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71003" w14:textId="21FAD03F" w:rsidR="00AE6C6D" w:rsidRDefault="00AE6C6D">
      <w:pPr>
        <w:ind w:right="-385"/>
        <w:jc w:val="center"/>
        <w:rPr>
          <w:b/>
          <w:sz w:val="32"/>
        </w:rPr>
      </w:pPr>
      <w:bookmarkStart w:id="0" w:name="_Toc393735181"/>
      <w:r w:rsidRPr="00D048D3">
        <w:rPr>
          <w:b/>
          <w:sz w:val="32"/>
        </w:rPr>
        <w:t>Syllabus</w:t>
      </w:r>
      <w:bookmarkEnd w:id="0"/>
    </w:p>
    <w:p w14:paraId="2E13BBEE" w14:textId="1AE3DAEF" w:rsidR="004162AD" w:rsidRPr="004162AD" w:rsidRDefault="004162AD">
      <w:pPr>
        <w:ind w:right="-385"/>
        <w:jc w:val="center"/>
        <w:rPr>
          <w:b/>
          <w:sz w:val="22"/>
          <w:szCs w:val="15"/>
        </w:rPr>
      </w:pPr>
      <w:r>
        <w:rPr>
          <w:b/>
          <w:sz w:val="22"/>
          <w:szCs w:val="15"/>
        </w:rPr>
        <w:t>OT</w:t>
      </w:r>
      <w:r w:rsidR="00CB4DAC">
        <w:rPr>
          <w:b/>
          <w:sz w:val="22"/>
          <w:szCs w:val="15"/>
        </w:rPr>
        <w:t xml:space="preserve"> </w:t>
      </w:r>
      <w:r>
        <w:rPr>
          <w:b/>
          <w:sz w:val="22"/>
          <w:szCs w:val="15"/>
        </w:rPr>
        <w:t>50</w:t>
      </w:r>
      <w:r w:rsidR="00E71FE1">
        <w:rPr>
          <w:b/>
          <w:sz w:val="22"/>
          <w:szCs w:val="15"/>
        </w:rPr>
        <w:t>4</w:t>
      </w:r>
      <w:r>
        <w:rPr>
          <w:b/>
          <w:sz w:val="22"/>
          <w:szCs w:val="15"/>
        </w:rPr>
        <w:t xml:space="preserve">: </w:t>
      </w:r>
      <w:r w:rsidR="003C7120" w:rsidRPr="003C7120">
        <w:rPr>
          <w:b/>
          <w:sz w:val="22"/>
          <w:szCs w:val="15"/>
        </w:rPr>
        <w:t xml:space="preserve">Studies in </w:t>
      </w:r>
      <w:r w:rsidR="004313AF">
        <w:rPr>
          <w:b/>
          <w:sz w:val="22"/>
          <w:szCs w:val="15"/>
        </w:rPr>
        <w:t xml:space="preserve">the </w:t>
      </w:r>
      <w:r w:rsidR="003C7120" w:rsidRPr="003C7120">
        <w:rPr>
          <w:b/>
          <w:sz w:val="22"/>
          <w:szCs w:val="15"/>
        </w:rPr>
        <w:t xml:space="preserve">Old Testament </w:t>
      </w:r>
      <w:r w:rsidR="00135B8E">
        <w:rPr>
          <w:b/>
          <w:sz w:val="22"/>
          <w:szCs w:val="15"/>
        </w:rPr>
        <w:t>2</w:t>
      </w:r>
    </w:p>
    <w:p w14:paraId="200E1849" w14:textId="1F2E8289" w:rsidR="00AE6C6D" w:rsidRPr="0080306A" w:rsidRDefault="00E46CBB" w:rsidP="00E46CBB">
      <w:pPr>
        <w:ind w:left="360" w:right="-385" w:hanging="360"/>
        <w:jc w:val="center"/>
        <w:rPr>
          <w:sz w:val="20"/>
        </w:rPr>
      </w:pPr>
      <w:r w:rsidRPr="0080306A">
        <w:rPr>
          <w:sz w:val="20"/>
        </w:rPr>
        <w:t>Tu</w:t>
      </w:r>
      <w:r w:rsidR="00DD0C8F" w:rsidRPr="0080306A">
        <w:rPr>
          <w:sz w:val="20"/>
        </w:rPr>
        <w:t>e</w:t>
      </w:r>
      <w:r w:rsidR="00C622AC" w:rsidRPr="0080306A">
        <w:rPr>
          <w:sz w:val="20"/>
        </w:rPr>
        <w:t>sdays &amp; Thursdays</w:t>
      </w:r>
      <w:r w:rsidR="00C9032D">
        <w:rPr>
          <w:sz w:val="20"/>
        </w:rPr>
        <w:t xml:space="preserve"> 9:</w:t>
      </w:r>
      <w:r w:rsidR="00AF2893">
        <w:rPr>
          <w:sz w:val="20"/>
        </w:rPr>
        <w:t>4</w:t>
      </w:r>
      <w:r w:rsidR="00C9032D">
        <w:rPr>
          <w:sz w:val="20"/>
        </w:rPr>
        <w:t>5-11:</w:t>
      </w:r>
      <w:r w:rsidR="00AF2893">
        <w:rPr>
          <w:sz w:val="20"/>
        </w:rPr>
        <w:t>45</w:t>
      </w:r>
      <w:r w:rsidR="00C9032D">
        <w:rPr>
          <w:sz w:val="20"/>
        </w:rPr>
        <w:t xml:space="preserve"> am</w:t>
      </w:r>
      <w:r w:rsidR="0080306A" w:rsidRPr="0080306A">
        <w:rPr>
          <w:sz w:val="20"/>
        </w:rPr>
        <w:t xml:space="preserve"> • </w:t>
      </w:r>
      <w:r w:rsidR="00F03D19">
        <w:rPr>
          <w:sz w:val="20"/>
        </w:rPr>
        <w:t>Hanna Hattar</w:t>
      </w:r>
      <w:r w:rsidR="0080306A" w:rsidRPr="0080306A">
        <w:rPr>
          <w:sz w:val="20"/>
        </w:rPr>
        <w:t>, translator</w:t>
      </w:r>
    </w:p>
    <w:p w14:paraId="57C67026" w14:textId="4BBFD511" w:rsidR="00AE6C6D" w:rsidRPr="00D048D3" w:rsidRDefault="00AE6C6D">
      <w:pPr>
        <w:ind w:left="360" w:right="-385" w:hanging="360"/>
        <w:rPr>
          <w:b/>
          <w:sz w:val="22"/>
        </w:rPr>
      </w:pPr>
      <w:bookmarkStart w:id="1" w:name="_Toc393735183"/>
      <w:r w:rsidRPr="00D048D3">
        <w:rPr>
          <w:b/>
          <w:sz w:val="22"/>
        </w:rPr>
        <w:t>I.</w:t>
      </w:r>
      <w:r w:rsidRPr="00D048D3">
        <w:rPr>
          <w:b/>
          <w:sz w:val="22"/>
        </w:rPr>
        <w:tab/>
      </w:r>
      <w:r w:rsidR="00CB4DAC">
        <w:rPr>
          <w:b/>
          <w:sz w:val="22"/>
        </w:rPr>
        <w:t>C</w:t>
      </w:r>
      <w:r w:rsidRPr="00D048D3">
        <w:rPr>
          <w:b/>
          <w:sz w:val="22"/>
        </w:rPr>
        <w:t>ourse Description</w:t>
      </w:r>
      <w:bookmarkEnd w:id="1"/>
      <w:r w:rsidR="00CB4DAC">
        <w:rPr>
          <w:b/>
          <w:sz w:val="22"/>
        </w:rPr>
        <w:t>s</w:t>
      </w:r>
    </w:p>
    <w:p w14:paraId="72C95484" w14:textId="77777777" w:rsidR="00AE6C6D" w:rsidRPr="00D048D3" w:rsidRDefault="00AE6C6D">
      <w:pPr>
        <w:ind w:left="360" w:right="-385" w:hanging="360"/>
        <w:rPr>
          <w:sz w:val="12"/>
        </w:rPr>
      </w:pPr>
    </w:p>
    <w:p w14:paraId="68B216D1" w14:textId="1499BCF1" w:rsidR="00135B8E" w:rsidRPr="002020ED" w:rsidRDefault="00135B8E" w:rsidP="002020ED">
      <w:pPr>
        <w:ind w:left="360"/>
        <w:rPr>
          <w:sz w:val="22"/>
          <w:szCs w:val="22"/>
          <w:rtl/>
        </w:rPr>
      </w:pPr>
      <w:bookmarkStart w:id="2" w:name="_Toc393735185"/>
      <w:r w:rsidRPr="002020ED">
        <w:rPr>
          <w:sz w:val="22"/>
          <w:szCs w:val="22"/>
        </w:rPr>
        <w:t>This course surveys 1 Samuel-Esther and Psalms, emphasizing the contribution of each book to the kingdom theme, the occasion of each book’s writing, and the application of each book’s message. Also, the course focuses on the Davidic covenant</w:t>
      </w:r>
      <w:r w:rsidRPr="002020ED">
        <w:rPr>
          <w:sz w:val="22"/>
          <w:szCs w:val="22"/>
          <w:rtl/>
        </w:rPr>
        <w:t xml:space="preserve"> </w:t>
      </w:r>
      <w:r w:rsidRPr="002020ED">
        <w:rPr>
          <w:sz w:val="22"/>
          <w:szCs w:val="22"/>
        </w:rPr>
        <w:t xml:space="preserve">and on interpreting narratives and </w:t>
      </w:r>
      <w:r w:rsidR="001C57E8" w:rsidRPr="002020ED">
        <w:rPr>
          <w:sz w:val="22"/>
          <w:szCs w:val="22"/>
        </w:rPr>
        <w:t>p</w:t>
      </w:r>
      <w:r w:rsidRPr="002020ED">
        <w:rPr>
          <w:sz w:val="22"/>
          <w:szCs w:val="22"/>
        </w:rPr>
        <w:t>salms.</w:t>
      </w:r>
    </w:p>
    <w:p w14:paraId="1322365B" w14:textId="77777777" w:rsidR="00135B8E" w:rsidRPr="002020ED" w:rsidRDefault="00135B8E" w:rsidP="002020ED">
      <w:pPr>
        <w:ind w:left="360"/>
        <w:rPr>
          <w:sz w:val="22"/>
          <w:szCs w:val="22"/>
          <w:rtl/>
        </w:rPr>
      </w:pPr>
    </w:p>
    <w:p w14:paraId="2D19CE7F" w14:textId="337B9E0A" w:rsidR="00135B8E" w:rsidRPr="002020ED" w:rsidRDefault="00135B8E" w:rsidP="002020ED">
      <w:pPr>
        <w:bidi/>
        <w:ind w:left="-40"/>
        <w:rPr>
          <w:sz w:val="22"/>
          <w:szCs w:val="22"/>
          <w:rtl/>
          <w:lang w:bidi="ar-JO"/>
        </w:rPr>
      </w:pPr>
    </w:p>
    <w:p w14:paraId="1600EB2D" w14:textId="77777777" w:rsidR="00AE6C6D" w:rsidRPr="00D048D3" w:rsidRDefault="00AE6C6D">
      <w:pPr>
        <w:ind w:left="420" w:right="-385" w:hanging="420"/>
        <w:rPr>
          <w:b/>
          <w:sz w:val="22"/>
        </w:rPr>
      </w:pPr>
      <w:bookmarkStart w:id="3" w:name="_Toc393735186"/>
      <w:bookmarkEnd w:id="2"/>
      <w:r w:rsidRPr="00D048D3">
        <w:rPr>
          <w:b/>
          <w:sz w:val="22"/>
        </w:rPr>
        <w:t>II.</w:t>
      </w:r>
      <w:r w:rsidRPr="00D048D3">
        <w:rPr>
          <w:b/>
          <w:sz w:val="22"/>
        </w:rPr>
        <w:tab/>
        <w:t>Course Objectives</w:t>
      </w:r>
      <w:bookmarkEnd w:id="3"/>
    </w:p>
    <w:p w14:paraId="3C4ADFCF" w14:textId="54DE0055" w:rsidR="00AE6C6D" w:rsidRPr="00D048D3" w:rsidRDefault="00AE6C6D">
      <w:pPr>
        <w:ind w:left="360" w:right="-385"/>
        <w:rPr>
          <w:sz w:val="22"/>
        </w:rPr>
      </w:pPr>
      <w:bookmarkStart w:id="4" w:name="_Toc393735187"/>
      <w:r w:rsidRPr="00D048D3">
        <w:rPr>
          <w:sz w:val="22"/>
        </w:rPr>
        <w:t xml:space="preserve">By the end of this </w:t>
      </w:r>
      <w:r w:rsidR="007E5FAA" w:rsidRPr="00D048D3">
        <w:rPr>
          <w:sz w:val="22"/>
        </w:rPr>
        <w:t>course</w:t>
      </w:r>
      <w:r w:rsidR="00671F8C">
        <w:rPr>
          <w:sz w:val="22"/>
        </w:rPr>
        <w:t>,</w:t>
      </w:r>
      <w:r w:rsidRPr="00D048D3">
        <w:rPr>
          <w:sz w:val="22"/>
        </w:rPr>
        <w:t xml:space="preserve"> the student will be familiar with…</w:t>
      </w:r>
      <w:bookmarkEnd w:id="4"/>
    </w:p>
    <w:p w14:paraId="1F78E676" w14:textId="77777777" w:rsidR="00AE6C6D" w:rsidRPr="00D048D3" w:rsidRDefault="00AE6C6D">
      <w:pPr>
        <w:ind w:left="720" w:right="-385" w:hanging="360"/>
        <w:rPr>
          <w:sz w:val="14"/>
        </w:rPr>
      </w:pPr>
      <w:bookmarkStart w:id="5" w:name="_Toc393735188"/>
    </w:p>
    <w:p w14:paraId="7C2E03AC" w14:textId="51FED69E" w:rsidR="00AE6C6D" w:rsidRPr="00D048D3" w:rsidRDefault="00AE6C6D">
      <w:pPr>
        <w:ind w:left="720" w:right="-385" w:hanging="360"/>
        <w:rPr>
          <w:sz w:val="22"/>
        </w:rPr>
      </w:pPr>
      <w:r w:rsidRPr="00D048D3">
        <w:rPr>
          <w:sz w:val="22"/>
        </w:rPr>
        <w:t>A.</w:t>
      </w:r>
      <w:r w:rsidRPr="00D048D3">
        <w:rPr>
          <w:sz w:val="22"/>
        </w:rPr>
        <w:tab/>
      </w:r>
      <w:r w:rsidR="00B868EF" w:rsidRPr="00D048D3">
        <w:rPr>
          <w:i/>
          <w:sz w:val="22"/>
        </w:rPr>
        <w:t>B</w:t>
      </w:r>
      <w:r w:rsidRPr="00D048D3">
        <w:rPr>
          <w:i/>
          <w:sz w:val="22"/>
        </w:rPr>
        <w:t>ackgrounds</w:t>
      </w:r>
      <w:r w:rsidRPr="00D048D3">
        <w:rPr>
          <w:sz w:val="22"/>
        </w:rPr>
        <w:t xml:space="preserve"> (author, date, origin, recipients, occasion, characteris</w:t>
      </w:r>
      <w:r w:rsidR="00B868EF" w:rsidRPr="00D048D3">
        <w:rPr>
          <w:sz w:val="22"/>
        </w:rPr>
        <w:t xml:space="preserve">tics, and argument) of </w:t>
      </w:r>
      <w:r w:rsidR="00595082">
        <w:rPr>
          <w:sz w:val="22"/>
        </w:rPr>
        <w:t>10</w:t>
      </w:r>
      <w:r w:rsidR="00B868EF" w:rsidRPr="00D048D3">
        <w:rPr>
          <w:sz w:val="22"/>
        </w:rPr>
        <w:t xml:space="preserve"> OT book</w:t>
      </w:r>
      <w:r w:rsidR="0093345D">
        <w:rPr>
          <w:sz w:val="22"/>
        </w:rPr>
        <w:t>s</w:t>
      </w:r>
      <w:r w:rsidRPr="00D048D3">
        <w:rPr>
          <w:sz w:val="22"/>
        </w:rPr>
        <w:t>.</w:t>
      </w:r>
      <w:bookmarkEnd w:id="5"/>
    </w:p>
    <w:p w14:paraId="0C4FD047" w14:textId="77777777" w:rsidR="00AE6C6D" w:rsidRPr="00D048D3" w:rsidRDefault="00AE6C6D">
      <w:pPr>
        <w:ind w:left="720" w:right="-385" w:hanging="360"/>
        <w:rPr>
          <w:sz w:val="14"/>
        </w:rPr>
      </w:pPr>
      <w:bookmarkStart w:id="6" w:name="_Toc393735189"/>
    </w:p>
    <w:p w14:paraId="6CF5F1C2" w14:textId="5715BC6A" w:rsidR="00AE6C6D" w:rsidRPr="00D048D3" w:rsidRDefault="00AE6C6D">
      <w:pPr>
        <w:ind w:left="720" w:right="-385" w:hanging="360"/>
        <w:rPr>
          <w:sz w:val="22"/>
        </w:rPr>
      </w:pPr>
      <w:r w:rsidRPr="00D048D3">
        <w:rPr>
          <w:sz w:val="22"/>
        </w:rPr>
        <w:t>B.</w:t>
      </w:r>
      <w:r w:rsidRPr="00D048D3">
        <w:rPr>
          <w:sz w:val="22"/>
        </w:rPr>
        <w:tab/>
        <w:t xml:space="preserve">The general </w:t>
      </w:r>
      <w:r w:rsidRPr="00D048D3">
        <w:rPr>
          <w:i/>
          <w:sz w:val="22"/>
        </w:rPr>
        <w:t>content</w:t>
      </w:r>
      <w:r w:rsidRPr="00D048D3">
        <w:rPr>
          <w:sz w:val="22"/>
        </w:rPr>
        <w:t xml:space="preserve"> of </w:t>
      </w:r>
      <w:r w:rsidR="00595082" w:rsidRPr="00595082">
        <w:rPr>
          <w:sz w:val="22"/>
        </w:rPr>
        <w:t>1 Samuel through Psalms (minus Job)</w:t>
      </w:r>
      <w:r w:rsidRPr="00D048D3">
        <w:rPr>
          <w:sz w:val="22"/>
        </w:rPr>
        <w:t xml:space="preserve">, including a </w:t>
      </w:r>
      <w:r w:rsidR="00060A77">
        <w:rPr>
          <w:sz w:val="22"/>
        </w:rPr>
        <w:t>keyword</w:t>
      </w:r>
      <w:r w:rsidRPr="00D048D3">
        <w:rPr>
          <w:sz w:val="22"/>
        </w:rPr>
        <w:t xml:space="preserve"> for each book.</w:t>
      </w:r>
      <w:bookmarkEnd w:id="6"/>
    </w:p>
    <w:p w14:paraId="324881A2" w14:textId="77777777" w:rsidR="00AE6C6D" w:rsidRPr="00D048D3" w:rsidRDefault="00AE6C6D">
      <w:pPr>
        <w:ind w:left="720" w:right="-385" w:hanging="360"/>
        <w:rPr>
          <w:sz w:val="14"/>
        </w:rPr>
      </w:pPr>
      <w:bookmarkStart w:id="7" w:name="_Toc393735190"/>
    </w:p>
    <w:p w14:paraId="22A1FBE5" w14:textId="1009BB8A" w:rsidR="00AE6C6D" w:rsidRPr="00D048D3" w:rsidRDefault="00AE6C6D">
      <w:pPr>
        <w:ind w:left="720" w:right="-385" w:hanging="360"/>
        <w:rPr>
          <w:sz w:val="22"/>
        </w:rPr>
      </w:pPr>
      <w:r w:rsidRPr="00D048D3">
        <w:rPr>
          <w:sz w:val="22"/>
        </w:rPr>
        <w:t>C.</w:t>
      </w:r>
      <w:r w:rsidRPr="00D048D3">
        <w:rPr>
          <w:sz w:val="22"/>
        </w:rPr>
        <w:tab/>
        <w:t xml:space="preserve">The </w:t>
      </w:r>
      <w:r w:rsidRPr="00D048D3">
        <w:rPr>
          <w:i/>
          <w:sz w:val="22"/>
        </w:rPr>
        <w:t>relevance</w:t>
      </w:r>
      <w:r w:rsidRPr="00D048D3">
        <w:rPr>
          <w:sz w:val="22"/>
        </w:rPr>
        <w:t xml:space="preserve"> of </w:t>
      </w:r>
      <w:r w:rsidR="00595082" w:rsidRPr="00595082">
        <w:rPr>
          <w:sz w:val="22"/>
        </w:rPr>
        <w:t>1 Samuel through Psalms (minus Job)</w:t>
      </w:r>
      <w:r w:rsidR="00595082" w:rsidRPr="00D048D3">
        <w:rPr>
          <w:sz w:val="22"/>
        </w:rPr>
        <w:t xml:space="preserve"> </w:t>
      </w:r>
      <w:r w:rsidRPr="00D048D3">
        <w:rPr>
          <w:sz w:val="22"/>
        </w:rPr>
        <w:t xml:space="preserve">to </w:t>
      </w:r>
      <w:r w:rsidR="0035622C">
        <w:rPr>
          <w:sz w:val="22"/>
        </w:rPr>
        <w:t>Arab</w:t>
      </w:r>
      <w:r w:rsidRPr="00D048D3">
        <w:rPr>
          <w:sz w:val="22"/>
        </w:rPr>
        <w:t xml:space="preserve"> culture and world mission.</w:t>
      </w:r>
      <w:bookmarkEnd w:id="7"/>
    </w:p>
    <w:p w14:paraId="3B494414" w14:textId="77777777" w:rsidR="00AE6C6D" w:rsidRPr="00D048D3" w:rsidRDefault="00AE6C6D">
      <w:pPr>
        <w:ind w:left="720" w:right="-385" w:hanging="360"/>
        <w:rPr>
          <w:sz w:val="14"/>
        </w:rPr>
      </w:pPr>
    </w:p>
    <w:p w14:paraId="04C57C79" w14:textId="77777777" w:rsidR="00AE6C6D" w:rsidRPr="00D048D3" w:rsidRDefault="00AE6C6D">
      <w:pPr>
        <w:ind w:left="720" w:right="-385" w:hanging="360"/>
        <w:rPr>
          <w:sz w:val="22"/>
        </w:rPr>
      </w:pPr>
      <w:bookmarkStart w:id="8" w:name="_Toc393735192"/>
      <w:r w:rsidRPr="00D048D3">
        <w:rPr>
          <w:sz w:val="22"/>
        </w:rPr>
        <w:t>D.</w:t>
      </w:r>
      <w:r w:rsidRPr="00D048D3">
        <w:rPr>
          <w:sz w:val="22"/>
        </w:rPr>
        <w:tab/>
        <w:t xml:space="preserve">A general </w:t>
      </w:r>
      <w:r w:rsidRPr="00D048D3">
        <w:rPr>
          <w:i/>
          <w:sz w:val="22"/>
        </w:rPr>
        <w:t>biblical theology</w:t>
      </w:r>
      <w:r w:rsidRPr="00D048D3">
        <w:rPr>
          <w:sz w:val="22"/>
        </w:rPr>
        <w:t xml:space="preserve"> of the Old Testament.</w:t>
      </w:r>
      <w:bookmarkEnd w:id="8"/>
    </w:p>
    <w:p w14:paraId="2744F331" w14:textId="77777777" w:rsidR="00AE6C6D" w:rsidRPr="00D048D3" w:rsidRDefault="00AE6C6D">
      <w:pPr>
        <w:ind w:left="720" w:right="-385" w:hanging="360"/>
        <w:rPr>
          <w:sz w:val="14"/>
        </w:rPr>
      </w:pPr>
      <w:bookmarkStart w:id="9" w:name="_Toc393735193"/>
    </w:p>
    <w:p w14:paraId="1B327259" w14:textId="565273E5" w:rsidR="00AE6C6D" w:rsidRPr="00D048D3" w:rsidRDefault="00AE6C6D">
      <w:pPr>
        <w:ind w:left="720" w:right="-385" w:hanging="360"/>
        <w:rPr>
          <w:sz w:val="22"/>
        </w:rPr>
      </w:pPr>
      <w:r w:rsidRPr="00D048D3">
        <w:rPr>
          <w:sz w:val="22"/>
        </w:rPr>
        <w:t>E.</w:t>
      </w:r>
      <w:r w:rsidRPr="00D048D3">
        <w:rPr>
          <w:sz w:val="22"/>
        </w:rPr>
        <w:tab/>
        <w:t xml:space="preserve">Background on </w:t>
      </w:r>
      <w:r w:rsidRPr="00D048D3">
        <w:rPr>
          <w:i/>
          <w:sz w:val="22"/>
        </w:rPr>
        <w:t>foreign countries</w:t>
      </w:r>
      <w:r w:rsidRPr="00D048D3">
        <w:rPr>
          <w:sz w:val="22"/>
        </w:rPr>
        <w:t xml:space="preserve"> that affected Israel.</w:t>
      </w:r>
      <w:bookmarkEnd w:id="9"/>
    </w:p>
    <w:p w14:paraId="7959881C" w14:textId="77777777" w:rsidR="00AE6C6D" w:rsidRPr="00D048D3" w:rsidRDefault="00AE6C6D">
      <w:pPr>
        <w:ind w:left="720" w:right="-385" w:hanging="360"/>
        <w:rPr>
          <w:sz w:val="14"/>
        </w:rPr>
      </w:pPr>
      <w:bookmarkStart w:id="10" w:name="_Toc393735194"/>
    </w:p>
    <w:p w14:paraId="7AC79AD2" w14:textId="77777777" w:rsidR="00AE6C6D" w:rsidRPr="00D048D3" w:rsidRDefault="00AE6C6D">
      <w:pPr>
        <w:ind w:left="720" w:right="-385" w:hanging="360"/>
        <w:rPr>
          <w:sz w:val="22"/>
        </w:rPr>
      </w:pPr>
      <w:r w:rsidRPr="00D048D3">
        <w:rPr>
          <w:sz w:val="22"/>
        </w:rPr>
        <w:t>F.</w:t>
      </w:r>
      <w:r w:rsidRPr="00D048D3">
        <w:rPr>
          <w:sz w:val="22"/>
        </w:rPr>
        <w:tab/>
        <w:t xml:space="preserve">A general </w:t>
      </w:r>
      <w:r w:rsidRPr="00D048D3">
        <w:rPr>
          <w:i/>
          <w:sz w:val="22"/>
        </w:rPr>
        <w:t>chronology</w:t>
      </w:r>
      <w:r w:rsidRPr="00D048D3">
        <w:rPr>
          <w:sz w:val="22"/>
        </w:rPr>
        <w:t xml:space="preserve"> of the history of Israel</w:t>
      </w:r>
      <w:bookmarkEnd w:id="10"/>
      <w:r w:rsidRPr="00D048D3">
        <w:rPr>
          <w:sz w:val="22"/>
        </w:rPr>
        <w:t xml:space="preserve"> with corresponding key dates.</w:t>
      </w:r>
    </w:p>
    <w:p w14:paraId="568B65D8" w14:textId="77777777" w:rsidR="00AE6C6D" w:rsidRPr="00D048D3" w:rsidRDefault="00AE6C6D">
      <w:pPr>
        <w:tabs>
          <w:tab w:val="left" w:pos="3140"/>
          <w:tab w:val="left" w:pos="7640"/>
        </w:tabs>
        <w:ind w:left="360" w:right="-385" w:hanging="360"/>
        <w:rPr>
          <w:sz w:val="22"/>
        </w:rPr>
      </w:pPr>
    </w:p>
    <w:p w14:paraId="3CCEFD8A" w14:textId="0390CBC2" w:rsidR="00AE6C6D" w:rsidRPr="00D048D3" w:rsidRDefault="00AE6C6D">
      <w:pPr>
        <w:tabs>
          <w:tab w:val="left" w:pos="3140"/>
          <w:tab w:val="left" w:pos="7640"/>
        </w:tabs>
        <w:ind w:left="360" w:right="-385" w:hanging="360"/>
        <w:rPr>
          <w:b/>
          <w:sz w:val="22"/>
        </w:rPr>
      </w:pPr>
      <w:bookmarkStart w:id="11" w:name="_Toc393735195"/>
      <w:r w:rsidRPr="00D048D3">
        <w:rPr>
          <w:b/>
          <w:sz w:val="22"/>
        </w:rPr>
        <w:t>III. Course Requirements</w:t>
      </w:r>
      <w:bookmarkEnd w:id="11"/>
    </w:p>
    <w:p w14:paraId="6BE16A73" w14:textId="77777777" w:rsidR="00FA082D" w:rsidRPr="00D048D3" w:rsidRDefault="00FA082D" w:rsidP="00FA082D">
      <w:pPr>
        <w:tabs>
          <w:tab w:val="left" w:pos="3140"/>
          <w:tab w:val="left" w:pos="7640"/>
        </w:tabs>
        <w:ind w:left="720" w:hanging="360"/>
        <w:rPr>
          <w:color w:val="000000"/>
          <w:sz w:val="18"/>
        </w:rPr>
      </w:pPr>
      <w:bookmarkStart w:id="12" w:name="_Toc393735197"/>
    </w:p>
    <w:p w14:paraId="41BDBD61" w14:textId="71D83CD7" w:rsidR="00FA082D" w:rsidRPr="00D048D3" w:rsidRDefault="00FA082D" w:rsidP="00FA082D">
      <w:pPr>
        <w:tabs>
          <w:tab w:val="left" w:pos="3140"/>
          <w:tab w:val="left" w:pos="7640"/>
        </w:tabs>
        <w:ind w:left="720" w:hanging="360"/>
        <w:rPr>
          <w:color w:val="000000"/>
          <w:sz w:val="22"/>
        </w:rPr>
      </w:pPr>
      <w:r w:rsidRPr="00D048D3">
        <w:rPr>
          <w:color w:val="000000"/>
          <w:sz w:val="22"/>
        </w:rPr>
        <w:t>A.</w:t>
      </w:r>
      <w:r w:rsidRPr="00D048D3">
        <w:rPr>
          <w:color w:val="000000"/>
          <w:sz w:val="22"/>
        </w:rPr>
        <w:tab/>
      </w:r>
      <w:r w:rsidR="00975BF2">
        <w:rPr>
          <w:color w:val="000000"/>
          <w:sz w:val="22"/>
          <w:u w:val="single"/>
        </w:rPr>
        <w:t>The R</w:t>
      </w:r>
      <w:r w:rsidRPr="00D048D3">
        <w:rPr>
          <w:color w:val="000000"/>
          <w:sz w:val="22"/>
          <w:u w:val="single"/>
        </w:rPr>
        <w:t>eadings</w:t>
      </w:r>
      <w:r w:rsidRPr="00D048D3">
        <w:rPr>
          <w:color w:val="000000"/>
          <w:sz w:val="22"/>
        </w:rPr>
        <w:t xml:space="preserve"> (25%):  </w:t>
      </w:r>
      <w:r w:rsidR="006D495D">
        <w:rPr>
          <w:color w:val="000000"/>
          <w:sz w:val="22"/>
        </w:rPr>
        <w:t>Read the</w:t>
      </w:r>
      <w:r w:rsidR="004B4BDF">
        <w:rPr>
          <w:color w:val="000000"/>
          <w:sz w:val="22"/>
        </w:rPr>
        <w:t xml:space="preserve"> Arabic notes </w:t>
      </w:r>
      <w:r w:rsidR="006D495D">
        <w:rPr>
          <w:color w:val="000000"/>
          <w:sz w:val="22"/>
        </w:rPr>
        <w:t>of</w:t>
      </w:r>
      <w:r w:rsidR="004B4BDF">
        <w:rPr>
          <w:color w:val="000000"/>
          <w:sz w:val="22"/>
        </w:rPr>
        <w:t xml:space="preserve"> Dr J. Paul Tanner </w:t>
      </w:r>
      <w:r w:rsidR="0006120D">
        <w:rPr>
          <w:color w:val="000000"/>
          <w:sz w:val="22"/>
        </w:rPr>
        <w:t>and Dr Rick</w:t>
      </w:r>
      <w:r w:rsidRPr="00D048D3">
        <w:rPr>
          <w:color w:val="000000"/>
          <w:sz w:val="22"/>
        </w:rPr>
        <w:t>, reporting t</w:t>
      </w:r>
      <w:r w:rsidR="00422C38" w:rsidRPr="00D048D3">
        <w:rPr>
          <w:color w:val="000000"/>
          <w:sz w:val="22"/>
        </w:rPr>
        <w:t>hem on the Schedule on page</w:t>
      </w:r>
      <w:r w:rsidR="006D495D">
        <w:rPr>
          <w:color w:val="000000"/>
          <w:sz w:val="22"/>
        </w:rPr>
        <w:t xml:space="preserve">s </w:t>
      </w:r>
      <w:r w:rsidR="00F75F10">
        <w:rPr>
          <w:color w:val="000000"/>
          <w:sz w:val="22"/>
        </w:rPr>
        <w:t>9-10</w:t>
      </w:r>
      <w:r w:rsidRPr="00D048D3">
        <w:rPr>
          <w:color w:val="000000"/>
          <w:sz w:val="22"/>
        </w:rPr>
        <w:t xml:space="preserve">.  </w:t>
      </w:r>
      <w:r w:rsidR="006D495D">
        <w:rPr>
          <w:color w:val="000000"/>
          <w:sz w:val="22"/>
        </w:rPr>
        <w:t>Other</w:t>
      </w:r>
      <w:r w:rsidR="00340365">
        <w:rPr>
          <w:color w:val="000000"/>
          <w:sz w:val="22"/>
        </w:rPr>
        <w:t xml:space="preserve"> reading</w:t>
      </w:r>
      <w:r w:rsidR="006D495D">
        <w:rPr>
          <w:color w:val="000000"/>
          <w:sz w:val="22"/>
        </w:rPr>
        <w:t xml:space="preserve">s </w:t>
      </w:r>
      <w:r w:rsidR="0053533F">
        <w:rPr>
          <w:color w:val="000000"/>
          <w:sz w:val="22"/>
        </w:rPr>
        <w:t>will also be added for Psalms and</w:t>
      </w:r>
      <w:r w:rsidR="00F11895">
        <w:rPr>
          <w:color w:val="000000"/>
          <w:sz w:val="22"/>
        </w:rPr>
        <w:t xml:space="preserve"> from </w:t>
      </w:r>
      <w:r w:rsidR="00B3366B" w:rsidRPr="006B51FA">
        <w:rPr>
          <w:color w:val="000000" w:themeColor="text1"/>
          <w:sz w:val="22"/>
        </w:rPr>
        <w:t>Merrill, Rooker, and Grisanti</w:t>
      </w:r>
      <w:r w:rsidR="00B3366B">
        <w:rPr>
          <w:color w:val="000000" w:themeColor="text1"/>
          <w:sz w:val="22"/>
        </w:rPr>
        <w:t xml:space="preserve"> in</w:t>
      </w:r>
      <w:r w:rsidR="00B3366B" w:rsidRPr="006B51FA">
        <w:rPr>
          <w:color w:val="000000" w:themeColor="text1"/>
          <w:sz w:val="22"/>
        </w:rPr>
        <w:t xml:space="preserve"> </w:t>
      </w:r>
      <w:r w:rsidR="00B3366B" w:rsidRPr="006B51FA">
        <w:rPr>
          <w:i/>
          <w:iCs/>
          <w:color w:val="000000" w:themeColor="text1"/>
          <w:sz w:val="22"/>
        </w:rPr>
        <w:t>The World and the Word</w:t>
      </w:r>
      <w:r w:rsidR="00B3366B">
        <w:rPr>
          <w:i/>
          <w:iCs/>
          <w:color w:val="000000" w:themeColor="text1"/>
          <w:sz w:val="22"/>
        </w:rPr>
        <w:t>.</w:t>
      </w:r>
    </w:p>
    <w:bookmarkEnd w:id="12"/>
    <w:p w14:paraId="33EFF1DE" w14:textId="77777777" w:rsidR="00AE6C6D" w:rsidRPr="00D048D3" w:rsidRDefault="00AE6C6D">
      <w:pPr>
        <w:tabs>
          <w:tab w:val="left" w:pos="3140"/>
          <w:tab w:val="left" w:pos="7640"/>
        </w:tabs>
        <w:ind w:left="720" w:right="-385" w:hanging="360"/>
        <w:rPr>
          <w:sz w:val="12"/>
        </w:rPr>
      </w:pPr>
    </w:p>
    <w:p w14:paraId="171E9550" w14:textId="45507462" w:rsidR="00AE6C6D" w:rsidRPr="00D048D3" w:rsidRDefault="00623765">
      <w:pPr>
        <w:tabs>
          <w:tab w:val="left" w:pos="3140"/>
          <w:tab w:val="left" w:pos="7640"/>
        </w:tabs>
        <w:ind w:left="720" w:hanging="360"/>
        <w:rPr>
          <w:sz w:val="22"/>
        </w:rPr>
      </w:pPr>
      <w:r w:rsidRPr="00D048D3">
        <w:rPr>
          <w:sz w:val="22"/>
        </w:rPr>
        <w:t>B</w:t>
      </w:r>
      <w:r w:rsidR="00AE6C6D" w:rsidRPr="00D048D3">
        <w:rPr>
          <w:sz w:val="22"/>
        </w:rPr>
        <w:t>.</w:t>
      </w:r>
      <w:r w:rsidR="00AE6C6D" w:rsidRPr="00D048D3">
        <w:rPr>
          <w:sz w:val="22"/>
        </w:rPr>
        <w:tab/>
      </w:r>
      <w:r w:rsidR="00AE6C6D" w:rsidRPr="00237335">
        <w:rPr>
          <w:sz w:val="22"/>
          <w:u w:val="single"/>
        </w:rPr>
        <w:t xml:space="preserve">The </w:t>
      </w:r>
      <w:r w:rsidR="00AE6C6D" w:rsidRPr="00D048D3">
        <w:rPr>
          <w:sz w:val="22"/>
          <w:u w:val="single"/>
        </w:rPr>
        <w:t>Project</w:t>
      </w:r>
      <w:r w:rsidR="00AE6C6D" w:rsidRPr="00D048D3">
        <w:rPr>
          <w:sz w:val="22"/>
        </w:rPr>
        <w:t xml:space="preserve"> </w:t>
      </w:r>
      <w:r w:rsidR="00751502" w:rsidRPr="00D048D3">
        <w:rPr>
          <w:sz w:val="22"/>
        </w:rPr>
        <w:t>(25%)</w:t>
      </w:r>
      <w:r w:rsidR="00A1485E" w:rsidRPr="00D048D3">
        <w:rPr>
          <w:sz w:val="22"/>
        </w:rPr>
        <w:t>:</w:t>
      </w:r>
      <w:r w:rsidR="00B07632">
        <w:rPr>
          <w:sz w:val="22"/>
        </w:rPr>
        <w:t xml:space="preserve"> </w:t>
      </w:r>
      <w:r w:rsidR="00B07632" w:rsidRPr="002020ED">
        <w:rPr>
          <w:bCs/>
          <w:iCs/>
          <w:color w:val="000000"/>
          <w:sz w:val="22"/>
        </w:rPr>
        <w:t>Teach</w:t>
      </w:r>
      <w:r w:rsidR="00B07632" w:rsidRPr="00D048D3">
        <w:rPr>
          <w:color w:val="000000"/>
          <w:sz w:val="22"/>
        </w:rPr>
        <w:t xml:space="preserve"> 5 OT </w:t>
      </w:r>
      <w:r w:rsidR="00B07632">
        <w:rPr>
          <w:color w:val="000000"/>
          <w:sz w:val="22"/>
        </w:rPr>
        <w:t>books from this course i</w:t>
      </w:r>
      <w:r w:rsidR="00B07632" w:rsidRPr="00D048D3">
        <w:rPr>
          <w:color w:val="000000"/>
          <w:sz w:val="22"/>
        </w:rPr>
        <w:t xml:space="preserve">n at least </w:t>
      </w:r>
      <w:r w:rsidR="006E22C9">
        <w:rPr>
          <w:color w:val="000000"/>
          <w:sz w:val="22"/>
        </w:rPr>
        <w:t>five</w:t>
      </w:r>
      <w:r w:rsidR="00B07632" w:rsidRPr="00D048D3">
        <w:rPr>
          <w:color w:val="000000"/>
          <w:sz w:val="22"/>
        </w:rPr>
        <w:t xml:space="preserve"> </w:t>
      </w:r>
      <w:r w:rsidR="00B07632">
        <w:rPr>
          <w:color w:val="000000"/>
          <w:sz w:val="22"/>
        </w:rPr>
        <w:t>sessions t</w:t>
      </w:r>
      <w:r w:rsidR="00B07632" w:rsidRPr="00D048D3">
        <w:rPr>
          <w:color w:val="000000"/>
          <w:sz w:val="22"/>
        </w:rPr>
        <w:t>o a group of 5+ people (preferably to the same adults, teens</w:t>
      </w:r>
      <w:r w:rsidR="00340365">
        <w:rPr>
          <w:color w:val="000000"/>
          <w:sz w:val="22"/>
        </w:rPr>
        <w:t>,</w:t>
      </w:r>
      <w:r w:rsidR="00B07632" w:rsidRPr="00D048D3">
        <w:rPr>
          <w:color w:val="000000"/>
          <w:sz w:val="22"/>
        </w:rPr>
        <w:t xml:space="preserve"> or children, though the kids will need more explanations as the materials are written to a teen or adult audience). Sessions should be about an hour and can be combined into three 2-hour parts, a day seminar, etc.  You may use or edit </w:t>
      </w:r>
      <w:r w:rsidR="006E22C9">
        <w:rPr>
          <w:color w:val="000000"/>
          <w:sz w:val="22"/>
        </w:rPr>
        <w:t xml:space="preserve">the </w:t>
      </w:r>
      <w:r w:rsidR="00B07632" w:rsidRPr="00D048D3">
        <w:rPr>
          <w:color w:val="000000"/>
          <w:sz w:val="22"/>
        </w:rPr>
        <w:t>PPT already designed for this course</w:t>
      </w:r>
      <w:r w:rsidR="006E22C9">
        <w:rPr>
          <w:color w:val="000000"/>
          <w:sz w:val="22"/>
        </w:rPr>
        <w:t>,</w:t>
      </w:r>
      <w:r w:rsidR="006E22C9" w:rsidRPr="00D048D3" w:rsidDel="006E22C9">
        <w:rPr>
          <w:color w:val="000000"/>
          <w:sz w:val="22"/>
        </w:rPr>
        <w:t xml:space="preserve"> </w:t>
      </w:r>
      <w:r w:rsidR="00B07632" w:rsidRPr="00D048D3">
        <w:rPr>
          <w:color w:val="000000"/>
          <w:sz w:val="22"/>
        </w:rPr>
        <w:t>or you may make your own.  You are not required to develop more materials, but those who work hard in this area tend to get better grades</w:t>
      </w:r>
      <w:r w:rsidR="006E22C9">
        <w:rPr>
          <w:color w:val="000000"/>
          <w:sz w:val="22"/>
        </w:rPr>
        <w:t>,</w:t>
      </w:r>
      <w:r w:rsidR="00B07632" w:rsidRPr="00D048D3">
        <w:rPr>
          <w:color w:val="000000"/>
          <w:sz w:val="22"/>
        </w:rPr>
        <w:t xml:space="preserve"> and I would love to have what you may develop to upload for others to use in the future.  Teaching can be </w:t>
      </w:r>
      <w:r w:rsidR="006E22C9">
        <w:rPr>
          <w:color w:val="000000"/>
          <w:sz w:val="22"/>
        </w:rPr>
        <w:t>delivered through various means, including</w:t>
      </w:r>
      <w:r w:rsidR="00B07632" w:rsidRPr="00D048D3">
        <w:rPr>
          <w:color w:val="000000"/>
          <w:sz w:val="22"/>
        </w:rPr>
        <w:t xml:space="preserve"> the pulpit, home Bible study, cell group, Sunday school class, etc.  Have your students </w:t>
      </w:r>
      <w:r w:rsidR="002F405D">
        <w:rPr>
          <w:color w:val="000000"/>
          <w:sz w:val="22"/>
        </w:rPr>
        <w:t>complete the OT2 Evaluation of Teacher at the last session (page 11) and then tally their responses on a separate page. Include a 2-page report that explains your actions, key takeaways, and student demographics.</w:t>
      </w:r>
      <w:r w:rsidR="00B07632" w:rsidRPr="00D048D3">
        <w:rPr>
          <w:color w:val="000000"/>
          <w:sz w:val="22"/>
        </w:rPr>
        <w:t xml:space="preserve">  I will grade you with the Teacher Report Grade Sheet</w:t>
      </w:r>
      <w:r w:rsidR="009F36C7">
        <w:rPr>
          <w:color w:val="000000"/>
          <w:sz w:val="22"/>
        </w:rPr>
        <w:t xml:space="preserve"> (page 12)</w:t>
      </w:r>
      <w:r w:rsidR="00B07632" w:rsidRPr="00D048D3">
        <w:rPr>
          <w:color w:val="000000"/>
          <w:sz w:val="22"/>
        </w:rPr>
        <w:t xml:space="preserve">. The due date is flexible to allow you to fit </w:t>
      </w:r>
      <w:r w:rsidR="006E22C9">
        <w:rPr>
          <w:color w:val="000000"/>
          <w:sz w:val="22"/>
        </w:rPr>
        <w:t xml:space="preserve">your teaching </w:t>
      </w:r>
      <w:r w:rsidR="00B07632" w:rsidRPr="00D048D3">
        <w:rPr>
          <w:color w:val="000000"/>
          <w:sz w:val="22"/>
        </w:rPr>
        <w:t>into your church calendar.</w:t>
      </w:r>
    </w:p>
    <w:p w14:paraId="08E4DBFE" w14:textId="77777777" w:rsidR="009664E3" w:rsidRPr="007754D2" w:rsidRDefault="009664E3" w:rsidP="007754D2">
      <w:pPr>
        <w:tabs>
          <w:tab w:val="left" w:pos="3140"/>
          <w:tab w:val="left" w:pos="7640"/>
        </w:tabs>
        <w:ind w:left="720" w:hanging="360"/>
        <w:rPr>
          <w:sz w:val="22"/>
        </w:rPr>
      </w:pPr>
      <w:bookmarkStart w:id="13" w:name="_Toc393735207"/>
    </w:p>
    <w:p w14:paraId="4ED85E70" w14:textId="71F83254" w:rsidR="009664E3" w:rsidRPr="007754D2" w:rsidRDefault="007754D2" w:rsidP="007754D2">
      <w:pPr>
        <w:tabs>
          <w:tab w:val="left" w:pos="3140"/>
          <w:tab w:val="left" w:pos="7640"/>
        </w:tabs>
        <w:ind w:left="720" w:hanging="360"/>
        <w:rPr>
          <w:sz w:val="22"/>
        </w:rPr>
      </w:pPr>
      <w:r>
        <w:rPr>
          <w:sz w:val="22"/>
        </w:rPr>
        <w:t>C.</w:t>
      </w:r>
      <w:r>
        <w:rPr>
          <w:sz w:val="22"/>
        </w:rPr>
        <w:tab/>
      </w:r>
      <w:r w:rsidRPr="007754D2">
        <w:rPr>
          <w:sz w:val="22"/>
          <w:u w:val="single"/>
        </w:rPr>
        <w:t xml:space="preserve">The </w:t>
      </w:r>
      <w:r w:rsidR="009664E3" w:rsidRPr="007754D2">
        <w:rPr>
          <w:sz w:val="22"/>
          <w:u w:val="single"/>
        </w:rPr>
        <w:t>Research Paper</w:t>
      </w:r>
      <w:r w:rsidR="00B05A7B" w:rsidRPr="007754D2">
        <w:rPr>
          <w:sz w:val="22"/>
        </w:rPr>
        <w:t xml:space="preserve"> </w:t>
      </w:r>
      <w:r>
        <w:rPr>
          <w:sz w:val="22"/>
        </w:rPr>
        <w:t xml:space="preserve">(25%) on </w:t>
      </w:r>
      <w:r w:rsidR="009018A6">
        <w:rPr>
          <w:sz w:val="22"/>
        </w:rPr>
        <w:t>the Davidic Covenant</w:t>
      </w:r>
      <w:r w:rsidR="00DB3F31">
        <w:rPr>
          <w:sz w:val="22"/>
        </w:rPr>
        <w:t xml:space="preserve"> </w:t>
      </w:r>
      <w:r w:rsidR="009664E3" w:rsidRPr="007754D2">
        <w:rPr>
          <w:sz w:val="22"/>
        </w:rPr>
        <w:t xml:space="preserve">must be </w:t>
      </w:r>
      <w:r w:rsidR="006E22C9">
        <w:rPr>
          <w:sz w:val="22"/>
        </w:rPr>
        <w:t>eight</w:t>
      </w:r>
      <w:r>
        <w:rPr>
          <w:sz w:val="22"/>
        </w:rPr>
        <w:t xml:space="preserve"> </w:t>
      </w:r>
      <w:r w:rsidRPr="007754D2">
        <w:rPr>
          <w:sz w:val="22"/>
        </w:rPr>
        <w:t>double</w:t>
      </w:r>
      <w:r>
        <w:rPr>
          <w:sz w:val="22"/>
        </w:rPr>
        <w:t>-</w:t>
      </w:r>
      <w:r w:rsidRPr="007754D2">
        <w:rPr>
          <w:sz w:val="22"/>
        </w:rPr>
        <w:t>space</w:t>
      </w:r>
      <w:r>
        <w:rPr>
          <w:sz w:val="22"/>
        </w:rPr>
        <w:t>d pages</w:t>
      </w:r>
      <w:r w:rsidRPr="007754D2">
        <w:rPr>
          <w:sz w:val="22"/>
        </w:rPr>
        <w:t xml:space="preserve"> using at least </w:t>
      </w:r>
      <w:r w:rsidR="006E22C9">
        <w:rPr>
          <w:sz w:val="22"/>
        </w:rPr>
        <w:t>eight</w:t>
      </w:r>
      <w:r w:rsidRPr="007754D2">
        <w:rPr>
          <w:sz w:val="22"/>
        </w:rPr>
        <w:t xml:space="preserve"> sources according to the JETS </w:t>
      </w:r>
      <w:r w:rsidR="004861CD">
        <w:rPr>
          <w:sz w:val="22"/>
        </w:rPr>
        <w:t>R</w:t>
      </w:r>
      <w:r w:rsidRPr="007754D2">
        <w:rPr>
          <w:sz w:val="22"/>
        </w:rPr>
        <w:t xml:space="preserve">esearch </w:t>
      </w:r>
      <w:r w:rsidR="008E367C">
        <w:rPr>
          <w:sz w:val="22"/>
        </w:rPr>
        <w:t>Paper</w:t>
      </w:r>
      <w:r w:rsidRPr="007754D2">
        <w:rPr>
          <w:sz w:val="22"/>
        </w:rPr>
        <w:t xml:space="preserve"> </w:t>
      </w:r>
      <w:r w:rsidR="004861CD">
        <w:rPr>
          <w:sz w:val="22"/>
        </w:rPr>
        <w:t>E</w:t>
      </w:r>
      <w:r w:rsidRPr="007754D2">
        <w:rPr>
          <w:sz w:val="22"/>
        </w:rPr>
        <w:t xml:space="preserve">valuation </w:t>
      </w:r>
      <w:r w:rsidR="008E367C">
        <w:rPr>
          <w:sz w:val="22"/>
        </w:rPr>
        <w:t>s</w:t>
      </w:r>
      <w:r w:rsidRPr="007754D2">
        <w:rPr>
          <w:sz w:val="22"/>
        </w:rPr>
        <w:t>heet</w:t>
      </w:r>
      <w:r w:rsidR="009664E3" w:rsidRPr="007754D2">
        <w:rPr>
          <w:sz w:val="22"/>
        </w:rPr>
        <w:t xml:space="preserve">.  </w:t>
      </w:r>
      <w:r w:rsidR="008A0B43">
        <w:rPr>
          <w:sz w:val="22"/>
        </w:rPr>
        <w:t>Papers</w:t>
      </w:r>
      <w:r w:rsidR="005C421C" w:rsidRPr="007754D2">
        <w:rPr>
          <w:sz w:val="22"/>
        </w:rPr>
        <w:t xml:space="preserve"> </w:t>
      </w:r>
      <w:r w:rsidR="008A0B43">
        <w:rPr>
          <w:sz w:val="22"/>
        </w:rPr>
        <w:t xml:space="preserve">under </w:t>
      </w:r>
      <w:r w:rsidR="006E22C9">
        <w:rPr>
          <w:sz w:val="22"/>
        </w:rPr>
        <w:t>six</w:t>
      </w:r>
      <w:r w:rsidR="008A0B43">
        <w:rPr>
          <w:sz w:val="22"/>
        </w:rPr>
        <w:t xml:space="preserve"> pages or </w:t>
      </w:r>
      <w:r w:rsidR="005C421C" w:rsidRPr="007754D2">
        <w:rPr>
          <w:sz w:val="22"/>
        </w:rPr>
        <w:t xml:space="preserve">over </w:t>
      </w:r>
      <w:r w:rsidR="006E22C9">
        <w:rPr>
          <w:sz w:val="22"/>
        </w:rPr>
        <w:t>eight</w:t>
      </w:r>
      <w:r w:rsidR="00992353" w:rsidRPr="007754D2">
        <w:rPr>
          <w:sz w:val="22"/>
        </w:rPr>
        <w:t xml:space="preserve"> pages </w:t>
      </w:r>
      <w:r w:rsidR="008A0B43">
        <w:rPr>
          <w:sz w:val="22"/>
        </w:rPr>
        <w:t>will have a 5% penalty</w:t>
      </w:r>
      <w:r w:rsidR="00992353" w:rsidRPr="007754D2">
        <w:rPr>
          <w:sz w:val="22"/>
        </w:rPr>
        <w:t xml:space="preserve">.  </w:t>
      </w:r>
      <w:r w:rsidR="00222D54" w:rsidRPr="007754D2">
        <w:rPr>
          <w:sz w:val="22"/>
        </w:rPr>
        <w:t>Use footnotes</w:t>
      </w:r>
      <w:r w:rsidR="009664E3" w:rsidRPr="007754D2">
        <w:rPr>
          <w:sz w:val="22"/>
        </w:rPr>
        <w:t>, not endnotes.  Plagiarism will not be tolerated</w:t>
      </w:r>
      <w:r w:rsidR="006E22C9">
        <w:rPr>
          <w:sz w:val="22"/>
        </w:rPr>
        <w:t>,</w:t>
      </w:r>
      <w:r w:rsidR="009664E3" w:rsidRPr="007754D2">
        <w:rPr>
          <w:sz w:val="22"/>
        </w:rPr>
        <w:t xml:space="preserve"> and your own written work from previous papers should be cited.  The page count does not include a title page, table of contents, </w:t>
      </w:r>
      <w:r w:rsidR="00854485">
        <w:rPr>
          <w:sz w:val="22"/>
        </w:rPr>
        <w:t>or</w:t>
      </w:r>
      <w:r w:rsidR="009664E3" w:rsidRPr="007754D2">
        <w:rPr>
          <w:sz w:val="22"/>
        </w:rPr>
        <w:t xml:space="preserve"> bibliography of 8 sources</w:t>
      </w:r>
      <w:r w:rsidR="00DA4175" w:rsidRPr="007754D2">
        <w:rPr>
          <w:sz w:val="22"/>
        </w:rPr>
        <w:t>.</w:t>
      </w:r>
      <w:r w:rsidR="00975BF2">
        <w:rPr>
          <w:sz w:val="22"/>
        </w:rPr>
        <w:t xml:space="preserve"> </w:t>
      </w:r>
      <w:r w:rsidR="00880665">
        <w:rPr>
          <w:sz w:val="22"/>
        </w:rPr>
        <w:t>I</w:t>
      </w:r>
      <w:r w:rsidR="00975BF2">
        <w:rPr>
          <w:sz w:val="22"/>
        </w:rPr>
        <w:t xml:space="preserve">nclude the what, the when, the who, the how, the where, and the why of </w:t>
      </w:r>
      <w:r w:rsidR="009018A6">
        <w:rPr>
          <w:sz w:val="22"/>
        </w:rPr>
        <w:t>the Davidic Covenant</w:t>
      </w:r>
      <w:r w:rsidR="00975BF2">
        <w:rPr>
          <w:sz w:val="22"/>
        </w:rPr>
        <w:t xml:space="preserve">, </w:t>
      </w:r>
      <w:r w:rsidR="009018A6">
        <w:rPr>
          <w:sz w:val="22"/>
        </w:rPr>
        <w:t>including the contribution from Psalms</w:t>
      </w:r>
      <w:r w:rsidR="006E22C9">
        <w:rPr>
          <w:sz w:val="22"/>
        </w:rPr>
        <w:t>,</w:t>
      </w:r>
      <w:r w:rsidR="00975BF2">
        <w:rPr>
          <w:sz w:val="22"/>
        </w:rPr>
        <w:t xml:space="preserve"> but also briefly </w:t>
      </w:r>
      <w:r w:rsidR="00DB3F31">
        <w:rPr>
          <w:sz w:val="22"/>
        </w:rPr>
        <w:t>any</w:t>
      </w:r>
      <w:r w:rsidR="00975BF2">
        <w:rPr>
          <w:sz w:val="22"/>
        </w:rPr>
        <w:t xml:space="preserve"> NT contribution</w:t>
      </w:r>
      <w:r w:rsidR="00645F5C">
        <w:rPr>
          <w:sz w:val="22"/>
        </w:rPr>
        <w:t>s.</w:t>
      </w:r>
      <w:r w:rsidR="00DB3F31">
        <w:rPr>
          <w:sz w:val="22"/>
        </w:rPr>
        <w:t xml:space="preserve"> Show the implications of your view as well</w:t>
      </w:r>
      <w:r w:rsidR="00880665">
        <w:rPr>
          <w:sz w:val="22"/>
        </w:rPr>
        <w:t xml:space="preserve">, noting how your </w:t>
      </w:r>
      <w:r w:rsidR="006E22C9">
        <w:rPr>
          <w:sz w:val="22"/>
        </w:rPr>
        <w:t xml:space="preserve">view </w:t>
      </w:r>
      <w:r w:rsidR="00880665">
        <w:rPr>
          <w:sz w:val="22"/>
        </w:rPr>
        <w:t>relates to life today.</w:t>
      </w:r>
      <w:r w:rsidR="00167ACB">
        <w:rPr>
          <w:sz w:val="22"/>
        </w:rPr>
        <w:t xml:space="preserve"> See page 13 for extra help</w:t>
      </w:r>
      <w:r w:rsidR="00340365">
        <w:rPr>
          <w:sz w:val="22"/>
        </w:rPr>
        <w:t xml:space="preserve"> in writing papers.</w:t>
      </w:r>
      <w:r w:rsidR="00FE1D1F">
        <w:rPr>
          <w:sz w:val="22"/>
        </w:rPr>
        <w:t xml:space="preserve"> Do not use AI!</w:t>
      </w:r>
    </w:p>
    <w:bookmarkEnd w:id="13"/>
    <w:p w14:paraId="55365629" w14:textId="7D9F9BC4" w:rsidR="00AE6C6D" w:rsidRPr="00D048D3" w:rsidRDefault="00AE6C6D">
      <w:pPr>
        <w:tabs>
          <w:tab w:val="left" w:pos="3140"/>
          <w:tab w:val="left" w:pos="7640"/>
        </w:tabs>
        <w:ind w:left="720" w:right="-385" w:hanging="360"/>
        <w:rPr>
          <w:sz w:val="22"/>
        </w:rPr>
      </w:pPr>
    </w:p>
    <w:p w14:paraId="20943518" w14:textId="24C5482D" w:rsidR="00AE6C6D" w:rsidRPr="00D048D3" w:rsidRDefault="007754D2">
      <w:pPr>
        <w:tabs>
          <w:tab w:val="left" w:pos="3140"/>
          <w:tab w:val="left" w:pos="7640"/>
        </w:tabs>
        <w:ind w:left="720" w:right="-385" w:hanging="360"/>
        <w:rPr>
          <w:sz w:val="22"/>
        </w:rPr>
      </w:pPr>
      <w:bookmarkStart w:id="14" w:name="_Toc393735208"/>
      <w:r>
        <w:rPr>
          <w:sz w:val="22"/>
        </w:rPr>
        <w:t>D</w:t>
      </w:r>
      <w:r w:rsidR="00AE6C6D" w:rsidRPr="00D048D3">
        <w:rPr>
          <w:sz w:val="22"/>
        </w:rPr>
        <w:t>.</w:t>
      </w:r>
      <w:r w:rsidR="00AE6C6D" w:rsidRPr="00D048D3">
        <w:rPr>
          <w:sz w:val="22"/>
        </w:rPr>
        <w:tab/>
      </w:r>
      <w:r w:rsidR="0081212E" w:rsidRPr="00D048D3">
        <w:rPr>
          <w:sz w:val="22"/>
          <w:u w:val="single"/>
        </w:rPr>
        <w:t xml:space="preserve">The </w:t>
      </w:r>
      <w:r w:rsidR="00AE6C6D" w:rsidRPr="00D048D3">
        <w:rPr>
          <w:sz w:val="22"/>
          <w:u w:val="single"/>
        </w:rPr>
        <w:t>Exam</w:t>
      </w:r>
      <w:r w:rsidR="00D00D04">
        <w:rPr>
          <w:sz w:val="22"/>
          <w:u w:val="single"/>
        </w:rPr>
        <w:t>s</w:t>
      </w:r>
      <w:r w:rsidR="0081212E" w:rsidRPr="00D048D3">
        <w:rPr>
          <w:sz w:val="22"/>
          <w:u w:val="single"/>
        </w:rPr>
        <w:t xml:space="preserve"> (25%)</w:t>
      </w:r>
      <w:r w:rsidR="00AE6C6D" w:rsidRPr="00D048D3">
        <w:rPr>
          <w:sz w:val="22"/>
        </w:rPr>
        <w:t xml:space="preserve"> </w:t>
      </w:r>
      <w:bookmarkEnd w:id="14"/>
      <w:r w:rsidR="00D00D04">
        <w:rPr>
          <w:iCs/>
          <w:sz w:val="22"/>
        </w:rPr>
        <w:t>are</w:t>
      </w:r>
      <w:r w:rsidR="00D00D04">
        <w:rPr>
          <w:i/>
          <w:sz w:val="22"/>
        </w:rPr>
        <w:t xml:space="preserve"> </w:t>
      </w:r>
      <w:r w:rsidR="007A01C2" w:rsidRPr="00D048D3">
        <w:rPr>
          <w:b/>
          <w:i/>
          <w:color w:val="000000"/>
          <w:sz w:val="22"/>
        </w:rPr>
        <w:t xml:space="preserve">closed book, closed Bible, closed notes, </w:t>
      </w:r>
      <w:r w:rsidR="00303C1D">
        <w:rPr>
          <w:b/>
          <w:i/>
          <w:color w:val="000000"/>
          <w:sz w:val="22"/>
        </w:rPr>
        <w:t xml:space="preserve">and </w:t>
      </w:r>
      <w:r w:rsidR="007A01C2" w:rsidRPr="00D048D3">
        <w:rPr>
          <w:b/>
          <w:i/>
          <w:color w:val="000000"/>
          <w:sz w:val="22"/>
        </w:rPr>
        <w:t>open min</w:t>
      </w:r>
      <w:r>
        <w:rPr>
          <w:b/>
          <w:i/>
          <w:color w:val="000000"/>
          <w:sz w:val="22"/>
        </w:rPr>
        <w:t>d</w:t>
      </w:r>
      <w:r w:rsidRPr="007754D2">
        <w:rPr>
          <w:bCs/>
          <w:iCs/>
          <w:color w:val="000000"/>
          <w:sz w:val="22"/>
        </w:rPr>
        <w:t xml:space="preserve"> with </w:t>
      </w:r>
      <w:r w:rsidR="00826326" w:rsidRPr="00D048D3">
        <w:rPr>
          <w:color w:val="000000"/>
          <w:sz w:val="22"/>
        </w:rPr>
        <w:t xml:space="preserve">multiple choice, matching, and ordering questions. </w:t>
      </w:r>
      <w:r w:rsidR="00AD4082">
        <w:rPr>
          <w:color w:val="000000"/>
          <w:sz w:val="22"/>
        </w:rPr>
        <w:t xml:space="preserve">Study the first 20 slides of each OT book </w:t>
      </w:r>
      <w:r w:rsidR="00340365">
        <w:rPr>
          <w:color w:val="000000"/>
          <w:sz w:val="22"/>
        </w:rPr>
        <w:t>taught</w:t>
      </w:r>
      <w:r w:rsidR="00AD4082">
        <w:rPr>
          <w:color w:val="000000"/>
          <w:sz w:val="22"/>
        </w:rPr>
        <w:t xml:space="preserve">. </w:t>
      </w:r>
      <w:r w:rsidR="00D00D04">
        <w:rPr>
          <w:color w:val="000000"/>
          <w:sz w:val="22"/>
        </w:rPr>
        <w:t xml:space="preserve">Exam 1 covers six books (1 Sam-2 Chron) and Exam 2 </w:t>
      </w:r>
      <w:r w:rsidR="00854485">
        <w:rPr>
          <w:color w:val="000000"/>
          <w:sz w:val="22"/>
        </w:rPr>
        <w:t xml:space="preserve">covers </w:t>
      </w:r>
      <w:r w:rsidR="00D00D04">
        <w:rPr>
          <w:color w:val="000000"/>
          <w:sz w:val="22"/>
        </w:rPr>
        <w:t>four books (Ezra, Nehemiah, Esther, and Psalms).</w:t>
      </w:r>
    </w:p>
    <w:p w14:paraId="652F38C2" w14:textId="740AC6CA" w:rsidR="00FB1CFB" w:rsidRPr="00D048D3" w:rsidRDefault="00FB1CFB" w:rsidP="00FB1CFB">
      <w:pPr>
        <w:tabs>
          <w:tab w:val="left" w:pos="3140"/>
          <w:tab w:val="left" w:pos="7640"/>
        </w:tabs>
        <w:ind w:left="360" w:right="-385" w:hanging="360"/>
        <w:rPr>
          <w:sz w:val="22"/>
        </w:rPr>
      </w:pPr>
    </w:p>
    <w:p w14:paraId="4FE8794E" w14:textId="77777777" w:rsidR="007C2627" w:rsidRDefault="007C2627">
      <w:pPr>
        <w:rPr>
          <w:b/>
          <w:sz w:val="22"/>
        </w:rPr>
      </w:pPr>
      <w:bookmarkStart w:id="15" w:name="_Toc393735247"/>
      <w:r>
        <w:rPr>
          <w:b/>
          <w:sz w:val="22"/>
        </w:rPr>
        <w:br w:type="page"/>
      </w:r>
    </w:p>
    <w:p w14:paraId="26F18A82" w14:textId="4D83AF4A" w:rsidR="00AE6C6D" w:rsidRPr="00D048D3" w:rsidRDefault="001A4B4B">
      <w:pPr>
        <w:tabs>
          <w:tab w:val="left" w:pos="3140"/>
          <w:tab w:val="left" w:pos="7640"/>
        </w:tabs>
        <w:ind w:left="360" w:right="-385" w:hanging="360"/>
        <w:rPr>
          <w:b/>
          <w:sz w:val="22"/>
        </w:rPr>
      </w:pPr>
      <w:r>
        <w:rPr>
          <w:b/>
          <w:sz w:val="22"/>
        </w:rPr>
        <w:lastRenderedPageBreak/>
        <w:t>I</w:t>
      </w:r>
      <w:r w:rsidR="00AE6C6D" w:rsidRPr="00D048D3">
        <w:rPr>
          <w:b/>
          <w:sz w:val="22"/>
        </w:rPr>
        <w:t>V. Course Bibliography and Abbreviations (underlined)</w:t>
      </w:r>
      <w:bookmarkEnd w:id="15"/>
    </w:p>
    <w:p w14:paraId="1B5B70D9" w14:textId="77777777" w:rsidR="00AE6C6D" w:rsidRPr="00D048D3" w:rsidRDefault="00AE6C6D">
      <w:pPr>
        <w:tabs>
          <w:tab w:val="left" w:pos="3140"/>
          <w:tab w:val="left" w:pos="7640"/>
        </w:tabs>
        <w:ind w:left="1120" w:right="-385" w:hanging="760"/>
        <w:rPr>
          <w:sz w:val="22"/>
        </w:rPr>
      </w:pPr>
    </w:p>
    <w:p w14:paraId="259550C2" w14:textId="7A67CACA" w:rsidR="00074BC6" w:rsidRDefault="008C705E" w:rsidP="00074BC6">
      <w:pPr>
        <w:tabs>
          <w:tab w:val="left" w:pos="3140"/>
          <w:tab w:val="left" w:pos="7640"/>
        </w:tabs>
        <w:ind w:left="620" w:right="-385" w:hanging="260"/>
        <w:rPr>
          <w:sz w:val="22"/>
        </w:rPr>
      </w:pPr>
      <w:r w:rsidRPr="008C705E">
        <w:rPr>
          <w:sz w:val="22"/>
          <w:u w:val="single"/>
        </w:rPr>
        <w:t>Underlined</w:t>
      </w:r>
      <w:r>
        <w:rPr>
          <w:sz w:val="22"/>
        </w:rPr>
        <w:t xml:space="preserve"> titles indicate the abbreviation for the book</w:t>
      </w:r>
    </w:p>
    <w:p w14:paraId="7ADB9F31" w14:textId="295167E8" w:rsidR="00074BC6" w:rsidRPr="00332A93" w:rsidRDefault="00074BC6" w:rsidP="00074BC6">
      <w:pPr>
        <w:tabs>
          <w:tab w:val="left" w:pos="3140"/>
          <w:tab w:val="left" w:pos="7640"/>
        </w:tabs>
        <w:ind w:left="620" w:right="-385" w:hanging="260"/>
        <w:rPr>
          <w:sz w:val="22"/>
        </w:rPr>
      </w:pPr>
      <w:r w:rsidRPr="00332A93">
        <w:rPr>
          <w:sz w:val="22"/>
        </w:rPr>
        <w:t>*</w:t>
      </w:r>
      <w:r>
        <w:rPr>
          <w:sz w:val="22"/>
        </w:rPr>
        <w:t xml:space="preserve"> Asterisk indicates books in the JETS library</w:t>
      </w:r>
    </w:p>
    <w:p w14:paraId="289A2C16" w14:textId="77777777" w:rsidR="00AE6C6D" w:rsidRPr="00D048D3" w:rsidRDefault="00AE6C6D" w:rsidP="00B77F8C">
      <w:pPr>
        <w:widowControl w:val="0"/>
        <w:tabs>
          <w:tab w:val="left" w:pos="3140"/>
          <w:tab w:val="left" w:pos="7640"/>
        </w:tabs>
        <w:ind w:left="1120" w:right="-385" w:hanging="760"/>
        <w:rPr>
          <w:sz w:val="22"/>
        </w:rPr>
      </w:pPr>
    </w:p>
    <w:p w14:paraId="3D9A202F" w14:textId="7833A4D2" w:rsidR="00AE6C6D" w:rsidRPr="00D048D3" w:rsidRDefault="00AE6C6D" w:rsidP="00B77F8C">
      <w:pPr>
        <w:widowControl w:val="0"/>
        <w:tabs>
          <w:tab w:val="left" w:pos="3140"/>
          <w:tab w:val="left" w:pos="7640"/>
        </w:tabs>
        <w:ind w:left="1120" w:right="-385" w:hanging="760"/>
        <w:rPr>
          <w:sz w:val="22"/>
        </w:rPr>
      </w:pPr>
      <w:r w:rsidRPr="00D048D3">
        <w:rPr>
          <w:sz w:val="22"/>
        </w:rPr>
        <w:t xml:space="preserve">Arnold, Bill T. and Bryan E. </w:t>
      </w:r>
      <w:r w:rsidR="00E01F65" w:rsidRPr="00D048D3">
        <w:rPr>
          <w:sz w:val="22"/>
        </w:rPr>
        <w:t>Beyer.</w:t>
      </w:r>
      <w:r w:rsidRPr="00D048D3">
        <w:rPr>
          <w:sz w:val="22"/>
        </w:rPr>
        <w:t xml:space="preserve"> </w:t>
      </w:r>
      <w:r w:rsidRPr="00D048D3">
        <w:rPr>
          <w:i/>
          <w:sz w:val="22"/>
        </w:rPr>
        <w:t xml:space="preserve">Encountering the Old Testament: A Christian Survey. </w:t>
      </w:r>
      <w:r w:rsidRPr="00D048D3">
        <w:rPr>
          <w:sz w:val="22"/>
        </w:rPr>
        <w:t xml:space="preserve"> </w:t>
      </w:r>
      <w:r w:rsidR="006F2088" w:rsidRPr="00D048D3">
        <w:rPr>
          <w:sz w:val="22"/>
        </w:rPr>
        <w:t>3</w:t>
      </w:r>
      <w:r w:rsidR="006F2088" w:rsidRPr="00D048D3">
        <w:rPr>
          <w:sz w:val="22"/>
          <w:vertAlign w:val="superscript"/>
        </w:rPr>
        <w:t>rd</w:t>
      </w:r>
      <w:r w:rsidR="006F2088" w:rsidRPr="00D048D3">
        <w:rPr>
          <w:sz w:val="22"/>
        </w:rPr>
        <w:t xml:space="preserve"> ed. </w:t>
      </w:r>
      <w:r w:rsidRPr="00D048D3">
        <w:rPr>
          <w:sz w:val="22"/>
        </w:rPr>
        <w:t xml:space="preserve">Grand Rapids: Baker, </w:t>
      </w:r>
      <w:r w:rsidR="006F2088" w:rsidRPr="00D048D3">
        <w:rPr>
          <w:sz w:val="22"/>
        </w:rPr>
        <w:t>2015</w:t>
      </w:r>
      <w:r w:rsidR="007905AF" w:rsidRPr="00D048D3">
        <w:rPr>
          <w:sz w:val="22"/>
        </w:rPr>
        <w:t>.  US$50.00 hb.</w:t>
      </w:r>
      <w:r w:rsidRPr="00D048D3">
        <w:rPr>
          <w:sz w:val="22"/>
        </w:rPr>
        <w:t xml:space="preserve"> + CD-ROM.  </w:t>
      </w:r>
      <w:r w:rsidR="00BF7FCD" w:rsidRPr="00D048D3">
        <w:rPr>
          <w:sz w:val="22"/>
        </w:rPr>
        <w:t>528</w:t>
      </w:r>
      <w:r w:rsidRPr="00D048D3">
        <w:rPr>
          <w:sz w:val="22"/>
        </w:rPr>
        <w:t xml:space="preserve"> pp.</w:t>
      </w:r>
      <w:r w:rsidR="00E01F65" w:rsidRPr="00D048D3">
        <w:rPr>
          <w:sz w:val="22"/>
        </w:rPr>
        <w:t xml:space="preserve"> ISBN 9780801049538.</w:t>
      </w:r>
    </w:p>
    <w:p w14:paraId="5CD17CE5" w14:textId="7046F64F" w:rsidR="00AE6C6D" w:rsidRPr="00D048D3" w:rsidRDefault="00AE6C6D" w:rsidP="00B77F8C">
      <w:pPr>
        <w:widowControl w:val="0"/>
        <w:tabs>
          <w:tab w:val="left" w:pos="3140"/>
          <w:tab w:val="left" w:pos="7640"/>
        </w:tabs>
        <w:ind w:left="840" w:right="-385"/>
        <w:rPr>
          <w:sz w:val="22"/>
        </w:rPr>
      </w:pPr>
      <w:r w:rsidRPr="00D048D3">
        <w:rPr>
          <w:sz w:val="22"/>
        </w:rPr>
        <w:t xml:space="preserve">A </w:t>
      </w:r>
      <w:r w:rsidR="0017479F">
        <w:rPr>
          <w:sz w:val="22"/>
        </w:rPr>
        <w:t>first-year</w:t>
      </w:r>
      <w:r w:rsidRPr="00D048D3">
        <w:rPr>
          <w:sz w:val="22"/>
        </w:rPr>
        <w:t xml:space="preserve"> Bible college OT survey in an attractive format of simple text, graphics, backgrounds, </w:t>
      </w:r>
      <w:r w:rsidR="00E01F65" w:rsidRPr="00D048D3">
        <w:rPr>
          <w:sz w:val="22"/>
        </w:rPr>
        <w:t>color</w:t>
      </w:r>
      <w:r w:rsidRPr="00D048D3">
        <w:rPr>
          <w:sz w:val="22"/>
        </w:rPr>
        <w:t xml:space="preserve"> photographs, and an interactive CD with video clips, photos, maps, and review questions.  The authors teach at Asbury and Columbia, respectively.</w:t>
      </w:r>
      <w:r w:rsidR="00771796" w:rsidRPr="00D048D3">
        <w:rPr>
          <w:sz w:val="22"/>
        </w:rPr>
        <w:t xml:space="preserve">  The third edition has more evangelical options for interpreting difficult texts.</w:t>
      </w:r>
      <w:r w:rsidR="00A64740" w:rsidRPr="00D048D3">
        <w:rPr>
          <w:sz w:val="22"/>
        </w:rPr>
        <w:t xml:space="preserve">  It is also available on Logos Bible Software.</w:t>
      </w:r>
    </w:p>
    <w:p w14:paraId="6BB14484" w14:textId="77777777" w:rsidR="00AE6C6D" w:rsidRPr="00D048D3" w:rsidRDefault="00AE6C6D" w:rsidP="00B77F8C">
      <w:pPr>
        <w:widowControl w:val="0"/>
        <w:tabs>
          <w:tab w:val="left" w:pos="3140"/>
          <w:tab w:val="left" w:pos="7640"/>
        </w:tabs>
        <w:ind w:left="1120" w:right="-385" w:hanging="760"/>
        <w:rPr>
          <w:sz w:val="22"/>
        </w:rPr>
      </w:pPr>
    </w:p>
    <w:p w14:paraId="0A9E684E" w14:textId="77777777" w:rsidR="00AE6C6D" w:rsidRPr="00D048D3" w:rsidRDefault="00AE6C6D" w:rsidP="00B77F8C">
      <w:pPr>
        <w:widowControl w:val="0"/>
        <w:tabs>
          <w:tab w:val="left" w:pos="3140"/>
          <w:tab w:val="left" w:pos="7640"/>
        </w:tabs>
        <w:ind w:left="1120" w:right="-385" w:hanging="760"/>
        <w:rPr>
          <w:sz w:val="22"/>
        </w:rPr>
      </w:pPr>
      <w:bookmarkStart w:id="16" w:name="_Toc393735252"/>
      <w:r w:rsidRPr="00D048D3">
        <w:rPr>
          <w:sz w:val="22"/>
        </w:rPr>
        <w:t xml:space="preserve">_________ .  </w:t>
      </w:r>
      <w:r w:rsidRPr="00D048D3">
        <w:rPr>
          <w:i/>
          <w:sz w:val="22"/>
        </w:rPr>
        <w:t>Readings from the Ancient Near East: Primary Sources for Old Testament Study.</w:t>
      </w:r>
      <w:r w:rsidRPr="00D048D3">
        <w:rPr>
          <w:sz w:val="22"/>
        </w:rPr>
        <w:t xml:space="preserve">  Grand Rapids: Baker, 2002.  240 pp.  Pb. $21.99.  </w:t>
      </w:r>
    </w:p>
    <w:p w14:paraId="7A141E9F" w14:textId="77777777" w:rsidR="00AE6C6D" w:rsidRPr="00D048D3" w:rsidRDefault="00AE6C6D" w:rsidP="00B77F8C">
      <w:pPr>
        <w:widowControl w:val="0"/>
        <w:tabs>
          <w:tab w:val="left" w:pos="3140"/>
          <w:tab w:val="left" w:pos="7640"/>
        </w:tabs>
        <w:ind w:left="840" w:right="-385"/>
        <w:rPr>
          <w:sz w:val="22"/>
        </w:rPr>
      </w:pPr>
      <w:r w:rsidRPr="00D048D3">
        <w:rPr>
          <w:sz w:val="22"/>
        </w:rPr>
        <w:t>Master’s level texts (e.g., from Mesopotamia) in canonical order to supplement the OT.</w:t>
      </w:r>
    </w:p>
    <w:p w14:paraId="70E7B2FE" w14:textId="77777777" w:rsidR="00AE6C6D" w:rsidRPr="00D048D3" w:rsidRDefault="00AE6C6D" w:rsidP="00B77F8C">
      <w:pPr>
        <w:widowControl w:val="0"/>
        <w:tabs>
          <w:tab w:val="left" w:pos="3140"/>
          <w:tab w:val="left" w:pos="7640"/>
        </w:tabs>
        <w:ind w:left="1120" w:right="-385" w:hanging="760"/>
        <w:rPr>
          <w:sz w:val="22"/>
          <w:u w:val="single"/>
        </w:rPr>
      </w:pPr>
    </w:p>
    <w:p w14:paraId="03CAB695" w14:textId="77777777" w:rsidR="00AE6C6D" w:rsidRPr="00D048D3" w:rsidRDefault="00AE6C6D" w:rsidP="00B77F8C">
      <w:pPr>
        <w:widowControl w:val="0"/>
        <w:tabs>
          <w:tab w:val="left" w:pos="3140"/>
          <w:tab w:val="left" w:pos="7640"/>
        </w:tabs>
        <w:ind w:left="1120" w:right="-385" w:hanging="760"/>
        <w:rPr>
          <w:sz w:val="22"/>
        </w:rPr>
      </w:pPr>
      <w:r w:rsidRPr="00D048D3">
        <w:rPr>
          <w:sz w:val="22"/>
          <w:u w:val="single"/>
        </w:rPr>
        <w:t>BDB:</w:t>
      </w:r>
      <w:r w:rsidRPr="00D048D3">
        <w:rPr>
          <w:sz w:val="22"/>
        </w:rPr>
        <w:t xml:space="preserve"> Gesenius, William.  </w:t>
      </w:r>
      <w:r w:rsidRPr="00D048D3">
        <w:rPr>
          <w:i/>
          <w:sz w:val="22"/>
        </w:rPr>
        <w:t>The New Brown-Driver-Briggs-Gesenius Hebrew and English Lexicon.</w:t>
      </w:r>
      <w:r w:rsidRPr="00D048D3">
        <w:rPr>
          <w:sz w:val="22"/>
        </w:rPr>
        <w:t xml:space="preserve">  Trans., Edward Robinson.  Rev. and augmented by Francis Brown with S. R. Driver and Charles A. Briggs.  N.p., 1906; reprint, Peabody, MA: Hendrickson, 1979.</w:t>
      </w:r>
      <w:bookmarkEnd w:id="16"/>
      <w:r w:rsidRPr="00D048D3">
        <w:rPr>
          <w:sz w:val="22"/>
        </w:rPr>
        <w:t xml:space="preserve">  </w:t>
      </w:r>
    </w:p>
    <w:p w14:paraId="12CB32CC" w14:textId="7F158727" w:rsidR="00AE6C6D" w:rsidRPr="00D048D3" w:rsidRDefault="00A56CD7" w:rsidP="00B77F8C">
      <w:pPr>
        <w:widowControl w:val="0"/>
        <w:tabs>
          <w:tab w:val="left" w:pos="3140"/>
          <w:tab w:val="left" w:pos="7640"/>
        </w:tabs>
        <w:ind w:left="840" w:right="-385"/>
        <w:rPr>
          <w:sz w:val="22"/>
        </w:rPr>
      </w:pPr>
      <w:bookmarkStart w:id="17" w:name="_Toc393735253"/>
      <w:r>
        <w:rPr>
          <w:sz w:val="22"/>
        </w:rPr>
        <w:t xml:space="preserve">Until </w:t>
      </w:r>
      <w:r w:rsidRPr="00494260">
        <w:rPr>
          <w:i/>
          <w:sz w:val="22"/>
        </w:rPr>
        <w:t>HALOT</w:t>
      </w:r>
      <w:r>
        <w:rPr>
          <w:sz w:val="22"/>
        </w:rPr>
        <w:t xml:space="preserve"> (see below), </w:t>
      </w:r>
      <w:r w:rsidR="00AE6C6D" w:rsidRPr="00D048D3">
        <w:rPr>
          <w:sz w:val="22"/>
        </w:rPr>
        <w:t xml:space="preserve">BDB </w:t>
      </w:r>
      <w:r>
        <w:rPr>
          <w:sz w:val="22"/>
        </w:rPr>
        <w:t>used to be</w:t>
      </w:r>
      <w:r w:rsidR="00AE6C6D" w:rsidRPr="00D048D3">
        <w:rPr>
          <w:sz w:val="22"/>
        </w:rPr>
        <w:t xml:space="preserve"> the standard OT lexicon for Hebrew/Aramaic studies, gives brief translations and selected verses for each translation, and includes words from related languages (Aramaic, Assyrian, Arabic, etc.).  This edition of BDB is called “New” as it has the Strong</w:t>
      </w:r>
      <w:r w:rsidR="0000469F">
        <w:rPr>
          <w:sz w:val="22"/>
        </w:rPr>
        <w:t>s</w:t>
      </w:r>
      <w:r w:rsidR="00AE6C6D" w:rsidRPr="00D048D3">
        <w:rPr>
          <w:sz w:val="22"/>
        </w:rPr>
        <w:t>/NASB numbering system throughout</w:t>
      </w:r>
      <w:r w:rsidR="00A258F3">
        <w:rPr>
          <w:sz w:val="22"/>
        </w:rPr>
        <w:t>,</w:t>
      </w:r>
      <w:r w:rsidR="00AE6C6D" w:rsidRPr="00D048D3">
        <w:rPr>
          <w:sz w:val="22"/>
        </w:rPr>
        <w:t xml:space="preserve"> as well as in an index for those who do not know Hebrew.</w:t>
      </w:r>
      <w:bookmarkEnd w:id="17"/>
    </w:p>
    <w:p w14:paraId="18686639" w14:textId="77777777" w:rsidR="00AE6C6D" w:rsidRPr="00D048D3" w:rsidRDefault="00AE6C6D" w:rsidP="00B77F8C">
      <w:pPr>
        <w:widowControl w:val="0"/>
        <w:tabs>
          <w:tab w:val="left" w:pos="3140"/>
          <w:tab w:val="left" w:pos="7640"/>
        </w:tabs>
        <w:ind w:left="1120" w:right="-385" w:hanging="760"/>
        <w:rPr>
          <w:sz w:val="22"/>
        </w:rPr>
      </w:pPr>
    </w:p>
    <w:p w14:paraId="78264F54" w14:textId="07B888A7" w:rsidR="007E19EC" w:rsidRPr="00D048D3" w:rsidRDefault="007E19EC" w:rsidP="00B77F8C">
      <w:pPr>
        <w:widowControl w:val="0"/>
        <w:ind w:left="1120" w:hanging="760"/>
        <w:rPr>
          <w:sz w:val="22"/>
        </w:rPr>
      </w:pPr>
      <w:bookmarkStart w:id="18" w:name="_Toc393735255"/>
      <w:r w:rsidRPr="00D048D3">
        <w:rPr>
          <w:sz w:val="22"/>
        </w:rPr>
        <w:t xml:space="preserve">Beitzel, Barry J.  </w:t>
      </w:r>
      <w:r w:rsidRPr="00D048D3">
        <w:rPr>
          <w:i/>
          <w:sz w:val="22"/>
        </w:rPr>
        <w:t>The New Moody Atlas of Bible Lands.</w:t>
      </w:r>
      <w:r w:rsidRPr="00D048D3">
        <w:rPr>
          <w:sz w:val="22"/>
        </w:rPr>
        <w:t xml:space="preserve">  2</w:t>
      </w:r>
      <w:r w:rsidRPr="00D048D3">
        <w:rPr>
          <w:sz w:val="22"/>
          <w:vertAlign w:val="superscript"/>
        </w:rPr>
        <w:t>nd</w:t>
      </w:r>
      <w:r w:rsidRPr="00D048D3">
        <w:rPr>
          <w:sz w:val="22"/>
        </w:rPr>
        <w:t xml:space="preserve"> ed.  Chicago: Moody, 2009.  xii+304 pp. S$7</w:t>
      </w:r>
      <w:r w:rsidR="00C0165B" w:rsidRPr="00D048D3">
        <w:rPr>
          <w:sz w:val="22"/>
        </w:rPr>
        <w:t>2.00</w:t>
      </w:r>
      <w:r w:rsidRPr="00D048D3">
        <w:rPr>
          <w:sz w:val="22"/>
        </w:rPr>
        <w:t xml:space="preserve">.  </w:t>
      </w:r>
    </w:p>
    <w:p w14:paraId="70BE3350" w14:textId="5B3977E1" w:rsidR="007E19EC" w:rsidRPr="00D048D3" w:rsidRDefault="007E19EC" w:rsidP="00B77F8C">
      <w:pPr>
        <w:widowControl w:val="0"/>
        <w:ind w:left="840"/>
        <w:rPr>
          <w:sz w:val="22"/>
        </w:rPr>
      </w:pPr>
      <w:r w:rsidRPr="00D048D3">
        <w:rPr>
          <w:sz w:val="22"/>
        </w:rPr>
        <w:t xml:space="preserve">This major revision of </w:t>
      </w:r>
      <w:r w:rsidRPr="00D048D3">
        <w:rPr>
          <w:i/>
          <w:sz w:val="22"/>
        </w:rPr>
        <w:t xml:space="preserve">The Moody Atlas of Bible Lands </w:t>
      </w:r>
      <w:r w:rsidRPr="00D048D3">
        <w:rPr>
          <w:sz w:val="22"/>
        </w:rPr>
        <w:t>(198</w:t>
      </w:r>
      <w:r w:rsidR="003B009E">
        <w:rPr>
          <w:sz w:val="22"/>
        </w:rPr>
        <w:t>5</w:t>
      </w:r>
      <w:r w:rsidRPr="00D048D3">
        <w:rPr>
          <w:sz w:val="22"/>
        </w:rPr>
        <w:t xml:space="preserve">) retains the strengths of </w:t>
      </w:r>
      <w:r w:rsidR="00C4093C">
        <w:rPr>
          <w:sz w:val="22"/>
        </w:rPr>
        <w:t>its</w:t>
      </w:r>
      <w:r w:rsidR="00C4093C" w:rsidRPr="00D048D3">
        <w:rPr>
          <w:sz w:val="22"/>
        </w:rPr>
        <w:t xml:space="preserve"> </w:t>
      </w:r>
      <w:r w:rsidRPr="00D048D3">
        <w:rPr>
          <w:sz w:val="22"/>
        </w:rPr>
        <w:t>evangelical</w:t>
      </w:r>
      <w:r w:rsidR="00C4093C">
        <w:rPr>
          <w:sz w:val="22"/>
        </w:rPr>
        <w:t xml:space="preserve"> bent</w:t>
      </w:r>
      <w:r w:rsidRPr="00D048D3">
        <w:rPr>
          <w:sz w:val="22"/>
        </w:rPr>
        <w:t>, excellen</w:t>
      </w:r>
      <w:r w:rsidR="00C4093C">
        <w:rPr>
          <w:sz w:val="22"/>
        </w:rPr>
        <w:t>ce</w:t>
      </w:r>
      <w:r w:rsidRPr="00D048D3">
        <w:rPr>
          <w:sz w:val="22"/>
        </w:rPr>
        <w:t xml:space="preserve"> in both physical geography and historical geography with maps superior to </w:t>
      </w:r>
      <w:r w:rsidRPr="00D048D3">
        <w:rPr>
          <w:i/>
          <w:sz w:val="22"/>
        </w:rPr>
        <w:t>The NIV Atlas</w:t>
      </w:r>
      <w:r w:rsidRPr="00D048D3">
        <w:rPr>
          <w:sz w:val="22"/>
        </w:rPr>
        <w:t xml:space="preserve">, and </w:t>
      </w:r>
      <w:r w:rsidR="00C4093C">
        <w:rPr>
          <w:sz w:val="22"/>
        </w:rPr>
        <w:t xml:space="preserve">with </w:t>
      </w:r>
      <w:r w:rsidRPr="00D048D3">
        <w:rPr>
          <w:sz w:val="22"/>
        </w:rPr>
        <w:t xml:space="preserve">maps nicely tied in with the text.  It also improves on it with many color photographs, 23 new maps, 48 pages of added commentary, plus Scripture and General Indexes.  These maps appear in the NLT, ESV, and NIV Study Bibles.  However, the revised edition still retains two weaknesses of the first edition: no regional maps and few Scripture references on the maps (though cited in supporting material).  </w:t>
      </w:r>
      <w:r w:rsidR="00F828BB">
        <w:rPr>
          <w:sz w:val="22"/>
        </w:rPr>
        <w:t>It is translated</w:t>
      </w:r>
      <w:r w:rsidR="00F828BB">
        <w:t xml:space="preserve"> into 17 foreign language editions</w:t>
      </w:r>
      <w:r w:rsidR="00F828BB">
        <w:rPr>
          <w:sz w:val="22"/>
        </w:rPr>
        <w:t xml:space="preserve">. </w:t>
      </w:r>
      <w:r w:rsidRPr="00D048D3">
        <w:rPr>
          <w:sz w:val="22"/>
        </w:rPr>
        <w:t xml:space="preserve">Beitzel teaches OT at Trinity </w:t>
      </w:r>
      <w:r w:rsidR="00E25B84">
        <w:rPr>
          <w:sz w:val="22"/>
        </w:rPr>
        <w:t>Evangelical Divinity School</w:t>
      </w:r>
      <w:r w:rsidRPr="00D048D3">
        <w:rPr>
          <w:sz w:val="22"/>
        </w:rPr>
        <w:t xml:space="preserve"> (TEDS) in Deerfield, IL.  </w:t>
      </w:r>
    </w:p>
    <w:bookmarkEnd w:id="18"/>
    <w:p w14:paraId="4BC3702F" w14:textId="77777777" w:rsidR="00AE6C6D" w:rsidRPr="00D048D3" w:rsidRDefault="00AE6C6D" w:rsidP="00B77F8C">
      <w:pPr>
        <w:widowControl w:val="0"/>
        <w:tabs>
          <w:tab w:val="left" w:pos="3140"/>
          <w:tab w:val="left" w:pos="7640"/>
        </w:tabs>
        <w:ind w:left="1120" w:right="-385" w:hanging="760"/>
        <w:rPr>
          <w:sz w:val="22"/>
        </w:rPr>
      </w:pPr>
    </w:p>
    <w:p w14:paraId="23B3991C" w14:textId="699AFEEE" w:rsidR="00AE6C6D" w:rsidRPr="00D048D3" w:rsidRDefault="00AE6C6D" w:rsidP="00B77F8C">
      <w:pPr>
        <w:widowControl w:val="0"/>
        <w:tabs>
          <w:tab w:val="left" w:pos="3140"/>
          <w:tab w:val="left" w:pos="7640"/>
        </w:tabs>
        <w:ind w:left="1120" w:right="-385" w:hanging="760"/>
        <w:rPr>
          <w:sz w:val="22"/>
        </w:rPr>
      </w:pPr>
      <w:bookmarkStart w:id="19" w:name="_Toc393735256"/>
      <w:r w:rsidRPr="00D048D3">
        <w:rPr>
          <w:sz w:val="22"/>
        </w:rPr>
        <w:t xml:space="preserve">Benware, Paul N.  </w:t>
      </w:r>
      <w:r w:rsidRPr="00D048D3">
        <w:rPr>
          <w:i/>
          <w:sz w:val="22"/>
        </w:rPr>
        <w:t>Survey of the Old Testament.</w:t>
      </w:r>
      <w:r w:rsidRPr="00D048D3">
        <w:rPr>
          <w:sz w:val="22"/>
        </w:rPr>
        <w:t xml:space="preserve"> </w:t>
      </w:r>
      <w:r w:rsidR="00476C75">
        <w:rPr>
          <w:sz w:val="22"/>
        </w:rPr>
        <w:t>3rd</w:t>
      </w:r>
      <w:r w:rsidRPr="00D048D3">
        <w:rPr>
          <w:sz w:val="22"/>
        </w:rPr>
        <w:t xml:space="preserve"> ed.  Everyman’s Bible Commentary. Chicago: Moody, </w:t>
      </w:r>
      <w:r w:rsidR="00476C75">
        <w:rPr>
          <w:sz w:val="22"/>
        </w:rPr>
        <w:t>2001</w:t>
      </w:r>
      <w:r w:rsidRPr="00D048D3">
        <w:rPr>
          <w:sz w:val="22"/>
        </w:rPr>
        <w:t>.  3</w:t>
      </w:r>
      <w:r w:rsidR="00476C75">
        <w:rPr>
          <w:sz w:val="22"/>
        </w:rPr>
        <w:t>20</w:t>
      </w:r>
      <w:r w:rsidRPr="00D048D3">
        <w:rPr>
          <w:sz w:val="22"/>
        </w:rPr>
        <w:t xml:space="preserve"> pp.</w:t>
      </w:r>
      <w:bookmarkEnd w:id="19"/>
    </w:p>
    <w:p w14:paraId="3C059F70" w14:textId="214F6BDD" w:rsidR="00AE6C6D" w:rsidRPr="00D048D3" w:rsidRDefault="00AE6C6D" w:rsidP="00B77F8C">
      <w:pPr>
        <w:widowControl w:val="0"/>
        <w:tabs>
          <w:tab w:val="left" w:pos="3140"/>
          <w:tab w:val="left" w:pos="7640"/>
        </w:tabs>
        <w:ind w:left="840" w:right="-385"/>
        <w:rPr>
          <w:sz w:val="22"/>
        </w:rPr>
      </w:pPr>
      <w:bookmarkStart w:id="20" w:name="_Toc393735257"/>
      <w:r w:rsidRPr="00D048D3">
        <w:rPr>
          <w:sz w:val="22"/>
        </w:rPr>
        <w:t xml:space="preserve">Evangelical, concise, chronological, and readable discussions of each OT book on the theme of the covenant promises to Israel.  A good </w:t>
      </w:r>
      <w:r w:rsidR="00B62FC8">
        <w:rPr>
          <w:sz w:val="22"/>
        </w:rPr>
        <w:t>entry point</w:t>
      </w:r>
      <w:r w:rsidRPr="00D048D3">
        <w:rPr>
          <w:sz w:val="22"/>
        </w:rPr>
        <w:t xml:space="preserve"> for understanding the OT.</w:t>
      </w:r>
      <w:bookmarkEnd w:id="20"/>
      <w:r w:rsidR="00432E69">
        <w:rPr>
          <w:sz w:val="22"/>
        </w:rPr>
        <w:t xml:space="preserve"> Benware is </w:t>
      </w:r>
      <w:r w:rsidR="00B62FC8">
        <w:rPr>
          <w:sz w:val="22"/>
        </w:rPr>
        <w:t xml:space="preserve">a </w:t>
      </w:r>
      <w:r w:rsidR="00432E69" w:rsidRPr="00432E69">
        <w:rPr>
          <w:sz w:val="22"/>
        </w:rPr>
        <w:t>professor in the Biblical Studies Division at the Philadelphia Biblical University</w:t>
      </w:r>
      <w:r w:rsidR="00432E69">
        <w:rPr>
          <w:sz w:val="22"/>
        </w:rPr>
        <w:t>.</w:t>
      </w:r>
    </w:p>
    <w:p w14:paraId="3EC2647A" w14:textId="77777777" w:rsidR="00AE6C6D" w:rsidRPr="00D048D3" w:rsidRDefault="00AE6C6D" w:rsidP="00B77F8C">
      <w:pPr>
        <w:widowControl w:val="0"/>
        <w:ind w:left="1120" w:right="-385" w:hanging="760"/>
        <w:rPr>
          <w:sz w:val="22"/>
        </w:rPr>
      </w:pPr>
    </w:p>
    <w:p w14:paraId="42957F87" w14:textId="330BF03F" w:rsidR="00AE6C6D" w:rsidRPr="00D048D3" w:rsidRDefault="00074BC6" w:rsidP="00B77F8C">
      <w:pPr>
        <w:widowControl w:val="0"/>
        <w:tabs>
          <w:tab w:val="left" w:pos="3140"/>
          <w:tab w:val="left" w:pos="7640"/>
        </w:tabs>
        <w:ind w:left="1120" w:right="-385" w:hanging="760"/>
        <w:rPr>
          <w:sz w:val="22"/>
        </w:rPr>
      </w:pPr>
      <w:bookmarkStart w:id="21" w:name="_Toc393735258"/>
      <w:r>
        <w:rPr>
          <w:i/>
          <w:sz w:val="22"/>
        </w:rPr>
        <w:t>*</w:t>
      </w:r>
      <w:r w:rsidR="00AE6C6D" w:rsidRPr="00D048D3">
        <w:rPr>
          <w:i/>
          <w:sz w:val="22"/>
          <w:u w:val="single"/>
        </w:rPr>
        <w:t>BKC</w:t>
      </w:r>
      <w:r w:rsidR="00AE6C6D" w:rsidRPr="00D048D3">
        <w:rPr>
          <w:sz w:val="22"/>
        </w:rPr>
        <w:t xml:space="preserve">: </w:t>
      </w:r>
      <w:r w:rsidR="00AE6C6D" w:rsidRPr="00D048D3">
        <w:rPr>
          <w:i/>
          <w:sz w:val="22"/>
        </w:rPr>
        <w:t xml:space="preserve">The Bible Knowledge Commentary.  </w:t>
      </w:r>
      <w:r w:rsidR="00AE6C6D" w:rsidRPr="00D048D3">
        <w:rPr>
          <w:sz w:val="22"/>
        </w:rPr>
        <w:t>2 vols.  Eds. John F. Walvoord and Roy B. Zuck.  Wheaton: SP Pub., Victor Books, 1983 (NT, 991 pp.), 1985 (OT, 1589 pp</w:t>
      </w:r>
      <w:r w:rsidR="00F038FC" w:rsidRPr="00D048D3">
        <w:rPr>
          <w:sz w:val="22"/>
        </w:rPr>
        <w:t>.</w:t>
      </w:r>
      <w:r w:rsidR="00AE6C6D" w:rsidRPr="00D048D3">
        <w:rPr>
          <w:sz w:val="22"/>
        </w:rPr>
        <w:t>).</w:t>
      </w:r>
      <w:bookmarkEnd w:id="21"/>
      <w:r w:rsidR="00AE6C6D" w:rsidRPr="00D048D3">
        <w:rPr>
          <w:sz w:val="22"/>
        </w:rPr>
        <w:t xml:space="preserve">  </w:t>
      </w:r>
    </w:p>
    <w:p w14:paraId="7C4A2466" w14:textId="04825319" w:rsidR="00AE6C6D" w:rsidRPr="00D048D3" w:rsidRDefault="00AE6C6D" w:rsidP="00B77F8C">
      <w:pPr>
        <w:widowControl w:val="0"/>
        <w:tabs>
          <w:tab w:val="left" w:pos="3140"/>
          <w:tab w:val="left" w:pos="7640"/>
        </w:tabs>
        <w:ind w:left="840" w:right="-385"/>
        <w:rPr>
          <w:sz w:val="22"/>
        </w:rPr>
      </w:pPr>
      <w:bookmarkStart w:id="22" w:name="_Toc393735259"/>
      <w:r w:rsidRPr="00D048D3">
        <w:rPr>
          <w:sz w:val="22"/>
        </w:rPr>
        <w:t xml:space="preserve">The best single buy in a Bible commentary, based on NIV, excellent book outlines, maps, charts, </w:t>
      </w:r>
      <w:r w:rsidR="00B62FC8">
        <w:rPr>
          <w:sz w:val="22"/>
        </w:rPr>
        <w:t>cross-references</w:t>
      </w:r>
      <w:r w:rsidRPr="00D048D3">
        <w:rPr>
          <w:sz w:val="22"/>
        </w:rPr>
        <w:t>, book introductions, evangelical, gives special attention to difficult texts (in contrast to many single volume commentaries which skim or skip controversial texts), theologically consistent (whereas most single volume commentaries are by authors of various theological persuasions and thus have inconsistent data, all BKC authors are present or former faculty of Dallas Seminary, making it theologically consistent</w:t>
      </w:r>
      <w:bookmarkEnd w:id="22"/>
      <w:r w:rsidRPr="00D048D3">
        <w:rPr>
          <w:sz w:val="22"/>
        </w:rPr>
        <w:t>).  This set is also available in Chinese, French, German, Hungarian, Italian, Korean, Russian, and Spanish with portions in Hindi, Thai, and Sinhalese.</w:t>
      </w:r>
    </w:p>
    <w:p w14:paraId="43634C66" w14:textId="77777777" w:rsidR="00AE6C6D" w:rsidRPr="00D048D3" w:rsidRDefault="00AE6C6D" w:rsidP="00B77F8C">
      <w:pPr>
        <w:widowControl w:val="0"/>
        <w:tabs>
          <w:tab w:val="left" w:pos="3140"/>
          <w:tab w:val="left" w:pos="7640"/>
        </w:tabs>
        <w:ind w:left="1120" w:right="-385" w:hanging="760"/>
        <w:rPr>
          <w:sz w:val="22"/>
        </w:rPr>
      </w:pPr>
    </w:p>
    <w:p w14:paraId="5376BBE5" w14:textId="77777777" w:rsidR="00AE6C6D" w:rsidRPr="00D048D3" w:rsidRDefault="00AE6C6D" w:rsidP="00332A93">
      <w:pPr>
        <w:keepNext/>
        <w:tabs>
          <w:tab w:val="left" w:pos="3140"/>
          <w:tab w:val="left" w:pos="7640"/>
        </w:tabs>
        <w:ind w:left="1123" w:right="-389" w:hanging="763"/>
        <w:rPr>
          <w:sz w:val="22"/>
        </w:rPr>
      </w:pPr>
      <w:r w:rsidRPr="00D048D3">
        <w:rPr>
          <w:sz w:val="22"/>
        </w:rPr>
        <w:t xml:space="preserve">Bright, John.  </w:t>
      </w:r>
      <w:r w:rsidRPr="00D048D3">
        <w:rPr>
          <w:i/>
          <w:sz w:val="22"/>
        </w:rPr>
        <w:t>A History of Israel.</w:t>
      </w:r>
      <w:r w:rsidRPr="00D048D3">
        <w:rPr>
          <w:sz w:val="22"/>
        </w:rPr>
        <w:t xml:space="preserve">  4</w:t>
      </w:r>
      <w:r w:rsidRPr="00D048D3">
        <w:rPr>
          <w:sz w:val="22"/>
          <w:vertAlign w:val="superscript"/>
        </w:rPr>
        <w:t>th</w:t>
      </w:r>
      <w:r w:rsidRPr="00D048D3">
        <w:rPr>
          <w:sz w:val="22"/>
        </w:rPr>
        <w:t xml:space="preserve"> ed. Intro and appendix by William P. Brown.  Philadelphia: Westminster, 2000.  US$34.95 hb.</w:t>
      </w:r>
    </w:p>
    <w:p w14:paraId="0D132E0A" w14:textId="77777777" w:rsidR="00AE6C6D" w:rsidRPr="00D048D3" w:rsidRDefault="00AE6C6D" w:rsidP="00B77F8C">
      <w:pPr>
        <w:widowControl w:val="0"/>
        <w:tabs>
          <w:tab w:val="left" w:pos="3140"/>
          <w:tab w:val="left" w:pos="7640"/>
        </w:tabs>
        <w:ind w:left="840" w:right="-385"/>
        <w:rPr>
          <w:sz w:val="22"/>
        </w:rPr>
      </w:pPr>
      <w:r w:rsidRPr="00D048D3">
        <w:rPr>
          <w:sz w:val="22"/>
        </w:rPr>
        <w:t xml:space="preserve">A standard critical OT text </w:t>
      </w:r>
      <w:r w:rsidR="000A3664" w:rsidRPr="00D048D3">
        <w:rPr>
          <w:sz w:val="22"/>
        </w:rPr>
        <w:t>that</w:t>
      </w:r>
      <w:r w:rsidRPr="00D048D3">
        <w:rPr>
          <w:sz w:val="22"/>
        </w:rPr>
        <w:t xml:space="preserve"> says that Israel’s faith shaped the course of the people’s story (e.g., the exodus account was invented to increase the Jews’ faith).</w:t>
      </w:r>
    </w:p>
    <w:p w14:paraId="3CD0280C" w14:textId="77777777" w:rsidR="00FB42D3" w:rsidRDefault="00FB42D3" w:rsidP="00B77F8C">
      <w:pPr>
        <w:widowControl w:val="0"/>
        <w:tabs>
          <w:tab w:val="left" w:pos="3140"/>
          <w:tab w:val="left" w:pos="7640"/>
        </w:tabs>
        <w:ind w:left="1120" w:right="-385" w:hanging="760"/>
        <w:rPr>
          <w:sz w:val="22"/>
        </w:rPr>
      </w:pPr>
      <w:bookmarkStart w:id="23" w:name="_Toc393735262"/>
    </w:p>
    <w:p w14:paraId="0A421591" w14:textId="02E226E9" w:rsidR="000D0049" w:rsidRPr="000A72D3" w:rsidRDefault="000D0049" w:rsidP="00B77F8C">
      <w:pPr>
        <w:widowControl w:val="0"/>
        <w:tabs>
          <w:tab w:val="left" w:pos="3140"/>
          <w:tab w:val="left" w:pos="7640"/>
        </w:tabs>
        <w:ind w:left="1120" w:hanging="760"/>
        <w:rPr>
          <w:color w:val="000000"/>
          <w:sz w:val="22"/>
        </w:rPr>
      </w:pPr>
      <w:r w:rsidRPr="000A72D3">
        <w:rPr>
          <w:color w:val="000000"/>
          <w:sz w:val="22"/>
        </w:rPr>
        <w:lastRenderedPageBreak/>
        <w:t xml:space="preserve">Dillow, Joseph C.  </w:t>
      </w:r>
      <w:r w:rsidRPr="000A72D3">
        <w:rPr>
          <w:i/>
          <w:color w:val="000000"/>
          <w:sz w:val="22"/>
        </w:rPr>
        <w:t>Final Destiny: The Future Reign of the Servant Kings.</w:t>
      </w:r>
      <w:r w:rsidRPr="000A72D3">
        <w:rPr>
          <w:color w:val="000000"/>
          <w:sz w:val="22"/>
        </w:rPr>
        <w:t xml:space="preserve">  </w:t>
      </w:r>
      <w:r>
        <w:rPr>
          <w:color w:val="000000"/>
          <w:sz w:val="22"/>
        </w:rPr>
        <w:t>4th</w:t>
      </w:r>
      <w:r w:rsidRPr="000A72D3">
        <w:rPr>
          <w:color w:val="000000"/>
          <w:sz w:val="22"/>
        </w:rPr>
        <w:t xml:space="preserve"> ed.  Monument, CO: Paniym Group, 201</w:t>
      </w:r>
      <w:r>
        <w:rPr>
          <w:color w:val="000000"/>
          <w:sz w:val="22"/>
        </w:rPr>
        <w:t>9</w:t>
      </w:r>
      <w:r w:rsidRPr="000A72D3">
        <w:rPr>
          <w:color w:val="000000"/>
          <w:sz w:val="22"/>
        </w:rPr>
        <w:t xml:space="preserve">.  </w:t>
      </w:r>
      <w:r w:rsidR="00196536">
        <w:rPr>
          <w:color w:val="000000"/>
          <w:sz w:val="22"/>
        </w:rPr>
        <w:t>1124</w:t>
      </w:r>
      <w:r w:rsidRPr="000A72D3">
        <w:rPr>
          <w:color w:val="000000"/>
          <w:sz w:val="22"/>
        </w:rPr>
        <w:t xml:space="preserve"> pp. US$50 pb.</w:t>
      </w:r>
      <w:r w:rsidR="00196536">
        <w:rPr>
          <w:color w:val="000000"/>
          <w:sz w:val="22"/>
        </w:rPr>
        <w:t xml:space="preserve"> or at </w:t>
      </w:r>
      <w:proofErr w:type="spellStart"/>
      <w:r w:rsidR="00196536">
        <w:rPr>
          <w:color w:val="000000"/>
          <w:sz w:val="22"/>
        </w:rPr>
        <w:t>jodydillow.com</w:t>
      </w:r>
      <w:proofErr w:type="spellEnd"/>
      <w:r w:rsidR="00196536">
        <w:rPr>
          <w:color w:val="000000"/>
          <w:sz w:val="22"/>
        </w:rPr>
        <w:t>.</w:t>
      </w:r>
    </w:p>
    <w:p w14:paraId="24422316" w14:textId="77777777" w:rsidR="000D0049" w:rsidRPr="000A72D3" w:rsidRDefault="000D0049" w:rsidP="00B77F8C">
      <w:pPr>
        <w:widowControl w:val="0"/>
        <w:tabs>
          <w:tab w:val="left" w:pos="3140"/>
          <w:tab w:val="left" w:pos="7640"/>
        </w:tabs>
        <w:ind w:left="840"/>
        <w:rPr>
          <w:color w:val="000000"/>
          <w:sz w:val="22"/>
        </w:rPr>
      </w:pPr>
      <w:r w:rsidRPr="000A72D3">
        <w:rPr>
          <w:color w:val="000000"/>
          <w:sz w:val="22"/>
        </w:rPr>
        <w:t>A massive volume of 66 chapters articulating a mediating position between the Reformed and Arminian views on the NT that Jody Dillow calls the “Partakers” view, based on Hebrews 3:14.  Argues for eternal security (Reformed) but against perseverance of the saints (Arminian).</w:t>
      </w:r>
    </w:p>
    <w:p w14:paraId="148B7762" w14:textId="495705CF" w:rsidR="000D0049" w:rsidRDefault="000D0049" w:rsidP="00B77F8C">
      <w:pPr>
        <w:widowControl w:val="0"/>
        <w:tabs>
          <w:tab w:val="left" w:pos="3140"/>
          <w:tab w:val="left" w:pos="7640"/>
        </w:tabs>
        <w:ind w:left="1120" w:right="-385" w:hanging="760"/>
        <w:rPr>
          <w:sz w:val="22"/>
        </w:rPr>
      </w:pPr>
    </w:p>
    <w:p w14:paraId="2A86A5C6" w14:textId="214061FB" w:rsidR="004F4EE0" w:rsidRDefault="003E17AB" w:rsidP="003E17AB">
      <w:pPr>
        <w:widowControl w:val="0"/>
        <w:tabs>
          <w:tab w:val="left" w:pos="3140"/>
          <w:tab w:val="left" w:pos="7640"/>
        </w:tabs>
        <w:ind w:left="1120" w:right="-385" w:hanging="760"/>
        <w:rPr>
          <w:rFonts w:ascii="Arial" w:hAnsi="Arial" w:cs="Arial"/>
          <w:lang w:bidi="ar-JO"/>
        </w:rPr>
      </w:pPr>
      <w:r>
        <w:rPr>
          <w:sz w:val="22"/>
        </w:rPr>
        <w:t>*</w:t>
      </w:r>
      <w:r w:rsidRPr="00AB3FC1">
        <w:rPr>
          <w:sz w:val="22"/>
          <w:szCs w:val="20"/>
        </w:rPr>
        <w:t>Dyrness</w:t>
      </w:r>
      <w:r>
        <w:rPr>
          <w:sz w:val="22"/>
        </w:rPr>
        <w:t xml:space="preserve">, </w:t>
      </w:r>
      <w:r w:rsidR="004F4EE0" w:rsidRPr="00332A93">
        <w:rPr>
          <w:sz w:val="22"/>
          <w:szCs w:val="20"/>
        </w:rPr>
        <w:t>William</w:t>
      </w:r>
      <w:r>
        <w:rPr>
          <w:sz w:val="22"/>
        </w:rPr>
        <w:t>.</w:t>
      </w:r>
      <w:r w:rsidR="004F4EE0" w:rsidRPr="00332A93">
        <w:rPr>
          <w:sz w:val="22"/>
          <w:szCs w:val="20"/>
        </w:rPr>
        <w:t xml:space="preserve"> </w:t>
      </w:r>
      <w:r w:rsidR="004F4EE0">
        <w:rPr>
          <w:rFonts w:ascii="Arial" w:hAnsi="Arial" w:cs="Arial" w:hint="cs"/>
          <w:rtl/>
          <w:lang w:bidi="ar-JO"/>
        </w:rPr>
        <w:t>وليم</w:t>
      </w:r>
      <w:r w:rsidR="004F4EE0">
        <w:rPr>
          <w:rFonts w:asciiTheme="majorBidi" w:hAnsiTheme="majorBidi" w:cstheme="majorBidi" w:hint="cs"/>
          <w:rtl/>
          <w:lang w:bidi="ar-JO"/>
        </w:rPr>
        <w:t xml:space="preserve"> </w:t>
      </w:r>
      <w:r w:rsidR="004F4EE0">
        <w:rPr>
          <w:rFonts w:ascii="Arial" w:hAnsi="Arial" w:cs="Arial" w:hint="cs"/>
          <w:rtl/>
          <w:lang w:bidi="ar-JO"/>
        </w:rPr>
        <w:t>ديرنس</w:t>
      </w:r>
      <w:r w:rsidRPr="00332A93">
        <w:rPr>
          <w:i/>
          <w:iCs/>
          <w:sz w:val="22"/>
          <w:szCs w:val="22"/>
          <w:lang w:bidi="ar-JO"/>
        </w:rPr>
        <w:t xml:space="preserve">Themes in Old Testament Theology. </w:t>
      </w:r>
      <w:r w:rsidRPr="00332A93">
        <w:rPr>
          <w:sz w:val="22"/>
          <w:szCs w:val="22"/>
          <w:lang w:bidi="ar-JO"/>
        </w:rPr>
        <w:t xml:space="preserve">IVP, </w:t>
      </w:r>
      <w:r w:rsidR="00B01439">
        <w:rPr>
          <w:sz w:val="22"/>
          <w:szCs w:val="22"/>
          <w:lang w:bidi="ar-JO"/>
        </w:rPr>
        <w:t xml:space="preserve">1977, </w:t>
      </w:r>
      <w:r w:rsidRPr="00332A93">
        <w:rPr>
          <w:sz w:val="22"/>
          <w:szCs w:val="22"/>
          <w:lang w:bidi="ar-JO"/>
        </w:rPr>
        <w:t xml:space="preserve">2009. </w:t>
      </w:r>
      <w:r w:rsidR="006A173A">
        <w:rPr>
          <w:sz w:val="22"/>
          <w:szCs w:val="22"/>
          <w:lang w:bidi="ar-JO"/>
        </w:rPr>
        <w:t xml:space="preserve">272 pp. Arabic ed. </w:t>
      </w:r>
      <w:r w:rsidR="00A6489A">
        <w:rPr>
          <w:rFonts w:ascii="Arial" w:hAnsi="Arial" w:cs="Arial" w:hint="cs"/>
          <w:rtl/>
          <w:lang w:bidi="ar-JO"/>
        </w:rPr>
        <w:t>مواضيع</w:t>
      </w:r>
      <w:r w:rsidR="00A6489A">
        <w:rPr>
          <w:rFonts w:asciiTheme="majorBidi" w:hAnsiTheme="majorBidi" w:cstheme="majorBidi" w:hint="cs"/>
          <w:rtl/>
          <w:lang w:bidi="ar-JO"/>
        </w:rPr>
        <w:t xml:space="preserve"> </w:t>
      </w:r>
      <w:r w:rsidR="00A6489A">
        <w:rPr>
          <w:rFonts w:ascii="Arial" w:hAnsi="Arial" w:cs="Arial" w:hint="cs"/>
          <w:rtl/>
          <w:lang w:bidi="ar-JO"/>
        </w:rPr>
        <w:t>في</w:t>
      </w:r>
      <w:r w:rsidR="00A6489A">
        <w:rPr>
          <w:rFonts w:asciiTheme="majorBidi" w:hAnsiTheme="majorBidi" w:cstheme="majorBidi" w:hint="cs"/>
          <w:rtl/>
          <w:lang w:bidi="ar-JO"/>
        </w:rPr>
        <w:t xml:space="preserve"> </w:t>
      </w:r>
      <w:r w:rsidR="00A6489A">
        <w:rPr>
          <w:rFonts w:ascii="Arial" w:hAnsi="Arial" w:cs="Arial" w:hint="cs"/>
          <w:rtl/>
          <w:lang w:bidi="ar-JO"/>
        </w:rPr>
        <w:t>لاهوت</w:t>
      </w:r>
      <w:r w:rsidR="00A6489A">
        <w:rPr>
          <w:rFonts w:asciiTheme="majorBidi" w:hAnsiTheme="majorBidi" w:cstheme="majorBidi" w:hint="cs"/>
          <w:rtl/>
          <w:lang w:bidi="ar-JO"/>
        </w:rPr>
        <w:t xml:space="preserve"> </w:t>
      </w:r>
      <w:r w:rsidR="00A6489A">
        <w:rPr>
          <w:rFonts w:ascii="Arial" w:hAnsi="Arial" w:cs="Arial" w:hint="cs"/>
          <w:rtl/>
          <w:lang w:bidi="ar-JO"/>
        </w:rPr>
        <w:t>العهد</w:t>
      </w:r>
      <w:r w:rsidR="00A6489A">
        <w:rPr>
          <w:rFonts w:asciiTheme="majorBidi" w:hAnsiTheme="majorBidi" w:cstheme="majorBidi" w:hint="cs"/>
          <w:rtl/>
          <w:lang w:bidi="ar-JO"/>
        </w:rPr>
        <w:t xml:space="preserve"> </w:t>
      </w:r>
      <w:r w:rsidR="00A6489A">
        <w:rPr>
          <w:rFonts w:ascii="Arial" w:hAnsi="Arial" w:cs="Arial" w:hint="cs"/>
          <w:rtl/>
          <w:lang w:bidi="ar-JO"/>
        </w:rPr>
        <w:t>القديم</w:t>
      </w:r>
    </w:p>
    <w:p w14:paraId="14564785" w14:textId="0B5C79F9" w:rsidR="003E17AB" w:rsidRPr="00332A93" w:rsidRDefault="00646C75" w:rsidP="00332A93">
      <w:pPr>
        <w:widowControl w:val="0"/>
        <w:tabs>
          <w:tab w:val="left" w:pos="3140"/>
          <w:tab w:val="left" w:pos="7640"/>
        </w:tabs>
        <w:ind w:left="840" w:right="-385"/>
        <w:rPr>
          <w:sz w:val="22"/>
          <w:szCs w:val="20"/>
        </w:rPr>
      </w:pPr>
      <w:r>
        <w:rPr>
          <w:sz w:val="22"/>
        </w:rPr>
        <w:t>The themes</w:t>
      </w:r>
      <w:r w:rsidR="003E17AB">
        <w:rPr>
          <w:sz w:val="22"/>
        </w:rPr>
        <w:t xml:space="preserve"> addressed </w:t>
      </w:r>
      <w:r w:rsidR="006D06EE">
        <w:rPr>
          <w:sz w:val="22"/>
        </w:rPr>
        <w:t xml:space="preserve">by </w:t>
      </w:r>
      <w:r w:rsidR="003E17AB">
        <w:rPr>
          <w:sz w:val="22"/>
        </w:rPr>
        <w:t>the author include t</w:t>
      </w:r>
      <w:r w:rsidR="003E17AB" w:rsidRPr="00332A93">
        <w:rPr>
          <w:sz w:val="22"/>
          <w:szCs w:val="20"/>
        </w:rPr>
        <w:t>he self-revelation of God, the nature of God, creation and providence, man and woman, sin, covenant, law, worship, piety, ethics, wisdom, the Spirit of God, prophecy</w:t>
      </w:r>
      <w:r>
        <w:rPr>
          <w:sz w:val="22"/>
          <w:szCs w:val="20"/>
        </w:rPr>
        <w:t>,</w:t>
      </w:r>
      <w:r w:rsidR="003E17AB" w:rsidRPr="00332A93">
        <w:rPr>
          <w:sz w:val="22"/>
          <w:szCs w:val="20"/>
        </w:rPr>
        <w:t xml:space="preserve"> and the hope of Israel</w:t>
      </w:r>
      <w:r w:rsidR="003E17AB">
        <w:rPr>
          <w:sz w:val="22"/>
        </w:rPr>
        <w:t>.</w:t>
      </w:r>
    </w:p>
    <w:p w14:paraId="2F537BB5" w14:textId="77777777" w:rsidR="004F4EE0" w:rsidRDefault="004F4EE0" w:rsidP="00B77F8C">
      <w:pPr>
        <w:widowControl w:val="0"/>
        <w:tabs>
          <w:tab w:val="left" w:pos="3140"/>
          <w:tab w:val="left" w:pos="7640"/>
        </w:tabs>
        <w:ind w:left="1120" w:right="-385" w:hanging="760"/>
        <w:rPr>
          <w:sz w:val="22"/>
        </w:rPr>
      </w:pPr>
    </w:p>
    <w:p w14:paraId="3B40B66E" w14:textId="0BF23D2F" w:rsidR="00AE6C6D" w:rsidRPr="00D048D3" w:rsidRDefault="00AE6C6D" w:rsidP="00B77F8C">
      <w:pPr>
        <w:widowControl w:val="0"/>
        <w:tabs>
          <w:tab w:val="left" w:pos="3140"/>
          <w:tab w:val="left" w:pos="7640"/>
        </w:tabs>
        <w:ind w:left="1120" w:right="-385" w:hanging="760"/>
        <w:rPr>
          <w:sz w:val="22"/>
        </w:rPr>
      </w:pPr>
      <w:r w:rsidRPr="00D048D3">
        <w:rPr>
          <w:sz w:val="22"/>
        </w:rPr>
        <w:t xml:space="preserve">Fee, Gordon D., and Stuart, Douglas.  </w:t>
      </w:r>
      <w:r w:rsidRPr="00D048D3">
        <w:rPr>
          <w:i/>
          <w:sz w:val="22"/>
        </w:rPr>
        <w:t xml:space="preserve">How to Read the Bible for All Its Worth. </w:t>
      </w:r>
      <w:r w:rsidRPr="00D048D3">
        <w:rPr>
          <w:sz w:val="22"/>
        </w:rPr>
        <w:t xml:space="preserve"> Grand Rapids: Zondervan, 1982; London: Scripture Union, 1983.</w:t>
      </w:r>
      <w:bookmarkEnd w:id="23"/>
    </w:p>
    <w:p w14:paraId="3CA37C58" w14:textId="2489E21F" w:rsidR="00AE6C6D" w:rsidRPr="00D048D3" w:rsidRDefault="00AE6C6D" w:rsidP="00B77F8C">
      <w:pPr>
        <w:widowControl w:val="0"/>
        <w:tabs>
          <w:tab w:val="left" w:pos="3140"/>
          <w:tab w:val="left" w:pos="7640"/>
        </w:tabs>
        <w:ind w:left="840" w:right="-385"/>
        <w:rPr>
          <w:sz w:val="22"/>
        </w:rPr>
      </w:pPr>
      <w:bookmarkStart w:id="24" w:name="_Toc393735263"/>
      <w:r w:rsidRPr="00D048D3">
        <w:rPr>
          <w:sz w:val="22"/>
        </w:rPr>
        <w:t>Excellent insights on the types of scriptural literature</w:t>
      </w:r>
      <w:r w:rsidR="00646C75">
        <w:rPr>
          <w:sz w:val="22"/>
        </w:rPr>
        <w:t>, but n</w:t>
      </w:r>
      <w:r w:rsidRPr="00D048D3">
        <w:rPr>
          <w:sz w:val="22"/>
        </w:rPr>
        <w:t>ot a detailed work on each book.</w:t>
      </w:r>
      <w:bookmarkEnd w:id="24"/>
    </w:p>
    <w:p w14:paraId="66E60266" w14:textId="77777777" w:rsidR="00AE6C6D" w:rsidRPr="00D048D3" w:rsidRDefault="00AE6C6D" w:rsidP="00B77F8C">
      <w:pPr>
        <w:widowControl w:val="0"/>
        <w:tabs>
          <w:tab w:val="left" w:pos="3140"/>
          <w:tab w:val="left" w:pos="7640"/>
        </w:tabs>
        <w:ind w:left="1120" w:right="-385" w:hanging="760"/>
        <w:rPr>
          <w:sz w:val="22"/>
        </w:rPr>
      </w:pPr>
    </w:p>
    <w:p w14:paraId="20F6F95E" w14:textId="6721EB85" w:rsidR="00AE6C6D" w:rsidRPr="00D048D3" w:rsidRDefault="00AE6C6D" w:rsidP="00B77F8C">
      <w:pPr>
        <w:widowControl w:val="0"/>
        <w:tabs>
          <w:tab w:val="left" w:pos="3140"/>
          <w:tab w:val="left" w:pos="7640"/>
        </w:tabs>
        <w:ind w:left="1120" w:hanging="760"/>
        <w:rPr>
          <w:sz w:val="22"/>
        </w:rPr>
      </w:pPr>
      <w:r w:rsidRPr="00D048D3">
        <w:rPr>
          <w:sz w:val="22"/>
        </w:rPr>
        <w:t xml:space="preserve">Gospel Light Pub.  </w:t>
      </w:r>
      <w:r w:rsidRPr="00D048D3">
        <w:rPr>
          <w:i/>
          <w:sz w:val="22"/>
        </w:rPr>
        <w:t>Reproducible Maps, Charts, Timelines &amp; Illustrations.</w:t>
      </w:r>
      <w:r w:rsidRPr="00D048D3">
        <w:rPr>
          <w:sz w:val="22"/>
        </w:rPr>
        <w:t xml:space="preserve">  Originally </w:t>
      </w:r>
      <w:r w:rsidRPr="00D048D3">
        <w:rPr>
          <w:i/>
          <w:sz w:val="22"/>
        </w:rPr>
        <w:t>The Bible Visual Resource Book: For Do-It-Yourself Scholars.</w:t>
      </w:r>
      <w:r w:rsidRPr="00D048D3">
        <w:rPr>
          <w:sz w:val="22"/>
        </w:rPr>
        <w:t xml:space="preserve">  Ventura, CA: Gospel Light, 1989.  287 pp. pb.</w:t>
      </w:r>
    </w:p>
    <w:p w14:paraId="3DC95DB8" w14:textId="77777777" w:rsidR="00AE6C6D" w:rsidRPr="00D048D3" w:rsidRDefault="00AE6C6D" w:rsidP="00B77F8C">
      <w:pPr>
        <w:widowControl w:val="0"/>
        <w:tabs>
          <w:tab w:val="left" w:pos="3140"/>
          <w:tab w:val="left" w:pos="7640"/>
        </w:tabs>
        <w:ind w:left="840"/>
        <w:rPr>
          <w:sz w:val="22"/>
        </w:rPr>
      </w:pPr>
      <w:r w:rsidRPr="00D048D3">
        <w:rPr>
          <w:sz w:val="22"/>
        </w:rPr>
        <w:t>Great line drawings for classroom use. Written by Keith Kaynor (?–his name is not mentioned).</w:t>
      </w:r>
    </w:p>
    <w:p w14:paraId="711D3C20" w14:textId="2BFAE6E3" w:rsidR="00AE6C6D" w:rsidRDefault="00AE6C6D" w:rsidP="00B77F8C">
      <w:pPr>
        <w:widowControl w:val="0"/>
        <w:tabs>
          <w:tab w:val="left" w:pos="3140"/>
          <w:tab w:val="left" w:pos="7640"/>
        </w:tabs>
        <w:ind w:left="1120" w:right="-385" w:hanging="760"/>
        <w:rPr>
          <w:sz w:val="22"/>
        </w:rPr>
      </w:pPr>
    </w:p>
    <w:p w14:paraId="53785C1E" w14:textId="63C1FBC9" w:rsidR="00B05E19" w:rsidRPr="002020ED" w:rsidRDefault="002805CD" w:rsidP="00B77F8C">
      <w:pPr>
        <w:widowControl w:val="0"/>
        <w:tabs>
          <w:tab w:val="left" w:pos="3140"/>
          <w:tab w:val="left" w:pos="7640"/>
        </w:tabs>
        <w:ind w:left="1120" w:right="-385" w:hanging="760"/>
        <w:rPr>
          <w:sz w:val="22"/>
          <w:szCs w:val="22"/>
        </w:rPr>
      </w:pPr>
      <w:r w:rsidRPr="002020ED">
        <w:rPr>
          <w:sz w:val="22"/>
          <w:szCs w:val="22"/>
        </w:rPr>
        <w:t>*</w:t>
      </w:r>
      <w:r w:rsidR="00B05E19" w:rsidRPr="002020ED">
        <w:rPr>
          <w:sz w:val="22"/>
          <w:szCs w:val="22"/>
        </w:rPr>
        <w:t xml:space="preserve">Greve, Fred J. </w:t>
      </w:r>
      <w:r w:rsidR="0058089F" w:rsidRPr="002020ED">
        <w:rPr>
          <w:rFonts w:hint="eastAsia"/>
          <w:sz w:val="22"/>
          <w:szCs w:val="22"/>
          <w:rtl/>
          <w:lang w:bidi="ar-JO"/>
        </w:rPr>
        <w:t>فرد</w:t>
      </w:r>
      <w:r w:rsidR="0058089F" w:rsidRPr="002020ED">
        <w:rPr>
          <w:sz w:val="22"/>
          <w:szCs w:val="22"/>
          <w:rtl/>
          <w:lang w:bidi="ar-JO"/>
        </w:rPr>
        <w:t xml:space="preserve"> </w:t>
      </w:r>
      <w:r w:rsidR="0058089F" w:rsidRPr="002020ED">
        <w:rPr>
          <w:rFonts w:hint="eastAsia"/>
          <w:sz w:val="22"/>
          <w:szCs w:val="22"/>
          <w:rtl/>
          <w:lang w:bidi="ar-JO"/>
        </w:rPr>
        <w:t>ج</w:t>
      </w:r>
      <w:r w:rsidR="0058089F" w:rsidRPr="002020ED">
        <w:rPr>
          <w:sz w:val="22"/>
          <w:szCs w:val="22"/>
          <w:rtl/>
          <w:lang w:bidi="ar-JO"/>
        </w:rPr>
        <w:t xml:space="preserve">. </w:t>
      </w:r>
      <w:r w:rsidR="0058089F" w:rsidRPr="002020ED">
        <w:rPr>
          <w:rFonts w:hint="eastAsia"/>
          <w:sz w:val="22"/>
          <w:szCs w:val="22"/>
          <w:rtl/>
          <w:lang w:bidi="ar-JO"/>
        </w:rPr>
        <w:t>جريف</w:t>
      </w:r>
      <w:r w:rsidR="0058089F" w:rsidRPr="002020ED">
        <w:rPr>
          <w:i/>
          <w:iCs/>
          <w:sz w:val="22"/>
          <w:szCs w:val="22"/>
        </w:rPr>
        <w:t xml:space="preserve"> </w:t>
      </w:r>
      <w:r w:rsidR="00B05E19" w:rsidRPr="002020ED">
        <w:rPr>
          <w:i/>
          <w:iCs/>
          <w:sz w:val="22"/>
          <w:szCs w:val="22"/>
        </w:rPr>
        <w:t>Old Testament Survey: A Study Guide</w:t>
      </w:r>
      <w:r w:rsidR="00B05E19" w:rsidRPr="002020ED">
        <w:rPr>
          <w:sz w:val="22"/>
          <w:szCs w:val="22"/>
        </w:rPr>
        <w:t xml:space="preserve">. </w:t>
      </w:r>
      <w:r w:rsidR="005800DD" w:rsidRPr="002020ED">
        <w:rPr>
          <w:sz w:val="22"/>
          <w:szCs w:val="22"/>
        </w:rPr>
        <w:t>5</w:t>
      </w:r>
      <w:r w:rsidR="00B05E19" w:rsidRPr="002020ED">
        <w:rPr>
          <w:sz w:val="22"/>
          <w:szCs w:val="22"/>
          <w:vertAlign w:val="superscript"/>
        </w:rPr>
        <w:t>th</w:t>
      </w:r>
      <w:r w:rsidR="00B05E19" w:rsidRPr="002020ED">
        <w:rPr>
          <w:sz w:val="22"/>
          <w:szCs w:val="22"/>
        </w:rPr>
        <w:t xml:space="preserve"> ed. ICI </w:t>
      </w:r>
      <w:r w:rsidR="007673EA" w:rsidRPr="002020ED">
        <w:rPr>
          <w:sz w:val="22"/>
          <w:szCs w:val="22"/>
        </w:rPr>
        <w:t xml:space="preserve">(International Correspondence Institute) </w:t>
      </w:r>
      <w:r w:rsidR="00B05E19" w:rsidRPr="002020ED">
        <w:rPr>
          <w:sz w:val="22"/>
          <w:szCs w:val="22"/>
        </w:rPr>
        <w:t xml:space="preserve">University Press, </w:t>
      </w:r>
      <w:r w:rsidR="005800DD" w:rsidRPr="002020ED">
        <w:rPr>
          <w:sz w:val="22"/>
          <w:szCs w:val="22"/>
        </w:rPr>
        <w:t>2005</w:t>
      </w:r>
      <w:r w:rsidR="001D0930" w:rsidRPr="002020ED">
        <w:rPr>
          <w:sz w:val="22"/>
          <w:szCs w:val="22"/>
        </w:rPr>
        <w:t>.</w:t>
      </w:r>
      <w:r w:rsidRPr="002020ED">
        <w:rPr>
          <w:sz w:val="22"/>
          <w:szCs w:val="22"/>
        </w:rPr>
        <w:t xml:space="preserve"> 296 pp.</w:t>
      </w:r>
      <w:r w:rsidR="00E40A50" w:rsidRPr="002020ED">
        <w:rPr>
          <w:sz w:val="22"/>
          <w:szCs w:val="22"/>
        </w:rPr>
        <w:t xml:space="preserve"> Arabic ed. </w:t>
      </w:r>
      <w:r w:rsidR="005800DD" w:rsidRPr="002020ED">
        <w:rPr>
          <w:rFonts w:hint="eastAsia"/>
          <w:sz w:val="22"/>
          <w:szCs w:val="22"/>
          <w:rtl/>
          <w:lang w:bidi="ar-JO"/>
        </w:rPr>
        <w:t>مسح</w:t>
      </w:r>
      <w:r w:rsidR="005800DD" w:rsidRPr="002020ED">
        <w:rPr>
          <w:sz w:val="22"/>
          <w:szCs w:val="22"/>
          <w:rtl/>
          <w:lang w:bidi="ar-JO"/>
        </w:rPr>
        <w:t xml:space="preserve"> </w:t>
      </w:r>
      <w:r w:rsidR="005800DD" w:rsidRPr="002020ED">
        <w:rPr>
          <w:rFonts w:hint="eastAsia"/>
          <w:sz w:val="22"/>
          <w:szCs w:val="22"/>
          <w:rtl/>
          <w:lang w:bidi="ar-JO"/>
        </w:rPr>
        <w:t>شامل</w:t>
      </w:r>
      <w:r w:rsidR="005800DD" w:rsidRPr="002020ED">
        <w:rPr>
          <w:sz w:val="22"/>
          <w:szCs w:val="22"/>
          <w:rtl/>
          <w:lang w:bidi="ar-JO"/>
        </w:rPr>
        <w:t xml:space="preserve"> </w:t>
      </w:r>
      <w:r w:rsidR="005800DD" w:rsidRPr="002020ED">
        <w:rPr>
          <w:rFonts w:hint="eastAsia"/>
          <w:sz w:val="22"/>
          <w:szCs w:val="22"/>
          <w:rtl/>
          <w:lang w:bidi="ar-JO"/>
        </w:rPr>
        <w:t>للعهد</w:t>
      </w:r>
      <w:r w:rsidR="005800DD" w:rsidRPr="002020ED">
        <w:rPr>
          <w:sz w:val="22"/>
          <w:szCs w:val="22"/>
          <w:rtl/>
          <w:lang w:bidi="ar-JO"/>
        </w:rPr>
        <w:t xml:space="preserve"> </w:t>
      </w:r>
      <w:r w:rsidR="005800DD" w:rsidRPr="002020ED">
        <w:rPr>
          <w:rFonts w:hint="eastAsia"/>
          <w:sz w:val="22"/>
          <w:szCs w:val="22"/>
          <w:rtl/>
          <w:lang w:bidi="ar-JO"/>
        </w:rPr>
        <w:t>القديم</w:t>
      </w:r>
    </w:p>
    <w:p w14:paraId="6E1FB268" w14:textId="47EBC8C7" w:rsidR="00E40A50" w:rsidRDefault="008C5AC3" w:rsidP="00332A93">
      <w:pPr>
        <w:widowControl w:val="0"/>
        <w:tabs>
          <w:tab w:val="left" w:pos="3140"/>
          <w:tab w:val="left" w:pos="7640"/>
        </w:tabs>
        <w:ind w:left="840"/>
        <w:rPr>
          <w:sz w:val="22"/>
        </w:rPr>
      </w:pPr>
      <w:r>
        <w:rPr>
          <w:sz w:val="22"/>
        </w:rPr>
        <w:t>Evangelical publisher with many editions used internationally.</w:t>
      </w:r>
    </w:p>
    <w:p w14:paraId="101FD3BC" w14:textId="77777777" w:rsidR="00B05E19" w:rsidRPr="00D048D3" w:rsidRDefault="00B05E19" w:rsidP="00B77F8C">
      <w:pPr>
        <w:widowControl w:val="0"/>
        <w:tabs>
          <w:tab w:val="left" w:pos="3140"/>
          <w:tab w:val="left" w:pos="7640"/>
        </w:tabs>
        <w:ind w:left="1120" w:right="-385" w:hanging="760"/>
        <w:rPr>
          <w:sz w:val="22"/>
        </w:rPr>
      </w:pPr>
    </w:p>
    <w:p w14:paraId="09988121" w14:textId="1B55370B" w:rsidR="00AE6C6D" w:rsidRPr="00D048D3" w:rsidRDefault="00AE6C6D" w:rsidP="00B77F8C">
      <w:pPr>
        <w:widowControl w:val="0"/>
        <w:tabs>
          <w:tab w:val="left" w:pos="3140"/>
          <w:tab w:val="left" w:pos="7640"/>
        </w:tabs>
        <w:ind w:left="1120" w:right="-385" w:hanging="760"/>
        <w:rPr>
          <w:sz w:val="22"/>
        </w:rPr>
      </w:pPr>
      <w:bookmarkStart w:id="25" w:name="_Toc393735266"/>
      <w:r w:rsidRPr="00D048D3">
        <w:rPr>
          <w:sz w:val="22"/>
        </w:rPr>
        <w:t xml:space="preserve">Griffith, Rick.  </w:t>
      </w:r>
      <w:r w:rsidRPr="00D048D3">
        <w:rPr>
          <w:i/>
          <w:sz w:val="22"/>
        </w:rPr>
        <w:t>Reference Books and Commentaries You Should Buy</w:t>
      </w:r>
      <w:r w:rsidRPr="00D048D3">
        <w:rPr>
          <w:sz w:val="22"/>
        </w:rPr>
        <w:t>.  3d ed. Singapore: By the author, April 2000.  68 pp.  S$5.00</w:t>
      </w:r>
      <w:r w:rsidR="00C0165B" w:rsidRPr="00D048D3">
        <w:rPr>
          <w:sz w:val="22"/>
        </w:rPr>
        <w:t xml:space="preserve"> from Dr. Rick</w:t>
      </w:r>
      <w:bookmarkEnd w:id="25"/>
      <w:r w:rsidR="005359AC">
        <w:rPr>
          <w:sz w:val="22"/>
        </w:rPr>
        <w:t xml:space="preserve"> or </w:t>
      </w:r>
      <w:r w:rsidR="005359AC" w:rsidRPr="005359AC">
        <w:rPr>
          <w:sz w:val="22"/>
        </w:rPr>
        <w:t>Ref Books &amp; Commentaries to Buy-70.pdf (v.1.0.0)</w:t>
      </w:r>
      <w:r w:rsidR="005359AC">
        <w:rPr>
          <w:sz w:val="22"/>
        </w:rPr>
        <w:t xml:space="preserve"> at </w:t>
      </w:r>
      <w:r w:rsidR="005359AC" w:rsidRPr="005359AC">
        <w:rPr>
          <w:sz w:val="22"/>
        </w:rPr>
        <w:t>https://www.biblestudydownloads.org/resource/course-notes/</w:t>
      </w:r>
      <w:r w:rsidR="005359AC">
        <w:rPr>
          <w:sz w:val="22"/>
        </w:rPr>
        <w:t>.</w:t>
      </w:r>
    </w:p>
    <w:p w14:paraId="3A9E78E0" w14:textId="7194AFA5" w:rsidR="00AE6C6D" w:rsidRPr="00D048D3" w:rsidRDefault="00AE6C6D" w:rsidP="00B77F8C">
      <w:pPr>
        <w:widowControl w:val="0"/>
        <w:tabs>
          <w:tab w:val="left" w:pos="3140"/>
          <w:tab w:val="left" w:pos="7640"/>
        </w:tabs>
        <w:ind w:left="840" w:right="-385"/>
        <w:rPr>
          <w:sz w:val="22"/>
        </w:rPr>
      </w:pPr>
      <w:bookmarkStart w:id="26" w:name="_Toc393735267"/>
      <w:r w:rsidRPr="00D048D3">
        <w:rPr>
          <w:sz w:val="22"/>
        </w:rPr>
        <w:t xml:space="preserve">My study of 500+ of what I consider the best 5-12 commentaries on each biblical book, plus the best reference books to buy.  This may help you choose which sources to look up for the assignments in </w:t>
      </w:r>
      <w:r w:rsidR="00715E0A">
        <w:rPr>
          <w:sz w:val="22"/>
        </w:rPr>
        <w:t>your</w:t>
      </w:r>
      <w:r w:rsidRPr="00D048D3">
        <w:rPr>
          <w:sz w:val="22"/>
        </w:rPr>
        <w:t xml:space="preserve"> Bible courses.  It may also save you money buying books for the </w:t>
      </w:r>
      <w:r w:rsidR="007A1DE5">
        <w:rPr>
          <w:sz w:val="22"/>
        </w:rPr>
        <w:t>long term</w:t>
      </w:r>
      <w:r w:rsidRPr="00D048D3">
        <w:rPr>
          <w:sz w:val="22"/>
        </w:rPr>
        <w:t>.  I use this instead of including commentary info in the notes.</w:t>
      </w:r>
      <w:bookmarkEnd w:id="26"/>
      <w:r w:rsidRPr="00D048D3">
        <w:rPr>
          <w:sz w:val="22"/>
        </w:rPr>
        <w:t xml:space="preserve">  </w:t>
      </w:r>
    </w:p>
    <w:p w14:paraId="6C8FF174" w14:textId="77777777" w:rsidR="00AE6C6D" w:rsidRPr="00D048D3" w:rsidRDefault="00AE6C6D" w:rsidP="00B77F8C">
      <w:pPr>
        <w:widowControl w:val="0"/>
        <w:tabs>
          <w:tab w:val="left" w:pos="3140"/>
          <w:tab w:val="left" w:pos="7640"/>
        </w:tabs>
        <w:ind w:left="1120" w:right="-385" w:hanging="760"/>
        <w:rPr>
          <w:sz w:val="22"/>
        </w:rPr>
      </w:pPr>
    </w:p>
    <w:p w14:paraId="7BF3E808" w14:textId="41DCDA2B" w:rsidR="00DA533F" w:rsidRPr="00FA2E3E" w:rsidRDefault="00461578" w:rsidP="00B77F8C">
      <w:pPr>
        <w:widowControl w:val="0"/>
        <w:tabs>
          <w:tab w:val="left" w:pos="3140"/>
          <w:tab w:val="left" w:pos="7640"/>
        </w:tabs>
        <w:ind w:left="1120" w:right="-385" w:hanging="760"/>
        <w:rPr>
          <w:sz w:val="22"/>
          <w:szCs w:val="22"/>
        </w:rPr>
      </w:pPr>
      <w:bookmarkStart w:id="27" w:name="_Toc393735268"/>
      <w:r w:rsidRPr="008C705E">
        <w:rPr>
          <w:i/>
          <w:iCs/>
          <w:sz w:val="22"/>
          <w:szCs w:val="22"/>
        </w:rPr>
        <w:t>HALOT</w:t>
      </w:r>
      <w:r w:rsidR="00B273FF" w:rsidRPr="00FA2E3E">
        <w:rPr>
          <w:sz w:val="22"/>
          <w:szCs w:val="22"/>
        </w:rPr>
        <w:t xml:space="preserve">: </w:t>
      </w:r>
      <w:r w:rsidR="00FA2E3E" w:rsidRPr="00FA2E3E">
        <w:rPr>
          <w:sz w:val="22"/>
          <w:szCs w:val="22"/>
        </w:rPr>
        <w:t xml:space="preserve">Ludwig Köhler, Walter Baumgartner, M. E. J. Richardson, and Johann Jakob Stamm, eds. </w:t>
      </w:r>
      <w:r w:rsidR="00841D54" w:rsidRPr="00FA2E3E">
        <w:rPr>
          <w:i/>
          <w:sz w:val="22"/>
          <w:szCs w:val="22"/>
        </w:rPr>
        <w:t>The Hebrew and Aramaic Lexicon of the Old Testament</w:t>
      </w:r>
      <w:r w:rsidR="00841D54" w:rsidRPr="00FA2E3E">
        <w:rPr>
          <w:sz w:val="22"/>
          <w:szCs w:val="22"/>
        </w:rPr>
        <w:t xml:space="preserve">. </w:t>
      </w:r>
      <w:r w:rsidR="00144F58" w:rsidRPr="00FA2E3E">
        <w:rPr>
          <w:sz w:val="22"/>
          <w:szCs w:val="22"/>
        </w:rPr>
        <w:t xml:space="preserve">3 vols. </w:t>
      </w:r>
      <w:r w:rsidR="00FA2E3E">
        <w:rPr>
          <w:sz w:val="22"/>
          <w:szCs w:val="22"/>
          <w:lang w:val="en-SG" w:eastAsia="en-US"/>
        </w:rPr>
        <w:t>New York</w:t>
      </w:r>
      <w:r w:rsidR="00DA533F" w:rsidRPr="00DA533F">
        <w:rPr>
          <w:sz w:val="22"/>
          <w:szCs w:val="22"/>
          <w:lang w:val="en-SG" w:eastAsia="en-US"/>
        </w:rPr>
        <w:t>: E.</w:t>
      </w:r>
      <w:r w:rsidR="00FA2E3E">
        <w:rPr>
          <w:sz w:val="22"/>
          <w:szCs w:val="22"/>
          <w:lang w:val="en-SG" w:eastAsia="en-US"/>
        </w:rPr>
        <w:t xml:space="preserve"> </w:t>
      </w:r>
      <w:r w:rsidR="00DA533F" w:rsidRPr="00DA533F">
        <w:rPr>
          <w:sz w:val="22"/>
          <w:szCs w:val="22"/>
          <w:lang w:val="en-SG" w:eastAsia="en-US"/>
        </w:rPr>
        <w:t>J. Brill, 1994-2000</w:t>
      </w:r>
      <w:r w:rsidR="00DA533F" w:rsidRPr="00FA2E3E">
        <w:rPr>
          <w:sz w:val="22"/>
          <w:szCs w:val="22"/>
          <w:lang w:val="en-SG" w:eastAsia="en-US"/>
        </w:rPr>
        <w:t xml:space="preserve">. </w:t>
      </w:r>
    </w:p>
    <w:p w14:paraId="2EEAC7CD" w14:textId="6B18DB9A" w:rsidR="00746674" w:rsidRPr="00746674" w:rsidRDefault="00746674" w:rsidP="00B77F8C">
      <w:pPr>
        <w:widowControl w:val="0"/>
        <w:tabs>
          <w:tab w:val="left" w:pos="3140"/>
          <w:tab w:val="left" w:pos="7640"/>
        </w:tabs>
        <w:ind w:left="840" w:right="-385"/>
        <w:rPr>
          <w:sz w:val="22"/>
        </w:rPr>
      </w:pPr>
      <w:r>
        <w:rPr>
          <w:sz w:val="22"/>
        </w:rPr>
        <w:t>This 3-volume</w:t>
      </w:r>
      <w:r w:rsidRPr="00746674">
        <w:rPr>
          <w:sz w:val="22"/>
        </w:rPr>
        <w:t xml:space="preserve"> dictionary </w:t>
      </w:r>
      <w:r>
        <w:rPr>
          <w:sz w:val="22"/>
        </w:rPr>
        <w:t>includes</w:t>
      </w:r>
      <w:r w:rsidRPr="00746674">
        <w:rPr>
          <w:sz w:val="22"/>
        </w:rPr>
        <w:t xml:space="preserve"> the complete </w:t>
      </w:r>
      <w:r>
        <w:rPr>
          <w:sz w:val="22"/>
        </w:rPr>
        <w:t xml:space="preserve">vocabulary of the Hebrew Bible with supplemental </w:t>
      </w:r>
      <w:r w:rsidRPr="00746674">
        <w:rPr>
          <w:sz w:val="22"/>
        </w:rPr>
        <w:t>variants from Ugaritic, Akkadian</w:t>
      </w:r>
      <w:r w:rsidR="007A1DE5">
        <w:rPr>
          <w:sz w:val="22"/>
        </w:rPr>
        <w:t>,</w:t>
      </w:r>
      <w:r w:rsidRPr="00746674">
        <w:rPr>
          <w:sz w:val="22"/>
        </w:rPr>
        <w:t xml:space="preserve"> and other Oriental languages and Samaritan textual traditions, the Ben Sira fragments</w:t>
      </w:r>
      <w:r w:rsidR="007A1DE5">
        <w:rPr>
          <w:sz w:val="22"/>
        </w:rPr>
        <w:t>,</w:t>
      </w:r>
      <w:r w:rsidRPr="00746674">
        <w:rPr>
          <w:sz w:val="22"/>
        </w:rPr>
        <w:t xml:space="preserve"> and the Dead Sea Scrolls.</w:t>
      </w:r>
      <w:r>
        <w:rPr>
          <w:sz w:val="22"/>
        </w:rPr>
        <w:t xml:space="preserve"> It is the standard lexicon for OT studies, having replaced BDB (see above) </w:t>
      </w:r>
      <w:r w:rsidR="007A1DE5">
        <w:rPr>
          <w:sz w:val="22"/>
        </w:rPr>
        <w:t>which</w:t>
      </w:r>
      <w:r>
        <w:rPr>
          <w:sz w:val="22"/>
        </w:rPr>
        <w:t xml:space="preserve"> was compiled prior to the extensive archaeological findings of recent years. </w:t>
      </w:r>
    </w:p>
    <w:p w14:paraId="37230F64" w14:textId="77777777" w:rsidR="00461578" w:rsidRDefault="00461578" w:rsidP="00B77F8C">
      <w:pPr>
        <w:widowControl w:val="0"/>
        <w:tabs>
          <w:tab w:val="left" w:pos="3140"/>
          <w:tab w:val="left" w:pos="7640"/>
        </w:tabs>
        <w:ind w:left="1117" w:right="-386" w:hanging="760"/>
        <w:rPr>
          <w:sz w:val="22"/>
        </w:rPr>
      </w:pPr>
    </w:p>
    <w:p w14:paraId="692EE54D" w14:textId="2F2D5FCA" w:rsidR="00AE6C6D" w:rsidRPr="00D048D3" w:rsidRDefault="00AE6C6D" w:rsidP="00B77F8C">
      <w:pPr>
        <w:widowControl w:val="0"/>
        <w:tabs>
          <w:tab w:val="left" w:pos="3140"/>
          <w:tab w:val="left" w:pos="7640"/>
        </w:tabs>
        <w:ind w:left="1117" w:right="-386" w:hanging="760"/>
        <w:rPr>
          <w:sz w:val="22"/>
        </w:rPr>
      </w:pPr>
      <w:r w:rsidRPr="00D048D3">
        <w:rPr>
          <w:sz w:val="22"/>
          <w:u w:val="single"/>
        </w:rPr>
        <w:t>Hall</w:t>
      </w:r>
      <w:r w:rsidRPr="00D048D3">
        <w:rPr>
          <w:sz w:val="22"/>
        </w:rPr>
        <w:t xml:space="preserve">, Terry.  </w:t>
      </w:r>
      <w:r w:rsidRPr="00D048D3">
        <w:rPr>
          <w:i/>
          <w:sz w:val="22"/>
        </w:rPr>
        <w:t>Bible Panorama.</w:t>
      </w:r>
      <w:r w:rsidRPr="00D048D3">
        <w:rPr>
          <w:sz w:val="22"/>
        </w:rPr>
        <w:t xml:space="preserve">  Wheaton: SP Pub., Victor, 1983.</w:t>
      </w:r>
      <w:bookmarkEnd w:id="27"/>
    </w:p>
    <w:p w14:paraId="471FA60C" w14:textId="299CC19E" w:rsidR="00AE6C6D" w:rsidRPr="00D048D3" w:rsidRDefault="00AE6C6D" w:rsidP="00B77F8C">
      <w:pPr>
        <w:widowControl w:val="0"/>
        <w:tabs>
          <w:tab w:val="left" w:pos="3140"/>
          <w:tab w:val="left" w:pos="7640"/>
        </w:tabs>
        <w:ind w:left="840" w:right="-385"/>
        <w:rPr>
          <w:sz w:val="22"/>
        </w:rPr>
      </w:pPr>
      <w:bookmarkStart w:id="28" w:name="_Toc393735269"/>
      <w:r w:rsidRPr="00D048D3">
        <w:rPr>
          <w:sz w:val="22"/>
        </w:rPr>
        <w:t xml:space="preserve">A practical guide with many diagrams, fill-in charts, and line drawings.  Out of print.  Hall </w:t>
      </w:r>
      <w:r w:rsidR="003D0326">
        <w:rPr>
          <w:sz w:val="22"/>
        </w:rPr>
        <w:t>wa</w:t>
      </w:r>
      <w:r w:rsidRPr="00D048D3">
        <w:rPr>
          <w:sz w:val="22"/>
        </w:rPr>
        <w:t>s a Christian Education expert at Moody Bible Institute.</w:t>
      </w:r>
      <w:bookmarkEnd w:id="28"/>
    </w:p>
    <w:p w14:paraId="2431E37E" w14:textId="01813FD3" w:rsidR="00AE6C6D" w:rsidRDefault="00AE6C6D" w:rsidP="00B77F8C">
      <w:pPr>
        <w:widowControl w:val="0"/>
        <w:tabs>
          <w:tab w:val="left" w:pos="3140"/>
          <w:tab w:val="left" w:pos="7640"/>
        </w:tabs>
        <w:ind w:left="1120" w:right="-385" w:hanging="760"/>
        <w:rPr>
          <w:sz w:val="22"/>
        </w:rPr>
      </w:pPr>
      <w:bookmarkStart w:id="29" w:name="_Toc393735272"/>
    </w:p>
    <w:p w14:paraId="567A43AA" w14:textId="5D67413B" w:rsidR="00BD19A2" w:rsidRPr="00E2129A" w:rsidRDefault="0090520C" w:rsidP="00B77F8C">
      <w:pPr>
        <w:widowControl w:val="0"/>
        <w:tabs>
          <w:tab w:val="left" w:pos="3140"/>
          <w:tab w:val="left" w:pos="7640"/>
        </w:tabs>
        <w:ind w:left="1120" w:right="-385" w:hanging="760"/>
        <w:rPr>
          <w:sz w:val="22"/>
        </w:rPr>
      </w:pPr>
      <w:r>
        <w:rPr>
          <w:sz w:val="22"/>
        </w:rPr>
        <w:t>*</w:t>
      </w:r>
      <w:r w:rsidR="00BD19A2" w:rsidRPr="00BD19A2">
        <w:rPr>
          <w:sz w:val="22"/>
        </w:rPr>
        <w:t>Harbin</w:t>
      </w:r>
      <w:r w:rsidR="00BD19A2">
        <w:rPr>
          <w:sz w:val="22"/>
        </w:rPr>
        <w:t>,</w:t>
      </w:r>
      <w:r w:rsidR="00BD19A2" w:rsidRPr="00BD19A2">
        <w:rPr>
          <w:sz w:val="22"/>
        </w:rPr>
        <w:t xml:space="preserve"> Michael A</w:t>
      </w:r>
      <w:r w:rsidR="00BD19A2">
        <w:rPr>
          <w:sz w:val="22"/>
        </w:rPr>
        <w:t xml:space="preserve">. </w:t>
      </w:r>
      <w:r w:rsidR="00BD19A2" w:rsidRPr="00332A93">
        <w:rPr>
          <w:i/>
          <w:iCs/>
          <w:sz w:val="22"/>
        </w:rPr>
        <w:t>The Promise and the Blessing: A Historical Survey of the Old and New Testament</w:t>
      </w:r>
      <w:r w:rsidR="00BD19A2">
        <w:rPr>
          <w:i/>
          <w:iCs/>
          <w:sz w:val="22"/>
        </w:rPr>
        <w:t>.</w:t>
      </w:r>
      <w:r w:rsidR="00BD19A2">
        <w:rPr>
          <w:sz w:val="22"/>
        </w:rPr>
        <w:t xml:space="preserve"> Grand Rapids, MI: Zondervan, 2005. 688 pp. </w:t>
      </w:r>
    </w:p>
    <w:p w14:paraId="4EFCEB09" w14:textId="5B3886E1" w:rsidR="00BD19A2" w:rsidRDefault="00DC3F77" w:rsidP="00332A93">
      <w:pPr>
        <w:widowControl w:val="0"/>
        <w:tabs>
          <w:tab w:val="left" w:pos="3140"/>
          <w:tab w:val="left" w:pos="7640"/>
        </w:tabs>
        <w:ind w:left="840" w:right="-385"/>
        <w:rPr>
          <w:sz w:val="22"/>
        </w:rPr>
      </w:pPr>
      <w:r>
        <w:rPr>
          <w:sz w:val="22"/>
        </w:rPr>
        <w:t>Adequate treatment of both testaments</w:t>
      </w:r>
      <w:r w:rsidR="00DA27AF">
        <w:rPr>
          <w:sz w:val="22"/>
        </w:rPr>
        <w:t xml:space="preserve"> in one volume and “</w:t>
      </w:r>
      <w:r w:rsidR="00DA27AF" w:rsidRPr="00DA27AF">
        <w:rPr>
          <w:sz w:val="22"/>
        </w:rPr>
        <w:t xml:space="preserve">easy to use and ideal for anyone who wants to understand the grand narrative of the Bible. It features numerous beautiful, full-color photos, as well as sidebars and brief, fascinating </w:t>
      </w:r>
      <w:r w:rsidR="00DA27AF">
        <w:rPr>
          <w:sz w:val="22"/>
        </w:rPr>
        <w:t>‘</w:t>
      </w:r>
      <w:r w:rsidR="00DA27AF" w:rsidRPr="00DA27AF">
        <w:rPr>
          <w:sz w:val="22"/>
        </w:rPr>
        <w:t>breakouts</w:t>
      </w:r>
      <w:r w:rsidR="00DA27AF">
        <w:rPr>
          <w:sz w:val="22"/>
        </w:rPr>
        <w:t>’</w:t>
      </w:r>
      <w:r w:rsidR="00DA27AF" w:rsidRPr="00DA27AF">
        <w:rPr>
          <w:sz w:val="22"/>
        </w:rPr>
        <w:t xml:space="preserve"> of supplementary information. Maps, illustrations, summaries, and insightful notes help to illuminate the text</w:t>
      </w:r>
      <w:r w:rsidR="00DA27AF">
        <w:rPr>
          <w:sz w:val="22"/>
        </w:rPr>
        <w:t xml:space="preserve">” (Amazon). </w:t>
      </w:r>
    </w:p>
    <w:p w14:paraId="3DFEF576" w14:textId="77777777" w:rsidR="00DC3F77" w:rsidRPr="00D048D3" w:rsidRDefault="00DC3F77" w:rsidP="00B77F8C">
      <w:pPr>
        <w:widowControl w:val="0"/>
        <w:tabs>
          <w:tab w:val="left" w:pos="3140"/>
          <w:tab w:val="left" w:pos="7640"/>
        </w:tabs>
        <w:ind w:left="1120" w:right="-385" w:hanging="760"/>
        <w:rPr>
          <w:sz w:val="22"/>
        </w:rPr>
      </w:pPr>
    </w:p>
    <w:p w14:paraId="28F1170A" w14:textId="7AC08419" w:rsidR="00AE6C6D" w:rsidRPr="00D048D3" w:rsidRDefault="00AE6C6D" w:rsidP="00B77F8C">
      <w:pPr>
        <w:widowControl w:val="0"/>
        <w:tabs>
          <w:tab w:val="left" w:pos="3140"/>
          <w:tab w:val="left" w:pos="7640"/>
        </w:tabs>
        <w:ind w:left="1120" w:right="-385" w:hanging="760"/>
        <w:rPr>
          <w:sz w:val="22"/>
        </w:rPr>
      </w:pPr>
      <w:r w:rsidRPr="00D048D3">
        <w:rPr>
          <w:sz w:val="22"/>
          <w:u w:val="single"/>
        </w:rPr>
        <w:t>Harrison</w:t>
      </w:r>
      <w:r w:rsidRPr="00D048D3">
        <w:rPr>
          <w:sz w:val="22"/>
        </w:rPr>
        <w:t xml:space="preserve">, R. K.  </w:t>
      </w:r>
      <w:r w:rsidRPr="00D048D3">
        <w:rPr>
          <w:i/>
          <w:sz w:val="22"/>
        </w:rPr>
        <w:t>Introduction to the Old Testament.</w:t>
      </w:r>
      <w:r w:rsidRPr="00D048D3">
        <w:rPr>
          <w:sz w:val="22"/>
        </w:rPr>
        <w:t xml:space="preserve">  Grand Rapids: Eerdmans, 1969.  1325 pp.</w:t>
      </w:r>
      <w:bookmarkEnd w:id="29"/>
      <w:r w:rsidRPr="00D048D3">
        <w:rPr>
          <w:sz w:val="22"/>
        </w:rPr>
        <w:t xml:space="preserve">  </w:t>
      </w:r>
    </w:p>
    <w:p w14:paraId="440DB24D" w14:textId="03FF2998" w:rsidR="00AE6C6D" w:rsidRPr="00D048D3" w:rsidRDefault="00AE6C6D" w:rsidP="00B77F8C">
      <w:pPr>
        <w:widowControl w:val="0"/>
        <w:tabs>
          <w:tab w:val="left" w:pos="3140"/>
          <w:tab w:val="left" w:pos="7640"/>
        </w:tabs>
        <w:ind w:left="840" w:right="-385"/>
        <w:rPr>
          <w:sz w:val="22"/>
        </w:rPr>
      </w:pPr>
      <w:bookmarkStart w:id="30" w:name="_Toc393735273"/>
      <w:r w:rsidRPr="00D048D3">
        <w:rPr>
          <w:sz w:val="22"/>
        </w:rPr>
        <w:t>A massive evangelical OT introduction with even over 100 pages of comment on the various Apocryphal books, and chapters on evolution, Hebrew poetry, chronology, evangelical responses to higher criticism, etc.  Takes an inductive approach</w:t>
      </w:r>
      <w:bookmarkEnd w:id="30"/>
      <w:r w:rsidRPr="00D048D3">
        <w:rPr>
          <w:sz w:val="22"/>
        </w:rPr>
        <w:t xml:space="preserve"> </w:t>
      </w:r>
      <w:bookmarkStart w:id="31" w:name="_Toc393735274"/>
      <w:r w:rsidRPr="00D048D3">
        <w:rPr>
          <w:sz w:val="22"/>
        </w:rPr>
        <w:t xml:space="preserve">including brief outlines and the message of each OT book.  Harrison </w:t>
      </w:r>
      <w:r w:rsidR="008300A3">
        <w:rPr>
          <w:sz w:val="22"/>
        </w:rPr>
        <w:t>was</w:t>
      </w:r>
      <w:r w:rsidRPr="00D048D3">
        <w:rPr>
          <w:sz w:val="22"/>
        </w:rPr>
        <w:t xml:space="preserve"> </w:t>
      </w:r>
      <w:r w:rsidR="009E5323">
        <w:rPr>
          <w:sz w:val="22"/>
        </w:rPr>
        <w:t xml:space="preserve">a </w:t>
      </w:r>
      <w:r w:rsidRPr="00D048D3">
        <w:rPr>
          <w:sz w:val="22"/>
        </w:rPr>
        <w:t>Professor of Old Testament at Wycliffe College, University of Toronto.</w:t>
      </w:r>
      <w:bookmarkEnd w:id="31"/>
    </w:p>
    <w:p w14:paraId="5C7DFB61" w14:textId="77777777" w:rsidR="00CF2DEC" w:rsidRPr="00D048D3" w:rsidRDefault="00CF2DEC" w:rsidP="00B77F8C">
      <w:pPr>
        <w:widowControl w:val="0"/>
        <w:tabs>
          <w:tab w:val="left" w:pos="3140"/>
          <w:tab w:val="left" w:pos="7640"/>
        </w:tabs>
        <w:ind w:left="840" w:right="-385"/>
        <w:rPr>
          <w:sz w:val="22"/>
        </w:rPr>
      </w:pPr>
    </w:p>
    <w:p w14:paraId="6821960C" w14:textId="3F2FDEA4" w:rsidR="00CF2DEC" w:rsidRPr="00D048D3" w:rsidRDefault="00CF2DEC" w:rsidP="002020ED">
      <w:pPr>
        <w:keepNext/>
        <w:tabs>
          <w:tab w:val="left" w:pos="3140"/>
          <w:tab w:val="left" w:pos="7640"/>
        </w:tabs>
        <w:ind w:left="1123" w:right="-389" w:hanging="763"/>
        <w:rPr>
          <w:sz w:val="22"/>
        </w:rPr>
      </w:pPr>
      <w:bookmarkStart w:id="32" w:name="_Toc393735275"/>
      <w:r w:rsidRPr="00D048D3">
        <w:rPr>
          <w:sz w:val="22"/>
        </w:rPr>
        <w:lastRenderedPageBreak/>
        <w:t>Hill, Andrew E.</w:t>
      </w:r>
      <w:r w:rsidR="009E5323">
        <w:rPr>
          <w:sz w:val="22"/>
        </w:rPr>
        <w:t>,</w:t>
      </w:r>
      <w:r w:rsidRPr="00D048D3">
        <w:rPr>
          <w:sz w:val="22"/>
        </w:rPr>
        <w:t xml:space="preserve"> and John H. Walton. </w:t>
      </w:r>
      <w:r w:rsidRPr="00D048D3">
        <w:rPr>
          <w:i/>
          <w:sz w:val="22"/>
        </w:rPr>
        <w:t>A Survey of the Old Testament.</w:t>
      </w:r>
      <w:r w:rsidRPr="00D048D3">
        <w:rPr>
          <w:sz w:val="22"/>
        </w:rPr>
        <w:t xml:space="preserve">  3</w:t>
      </w:r>
      <w:r w:rsidRPr="00D048D3">
        <w:rPr>
          <w:sz w:val="22"/>
          <w:vertAlign w:val="superscript"/>
        </w:rPr>
        <w:t>rd</w:t>
      </w:r>
      <w:r w:rsidRPr="00D048D3">
        <w:rPr>
          <w:sz w:val="22"/>
        </w:rPr>
        <w:t xml:space="preserve"> ed. Grand Rapids: Zondervan, 2009.  </w:t>
      </w:r>
      <w:bookmarkEnd w:id="32"/>
      <w:r w:rsidRPr="00D048D3">
        <w:rPr>
          <w:sz w:val="22"/>
        </w:rPr>
        <w:t>Pp. 799. Hardcover, US$49.99 CAN$53.99, ISBN 978-0-310-28095-8.</w:t>
      </w:r>
    </w:p>
    <w:p w14:paraId="6B863415" w14:textId="5596F1DB" w:rsidR="00CF2DEC" w:rsidRPr="00D048D3" w:rsidRDefault="00CF2DEC" w:rsidP="00B77F8C">
      <w:pPr>
        <w:widowControl w:val="0"/>
        <w:tabs>
          <w:tab w:val="left" w:pos="3140"/>
          <w:tab w:val="left" w:pos="7640"/>
        </w:tabs>
        <w:ind w:left="840" w:right="-385"/>
        <w:rPr>
          <w:sz w:val="22"/>
        </w:rPr>
      </w:pPr>
      <w:bookmarkStart w:id="33" w:name="_Toc393735276"/>
      <w:r w:rsidRPr="00D048D3">
        <w:rPr>
          <w:sz w:val="22"/>
        </w:rPr>
        <w:t>Evangelical, helpful maps, charts, photographs, questions for further study and discussion, interacts with NT, has backgrounds, critical or technical introduction, biblical commentary, and OT theology, holds an early date for the Exodus (p. 108), but outlines are too brief (to encourage reading the OT itself) and considers authors of Ecclesiastes (p. 457) and Song (p. 470) anonymous.  The authors teach at Wheaton College and Wheaton College Graduate School, respectively.</w:t>
      </w:r>
      <w:bookmarkEnd w:id="33"/>
      <w:r w:rsidRPr="00D048D3">
        <w:rPr>
          <w:sz w:val="22"/>
        </w:rPr>
        <w:t xml:space="preserve">  </w:t>
      </w:r>
    </w:p>
    <w:p w14:paraId="1688EEC9" w14:textId="77777777" w:rsidR="00AE6C6D" w:rsidRPr="00D048D3" w:rsidRDefault="00AE6C6D" w:rsidP="00B77F8C">
      <w:pPr>
        <w:widowControl w:val="0"/>
        <w:tabs>
          <w:tab w:val="left" w:pos="3140"/>
          <w:tab w:val="left" w:pos="7640"/>
        </w:tabs>
        <w:ind w:left="840" w:right="-385"/>
        <w:rPr>
          <w:sz w:val="22"/>
        </w:rPr>
      </w:pPr>
    </w:p>
    <w:p w14:paraId="1E3D50E4" w14:textId="77777777" w:rsidR="00AE6C6D" w:rsidRPr="00D048D3" w:rsidRDefault="00AE6C6D" w:rsidP="00B77F8C">
      <w:pPr>
        <w:widowControl w:val="0"/>
        <w:tabs>
          <w:tab w:val="left" w:pos="3140"/>
          <w:tab w:val="left" w:pos="7640"/>
        </w:tabs>
        <w:ind w:left="1120" w:right="-385" w:hanging="760"/>
        <w:rPr>
          <w:sz w:val="22"/>
        </w:rPr>
      </w:pPr>
      <w:bookmarkStart w:id="34" w:name="_Toc393735277"/>
      <w:r w:rsidRPr="00D048D3">
        <w:rPr>
          <w:sz w:val="22"/>
        </w:rPr>
        <w:t xml:space="preserve">Hoerth, Alfred J.; Mattingly, Gerald L.; and Yamauchi, Edwin M., eds.  </w:t>
      </w:r>
      <w:r w:rsidRPr="00D048D3">
        <w:rPr>
          <w:i/>
          <w:sz w:val="22"/>
        </w:rPr>
        <w:t>Peoples of the Old Testament World.</w:t>
      </w:r>
      <w:r w:rsidRPr="00D048D3">
        <w:rPr>
          <w:sz w:val="22"/>
        </w:rPr>
        <w:t xml:space="preserve">  Grand Rapids: Baker, 1994.  400 pp.</w:t>
      </w:r>
      <w:bookmarkEnd w:id="34"/>
    </w:p>
    <w:p w14:paraId="3154F353" w14:textId="77777777" w:rsidR="00AE6C6D" w:rsidRPr="00D048D3" w:rsidRDefault="00AE6C6D" w:rsidP="00B77F8C">
      <w:pPr>
        <w:widowControl w:val="0"/>
        <w:tabs>
          <w:tab w:val="left" w:pos="3140"/>
          <w:tab w:val="left" w:pos="7640"/>
        </w:tabs>
        <w:ind w:left="840" w:right="-385"/>
        <w:rPr>
          <w:sz w:val="22"/>
        </w:rPr>
      </w:pPr>
      <w:bookmarkStart w:id="35" w:name="_Toc393735278"/>
      <w:r w:rsidRPr="00D048D3">
        <w:rPr>
          <w:sz w:val="22"/>
        </w:rPr>
        <w:t>Conservative articles on 14 OT peoples (20-30 pages each, with many pictures, diagrams, bibliographies, and extensive subject index) from Mesopotamia (Sumerians, Babylonians, Assyrians, Persians), Anatolia, Syria-Palestine and Egypt (Hittites, Canaanites and Amorites, Phoenicians, Arameans, Philistines, Egyptians), and Transjordan (Ammonites, Moabites, and Edomites).  Hoerth is Director of Archaeology at Wheaton College.</w:t>
      </w:r>
      <w:bookmarkEnd w:id="35"/>
    </w:p>
    <w:p w14:paraId="23078F58" w14:textId="77777777" w:rsidR="00AE6C6D" w:rsidRPr="00D048D3" w:rsidRDefault="00AE6C6D" w:rsidP="00B77F8C">
      <w:pPr>
        <w:widowControl w:val="0"/>
        <w:tabs>
          <w:tab w:val="left" w:pos="3140"/>
          <w:tab w:val="left" w:pos="7640"/>
        </w:tabs>
        <w:ind w:left="1120" w:right="-385" w:hanging="760"/>
        <w:rPr>
          <w:sz w:val="22"/>
        </w:rPr>
      </w:pPr>
    </w:p>
    <w:p w14:paraId="7412F4CA" w14:textId="09F26C9E" w:rsidR="00AE6C6D" w:rsidRPr="00D048D3" w:rsidRDefault="00AE6C6D" w:rsidP="00B77F8C">
      <w:pPr>
        <w:widowControl w:val="0"/>
        <w:tabs>
          <w:tab w:val="left" w:pos="3140"/>
          <w:tab w:val="left" w:pos="7640"/>
        </w:tabs>
        <w:ind w:left="1120" w:right="-385" w:hanging="760"/>
        <w:rPr>
          <w:sz w:val="22"/>
        </w:rPr>
      </w:pPr>
      <w:bookmarkStart w:id="36" w:name="_Toc393735279"/>
      <w:r w:rsidRPr="00D048D3">
        <w:rPr>
          <w:sz w:val="22"/>
        </w:rPr>
        <w:t xml:space="preserve">Huddleston, Barry. </w:t>
      </w:r>
      <w:r w:rsidRPr="00D048D3">
        <w:rPr>
          <w:i/>
          <w:sz w:val="22"/>
        </w:rPr>
        <w:t>The Acrostic Summarized Bible.</w:t>
      </w:r>
      <w:r w:rsidRPr="00D048D3">
        <w:rPr>
          <w:sz w:val="22"/>
        </w:rPr>
        <w:t xml:space="preserve">  Atlanta: Walk Thru The Bible Press, and Nashville, TN: Nelson, 1978; reprint, Grand Rapids: Baker, 1992</w:t>
      </w:r>
      <w:bookmarkEnd w:id="36"/>
      <w:r w:rsidR="00165C3B" w:rsidRPr="00D048D3">
        <w:rPr>
          <w:sz w:val="22"/>
        </w:rPr>
        <w:t>; out of print but sold i</w:t>
      </w:r>
      <w:r w:rsidR="00737E9F">
        <w:rPr>
          <w:sz w:val="22"/>
        </w:rPr>
        <w:t>n class</w:t>
      </w:r>
      <w:r w:rsidR="00165C3B" w:rsidRPr="00D048D3">
        <w:rPr>
          <w:sz w:val="22"/>
        </w:rPr>
        <w:t>.</w:t>
      </w:r>
    </w:p>
    <w:p w14:paraId="1645D0B6" w14:textId="37EF4B6A" w:rsidR="00AE6C6D" w:rsidRPr="00D048D3" w:rsidRDefault="00A73F4F" w:rsidP="00B77F8C">
      <w:pPr>
        <w:widowControl w:val="0"/>
        <w:tabs>
          <w:tab w:val="left" w:pos="3140"/>
          <w:tab w:val="left" w:pos="7640"/>
        </w:tabs>
        <w:ind w:left="840" w:right="-385"/>
        <w:rPr>
          <w:sz w:val="22"/>
        </w:rPr>
      </w:pPr>
      <w:bookmarkStart w:id="37" w:name="_Toc393735280"/>
      <w:r>
        <w:rPr>
          <w:sz w:val="22"/>
        </w:rPr>
        <w:t>His c</w:t>
      </w:r>
      <w:r w:rsidR="00AE6C6D" w:rsidRPr="00D048D3">
        <w:rPr>
          <w:sz w:val="22"/>
        </w:rPr>
        <w:t xml:space="preserve">reative cartoons </w:t>
      </w:r>
      <w:r>
        <w:rPr>
          <w:sz w:val="22"/>
        </w:rPr>
        <w:t xml:space="preserve">are </w:t>
      </w:r>
      <w:r w:rsidR="00AE6C6D" w:rsidRPr="00D048D3">
        <w:rPr>
          <w:sz w:val="22"/>
        </w:rPr>
        <w:t xml:space="preserve">used in this course </w:t>
      </w:r>
      <w:r>
        <w:rPr>
          <w:sz w:val="22"/>
        </w:rPr>
        <w:t>with</w:t>
      </w:r>
      <w:r w:rsidRPr="00D048D3">
        <w:rPr>
          <w:sz w:val="22"/>
        </w:rPr>
        <w:t xml:space="preserve"> </w:t>
      </w:r>
      <w:r w:rsidR="00AE6C6D" w:rsidRPr="00D048D3">
        <w:rPr>
          <w:sz w:val="22"/>
        </w:rPr>
        <w:t>acrostic memory aids for each book of the Bible.</w:t>
      </w:r>
      <w:bookmarkEnd w:id="37"/>
    </w:p>
    <w:p w14:paraId="0F649C2E" w14:textId="5519712F" w:rsidR="00AE6C6D" w:rsidRDefault="00AE6C6D" w:rsidP="00B77F8C">
      <w:pPr>
        <w:widowControl w:val="0"/>
        <w:tabs>
          <w:tab w:val="left" w:pos="3140"/>
          <w:tab w:val="left" w:pos="7640"/>
        </w:tabs>
        <w:ind w:left="1120" w:right="-385" w:hanging="760"/>
        <w:rPr>
          <w:sz w:val="22"/>
        </w:rPr>
      </w:pPr>
    </w:p>
    <w:p w14:paraId="4C180219" w14:textId="230C2426" w:rsidR="00541D4A" w:rsidRDefault="00074BC6" w:rsidP="00B77F8C">
      <w:pPr>
        <w:widowControl w:val="0"/>
        <w:tabs>
          <w:tab w:val="left" w:pos="3140"/>
          <w:tab w:val="left" w:pos="7640"/>
        </w:tabs>
        <w:ind w:left="1120" w:right="-385" w:hanging="760"/>
        <w:rPr>
          <w:sz w:val="22"/>
        </w:rPr>
      </w:pPr>
      <w:r>
        <w:rPr>
          <w:sz w:val="22"/>
        </w:rPr>
        <w:t>*</w:t>
      </w:r>
      <w:r w:rsidR="00541D4A">
        <w:rPr>
          <w:sz w:val="22"/>
        </w:rPr>
        <w:t xml:space="preserve">Kitchen, Kenneth A. </w:t>
      </w:r>
      <w:r w:rsidR="008741F5">
        <w:rPr>
          <w:rFonts w:ascii="Arial" w:hAnsi="Arial" w:cs="Arial" w:hint="cs"/>
          <w:rtl/>
          <w:lang w:bidi="ar-JO"/>
        </w:rPr>
        <w:t>كينيث</w:t>
      </w:r>
      <w:r w:rsidR="008741F5">
        <w:rPr>
          <w:rFonts w:asciiTheme="majorBidi" w:hAnsiTheme="majorBidi" w:cstheme="majorBidi" w:hint="cs"/>
          <w:rtl/>
          <w:lang w:bidi="ar-JO"/>
        </w:rPr>
        <w:t xml:space="preserve"> </w:t>
      </w:r>
      <w:r w:rsidR="008741F5">
        <w:rPr>
          <w:rFonts w:ascii="Arial" w:hAnsi="Arial" w:cs="Arial" w:hint="cs"/>
          <w:rtl/>
          <w:lang w:bidi="ar-JO"/>
        </w:rPr>
        <w:t>كيتشن</w:t>
      </w:r>
      <w:r w:rsidR="008741F5">
        <w:rPr>
          <w:rFonts w:asciiTheme="majorBidi" w:hAnsiTheme="majorBidi" w:cstheme="majorBidi" w:hint="cs"/>
          <w:rtl/>
          <w:lang w:bidi="ar-JO"/>
        </w:rPr>
        <w:t xml:space="preserve"> </w:t>
      </w:r>
      <w:r w:rsidR="008741F5">
        <w:rPr>
          <w:rFonts w:asciiTheme="majorBidi" w:hAnsiTheme="majorBidi" w:cstheme="majorBidi"/>
          <w:lang w:bidi="ar-JO"/>
        </w:rPr>
        <w:t xml:space="preserve"> </w:t>
      </w:r>
      <w:r w:rsidR="00541D4A">
        <w:rPr>
          <w:i/>
          <w:iCs/>
          <w:sz w:val="22"/>
        </w:rPr>
        <w:t>On the Reliability of the Old Testament.</w:t>
      </w:r>
      <w:r w:rsidR="00541D4A">
        <w:rPr>
          <w:sz w:val="22"/>
        </w:rPr>
        <w:t xml:space="preserve"> Grand Rapids, MI: </w:t>
      </w:r>
      <w:r w:rsidR="009909AA">
        <w:rPr>
          <w:sz w:val="22"/>
        </w:rPr>
        <w:t>Eerdmans</w:t>
      </w:r>
      <w:r w:rsidR="00541D4A">
        <w:rPr>
          <w:sz w:val="22"/>
        </w:rPr>
        <w:t>, 200</w:t>
      </w:r>
      <w:r w:rsidR="00E86970">
        <w:rPr>
          <w:sz w:val="22"/>
        </w:rPr>
        <w:t>3</w:t>
      </w:r>
      <w:r w:rsidR="00541D4A">
        <w:rPr>
          <w:sz w:val="22"/>
        </w:rPr>
        <w:t xml:space="preserve">. </w:t>
      </w:r>
      <w:r w:rsidR="004D46AC">
        <w:rPr>
          <w:sz w:val="22"/>
        </w:rPr>
        <w:t xml:space="preserve">781 pp. hb. and pb. </w:t>
      </w:r>
      <w:r w:rsidR="002D6BEA">
        <w:rPr>
          <w:sz w:val="22"/>
        </w:rPr>
        <w:t>$45.00 hb. Arabic ed.</w:t>
      </w:r>
      <w:r w:rsidR="008741F5">
        <w:rPr>
          <w:sz w:val="22"/>
        </w:rPr>
        <w:t xml:space="preserve"> </w:t>
      </w:r>
      <w:r w:rsidR="008741F5">
        <w:rPr>
          <w:rFonts w:ascii="Arial" w:hAnsi="Arial" w:cs="Arial" w:hint="cs"/>
          <w:rtl/>
          <w:lang w:bidi="ar-JO"/>
        </w:rPr>
        <w:t>مصداقية</w:t>
      </w:r>
      <w:r w:rsidR="008741F5">
        <w:rPr>
          <w:rFonts w:asciiTheme="majorBidi" w:hAnsiTheme="majorBidi" w:cstheme="majorBidi" w:hint="cs"/>
          <w:rtl/>
          <w:lang w:bidi="ar-JO"/>
        </w:rPr>
        <w:t xml:space="preserve"> </w:t>
      </w:r>
      <w:r w:rsidR="008741F5">
        <w:rPr>
          <w:rFonts w:ascii="Arial" w:hAnsi="Arial" w:cs="Arial" w:hint="cs"/>
          <w:rtl/>
          <w:lang w:bidi="ar-JO"/>
        </w:rPr>
        <w:t>العهد</w:t>
      </w:r>
      <w:r w:rsidR="008741F5">
        <w:rPr>
          <w:rFonts w:asciiTheme="majorBidi" w:hAnsiTheme="majorBidi" w:cstheme="majorBidi" w:hint="cs"/>
          <w:rtl/>
          <w:lang w:bidi="ar-JO"/>
        </w:rPr>
        <w:t xml:space="preserve"> </w:t>
      </w:r>
      <w:r w:rsidR="008741F5">
        <w:rPr>
          <w:rFonts w:ascii="Arial" w:hAnsi="Arial" w:cs="Arial" w:hint="cs"/>
          <w:rtl/>
          <w:lang w:bidi="ar-JO"/>
        </w:rPr>
        <w:t>القديم</w:t>
      </w:r>
    </w:p>
    <w:p w14:paraId="30DEB2A6" w14:textId="34AC4D39" w:rsidR="002D6BEA" w:rsidRPr="00541D4A" w:rsidRDefault="002D6BEA" w:rsidP="002D6BEA">
      <w:pPr>
        <w:widowControl w:val="0"/>
        <w:tabs>
          <w:tab w:val="left" w:pos="3140"/>
          <w:tab w:val="left" w:pos="7640"/>
        </w:tabs>
        <w:ind w:left="840" w:right="-385"/>
        <w:rPr>
          <w:sz w:val="22"/>
        </w:rPr>
      </w:pPr>
      <w:r>
        <w:rPr>
          <w:sz w:val="22"/>
        </w:rPr>
        <w:t>Evangelical</w:t>
      </w:r>
      <w:r w:rsidR="00CA1F17">
        <w:rPr>
          <w:sz w:val="22"/>
        </w:rPr>
        <w:t>, late date of the Exodus advocate</w:t>
      </w:r>
      <w:r w:rsidR="00F02AA6">
        <w:rPr>
          <w:sz w:val="22"/>
        </w:rPr>
        <w:t xml:space="preserve">, defends the OT against critics and includes many </w:t>
      </w:r>
      <w:r w:rsidR="00F02AA6" w:rsidRPr="00F02AA6">
        <w:rPr>
          <w:sz w:val="22"/>
        </w:rPr>
        <w:t>tables, figures, and maps</w:t>
      </w:r>
      <w:r w:rsidR="004B6CC8">
        <w:rPr>
          <w:sz w:val="22"/>
        </w:rPr>
        <w:t>; canonical arrangement of the book.</w:t>
      </w:r>
    </w:p>
    <w:p w14:paraId="5D3A97FB" w14:textId="77777777" w:rsidR="00541D4A" w:rsidRPr="00D048D3" w:rsidRDefault="00541D4A" w:rsidP="00B77F8C">
      <w:pPr>
        <w:widowControl w:val="0"/>
        <w:tabs>
          <w:tab w:val="left" w:pos="3140"/>
          <w:tab w:val="left" w:pos="7640"/>
        </w:tabs>
        <w:ind w:left="1120" w:right="-385" w:hanging="760"/>
        <w:rPr>
          <w:sz w:val="22"/>
        </w:rPr>
      </w:pPr>
    </w:p>
    <w:p w14:paraId="21C83DD2" w14:textId="35978184" w:rsidR="00AE6C6D" w:rsidRPr="00D048D3" w:rsidRDefault="00074BC6" w:rsidP="00B77F8C">
      <w:pPr>
        <w:widowControl w:val="0"/>
        <w:tabs>
          <w:tab w:val="left" w:pos="3140"/>
          <w:tab w:val="left" w:pos="7640"/>
        </w:tabs>
        <w:ind w:left="1120" w:right="-385" w:hanging="760"/>
        <w:rPr>
          <w:sz w:val="22"/>
        </w:rPr>
      </w:pPr>
      <w:bookmarkStart w:id="38" w:name="_Toc393735285"/>
      <w:r w:rsidRPr="00332A93">
        <w:rPr>
          <w:sz w:val="22"/>
        </w:rPr>
        <w:t>*</w:t>
      </w:r>
      <w:r w:rsidR="00AE6C6D" w:rsidRPr="00D048D3">
        <w:rPr>
          <w:sz w:val="22"/>
          <w:u w:val="single"/>
        </w:rPr>
        <w:t>LaSor</w:t>
      </w:r>
      <w:r w:rsidR="00AE6C6D" w:rsidRPr="00D048D3">
        <w:rPr>
          <w:sz w:val="22"/>
        </w:rPr>
        <w:t xml:space="preserve">, William Sanford; Hubbard, David Allen; and Bush, Frederic William.  </w:t>
      </w:r>
      <w:r w:rsidR="00AE6C6D" w:rsidRPr="00D048D3">
        <w:rPr>
          <w:i/>
          <w:sz w:val="22"/>
        </w:rPr>
        <w:t>Old Testament Survey: The Message, Form, and Background of the Old Testament.</w:t>
      </w:r>
      <w:r w:rsidR="00AE6C6D" w:rsidRPr="00D048D3">
        <w:rPr>
          <w:sz w:val="22"/>
        </w:rPr>
        <w:t xml:space="preserve">  </w:t>
      </w:r>
      <w:r w:rsidR="009F4FF8">
        <w:rPr>
          <w:sz w:val="22"/>
        </w:rPr>
        <w:t>2</w:t>
      </w:r>
      <w:r w:rsidR="009F4FF8" w:rsidRPr="00332A93">
        <w:rPr>
          <w:sz w:val="22"/>
          <w:vertAlign w:val="superscript"/>
        </w:rPr>
        <w:t>nd</w:t>
      </w:r>
      <w:r w:rsidR="009F4FF8">
        <w:rPr>
          <w:sz w:val="22"/>
        </w:rPr>
        <w:t xml:space="preserve"> ed. </w:t>
      </w:r>
      <w:r w:rsidR="00AE6C6D" w:rsidRPr="00D048D3">
        <w:rPr>
          <w:sz w:val="22"/>
        </w:rPr>
        <w:t xml:space="preserve">Grand Rapids: Eerdmans, </w:t>
      </w:r>
      <w:r w:rsidR="009F4FF8">
        <w:rPr>
          <w:sz w:val="22"/>
        </w:rPr>
        <w:t>2017</w:t>
      </w:r>
      <w:r w:rsidR="00AE6C6D" w:rsidRPr="00D048D3">
        <w:rPr>
          <w:sz w:val="22"/>
        </w:rPr>
        <w:t xml:space="preserve">.  </w:t>
      </w:r>
      <w:r w:rsidR="004D0472">
        <w:rPr>
          <w:sz w:val="22"/>
        </w:rPr>
        <w:t>860</w:t>
      </w:r>
      <w:r w:rsidR="004D0472" w:rsidRPr="00D048D3">
        <w:rPr>
          <w:sz w:val="22"/>
        </w:rPr>
        <w:t xml:space="preserve"> </w:t>
      </w:r>
      <w:r w:rsidR="00AE6C6D" w:rsidRPr="00D048D3">
        <w:rPr>
          <w:sz w:val="22"/>
        </w:rPr>
        <w:t>pp.</w:t>
      </w:r>
      <w:bookmarkEnd w:id="38"/>
      <w:r w:rsidR="00AE6C6D" w:rsidRPr="00D048D3">
        <w:rPr>
          <w:sz w:val="22"/>
        </w:rPr>
        <w:t xml:space="preserve">  SBC 221.61 LAS</w:t>
      </w:r>
    </w:p>
    <w:p w14:paraId="19F8621B" w14:textId="23D386FF" w:rsidR="00AE6C6D" w:rsidRPr="00D048D3" w:rsidRDefault="00AE6C6D" w:rsidP="00B77F8C">
      <w:pPr>
        <w:widowControl w:val="0"/>
        <w:tabs>
          <w:tab w:val="left" w:pos="3140"/>
          <w:tab w:val="left" w:pos="7640"/>
        </w:tabs>
        <w:ind w:left="840" w:right="-385"/>
        <w:rPr>
          <w:sz w:val="22"/>
        </w:rPr>
      </w:pPr>
      <w:bookmarkStart w:id="39" w:name="_Toc393735286"/>
      <w:r w:rsidRPr="00D048D3">
        <w:rPr>
          <w:sz w:val="22"/>
        </w:rPr>
        <w:t>Clear, nicely footnoted scholarship by three OT professors at Fuller Theological Seminary</w:t>
      </w:r>
      <w:r w:rsidR="0067045D">
        <w:rPr>
          <w:sz w:val="22"/>
        </w:rPr>
        <w:t xml:space="preserve"> (all now deceased)</w:t>
      </w:r>
      <w:r w:rsidRPr="00D048D3">
        <w:rPr>
          <w:sz w:val="22"/>
        </w:rPr>
        <w:t xml:space="preserve">, but attempts to be conservative without adhering to inerrancy and holds to a 4th or </w:t>
      </w:r>
      <w:r w:rsidR="009909AA">
        <w:rPr>
          <w:sz w:val="22"/>
        </w:rPr>
        <w:t>5th-century</w:t>
      </w:r>
      <w:r w:rsidRPr="00D048D3">
        <w:rPr>
          <w:sz w:val="22"/>
        </w:rPr>
        <w:t xml:space="preserve"> date for Daniel, denies Solomonic authorship of Ecclesiastes and Song of Songs, adheres to a late date for the Exodus and non-Mosaic authorship of the Pentateuch.</w:t>
      </w:r>
      <w:bookmarkEnd w:id="39"/>
      <w:r w:rsidR="009F4FF8">
        <w:rPr>
          <w:sz w:val="22"/>
        </w:rPr>
        <w:t xml:space="preserve"> “</w:t>
      </w:r>
      <w:r w:rsidR="009F4FF8" w:rsidRPr="009F4FF8">
        <w:rPr>
          <w:sz w:val="22"/>
        </w:rPr>
        <w:t>This second edition features a new chapter on archaeology and the Old Testament by Robert E. Cooley, and other key chapters have been updated and expanded by leading scholars in the field of biblical studies</w:t>
      </w:r>
      <w:r w:rsidR="009F4FF8">
        <w:rPr>
          <w:sz w:val="22"/>
        </w:rPr>
        <w:t>—</w:t>
      </w:r>
      <w:r w:rsidR="009F4FF8" w:rsidRPr="009F4FF8">
        <w:rPr>
          <w:sz w:val="22"/>
        </w:rPr>
        <w:t>Leslie C. Allen, John E. Hartley, Robert L. Hubbard Jr., William B. Nelson Jr., Nancy Heidebrecht, and John E. McKenna</w:t>
      </w:r>
      <w:r w:rsidR="009F4FF8">
        <w:rPr>
          <w:sz w:val="22"/>
        </w:rPr>
        <w:t xml:space="preserve">” (CBD). </w:t>
      </w:r>
    </w:p>
    <w:p w14:paraId="68D85DDA" w14:textId="77777777" w:rsidR="00AE6C6D" w:rsidRPr="00D048D3" w:rsidRDefault="00AE6C6D" w:rsidP="00332A93">
      <w:pPr>
        <w:widowControl w:val="0"/>
        <w:tabs>
          <w:tab w:val="left" w:pos="3140"/>
          <w:tab w:val="left" w:pos="7640"/>
        </w:tabs>
        <w:ind w:left="1120" w:right="-385" w:hanging="760"/>
        <w:rPr>
          <w:sz w:val="22"/>
        </w:rPr>
      </w:pPr>
    </w:p>
    <w:p w14:paraId="79C3A9AE" w14:textId="6D533E3C" w:rsidR="0057764D" w:rsidRPr="00332A93" w:rsidRDefault="003C41D8" w:rsidP="00332A93">
      <w:pPr>
        <w:widowControl w:val="0"/>
        <w:tabs>
          <w:tab w:val="left" w:pos="3140"/>
          <w:tab w:val="left" w:pos="7640"/>
        </w:tabs>
        <w:ind w:left="1120" w:right="-385" w:hanging="760"/>
        <w:rPr>
          <w:sz w:val="22"/>
          <w:szCs w:val="20"/>
        </w:rPr>
      </w:pPr>
      <w:bookmarkStart w:id="40" w:name="_Toc393735289"/>
      <w:r>
        <w:rPr>
          <w:sz w:val="22"/>
        </w:rPr>
        <w:t>*</w:t>
      </w:r>
      <w:r w:rsidR="0057764D" w:rsidRPr="00332A93">
        <w:rPr>
          <w:sz w:val="22"/>
          <w:szCs w:val="20"/>
        </w:rPr>
        <w:t>Ma’alouf</w:t>
      </w:r>
      <w:r w:rsidR="0057764D">
        <w:rPr>
          <w:sz w:val="22"/>
        </w:rPr>
        <w:t>, Tony</w:t>
      </w:r>
      <w:r w:rsidR="00FF7961">
        <w:rPr>
          <w:sz w:val="22"/>
        </w:rPr>
        <w:t xml:space="preserve"> </w:t>
      </w:r>
      <w:r w:rsidR="00FF7961">
        <w:rPr>
          <w:rFonts w:ascii="Arial" w:hAnsi="Arial" w:cs="Arial" w:hint="cs"/>
          <w:rtl/>
          <w:lang w:bidi="ar-JO"/>
        </w:rPr>
        <w:t>طوني</w:t>
      </w:r>
      <w:r w:rsidR="00FF7961">
        <w:rPr>
          <w:rFonts w:asciiTheme="majorBidi" w:hAnsiTheme="majorBidi" w:cstheme="majorBidi" w:hint="cs"/>
          <w:rtl/>
          <w:lang w:bidi="ar-JO"/>
        </w:rPr>
        <w:t xml:space="preserve"> </w:t>
      </w:r>
      <w:r w:rsidR="00FF7961">
        <w:rPr>
          <w:rFonts w:ascii="Arial" w:hAnsi="Arial" w:cs="Arial" w:hint="cs"/>
          <w:rtl/>
          <w:lang w:bidi="ar-JO"/>
        </w:rPr>
        <w:t>معلوف</w:t>
      </w:r>
      <w:r w:rsidR="0057764D">
        <w:rPr>
          <w:sz w:val="22"/>
        </w:rPr>
        <w:t xml:space="preserve">. </w:t>
      </w:r>
      <w:r w:rsidR="00BF0446" w:rsidRPr="00332A93">
        <w:rPr>
          <w:i/>
          <w:iCs/>
          <w:sz w:val="22"/>
        </w:rPr>
        <w:t>Introduction to the Prophetic Books.</w:t>
      </w:r>
      <w:r w:rsidR="00BF0446">
        <w:rPr>
          <w:sz w:val="22"/>
        </w:rPr>
        <w:t xml:space="preserve"> </w:t>
      </w:r>
      <w:r w:rsidR="005533D5">
        <w:rPr>
          <w:rFonts w:ascii="Arial" w:hAnsi="Arial" w:cs="Arial" w:hint="cs"/>
          <w:rtl/>
          <w:lang w:bidi="ar-JO"/>
        </w:rPr>
        <w:t>مقدمة</w:t>
      </w:r>
      <w:r w:rsidR="005533D5">
        <w:rPr>
          <w:rFonts w:asciiTheme="majorBidi" w:hAnsiTheme="majorBidi" w:cstheme="majorBidi" w:hint="cs"/>
          <w:rtl/>
          <w:lang w:bidi="ar-JO"/>
        </w:rPr>
        <w:t xml:space="preserve"> </w:t>
      </w:r>
      <w:r w:rsidR="005533D5">
        <w:rPr>
          <w:rFonts w:ascii="Arial" w:hAnsi="Arial" w:cs="Arial" w:hint="cs"/>
          <w:rtl/>
          <w:lang w:bidi="ar-JO"/>
        </w:rPr>
        <w:t>لأسفار</w:t>
      </w:r>
      <w:r w:rsidR="005533D5">
        <w:rPr>
          <w:rFonts w:asciiTheme="majorBidi" w:hAnsiTheme="majorBidi" w:cstheme="majorBidi" w:hint="cs"/>
          <w:rtl/>
          <w:lang w:bidi="ar-JO"/>
        </w:rPr>
        <w:t xml:space="preserve"> </w:t>
      </w:r>
      <w:r w:rsidR="005533D5">
        <w:rPr>
          <w:rFonts w:ascii="Arial" w:hAnsi="Arial" w:cs="Arial" w:hint="cs"/>
          <w:rtl/>
          <w:lang w:bidi="ar-JO"/>
        </w:rPr>
        <w:t>الأنبياء</w:t>
      </w:r>
    </w:p>
    <w:p w14:paraId="2F2F52AF" w14:textId="68F91215" w:rsidR="000939B2" w:rsidRPr="00332A93" w:rsidRDefault="000939B2" w:rsidP="00332A93">
      <w:pPr>
        <w:widowControl w:val="0"/>
        <w:tabs>
          <w:tab w:val="left" w:pos="3140"/>
          <w:tab w:val="left" w:pos="7640"/>
        </w:tabs>
        <w:ind w:left="840" w:right="-385"/>
        <w:rPr>
          <w:sz w:val="22"/>
        </w:rPr>
      </w:pPr>
      <w:r w:rsidRPr="00332A93">
        <w:rPr>
          <w:sz w:val="22"/>
        </w:rPr>
        <w:t>Tony Ma</w:t>
      </w:r>
      <w:r w:rsidR="006C1582">
        <w:rPr>
          <w:sz w:val="22"/>
        </w:rPr>
        <w:t>’</w:t>
      </w:r>
      <w:r w:rsidRPr="00332A93">
        <w:rPr>
          <w:sz w:val="22"/>
        </w:rPr>
        <w:t xml:space="preserve">alouf </w:t>
      </w:r>
      <w:r>
        <w:rPr>
          <w:sz w:val="22"/>
        </w:rPr>
        <w:t>was</w:t>
      </w:r>
      <w:r w:rsidRPr="00332A93">
        <w:rPr>
          <w:sz w:val="22"/>
        </w:rPr>
        <w:t xml:space="preserve"> a PhD graduate from Dallas Seminary </w:t>
      </w:r>
      <w:r>
        <w:rPr>
          <w:sz w:val="22"/>
        </w:rPr>
        <w:t>who</w:t>
      </w:r>
      <w:r w:rsidRPr="00332A93">
        <w:rPr>
          <w:sz w:val="22"/>
        </w:rPr>
        <w:t xml:space="preserve"> served as Academic Dean and Professor of Biblical Studies at </w:t>
      </w:r>
      <w:r>
        <w:rPr>
          <w:sz w:val="22"/>
        </w:rPr>
        <w:t>JETS and</w:t>
      </w:r>
      <w:r w:rsidRPr="00332A93">
        <w:rPr>
          <w:sz w:val="22"/>
        </w:rPr>
        <w:t xml:space="preserve"> adjunct professor at the Arab Baptist Theological Seminary in Beirut, Lebanon</w:t>
      </w:r>
      <w:r w:rsidR="006E22C9">
        <w:rPr>
          <w:sz w:val="22"/>
        </w:rPr>
        <w:t>,</w:t>
      </w:r>
      <w:r w:rsidRPr="00332A93">
        <w:rPr>
          <w:sz w:val="22"/>
        </w:rPr>
        <w:t xml:space="preserve"> and </w:t>
      </w:r>
      <w:r>
        <w:rPr>
          <w:sz w:val="22"/>
        </w:rPr>
        <w:t>was</w:t>
      </w:r>
      <w:r w:rsidRPr="00332A93">
        <w:rPr>
          <w:sz w:val="22"/>
        </w:rPr>
        <w:t xml:space="preserve"> active in developing theological literature for Arab Christians in the Middle East.</w:t>
      </w:r>
    </w:p>
    <w:p w14:paraId="3EA92380" w14:textId="77777777" w:rsidR="0057764D" w:rsidRDefault="0057764D" w:rsidP="00B77F8C">
      <w:pPr>
        <w:widowControl w:val="0"/>
        <w:tabs>
          <w:tab w:val="left" w:pos="3140"/>
          <w:tab w:val="left" w:pos="7640"/>
        </w:tabs>
        <w:ind w:left="1120" w:right="-385" w:hanging="760"/>
        <w:rPr>
          <w:sz w:val="22"/>
        </w:rPr>
      </w:pPr>
    </w:p>
    <w:p w14:paraId="00B5FD0D" w14:textId="1B589616" w:rsidR="002B04A1" w:rsidRDefault="002B04A1" w:rsidP="00B77F8C">
      <w:pPr>
        <w:widowControl w:val="0"/>
        <w:tabs>
          <w:tab w:val="left" w:pos="3140"/>
          <w:tab w:val="left" w:pos="7640"/>
        </w:tabs>
        <w:ind w:left="1120" w:right="-385" w:hanging="760"/>
        <w:rPr>
          <w:sz w:val="22"/>
        </w:rPr>
      </w:pPr>
      <w:r>
        <w:rPr>
          <w:sz w:val="22"/>
        </w:rPr>
        <w:t>*</w:t>
      </w:r>
      <w:r w:rsidRPr="002B04A1">
        <w:rPr>
          <w:sz w:val="22"/>
        </w:rPr>
        <w:t>Marshall</w:t>
      </w:r>
      <w:r w:rsidR="0067045D">
        <w:rPr>
          <w:sz w:val="22"/>
        </w:rPr>
        <w:t>-Sinclair</w:t>
      </w:r>
      <w:r>
        <w:rPr>
          <w:sz w:val="22"/>
        </w:rPr>
        <w:t xml:space="preserve">, </w:t>
      </w:r>
      <w:r w:rsidRPr="002B04A1">
        <w:rPr>
          <w:sz w:val="22"/>
        </w:rPr>
        <w:t>Celia Brewer</w:t>
      </w:r>
      <w:r>
        <w:rPr>
          <w:sz w:val="22"/>
        </w:rPr>
        <w:t xml:space="preserve">. </w:t>
      </w:r>
      <w:r w:rsidRPr="00332A93">
        <w:rPr>
          <w:i/>
          <w:iCs/>
          <w:sz w:val="22"/>
        </w:rPr>
        <w:t>A Guide</w:t>
      </w:r>
      <w:r w:rsidR="0006367F">
        <w:rPr>
          <w:i/>
          <w:iCs/>
          <w:sz w:val="22"/>
        </w:rPr>
        <w:t xml:space="preserve"> T</w:t>
      </w:r>
      <w:r w:rsidRPr="00332A93">
        <w:rPr>
          <w:i/>
          <w:iCs/>
          <w:sz w:val="22"/>
        </w:rPr>
        <w:t>hrough the Old Testament.</w:t>
      </w:r>
      <w:r>
        <w:rPr>
          <w:sz w:val="22"/>
        </w:rPr>
        <w:t xml:space="preserve"> </w:t>
      </w:r>
      <w:r w:rsidR="0067045D">
        <w:rPr>
          <w:sz w:val="22"/>
        </w:rPr>
        <w:t xml:space="preserve">Philadelphia: Westminster John Knox, 1989. 160 pp. </w:t>
      </w:r>
    </w:p>
    <w:p w14:paraId="762CF039" w14:textId="088CDF2F" w:rsidR="0067045D" w:rsidRPr="00332A93" w:rsidRDefault="0067045D" w:rsidP="00332A93">
      <w:pPr>
        <w:widowControl w:val="0"/>
        <w:tabs>
          <w:tab w:val="left" w:pos="3140"/>
          <w:tab w:val="left" w:pos="7640"/>
        </w:tabs>
        <w:ind w:left="840" w:right="-385"/>
        <w:rPr>
          <w:sz w:val="22"/>
          <w:szCs w:val="20"/>
        </w:rPr>
      </w:pPr>
      <w:r>
        <w:rPr>
          <w:sz w:val="22"/>
        </w:rPr>
        <w:t xml:space="preserve">A concise work at the </w:t>
      </w:r>
      <w:r w:rsidRPr="00332A93">
        <w:rPr>
          <w:sz w:val="22"/>
          <w:szCs w:val="20"/>
        </w:rPr>
        <w:t xml:space="preserve">high school </w:t>
      </w:r>
      <w:r>
        <w:rPr>
          <w:sz w:val="22"/>
        </w:rPr>
        <w:t>level with</w:t>
      </w:r>
      <w:r w:rsidRPr="00332A93">
        <w:rPr>
          <w:sz w:val="22"/>
          <w:szCs w:val="20"/>
        </w:rPr>
        <w:t xml:space="preserve"> tear-out study guides </w:t>
      </w:r>
      <w:r>
        <w:rPr>
          <w:sz w:val="22"/>
        </w:rPr>
        <w:t>for</w:t>
      </w:r>
      <w:r w:rsidRPr="00332A93">
        <w:rPr>
          <w:sz w:val="22"/>
          <w:szCs w:val="20"/>
        </w:rPr>
        <w:t xml:space="preserve"> homework</w:t>
      </w:r>
      <w:r w:rsidR="00707CE3">
        <w:rPr>
          <w:sz w:val="22"/>
          <w:szCs w:val="20"/>
        </w:rPr>
        <w:t xml:space="preserve">, </w:t>
      </w:r>
      <w:r w:rsidRPr="00332A93">
        <w:rPr>
          <w:sz w:val="22"/>
          <w:szCs w:val="20"/>
        </w:rPr>
        <w:t>in-class assignments</w:t>
      </w:r>
      <w:r w:rsidR="00707CE3">
        <w:rPr>
          <w:sz w:val="22"/>
          <w:szCs w:val="20"/>
        </w:rPr>
        <w:t>,</w:t>
      </w:r>
      <w:r w:rsidRPr="00332A93">
        <w:rPr>
          <w:sz w:val="22"/>
          <w:szCs w:val="20"/>
        </w:rPr>
        <w:t xml:space="preserve"> or as a basis for group discussions. “Celia B. Sinclair is a lecturer in religious studies at the University of North Carolina at Charlotte. She holds degrees from Duke University and Yale Divinity School and has taught in the field of Bible and Religion since 1978. She </w:t>
      </w:r>
      <w:r w:rsidR="00785B97">
        <w:rPr>
          <w:sz w:val="22"/>
          <w:szCs w:val="20"/>
        </w:rPr>
        <w:t>[</w:t>
      </w:r>
      <w:r w:rsidRPr="00332A93">
        <w:rPr>
          <w:sz w:val="22"/>
          <w:szCs w:val="20"/>
        </w:rPr>
        <w:t>author</w:t>
      </w:r>
      <w:r w:rsidR="00F816BD">
        <w:rPr>
          <w:sz w:val="22"/>
          <w:szCs w:val="20"/>
        </w:rPr>
        <w:t>ed</w:t>
      </w:r>
      <w:r w:rsidR="00785B97">
        <w:rPr>
          <w:sz w:val="22"/>
          <w:szCs w:val="20"/>
        </w:rPr>
        <w:t>]</w:t>
      </w:r>
      <w:r w:rsidRPr="00332A93">
        <w:rPr>
          <w:sz w:val="22"/>
          <w:szCs w:val="20"/>
        </w:rPr>
        <w:t xml:space="preserve"> three books published by Westminster John Knox Press: </w:t>
      </w:r>
      <w:r w:rsidRPr="001F55D9">
        <w:rPr>
          <w:i/>
          <w:iCs/>
          <w:sz w:val="22"/>
          <w:szCs w:val="20"/>
        </w:rPr>
        <w:t xml:space="preserve">A Guide Through the Old Testament, A Guide Through the New Testament, </w:t>
      </w:r>
      <w:r w:rsidRPr="00C2103C">
        <w:rPr>
          <w:sz w:val="22"/>
          <w:szCs w:val="20"/>
        </w:rPr>
        <w:t>and</w:t>
      </w:r>
      <w:r w:rsidRPr="001F55D9">
        <w:rPr>
          <w:i/>
          <w:iCs/>
          <w:sz w:val="22"/>
          <w:szCs w:val="20"/>
        </w:rPr>
        <w:t xml:space="preserve"> Genesis</w:t>
      </w:r>
      <w:r w:rsidRPr="00332A93">
        <w:rPr>
          <w:sz w:val="22"/>
          <w:szCs w:val="20"/>
        </w:rPr>
        <w:t>” (CBD).</w:t>
      </w:r>
    </w:p>
    <w:p w14:paraId="48F6D1DD" w14:textId="77777777" w:rsidR="002B04A1" w:rsidRDefault="002B04A1" w:rsidP="00B77F8C">
      <w:pPr>
        <w:widowControl w:val="0"/>
        <w:tabs>
          <w:tab w:val="left" w:pos="3140"/>
          <w:tab w:val="left" w:pos="7640"/>
        </w:tabs>
        <w:ind w:left="1120" w:right="-385" w:hanging="760"/>
        <w:rPr>
          <w:sz w:val="22"/>
        </w:rPr>
      </w:pPr>
    </w:p>
    <w:p w14:paraId="4F956F4D" w14:textId="60B98A2D" w:rsidR="00AE6C6D" w:rsidRPr="00D048D3" w:rsidRDefault="00074BC6" w:rsidP="00332A93">
      <w:pPr>
        <w:keepNext/>
        <w:tabs>
          <w:tab w:val="left" w:pos="3140"/>
          <w:tab w:val="left" w:pos="7640"/>
        </w:tabs>
        <w:ind w:left="1123" w:right="-389" w:hanging="763"/>
        <w:rPr>
          <w:sz w:val="22"/>
        </w:rPr>
      </w:pPr>
      <w:r>
        <w:rPr>
          <w:sz w:val="22"/>
        </w:rPr>
        <w:t>*</w:t>
      </w:r>
      <w:r w:rsidR="00AE6C6D" w:rsidRPr="00D048D3">
        <w:rPr>
          <w:sz w:val="22"/>
        </w:rPr>
        <w:t xml:space="preserve">Merrill, Eugene H.  </w:t>
      </w:r>
      <w:r w:rsidR="00AE6C6D" w:rsidRPr="00D048D3">
        <w:rPr>
          <w:i/>
          <w:sz w:val="22"/>
        </w:rPr>
        <w:t xml:space="preserve">Kingdom of Priests: A History of Old Testament Israel. </w:t>
      </w:r>
      <w:r w:rsidR="00355FB6">
        <w:rPr>
          <w:iCs/>
          <w:sz w:val="22"/>
        </w:rPr>
        <w:t>2</w:t>
      </w:r>
      <w:r w:rsidR="00CD2272" w:rsidRPr="00332A93">
        <w:rPr>
          <w:iCs/>
          <w:sz w:val="22"/>
          <w:vertAlign w:val="superscript"/>
        </w:rPr>
        <w:t>n</w:t>
      </w:r>
      <w:r w:rsidR="00355FB6" w:rsidRPr="00332A93">
        <w:rPr>
          <w:iCs/>
          <w:sz w:val="22"/>
          <w:vertAlign w:val="superscript"/>
        </w:rPr>
        <w:t>d</w:t>
      </w:r>
      <w:r w:rsidR="00355FB6">
        <w:rPr>
          <w:iCs/>
          <w:sz w:val="22"/>
        </w:rPr>
        <w:t xml:space="preserve"> ed.</w:t>
      </w:r>
      <w:r w:rsidR="00AE6C6D" w:rsidRPr="00D048D3">
        <w:rPr>
          <w:i/>
          <w:sz w:val="22"/>
        </w:rPr>
        <w:t xml:space="preserve"> </w:t>
      </w:r>
      <w:r w:rsidR="00AE6C6D" w:rsidRPr="00D048D3">
        <w:rPr>
          <w:sz w:val="22"/>
        </w:rPr>
        <w:t xml:space="preserve">Grand Rapids: Baker, </w:t>
      </w:r>
      <w:r w:rsidR="00355FB6">
        <w:rPr>
          <w:sz w:val="22"/>
        </w:rPr>
        <w:t>2008</w:t>
      </w:r>
      <w:r w:rsidR="00AE6C6D" w:rsidRPr="00D048D3">
        <w:rPr>
          <w:sz w:val="22"/>
        </w:rPr>
        <w:t>.  5</w:t>
      </w:r>
      <w:r w:rsidR="00355FB6">
        <w:rPr>
          <w:sz w:val="22"/>
        </w:rPr>
        <w:t>54</w:t>
      </w:r>
      <w:r w:rsidR="00AE6C6D" w:rsidRPr="00D048D3">
        <w:rPr>
          <w:sz w:val="22"/>
        </w:rPr>
        <w:t xml:space="preserve"> pp.  $4</w:t>
      </w:r>
      <w:r w:rsidR="00355FB6">
        <w:rPr>
          <w:sz w:val="22"/>
        </w:rPr>
        <w:t>5</w:t>
      </w:r>
      <w:r w:rsidR="00AE6C6D" w:rsidRPr="00D048D3">
        <w:rPr>
          <w:sz w:val="22"/>
        </w:rPr>
        <w:t>.00</w:t>
      </w:r>
      <w:r w:rsidR="00355FB6">
        <w:rPr>
          <w:sz w:val="22"/>
        </w:rPr>
        <w:t xml:space="preserve"> pb</w:t>
      </w:r>
      <w:r w:rsidR="00AE6C6D" w:rsidRPr="00D048D3">
        <w:rPr>
          <w:sz w:val="22"/>
        </w:rPr>
        <w:t>.</w:t>
      </w:r>
      <w:bookmarkEnd w:id="40"/>
      <w:r w:rsidR="00AE6C6D" w:rsidRPr="00D048D3">
        <w:rPr>
          <w:sz w:val="22"/>
        </w:rPr>
        <w:t xml:space="preserve">  SBC library 221.95 MER</w:t>
      </w:r>
    </w:p>
    <w:p w14:paraId="32DBC786" w14:textId="548A2CCE" w:rsidR="00AE6C6D" w:rsidRPr="00D048D3" w:rsidRDefault="00AE6C6D" w:rsidP="00B77F8C">
      <w:pPr>
        <w:widowControl w:val="0"/>
        <w:tabs>
          <w:tab w:val="left" w:pos="3140"/>
          <w:tab w:val="left" w:pos="7640"/>
        </w:tabs>
        <w:ind w:left="840" w:right="-385"/>
        <w:rPr>
          <w:sz w:val="22"/>
        </w:rPr>
      </w:pPr>
      <w:bookmarkStart w:id="41" w:name="_Toc393735290"/>
      <w:r w:rsidRPr="00D048D3">
        <w:rPr>
          <w:sz w:val="22"/>
        </w:rPr>
        <w:t>An up-to-date and well-written treatment of OT history</w:t>
      </w:r>
      <w:r w:rsidR="00355FB6">
        <w:rPr>
          <w:sz w:val="22"/>
        </w:rPr>
        <w:t>, archaeology, and ancient literature</w:t>
      </w:r>
      <w:r w:rsidRPr="00D048D3">
        <w:rPr>
          <w:sz w:val="22"/>
        </w:rPr>
        <w:t xml:space="preserve"> with particular emphasis on Israel’s </w:t>
      </w:r>
      <w:r w:rsidR="00355FB6">
        <w:rPr>
          <w:sz w:val="22"/>
        </w:rPr>
        <w:t>role as</w:t>
      </w:r>
      <w:r w:rsidRPr="00D048D3">
        <w:rPr>
          <w:sz w:val="22"/>
        </w:rPr>
        <w:t xml:space="preserve"> a light to the nations.  Dr. Merrill teaches OT at Dallas Seminary (dispensational premillennial).  Supplemented with several helpful indexes</w:t>
      </w:r>
      <w:r w:rsidR="00355FB6">
        <w:rPr>
          <w:sz w:val="22"/>
        </w:rPr>
        <w:t xml:space="preserve"> and now illustrated</w:t>
      </w:r>
      <w:r w:rsidRPr="00D048D3">
        <w:rPr>
          <w:sz w:val="22"/>
        </w:rPr>
        <w:t>.</w:t>
      </w:r>
      <w:bookmarkEnd w:id="41"/>
    </w:p>
    <w:p w14:paraId="3F00CDCA" w14:textId="77777777" w:rsidR="00F11895" w:rsidRPr="006B51FA" w:rsidRDefault="00F11895" w:rsidP="00F11895">
      <w:pPr>
        <w:widowControl w:val="0"/>
        <w:tabs>
          <w:tab w:val="left" w:pos="3140"/>
          <w:tab w:val="left" w:pos="7640"/>
        </w:tabs>
        <w:ind w:left="1120" w:right="-385" w:hanging="760"/>
        <w:rPr>
          <w:color w:val="000000" w:themeColor="text1"/>
          <w:sz w:val="22"/>
        </w:rPr>
      </w:pPr>
    </w:p>
    <w:p w14:paraId="1CE38F75" w14:textId="77777777" w:rsidR="00F11895" w:rsidRPr="006B51FA" w:rsidRDefault="00F11895" w:rsidP="00F11895">
      <w:pPr>
        <w:widowControl w:val="0"/>
        <w:tabs>
          <w:tab w:val="left" w:pos="3140"/>
          <w:tab w:val="left" w:pos="7640"/>
        </w:tabs>
        <w:ind w:left="1120" w:right="-385" w:hanging="760"/>
        <w:rPr>
          <w:color w:val="000000" w:themeColor="text1"/>
          <w:sz w:val="22"/>
        </w:rPr>
      </w:pPr>
      <w:r w:rsidRPr="006B51FA">
        <w:rPr>
          <w:color w:val="000000" w:themeColor="text1"/>
          <w:sz w:val="22"/>
        </w:rPr>
        <w:t xml:space="preserve">*Merrill, Eugene H., Mark Rooker, and Michael A. Grisanti. </w:t>
      </w:r>
      <w:r w:rsidRPr="006B51FA">
        <w:rPr>
          <w:i/>
          <w:iCs/>
          <w:color w:val="000000" w:themeColor="text1"/>
          <w:sz w:val="22"/>
        </w:rPr>
        <w:t>The World and the Word: An Introduction to the Old Testament.</w:t>
      </w:r>
      <w:r w:rsidRPr="006B51FA">
        <w:rPr>
          <w:color w:val="000000" w:themeColor="text1"/>
          <w:sz w:val="22"/>
        </w:rPr>
        <w:t xml:space="preserve"> Nashville, TN: B&amp;H, 2011. </w:t>
      </w:r>
      <w:r>
        <w:rPr>
          <w:color w:val="000000" w:themeColor="text1"/>
          <w:sz w:val="22"/>
        </w:rPr>
        <w:t>616</w:t>
      </w:r>
      <w:r w:rsidRPr="006B51FA">
        <w:rPr>
          <w:color w:val="000000" w:themeColor="text1"/>
          <w:sz w:val="22"/>
        </w:rPr>
        <w:t xml:space="preserve"> pp. hb. Kindle. </w:t>
      </w:r>
      <w:r>
        <w:rPr>
          <w:color w:val="000000" w:themeColor="text1"/>
          <w:sz w:val="22"/>
        </w:rPr>
        <w:t xml:space="preserve">Logos US$36.02. </w:t>
      </w:r>
      <w:r w:rsidRPr="006B51FA">
        <w:rPr>
          <w:color w:val="000000" w:themeColor="text1"/>
          <w:sz w:val="22"/>
        </w:rPr>
        <w:t>Arabic 2021.</w:t>
      </w:r>
    </w:p>
    <w:p w14:paraId="61034382" w14:textId="5DCFD73B" w:rsidR="00F11895" w:rsidRPr="006B51FA" w:rsidRDefault="00F11895" w:rsidP="00F11895">
      <w:pPr>
        <w:widowControl w:val="0"/>
        <w:tabs>
          <w:tab w:val="left" w:pos="3140"/>
          <w:tab w:val="left" w:pos="7640"/>
        </w:tabs>
        <w:ind w:left="840" w:right="-385"/>
        <w:rPr>
          <w:color w:val="000000" w:themeColor="text1"/>
          <w:sz w:val="22"/>
        </w:rPr>
      </w:pPr>
      <w:r w:rsidRPr="006B51FA">
        <w:rPr>
          <w:color w:val="000000" w:themeColor="text1"/>
          <w:sz w:val="22"/>
        </w:rPr>
        <w:t>This massive volume is based on the Holman Christian Standard Bible where three authors explore the OT world (historical, cultural, and literary), text (composition, canonicity, and transmission), approaches (development and present state of OT critical approaches), and a book-by-book analysis of each OT book. Conservative with early Exodus date (p. 21), Moses (p. 305)</w:t>
      </w:r>
      <w:r>
        <w:rPr>
          <w:color w:val="000000" w:themeColor="text1"/>
          <w:sz w:val="22"/>
        </w:rPr>
        <w:t>,</w:t>
      </w:r>
      <w:r w:rsidRPr="006B51FA">
        <w:rPr>
          <w:color w:val="000000" w:themeColor="text1"/>
          <w:sz w:val="22"/>
        </w:rPr>
        <w:t xml:space="preserve"> and Daniel authorship (p. 684, 686). The Arabic edition </w:t>
      </w:r>
      <w:r>
        <w:rPr>
          <w:color w:val="000000" w:themeColor="text1"/>
          <w:sz w:val="22"/>
        </w:rPr>
        <w:t>was in the JETS library in January 2023</w:t>
      </w:r>
      <w:r w:rsidRPr="006B51FA">
        <w:rPr>
          <w:color w:val="000000" w:themeColor="text1"/>
          <w:sz w:val="22"/>
        </w:rPr>
        <w:t xml:space="preserve">. </w:t>
      </w:r>
      <w:r>
        <w:rPr>
          <w:color w:val="000000" w:themeColor="text1"/>
          <w:sz w:val="22"/>
        </w:rPr>
        <w:t xml:space="preserve">The ten books for this course comprise </w:t>
      </w:r>
      <w:r w:rsidR="00852298">
        <w:rPr>
          <w:color w:val="000000" w:themeColor="text1"/>
          <w:sz w:val="22"/>
        </w:rPr>
        <w:t>69</w:t>
      </w:r>
      <w:r>
        <w:rPr>
          <w:color w:val="000000" w:themeColor="text1"/>
          <w:sz w:val="22"/>
        </w:rPr>
        <w:t xml:space="preserve"> pages from pages </w:t>
      </w:r>
      <w:r w:rsidR="00C27EFC">
        <w:rPr>
          <w:color w:val="000000" w:themeColor="text1"/>
          <w:sz w:val="22"/>
        </w:rPr>
        <w:t>307-60 and 512-26</w:t>
      </w:r>
      <w:r>
        <w:rPr>
          <w:color w:val="000000" w:themeColor="text1"/>
          <w:sz w:val="22"/>
        </w:rPr>
        <w:t xml:space="preserve">, which is </w:t>
      </w:r>
      <w:r w:rsidR="00852298">
        <w:rPr>
          <w:color w:val="000000" w:themeColor="text1"/>
          <w:sz w:val="22"/>
        </w:rPr>
        <w:t>11</w:t>
      </w:r>
      <w:r>
        <w:rPr>
          <w:color w:val="000000" w:themeColor="text1"/>
          <w:sz w:val="22"/>
        </w:rPr>
        <w:t xml:space="preserve">% of the total 616 pages. Copyright law prohibits copying </w:t>
      </w:r>
      <w:r w:rsidR="00852298">
        <w:rPr>
          <w:color w:val="000000" w:themeColor="text1"/>
          <w:sz w:val="22"/>
        </w:rPr>
        <w:t>more than</w:t>
      </w:r>
      <w:r>
        <w:rPr>
          <w:color w:val="000000" w:themeColor="text1"/>
          <w:sz w:val="22"/>
        </w:rPr>
        <w:t xml:space="preserve"> 10% of </w:t>
      </w:r>
      <w:r w:rsidR="00852298">
        <w:rPr>
          <w:color w:val="000000" w:themeColor="text1"/>
          <w:sz w:val="22"/>
        </w:rPr>
        <w:t>a book, so</w:t>
      </w:r>
      <w:r>
        <w:rPr>
          <w:color w:val="000000" w:themeColor="text1"/>
          <w:sz w:val="22"/>
        </w:rPr>
        <w:t xml:space="preserve"> </w:t>
      </w:r>
      <w:r w:rsidR="00852298">
        <w:rPr>
          <w:color w:val="000000" w:themeColor="text1"/>
          <w:sz w:val="22"/>
        </w:rPr>
        <w:t xml:space="preserve">you may copy </w:t>
      </w:r>
      <w:r>
        <w:rPr>
          <w:color w:val="000000" w:themeColor="text1"/>
          <w:sz w:val="22"/>
        </w:rPr>
        <w:t>62 pages</w:t>
      </w:r>
      <w:r w:rsidR="00852298">
        <w:rPr>
          <w:color w:val="000000" w:themeColor="text1"/>
          <w:sz w:val="22"/>
        </w:rPr>
        <w:t xml:space="preserve"> by law</w:t>
      </w:r>
      <w:r>
        <w:rPr>
          <w:color w:val="000000" w:themeColor="text1"/>
          <w:sz w:val="22"/>
        </w:rPr>
        <w:t xml:space="preserve">. </w:t>
      </w:r>
    </w:p>
    <w:p w14:paraId="7AC6BF38" w14:textId="77777777" w:rsidR="00355FB6" w:rsidRPr="00D048D3" w:rsidRDefault="00355FB6" w:rsidP="00B77F8C">
      <w:pPr>
        <w:widowControl w:val="0"/>
        <w:tabs>
          <w:tab w:val="left" w:pos="3140"/>
          <w:tab w:val="left" w:pos="7640"/>
        </w:tabs>
        <w:ind w:left="1120" w:right="-385" w:hanging="760"/>
        <w:rPr>
          <w:sz w:val="22"/>
        </w:rPr>
      </w:pPr>
    </w:p>
    <w:p w14:paraId="588385E1" w14:textId="54B7DC1E" w:rsidR="00C9019A" w:rsidRDefault="00C9019A" w:rsidP="00B77F8C">
      <w:pPr>
        <w:widowControl w:val="0"/>
        <w:tabs>
          <w:tab w:val="left" w:pos="3140"/>
          <w:tab w:val="left" w:pos="7640"/>
        </w:tabs>
        <w:ind w:left="1120" w:right="-385" w:hanging="760"/>
        <w:rPr>
          <w:sz w:val="22"/>
          <w:lang w:val="nl-NL"/>
        </w:rPr>
      </w:pPr>
      <w:r>
        <w:rPr>
          <w:sz w:val="22"/>
          <w:lang w:val="nl-NL"/>
        </w:rPr>
        <w:t xml:space="preserve">*Mock, Dennis J. </w:t>
      </w:r>
      <w:r w:rsidR="0058089F">
        <w:rPr>
          <w:rFonts w:ascii="Arial" w:hAnsi="Arial" w:cs="Arial" w:hint="cs"/>
          <w:rtl/>
          <w:lang w:bidi="ar-JO"/>
        </w:rPr>
        <w:t>دنس</w:t>
      </w:r>
      <w:r w:rsidR="0058089F">
        <w:rPr>
          <w:rFonts w:asciiTheme="majorBidi" w:hAnsiTheme="majorBidi" w:cstheme="majorBidi" w:hint="cs"/>
          <w:rtl/>
          <w:lang w:bidi="ar-JO"/>
        </w:rPr>
        <w:t xml:space="preserve"> </w:t>
      </w:r>
      <w:r w:rsidR="0058089F">
        <w:rPr>
          <w:rFonts w:ascii="Arial" w:hAnsi="Arial" w:cs="Arial" w:hint="cs"/>
          <w:rtl/>
          <w:lang w:bidi="ar-JO"/>
        </w:rPr>
        <w:t>موك</w:t>
      </w:r>
      <w:r w:rsidR="0058089F">
        <w:rPr>
          <w:i/>
          <w:iCs/>
          <w:sz w:val="22"/>
          <w:lang w:val="nl-NL"/>
        </w:rPr>
        <w:t xml:space="preserve"> </w:t>
      </w:r>
      <w:r>
        <w:rPr>
          <w:i/>
          <w:iCs/>
          <w:sz w:val="22"/>
          <w:lang w:val="nl-NL"/>
        </w:rPr>
        <w:t>Old Testament Survey.</w:t>
      </w:r>
      <w:r>
        <w:rPr>
          <w:sz w:val="22"/>
          <w:lang w:val="nl-NL"/>
        </w:rPr>
        <w:t xml:space="preserve"> </w:t>
      </w:r>
      <w:r w:rsidR="00DE7249" w:rsidRPr="00DE7249">
        <w:rPr>
          <w:sz w:val="22"/>
          <w:lang w:val="nl-NL"/>
        </w:rPr>
        <w:t>Course Manual No.</w:t>
      </w:r>
      <w:r w:rsidR="002D4875">
        <w:rPr>
          <w:sz w:val="22"/>
          <w:lang w:val="nl-NL"/>
        </w:rPr>
        <w:t xml:space="preserve"> </w:t>
      </w:r>
      <w:r w:rsidR="00DE7249" w:rsidRPr="00DE7249">
        <w:rPr>
          <w:sz w:val="22"/>
          <w:lang w:val="nl-NL"/>
        </w:rPr>
        <w:t>2</w:t>
      </w:r>
      <w:r w:rsidR="00DE7249">
        <w:rPr>
          <w:sz w:val="22"/>
          <w:lang w:val="nl-NL"/>
        </w:rPr>
        <w:t xml:space="preserve">. </w:t>
      </w:r>
      <w:proofErr w:type="spellStart"/>
      <w:r w:rsidR="004974D8" w:rsidRPr="004974D8">
        <w:rPr>
          <w:sz w:val="22"/>
          <w:lang w:val="nl-NL"/>
        </w:rPr>
        <w:t>Bible</w:t>
      </w:r>
      <w:proofErr w:type="spellEnd"/>
      <w:r w:rsidR="004974D8" w:rsidRPr="004974D8">
        <w:rPr>
          <w:sz w:val="22"/>
          <w:lang w:val="nl-NL"/>
        </w:rPr>
        <w:t xml:space="preserve"> Training Centre </w:t>
      </w:r>
      <w:proofErr w:type="spellStart"/>
      <w:r w:rsidR="004974D8" w:rsidRPr="004974D8">
        <w:rPr>
          <w:sz w:val="22"/>
          <w:lang w:val="nl-NL"/>
        </w:rPr>
        <w:t>for</w:t>
      </w:r>
      <w:proofErr w:type="spellEnd"/>
      <w:r w:rsidR="004974D8" w:rsidRPr="004974D8">
        <w:rPr>
          <w:sz w:val="22"/>
          <w:lang w:val="nl-NL"/>
        </w:rPr>
        <w:t xml:space="preserve"> Pastors</w:t>
      </w:r>
      <w:r w:rsidR="004974D8">
        <w:rPr>
          <w:sz w:val="22"/>
          <w:lang w:val="nl-NL"/>
        </w:rPr>
        <w:t xml:space="preserve">, 1989. 336 pp. </w:t>
      </w:r>
      <w:proofErr w:type="spellStart"/>
      <w:r w:rsidR="003B6A6E">
        <w:rPr>
          <w:sz w:val="22"/>
          <w:lang w:val="nl-NL"/>
        </w:rPr>
        <w:t>Arabic</w:t>
      </w:r>
      <w:proofErr w:type="spellEnd"/>
      <w:r w:rsidR="003B6A6E">
        <w:rPr>
          <w:sz w:val="22"/>
          <w:lang w:val="nl-NL"/>
        </w:rPr>
        <w:t xml:space="preserve"> ed. </w:t>
      </w:r>
      <w:r w:rsidR="00A33A9B">
        <w:rPr>
          <w:rFonts w:ascii="Arial" w:hAnsi="Arial" w:cs="Arial" w:hint="cs"/>
          <w:rtl/>
          <w:lang w:bidi="ar-JO"/>
        </w:rPr>
        <w:t>مسح</w:t>
      </w:r>
      <w:r w:rsidR="00A33A9B">
        <w:rPr>
          <w:rFonts w:asciiTheme="majorBidi" w:hAnsiTheme="majorBidi" w:cstheme="majorBidi" w:hint="cs"/>
          <w:rtl/>
          <w:lang w:bidi="ar-JO"/>
        </w:rPr>
        <w:t xml:space="preserve"> </w:t>
      </w:r>
      <w:r w:rsidR="00A33A9B">
        <w:rPr>
          <w:rFonts w:ascii="Arial" w:hAnsi="Arial" w:cs="Arial" w:hint="cs"/>
          <w:rtl/>
          <w:lang w:bidi="ar-JO"/>
        </w:rPr>
        <w:t>شامل</w:t>
      </w:r>
      <w:r w:rsidR="00A33A9B">
        <w:rPr>
          <w:rFonts w:asciiTheme="majorBidi" w:hAnsiTheme="majorBidi" w:cstheme="majorBidi" w:hint="cs"/>
          <w:rtl/>
          <w:lang w:bidi="ar-JO"/>
        </w:rPr>
        <w:t xml:space="preserve"> </w:t>
      </w:r>
      <w:r w:rsidR="00A33A9B">
        <w:rPr>
          <w:rFonts w:ascii="Arial" w:hAnsi="Arial" w:cs="Arial" w:hint="cs"/>
          <w:rtl/>
          <w:lang w:bidi="ar-JO"/>
        </w:rPr>
        <w:t>للعهد</w:t>
      </w:r>
      <w:r w:rsidR="00A33A9B">
        <w:rPr>
          <w:rFonts w:asciiTheme="majorBidi" w:hAnsiTheme="majorBidi" w:cstheme="majorBidi" w:hint="cs"/>
          <w:rtl/>
          <w:lang w:bidi="ar-JO"/>
        </w:rPr>
        <w:t xml:space="preserve"> </w:t>
      </w:r>
      <w:r w:rsidR="00A33A9B">
        <w:rPr>
          <w:rFonts w:ascii="Arial" w:hAnsi="Arial" w:cs="Arial" w:hint="cs"/>
          <w:rtl/>
          <w:lang w:bidi="ar-JO"/>
        </w:rPr>
        <w:t>القديم</w:t>
      </w:r>
    </w:p>
    <w:p w14:paraId="5DA8ECA3" w14:textId="07C337EA" w:rsidR="004974D8" w:rsidRPr="00B458D8" w:rsidRDefault="004974D8" w:rsidP="00332A93">
      <w:pPr>
        <w:widowControl w:val="0"/>
        <w:tabs>
          <w:tab w:val="left" w:pos="3140"/>
          <w:tab w:val="left" w:pos="7640"/>
        </w:tabs>
        <w:ind w:left="840" w:right="-385"/>
        <w:rPr>
          <w:sz w:val="22"/>
          <w:lang w:val="nl-NL"/>
        </w:rPr>
      </w:pPr>
      <w:r w:rsidRPr="00B458D8">
        <w:rPr>
          <w:sz w:val="22"/>
          <w:lang w:val="nl-NL"/>
        </w:rPr>
        <w:t xml:space="preserve">DTS </w:t>
      </w:r>
      <w:proofErr w:type="spellStart"/>
      <w:r w:rsidRPr="00B458D8">
        <w:rPr>
          <w:sz w:val="22"/>
          <w:lang w:val="nl-NL"/>
        </w:rPr>
        <w:t>grad</w:t>
      </w:r>
      <w:r w:rsidR="001E5331" w:rsidRPr="00B458D8">
        <w:rPr>
          <w:sz w:val="22"/>
          <w:lang w:val="nl-NL"/>
        </w:rPr>
        <w:t>uate</w:t>
      </w:r>
      <w:proofErr w:type="spellEnd"/>
      <w:r w:rsidRPr="00B458D8">
        <w:rPr>
          <w:sz w:val="22"/>
          <w:lang w:val="nl-NL"/>
        </w:rPr>
        <w:t xml:space="preserve"> Dennis Mock </w:t>
      </w:r>
      <w:r w:rsidR="001E5331" w:rsidRPr="00B458D8">
        <w:rPr>
          <w:sz w:val="22"/>
          <w:lang w:val="nl-NL"/>
        </w:rPr>
        <w:t xml:space="preserve">has </w:t>
      </w:r>
      <w:proofErr w:type="spellStart"/>
      <w:r w:rsidR="001E5331" w:rsidRPr="00B458D8">
        <w:rPr>
          <w:sz w:val="22"/>
          <w:lang w:val="nl-NL"/>
        </w:rPr>
        <w:t>trained</w:t>
      </w:r>
      <w:proofErr w:type="spellEnd"/>
      <w:r w:rsidR="001E5331" w:rsidRPr="00B458D8">
        <w:rPr>
          <w:sz w:val="22"/>
          <w:lang w:val="nl-NL"/>
        </w:rPr>
        <w:t xml:space="preserve"> </w:t>
      </w:r>
      <w:proofErr w:type="spellStart"/>
      <w:r w:rsidR="001E5331" w:rsidRPr="00B458D8">
        <w:rPr>
          <w:sz w:val="22"/>
          <w:lang w:val="nl-NL"/>
        </w:rPr>
        <w:t>thousands</w:t>
      </w:r>
      <w:proofErr w:type="spellEnd"/>
      <w:r w:rsidR="001E5331" w:rsidRPr="00B458D8">
        <w:rPr>
          <w:sz w:val="22"/>
          <w:lang w:val="nl-NL"/>
        </w:rPr>
        <w:t xml:space="preserve"> of pastors </w:t>
      </w:r>
      <w:proofErr w:type="spellStart"/>
      <w:r w:rsidR="001E5331" w:rsidRPr="00B458D8">
        <w:rPr>
          <w:sz w:val="22"/>
          <w:lang w:val="nl-NL"/>
        </w:rPr>
        <w:t>internationally</w:t>
      </w:r>
      <w:proofErr w:type="spellEnd"/>
      <w:r w:rsidR="001E5331" w:rsidRPr="00B458D8">
        <w:rPr>
          <w:sz w:val="22"/>
          <w:lang w:val="nl-NL"/>
        </w:rPr>
        <w:t xml:space="preserve"> </w:t>
      </w:r>
      <w:proofErr w:type="spellStart"/>
      <w:r w:rsidR="001E5331" w:rsidRPr="00B458D8">
        <w:rPr>
          <w:sz w:val="22"/>
          <w:lang w:val="nl-NL"/>
        </w:rPr>
        <w:t>and</w:t>
      </w:r>
      <w:proofErr w:type="spellEnd"/>
      <w:r w:rsidR="001E5331" w:rsidRPr="00B458D8">
        <w:rPr>
          <w:sz w:val="22"/>
          <w:lang w:val="nl-NL"/>
        </w:rPr>
        <w:t xml:space="preserve"> </w:t>
      </w:r>
      <w:proofErr w:type="spellStart"/>
      <w:r w:rsidR="001E5331" w:rsidRPr="00B458D8">
        <w:rPr>
          <w:sz w:val="22"/>
          <w:lang w:val="nl-NL"/>
        </w:rPr>
        <w:t>provides</w:t>
      </w:r>
      <w:proofErr w:type="spellEnd"/>
      <w:r w:rsidR="001E5331" w:rsidRPr="00B458D8">
        <w:rPr>
          <w:sz w:val="22"/>
          <w:lang w:val="nl-NL"/>
        </w:rPr>
        <w:t xml:space="preserve"> </w:t>
      </w:r>
      <w:proofErr w:type="spellStart"/>
      <w:r w:rsidR="001E5331" w:rsidRPr="00B458D8">
        <w:rPr>
          <w:sz w:val="22"/>
          <w:lang w:val="nl-NL"/>
        </w:rPr>
        <w:t>this</w:t>
      </w:r>
      <w:proofErr w:type="spellEnd"/>
      <w:r w:rsidR="001E5331" w:rsidRPr="00B458D8">
        <w:rPr>
          <w:sz w:val="22"/>
          <w:lang w:val="nl-NL"/>
        </w:rPr>
        <w:t xml:space="preserve"> resource at a basic level</w:t>
      </w:r>
      <w:r w:rsidR="00662015" w:rsidRPr="00B458D8">
        <w:rPr>
          <w:sz w:val="22"/>
          <w:lang w:val="nl-NL"/>
        </w:rPr>
        <w:t xml:space="preserve"> </w:t>
      </w:r>
      <w:proofErr w:type="spellStart"/>
      <w:r w:rsidR="00662015" w:rsidRPr="00B458D8">
        <w:rPr>
          <w:sz w:val="22"/>
          <w:lang w:val="nl-NL"/>
        </w:rPr>
        <w:t>with</w:t>
      </w:r>
      <w:proofErr w:type="spellEnd"/>
      <w:r w:rsidR="00662015" w:rsidRPr="00B458D8">
        <w:rPr>
          <w:sz w:val="22"/>
          <w:lang w:val="nl-NL"/>
        </w:rPr>
        <w:t xml:space="preserve"> </w:t>
      </w:r>
      <w:proofErr w:type="spellStart"/>
      <w:r w:rsidR="00662015" w:rsidRPr="00B458D8">
        <w:rPr>
          <w:sz w:val="22"/>
          <w:lang w:val="nl-NL"/>
        </w:rPr>
        <w:t>the</w:t>
      </w:r>
      <w:proofErr w:type="spellEnd"/>
      <w:r w:rsidR="00662015" w:rsidRPr="00B458D8">
        <w:rPr>
          <w:sz w:val="22"/>
          <w:lang w:val="nl-NL"/>
        </w:rPr>
        <w:t xml:space="preserve"> </w:t>
      </w:r>
      <w:proofErr w:type="spellStart"/>
      <w:r w:rsidR="00662015" w:rsidRPr="00B458D8">
        <w:rPr>
          <w:sz w:val="22"/>
          <w:lang w:val="nl-NL"/>
        </w:rPr>
        <w:t>theme</w:t>
      </w:r>
      <w:proofErr w:type="spellEnd"/>
      <w:r w:rsidR="00662015" w:rsidRPr="00B458D8">
        <w:rPr>
          <w:sz w:val="22"/>
          <w:lang w:val="nl-NL"/>
        </w:rPr>
        <w:t xml:space="preserve">, </w:t>
      </w:r>
      <w:proofErr w:type="spellStart"/>
      <w:r w:rsidR="00662015" w:rsidRPr="00B458D8">
        <w:rPr>
          <w:sz w:val="22"/>
          <w:lang w:val="nl-NL"/>
        </w:rPr>
        <w:t>structure</w:t>
      </w:r>
      <w:proofErr w:type="spellEnd"/>
      <w:r w:rsidR="00662015" w:rsidRPr="00B458D8">
        <w:rPr>
          <w:sz w:val="22"/>
          <w:lang w:val="nl-NL"/>
        </w:rPr>
        <w:t xml:space="preserve">, </w:t>
      </w:r>
      <w:proofErr w:type="spellStart"/>
      <w:r w:rsidR="00662015" w:rsidRPr="00B458D8">
        <w:rPr>
          <w:sz w:val="22"/>
          <w:lang w:val="nl-NL"/>
        </w:rPr>
        <w:t>and</w:t>
      </w:r>
      <w:proofErr w:type="spellEnd"/>
      <w:r w:rsidR="00662015" w:rsidRPr="00B458D8">
        <w:rPr>
          <w:sz w:val="22"/>
          <w:lang w:val="nl-NL"/>
        </w:rPr>
        <w:t xml:space="preserve"> </w:t>
      </w:r>
      <w:proofErr w:type="spellStart"/>
      <w:r w:rsidR="00662015" w:rsidRPr="00B458D8">
        <w:rPr>
          <w:sz w:val="22"/>
          <w:lang w:val="nl-NL"/>
        </w:rPr>
        <w:t>message</w:t>
      </w:r>
      <w:proofErr w:type="spellEnd"/>
      <w:r w:rsidR="00662015" w:rsidRPr="00B458D8">
        <w:rPr>
          <w:sz w:val="22"/>
          <w:lang w:val="nl-NL"/>
        </w:rPr>
        <w:t xml:space="preserve"> of </w:t>
      </w:r>
      <w:proofErr w:type="spellStart"/>
      <w:r w:rsidR="00662015" w:rsidRPr="00B458D8">
        <w:rPr>
          <w:sz w:val="22"/>
          <w:lang w:val="nl-NL"/>
        </w:rPr>
        <w:t>each</w:t>
      </w:r>
      <w:proofErr w:type="spellEnd"/>
      <w:r w:rsidR="00662015" w:rsidRPr="00B458D8">
        <w:rPr>
          <w:sz w:val="22"/>
          <w:lang w:val="nl-NL"/>
        </w:rPr>
        <w:t xml:space="preserve"> OT </w:t>
      </w:r>
      <w:proofErr w:type="spellStart"/>
      <w:r w:rsidR="00662015" w:rsidRPr="00B458D8">
        <w:rPr>
          <w:sz w:val="22"/>
          <w:lang w:val="nl-NL"/>
        </w:rPr>
        <w:t>book</w:t>
      </w:r>
      <w:proofErr w:type="spellEnd"/>
      <w:r w:rsidR="00662015" w:rsidRPr="00B458D8">
        <w:rPr>
          <w:sz w:val="22"/>
          <w:lang w:val="nl-NL"/>
        </w:rPr>
        <w:t xml:space="preserve">. </w:t>
      </w:r>
    </w:p>
    <w:p w14:paraId="3C6C06DF" w14:textId="77777777" w:rsidR="00C9019A" w:rsidRDefault="00C9019A" w:rsidP="00B77F8C">
      <w:pPr>
        <w:widowControl w:val="0"/>
        <w:tabs>
          <w:tab w:val="left" w:pos="3140"/>
          <w:tab w:val="left" w:pos="7640"/>
        </w:tabs>
        <w:ind w:left="1120" w:right="-385" w:hanging="760"/>
        <w:rPr>
          <w:sz w:val="22"/>
          <w:lang w:val="nl-NL"/>
        </w:rPr>
      </w:pPr>
    </w:p>
    <w:p w14:paraId="7ED4E3CD" w14:textId="48B3FFE0" w:rsidR="00010FE8" w:rsidRPr="00D048D3" w:rsidRDefault="00074BC6" w:rsidP="00B77F8C">
      <w:pPr>
        <w:widowControl w:val="0"/>
        <w:tabs>
          <w:tab w:val="left" w:pos="3140"/>
          <w:tab w:val="left" w:pos="7640"/>
        </w:tabs>
        <w:ind w:left="1120" w:right="-385" w:hanging="760"/>
        <w:rPr>
          <w:sz w:val="22"/>
          <w:lang w:val="nl-NL"/>
        </w:rPr>
      </w:pPr>
      <w:r>
        <w:rPr>
          <w:sz w:val="22"/>
          <w:lang w:val="nl-NL"/>
        </w:rPr>
        <w:t>*</w:t>
      </w:r>
      <w:r w:rsidR="00010FE8" w:rsidRPr="00D048D3">
        <w:rPr>
          <w:sz w:val="22"/>
          <w:lang w:val="nl-NL"/>
        </w:rPr>
        <w:t xml:space="preserve">Mortenson, Terry, </w:t>
      </w:r>
      <w:proofErr w:type="spellStart"/>
      <w:r w:rsidR="00010FE8" w:rsidRPr="00D048D3">
        <w:rPr>
          <w:sz w:val="22"/>
          <w:lang w:val="nl-NL"/>
        </w:rPr>
        <w:t>and</w:t>
      </w:r>
      <w:proofErr w:type="spellEnd"/>
      <w:r w:rsidR="00010FE8" w:rsidRPr="00D048D3">
        <w:rPr>
          <w:sz w:val="22"/>
          <w:lang w:val="nl-NL"/>
        </w:rPr>
        <w:t xml:space="preserve"> </w:t>
      </w:r>
      <w:proofErr w:type="spellStart"/>
      <w:r w:rsidR="00010FE8" w:rsidRPr="00D048D3">
        <w:rPr>
          <w:sz w:val="22"/>
          <w:lang w:val="nl-NL"/>
        </w:rPr>
        <w:t>Thane</w:t>
      </w:r>
      <w:proofErr w:type="spellEnd"/>
      <w:r w:rsidR="00010FE8" w:rsidRPr="00D048D3">
        <w:rPr>
          <w:sz w:val="22"/>
          <w:lang w:val="nl-NL"/>
        </w:rPr>
        <w:t xml:space="preserve"> H. Ury, </w:t>
      </w:r>
      <w:proofErr w:type="spellStart"/>
      <w:r w:rsidR="00010FE8" w:rsidRPr="00D048D3">
        <w:rPr>
          <w:sz w:val="22"/>
          <w:lang w:val="nl-NL"/>
        </w:rPr>
        <w:t>eds</w:t>
      </w:r>
      <w:proofErr w:type="spellEnd"/>
      <w:r w:rsidR="00010FE8" w:rsidRPr="00D048D3">
        <w:rPr>
          <w:sz w:val="22"/>
          <w:lang w:val="nl-NL"/>
        </w:rPr>
        <w:t xml:space="preserve">.  </w:t>
      </w:r>
      <w:proofErr w:type="spellStart"/>
      <w:r w:rsidR="00010FE8" w:rsidRPr="00D048D3">
        <w:rPr>
          <w:i/>
          <w:sz w:val="22"/>
          <w:lang w:val="nl-NL"/>
        </w:rPr>
        <w:t>Coming</w:t>
      </w:r>
      <w:proofErr w:type="spellEnd"/>
      <w:r w:rsidR="00010FE8" w:rsidRPr="00D048D3">
        <w:rPr>
          <w:i/>
          <w:sz w:val="22"/>
          <w:lang w:val="nl-NL"/>
        </w:rPr>
        <w:t xml:space="preserve"> to </w:t>
      </w:r>
      <w:proofErr w:type="spellStart"/>
      <w:r w:rsidR="00010FE8" w:rsidRPr="00D048D3">
        <w:rPr>
          <w:i/>
          <w:sz w:val="22"/>
          <w:lang w:val="nl-NL"/>
        </w:rPr>
        <w:t>Grips</w:t>
      </w:r>
      <w:proofErr w:type="spellEnd"/>
      <w:r w:rsidR="00010FE8" w:rsidRPr="00D048D3">
        <w:rPr>
          <w:i/>
          <w:sz w:val="22"/>
          <w:lang w:val="nl-NL"/>
        </w:rPr>
        <w:t xml:space="preserve"> </w:t>
      </w:r>
      <w:proofErr w:type="spellStart"/>
      <w:r w:rsidR="00010FE8" w:rsidRPr="00D048D3">
        <w:rPr>
          <w:i/>
          <w:sz w:val="22"/>
          <w:lang w:val="nl-NL"/>
        </w:rPr>
        <w:t>with</w:t>
      </w:r>
      <w:proofErr w:type="spellEnd"/>
      <w:r w:rsidR="00010FE8" w:rsidRPr="00D048D3">
        <w:rPr>
          <w:i/>
          <w:sz w:val="22"/>
          <w:lang w:val="nl-NL"/>
        </w:rPr>
        <w:t xml:space="preserve"> Genesis: </w:t>
      </w:r>
      <w:proofErr w:type="spellStart"/>
      <w:r w:rsidR="00010FE8" w:rsidRPr="00D048D3">
        <w:rPr>
          <w:i/>
          <w:sz w:val="22"/>
          <w:lang w:val="nl-NL"/>
        </w:rPr>
        <w:t>Biblical</w:t>
      </w:r>
      <w:proofErr w:type="spellEnd"/>
      <w:r w:rsidR="00010FE8" w:rsidRPr="00D048D3">
        <w:rPr>
          <w:i/>
          <w:sz w:val="22"/>
          <w:lang w:val="nl-NL"/>
        </w:rPr>
        <w:t xml:space="preserve"> </w:t>
      </w:r>
      <w:proofErr w:type="spellStart"/>
      <w:r w:rsidR="00010FE8" w:rsidRPr="00D048D3">
        <w:rPr>
          <w:i/>
          <w:sz w:val="22"/>
          <w:lang w:val="nl-NL"/>
        </w:rPr>
        <w:t>Authority</w:t>
      </w:r>
      <w:proofErr w:type="spellEnd"/>
      <w:r w:rsidR="00010FE8" w:rsidRPr="00D048D3">
        <w:rPr>
          <w:i/>
          <w:sz w:val="22"/>
          <w:lang w:val="nl-NL"/>
        </w:rPr>
        <w:t xml:space="preserve"> </w:t>
      </w:r>
      <w:proofErr w:type="spellStart"/>
      <w:r w:rsidR="00010FE8" w:rsidRPr="00D048D3">
        <w:rPr>
          <w:i/>
          <w:sz w:val="22"/>
          <w:lang w:val="nl-NL"/>
        </w:rPr>
        <w:t>and</w:t>
      </w:r>
      <w:proofErr w:type="spellEnd"/>
      <w:r w:rsidR="00010FE8" w:rsidRPr="00D048D3">
        <w:rPr>
          <w:i/>
          <w:sz w:val="22"/>
          <w:lang w:val="nl-NL"/>
        </w:rPr>
        <w:t xml:space="preserve"> </w:t>
      </w:r>
      <w:proofErr w:type="spellStart"/>
      <w:r w:rsidR="00010FE8" w:rsidRPr="00D048D3">
        <w:rPr>
          <w:i/>
          <w:sz w:val="22"/>
          <w:lang w:val="nl-NL"/>
        </w:rPr>
        <w:t>the</w:t>
      </w:r>
      <w:proofErr w:type="spellEnd"/>
      <w:r w:rsidR="00010FE8" w:rsidRPr="00D048D3">
        <w:rPr>
          <w:i/>
          <w:sz w:val="22"/>
          <w:lang w:val="nl-NL"/>
        </w:rPr>
        <w:t xml:space="preserve"> Age of </w:t>
      </w:r>
      <w:proofErr w:type="spellStart"/>
      <w:r w:rsidR="00010FE8" w:rsidRPr="00D048D3">
        <w:rPr>
          <w:i/>
          <w:sz w:val="22"/>
          <w:lang w:val="nl-NL"/>
        </w:rPr>
        <w:t>the</w:t>
      </w:r>
      <w:proofErr w:type="spellEnd"/>
      <w:r w:rsidR="00010FE8" w:rsidRPr="00D048D3">
        <w:rPr>
          <w:i/>
          <w:sz w:val="22"/>
          <w:lang w:val="nl-NL"/>
        </w:rPr>
        <w:t xml:space="preserve"> Earth.</w:t>
      </w:r>
      <w:r w:rsidR="00255DB5" w:rsidRPr="00D048D3">
        <w:rPr>
          <w:sz w:val="22"/>
          <w:lang w:val="nl-NL"/>
        </w:rPr>
        <w:t xml:space="preserve">  Green </w:t>
      </w:r>
      <w:proofErr w:type="spellStart"/>
      <w:r w:rsidR="00255DB5" w:rsidRPr="00D048D3">
        <w:rPr>
          <w:sz w:val="22"/>
          <w:lang w:val="nl-NL"/>
        </w:rPr>
        <w:t>Forest</w:t>
      </w:r>
      <w:proofErr w:type="spellEnd"/>
      <w:r w:rsidR="00255DB5" w:rsidRPr="00D048D3">
        <w:rPr>
          <w:sz w:val="22"/>
          <w:lang w:val="nl-NL"/>
        </w:rPr>
        <w:t>, AZ</w:t>
      </w:r>
      <w:r w:rsidR="00010FE8" w:rsidRPr="00D048D3">
        <w:rPr>
          <w:sz w:val="22"/>
          <w:lang w:val="nl-NL"/>
        </w:rPr>
        <w:t xml:space="preserve">: Master Books, 2008.  486 pp.  US$16.99.  ISBN 13: 978-0-89051-548-8 </w:t>
      </w:r>
      <w:proofErr w:type="spellStart"/>
      <w:r w:rsidR="00010FE8" w:rsidRPr="00D048D3">
        <w:rPr>
          <w:sz w:val="22"/>
          <w:lang w:val="nl-NL"/>
        </w:rPr>
        <w:t>and</w:t>
      </w:r>
      <w:proofErr w:type="spellEnd"/>
      <w:r w:rsidR="00010FE8" w:rsidRPr="00D048D3">
        <w:rPr>
          <w:sz w:val="22"/>
          <w:lang w:val="nl-NL"/>
        </w:rPr>
        <w:t xml:space="preserve"> ISBN 10: 0-89051-548-4.</w:t>
      </w:r>
    </w:p>
    <w:p w14:paraId="48342AE1" w14:textId="77777777" w:rsidR="00010FE8" w:rsidRPr="00D048D3" w:rsidRDefault="00010FE8" w:rsidP="00B77F8C">
      <w:pPr>
        <w:widowControl w:val="0"/>
        <w:tabs>
          <w:tab w:val="left" w:pos="3140"/>
          <w:tab w:val="left" w:pos="7640"/>
        </w:tabs>
        <w:ind w:left="840" w:right="-385"/>
        <w:rPr>
          <w:sz w:val="22"/>
        </w:rPr>
      </w:pPr>
      <w:r w:rsidRPr="00D048D3">
        <w:rPr>
          <w:sz w:val="22"/>
        </w:rPr>
        <w:t>Fourteen fresh, original, biblical chapters by respected scholars who take a plain reading of Genesis, with a detailed analysis of Genesis 1, a defense of Genesis 5 and 11 as strict genealogies, reasons for rejecting millions of years of death and natural evil prior to Adam, and Christ’s support of a young earth.  Mortenson debates and presents for Answers in Genesis while Ury teaches theology at the United Wesleyan Graduate Institute, Hong Kong.</w:t>
      </w:r>
    </w:p>
    <w:p w14:paraId="71544E98" w14:textId="77777777" w:rsidR="00AE6C6D" w:rsidRPr="00D048D3" w:rsidRDefault="00AE6C6D" w:rsidP="00B77F8C">
      <w:pPr>
        <w:widowControl w:val="0"/>
        <w:tabs>
          <w:tab w:val="left" w:pos="3140"/>
          <w:tab w:val="left" w:pos="7640"/>
        </w:tabs>
        <w:ind w:left="1120" w:right="-673" w:hanging="760"/>
        <w:rPr>
          <w:sz w:val="22"/>
        </w:rPr>
      </w:pPr>
    </w:p>
    <w:p w14:paraId="2AD20E59" w14:textId="667C4F82" w:rsidR="00FA6827" w:rsidRDefault="00FA6827" w:rsidP="00B77F8C">
      <w:pPr>
        <w:widowControl w:val="0"/>
        <w:tabs>
          <w:tab w:val="left" w:pos="3140"/>
          <w:tab w:val="left" w:pos="7640"/>
        </w:tabs>
        <w:ind w:left="1120" w:right="-385" w:hanging="760"/>
        <w:rPr>
          <w:sz w:val="22"/>
        </w:rPr>
      </w:pPr>
      <w:r>
        <w:rPr>
          <w:sz w:val="22"/>
        </w:rPr>
        <w:t>*</w:t>
      </w:r>
      <w:r w:rsidRPr="00FA6827">
        <w:rPr>
          <w:sz w:val="22"/>
        </w:rPr>
        <w:t>Pfeiffer</w:t>
      </w:r>
      <w:r>
        <w:rPr>
          <w:sz w:val="22"/>
        </w:rPr>
        <w:t>,</w:t>
      </w:r>
      <w:r w:rsidRPr="00FA6827">
        <w:rPr>
          <w:sz w:val="22"/>
        </w:rPr>
        <w:t xml:space="preserve"> Robert H. </w:t>
      </w:r>
      <w:r w:rsidR="004F32B3" w:rsidRPr="00332A93">
        <w:rPr>
          <w:i/>
          <w:iCs/>
          <w:sz w:val="22"/>
        </w:rPr>
        <w:t>Introduction to the Old Testament.</w:t>
      </w:r>
      <w:r w:rsidR="004F32B3">
        <w:rPr>
          <w:sz w:val="22"/>
        </w:rPr>
        <w:t xml:space="preserve"> </w:t>
      </w:r>
      <w:r w:rsidR="0090587D">
        <w:rPr>
          <w:sz w:val="22"/>
        </w:rPr>
        <w:t>2</w:t>
      </w:r>
      <w:r w:rsidR="0090587D" w:rsidRPr="00332A93">
        <w:rPr>
          <w:sz w:val="22"/>
          <w:vertAlign w:val="superscript"/>
        </w:rPr>
        <w:t>nd</w:t>
      </w:r>
      <w:r w:rsidR="0090587D">
        <w:rPr>
          <w:sz w:val="22"/>
        </w:rPr>
        <w:t xml:space="preserve"> ed. </w:t>
      </w:r>
      <w:r w:rsidR="004D1182">
        <w:rPr>
          <w:sz w:val="22"/>
        </w:rPr>
        <w:t xml:space="preserve">Harper &amp; Brothers, </w:t>
      </w:r>
      <w:r w:rsidR="0090587D">
        <w:rPr>
          <w:sz w:val="22"/>
        </w:rPr>
        <w:t>1948</w:t>
      </w:r>
      <w:r w:rsidR="004D1182">
        <w:rPr>
          <w:sz w:val="22"/>
        </w:rPr>
        <w:t>.</w:t>
      </w:r>
      <w:r w:rsidR="00917267">
        <w:rPr>
          <w:sz w:val="22"/>
        </w:rPr>
        <w:t xml:space="preserve"> 909 pp. </w:t>
      </w:r>
    </w:p>
    <w:p w14:paraId="67B2A268" w14:textId="1DFDBC82" w:rsidR="0090587D" w:rsidRPr="00E2129A" w:rsidRDefault="0090587D" w:rsidP="00332A93">
      <w:pPr>
        <w:widowControl w:val="0"/>
        <w:tabs>
          <w:tab w:val="left" w:pos="3140"/>
          <w:tab w:val="left" w:pos="7640"/>
        </w:tabs>
        <w:ind w:left="840" w:right="-385"/>
        <w:rPr>
          <w:sz w:val="22"/>
        </w:rPr>
      </w:pPr>
      <w:r>
        <w:rPr>
          <w:sz w:val="22"/>
        </w:rPr>
        <w:t>This older work was a former standard in its day</w:t>
      </w:r>
      <w:r w:rsidR="00D262D4">
        <w:rPr>
          <w:sz w:val="22"/>
        </w:rPr>
        <w:t xml:space="preserve"> but holds to the </w:t>
      </w:r>
      <w:r w:rsidR="00517C41">
        <w:rPr>
          <w:sz w:val="22"/>
        </w:rPr>
        <w:t xml:space="preserve">outdated and disproven JEDP Hypothesis (p. 11). </w:t>
      </w:r>
      <w:r w:rsidR="005E1E78">
        <w:rPr>
          <w:sz w:val="22"/>
        </w:rPr>
        <w:t xml:space="preserve">See the helpful summary of the book </w:t>
      </w:r>
      <w:hyperlink r:id="rId8" w:anchor="customerReviews" w:history="1">
        <w:r w:rsidR="005E1E78" w:rsidRPr="005E1E78">
          <w:rPr>
            <w:rStyle w:val="Hyperlink"/>
            <w:sz w:val="22"/>
          </w:rPr>
          <w:t>here</w:t>
        </w:r>
      </w:hyperlink>
      <w:r w:rsidR="005E1E78">
        <w:rPr>
          <w:sz w:val="22"/>
        </w:rPr>
        <w:t>.</w:t>
      </w:r>
    </w:p>
    <w:p w14:paraId="7C4D33E7" w14:textId="77777777" w:rsidR="00FA6827" w:rsidRDefault="00FA6827" w:rsidP="00B77F8C">
      <w:pPr>
        <w:widowControl w:val="0"/>
        <w:tabs>
          <w:tab w:val="left" w:pos="3140"/>
          <w:tab w:val="left" w:pos="7640"/>
        </w:tabs>
        <w:ind w:left="1120" w:right="-385" w:hanging="760"/>
        <w:rPr>
          <w:sz w:val="22"/>
        </w:rPr>
      </w:pPr>
    </w:p>
    <w:p w14:paraId="4A582164" w14:textId="577D4858" w:rsidR="00AE6C6D" w:rsidRPr="00D048D3" w:rsidRDefault="00AE6C6D" w:rsidP="00B77F8C">
      <w:pPr>
        <w:widowControl w:val="0"/>
        <w:tabs>
          <w:tab w:val="left" w:pos="3140"/>
          <w:tab w:val="left" w:pos="7640"/>
        </w:tabs>
        <w:ind w:left="1120" w:right="-385" w:hanging="760"/>
        <w:rPr>
          <w:sz w:val="22"/>
        </w:rPr>
      </w:pPr>
      <w:r w:rsidRPr="00D048D3">
        <w:rPr>
          <w:sz w:val="22"/>
        </w:rPr>
        <w:t xml:space="preserve">Schultz, Samuel J.  </w:t>
      </w:r>
      <w:r w:rsidRPr="00D048D3">
        <w:rPr>
          <w:i/>
          <w:sz w:val="22"/>
        </w:rPr>
        <w:t>The Old Testament Speaks.</w:t>
      </w:r>
      <w:r w:rsidRPr="00D048D3">
        <w:rPr>
          <w:sz w:val="22"/>
        </w:rPr>
        <w:t xml:space="preserve">  5th ed.  New York: Harper &amp; Row, 2000.  440 pp.</w:t>
      </w:r>
    </w:p>
    <w:p w14:paraId="3205E30E" w14:textId="0487C804" w:rsidR="00AE6C6D" w:rsidRPr="00D048D3" w:rsidRDefault="00AE6C6D" w:rsidP="00B77F8C">
      <w:pPr>
        <w:widowControl w:val="0"/>
        <w:tabs>
          <w:tab w:val="left" w:pos="3140"/>
          <w:tab w:val="left" w:pos="7640"/>
        </w:tabs>
        <w:ind w:left="840" w:right="-385"/>
        <w:rPr>
          <w:sz w:val="22"/>
        </w:rPr>
      </w:pPr>
      <w:r w:rsidRPr="00D048D3">
        <w:rPr>
          <w:sz w:val="22"/>
        </w:rPr>
        <w:t xml:space="preserve">Conservative archaeological and historical OT survey with good attention to backgrounds.  Holds to </w:t>
      </w:r>
      <w:r w:rsidR="007F2D7C">
        <w:rPr>
          <w:sz w:val="22"/>
        </w:rPr>
        <w:t xml:space="preserve">an </w:t>
      </w:r>
      <w:r w:rsidRPr="00D048D3">
        <w:rPr>
          <w:sz w:val="22"/>
        </w:rPr>
        <w:t xml:space="preserve">undated creation (p. 13), either </w:t>
      </w:r>
      <w:r w:rsidR="007F2D7C">
        <w:rPr>
          <w:sz w:val="22"/>
        </w:rPr>
        <w:t xml:space="preserve">a </w:t>
      </w:r>
      <w:r w:rsidRPr="00D048D3">
        <w:rPr>
          <w:sz w:val="22"/>
        </w:rPr>
        <w:t xml:space="preserve">global or local flood that killed all mankind (p. 16), and </w:t>
      </w:r>
      <w:r w:rsidR="007F2D7C">
        <w:rPr>
          <w:sz w:val="22"/>
        </w:rPr>
        <w:t xml:space="preserve">an </w:t>
      </w:r>
      <w:r w:rsidRPr="00D048D3">
        <w:rPr>
          <w:sz w:val="22"/>
        </w:rPr>
        <w:t>early date for the Exodus (p. 49).  Schultz taught Bible and theology at Wheaton College for many years.  He often presents alternate views but holds his own with reserve.  This book is translated into more than 20 languages, including Arabic, Chinese, Japanese, Korean, Thai, and Urdu.</w:t>
      </w:r>
    </w:p>
    <w:p w14:paraId="26E44EE1" w14:textId="09D5B3E5" w:rsidR="00AE6C6D" w:rsidRPr="00332A93" w:rsidRDefault="00AE6C6D" w:rsidP="00B77F8C">
      <w:pPr>
        <w:widowControl w:val="0"/>
        <w:tabs>
          <w:tab w:val="left" w:pos="3140"/>
          <w:tab w:val="left" w:pos="7640"/>
        </w:tabs>
        <w:ind w:left="1120" w:right="-385" w:hanging="760"/>
        <w:rPr>
          <w:sz w:val="22"/>
          <w:szCs w:val="22"/>
        </w:rPr>
      </w:pPr>
      <w:bookmarkStart w:id="42" w:name="_Toc393735295"/>
    </w:p>
    <w:p w14:paraId="66630B11" w14:textId="688A6E79" w:rsidR="0035083A" w:rsidRDefault="00CE2133" w:rsidP="00B77F8C">
      <w:pPr>
        <w:widowControl w:val="0"/>
        <w:tabs>
          <w:tab w:val="left" w:pos="3140"/>
          <w:tab w:val="left" w:pos="7640"/>
        </w:tabs>
        <w:ind w:left="1120" w:right="-385" w:hanging="760"/>
        <w:rPr>
          <w:sz w:val="22"/>
          <w:szCs w:val="22"/>
          <w:lang w:bidi="ar-JO"/>
        </w:rPr>
      </w:pPr>
      <w:r>
        <w:rPr>
          <w:sz w:val="22"/>
          <w:szCs w:val="22"/>
          <w:lang w:bidi="ar-JO"/>
        </w:rPr>
        <w:t>*</w:t>
      </w:r>
      <w:r w:rsidR="0035083A" w:rsidRPr="00332A93">
        <w:rPr>
          <w:sz w:val="22"/>
          <w:szCs w:val="22"/>
          <w:lang w:bidi="ar-JO"/>
        </w:rPr>
        <w:t>Tarazi, Paul Nadim</w:t>
      </w:r>
      <w:r w:rsidR="0058089F">
        <w:rPr>
          <w:sz w:val="22"/>
          <w:szCs w:val="22"/>
          <w:lang w:bidi="ar-JO"/>
        </w:rPr>
        <w:t xml:space="preserve"> </w:t>
      </w:r>
      <w:r w:rsidR="0058089F">
        <w:rPr>
          <w:rFonts w:ascii="Arial" w:hAnsi="Arial" w:cs="Arial" w:hint="cs"/>
          <w:rtl/>
          <w:lang w:bidi="ar-JO"/>
        </w:rPr>
        <w:t>بول</w:t>
      </w:r>
      <w:r w:rsidR="0058089F">
        <w:rPr>
          <w:rFonts w:asciiTheme="majorBidi" w:hAnsiTheme="majorBidi" w:cstheme="majorBidi" w:hint="cs"/>
          <w:rtl/>
          <w:lang w:bidi="ar-JO"/>
        </w:rPr>
        <w:t xml:space="preserve"> </w:t>
      </w:r>
      <w:r w:rsidR="0058089F">
        <w:rPr>
          <w:rFonts w:ascii="Arial" w:hAnsi="Arial" w:cs="Arial" w:hint="cs"/>
          <w:rtl/>
          <w:lang w:bidi="ar-JO"/>
        </w:rPr>
        <w:t>نديم</w:t>
      </w:r>
      <w:r w:rsidR="0058089F">
        <w:rPr>
          <w:rFonts w:asciiTheme="majorBidi" w:hAnsiTheme="majorBidi" w:cstheme="majorBidi" w:hint="cs"/>
          <w:rtl/>
          <w:lang w:bidi="ar-JO"/>
        </w:rPr>
        <w:t xml:space="preserve"> </w:t>
      </w:r>
      <w:r w:rsidR="0058089F">
        <w:rPr>
          <w:rFonts w:ascii="Arial" w:hAnsi="Arial" w:cs="Arial" w:hint="cs"/>
          <w:rtl/>
          <w:lang w:bidi="ar-JO"/>
        </w:rPr>
        <w:t>طري</w:t>
      </w:r>
      <w:r w:rsidR="0035083A" w:rsidRPr="00332A93">
        <w:rPr>
          <w:sz w:val="22"/>
          <w:szCs w:val="22"/>
          <w:lang w:bidi="ar-JO"/>
        </w:rPr>
        <w:t xml:space="preserve">. </w:t>
      </w:r>
      <w:r w:rsidR="005B7664" w:rsidRPr="00332A93">
        <w:rPr>
          <w:i/>
          <w:iCs/>
          <w:sz w:val="22"/>
          <w:szCs w:val="22"/>
          <w:lang w:bidi="ar-JO"/>
        </w:rPr>
        <w:t>The Old Testament Introduction: Historical Traditions</w:t>
      </w:r>
      <w:r w:rsidR="0035083A" w:rsidRPr="00332A93">
        <w:rPr>
          <w:i/>
          <w:iCs/>
          <w:sz w:val="22"/>
          <w:szCs w:val="22"/>
          <w:lang w:bidi="ar-JO"/>
        </w:rPr>
        <w:t>.</w:t>
      </w:r>
      <w:r w:rsidR="000539AE">
        <w:rPr>
          <w:sz w:val="22"/>
          <w:szCs w:val="22"/>
          <w:lang w:bidi="ar-JO"/>
        </w:rPr>
        <w:t xml:space="preserve"> </w:t>
      </w:r>
      <w:r w:rsidR="0069065A" w:rsidRPr="0069065A">
        <w:rPr>
          <w:sz w:val="22"/>
          <w:szCs w:val="22"/>
          <w:lang w:bidi="ar-JO"/>
        </w:rPr>
        <w:t>St Vladimirs Seminary Pr</w:t>
      </w:r>
      <w:r w:rsidR="0069065A">
        <w:rPr>
          <w:sz w:val="22"/>
          <w:szCs w:val="22"/>
          <w:lang w:bidi="ar-JO"/>
        </w:rPr>
        <w:t xml:space="preserve">, 1991. 173 pp. </w:t>
      </w:r>
      <w:r w:rsidR="005F0144">
        <w:rPr>
          <w:sz w:val="22"/>
          <w:szCs w:val="22"/>
          <w:lang w:bidi="ar-JO"/>
        </w:rPr>
        <w:t xml:space="preserve">Arabic ed. </w:t>
      </w:r>
      <w:r w:rsidR="0058089F">
        <w:rPr>
          <w:rFonts w:ascii="Arial" w:hAnsi="Arial" w:cs="Arial" w:hint="cs"/>
          <w:rtl/>
          <w:lang w:bidi="ar-JO"/>
        </w:rPr>
        <w:t>مدخل</w:t>
      </w:r>
      <w:r w:rsidR="0058089F">
        <w:rPr>
          <w:rFonts w:asciiTheme="majorBidi" w:hAnsiTheme="majorBidi" w:cstheme="majorBidi" w:hint="cs"/>
          <w:rtl/>
          <w:lang w:bidi="ar-JO"/>
        </w:rPr>
        <w:t xml:space="preserve"> </w:t>
      </w:r>
      <w:r w:rsidR="0058089F">
        <w:rPr>
          <w:rFonts w:ascii="Arial" w:hAnsi="Arial" w:cs="Arial" w:hint="cs"/>
          <w:rtl/>
          <w:lang w:bidi="ar-JO"/>
        </w:rPr>
        <w:t>إلى</w:t>
      </w:r>
      <w:r w:rsidR="0058089F">
        <w:rPr>
          <w:rFonts w:asciiTheme="majorBidi" w:hAnsiTheme="majorBidi" w:cstheme="majorBidi" w:hint="cs"/>
          <w:rtl/>
          <w:lang w:bidi="ar-JO"/>
        </w:rPr>
        <w:t xml:space="preserve"> </w:t>
      </w:r>
      <w:r w:rsidR="0058089F">
        <w:rPr>
          <w:rFonts w:ascii="Arial" w:hAnsi="Arial" w:cs="Arial" w:hint="cs"/>
          <w:rtl/>
          <w:lang w:bidi="ar-JO"/>
        </w:rPr>
        <w:t>العهد</w:t>
      </w:r>
      <w:r w:rsidR="0058089F">
        <w:rPr>
          <w:rFonts w:asciiTheme="majorBidi" w:hAnsiTheme="majorBidi" w:cstheme="majorBidi" w:hint="cs"/>
          <w:rtl/>
          <w:lang w:bidi="ar-JO"/>
        </w:rPr>
        <w:t xml:space="preserve"> </w:t>
      </w:r>
      <w:r w:rsidR="0058089F">
        <w:rPr>
          <w:rFonts w:ascii="Arial" w:hAnsi="Arial" w:cs="Arial" w:hint="cs"/>
          <w:rtl/>
          <w:lang w:bidi="ar-JO"/>
        </w:rPr>
        <w:t>القديم</w:t>
      </w:r>
    </w:p>
    <w:p w14:paraId="745993A7" w14:textId="45012A95" w:rsidR="00FE0BE2" w:rsidRPr="00332A93" w:rsidRDefault="00FE0BE2" w:rsidP="00332A93">
      <w:pPr>
        <w:widowControl w:val="0"/>
        <w:tabs>
          <w:tab w:val="left" w:pos="3140"/>
          <w:tab w:val="left" w:pos="7640"/>
        </w:tabs>
        <w:ind w:left="840" w:right="-385"/>
        <w:rPr>
          <w:sz w:val="22"/>
          <w:szCs w:val="22"/>
        </w:rPr>
      </w:pPr>
      <w:r w:rsidRPr="00FE0BE2">
        <w:rPr>
          <w:sz w:val="22"/>
          <w:szCs w:val="22"/>
        </w:rPr>
        <w:t xml:space="preserve">Tarazi is </w:t>
      </w:r>
      <w:r w:rsidR="007F2D7C">
        <w:rPr>
          <w:sz w:val="22"/>
          <w:szCs w:val="22"/>
        </w:rPr>
        <w:t xml:space="preserve">a </w:t>
      </w:r>
      <w:r w:rsidRPr="00FE0BE2">
        <w:rPr>
          <w:sz w:val="22"/>
          <w:szCs w:val="22"/>
        </w:rPr>
        <w:t>Professor of Old Testament at St Vladimir's Orthodox Theological Seminary</w:t>
      </w:r>
      <w:r>
        <w:rPr>
          <w:sz w:val="22"/>
          <w:szCs w:val="22"/>
        </w:rPr>
        <w:t xml:space="preserve"> and </w:t>
      </w:r>
      <w:r w:rsidR="007F2D7C">
        <w:rPr>
          <w:sz w:val="22"/>
          <w:szCs w:val="22"/>
        </w:rPr>
        <w:t xml:space="preserve">the </w:t>
      </w:r>
      <w:r w:rsidRPr="00FE0BE2">
        <w:rPr>
          <w:sz w:val="22"/>
          <w:szCs w:val="22"/>
        </w:rPr>
        <w:t xml:space="preserve">author of a three-volume introduction to the </w:t>
      </w:r>
      <w:r>
        <w:rPr>
          <w:sz w:val="22"/>
          <w:szCs w:val="22"/>
        </w:rPr>
        <w:t>OT.</w:t>
      </w:r>
    </w:p>
    <w:p w14:paraId="7297A602" w14:textId="6A215517" w:rsidR="0035083A" w:rsidRDefault="0035083A" w:rsidP="00B77F8C">
      <w:pPr>
        <w:widowControl w:val="0"/>
        <w:tabs>
          <w:tab w:val="left" w:pos="3140"/>
          <w:tab w:val="left" w:pos="7640"/>
        </w:tabs>
        <w:ind w:left="1120" w:right="-385" w:hanging="760"/>
        <w:rPr>
          <w:sz w:val="22"/>
          <w:szCs w:val="22"/>
        </w:rPr>
      </w:pPr>
    </w:p>
    <w:p w14:paraId="1BCA47CC" w14:textId="2CF8D4C2" w:rsidR="00805ED0" w:rsidRDefault="00D72D84" w:rsidP="00B77F8C">
      <w:pPr>
        <w:widowControl w:val="0"/>
        <w:tabs>
          <w:tab w:val="left" w:pos="3140"/>
          <w:tab w:val="left" w:pos="7640"/>
        </w:tabs>
        <w:ind w:left="1120" w:right="-385" w:hanging="760"/>
        <w:rPr>
          <w:sz w:val="22"/>
          <w:szCs w:val="22"/>
        </w:rPr>
      </w:pPr>
      <w:r>
        <w:rPr>
          <w:sz w:val="22"/>
          <w:szCs w:val="22"/>
        </w:rPr>
        <w:t>*</w:t>
      </w:r>
      <w:r w:rsidR="00805ED0" w:rsidRPr="00805ED0">
        <w:rPr>
          <w:sz w:val="22"/>
          <w:szCs w:val="22"/>
        </w:rPr>
        <w:t>Yusuf</w:t>
      </w:r>
      <w:r w:rsidR="00805ED0">
        <w:rPr>
          <w:sz w:val="22"/>
          <w:szCs w:val="22"/>
        </w:rPr>
        <w:t>, Samuel</w:t>
      </w:r>
      <w:r w:rsidR="00994108">
        <w:rPr>
          <w:sz w:val="22"/>
          <w:szCs w:val="22"/>
        </w:rPr>
        <w:t xml:space="preserve"> </w:t>
      </w:r>
      <w:r w:rsidR="00994108">
        <w:rPr>
          <w:rFonts w:ascii="Arial" w:hAnsi="Arial" w:cs="Arial" w:hint="cs"/>
          <w:rtl/>
          <w:lang w:bidi="ar-JO"/>
        </w:rPr>
        <w:t>صموئيل</w:t>
      </w:r>
      <w:r w:rsidR="00994108">
        <w:rPr>
          <w:rFonts w:asciiTheme="majorBidi" w:hAnsiTheme="majorBidi" w:cstheme="majorBidi" w:hint="cs"/>
          <w:rtl/>
          <w:lang w:bidi="ar-JO"/>
        </w:rPr>
        <w:t xml:space="preserve"> </w:t>
      </w:r>
      <w:r w:rsidR="00994108">
        <w:rPr>
          <w:rFonts w:ascii="Arial" w:hAnsi="Arial" w:cs="Arial" w:hint="cs"/>
          <w:rtl/>
          <w:lang w:bidi="ar-JO"/>
        </w:rPr>
        <w:t>يوسف</w:t>
      </w:r>
      <w:r w:rsidR="00805ED0">
        <w:rPr>
          <w:sz w:val="22"/>
          <w:szCs w:val="22"/>
        </w:rPr>
        <w:t xml:space="preserve">. </w:t>
      </w:r>
      <w:r w:rsidRPr="00332A93">
        <w:rPr>
          <w:i/>
          <w:iCs/>
          <w:sz w:val="22"/>
          <w:szCs w:val="22"/>
        </w:rPr>
        <w:t>Introduction to the Old Testament</w:t>
      </w:r>
      <w:r w:rsidR="002B0E63" w:rsidRPr="00332A93">
        <w:rPr>
          <w:i/>
          <w:iCs/>
          <w:sz w:val="22"/>
          <w:szCs w:val="22"/>
        </w:rPr>
        <w:t>.</w:t>
      </w:r>
      <w:r w:rsidR="002B0E63">
        <w:rPr>
          <w:sz w:val="22"/>
          <w:szCs w:val="22"/>
        </w:rPr>
        <w:t xml:space="preserve"> </w:t>
      </w:r>
      <w:r w:rsidR="00994108">
        <w:rPr>
          <w:rFonts w:ascii="Arial" w:hAnsi="Arial" w:cs="Arial" w:hint="cs"/>
          <w:rtl/>
          <w:lang w:bidi="ar-JO"/>
        </w:rPr>
        <w:t>المدخل</w:t>
      </w:r>
      <w:r w:rsidR="00994108">
        <w:rPr>
          <w:rFonts w:asciiTheme="majorBidi" w:hAnsiTheme="majorBidi" w:cstheme="majorBidi" w:hint="cs"/>
          <w:rtl/>
          <w:lang w:bidi="ar-JO"/>
        </w:rPr>
        <w:t xml:space="preserve"> </w:t>
      </w:r>
      <w:r w:rsidR="00994108">
        <w:rPr>
          <w:rFonts w:ascii="Arial" w:hAnsi="Arial" w:cs="Arial" w:hint="cs"/>
          <w:rtl/>
          <w:lang w:bidi="ar-JO"/>
        </w:rPr>
        <w:t>إلى</w:t>
      </w:r>
      <w:r w:rsidR="00994108">
        <w:rPr>
          <w:rFonts w:asciiTheme="majorBidi" w:hAnsiTheme="majorBidi" w:cstheme="majorBidi" w:hint="cs"/>
          <w:rtl/>
          <w:lang w:bidi="ar-JO"/>
        </w:rPr>
        <w:t xml:space="preserve"> </w:t>
      </w:r>
      <w:r w:rsidR="00994108">
        <w:rPr>
          <w:rFonts w:ascii="Arial" w:hAnsi="Arial" w:cs="Arial" w:hint="cs"/>
          <w:rtl/>
          <w:lang w:bidi="ar-JO"/>
        </w:rPr>
        <w:t>العهد</w:t>
      </w:r>
      <w:r w:rsidR="00994108">
        <w:rPr>
          <w:rFonts w:asciiTheme="majorBidi" w:hAnsiTheme="majorBidi" w:cstheme="majorBidi" w:hint="cs"/>
          <w:rtl/>
          <w:lang w:bidi="ar-JO"/>
        </w:rPr>
        <w:t xml:space="preserve"> </w:t>
      </w:r>
      <w:r w:rsidR="00994108">
        <w:rPr>
          <w:rFonts w:ascii="Arial" w:hAnsi="Arial" w:cs="Arial" w:hint="cs"/>
          <w:rtl/>
          <w:lang w:bidi="ar-JO"/>
        </w:rPr>
        <w:t>القديم</w:t>
      </w:r>
    </w:p>
    <w:p w14:paraId="08E2CA52" w14:textId="30112C06" w:rsidR="00805ED0" w:rsidRDefault="00CE3556" w:rsidP="00332A93">
      <w:pPr>
        <w:widowControl w:val="0"/>
        <w:tabs>
          <w:tab w:val="left" w:pos="3140"/>
          <w:tab w:val="left" w:pos="7640"/>
        </w:tabs>
        <w:ind w:left="840" w:right="-385"/>
        <w:rPr>
          <w:sz w:val="22"/>
          <w:szCs w:val="22"/>
        </w:rPr>
      </w:pPr>
      <w:r>
        <w:rPr>
          <w:sz w:val="22"/>
          <w:szCs w:val="22"/>
        </w:rPr>
        <w:t>An apparently unpublished work.</w:t>
      </w:r>
    </w:p>
    <w:p w14:paraId="5EF6CADC" w14:textId="77777777" w:rsidR="00994108" w:rsidRPr="00332A93" w:rsidRDefault="00994108" w:rsidP="00B77F8C">
      <w:pPr>
        <w:widowControl w:val="0"/>
        <w:tabs>
          <w:tab w:val="left" w:pos="3140"/>
          <w:tab w:val="left" w:pos="7640"/>
        </w:tabs>
        <w:ind w:left="1120" w:right="-385" w:hanging="760"/>
        <w:rPr>
          <w:sz w:val="22"/>
          <w:szCs w:val="22"/>
        </w:rPr>
      </w:pPr>
    </w:p>
    <w:p w14:paraId="1FB2C975" w14:textId="2BEB7BE6" w:rsidR="00AE6C6D" w:rsidRPr="00332A93" w:rsidRDefault="00AE6C6D" w:rsidP="00B77F8C">
      <w:pPr>
        <w:widowControl w:val="0"/>
        <w:tabs>
          <w:tab w:val="left" w:pos="3140"/>
          <w:tab w:val="left" w:pos="7640"/>
        </w:tabs>
        <w:ind w:left="1120" w:right="-385" w:hanging="760"/>
        <w:rPr>
          <w:sz w:val="22"/>
          <w:szCs w:val="22"/>
        </w:rPr>
      </w:pPr>
      <w:r w:rsidRPr="00332A93">
        <w:rPr>
          <w:sz w:val="22"/>
          <w:szCs w:val="22"/>
        </w:rPr>
        <w:t xml:space="preserve">Walton, John H.  </w:t>
      </w:r>
      <w:r w:rsidRPr="00332A93">
        <w:rPr>
          <w:i/>
          <w:sz w:val="22"/>
          <w:szCs w:val="22"/>
        </w:rPr>
        <w:t>Chronological and Background Charts of the Old Testament.</w:t>
      </w:r>
      <w:r w:rsidRPr="00332A93">
        <w:rPr>
          <w:sz w:val="22"/>
          <w:szCs w:val="22"/>
        </w:rPr>
        <w:t xml:space="preserve">  Rev. &amp; expanded.  Grand Rapids: Zondervan, 1978, 1994.  124 pp.</w:t>
      </w:r>
      <w:bookmarkEnd w:id="42"/>
    </w:p>
    <w:p w14:paraId="28E75E6E" w14:textId="77777777" w:rsidR="00AE6C6D" w:rsidRPr="00332A93" w:rsidRDefault="00AE6C6D" w:rsidP="00B77F8C">
      <w:pPr>
        <w:widowControl w:val="0"/>
        <w:tabs>
          <w:tab w:val="left" w:pos="3140"/>
          <w:tab w:val="left" w:pos="7640"/>
        </w:tabs>
        <w:ind w:left="840" w:right="-385"/>
        <w:rPr>
          <w:sz w:val="22"/>
          <w:szCs w:val="22"/>
        </w:rPr>
      </w:pPr>
      <w:bookmarkStart w:id="43" w:name="_Toc393735296"/>
      <w:r w:rsidRPr="00332A93">
        <w:rPr>
          <w:sz w:val="22"/>
          <w:szCs w:val="22"/>
        </w:rPr>
        <w:t>Provides over 100 OT charts.  Many are used in this course and about 20 are provided in a separate packet as overhead transparencies in the first edition.</w:t>
      </w:r>
      <w:bookmarkEnd w:id="43"/>
    </w:p>
    <w:p w14:paraId="4F1E5C08" w14:textId="77777777" w:rsidR="00AE6C6D" w:rsidRPr="00332A93" w:rsidRDefault="00AE6C6D" w:rsidP="00B77F8C">
      <w:pPr>
        <w:widowControl w:val="0"/>
        <w:tabs>
          <w:tab w:val="left" w:pos="3140"/>
          <w:tab w:val="left" w:pos="7640"/>
        </w:tabs>
        <w:ind w:left="1120" w:right="-385" w:hanging="760"/>
        <w:rPr>
          <w:sz w:val="22"/>
          <w:szCs w:val="22"/>
        </w:rPr>
      </w:pPr>
    </w:p>
    <w:p w14:paraId="1D307D4F" w14:textId="7BC94DB3" w:rsidR="00A96C40" w:rsidRPr="00332A93" w:rsidRDefault="00A96C40" w:rsidP="00B77F8C">
      <w:pPr>
        <w:widowControl w:val="0"/>
        <w:tabs>
          <w:tab w:val="left" w:pos="3140"/>
          <w:tab w:val="left" w:pos="7640"/>
        </w:tabs>
        <w:ind w:left="1120" w:right="-385" w:hanging="760"/>
        <w:rPr>
          <w:sz w:val="22"/>
          <w:szCs w:val="22"/>
        </w:rPr>
      </w:pPr>
      <w:bookmarkStart w:id="44" w:name="_Toc393735297"/>
      <w:r w:rsidRPr="00332A93">
        <w:rPr>
          <w:sz w:val="22"/>
          <w:szCs w:val="22"/>
        </w:rPr>
        <w:t xml:space="preserve">*West, James King. </w:t>
      </w:r>
      <w:r w:rsidRPr="00332A93">
        <w:rPr>
          <w:i/>
          <w:iCs/>
          <w:sz w:val="22"/>
          <w:szCs w:val="22"/>
        </w:rPr>
        <w:t>Introduction to the Old Testament</w:t>
      </w:r>
      <w:r w:rsidR="0073274B" w:rsidRPr="00332A93">
        <w:rPr>
          <w:i/>
          <w:iCs/>
          <w:sz w:val="22"/>
          <w:szCs w:val="22"/>
        </w:rPr>
        <w:t>: "Hear, O Israel."</w:t>
      </w:r>
      <w:r w:rsidRPr="00332A93">
        <w:rPr>
          <w:sz w:val="22"/>
          <w:szCs w:val="22"/>
        </w:rPr>
        <w:t xml:space="preserve"> </w:t>
      </w:r>
      <w:r w:rsidR="00DE5330" w:rsidRPr="00332A93">
        <w:rPr>
          <w:sz w:val="22"/>
          <w:szCs w:val="22"/>
        </w:rPr>
        <w:t>2</w:t>
      </w:r>
      <w:r w:rsidR="00DE5330" w:rsidRPr="00332A93">
        <w:rPr>
          <w:sz w:val="22"/>
          <w:szCs w:val="22"/>
          <w:vertAlign w:val="superscript"/>
        </w:rPr>
        <w:t>nd</w:t>
      </w:r>
      <w:r w:rsidR="00DE5330" w:rsidRPr="00332A93">
        <w:rPr>
          <w:sz w:val="22"/>
          <w:szCs w:val="22"/>
        </w:rPr>
        <w:t xml:space="preserve"> ed. </w:t>
      </w:r>
      <w:r w:rsidR="00FD1054" w:rsidRPr="00332A93">
        <w:rPr>
          <w:sz w:val="22"/>
          <w:szCs w:val="22"/>
        </w:rPr>
        <w:t xml:space="preserve">New York, NY: </w:t>
      </w:r>
      <w:r w:rsidR="00F758CA" w:rsidRPr="00332A93">
        <w:rPr>
          <w:sz w:val="22"/>
          <w:szCs w:val="22"/>
        </w:rPr>
        <w:t>Macmillan, 19</w:t>
      </w:r>
      <w:r w:rsidR="00DE5330" w:rsidRPr="00332A93">
        <w:rPr>
          <w:sz w:val="22"/>
          <w:szCs w:val="22"/>
        </w:rPr>
        <w:t>8</w:t>
      </w:r>
      <w:r w:rsidR="00F758CA" w:rsidRPr="00332A93">
        <w:rPr>
          <w:sz w:val="22"/>
          <w:szCs w:val="22"/>
        </w:rPr>
        <w:t xml:space="preserve">1. </w:t>
      </w:r>
      <w:r w:rsidR="00DE5330" w:rsidRPr="00332A93">
        <w:rPr>
          <w:sz w:val="22"/>
          <w:szCs w:val="22"/>
        </w:rPr>
        <w:t>609</w:t>
      </w:r>
      <w:r w:rsidR="00F758CA" w:rsidRPr="00332A93">
        <w:rPr>
          <w:sz w:val="22"/>
          <w:szCs w:val="22"/>
        </w:rPr>
        <w:t xml:space="preserve"> pp.</w:t>
      </w:r>
    </w:p>
    <w:p w14:paraId="14202A07" w14:textId="5D74D165" w:rsidR="00D36EBD" w:rsidRPr="00332A93" w:rsidRDefault="00D36EBD" w:rsidP="00332A93">
      <w:pPr>
        <w:widowControl w:val="0"/>
        <w:tabs>
          <w:tab w:val="left" w:pos="3140"/>
          <w:tab w:val="left" w:pos="7640"/>
        </w:tabs>
        <w:ind w:left="840" w:right="-385"/>
        <w:rPr>
          <w:sz w:val="22"/>
          <w:szCs w:val="22"/>
        </w:rPr>
      </w:pPr>
      <w:r w:rsidRPr="00332A93">
        <w:rPr>
          <w:sz w:val="22"/>
          <w:szCs w:val="22"/>
        </w:rPr>
        <w:t>Another older work in the JETS library</w:t>
      </w:r>
      <w:r w:rsidR="00022180" w:rsidRPr="00332A93">
        <w:rPr>
          <w:sz w:val="22"/>
          <w:szCs w:val="22"/>
        </w:rPr>
        <w:t>; includes sections on the Hebrew text and lower criticism, the OT world, a method of study, and much more</w:t>
      </w:r>
      <w:r w:rsidR="00C81092" w:rsidRPr="00332A93">
        <w:rPr>
          <w:sz w:val="22"/>
          <w:szCs w:val="22"/>
        </w:rPr>
        <w:t>; Macmillan is a world-renown</w:t>
      </w:r>
      <w:r w:rsidR="00A258F3">
        <w:rPr>
          <w:sz w:val="22"/>
          <w:szCs w:val="22"/>
        </w:rPr>
        <w:t>ed</w:t>
      </w:r>
      <w:r w:rsidR="00C81092" w:rsidRPr="00332A93">
        <w:rPr>
          <w:sz w:val="22"/>
          <w:szCs w:val="22"/>
        </w:rPr>
        <w:t xml:space="preserve"> British publisher but not evangelical in theology. </w:t>
      </w:r>
    </w:p>
    <w:p w14:paraId="15CB895F" w14:textId="77777777" w:rsidR="00A96C40" w:rsidRPr="00332A93" w:rsidRDefault="00A96C40" w:rsidP="00B77F8C">
      <w:pPr>
        <w:widowControl w:val="0"/>
        <w:tabs>
          <w:tab w:val="left" w:pos="3140"/>
          <w:tab w:val="left" w:pos="7640"/>
        </w:tabs>
        <w:ind w:left="1120" w:right="-385" w:hanging="760"/>
        <w:rPr>
          <w:sz w:val="22"/>
          <w:szCs w:val="22"/>
        </w:rPr>
      </w:pPr>
    </w:p>
    <w:p w14:paraId="72E760DC" w14:textId="77777777" w:rsidR="00F31533" w:rsidRDefault="00F31533">
      <w:pPr>
        <w:rPr>
          <w:sz w:val="22"/>
        </w:rPr>
      </w:pPr>
      <w:r>
        <w:rPr>
          <w:sz w:val="22"/>
        </w:rPr>
        <w:br w:type="page"/>
      </w:r>
    </w:p>
    <w:p w14:paraId="5ABD6FFA" w14:textId="0301B0C6" w:rsidR="00AE6C6D" w:rsidRPr="00D048D3" w:rsidRDefault="00AE6C6D" w:rsidP="00332A93">
      <w:pPr>
        <w:keepNext/>
        <w:tabs>
          <w:tab w:val="left" w:pos="3140"/>
          <w:tab w:val="left" w:pos="7640"/>
        </w:tabs>
        <w:ind w:left="1123" w:right="-389" w:hanging="763"/>
        <w:rPr>
          <w:sz w:val="22"/>
        </w:rPr>
      </w:pPr>
      <w:r w:rsidRPr="00D048D3">
        <w:rPr>
          <w:sz w:val="22"/>
        </w:rPr>
        <w:lastRenderedPageBreak/>
        <w:t xml:space="preserve">Wilkinson, Bruce.  </w:t>
      </w:r>
      <w:r w:rsidRPr="00D048D3">
        <w:rPr>
          <w:i/>
          <w:sz w:val="22"/>
        </w:rPr>
        <w:t>Walk Thru the Old Testament Bible Survey Seminar Notebook.</w:t>
      </w:r>
      <w:r w:rsidRPr="00D048D3">
        <w:rPr>
          <w:sz w:val="22"/>
        </w:rPr>
        <w:t xml:space="preserve">  Atlanta, GA: Walk Thru The Bible Ministries, 1978.</w:t>
      </w:r>
      <w:bookmarkEnd w:id="44"/>
    </w:p>
    <w:p w14:paraId="307DB831" w14:textId="5A289B94" w:rsidR="00AE6C6D" w:rsidRPr="00D048D3" w:rsidRDefault="00AE6C6D" w:rsidP="00B77F8C">
      <w:pPr>
        <w:widowControl w:val="0"/>
        <w:tabs>
          <w:tab w:val="left" w:pos="3140"/>
          <w:tab w:val="left" w:pos="7640"/>
        </w:tabs>
        <w:ind w:left="840" w:right="-385"/>
        <w:rPr>
          <w:sz w:val="22"/>
        </w:rPr>
      </w:pPr>
      <w:bookmarkStart w:id="45" w:name="_Toc393735298"/>
      <w:r w:rsidRPr="00D048D3">
        <w:rPr>
          <w:sz w:val="22"/>
        </w:rPr>
        <w:t>Very helpful charts and maps.  Note: Although photocopied Walk Thru materials used in this course may say “do not reproduce,” approval to duplicate them has been granted</w:t>
      </w:r>
      <w:r w:rsidR="00370E53">
        <w:rPr>
          <w:sz w:val="22"/>
        </w:rPr>
        <w:t>,</w:t>
      </w:r>
      <w:r w:rsidRPr="00D048D3">
        <w:rPr>
          <w:sz w:val="22"/>
        </w:rPr>
        <w:t xml:space="preserve"> as they are not for profit and clearly identified as Walk Thru materials.</w:t>
      </w:r>
      <w:bookmarkEnd w:id="45"/>
    </w:p>
    <w:p w14:paraId="620FF8A1" w14:textId="77777777" w:rsidR="00AE6C6D" w:rsidRPr="00D048D3" w:rsidRDefault="00AE6C6D" w:rsidP="00B77F8C">
      <w:pPr>
        <w:widowControl w:val="0"/>
        <w:tabs>
          <w:tab w:val="left" w:pos="3140"/>
          <w:tab w:val="left" w:pos="7640"/>
        </w:tabs>
        <w:ind w:left="1120" w:right="-385" w:hanging="760"/>
        <w:rPr>
          <w:sz w:val="22"/>
        </w:rPr>
      </w:pPr>
    </w:p>
    <w:p w14:paraId="19C2279C" w14:textId="0D8CF1AB" w:rsidR="00AE6C6D" w:rsidRPr="00D048D3" w:rsidRDefault="00B02F41" w:rsidP="00B77F8C">
      <w:pPr>
        <w:widowControl w:val="0"/>
        <w:tabs>
          <w:tab w:val="left" w:pos="3140"/>
          <w:tab w:val="left" w:pos="7640"/>
        </w:tabs>
        <w:ind w:left="1120" w:right="-385" w:hanging="760"/>
        <w:rPr>
          <w:sz w:val="22"/>
        </w:rPr>
      </w:pPr>
      <w:bookmarkStart w:id="46" w:name="_Toc393735299"/>
      <w:r>
        <w:rPr>
          <w:i/>
          <w:sz w:val="22"/>
        </w:rPr>
        <w:t>*</w:t>
      </w:r>
      <w:r w:rsidR="00AE6C6D" w:rsidRPr="00D048D3">
        <w:rPr>
          <w:i/>
          <w:sz w:val="22"/>
          <w:u w:val="single"/>
        </w:rPr>
        <w:t>TTTB</w:t>
      </w:r>
      <w:r w:rsidR="00255DB5" w:rsidRPr="00D048D3">
        <w:rPr>
          <w:sz w:val="22"/>
        </w:rPr>
        <w:t xml:space="preserve">: Wilkinson, Bruce, and </w:t>
      </w:r>
      <w:r w:rsidR="00AE6C6D" w:rsidRPr="00D048D3">
        <w:rPr>
          <w:sz w:val="22"/>
        </w:rPr>
        <w:t>Kenneth</w:t>
      </w:r>
      <w:r w:rsidR="00255DB5" w:rsidRPr="00D048D3">
        <w:rPr>
          <w:sz w:val="22"/>
        </w:rPr>
        <w:t xml:space="preserve"> Boa</w:t>
      </w:r>
      <w:r w:rsidR="00AE6C6D" w:rsidRPr="00D048D3">
        <w:rPr>
          <w:sz w:val="22"/>
        </w:rPr>
        <w:t xml:space="preserve">.  </w:t>
      </w:r>
      <w:r w:rsidR="00AE6C6D" w:rsidRPr="00D048D3">
        <w:rPr>
          <w:i/>
          <w:sz w:val="22"/>
        </w:rPr>
        <w:t>Talk Thru the Bible.</w:t>
      </w:r>
      <w:r w:rsidR="00AE6C6D" w:rsidRPr="00D048D3">
        <w:rPr>
          <w:sz w:val="22"/>
        </w:rPr>
        <w:t xml:space="preserve">  Nashville: Nelson, 1983. 522 pp.</w:t>
      </w:r>
      <w:bookmarkEnd w:id="46"/>
    </w:p>
    <w:p w14:paraId="48764D75" w14:textId="6504B9F5" w:rsidR="00AE6C6D" w:rsidRPr="00D048D3" w:rsidRDefault="00AE6C6D" w:rsidP="00B77F8C">
      <w:pPr>
        <w:widowControl w:val="0"/>
        <w:tabs>
          <w:tab w:val="left" w:pos="3140"/>
          <w:tab w:val="left" w:pos="7640"/>
        </w:tabs>
        <w:ind w:left="840" w:right="-385"/>
        <w:rPr>
          <w:sz w:val="22"/>
        </w:rPr>
      </w:pPr>
      <w:bookmarkStart w:id="47" w:name="_Toc393735300"/>
      <w:r w:rsidRPr="00D048D3">
        <w:rPr>
          <w:sz w:val="22"/>
        </w:rPr>
        <w:t>A very practical guide to the whole Bible by book from a dispensational perspective.  Contains many helpful charts and maps.  Highly recommended!</w:t>
      </w:r>
      <w:bookmarkEnd w:id="47"/>
      <w:r w:rsidR="00C353B8">
        <w:rPr>
          <w:sz w:val="22"/>
        </w:rPr>
        <w:t xml:space="preserve"> JETS has the OT edition.</w:t>
      </w:r>
    </w:p>
    <w:p w14:paraId="7D866DC6" w14:textId="77777777" w:rsidR="00AE6C6D" w:rsidRPr="00D048D3" w:rsidRDefault="00AE6C6D" w:rsidP="00B77F8C">
      <w:pPr>
        <w:widowControl w:val="0"/>
        <w:tabs>
          <w:tab w:val="left" w:pos="3140"/>
          <w:tab w:val="left" w:pos="7640"/>
        </w:tabs>
        <w:ind w:left="840" w:right="-385"/>
        <w:rPr>
          <w:sz w:val="22"/>
        </w:rPr>
      </w:pPr>
    </w:p>
    <w:p w14:paraId="292E30D4" w14:textId="0B140594" w:rsidR="00AE6C6D" w:rsidRPr="00D048D3" w:rsidRDefault="00193EAF" w:rsidP="00B77F8C">
      <w:pPr>
        <w:widowControl w:val="0"/>
        <w:tabs>
          <w:tab w:val="left" w:pos="3140"/>
          <w:tab w:val="left" w:pos="7640"/>
        </w:tabs>
        <w:ind w:left="1120" w:right="-385" w:hanging="760"/>
        <w:rPr>
          <w:sz w:val="22"/>
        </w:rPr>
      </w:pPr>
      <w:bookmarkStart w:id="48" w:name="_Toc393735301"/>
      <w:r w:rsidRPr="00D048D3">
        <w:rPr>
          <w:i/>
          <w:sz w:val="22"/>
          <w:u w:val="single"/>
        </w:rPr>
        <w:t>BTOT</w:t>
      </w:r>
      <w:r w:rsidRPr="00D048D3">
        <w:rPr>
          <w:sz w:val="22"/>
        </w:rPr>
        <w:t>:</w:t>
      </w:r>
      <w:r w:rsidR="00AE6C6D" w:rsidRPr="00D048D3">
        <w:rPr>
          <w:sz w:val="22"/>
        </w:rPr>
        <w:t xml:space="preserve"> Zuck, Roy B., ed.  </w:t>
      </w:r>
      <w:r w:rsidR="00AE6C6D" w:rsidRPr="00D048D3">
        <w:rPr>
          <w:i/>
          <w:sz w:val="22"/>
        </w:rPr>
        <w:t xml:space="preserve">A Biblical Theology of the Old Testament.  </w:t>
      </w:r>
      <w:r w:rsidR="00AE6C6D" w:rsidRPr="00D048D3">
        <w:rPr>
          <w:sz w:val="22"/>
        </w:rPr>
        <w:t>Chicago: Moody, 1991.  S$3</w:t>
      </w:r>
      <w:r w:rsidR="00C0165B" w:rsidRPr="00D048D3">
        <w:rPr>
          <w:sz w:val="22"/>
        </w:rPr>
        <w:t>8.00</w:t>
      </w:r>
      <w:r w:rsidR="00AE6C6D" w:rsidRPr="00D048D3">
        <w:rPr>
          <w:sz w:val="22"/>
        </w:rPr>
        <w:t>.</w:t>
      </w:r>
      <w:bookmarkEnd w:id="48"/>
    </w:p>
    <w:p w14:paraId="6C13FE11" w14:textId="3EACF6A1" w:rsidR="00AE6C6D" w:rsidRPr="00D048D3" w:rsidRDefault="00AE6C6D" w:rsidP="00B77F8C">
      <w:pPr>
        <w:widowControl w:val="0"/>
        <w:tabs>
          <w:tab w:val="left" w:pos="3140"/>
          <w:tab w:val="left" w:pos="7640"/>
        </w:tabs>
        <w:ind w:left="840" w:right="-385"/>
        <w:rPr>
          <w:sz w:val="22"/>
        </w:rPr>
      </w:pPr>
      <w:bookmarkStart w:id="49" w:name="_Toc393735302"/>
      <w:r w:rsidRPr="00D048D3">
        <w:rPr>
          <w:sz w:val="22"/>
        </w:rPr>
        <w:t xml:space="preserve">A concise and well-written treatment of how theological ideas </w:t>
      </w:r>
      <w:r w:rsidR="001562C3">
        <w:rPr>
          <w:sz w:val="22"/>
        </w:rPr>
        <w:t>in</w:t>
      </w:r>
      <w:r w:rsidRPr="00D048D3">
        <w:rPr>
          <w:sz w:val="22"/>
        </w:rPr>
        <w:t xml:space="preserve"> each OT </w:t>
      </w:r>
      <w:r w:rsidR="001562C3">
        <w:rPr>
          <w:sz w:val="22"/>
        </w:rPr>
        <w:t xml:space="preserve">book support a kingdom theme where </w:t>
      </w:r>
      <w:r w:rsidRPr="00D048D3">
        <w:rPr>
          <w:sz w:val="22"/>
        </w:rPr>
        <w:t xml:space="preserve">God’s purpose is to re-establish His rule on earth through mankind lost at the Fall.  </w:t>
      </w:r>
      <w:r w:rsidR="00255DB5" w:rsidRPr="00D048D3">
        <w:rPr>
          <w:sz w:val="22"/>
        </w:rPr>
        <w:t>Faculty members of Dallas Theological Seminary write the chapters</w:t>
      </w:r>
      <w:r w:rsidRPr="00D048D3">
        <w:rPr>
          <w:sz w:val="22"/>
        </w:rPr>
        <w:t xml:space="preserve">.  Insightful </w:t>
      </w:r>
      <w:r w:rsidR="001562C3">
        <w:rPr>
          <w:sz w:val="22"/>
        </w:rPr>
        <w:t>but</w:t>
      </w:r>
      <w:r w:rsidRPr="00D048D3">
        <w:rPr>
          <w:sz w:val="22"/>
        </w:rPr>
        <w:t xml:space="preserve"> not light reading. </w:t>
      </w:r>
      <w:bookmarkEnd w:id="49"/>
    </w:p>
    <w:p w14:paraId="47550894" w14:textId="77777777" w:rsidR="00B10175" w:rsidRDefault="00B10175" w:rsidP="00362706">
      <w:pPr>
        <w:tabs>
          <w:tab w:val="left" w:pos="5120"/>
          <w:tab w:val="left" w:pos="8460"/>
        </w:tabs>
        <w:ind w:left="360" w:right="-25" w:hanging="360"/>
        <w:rPr>
          <w:b/>
          <w:color w:val="000000"/>
          <w:sz w:val="22"/>
        </w:rPr>
      </w:pPr>
    </w:p>
    <w:p w14:paraId="1AA02CA3" w14:textId="77777777" w:rsidR="004C6761" w:rsidRDefault="004C6761">
      <w:pPr>
        <w:rPr>
          <w:b/>
          <w:sz w:val="22"/>
        </w:rPr>
      </w:pPr>
      <w:r>
        <w:rPr>
          <w:b/>
          <w:sz w:val="22"/>
        </w:rPr>
        <w:br w:type="page"/>
      </w:r>
    </w:p>
    <w:p w14:paraId="0DDD28AF" w14:textId="2F2208AE" w:rsidR="004C6761" w:rsidRPr="00C42D8D" w:rsidRDefault="004C6761" w:rsidP="004C6761">
      <w:pPr>
        <w:jc w:val="center"/>
        <w:rPr>
          <w:rFonts w:asciiTheme="majorBidi" w:hAnsiTheme="majorBidi" w:cstheme="majorBidi"/>
          <w:b/>
          <w:bCs/>
          <w:sz w:val="36"/>
          <w:szCs w:val="36"/>
          <w:lang w:bidi="ar-JO"/>
        </w:rPr>
      </w:pPr>
      <w:r>
        <w:rPr>
          <w:rFonts w:asciiTheme="majorBidi" w:hAnsiTheme="majorBidi" w:cstheme="majorBidi"/>
          <w:b/>
          <w:bCs/>
          <w:sz w:val="36"/>
          <w:szCs w:val="36"/>
          <w:lang w:bidi="ar-JO"/>
        </w:rPr>
        <w:lastRenderedPageBreak/>
        <w:t xml:space="preserve">JETS </w:t>
      </w:r>
      <w:r w:rsidRPr="00C42D8D">
        <w:rPr>
          <w:rFonts w:asciiTheme="majorBidi" w:hAnsiTheme="majorBidi" w:cstheme="majorBidi"/>
          <w:b/>
          <w:bCs/>
          <w:sz w:val="36"/>
          <w:szCs w:val="36"/>
          <w:lang w:bidi="ar-JO"/>
        </w:rPr>
        <w:t>Old Testament Survey Resources</w:t>
      </w:r>
      <w:r w:rsidR="00C13E86">
        <w:rPr>
          <w:rFonts w:asciiTheme="majorBidi" w:hAnsiTheme="majorBidi" w:cstheme="majorBidi"/>
          <w:b/>
          <w:bCs/>
          <w:sz w:val="36"/>
          <w:szCs w:val="36"/>
          <w:lang w:bidi="ar-JO"/>
        </w:rPr>
        <w:t xml:space="preserve"> in Arabic</w:t>
      </w:r>
    </w:p>
    <w:p w14:paraId="786E6F47" w14:textId="1169A944" w:rsidR="004C6761" w:rsidRDefault="004C6761" w:rsidP="004C6761">
      <w:pPr>
        <w:jc w:val="center"/>
        <w:rPr>
          <w:rFonts w:asciiTheme="majorBidi" w:hAnsiTheme="majorBidi" w:cstheme="majorBidi"/>
          <w:lang w:bidi="ar-JO"/>
        </w:rPr>
      </w:pPr>
      <w:r>
        <w:rPr>
          <w:rFonts w:asciiTheme="majorBidi" w:hAnsiTheme="majorBidi" w:cstheme="majorBidi"/>
          <w:lang w:bidi="ar-JO"/>
        </w:rPr>
        <w:t>Mina Mecheal with Dr Austin Surls, JETS</w:t>
      </w:r>
      <w:r>
        <w:rPr>
          <w:rFonts w:ascii="Arial" w:hAnsi="Arial" w:cs="Arial"/>
          <w:lang w:bidi="ar-JO"/>
        </w:rPr>
        <w:t>—</w:t>
      </w:r>
      <w:r>
        <w:rPr>
          <w:rFonts w:asciiTheme="majorBidi" w:hAnsiTheme="majorBidi" w:cstheme="majorBidi"/>
          <w:lang w:bidi="ar-JO"/>
        </w:rPr>
        <w:t xml:space="preserve">ed </w:t>
      </w:r>
      <w:r w:rsidR="00783A8A">
        <w:rPr>
          <w:rFonts w:asciiTheme="majorBidi" w:hAnsiTheme="majorBidi" w:cstheme="majorBidi"/>
          <w:lang w:bidi="ar-JO"/>
        </w:rPr>
        <w:t>4</w:t>
      </w:r>
    </w:p>
    <w:p w14:paraId="3FAFEF5A" w14:textId="77777777" w:rsidR="004C6761" w:rsidRPr="008F1E92" w:rsidRDefault="004C6761" w:rsidP="004C6761">
      <w:pPr>
        <w:jc w:val="center"/>
        <w:rPr>
          <w:rFonts w:asciiTheme="majorBidi" w:hAnsiTheme="majorBidi" w:cstheme="majorBidi"/>
          <w:sz w:val="13"/>
          <w:szCs w:val="13"/>
          <w:lang w:bidi="ar-JO"/>
        </w:rPr>
      </w:pPr>
    </w:p>
    <w:tbl>
      <w:tblPr>
        <w:tblStyle w:val="TableGrid"/>
        <w:bidiVisual/>
        <w:tblW w:w="0" w:type="auto"/>
        <w:tblLook w:val="04A0" w:firstRow="1" w:lastRow="0" w:firstColumn="1" w:lastColumn="0" w:noHBand="0" w:noVBand="1"/>
      </w:tblPr>
      <w:tblGrid>
        <w:gridCol w:w="6604"/>
        <w:gridCol w:w="2695"/>
      </w:tblGrid>
      <w:tr w:rsidR="004C6761" w:rsidRPr="00783A8A" w14:paraId="339FBBCA" w14:textId="77777777" w:rsidTr="008F1E92">
        <w:trPr>
          <w:trHeight w:val="759"/>
        </w:trPr>
        <w:tc>
          <w:tcPr>
            <w:tcW w:w="6604" w:type="dxa"/>
            <w:shd w:val="solid" w:color="auto" w:fill="000000" w:themeFill="text1"/>
            <w:vAlign w:val="center"/>
          </w:tcPr>
          <w:p w14:paraId="5B7E3393" w14:textId="77777777" w:rsidR="004C6761" w:rsidRPr="008F1E92" w:rsidRDefault="004C6761" w:rsidP="00783A8A">
            <w:pPr>
              <w:bidi/>
              <w:jc w:val="center"/>
              <w:rPr>
                <w:rFonts w:ascii="Arial" w:hAnsi="Arial" w:cs="Arial"/>
                <w:b/>
                <w:bCs/>
                <w:sz w:val="22"/>
                <w:szCs w:val="22"/>
                <w:lang w:bidi="ar-JO"/>
              </w:rPr>
            </w:pPr>
            <w:r w:rsidRPr="008F1E92">
              <w:rPr>
                <w:rFonts w:ascii="Arial" w:hAnsi="Arial" w:cs="Arial"/>
                <w:b/>
                <w:bCs/>
                <w:sz w:val="22"/>
                <w:szCs w:val="22"/>
                <w:lang w:bidi="ar-JO"/>
              </w:rPr>
              <w:t>Title</w:t>
            </w:r>
          </w:p>
        </w:tc>
        <w:tc>
          <w:tcPr>
            <w:tcW w:w="2695" w:type="dxa"/>
            <w:shd w:val="solid" w:color="auto" w:fill="000000" w:themeFill="text1"/>
            <w:vAlign w:val="center"/>
          </w:tcPr>
          <w:p w14:paraId="138D6D1D" w14:textId="77777777" w:rsidR="004C6761" w:rsidRPr="008F1E92" w:rsidRDefault="004C6761" w:rsidP="00783A8A">
            <w:pPr>
              <w:bidi/>
              <w:jc w:val="center"/>
              <w:rPr>
                <w:rFonts w:ascii="Arial" w:hAnsi="Arial" w:cs="Arial"/>
                <w:b/>
                <w:bCs/>
                <w:sz w:val="22"/>
                <w:szCs w:val="22"/>
                <w:rtl/>
                <w:lang w:bidi="ar-JO"/>
              </w:rPr>
            </w:pPr>
            <w:r w:rsidRPr="008F1E92">
              <w:rPr>
                <w:rFonts w:ascii="Arial" w:hAnsi="Arial" w:cs="Arial"/>
                <w:b/>
                <w:bCs/>
                <w:sz w:val="22"/>
                <w:szCs w:val="22"/>
                <w:lang w:bidi="ar-JO"/>
              </w:rPr>
              <w:t>Author</w:t>
            </w:r>
          </w:p>
        </w:tc>
      </w:tr>
      <w:tr w:rsidR="004C6761" w:rsidRPr="00783A8A" w14:paraId="49CF6057" w14:textId="77777777" w:rsidTr="008F1E92">
        <w:trPr>
          <w:trHeight w:val="759"/>
        </w:trPr>
        <w:tc>
          <w:tcPr>
            <w:tcW w:w="6604" w:type="dxa"/>
            <w:vAlign w:val="center"/>
          </w:tcPr>
          <w:p w14:paraId="11F40E73" w14:textId="6D1678AF" w:rsidR="004C6761" w:rsidRPr="008F1E92" w:rsidRDefault="00803EBF" w:rsidP="00783A8A">
            <w:pPr>
              <w:bidi/>
              <w:rPr>
                <w:rFonts w:ascii="Arial" w:hAnsi="Arial" w:cs="Arial"/>
                <w:i/>
                <w:iCs/>
                <w:sz w:val="22"/>
                <w:szCs w:val="22"/>
                <w:lang w:bidi="ar-JO"/>
              </w:rPr>
            </w:pPr>
            <w:r w:rsidRPr="008F1E92">
              <w:rPr>
                <w:rFonts w:ascii="Arial" w:hAnsi="Arial" w:cs="Arial"/>
                <w:i/>
                <w:iCs/>
                <w:sz w:val="22"/>
                <w:szCs w:val="22"/>
                <w:lang w:bidi="ar-JO"/>
              </w:rPr>
              <w:t xml:space="preserve">Old Testament </w:t>
            </w:r>
            <w:r w:rsidR="004C6761" w:rsidRPr="008F1E92">
              <w:rPr>
                <w:rFonts w:ascii="Arial" w:hAnsi="Arial" w:cs="Arial"/>
                <w:i/>
                <w:iCs/>
                <w:sz w:val="22"/>
                <w:szCs w:val="22"/>
                <w:lang w:bidi="ar-JO"/>
              </w:rPr>
              <w:t>Surve</w:t>
            </w:r>
            <w:r w:rsidRPr="008F1E92">
              <w:rPr>
                <w:rFonts w:ascii="Arial" w:hAnsi="Arial" w:cs="Arial"/>
                <w:i/>
                <w:iCs/>
                <w:sz w:val="22"/>
                <w:szCs w:val="22"/>
                <w:lang w:bidi="ar-JO"/>
              </w:rPr>
              <w:t>y: A Study Guide</w:t>
            </w:r>
          </w:p>
          <w:p w14:paraId="5ADB11FD"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مسح</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شامل</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للعهد</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القديم</w:t>
            </w:r>
            <w:r w:rsidRPr="008F1E92">
              <w:rPr>
                <w:rFonts w:ascii="Arial" w:hAnsi="Arial" w:cs="Arial"/>
                <w:sz w:val="22"/>
                <w:szCs w:val="22"/>
                <w:rtl/>
                <w:lang w:bidi="ar-JO"/>
              </w:rPr>
              <w:t xml:space="preserve"> </w:t>
            </w:r>
          </w:p>
        </w:tc>
        <w:tc>
          <w:tcPr>
            <w:tcW w:w="2695" w:type="dxa"/>
            <w:vAlign w:val="center"/>
          </w:tcPr>
          <w:p w14:paraId="214E0A4D" w14:textId="7F33ED4F" w:rsidR="004C6761" w:rsidRPr="008F1E92" w:rsidRDefault="004C6761" w:rsidP="00783A8A">
            <w:pPr>
              <w:bidi/>
              <w:rPr>
                <w:rFonts w:ascii="Arial" w:hAnsi="Arial" w:cs="Arial"/>
                <w:sz w:val="22"/>
                <w:szCs w:val="22"/>
                <w:lang w:bidi="ar-JO"/>
              </w:rPr>
            </w:pPr>
            <w:r w:rsidRPr="008F1E92">
              <w:rPr>
                <w:rFonts w:ascii="Arial" w:hAnsi="Arial" w:cs="Arial"/>
                <w:sz w:val="22"/>
                <w:szCs w:val="22"/>
                <w:lang w:bidi="ar-JO"/>
              </w:rPr>
              <w:t>Fred J. Gr</w:t>
            </w:r>
            <w:r w:rsidR="00832FF6" w:rsidRPr="008F1E92">
              <w:rPr>
                <w:rFonts w:ascii="Arial" w:hAnsi="Arial" w:cs="Arial"/>
                <w:sz w:val="22"/>
                <w:szCs w:val="22"/>
                <w:lang w:bidi="ar-JO"/>
              </w:rPr>
              <w:t>eve</w:t>
            </w:r>
          </w:p>
          <w:p w14:paraId="49EDFB52"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فرد</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ج</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جريف</w:t>
            </w:r>
          </w:p>
        </w:tc>
      </w:tr>
      <w:tr w:rsidR="004C6761" w:rsidRPr="00783A8A" w14:paraId="3E8463CE" w14:textId="77777777" w:rsidTr="008F1E92">
        <w:trPr>
          <w:trHeight w:val="759"/>
        </w:trPr>
        <w:tc>
          <w:tcPr>
            <w:tcW w:w="6604" w:type="dxa"/>
            <w:vAlign w:val="center"/>
          </w:tcPr>
          <w:p w14:paraId="33AFC47F" w14:textId="4E3016A4" w:rsidR="004C6761" w:rsidRPr="008F1E92" w:rsidRDefault="003B6A6E" w:rsidP="00783A8A">
            <w:pPr>
              <w:bidi/>
              <w:rPr>
                <w:rFonts w:ascii="Arial" w:hAnsi="Arial" w:cs="Arial"/>
                <w:i/>
                <w:iCs/>
                <w:sz w:val="22"/>
                <w:szCs w:val="22"/>
                <w:lang w:bidi="ar-JO"/>
              </w:rPr>
            </w:pPr>
            <w:r w:rsidRPr="008F1E92">
              <w:rPr>
                <w:rFonts w:ascii="Arial" w:hAnsi="Arial" w:cs="Arial"/>
                <w:i/>
                <w:iCs/>
                <w:sz w:val="22"/>
                <w:szCs w:val="22"/>
                <w:lang w:bidi="ar-JO"/>
              </w:rPr>
              <w:t xml:space="preserve">Old </w:t>
            </w:r>
            <w:r w:rsidR="004C6761" w:rsidRPr="008F1E92">
              <w:rPr>
                <w:rFonts w:ascii="Arial" w:hAnsi="Arial" w:cs="Arial"/>
                <w:i/>
                <w:iCs/>
                <w:sz w:val="22"/>
                <w:szCs w:val="22"/>
                <w:lang w:bidi="ar-JO"/>
              </w:rPr>
              <w:t>Testame</w:t>
            </w:r>
            <w:r w:rsidRPr="008F1E92">
              <w:rPr>
                <w:rFonts w:ascii="Arial" w:hAnsi="Arial" w:cs="Arial"/>
                <w:i/>
                <w:iCs/>
                <w:sz w:val="22"/>
                <w:szCs w:val="22"/>
                <w:lang w:bidi="ar-JO"/>
              </w:rPr>
              <w:t>nt Survey: Course Manual</w:t>
            </w:r>
          </w:p>
          <w:p w14:paraId="7911FC46"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مسح</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شامل</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للعهد</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القديم</w:t>
            </w:r>
            <w:r w:rsidRPr="008F1E92">
              <w:rPr>
                <w:rFonts w:ascii="Arial" w:hAnsi="Arial" w:cs="Arial"/>
                <w:sz w:val="22"/>
                <w:szCs w:val="22"/>
                <w:rtl/>
                <w:lang w:bidi="ar-JO"/>
              </w:rPr>
              <w:t xml:space="preserve"> </w:t>
            </w:r>
          </w:p>
        </w:tc>
        <w:tc>
          <w:tcPr>
            <w:tcW w:w="2695" w:type="dxa"/>
            <w:vAlign w:val="center"/>
          </w:tcPr>
          <w:p w14:paraId="4207F5DA" w14:textId="2B409927" w:rsidR="004C6761" w:rsidRPr="008F1E92" w:rsidRDefault="004C6761" w:rsidP="00783A8A">
            <w:pPr>
              <w:bidi/>
              <w:rPr>
                <w:rFonts w:ascii="Arial" w:hAnsi="Arial" w:cs="Arial"/>
                <w:sz w:val="22"/>
                <w:szCs w:val="22"/>
                <w:lang w:bidi="ar-JO"/>
              </w:rPr>
            </w:pPr>
            <w:r w:rsidRPr="008F1E92">
              <w:rPr>
                <w:rFonts w:ascii="Arial" w:hAnsi="Arial" w:cs="Arial"/>
                <w:sz w:val="22"/>
                <w:szCs w:val="22"/>
                <w:lang w:bidi="ar-JO"/>
              </w:rPr>
              <w:t>Dennis</w:t>
            </w:r>
            <w:r w:rsidR="001734F3" w:rsidRPr="008F1E92">
              <w:rPr>
                <w:rFonts w:ascii="Arial" w:hAnsi="Arial" w:cs="Arial"/>
                <w:sz w:val="22"/>
                <w:szCs w:val="22"/>
                <w:lang w:bidi="ar-JO"/>
              </w:rPr>
              <w:t xml:space="preserve"> R.</w:t>
            </w:r>
            <w:r w:rsidRPr="008F1E92">
              <w:rPr>
                <w:rFonts w:ascii="Arial" w:hAnsi="Arial" w:cs="Arial"/>
                <w:sz w:val="22"/>
                <w:szCs w:val="22"/>
                <w:lang w:bidi="ar-JO"/>
              </w:rPr>
              <w:t xml:space="preserve"> Mock</w:t>
            </w:r>
          </w:p>
          <w:p w14:paraId="466F7FBE"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دنس</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موك</w:t>
            </w:r>
          </w:p>
        </w:tc>
      </w:tr>
      <w:tr w:rsidR="004C6761" w:rsidRPr="00783A8A" w14:paraId="157C624E" w14:textId="77777777" w:rsidTr="008F1E92">
        <w:trPr>
          <w:trHeight w:val="759"/>
        </w:trPr>
        <w:tc>
          <w:tcPr>
            <w:tcW w:w="6604" w:type="dxa"/>
            <w:vAlign w:val="center"/>
          </w:tcPr>
          <w:p w14:paraId="77F5B01F" w14:textId="5E7A895D" w:rsidR="004C6761" w:rsidRPr="008F1E92" w:rsidRDefault="0035083A" w:rsidP="00783A8A">
            <w:pPr>
              <w:bidi/>
              <w:rPr>
                <w:rFonts w:ascii="Arial" w:hAnsi="Arial" w:cs="Arial"/>
                <w:i/>
                <w:iCs/>
                <w:sz w:val="22"/>
                <w:szCs w:val="22"/>
                <w:lang w:bidi="ar-JO"/>
              </w:rPr>
            </w:pPr>
            <w:r w:rsidRPr="008F1E92">
              <w:rPr>
                <w:rFonts w:ascii="Arial" w:hAnsi="Arial" w:cs="Arial"/>
                <w:i/>
                <w:iCs/>
                <w:sz w:val="22"/>
                <w:szCs w:val="22"/>
                <w:lang w:bidi="ar-JO"/>
              </w:rPr>
              <w:t>T</w:t>
            </w:r>
            <w:r w:rsidR="004C6761" w:rsidRPr="008F1E92">
              <w:rPr>
                <w:rFonts w:ascii="Arial" w:hAnsi="Arial" w:cs="Arial"/>
                <w:i/>
                <w:iCs/>
                <w:sz w:val="22"/>
                <w:szCs w:val="22"/>
                <w:lang w:bidi="ar-JO"/>
              </w:rPr>
              <w:t>he Old Testament</w:t>
            </w:r>
            <w:r w:rsidRPr="008F1E92">
              <w:rPr>
                <w:rFonts w:ascii="Arial" w:hAnsi="Arial" w:cs="Arial"/>
                <w:i/>
                <w:iCs/>
                <w:sz w:val="22"/>
                <w:szCs w:val="22"/>
                <w:lang w:bidi="ar-JO"/>
              </w:rPr>
              <w:t xml:space="preserve"> Introduction: Historical Traditions</w:t>
            </w:r>
          </w:p>
          <w:p w14:paraId="277290BF"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مدخل</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إلى</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العهد</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القديم</w:t>
            </w:r>
            <w:r w:rsidRPr="008F1E92">
              <w:rPr>
                <w:rFonts w:ascii="Arial" w:hAnsi="Arial" w:cs="Arial"/>
                <w:sz w:val="22"/>
                <w:szCs w:val="22"/>
                <w:rtl/>
                <w:lang w:bidi="ar-JO"/>
              </w:rPr>
              <w:t xml:space="preserve"> </w:t>
            </w:r>
          </w:p>
        </w:tc>
        <w:tc>
          <w:tcPr>
            <w:tcW w:w="2695" w:type="dxa"/>
            <w:vAlign w:val="center"/>
          </w:tcPr>
          <w:p w14:paraId="7127B00C" w14:textId="48B00B57" w:rsidR="004C6761" w:rsidRPr="008F1E92" w:rsidRDefault="004C6761" w:rsidP="00783A8A">
            <w:pPr>
              <w:bidi/>
              <w:rPr>
                <w:rFonts w:ascii="Arial" w:hAnsi="Arial" w:cs="Arial"/>
                <w:sz w:val="22"/>
                <w:szCs w:val="22"/>
                <w:lang w:bidi="ar-JO"/>
              </w:rPr>
            </w:pPr>
            <w:r w:rsidRPr="008F1E92">
              <w:rPr>
                <w:rFonts w:ascii="Arial" w:hAnsi="Arial" w:cs="Arial"/>
                <w:sz w:val="22"/>
                <w:szCs w:val="22"/>
                <w:lang w:bidi="ar-JO"/>
              </w:rPr>
              <w:t>Paul Nadim T</w:t>
            </w:r>
            <w:r w:rsidR="0035083A" w:rsidRPr="008F1E92">
              <w:rPr>
                <w:rFonts w:ascii="Arial" w:hAnsi="Arial" w:cs="Arial"/>
                <w:sz w:val="22"/>
                <w:szCs w:val="22"/>
                <w:lang w:bidi="ar-JO"/>
              </w:rPr>
              <w:t>arazi</w:t>
            </w:r>
          </w:p>
          <w:p w14:paraId="1A99B333"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بول</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نديم</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طري</w:t>
            </w:r>
          </w:p>
        </w:tc>
      </w:tr>
      <w:tr w:rsidR="004C6761" w:rsidRPr="00783A8A" w14:paraId="5C8624D0" w14:textId="77777777" w:rsidTr="008F1E92">
        <w:trPr>
          <w:trHeight w:val="759"/>
        </w:trPr>
        <w:tc>
          <w:tcPr>
            <w:tcW w:w="6604" w:type="dxa"/>
            <w:vAlign w:val="center"/>
          </w:tcPr>
          <w:p w14:paraId="5FD3F558" w14:textId="77777777" w:rsidR="004C6761" w:rsidRPr="008F1E92" w:rsidRDefault="004C6761" w:rsidP="00783A8A">
            <w:pPr>
              <w:bidi/>
              <w:rPr>
                <w:rFonts w:ascii="Arial" w:hAnsi="Arial" w:cs="Arial"/>
                <w:i/>
                <w:iCs/>
                <w:sz w:val="22"/>
                <w:szCs w:val="22"/>
                <w:lang w:bidi="ar-JO"/>
              </w:rPr>
            </w:pPr>
            <w:r w:rsidRPr="008F1E92">
              <w:rPr>
                <w:rFonts w:ascii="Arial" w:hAnsi="Arial" w:cs="Arial"/>
                <w:i/>
                <w:iCs/>
                <w:sz w:val="22"/>
                <w:szCs w:val="22"/>
                <w:lang w:bidi="ar-JO"/>
              </w:rPr>
              <w:t>Topics in Old Testament Theology</w:t>
            </w:r>
          </w:p>
          <w:p w14:paraId="617814D9"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مواضيع</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في</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لاهوت</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العهد</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القديم</w:t>
            </w:r>
            <w:r w:rsidRPr="008F1E92">
              <w:rPr>
                <w:rFonts w:ascii="Arial" w:hAnsi="Arial" w:cs="Arial"/>
                <w:sz w:val="22"/>
                <w:szCs w:val="22"/>
                <w:rtl/>
                <w:lang w:bidi="ar-JO"/>
              </w:rPr>
              <w:t xml:space="preserve"> </w:t>
            </w:r>
          </w:p>
        </w:tc>
        <w:tc>
          <w:tcPr>
            <w:tcW w:w="2695" w:type="dxa"/>
            <w:vAlign w:val="center"/>
          </w:tcPr>
          <w:p w14:paraId="56C4A78A" w14:textId="77777777" w:rsidR="004C6761" w:rsidRPr="008F1E92" w:rsidRDefault="004C6761" w:rsidP="00783A8A">
            <w:pPr>
              <w:bidi/>
              <w:rPr>
                <w:rFonts w:ascii="Arial" w:hAnsi="Arial" w:cs="Arial"/>
                <w:sz w:val="22"/>
                <w:szCs w:val="22"/>
                <w:lang w:bidi="ar-JO"/>
              </w:rPr>
            </w:pPr>
            <w:r w:rsidRPr="008F1E92">
              <w:rPr>
                <w:rFonts w:ascii="Arial" w:hAnsi="Arial" w:cs="Arial"/>
                <w:sz w:val="22"/>
                <w:szCs w:val="22"/>
                <w:lang w:bidi="ar-JO"/>
              </w:rPr>
              <w:t>William Dyrness</w:t>
            </w:r>
          </w:p>
          <w:p w14:paraId="515C49C0"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وليم</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ديرنس</w:t>
            </w:r>
            <w:r w:rsidRPr="008F1E92">
              <w:rPr>
                <w:rFonts w:ascii="Arial" w:hAnsi="Arial" w:cs="Arial"/>
                <w:sz w:val="22"/>
                <w:szCs w:val="22"/>
                <w:rtl/>
                <w:lang w:bidi="ar-JO"/>
              </w:rPr>
              <w:t xml:space="preserve"> </w:t>
            </w:r>
          </w:p>
        </w:tc>
      </w:tr>
      <w:tr w:rsidR="004C6761" w:rsidRPr="00783A8A" w14:paraId="173F8185" w14:textId="77777777" w:rsidTr="008F1E92">
        <w:trPr>
          <w:trHeight w:val="759"/>
        </w:trPr>
        <w:tc>
          <w:tcPr>
            <w:tcW w:w="6604" w:type="dxa"/>
            <w:vAlign w:val="center"/>
          </w:tcPr>
          <w:p w14:paraId="213F2624" w14:textId="77777777" w:rsidR="004C6761" w:rsidRPr="008F1E92" w:rsidRDefault="004C6761" w:rsidP="00783A8A">
            <w:pPr>
              <w:bidi/>
              <w:rPr>
                <w:rFonts w:ascii="Arial" w:hAnsi="Arial" w:cs="Arial"/>
                <w:i/>
                <w:iCs/>
                <w:sz w:val="22"/>
                <w:szCs w:val="22"/>
                <w:lang w:bidi="ar-JO"/>
              </w:rPr>
            </w:pPr>
            <w:r w:rsidRPr="008F1E92">
              <w:rPr>
                <w:rFonts w:ascii="Arial" w:hAnsi="Arial" w:cs="Arial"/>
                <w:i/>
                <w:iCs/>
                <w:sz w:val="22"/>
                <w:szCs w:val="22"/>
                <w:lang w:bidi="ar-JO"/>
              </w:rPr>
              <w:t>Introduction to the Prophetic Books</w:t>
            </w:r>
          </w:p>
          <w:p w14:paraId="0EA7001C"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مقدمة</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لأسفار</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الأنبياء</w:t>
            </w:r>
            <w:r w:rsidRPr="008F1E92">
              <w:rPr>
                <w:rFonts w:ascii="Arial" w:hAnsi="Arial" w:cs="Arial"/>
                <w:sz w:val="22"/>
                <w:szCs w:val="22"/>
                <w:rtl/>
                <w:lang w:bidi="ar-JO"/>
              </w:rPr>
              <w:t xml:space="preserve"> </w:t>
            </w:r>
          </w:p>
        </w:tc>
        <w:tc>
          <w:tcPr>
            <w:tcW w:w="2695" w:type="dxa"/>
            <w:vAlign w:val="center"/>
          </w:tcPr>
          <w:p w14:paraId="37BBDB29" w14:textId="77777777" w:rsidR="004C6761" w:rsidRPr="008F1E92" w:rsidRDefault="004C6761" w:rsidP="00783A8A">
            <w:pPr>
              <w:bidi/>
              <w:rPr>
                <w:rFonts w:ascii="Arial" w:hAnsi="Arial" w:cs="Arial"/>
                <w:sz w:val="22"/>
                <w:szCs w:val="22"/>
                <w:lang w:bidi="ar-JO"/>
              </w:rPr>
            </w:pPr>
            <w:r w:rsidRPr="008F1E92">
              <w:rPr>
                <w:rFonts w:ascii="Arial" w:hAnsi="Arial" w:cs="Arial"/>
                <w:sz w:val="22"/>
                <w:szCs w:val="22"/>
                <w:lang w:bidi="ar-JO"/>
              </w:rPr>
              <w:t>Tony Ma’alouf</w:t>
            </w:r>
          </w:p>
          <w:p w14:paraId="3CD37515"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طوني</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معلوف</w:t>
            </w:r>
            <w:r w:rsidRPr="008F1E92">
              <w:rPr>
                <w:rFonts w:ascii="Arial" w:hAnsi="Arial" w:cs="Arial"/>
                <w:sz w:val="22"/>
                <w:szCs w:val="22"/>
                <w:rtl/>
                <w:lang w:bidi="ar-JO"/>
              </w:rPr>
              <w:t xml:space="preserve"> </w:t>
            </w:r>
          </w:p>
        </w:tc>
      </w:tr>
      <w:tr w:rsidR="004C6761" w:rsidRPr="00783A8A" w14:paraId="32EC16AE" w14:textId="77777777" w:rsidTr="008F1E92">
        <w:trPr>
          <w:trHeight w:val="759"/>
        </w:trPr>
        <w:tc>
          <w:tcPr>
            <w:tcW w:w="6604" w:type="dxa"/>
            <w:vAlign w:val="center"/>
          </w:tcPr>
          <w:p w14:paraId="7A588B74" w14:textId="77777777" w:rsidR="004C6761" w:rsidRPr="008F1E92" w:rsidRDefault="004C6761" w:rsidP="00783A8A">
            <w:pPr>
              <w:bidi/>
              <w:rPr>
                <w:rFonts w:ascii="Arial" w:hAnsi="Arial" w:cs="Arial"/>
                <w:i/>
                <w:iCs/>
                <w:sz w:val="22"/>
                <w:szCs w:val="22"/>
                <w:lang w:bidi="ar-JO"/>
              </w:rPr>
            </w:pPr>
            <w:r w:rsidRPr="008F1E92">
              <w:rPr>
                <w:rFonts w:ascii="Arial" w:hAnsi="Arial" w:cs="Arial"/>
                <w:i/>
                <w:iCs/>
                <w:sz w:val="22"/>
                <w:szCs w:val="22"/>
                <w:lang w:bidi="ar-JO"/>
              </w:rPr>
              <w:t>Introduction to the Old Testament</w:t>
            </w:r>
          </w:p>
          <w:p w14:paraId="31EACD90"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المدخل</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إلى</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العهد</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القديم</w:t>
            </w:r>
            <w:r w:rsidRPr="008F1E92">
              <w:rPr>
                <w:rFonts w:ascii="Arial" w:hAnsi="Arial" w:cs="Arial"/>
                <w:sz w:val="22"/>
                <w:szCs w:val="22"/>
                <w:rtl/>
                <w:lang w:bidi="ar-JO"/>
              </w:rPr>
              <w:t xml:space="preserve"> </w:t>
            </w:r>
          </w:p>
        </w:tc>
        <w:tc>
          <w:tcPr>
            <w:tcW w:w="2695" w:type="dxa"/>
            <w:vAlign w:val="center"/>
          </w:tcPr>
          <w:p w14:paraId="17DCE0DC" w14:textId="77777777" w:rsidR="004C6761" w:rsidRPr="008F1E92" w:rsidRDefault="004C6761" w:rsidP="00783A8A">
            <w:pPr>
              <w:bidi/>
              <w:rPr>
                <w:rFonts w:ascii="Arial" w:hAnsi="Arial" w:cs="Arial"/>
                <w:sz w:val="22"/>
                <w:szCs w:val="22"/>
                <w:lang w:bidi="ar-JO"/>
              </w:rPr>
            </w:pPr>
            <w:r w:rsidRPr="008F1E92">
              <w:rPr>
                <w:rFonts w:ascii="Arial" w:hAnsi="Arial" w:cs="Arial"/>
                <w:sz w:val="22"/>
                <w:szCs w:val="22"/>
                <w:lang w:bidi="ar-JO"/>
              </w:rPr>
              <w:t>Samuel Yusuf</w:t>
            </w:r>
          </w:p>
          <w:p w14:paraId="0FAB1FB5"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صموئيل</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يوسف</w:t>
            </w:r>
            <w:r w:rsidRPr="008F1E92">
              <w:rPr>
                <w:rFonts w:ascii="Arial" w:hAnsi="Arial" w:cs="Arial"/>
                <w:sz w:val="22"/>
                <w:szCs w:val="22"/>
                <w:rtl/>
                <w:lang w:bidi="ar-JO"/>
              </w:rPr>
              <w:t xml:space="preserve"> </w:t>
            </w:r>
          </w:p>
        </w:tc>
      </w:tr>
      <w:tr w:rsidR="004C6761" w:rsidRPr="00783A8A" w14:paraId="2BC52EE2" w14:textId="77777777" w:rsidTr="008F1E92">
        <w:trPr>
          <w:trHeight w:val="759"/>
        </w:trPr>
        <w:tc>
          <w:tcPr>
            <w:tcW w:w="6604" w:type="dxa"/>
            <w:vAlign w:val="center"/>
          </w:tcPr>
          <w:p w14:paraId="262EE655" w14:textId="77777777" w:rsidR="004C6761" w:rsidRPr="008F1E92" w:rsidRDefault="004C6761" w:rsidP="00783A8A">
            <w:pPr>
              <w:bidi/>
              <w:rPr>
                <w:rFonts w:ascii="Arial" w:hAnsi="Arial" w:cs="Arial"/>
                <w:i/>
                <w:iCs/>
                <w:sz w:val="22"/>
                <w:szCs w:val="22"/>
                <w:lang w:bidi="ar-JO"/>
              </w:rPr>
            </w:pPr>
            <w:r w:rsidRPr="008F1E92">
              <w:rPr>
                <w:rFonts w:ascii="Arial" w:hAnsi="Arial" w:cs="Arial"/>
                <w:i/>
                <w:iCs/>
                <w:sz w:val="22"/>
                <w:szCs w:val="22"/>
                <w:lang w:bidi="ar-JO"/>
              </w:rPr>
              <w:t>The Reliability of the Old Testament</w:t>
            </w:r>
          </w:p>
          <w:p w14:paraId="70470B8A"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مصداقية</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العهد</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القديم</w:t>
            </w:r>
            <w:r w:rsidRPr="008F1E92">
              <w:rPr>
                <w:rFonts w:ascii="Arial" w:hAnsi="Arial" w:cs="Arial"/>
                <w:sz w:val="22"/>
                <w:szCs w:val="22"/>
                <w:rtl/>
                <w:lang w:bidi="ar-JO"/>
              </w:rPr>
              <w:t xml:space="preserve"> </w:t>
            </w:r>
          </w:p>
        </w:tc>
        <w:tc>
          <w:tcPr>
            <w:tcW w:w="2695" w:type="dxa"/>
            <w:vAlign w:val="center"/>
          </w:tcPr>
          <w:p w14:paraId="7092A3F7" w14:textId="77777777" w:rsidR="004C6761" w:rsidRPr="008F1E92" w:rsidRDefault="004C6761" w:rsidP="00783A8A">
            <w:pPr>
              <w:bidi/>
              <w:rPr>
                <w:rFonts w:ascii="Arial" w:hAnsi="Arial" w:cs="Arial"/>
                <w:sz w:val="22"/>
                <w:szCs w:val="22"/>
                <w:lang w:bidi="ar-JO"/>
              </w:rPr>
            </w:pPr>
            <w:r w:rsidRPr="008F1E92">
              <w:rPr>
                <w:rFonts w:ascii="Arial" w:hAnsi="Arial" w:cs="Arial"/>
                <w:sz w:val="22"/>
                <w:szCs w:val="22"/>
                <w:lang w:bidi="ar-JO"/>
              </w:rPr>
              <w:t>Kenneth Kitchen</w:t>
            </w:r>
          </w:p>
          <w:p w14:paraId="44A93E3B"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كينيث</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كيتشن</w:t>
            </w:r>
            <w:r w:rsidRPr="008F1E92">
              <w:rPr>
                <w:rFonts w:ascii="Arial" w:hAnsi="Arial" w:cs="Arial"/>
                <w:sz w:val="22"/>
                <w:szCs w:val="22"/>
                <w:rtl/>
                <w:lang w:bidi="ar-JO"/>
              </w:rPr>
              <w:t xml:space="preserve"> </w:t>
            </w:r>
          </w:p>
        </w:tc>
      </w:tr>
      <w:tr w:rsidR="004C6761" w:rsidRPr="00783A8A" w14:paraId="2984E942" w14:textId="77777777" w:rsidTr="008F1E92">
        <w:trPr>
          <w:trHeight w:val="759"/>
        </w:trPr>
        <w:tc>
          <w:tcPr>
            <w:tcW w:w="6604" w:type="dxa"/>
            <w:vAlign w:val="center"/>
          </w:tcPr>
          <w:p w14:paraId="46A45896" w14:textId="77777777" w:rsidR="004C6761" w:rsidRPr="008F1E92" w:rsidRDefault="004C6761" w:rsidP="00783A8A">
            <w:pPr>
              <w:rPr>
                <w:rFonts w:ascii="Arial" w:hAnsi="Arial" w:cs="Arial"/>
                <w:i/>
                <w:iCs/>
                <w:sz w:val="22"/>
                <w:szCs w:val="22"/>
                <w:rtl/>
              </w:rPr>
            </w:pPr>
            <w:r w:rsidRPr="008F1E92">
              <w:rPr>
                <w:rFonts w:ascii="Arial" w:hAnsi="Arial" w:cs="Arial"/>
                <w:i/>
                <w:iCs/>
                <w:sz w:val="22"/>
                <w:szCs w:val="22"/>
              </w:rPr>
              <w:t>Old Testament Survey: The Message, Form, and Background of the Old Testament</w:t>
            </w:r>
          </w:p>
        </w:tc>
        <w:tc>
          <w:tcPr>
            <w:tcW w:w="2695" w:type="dxa"/>
            <w:vAlign w:val="center"/>
          </w:tcPr>
          <w:p w14:paraId="29E74D15" w14:textId="77777777" w:rsidR="004C6761" w:rsidRPr="008F1E92" w:rsidRDefault="004C6761" w:rsidP="00783A8A">
            <w:pPr>
              <w:rPr>
                <w:rFonts w:ascii="Arial" w:hAnsi="Arial" w:cs="Arial"/>
                <w:sz w:val="22"/>
                <w:szCs w:val="22"/>
              </w:rPr>
            </w:pPr>
            <w:r w:rsidRPr="008F1E92">
              <w:rPr>
                <w:rFonts w:ascii="Arial" w:hAnsi="Arial" w:cs="Arial"/>
                <w:sz w:val="22"/>
                <w:szCs w:val="22"/>
              </w:rPr>
              <w:t>William Sanford Lasor</w:t>
            </w:r>
          </w:p>
        </w:tc>
      </w:tr>
      <w:tr w:rsidR="004C6761" w:rsidRPr="00783A8A" w14:paraId="55483CEE" w14:textId="77777777" w:rsidTr="008F1E92">
        <w:trPr>
          <w:trHeight w:val="759"/>
        </w:trPr>
        <w:tc>
          <w:tcPr>
            <w:tcW w:w="6604" w:type="dxa"/>
            <w:vAlign w:val="center"/>
          </w:tcPr>
          <w:p w14:paraId="6AF55F84" w14:textId="77777777" w:rsidR="004C6761" w:rsidRPr="008F1E92" w:rsidRDefault="004C6761" w:rsidP="00783A8A">
            <w:pPr>
              <w:rPr>
                <w:rFonts w:ascii="Arial" w:hAnsi="Arial" w:cs="Arial"/>
                <w:i/>
                <w:iCs/>
                <w:sz w:val="22"/>
                <w:szCs w:val="22"/>
              </w:rPr>
            </w:pPr>
            <w:r w:rsidRPr="008F1E92">
              <w:rPr>
                <w:rFonts w:ascii="Arial" w:hAnsi="Arial" w:cs="Arial"/>
                <w:i/>
                <w:iCs/>
                <w:sz w:val="22"/>
                <w:szCs w:val="22"/>
              </w:rPr>
              <w:t>A Guide through the Old Testament</w:t>
            </w:r>
          </w:p>
        </w:tc>
        <w:tc>
          <w:tcPr>
            <w:tcW w:w="2695" w:type="dxa"/>
            <w:vAlign w:val="center"/>
          </w:tcPr>
          <w:p w14:paraId="625E4349" w14:textId="77777777" w:rsidR="004C6761" w:rsidRPr="008F1E92" w:rsidRDefault="004C6761" w:rsidP="00783A8A">
            <w:pPr>
              <w:rPr>
                <w:rFonts w:ascii="Arial" w:hAnsi="Arial" w:cs="Arial"/>
                <w:sz w:val="22"/>
                <w:szCs w:val="22"/>
              </w:rPr>
            </w:pPr>
            <w:r w:rsidRPr="008F1E92">
              <w:rPr>
                <w:rFonts w:ascii="Arial" w:hAnsi="Arial" w:cs="Arial"/>
                <w:sz w:val="22"/>
                <w:szCs w:val="22"/>
              </w:rPr>
              <w:t>Celia Brewer Marshall</w:t>
            </w:r>
          </w:p>
        </w:tc>
      </w:tr>
      <w:tr w:rsidR="00783A8A" w:rsidRPr="00783A8A" w14:paraId="3F37A6A2" w14:textId="77777777" w:rsidTr="008F1E92">
        <w:trPr>
          <w:trHeight w:val="759"/>
        </w:trPr>
        <w:tc>
          <w:tcPr>
            <w:tcW w:w="6604" w:type="dxa"/>
            <w:vAlign w:val="center"/>
          </w:tcPr>
          <w:p w14:paraId="56577416" w14:textId="7C6D5E0A" w:rsidR="00783A8A" w:rsidRPr="008F1E92" w:rsidRDefault="00783A8A" w:rsidP="00F7270C">
            <w:pPr>
              <w:rPr>
                <w:rFonts w:ascii="Arial" w:hAnsi="Arial" w:cs="Arial"/>
                <w:i/>
                <w:iCs/>
                <w:sz w:val="22"/>
                <w:szCs w:val="22"/>
              </w:rPr>
            </w:pPr>
            <w:r w:rsidRPr="008F1E92">
              <w:rPr>
                <w:rFonts w:ascii="Arial" w:hAnsi="Arial" w:cs="Arial"/>
                <w:i/>
                <w:iCs/>
                <w:color w:val="000000" w:themeColor="text1"/>
                <w:sz w:val="22"/>
              </w:rPr>
              <w:t>The World and the Word</w:t>
            </w:r>
            <w:r w:rsidRPr="00783A8A">
              <w:rPr>
                <w:rFonts w:ascii="Arial" w:hAnsi="Arial" w:cs="Arial"/>
                <w:i/>
                <w:iCs/>
                <w:color w:val="000000" w:themeColor="text1"/>
                <w:sz w:val="22"/>
              </w:rPr>
              <w:t>: An Introduction to the Old Testament</w:t>
            </w:r>
          </w:p>
        </w:tc>
        <w:tc>
          <w:tcPr>
            <w:tcW w:w="2695" w:type="dxa"/>
            <w:vAlign w:val="center"/>
          </w:tcPr>
          <w:p w14:paraId="740D59B7" w14:textId="35D6C50D" w:rsidR="00783A8A" w:rsidRPr="008F1E92" w:rsidRDefault="00783A8A" w:rsidP="00F7270C">
            <w:pPr>
              <w:rPr>
                <w:rFonts w:ascii="Arial" w:hAnsi="Arial" w:cs="Arial"/>
                <w:sz w:val="22"/>
                <w:szCs w:val="22"/>
              </w:rPr>
            </w:pPr>
            <w:r w:rsidRPr="008F1E92">
              <w:rPr>
                <w:rFonts w:ascii="Arial" w:hAnsi="Arial" w:cs="Arial"/>
                <w:sz w:val="22"/>
                <w:szCs w:val="22"/>
              </w:rPr>
              <w:t xml:space="preserve">Eugene Merrill, Mark Rooker, &amp; </w:t>
            </w:r>
            <w:r w:rsidRPr="008F1E92">
              <w:rPr>
                <w:rFonts w:ascii="Arial" w:hAnsi="Arial" w:cs="Arial"/>
                <w:color w:val="000000" w:themeColor="text1"/>
                <w:sz w:val="22"/>
              </w:rPr>
              <w:t>Michael A. Grisanti</w:t>
            </w:r>
          </w:p>
        </w:tc>
      </w:tr>
      <w:tr w:rsidR="004C6761" w:rsidRPr="00783A8A" w14:paraId="672D0D03" w14:textId="77777777" w:rsidTr="008F1E92">
        <w:trPr>
          <w:trHeight w:val="447"/>
        </w:trPr>
        <w:tc>
          <w:tcPr>
            <w:tcW w:w="6604" w:type="dxa"/>
            <w:vAlign w:val="center"/>
          </w:tcPr>
          <w:p w14:paraId="4F566880" w14:textId="77777777" w:rsidR="004C6761" w:rsidRPr="008F1E92" w:rsidRDefault="004C6761" w:rsidP="00783A8A">
            <w:pPr>
              <w:rPr>
                <w:rFonts w:ascii="Arial" w:hAnsi="Arial" w:cs="Arial"/>
                <w:i/>
                <w:iCs/>
                <w:sz w:val="22"/>
                <w:szCs w:val="22"/>
              </w:rPr>
            </w:pPr>
            <w:r w:rsidRPr="008F1E92">
              <w:rPr>
                <w:rFonts w:ascii="Arial" w:hAnsi="Arial" w:cs="Arial"/>
                <w:i/>
                <w:iCs/>
                <w:sz w:val="22"/>
                <w:szCs w:val="22"/>
              </w:rPr>
              <w:t>Old Testament Survey</w:t>
            </w:r>
          </w:p>
        </w:tc>
        <w:tc>
          <w:tcPr>
            <w:tcW w:w="2695" w:type="dxa"/>
            <w:vAlign w:val="center"/>
          </w:tcPr>
          <w:p w14:paraId="40F3E1DF" w14:textId="77777777" w:rsidR="004C6761" w:rsidRPr="008F1E92" w:rsidRDefault="004C6761" w:rsidP="00783A8A">
            <w:pPr>
              <w:rPr>
                <w:rFonts w:ascii="Arial" w:hAnsi="Arial" w:cs="Arial"/>
                <w:sz w:val="22"/>
                <w:szCs w:val="22"/>
              </w:rPr>
            </w:pPr>
            <w:r w:rsidRPr="008F1E92">
              <w:rPr>
                <w:rFonts w:ascii="Arial" w:hAnsi="Arial" w:cs="Arial"/>
                <w:sz w:val="22"/>
                <w:szCs w:val="22"/>
              </w:rPr>
              <w:t>Dennis J. Mock</w:t>
            </w:r>
          </w:p>
        </w:tc>
      </w:tr>
      <w:tr w:rsidR="004C6761" w:rsidRPr="00783A8A" w14:paraId="2D994312" w14:textId="77777777" w:rsidTr="008F1E92">
        <w:trPr>
          <w:trHeight w:val="759"/>
        </w:trPr>
        <w:tc>
          <w:tcPr>
            <w:tcW w:w="6604" w:type="dxa"/>
            <w:vAlign w:val="center"/>
          </w:tcPr>
          <w:p w14:paraId="46592699" w14:textId="77777777" w:rsidR="004C6761" w:rsidRPr="008F1E92" w:rsidRDefault="004C6761" w:rsidP="00783A8A">
            <w:pPr>
              <w:rPr>
                <w:rFonts w:ascii="Arial" w:hAnsi="Arial" w:cs="Arial"/>
                <w:i/>
                <w:iCs/>
                <w:sz w:val="22"/>
                <w:szCs w:val="22"/>
              </w:rPr>
            </w:pPr>
            <w:r w:rsidRPr="008F1E92">
              <w:rPr>
                <w:rFonts w:ascii="Arial" w:hAnsi="Arial" w:cs="Arial"/>
                <w:i/>
                <w:iCs/>
                <w:sz w:val="22"/>
                <w:szCs w:val="22"/>
              </w:rPr>
              <w:t>Introduction to the Old Testament</w:t>
            </w:r>
          </w:p>
        </w:tc>
        <w:tc>
          <w:tcPr>
            <w:tcW w:w="2695" w:type="dxa"/>
            <w:vAlign w:val="center"/>
          </w:tcPr>
          <w:p w14:paraId="652A94BF" w14:textId="59DAD6E1" w:rsidR="004C6761" w:rsidRPr="008F1E92" w:rsidRDefault="004C6761" w:rsidP="00783A8A">
            <w:pPr>
              <w:rPr>
                <w:rFonts w:ascii="Arial" w:hAnsi="Arial" w:cs="Arial"/>
                <w:sz w:val="22"/>
                <w:szCs w:val="22"/>
              </w:rPr>
            </w:pPr>
            <w:r w:rsidRPr="008F1E92">
              <w:rPr>
                <w:rFonts w:ascii="Arial" w:hAnsi="Arial" w:cs="Arial"/>
                <w:sz w:val="22"/>
                <w:szCs w:val="22"/>
              </w:rPr>
              <w:t>Robert H. Pfeiffer</w:t>
            </w:r>
          </w:p>
        </w:tc>
      </w:tr>
      <w:tr w:rsidR="004C6761" w:rsidRPr="00783A8A" w14:paraId="220F2DA0" w14:textId="77777777" w:rsidTr="008F1E92">
        <w:trPr>
          <w:trHeight w:val="759"/>
        </w:trPr>
        <w:tc>
          <w:tcPr>
            <w:tcW w:w="6604" w:type="dxa"/>
            <w:vAlign w:val="center"/>
          </w:tcPr>
          <w:p w14:paraId="6BAEE1A7" w14:textId="77777777" w:rsidR="004C6761" w:rsidRPr="008F1E92" w:rsidRDefault="004C6761" w:rsidP="00783A8A">
            <w:pPr>
              <w:rPr>
                <w:rFonts w:ascii="Arial" w:hAnsi="Arial" w:cs="Arial"/>
                <w:i/>
                <w:iCs/>
                <w:sz w:val="22"/>
                <w:szCs w:val="22"/>
              </w:rPr>
            </w:pPr>
            <w:r w:rsidRPr="008F1E92">
              <w:rPr>
                <w:rFonts w:ascii="Arial" w:hAnsi="Arial" w:cs="Arial"/>
                <w:i/>
                <w:iCs/>
                <w:sz w:val="22"/>
                <w:szCs w:val="22"/>
              </w:rPr>
              <w:t>Introduction to Old Testament</w:t>
            </w:r>
          </w:p>
        </w:tc>
        <w:tc>
          <w:tcPr>
            <w:tcW w:w="2695" w:type="dxa"/>
            <w:vAlign w:val="center"/>
          </w:tcPr>
          <w:p w14:paraId="2F13B4E3" w14:textId="77777777" w:rsidR="004C6761" w:rsidRPr="008F1E92" w:rsidRDefault="004C6761" w:rsidP="00783A8A">
            <w:pPr>
              <w:rPr>
                <w:rFonts w:ascii="Arial" w:hAnsi="Arial" w:cs="Arial"/>
                <w:sz w:val="22"/>
                <w:szCs w:val="22"/>
              </w:rPr>
            </w:pPr>
            <w:r w:rsidRPr="008F1E92">
              <w:rPr>
                <w:rFonts w:ascii="Arial" w:hAnsi="Arial" w:cs="Arial"/>
                <w:sz w:val="22"/>
                <w:szCs w:val="22"/>
              </w:rPr>
              <w:t>James King West</w:t>
            </w:r>
          </w:p>
        </w:tc>
      </w:tr>
      <w:tr w:rsidR="004C6761" w:rsidRPr="00783A8A" w14:paraId="2C49FF29" w14:textId="77777777" w:rsidTr="008F1E92">
        <w:trPr>
          <w:trHeight w:val="759"/>
        </w:trPr>
        <w:tc>
          <w:tcPr>
            <w:tcW w:w="6604" w:type="dxa"/>
            <w:vAlign w:val="center"/>
          </w:tcPr>
          <w:p w14:paraId="3B561FB4" w14:textId="77777777" w:rsidR="004C6761" w:rsidRPr="008F1E92" w:rsidRDefault="004C6761" w:rsidP="00783A8A">
            <w:pPr>
              <w:rPr>
                <w:rFonts w:ascii="Arial" w:hAnsi="Arial" w:cs="Arial"/>
                <w:i/>
                <w:iCs/>
                <w:sz w:val="22"/>
                <w:szCs w:val="22"/>
              </w:rPr>
            </w:pPr>
            <w:r w:rsidRPr="008F1E92">
              <w:rPr>
                <w:rFonts w:ascii="Arial" w:hAnsi="Arial" w:cs="Arial"/>
                <w:i/>
                <w:iCs/>
                <w:sz w:val="22"/>
                <w:szCs w:val="22"/>
              </w:rPr>
              <w:t>The Promise and the Blessing: A Historical Survey of the Old and New Testament</w:t>
            </w:r>
          </w:p>
        </w:tc>
        <w:tc>
          <w:tcPr>
            <w:tcW w:w="2695" w:type="dxa"/>
            <w:vAlign w:val="center"/>
          </w:tcPr>
          <w:p w14:paraId="720B084A" w14:textId="77777777" w:rsidR="004C6761" w:rsidRPr="008F1E92" w:rsidRDefault="004C6761" w:rsidP="00783A8A">
            <w:pPr>
              <w:rPr>
                <w:rFonts w:ascii="Arial" w:hAnsi="Arial" w:cs="Arial"/>
                <w:sz w:val="22"/>
                <w:szCs w:val="22"/>
              </w:rPr>
            </w:pPr>
            <w:r w:rsidRPr="008F1E92">
              <w:rPr>
                <w:rFonts w:ascii="Arial" w:hAnsi="Arial" w:cs="Arial"/>
                <w:sz w:val="22"/>
                <w:szCs w:val="22"/>
              </w:rPr>
              <w:t>Michael A. Harbin</w:t>
            </w:r>
          </w:p>
        </w:tc>
      </w:tr>
      <w:tr w:rsidR="004C6761" w:rsidRPr="00783A8A" w14:paraId="4D56B73B" w14:textId="77777777" w:rsidTr="008F1E92">
        <w:trPr>
          <w:trHeight w:val="759"/>
        </w:trPr>
        <w:tc>
          <w:tcPr>
            <w:tcW w:w="6604" w:type="dxa"/>
            <w:vAlign w:val="center"/>
          </w:tcPr>
          <w:p w14:paraId="2DCEA089" w14:textId="77777777" w:rsidR="004C6761" w:rsidRPr="008F1E92" w:rsidRDefault="004C6761" w:rsidP="00783A8A">
            <w:pPr>
              <w:rPr>
                <w:rFonts w:ascii="Arial" w:hAnsi="Arial" w:cs="Arial"/>
                <w:i/>
                <w:iCs/>
                <w:sz w:val="22"/>
                <w:szCs w:val="22"/>
              </w:rPr>
            </w:pPr>
            <w:r w:rsidRPr="008F1E92">
              <w:rPr>
                <w:rFonts w:ascii="Arial" w:hAnsi="Arial" w:cs="Arial"/>
                <w:i/>
                <w:iCs/>
                <w:sz w:val="22"/>
                <w:szCs w:val="22"/>
              </w:rPr>
              <w:t>Talk Thru the Old Testament</w:t>
            </w:r>
          </w:p>
        </w:tc>
        <w:tc>
          <w:tcPr>
            <w:tcW w:w="2695" w:type="dxa"/>
            <w:vAlign w:val="center"/>
          </w:tcPr>
          <w:p w14:paraId="6AF17D09" w14:textId="77777777" w:rsidR="004C6761" w:rsidRPr="008F1E92" w:rsidRDefault="004C6761" w:rsidP="00783A8A">
            <w:pPr>
              <w:rPr>
                <w:rFonts w:ascii="Arial" w:hAnsi="Arial" w:cs="Arial"/>
                <w:sz w:val="22"/>
                <w:szCs w:val="22"/>
              </w:rPr>
            </w:pPr>
            <w:r w:rsidRPr="008F1E92">
              <w:rPr>
                <w:rFonts w:ascii="Arial" w:hAnsi="Arial" w:cs="Arial"/>
                <w:sz w:val="22"/>
                <w:szCs w:val="22"/>
              </w:rPr>
              <w:t>Bruce Wilkinson</w:t>
            </w:r>
          </w:p>
        </w:tc>
      </w:tr>
    </w:tbl>
    <w:p w14:paraId="12C0411B" w14:textId="77777777" w:rsidR="004C6761" w:rsidRPr="00FA414F" w:rsidRDefault="004C6761" w:rsidP="004C6761">
      <w:pPr>
        <w:bidi/>
        <w:spacing w:line="480" w:lineRule="auto"/>
        <w:jc w:val="center"/>
        <w:rPr>
          <w:rFonts w:asciiTheme="majorBidi" w:hAnsiTheme="majorBidi" w:cstheme="majorBidi"/>
          <w:rtl/>
          <w:lang w:bidi="ar-JO"/>
        </w:rPr>
      </w:pPr>
    </w:p>
    <w:p w14:paraId="2F755E4D" w14:textId="77777777" w:rsidR="004C6761" w:rsidRDefault="004C6761">
      <w:pPr>
        <w:rPr>
          <w:b/>
          <w:sz w:val="22"/>
        </w:rPr>
      </w:pPr>
      <w:r>
        <w:rPr>
          <w:b/>
          <w:sz w:val="22"/>
        </w:rPr>
        <w:br w:type="page"/>
      </w:r>
    </w:p>
    <w:p w14:paraId="2EBC4FA3" w14:textId="3115E16A" w:rsidR="00362706" w:rsidRPr="00D048D3" w:rsidRDefault="00362706" w:rsidP="00362706">
      <w:pPr>
        <w:tabs>
          <w:tab w:val="left" w:pos="5120"/>
          <w:tab w:val="left" w:pos="8460"/>
        </w:tabs>
        <w:ind w:left="360" w:right="-25" w:hanging="360"/>
        <w:rPr>
          <w:b/>
          <w:sz w:val="22"/>
        </w:rPr>
      </w:pPr>
      <w:r w:rsidRPr="00D048D3">
        <w:rPr>
          <w:b/>
          <w:sz w:val="22"/>
        </w:rPr>
        <w:lastRenderedPageBreak/>
        <w:t>V. Other Matters</w:t>
      </w:r>
    </w:p>
    <w:p w14:paraId="0947F663" w14:textId="77777777" w:rsidR="00362706" w:rsidRPr="00D048D3" w:rsidRDefault="00362706" w:rsidP="00362706">
      <w:pPr>
        <w:tabs>
          <w:tab w:val="left" w:pos="1160"/>
          <w:tab w:val="left" w:pos="2420"/>
          <w:tab w:val="left" w:pos="6480"/>
          <w:tab w:val="left" w:pos="8100"/>
        </w:tabs>
        <w:ind w:left="780" w:right="-25" w:hanging="420"/>
        <w:rPr>
          <w:sz w:val="22"/>
        </w:rPr>
      </w:pPr>
    </w:p>
    <w:p w14:paraId="28C3E319" w14:textId="79476FB6" w:rsidR="00362706" w:rsidRPr="00D048D3" w:rsidRDefault="00362706" w:rsidP="00362706">
      <w:pPr>
        <w:tabs>
          <w:tab w:val="left" w:pos="1160"/>
          <w:tab w:val="left" w:pos="2420"/>
          <w:tab w:val="left" w:pos="6480"/>
          <w:tab w:val="left" w:pos="8100"/>
        </w:tabs>
        <w:ind w:left="780" w:right="-25" w:hanging="420"/>
        <w:rPr>
          <w:sz w:val="22"/>
        </w:rPr>
      </w:pPr>
      <w:bookmarkStart w:id="50" w:name="_Toc393735479"/>
      <w:r w:rsidRPr="00D048D3">
        <w:rPr>
          <w:sz w:val="22"/>
        </w:rPr>
        <w:t>A.</w:t>
      </w:r>
      <w:r w:rsidRPr="00D048D3">
        <w:rPr>
          <w:sz w:val="22"/>
        </w:rPr>
        <w:tab/>
      </w:r>
      <w:bookmarkEnd w:id="50"/>
      <w:r w:rsidRPr="00D048D3">
        <w:rPr>
          <w:sz w:val="22"/>
          <w:u w:val="single"/>
        </w:rPr>
        <w:t>Contacting Me</w:t>
      </w:r>
      <w:r w:rsidRPr="00D048D3">
        <w:rPr>
          <w:sz w:val="22"/>
        </w:rPr>
        <w:t xml:space="preserve">: </w:t>
      </w:r>
      <w:r>
        <w:rPr>
          <w:color w:val="000000" w:themeColor="text1"/>
          <w:sz w:val="22"/>
        </w:rPr>
        <w:t>My email is</w:t>
      </w:r>
      <w:r w:rsidRPr="00D048D3">
        <w:rPr>
          <w:color w:val="000000" w:themeColor="text1"/>
          <w:sz w:val="22"/>
        </w:rPr>
        <w:t xml:space="preserve"> </w:t>
      </w:r>
      <w:r>
        <w:rPr>
          <w:color w:val="000000" w:themeColor="text1"/>
          <w:sz w:val="22"/>
        </w:rPr>
        <w:t>drrickgriffith@gmail.com</w:t>
      </w:r>
      <w:r w:rsidRPr="00D048D3">
        <w:rPr>
          <w:color w:val="000000" w:themeColor="text1"/>
          <w:sz w:val="22"/>
        </w:rPr>
        <w:t xml:space="preserve">.  </w:t>
      </w:r>
      <w:r w:rsidR="000B4658">
        <w:rPr>
          <w:color w:val="000000" w:themeColor="text1"/>
          <w:sz w:val="22"/>
        </w:rPr>
        <w:t xml:space="preserve">My mobile </w:t>
      </w:r>
      <w:r w:rsidR="007A2CB4">
        <w:rPr>
          <w:color w:val="000000" w:themeColor="text1"/>
          <w:sz w:val="22"/>
        </w:rPr>
        <w:t xml:space="preserve">and WhatsApp </w:t>
      </w:r>
      <w:r w:rsidR="000B4658">
        <w:rPr>
          <w:color w:val="000000" w:themeColor="text1"/>
          <w:sz w:val="22"/>
        </w:rPr>
        <w:t>number is +9</w:t>
      </w:r>
      <w:r w:rsidR="00725D9C">
        <w:rPr>
          <w:color w:val="000000" w:themeColor="text1"/>
          <w:sz w:val="22"/>
        </w:rPr>
        <w:t>6</w:t>
      </w:r>
      <w:r w:rsidR="000B4658">
        <w:rPr>
          <w:color w:val="000000" w:themeColor="text1"/>
          <w:sz w:val="22"/>
        </w:rPr>
        <w:t>2</w:t>
      </w:r>
      <w:r w:rsidR="00725D9C">
        <w:rPr>
          <w:color w:val="000000" w:themeColor="text1"/>
          <w:sz w:val="22"/>
        </w:rPr>
        <w:t>-</w:t>
      </w:r>
      <w:r w:rsidR="000B4658">
        <w:rPr>
          <w:color w:val="000000" w:themeColor="text1"/>
          <w:sz w:val="22"/>
        </w:rPr>
        <w:t>7</w:t>
      </w:r>
      <w:r w:rsidR="00725D9C">
        <w:rPr>
          <w:color w:val="000000" w:themeColor="text1"/>
          <w:sz w:val="22"/>
        </w:rPr>
        <w:t>-</w:t>
      </w:r>
      <w:r w:rsidR="000B4658">
        <w:rPr>
          <w:color w:val="000000" w:themeColor="text1"/>
          <w:sz w:val="22"/>
        </w:rPr>
        <w:t>9725-6010.</w:t>
      </w:r>
    </w:p>
    <w:p w14:paraId="7DEBF338" w14:textId="77777777" w:rsidR="00362706" w:rsidRPr="00D048D3" w:rsidRDefault="00362706" w:rsidP="00362706">
      <w:pPr>
        <w:tabs>
          <w:tab w:val="left" w:pos="1160"/>
          <w:tab w:val="left" w:pos="2420"/>
          <w:tab w:val="left" w:pos="6480"/>
          <w:tab w:val="left" w:pos="8100"/>
        </w:tabs>
        <w:ind w:left="780" w:right="-25" w:hanging="420"/>
        <w:rPr>
          <w:sz w:val="22"/>
        </w:rPr>
      </w:pPr>
    </w:p>
    <w:p w14:paraId="5FDEB3F0" w14:textId="05C62FF5" w:rsidR="00362706" w:rsidRPr="00D048D3" w:rsidRDefault="00362706" w:rsidP="00362706">
      <w:pPr>
        <w:tabs>
          <w:tab w:val="left" w:pos="1160"/>
          <w:tab w:val="left" w:pos="2420"/>
          <w:tab w:val="left" w:pos="6480"/>
          <w:tab w:val="left" w:pos="8100"/>
        </w:tabs>
        <w:ind w:left="780" w:right="-25" w:hanging="420"/>
        <w:rPr>
          <w:sz w:val="22"/>
        </w:rPr>
      </w:pPr>
      <w:bookmarkStart w:id="51" w:name="_Toc393735480"/>
      <w:r w:rsidRPr="00D048D3">
        <w:rPr>
          <w:sz w:val="22"/>
        </w:rPr>
        <w:t>B.</w:t>
      </w:r>
      <w:r w:rsidRPr="00D048D3">
        <w:rPr>
          <w:sz w:val="22"/>
        </w:rPr>
        <w:tab/>
      </w:r>
      <w:r w:rsidRPr="00D048D3">
        <w:rPr>
          <w:sz w:val="22"/>
          <w:u w:val="single"/>
        </w:rPr>
        <w:t>Copying Class Notes</w:t>
      </w:r>
      <w:r w:rsidRPr="00D048D3">
        <w:rPr>
          <w:sz w:val="22"/>
        </w:rPr>
        <w:t xml:space="preserve">: This is allowed </w:t>
      </w:r>
      <w:r w:rsidR="007F488A">
        <w:rPr>
          <w:sz w:val="22"/>
        </w:rPr>
        <w:t xml:space="preserve">when </w:t>
      </w:r>
      <w:r w:rsidRPr="00D048D3">
        <w:rPr>
          <w:sz w:val="22"/>
        </w:rPr>
        <w:t>you give credit where credit is due and until you become rich from doing it.</w:t>
      </w:r>
      <w:bookmarkEnd w:id="51"/>
      <w:r w:rsidRPr="00D048D3">
        <w:rPr>
          <w:sz w:val="22"/>
        </w:rPr>
        <w:t xml:space="preserve">  </w:t>
      </w:r>
      <w:r w:rsidR="007F488A">
        <w:rPr>
          <w:sz w:val="22"/>
        </w:rPr>
        <w:t>Recording</w:t>
      </w:r>
      <w:r w:rsidR="007F488A" w:rsidRPr="00D048D3">
        <w:rPr>
          <w:sz w:val="22"/>
        </w:rPr>
        <w:t xml:space="preserve"> </w:t>
      </w:r>
      <w:r w:rsidRPr="00D048D3">
        <w:rPr>
          <w:sz w:val="22"/>
        </w:rPr>
        <w:t xml:space="preserve">class lectures is </w:t>
      </w:r>
      <w:r w:rsidR="007F488A">
        <w:rPr>
          <w:sz w:val="22"/>
        </w:rPr>
        <w:t xml:space="preserve">not </w:t>
      </w:r>
      <w:r w:rsidR="007A2CB4">
        <w:rPr>
          <w:sz w:val="22"/>
        </w:rPr>
        <w:t>permitt</w:t>
      </w:r>
      <w:r w:rsidR="007F488A">
        <w:rPr>
          <w:sz w:val="22"/>
        </w:rPr>
        <w:t>ed by JETS policy</w:t>
      </w:r>
      <w:r w:rsidRPr="00D048D3">
        <w:rPr>
          <w:sz w:val="22"/>
        </w:rPr>
        <w:t>.</w:t>
      </w:r>
    </w:p>
    <w:p w14:paraId="7DA9DD1E" w14:textId="77777777" w:rsidR="00362706" w:rsidRPr="00D048D3" w:rsidRDefault="00362706" w:rsidP="00362706">
      <w:pPr>
        <w:tabs>
          <w:tab w:val="left" w:pos="1160"/>
          <w:tab w:val="left" w:pos="2420"/>
          <w:tab w:val="left" w:pos="6480"/>
          <w:tab w:val="left" w:pos="8100"/>
        </w:tabs>
        <w:ind w:left="780" w:right="-25" w:hanging="420"/>
        <w:rPr>
          <w:sz w:val="22"/>
        </w:rPr>
      </w:pPr>
    </w:p>
    <w:p w14:paraId="7894CD6B" w14:textId="4CB9D42F" w:rsidR="00362706" w:rsidRPr="00D048D3" w:rsidRDefault="00362706" w:rsidP="00362706">
      <w:pPr>
        <w:tabs>
          <w:tab w:val="left" w:pos="1160"/>
          <w:tab w:val="left" w:pos="2420"/>
          <w:tab w:val="left" w:pos="6480"/>
          <w:tab w:val="left" w:pos="8100"/>
        </w:tabs>
        <w:ind w:left="780" w:right="-25" w:hanging="420"/>
        <w:rPr>
          <w:sz w:val="22"/>
        </w:rPr>
      </w:pPr>
      <w:bookmarkStart w:id="52" w:name="_Toc393735481"/>
      <w:r w:rsidRPr="00D048D3">
        <w:rPr>
          <w:sz w:val="22"/>
        </w:rPr>
        <w:t>C.</w:t>
      </w:r>
      <w:r w:rsidRPr="00D048D3">
        <w:rPr>
          <w:sz w:val="22"/>
        </w:rPr>
        <w:tab/>
      </w:r>
      <w:r w:rsidRPr="00D048D3">
        <w:rPr>
          <w:sz w:val="22"/>
          <w:u w:val="single"/>
        </w:rPr>
        <w:t>Course Design</w:t>
      </w:r>
      <w:r w:rsidRPr="00D048D3">
        <w:rPr>
          <w:sz w:val="22"/>
        </w:rPr>
        <w:t xml:space="preserve">: A survey of Old Testament </w:t>
      </w:r>
      <w:r>
        <w:rPr>
          <w:sz w:val="22"/>
        </w:rPr>
        <w:t xml:space="preserve">books </w:t>
      </w:r>
      <w:r w:rsidRPr="00D048D3">
        <w:rPr>
          <w:sz w:val="22"/>
        </w:rPr>
        <w:t xml:space="preserve">can be studied </w:t>
      </w:r>
      <w:r w:rsidR="00823D34">
        <w:rPr>
          <w:sz w:val="22"/>
        </w:rPr>
        <w:t xml:space="preserve">in </w:t>
      </w:r>
      <w:r w:rsidRPr="00D048D3">
        <w:rPr>
          <w:sz w:val="22"/>
        </w:rPr>
        <w:t>at least three ways:</w:t>
      </w:r>
      <w:bookmarkEnd w:id="52"/>
    </w:p>
    <w:p w14:paraId="7F997615" w14:textId="77777777" w:rsidR="00362706" w:rsidRPr="00D048D3" w:rsidRDefault="00362706" w:rsidP="00362706">
      <w:pPr>
        <w:tabs>
          <w:tab w:val="left" w:pos="1800"/>
          <w:tab w:val="left" w:pos="3060"/>
          <w:tab w:val="left" w:pos="7120"/>
          <w:tab w:val="left" w:pos="8740"/>
        </w:tabs>
        <w:ind w:left="1120" w:right="-25" w:hanging="380"/>
        <w:rPr>
          <w:sz w:val="22"/>
        </w:rPr>
      </w:pPr>
    </w:p>
    <w:p w14:paraId="3D53F957" w14:textId="77777777" w:rsidR="00362706" w:rsidRPr="007E1E05" w:rsidRDefault="00362706" w:rsidP="007E1E05">
      <w:pPr>
        <w:numPr>
          <w:ilvl w:val="0"/>
          <w:numId w:val="26"/>
        </w:numPr>
        <w:tabs>
          <w:tab w:val="left" w:pos="7640"/>
        </w:tabs>
        <w:ind w:left="1170"/>
        <w:rPr>
          <w:bCs/>
          <w:iCs/>
          <w:color w:val="000000"/>
          <w:sz w:val="22"/>
        </w:rPr>
      </w:pPr>
      <w:bookmarkStart w:id="53" w:name="_Toc393735482"/>
      <w:r w:rsidRPr="007E1E05">
        <w:rPr>
          <w:b/>
          <w:iCs/>
          <w:color w:val="000000"/>
          <w:sz w:val="22"/>
        </w:rPr>
        <w:t>Sequence (Scriptural)</w:t>
      </w:r>
      <w:r w:rsidRPr="007E1E05">
        <w:rPr>
          <w:bCs/>
          <w:iCs/>
          <w:color w:val="000000"/>
          <w:sz w:val="22"/>
        </w:rPr>
        <w:t xml:space="preserve"> is used by Wilkinson &amp; Boa.  This way studies the books in the order they appear in the Old Testament.  OT Survey pages 34, 36, and 52 illustrate this.</w:t>
      </w:r>
      <w:bookmarkEnd w:id="53"/>
    </w:p>
    <w:p w14:paraId="5991663B" w14:textId="77777777" w:rsidR="00362706" w:rsidRPr="007E1E05" w:rsidRDefault="00362706" w:rsidP="007E1E05">
      <w:pPr>
        <w:tabs>
          <w:tab w:val="left" w:pos="7640"/>
        </w:tabs>
        <w:ind w:left="810"/>
        <w:rPr>
          <w:bCs/>
          <w:iCs/>
          <w:color w:val="000000"/>
          <w:sz w:val="22"/>
        </w:rPr>
      </w:pPr>
    </w:p>
    <w:p w14:paraId="3A0BC74A" w14:textId="3686C6AF" w:rsidR="00362706" w:rsidRPr="007E1E05" w:rsidRDefault="00362706" w:rsidP="007E1E05">
      <w:pPr>
        <w:numPr>
          <w:ilvl w:val="0"/>
          <w:numId w:val="26"/>
        </w:numPr>
        <w:tabs>
          <w:tab w:val="left" w:pos="7640"/>
        </w:tabs>
        <w:ind w:left="1170"/>
        <w:rPr>
          <w:bCs/>
          <w:iCs/>
          <w:color w:val="000000"/>
          <w:sz w:val="22"/>
        </w:rPr>
      </w:pPr>
      <w:bookmarkStart w:id="54" w:name="_Toc393735483"/>
      <w:r w:rsidRPr="007E1E05">
        <w:rPr>
          <w:b/>
          <w:iCs/>
          <w:color w:val="000000"/>
          <w:sz w:val="22"/>
        </w:rPr>
        <w:t>Author (Biographical)</w:t>
      </w:r>
      <w:r w:rsidRPr="007E1E05">
        <w:rPr>
          <w:bCs/>
          <w:iCs/>
          <w:color w:val="000000"/>
          <w:sz w:val="22"/>
        </w:rPr>
        <w:t xml:space="preserve"> is also possible.  This method addresses all </w:t>
      </w:r>
      <w:r w:rsidR="007A2CB4">
        <w:rPr>
          <w:bCs/>
          <w:iCs/>
          <w:color w:val="000000"/>
          <w:sz w:val="22"/>
        </w:rPr>
        <w:t xml:space="preserve">the </w:t>
      </w:r>
      <w:r w:rsidRPr="007E1E05">
        <w:rPr>
          <w:bCs/>
          <w:iCs/>
          <w:color w:val="000000"/>
          <w:sz w:val="22"/>
        </w:rPr>
        <w:t xml:space="preserve">books by Moses, then by Joshua, etc.  The </w:t>
      </w:r>
      <w:r w:rsidR="007A2CB4">
        <w:rPr>
          <w:bCs/>
          <w:iCs/>
          <w:color w:val="000000"/>
          <w:sz w:val="22"/>
        </w:rPr>
        <w:t>process begins</w:t>
      </w:r>
      <w:r w:rsidRPr="007E1E05">
        <w:rPr>
          <w:bCs/>
          <w:iCs/>
          <w:color w:val="000000"/>
          <w:sz w:val="22"/>
        </w:rPr>
        <w:t xml:space="preserve"> at </w:t>
      </w:r>
      <w:r w:rsidR="007A2CB4">
        <w:rPr>
          <w:bCs/>
          <w:iCs/>
          <w:color w:val="000000"/>
          <w:sz w:val="22"/>
        </w:rPr>
        <w:t xml:space="preserve">the </w:t>
      </w:r>
      <w:r w:rsidRPr="007E1E05">
        <w:rPr>
          <w:bCs/>
          <w:iCs/>
          <w:color w:val="000000"/>
          <w:sz w:val="22"/>
        </w:rPr>
        <w:t>OT Survey page 46.</w:t>
      </w:r>
      <w:bookmarkEnd w:id="54"/>
    </w:p>
    <w:p w14:paraId="70E94443" w14:textId="77777777" w:rsidR="00362706" w:rsidRPr="007E1E05" w:rsidRDefault="00362706" w:rsidP="007E1E05">
      <w:pPr>
        <w:tabs>
          <w:tab w:val="left" w:pos="7640"/>
        </w:tabs>
        <w:ind w:left="810"/>
        <w:rPr>
          <w:bCs/>
          <w:iCs/>
          <w:color w:val="000000"/>
          <w:sz w:val="22"/>
        </w:rPr>
      </w:pPr>
    </w:p>
    <w:p w14:paraId="3FECAB23" w14:textId="77777777" w:rsidR="00362706" w:rsidRPr="007E1E05" w:rsidRDefault="00362706" w:rsidP="007E1E05">
      <w:pPr>
        <w:numPr>
          <w:ilvl w:val="0"/>
          <w:numId w:val="26"/>
        </w:numPr>
        <w:tabs>
          <w:tab w:val="left" w:pos="7640"/>
        </w:tabs>
        <w:ind w:left="1170"/>
        <w:rPr>
          <w:bCs/>
          <w:iCs/>
          <w:color w:val="000000"/>
          <w:sz w:val="22"/>
        </w:rPr>
      </w:pPr>
      <w:bookmarkStart w:id="55" w:name="_Toc393735484"/>
      <w:r w:rsidRPr="007E1E05">
        <w:rPr>
          <w:b/>
          <w:iCs/>
          <w:color w:val="000000"/>
          <w:sz w:val="22"/>
        </w:rPr>
        <w:t>Time (Chronological)</w:t>
      </w:r>
      <w:r w:rsidRPr="007E1E05">
        <w:rPr>
          <w:bCs/>
          <w:iCs/>
          <w:color w:val="000000"/>
          <w:sz w:val="22"/>
        </w:rPr>
        <w:t xml:space="preserve"> is used by the Bible Visual Resource Book (p. 45).  We will follow this method to see OT books in their historical context by placing the various prophetic writings within the historical books.  OT Survey page 43 serves as our outline for this course.</w:t>
      </w:r>
      <w:bookmarkEnd w:id="55"/>
    </w:p>
    <w:p w14:paraId="756E2DA9" w14:textId="77777777" w:rsidR="00362706" w:rsidRPr="00D048D3" w:rsidRDefault="00362706" w:rsidP="00362706">
      <w:pPr>
        <w:tabs>
          <w:tab w:val="left" w:pos="5120"/>
          <w:tab w:val="left" w:pos="8460"/>
        </w:tabs>
        <w:ind w:left="360" w:right="-25" w:hanging="360"/>
        <w:rPr>
          <w:b/>
          <w:sz w:val="22"/>
        </w:rPr>
      </w:pPr>
      <w:bookmarkStart w:id="56" w:name="_Toc393735568"/>
    </w:p>
    <w:bookmarkEnd w:id="56"/>
    <w:p w14:paraId="1EDAA555" w14:textId="2CDD3FAE" w:rsidR="00362706" w:rsidRPr="00D048D3" w:rsidRDefault="00362706" w:rsidP="00362706">
      <w:pPr>
        <w:tabs>
          <w:tab w:val="left" w:pos="3900"/>
          <w:tab w:val="left" w:pos="7160"/>
          <w:tab w:val="left" w:pos="7440"/>
          <w:tab w:val="left" w:pos="8460"/>
        </w:tabs>
        <w:ind w:left="360" w:right="-25" w:hanging="360"/>
        <w:rPr>
          <w:sz w:val="22"/>
        </w:rPr>
      </w:pPr>
      <w:r w:rsidRPr="00D048D3">
        <w:rPr>
          <w:b/>
          <w:sz w:val="22"/>
        </w:rPr>
        <w:t>VI. Course Load</w:t>
      </w:r>
    </w:p>
    <w:p w14:paraId="450567F3" w14:textId="77777777" w:rsidR="00362706" w:rsidRPr="00D048D3" w:rsidRDefault="00362706" w:rsidP="00362706">
      <w:pPr>
        <w:tabs>
          <w:tab w:val="left" w:pos="1160"/>
          <w:tab w:val="left" w:pos="2420"/>
          <w:tab w:val="left" w:pos="6480"/>
          <w:tab w:val="left" w:pos="8100"/>
        </w:tabs>
        <w:ind w:left="1170" w:right="-25" w:hanging="450"/>
        <w:rPr>
          <w:sz w:val="22"/>
        </w:rPr>
      </w:pPr>
    </w:p>
    <w:p w14:paraId="7E51F528" w14:textId="2F433220" w:rsidR="00A14F85" w:rsidRPr="00873857" w:rsidRDefault="00A14F85" w:rsidP="00A14F85">
      <w:pPr>
        <w:tabs>
          <w:tab w:val="left" w:pos="1160"/>
          <w:tab w:val="left" w:pos="2420"/>
          <w:tab w:val="left" w:pos="6120"/>
          <w:tab w:val="left" w:pos="6480"/>
          <w:tab w:val="left" w:pos="7560"/>
          <w:tab w:val="left" w:pos="8100"/>
          <w:tab w:val="left" w:pos="8820"/>
        </w:tabs>
        <w:ind w:left="780" w:right="-10" w:hanging="420"/>
        <w:rPr>
          <w:color w:val="000000"/>
          <w:sz w:val="22"/>
        </w:rPr>
      </w:pPr>
      <w:r w:rsidRPr="00873857">
        <w:rPr>
          <w:color w:val="000000"/>
          <w:sz w:val="22"/>
        </w:rPr>
        <w:t>A.</w:t>
      </w:r>
      <w:r w:rsidRPr="00873857">
        <w:rPr>
          <w:color w:val="000000"/>
          <w:sz w:val="22"/>
        </w:rPr>
        <w:tab/>
        <w:t xml:space="preserve">The expected study time for this course is </w:t>
      </w:r>
      <w:r w:rsidR="00B47245">
        <w:rPr>
          <w:color w:val="000000"/>
          <w:sz w:val="22"/>
        </w:rPr>
        <w:t>3</w:t>
      </w:r>
      <w:r w:rsidR="00384149">
        <w:rPr>
          <w:color w:val="000000"/>
          <w:sz w:val="22"/>
        </w:rPr>
        <w:t>3</w:t>
      </w:r>
      <w:r w:rsidRPr="00873857">
        <w:rPr>
          <w:color w:val="000000"/>
          <w:sz w:val="22"/>
        </w:rPr>
        <w:t xml:space="preserve"> sessions x 2 hours each = </w:t>
      </w:r>
      <w:r w:rsidR="00B47245">
        <w:rPr>
          <w:color w:val="000000"/>
          <w:sz w:val="22"/>
        </w:rPr>
        <w:t>6</w:t>
      </w:r>
      <w:r w:rsidR="00384149">
        <w:rPr>
          <w:color w:val="000000"/>
          <w:sz w:val="22"/>
        </w:rPr>
        <w:t>6</w:t>
      </w:r>
      <w:r w:rsidRPr="00873857">
        <w:rPr>
          <w:color w:val="000000"/>
          <w:sz w:val="22"/>
        </w:rPr>
        <w:t xml:space="preserve"> hours</w:t>
      </w:r>
    </w:p>
    <w:p w14:paraId="2936F758" w14:textId="77777777" w:rsidR="00A14F85" w:rsidRPr="00873857" w:rsidRDefault="00A14F85" w:rsidP="00A14F85">
      <w:pPr>
        <w:tabs>
          <w:tab w:val="left" w:pos="1160"/>
          <w:tab w:val="left" w:pos="2420"/>
          <w:tab w:val="left" w:pos="6120"/>
          <w:tab w:val="left" w:pos="6480"/>
          <w:tab w:val="left" w:pos="7560"/>
          <w:tab w:val="left" w:pos="8100"/>
          <w:tab w:val="left" w:pos="8820"/>
        </w:tabs>
        <w:ind w:left="780" w:right="-10" w:hanging="420"/>
        <w:rPr>
          <w:color w:val="000000"/>
          <w:sz w:val="22"/>
        </w:rPr>
      </w:pPr>
    </w:p>
    <w:p w14:paraId="3CBBAF87" w14:textId="77777777" w:rsidR="00A14F85" w:rsidRPr="00873857" w:rsidRDefault="00A14F85" w:rsidP="00A14F85">
      <w:pPr>
        <w:tabs>
          <w:tab w:val="left" w:pos="1160"/>
          <w:tab w:val="left" w:pos="2420"/>
          <w:tab w:val="left" w:pos="6120"/>
          <w:tab w:val="left" w:pos="6480"/>
          <w:tab w:val="left" w:pos="7560"/>
          <w:tab w:val="left" w:pos="8100"/>
          <w:tab w:val="left" w:pos="8820"/>
        </w:tabs>
        <w:ind w:left="780" w:right="-10" w:hanging="420"/>
        <w:rPr>
          <w:color w:val="000000"/>
          <w:sz w:val="22"/>
        </w:rPr>
      </w:pPr>
      <w:r w:rsidRPr="00873857">
        <w:rPr>
          <w:color w:val="000000"/>
          <w:sz w:val="22"/>
        </w:rPr>
        <w:t>B.</w:t>
      </w:r>
      <w:r w:rsidRPr="00873857">
        <w:rPr>
          <w:color w:val="000000"/>
          <w:sz w:val="22"/>
        </w:rPr>
        <w:tab/>
        <w:t>The breakdown for the course components is:</w:t>
      </w:r>
    </w:p>
    <w:p w14:paraId="0749AF9A" w14:textId="77777777" w:rsidR="00A14F85" w:rsidRPr="00D048D3" w:rsidRDefault="00A14F85" w:rsidP="00A14F85">
      <w:pPr>
        <w:tabs>
          <w:tab w:val="left" w:pos="4950"/>
        </w:tabs>
        <w:ind w:left="1620" w:right="-25"/>
        <w:rPr>
          <w:sz w:val="22"/>
        </w:rPr>
      </w:pPr>
    </w:p>
    <w:p w14:paraId="4B3C9A26" w14:textId="6D6CF8C3" w:rsidR="00873ABC" w:rsidRPr="00D048D3" w:rsidRDefault="00873ABC" w:rsidP="002020ED">
      <w:pPr>
        <w:tabs>
          <w:tab w:val="right" w:pos="8640"/>
        </w:tabs>
        <w:ind w:left="1350" w:right="-25"/>
        <w:rPr>
          <w:sz w:val="22"/>
        </w:rPr>
      </w:pPr>
      <w:r>
        <w:rPr>
          <w:sz w:val="22"/>
        </w:rPr>
        <w:t xml:space="preserve">Notes Reading: </w:t>
      </w:r>
      <w:r w:rsidR="00EA76B7">
        <w:rPr>
          <w:sz w:val="22"/>
        </w:rPr>
        <w:t>4</w:t>
      </w:r>
      <w:r w:rsidR="0059761C">
        <w:rPr>
          <w:sz w:val="22"/>
        </w:rPr>
        <w:t>2</w:t>
      </w:r>
      <w:r w:rsidR="00EA76B7">
        <w:rPr>
          <w:sz w:val="22"/>
        </w:rPr>
        <w:t>0</w:t>
      </w:r>
      <w:r w:rsidR="00315B72">
        <w:rPr>
          <w:sz w:val="22"/>
        </w:rPr>
        <w:t xml:space="preserve"> </w:t>
      </w:r>
      <w:r>
        <w:rPr>
          <w:sz w:val="22"/>
        </w:rPr>
        <w:t xml:space="preserve">pages </w:t>
      </w:r>
      <w:r w:rsidRPr="00D048D3">
        <w:rPr>
          <w:sz w:val="22"/>
        </w:rPr>
        <w:t xml:space="preserve">x </w:t>
      </w:r>
      <w:r w:rsidR="004E3096">
        <w:rPr>
          <w:sz w:val="22"/>
        </w:rPr>
        <w:t>3</w:t>
      </w:r>
      <w:r w:rsidRPr="00D048D3">
        <w:rPr>
          <w:sz w:val="22"/>
        </w:rPr>
        <w:t xml:space="preserve"> </w:t>
      </w:r>
      <w:r>
        <w:rPr>
          <w:sz w:val="22"/>
        </w:rPr>
        <w:t>minutes</w:t>
      </w:r>
      <w:r w:rsidRPr="00D048D3">
        <w:rPr>
          <w:sz w:val="22"/>
        </w:rPr>
        <w:t xml:space="preserve"> each</w:t>
      </w:r>
      <w:r>
        <w:rPr>
          <w:sz w:val="22"/>
        </w:rPr>
        <w:t xml:space="preserve"> (</w:t>
      </w:r>
      <w:r w:rsidR="0076415E">
        <w:rPr>
          <w:sz w:val="22"/>
        </w:rPr>
        <w:t>1149</w:t>
      </w:r>
      <w:r w:rsidR="0076415E">
        <w:rPr>
          <w:sz w:val="22"/>
        </w:rPr>
        <w:t xml:space="preserve"> </w:t>
      </w:r>
      <w:r>
        <w:rPr>
          <w:sz w:val="22"/>
        </w:rPr>
        <w:t>minutes)</w:t>
      </w:r>
      <w:r w:rsidRPr="00D048D3">
        <w:rPr>
          <w:sz w:val="22"/>
        </w:rPr>
        <w:tab/>
      </w:r>
      <w:r w:rsidR="0076415E">
        <w:rPr>
          <w:sz w:val="22"/>
        </w:rPr>
        <w:t>19</w:t>
      </w:r>
      <w:r w:rsidR="0076415E" w:rsidRPr="00D048D3">
        <w:rPr>
          <w:sz w:val="22"/>
        </w:rPr>
        <w:t xml:space="preserve"> </w:t>
      </w:r>
      <w:r w:rsidRPr="00D048D3">
        <w:rPr>
          <w:sz w:val="22"/>
        </w:rPr>
        <w:t>hours</w:t>
      </w:r>
    </w:p>
    <w:p w14:paraId="6EF27972" w14:textId="470A0A6B" w:rsidR="00873ABC" w:rsidRPr="00D048D3" w:rsidRDefault="00873ABC" w:rsidP="002020ED">
      <w:pPr>
        <w:tabs>
          <w:tab w:val="right" w:pos="8640"/>
        </w:tabs>
        <w:ind w:left="1350" w:right="-25"/>
        <w:rPr>
          <w:sz w:val="22"/>
        </w:rPr>
      </w:pPr>
      <w:r>
        <w:rPr>
          <w:sz w:val="22"/>
        </w:rPr>
        <w:t xml:space="preserve">Bible Reading: </w:t>
      </w:r>
      <w:r w:rsidR="006647CA">
        <w:rPr>
          <w:sz w:val="22"/>
        </w:rPr>
        <w:t>2</w:t>
      </w:r>
      <w:r>
        <w:rPr>
          <w:sz w:val="22"/>
        </w:rPr>
        <w:t xml:space="preserve">00 </w:t>
      </w:r>
      <w:r w:rsidR="00B15D3C">
        <w:rPr>
          <w:sz w:val="22"/>
        </w:rPr>
        <w:t xml:space="preserve">chapters </w:t>
      </w:r>
      <w:r w:rsidRPr="00D048D3">
        <w:rPr>
          <w:sz w:val="22"/>
        </w:rPr>
        <w:t xml:space="preserve">x </w:t>
      </w:r>
      <w:r w:rsidR="006647CA">
        <w:rPr>
          <w:sz w:val="22"/>
        </w:rPr>
        <w:t>2</w:t>
      </w:r>
      <w:r w:rsidRPr="00D048D3">
        <w:rPr>
          <w:sz w:val="22"/>
        </w:rPr>
        <w:t xml:space="preserve"> </w:t>
      </w:r>
      <w:r>
        <w:rPr>
          <w:sz w:val="22"/>
        </w:rPr>
        <w:t>minutes</w:t>
      </w:r>
      <w:r w:rsidRPr="00D048D3">
        <w:rPr>
          <w:sz w:val="22"/>
        </w:rPr>
        <w:t xml:space="preserve"> each</w:t>
      </w:r>
      <w:r>
        <w:rPr>
          <w:sz w:val="22"/>
        </w:rPr>
        <w:t xml:space="preserve"> (</w:t>
      </w:r>
      <w:r w:rsidR="00ED3C8D">
        <w:rPr>
          <w:sz w:val="22"/>
        </w:rPr>
        <w:t>4</w:t>
      </w:r>
      <w:r>
        <w:rPr>
          <w:sz w:val="22"/>
        </w:rPr>
        <w:t>00 minutes)</w:t>
      </w:r>
      <w:r w:rsidRPr="00D048D3">
        <w:rPr>
          <w:sz w:val="22"/>
        </w:rPr>
        <w:tab/>
      </w:r>
      <w:r w:rsidR="00315B72">
        <w:rPr>
          <w:sz w:val="22"/>
        </w:rPr>
        <w:t>7</w:t>
      </w:r>
      <w:r w:rsidRPr="00D048D3">
        <w:rPr>
          <w:sz w:val="22"/>
        </w:rPr>
        <w:t xml:space="preserve"> hours</w:t>
      </w:r>
    </w:p>
    <w:p w14:paraId="798DD20E" w14:textId="707541D9" w:rsidR="00A14F85" w:rsidRPr="00D048D3" w:rsidRDefault="00A14F85" w:rsidP="002020ED">
      <w:pPr>
        <w:tabs>
          <w:tab w:val="right" w:pos="8640"/>
        </w:tabs>
        <w:ind w:left="1350" w:right="-25"/>
        <w:rPr>
          <w:sz w:val="22"/>
        </w:rPr>
      </w:pPr>
      <w:r>
        <w:rPr>
          <w:sz w:val="22"/>
        </w:rPr>
        <w:t>Teach</w:t>
      </w:r>
      <w:r w:rsidR="00521A35">
        <w:rPr>
          <w:sz w:val="22"/>
        </w:rPr>
        <w:t>ing Project</w:t>
      </w:r>
      <w:r w:rsidRPr="00D048D3">
        <w:rPr>
          <w:sz w:val="22"/>
        </w:rPr>
        <w:tab/>
      </w:r>
      <w:r>
        <w:rPr>
          <w:sz w:val="22"/>
        </w:rPr>
        <w:t>15</w:t>
      </w:r>
      <w:r w:rsidRPr="00D048D3">
        <w:rPr>
          <w:sz w:val="22"/>
        </w:rPr>
        <w:t xml:space="preserve"> hours</w:t>
      </w:r>
    </w:p>
    <w:p w14:paraId="50C057E6" w14:textId="77777777" w:rsidR="00A14F85" w:rsidRPr="00D048D3" w:rsidRDefault="00A14F85" w:rsidP="002020ED">
      <w:pPr>
        <w:tabs>
          <w:tab w:val="right" w:pos="8640"/>
        </w:tabs>
        <w:ind w:left="1350" w:right="-25"/>
        <w:rPr>
          <w:sz w:val="22"/>
        </w:rPr>
      </w:pPr>
      <w:r>
        <w:rPr>
          <w:sz w:val="22"/>
        </w:rPr>
        <w:t>Research Paper</w:t>
      </w:r>
      <w:r w:rsidRPr="00D048D3">
        <w:rPr>
          <w:sz w:val="22"/>
        </w:rPr>
        <w:tab/>
      </w:r>
      <w:r>
        <w:rPr>
          <w:sz w:val="22"/>
        </w:rPr>
        <w:t>15</w:t>
      </w:r>
      <w:r w:rsidRPr="00D048D3">
        <w:rPr>
          <w:sz w:val="22"/>
        </w:rPr>
        <w:t xml:space="preserve"> hours</w:t>
      </w:r>
    </w:p>
    <w:p w14:paraId="7DF8F349" w14:textId="207127FA" w:rsidR="00A14F85" w:rsidRPr="00D048D3" w:rsidRDefault="00AF212E" w:rsidP="002020ED">
      <w:pPr>
        <w:tabs>
          <w:tab w:val="right" w:pos="8640"/>
        </w:tabs>
        <w:ind w:left="1350" w:right="-25"/>
        <w:rPr>
          <w:sz w:val="22"/>
          <w:u w:val="single"/>
        </w:rPr>
      </w:pPr>
      <w:r>
        <w:rPr>
          <w:sz w:val="22"/>
          <w:u w:val="single"/>
        </w:rPr>
        <w:t>Study for</w:t>
      </w:r>
      <w:r w:rsidRPr="00D048D3">
        <w:rPr>
          <w:sz w:val="22"/>
          <w:u w:val="single"/>
        </w:rPr>
        <w:t xml:space="preserve"> </w:t>
      </w:r>
      <w:r w:rsidR="000B235A">
        <w:rPr>
          <w:sz w:val="22"/>
          <w:u w:val="single"/>
        </w:rPr>
        <w:t xml:space="preserve">Two </w:t>
      </w:r>
      <w:r w:rsidR="00A14F85" w:rsidRPr="00D048D3">
        <w:rPr>
          <w:sz w:val="22"/>
          <w:u w:val="single"/>
        </w:rPr>
        <w:t>Exam</w:t>
      </w:r>
      <w:r>
        <w:rPr>
          <w:sz w:val="22"/>
          <w:u w:val="single"/>
        </w:rPr>
        <w:t>s</w:t>
      </w:r>
      <w:r w:rsidR="00A14F85" w:rsidRPr="00D048D3">
        <w:rPr>
          <w:sz w:val="22"/>
          <w:u w:val="single"/>
        </w:rPr>
        <w:tab/>
      </w:r>
      <w:r w:rsidR="0076415E">
        <w:rPr>
          <w:sz w:val="22"/>
          <w:u w:val="single"/>
        </w:rPr>
        <w:t xml:space="preserve">10 </w:t>
      </w:r>
      <w:r w:rsidR="00A14F85" w:rsidRPr="00D048D3">
        <w:rPr>
          <w:sz w:val="22"/>
          <w:u w:val="single"/>
        </w:rPr>
        <w:t>hours</w:t>
      </w:r>
    </w:p>
    <w:p w14:paraId="529A2477" w14:textId="530C04F9" w:rsidR="00A14F85" w:rsidRPr="00D048D3" w:rsidRDefault="00A14F85" w:rsidP="002020ED">
      <w:pPr>
        <w:tabs>
          <w:tab w:val="right" w:pos="8640"/>
        </w:tabs>
        <w:ind w:left="1350" w:right="-25"/>
        <w:rPr>
          <w:sz w:val="22"/>
        </w:rPr>
      </w:pPr>
      <w:r w:rsidRPr="00D048D3">
        <w:rPr>
          <w:sz w:val="22"/>
        </w:rPr>
        <w:t>Total</w:t>
      </w:r>
      <w:r w:rsidRPr="00D048D3">
        <w:rPr>
          <w:sz w:val="22"/>
        </w:rPr>
        <w:tab/>
      </w:r>
      <w:r w:rsidR="006701C4">
        <w:rPr>
          <w:sz w:val="22"/>
        </w:rPr>
        <w:t>6</w:t>
      </w:r>
      <w:r w:rsidR="00B40B58">
        <w:rPr>
          <w:sz w:val="22"/>
        </w:rPr>
        <w:t>6</w:t>
      </w:r>
      <w:r w:rsidRPr="00D048D3">
        <w:rPr>
          <w:sz w:val="22"/>
        </w:rPr>
        <w:t xml:space="preserve"> hours</w:t>
      </w:r>
    </w:p>
    <w:p w14:paraId="66FFDF9F" w14:textId="2F478E53" w:rsidR="00362706" w:rsidRDefault="00362706" w:rsidP="000956A8">
      <w:pPr>
        <w:tabs>
          <w:tab w:val="left" w:pos="7470"/>
        </w:tabs>
        <w:ind w:left="1350" w:right="-10"/>
        <w:rPr>
          <w:sz w:val="22"/>
        </w:rPr>
      </w:pPr>
    </w:p>
    <w:p w14:paraId="672BCE88" w14:textId="0F27B501" w:rsidR="000956A8" w:rsidRDefault="000956A8" w:rsidP="000956A8">
      <w:pPr>
        <w:tabs>
          <w:tab w:val="left" w:pos="7470"/>
        </w:tabs>
        <w:ind w:left="1350" w:right="-10"/>
        <w:rPr>
          <w:sz w:val="22"/>
        </w:rPr>
      </w:pPr>
      <w:r>
        <w:rPr>
          <w:sz w:val="22"/>
        </w:rPr>
        <w:t>Reading</w:t>
      </w:r>
      <w:r w:rsidR="004B767E">
        <w:rPr>
          <w:sz w:val="22"/>
        </w:rPr>
        <w:t>s</w:t>
      </w:r>
      <w:r>
        <w:rPr>
          <w:sz w:val="22"/>
        </w:rPr>
        <w:t xml:space="preserve"> </w:t>
      </w:r>
      <w:r w:rsidR="00B458D8">
        <w:rPr>
          <w:sz w:val="22"/>
        </w:rPr>
        <w:t>come</w:t>
      </w:r>
      <w:r>
        <w:rPr>
          <w:sz w:val="22"/>
        </w:rPr>
        <w:t xml:space="preserve"> from </w:t>
      </w:r>
      <w:r w:rsidR="00497BB4">
        <w:rPr>
          <w:sz w:val="22"/>
        </w:rPr>
        <w:t>these</w:t>
      </w:r>
      <w:r>
        <w:rPr>
          <w:sz w:val="22"/>
        </w:rPr>
        <w:t xml:space="preserve"> sources:</w:t>
      </w:r>
    </w:p>
    <w:p w14:paraId="03384F8D" w14:textId="4C1C39F1" w:rsidR="00497BB4" w:rsidRDefault="00497BB4" w:rsidP="00497BB4">
      <w:pPr>
        <w:tabs>
          <w:tab w:val="right" w:pos="8640"/>
        </w:tabs>
        <w:ind w:left="1710" w:right="-10"/>
        <w:rPr>
          <w:sz w:val="22"/>
        </w:rPr>
      </w:pPr>
      <w:r>
        <w:rPr>
          <w:sz w:val="22"/>
        </w:rPr>
        <w:t xml:space="preserve">Rick Griffith </w:t>
      </w:r>
      <w:r w:rsidR="00830A35">
        <w:rPr>
          <w:sz w:val="22"/>
        </w:rPr>
        <w:t xml:space="preserve">OT Survey </w:t>
      </w:r>
      <w:r w:rsidR="00D24BAD">
        <w:rPr>
          <w:sz w:val="22"/>
        </w:rPr>
        <w:t xml:space="preserve">syllabus &amp; </w:t>
      </w:r>
      <w:r w:rsidR="00830A35">
        <w:rPr>
          <w:sz w:val="22"/>
        </w:rPr>
        <w:t>notes</w:t>
      </w:r>
      <w:r>
        <w:rPr>
          <w:sz w:val="22"/>
        </w:rPr>
        <w:tab/>
      </w:r>
      <w:r w:rsidR="00D24BAD">
        <w:rPr>
          <w:sz w:val="22"/>
        </w:rPr>
        <w:t>230</w:t>
      </w:r>
      <w:r w:rsidR="00830A35">
        <w:rPr>
          <w:sz w:val="22"/>
        </w:rPr>
        <w:t xml:space="preserve"> </w:t>
      </w:r>
      <w:r w:rsidR="00315B72">
        <w:rPr>
          <w:sz w:val="22"/>
        </w:rPr>
        <w:t>slides</w:t>
      </w:r>
    </w:p>
    <w:p w14:paraId="53FB3673" w14:textId="5391D04D" w:rsidR="00EA76B7" w:rsidRDefault="00EA76B7" w:rsidP="00EA76B7">
      <w:pPr>
        <w:tabs>
          <w:tab w:val="right" w:pos="8640"/>
        </w:tabs>
        <w:ind w:left="1710" w:right="-10"/>
        <w:rPr>
          <w:sz w:val="22"/>
        </w:rPr>
      </w:pPr>
      <w:r>
        <w:rPr>
          <w:sz w:val="22"/>
        </w:rPr>
        <w:t>Paul Tanner (former JETS OT professor)</w:t>
      </w:r>
      <w:r>
        <w:rPr>
          <w:sz w:val="22"/>
        </w:rPr>
        <w:tab/>
      </w:r>
      <w:r w:rsidR="002F1757">
        <w:rPr>
          <w:sz w:val="22"/>
        </w:rPr>
        <w:t>84</w:t>
      </w:r>
      <w:r w:rsidR="002F1757">
        <w:rPr>
          <w:sz w:val="22"/>
        </w:rPr>
        <w:t xml:space="preserve"> </w:t>
      </w:r>
      <w:r>
        <w:rPr>
          <w:sz w:val="22"/>
        </w:rPr>
        <w:t>pages</w:t>
      </w:r>
    </w:p>
    <w:p w14:paraId="6764CEF7" w14:textId="35F31931" w:rsidR="00EA76B7" w:rsidRPr="001F55D9" w:rsidRDefault="00EA76B7" w:rsidP="00EA76B7">
      <w:pPr>
        <w:tabs>
          <w:tab w:val="right" w:pos="8640"/>
        </w:tabs>
        <w:ind w:left="1710" w:right="-10"/>
        <w:rPr>
          <w:sz w:val="22"/>
          <w:u w:val="single"/>
        </w:rPr>
      </w:pPr>
      <w:r w:rsidRPr="001F55D9">
        <w:rPr>
          <w:sz w:val="22"/>
          <w:u w:val="single"/>
        </w:rPr>
        <w:t>Merrill</w:t>
      </w:r>
      <w:r w:rsidR="003F58FA" w:rsidRPr="001F55D9">
        <w:rPr>
          <w:sz w:val="22"/>
          <w:u w:val="single"/>
        </w:rPr>
        <w:t>, Rooker, &amp; Grisanti</w:t>
      </w:r>
      <w:r w:rsidRPr="001F55D9">
        <w:rPr>
          <w:sz w:val="22"/>
          <w:u w:val="single"/>
        </w:rPr>
        <w:t xml:space="preserve">, </w:t>
      </w:r>
      <w:r w:rsidRPr="001F55D9">
        <w:rPr>
          <w:i/>
          <w:iCs/>
          <w:sz w:val="22"/>
          <w:u w:val="single"/>
        </w:rPr>
        <w:t>The Word and the World</w:t>
      </w:r>
      <w:r w:rsidRPr="001F55D9">
        <w:rPr>
          <w:sz w:val="22"/>
          <w:u w:val="single"/>
        </w:rPr>
        <w:tab/>
        <w:t>69 pages</w:t>
      </w:r>
    </w:p>
    <w:p w14:paraId="3180F647" w14:textId="71F43F96" w:rsidR="000956A8" w:rsidRDefault="000956A8" w:rsidP="002020ED">
      <w:pPr>
        <w:tabs>
          <w:tab w:val="right" w:pos="8640"/>
        </w:tabs>
        <w:ind w:left="1710" w:right="-10"/>
        <w:rPr>
          <w:sz w:val="22"/>
        </w:rPr>
      </w:pPr>
      <w:r>
        <w:rPr>
          <w:sz w:val="22"/>
        </w:rPr>
        <w:t xml:space="preserve">Total </w:t>
      </w:r>
      <w:r>
        <w:rPr>
          <w:sz w:val="22"/>
        </w:rPr>
        <w:tab/>
      </w:r>
      <w:r w:rsidR="00803B3D">
        <w:rPr>
          <w:sz w:val="22"/>
        </w:rPr>
        <w:t>383</w:t>
      </w:r>
      <w:r w:rsidR="00830A35">
        <w:rPr>
          <w:sz w:val="22"/>
        </w:rPr>
        <w:t xml:space="preserve"> </w:t>
      </w:r>
      <w:r>
        <w:rPr>
          <w:sz w:val="22"/>
        </w:rPr>
        <w:t>pages</w:t>
      </w:r>
    </w:p>
    <w:p w14:paraId="67FDC9F1" w14:textId="0132D03A" w:rsidR="00362706" w:rsidRDefault="00362706">
      <w:pPr>
        <w:rPr>
          <w:b/>
          <w:color w:val="000000"/>
          <w:sz w:val="22"/>
        </w:rPr>
      </w:pPr>
      <w:r>
        <w:rPr>
          <w:b/>
          <w:color w:val="000000"/>
          <w:sz w:val="22"/>
        </w:rPr>
        <w:br w:type="page"/>
      </w:r>
    </w:p>
    <w:p w14:paraId="5F543E76" w14:textId="443C09C3" w:rsidR="00662D9D" w:rsidRPr="00D048D3" w:rsidRDefault="00662D9D" w:rsidP="00662D9D">
      <w:pPr>
        <w:tabs>
          <w:tab w:val="left" w:pos="2220"/>
          <w:tab w:val="left" w:pos="5860"/>
          <w:tab w:val="left" w:pos="6140"/>
          <w:tab w:val="left" w:pos="8460"/>
        </w:tabs>
        <w:ind w:left="360" w:right="-960" w:hanging="360"/>
        <w:rPr>
          <w:b/>
          <w:color w:val="000000"/>
          <w:sz w:val="22"/>
        </w:rPr>
      </w:pPr>
      <w:r w:rsidRPr="00D048D3">
        <w:rPr>
          <w:b/>
          <w:color w:val="000000"/>
          <w:sz w:val="22"/>
        </w:rPr>
        <w:lastRenderedPageBreak/>
        <w:t>V</w:t>
      </w:r>
      <w:r w:rsidR="00362706">
        <w:rPr>
          <w:b/>
          <w:color w:val="000000"/>
          <w:sz w:val="22"/>
        </w:rPr>
        <w:t>II</w:t>
      </w:r>
      <w:r w:rsidRPr="00D048D3">
        <w:rPr>
          <w:b/>
          <w:color w:val="000000"/>
          <w:sz w:val="22"/>
        </w:rPr>
        <w:t>. Reading Report</w:t>
      </w:r>
      <w:r w:rsidR="000A5189">
        <w:rPr>
          <w:b/>
          <w:color w:val="000000"/>
          <w:sz w:val="22"/>
        </w:rPr>
        <w:t>:</w:t>
      </w:r>
      <w:r w:rsidRPr="00D048D3">
        <w:rPr>
          <w:b/>
          <w:color w:val="000000"/>
          <w:sz w:val="22"/>
        </w:rPr>
        <w:t xml:space="preserve">  </w:t>
      </w:r>
      <w:r w:rsidRPr="00D048D3">
        <w:rPr>
          <w:color w:val="000000"/>
          <w:sz w:val="22"/>
        </w:rPr>
        <w:t>Name</w:t>
      </w:r>
      <w:r w:rsidRPr="00D048D3">
        <w:rPr>
          <w:color w:val="000000"/>
          <w:sz w:val="22"/>
          <w:u w:val="single"/>
        </w:rPr>
        <w:tab/>
        <w:t xml:space="preserve"> </w:t>
      </w:r>
      <w:r w:rsidRPr="00D048D3">
        <w:rPr>
          <w:color w:val="000000"/>
          <w:sz w:val="22"/>
        </w:rPr>
        <w:tab/>
      </w:r>
      <w:r w:rsidR="00A46ABA" w:rsidRPr="00D048D3">
        <w:rPr>
          <w:color w:val="000000"/>
          <w:sz w:val="22"/>
        </w:rPr>
        <w:t>Reading</w:t>
      </w:r>
      <w:r w:rsidRPr="00D048D3">
        <w:rPr>
          <w:color w:val="000000"/>
          <w:sz w:val="22"/>
        </w:rPr>
        <w:t xml:space="preserve"> Grade ______ </w:t>
      </w:r>
      <w:r w:rsidRPr="00D048D3">
        <w:rPr>
          <w:color w:val="000000"/>
          <w:sz w:val="22"/>
        </w:rPr>
        <w:tab/>
        <w:t xml:space="preserve">Box </w:t>
      </w:r>
      <w:r w:rsidRPr="00D048D3">
        <w:rPr>
          <w:color w:val="000000"/>
          <w:sz w:val="22"/>
          <w:u w:val="single"/>
        </w:rPr>
        <w:tab/>
      </w:r>
    </w:p>
    <w:p w14:paraId="3DED3033" w14:textId="77777777" w:rsidR="00EB4F43" w:rsidRPr="00D048D3" w:rsidRDefault="00EB4F43" w:rsidP="00662D9D">
      <w:pPr>
        <w:tabs>
          <w:tab w:val="left" w:pos="1160"/>
          <w:tab w:val="left" w:pos="2420"/>
          <w:tab w:val="left" w:pos="5100"/>
          <w:tab w:val="left" w:pos="7220"/>
        </w:tabs>
        <w:ind w:left="360" w:right="-1888"/>
        <w:rPr>
          <w:sz w:val="22"/>
        </w:rPr>
      </w:pPr>
    </w:p>
    <w:p w14:paraId="10A2E841" w14:textId="0266283C" w:rsidR="00551ABC" w:rsidRPr="002020ED" w:rsidRDefault="00047F00" w:rsidP="00774929">
      <w:pPr>
        <w:rPr>
          <w:sz w:val="22"/>
          <w:szCs w:val="22"/>
        </w:rPr>
      </w:pPr>
      <w:r w:rsidRPr="002020ED">
        <w:rPr>
          <w:color w:val="000000"/>
          <w:sz w:val="22"/>
          <w:szCs w:val="22"/>
        </w:rPr>
        <w:t xml:space="preserve">Each session below is two hours. </w:t>
      </w:r>
      <w:r w:rsidR="00551ABC" w:rsidRPr="002020ED">
        <w:rPr>
          <w:color w:val="000000"/>
          <w:sz w:val="22"/>
          <w:szCs w:val="22"/>
        </w:rPr>
        <w:t xml:space="preserve">Put an “X” in each cell if you </w:t>
      </w:r>
      <w:r w:rsidR="006A401F" w:rsidRPr="002020ED">
        <w:rPr>
          <w:color w:val="000000"/>
          <w:sz w:val="22"/>
          <w:szCs w:val="22"/>
        </w:rPr>
        <w:t>finished</w:t>
      </w:r>
      <w:r w:rsidR="00551ABC" w:rsidRPr="002020ED">
        <w:rPr>
          <w:color w:val="000000"/>
          <w:sz w:val="22"/>
          <w:szCs w:val="22"/>
        </w:rPr>
        <w:t xml:space="preserve"> </w:t>
      </w:r>
      <w:r w:rsidR="00303ECE" w:rsidRPr="002020ED">
        <w:rPr>
          <w:color w:val="000000"/>
          <w:sz w:val="22"/>
          <w:szCs w:val="22"/>
        </w:rPr>
        <w:t>the session reading</w:t>
      </w:r>
      <w:r w:rsidR="00551ABC" w:rsidRPr="002020ED">
        <w:rPr>
          <w:color w:val="000000"/>
          <w:sz w:val="22"/>
          <w:szCs w:val="22"/>
        </w:rPr>
        <w:t xml:space="preserve"> in full </w:t>
      </w:r>
      <w:r w:rsidR="009E2EF1" w:rsidRPr="002020ED">
        <w:rPr>
          <w:color w:val="000000"/>
          <w:sz w:val="22"/>
          <w:szCs w:val="22"/>
        </w:rPr>
        <w:t xml:space="preserve">and </w:t>
      </w:r>
      <w:r w:rsidR="00551ABC" w:rsidRPr="002020ED">
        <w:rPr>
          <w:color w:val="000000"/>
          <w:sz w:val="22"/>
          <w:szCs w:val="22"/>
        </w:rPr>
        <w:t xml:space="preserve">on time.  Mark it -2% if read late, -3% if read partially, and -5% if not read at all. </w:t>
      </w:r>
      <w:r w:rsidR="006E22C9">
        <w:rPr>
          <w:color w:val="000000"/>
          <w:sz w:val="22"/>
          <w:szCs w:val="22"/>
        </w:rPr>
        <w:t>Dr Rick’s</w:t>
      </w:r>
      <w:r w:rsidR="006E22C9" w:rsidRPr="002020ED">
        <w:rPr>
          <w:color w:val="000000"/>
          <w:sz w:val="22"/>
          <w:szCs w:val="22"/>
        </w:rPr>
        <w:t xml:space="preserve"> </w:t>
      </w:r>
      <w:r w:rsidR="00CC4D12">
        <w:rPr>
          <w:color w:val="000000"/>
          <w:sz w:val="22"/>
          <w:szCs w:val="22"/>
        </w:rPr>
        <w:t xml:space="preserve">class notes and </w:t>
      </w:r>
      <w:r w:rsidR="00DD70BF" w:rsidRPr="002020ED">
        <w:rPr>
          <w:color w:val="000000"/>
          <w:sz w:val="22"/>
          <w:szCs w:val="22"/>
        </w:rPr>
        <w:t xml:space="preserve">notes by </w:t>
      </w:r>
      <w:r w:rsidR="00A45245" w:rsidRPr="002020ED">
        <w:rPr>
          <w:color w:val="000000"/>
          <w:sz w:val="22"/>
          <w:szCs w:val="22"/>
        </w:rPr>
        <w:t>Dr</w:t>
      </w:r>
      <w:r w:rsidR="00DD70BF" w:rsidRPr="002020ED">
        <w:rPr>
          <w:color w:val="000000"/>
          <w:sz w:val="22"/>
          <w:szCs w:val="22"/>
        </w:rPr>
        <w:t xml:space="preserve"> Paul Tanner </w:t>
      </w:r>
      <w:r w:rsidR="006E22C9">
        <w:rPr>
          <w:color w:val="000000"/>
          <w:sz w:val="22"/>
          <w:szCs w:val="22"/>
        </w:rPr>
        <w:t>are</w:t>
      </w:r>
      <w:r w:rsidR="00981C77">
        <w:rPr>
          <w:color w:val="000000"/>
          <w:sz w:val="22"/>
          <w:szCs w:val="22"/>
        </w:rPr>
        <w:t xml:space="preserve"> at </w:t>
      </w:r>
      <w:hyperlink r:id="rId9" w:history="1">
        <w:r w:rsidR="007F0C37" w:rsidRPr="002020ED">
          <w:rPr>
            <w:rStyle w:val="Hyperlink"/>
            <w:sz w:val="22"/>
            <w:szCs w:val="22"/>
          </w:rPr>
          <w:t>https://biblestudydownloads.org/resource/ot-survey-in-</w:t>
        </w:r>
        <w:proofErr w:type="spellStart"/>
        <w:r w:rsidR="007F0C37" w:rsidRPr="002020ED">
          <w:rPr>
            <w:rStyle w:val="Hyperlink"/>
            <w:sz w:val="22"/>
            <w:szCs w:val="22"/>
          </w:rPr>
          <w:t>arabic</w:t>
        </w:r>
        <w:proofErr w:type="spellEnd"/>
        <w:r w:rsidR="007F0C37" w:rsidRPr="002020ED">
          <w:rPr>
            <w:rStyle w:val="Hyperlink"/>
            <w:sz w:val="22"/>
            <w:szCs w:val="22"/>
          </w:rPr>
          <w:t>-</w:t>
        </w:r>
        <w:r w:rsidR="007F0C37" w:rsidRPr="002020ED">
          <w:rPr>
            <w:rStyle w:val="Hyperlink"/>
            <w:sz w:val="22"/>
            <w:szCs w:val="22"/>
            <w:rtl/>
          </w:rPr>
          <w:t xml:space="preserve"> العهد-القدي</w:t>
        </w:r>
        <w:r w:rsidR="007F0C37" w:rsidRPr="002020ED">
          <w:rPr>
            <w:rStyle w:val="Hyperlink"/>
            <w:sz w:val="22"/>
            <w:szCs w:val="22"/>
          </w:rPr>
          <w:t>/</w:t>
        </w:r>
      </w:hyperlink>
      <w:r w:rsidR="00405CE4">
        <w:rPr>
          <w:color w:val="000000"/>
          <w:sz w:val="22"/>
          <w:szCs w:val="22"/>
        </w:rPr>
        <w:t xml:space="preserve"> (copied from </w:t>
      </w:r>
      <w:r w:rsidR="00405CE4" w:rsidRPr="006C421D">
        <w:rPr>
          <w:color w:val="000000"/>
          <w:sz w:val="22"/>
          <w:szCs w:val="22"/>
        </w:rPr>
        <w:t xml:space="preserve">PaulTanner.org at the Arabic link </w:t>
      </w:r>
      <w:r w:rsidR="00405CE4" w:rsidRPr="006C421D">
        <w:rPr>
          <w:sz w:val="22"/>
          <w:szCs w:val="22"/>
          <w:rtl/>
        </w:rPr>
        <w:t>الموقع بالعربية</w:t>
      </w:r>
      <w:r w:rsidR="00405CE4" w:rsidRPr="006C421D">
        <w:rPr>
          <w:sz w:val="22"/>
          <w:szCs w:val="22"/>
        </w:rPr>
        <w:t> </w:t>
      </w:r>
      <w:r w:rsidR="00405CE4" w:rsidRPr="006C421D">
        <w:rPr>
          <w:color w:val="000000"/>
          <w:sz w:val="22"/>
          <w:szCs w:val="22"/>
        </w:rPr>
        <w:t xml:space="preserve">under </w:t>
      </w:r>
      <w:r w:rsidR="00405CE4" w:rsidRPr="006C421D">
        <w:rPr>
          <w:rFonts w:hint="eastAsia"/>
          <w:color w:val="000000"/>
          <w:sz w:val="22"/>
          <w:szCs w:val="22"/>
          <w:rtl/>
        </w:rPr>
        <w:t>العهد</w:t>
      </w:r>
      <w:r w:rsidR="00405CE4" w:rsidRPr="006C421D">
        <w:rPr>
          <w:color w:val="000000"/>
          <w:sz w:val="22"/>
          <w:szCs w:val="22"/>
          <w:rtl/>
        </w:rPr>
        <w:t xml:space="preserve"> </w:t>
      </w:r>
      <w:r w:rsidR="00405CE4" w:rsidRPr="006C421D">
        <w:rPr>
          <w:rFonts w:hint="eastAsia"/>
          <w:color w:val="000000"/>
          <w:sz w:val="22"/>
          <w:szCs w:val="22"/>
          <w:rtl/>
        </w:rPr>
        <w:t>القديم</w:t>
      </w:r>
      <w:r w:rsidR="00405CE4">
        <w:rPr>
          <w:color w:val="000000"/>
          <w:sz w:val="22"/>
          <w:szCs w:val="22"/>
        </w:rPr>
        <w:t xml:space="preserve">). </w:t>
      </w:r>
    </w:p>
    <w:p w14:paraId="07CE9F1E" w14:textId="7888A1F6" w:rsidR="00555E57" w:rsidRPr="00D048D3" w:rsidRDefault="00555E57">
      <w:pPr>
        <w:tabs>
          <w:tab w:val="left" w:pos="1160"/>
          <w:tab w:val="left" w:pos="2420"/>
          <w:tab w:val="left" w:pos="5100"/>
          <w:tab w:val="left" w:pos="7220"/>
        </w:tabs>
        <w:ind w:left="360" w:right="-1888"/>
        <w:rPr>
          <w:sz w:val="22"/>
          <w:u w:val="words"/>
        </w:rPr>
      </w:pPr>
    </w:p>
    <w:tbl>
      <w:tblPr>
        <w:tblW w:w="9265"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810"/>
        <w:gridCol w:w="1080"/>
        <w:gridCol w:w="1620"/>
        <w:gridCol w:w="5310"/>
        <w:gridCol w:w="445"/>
      </w:tblGrid>
      <w:tr w:rsidR="00B079B8" w:rsidRPr="00A77FEE" w14:paraId="58FA4BA3" w14:textId="77777777" w:rsidTr="005120BE">
        <w:tc>
          <w:tcPr>
            <w:tcW w:w="810" w:type="dxa"/>
            <w:shd w:val="solid" w:color="auto" w:fill="auto"/>
          </w:tcPr>
          <w:p w14:paraId="1CBAF7C6" w14:textId="77777777" w:rsidR="00B079B8" w:rsidRPr="00A77FEE" w:rsidRDefault="00B079B8" w:rsidP="00225AC4">
            <w:pPr>
              <w:jc w:val="center"/>
              <w:rPr>
                <w:b/>
                <w:color w:val="FFFFFF"/>
                <w:sz w:val="20"/>
              </w:rPr>
            </w:pPr>
            <w:bookmarkStart w:id="57" w:name="_Toc393735305"/>
            <w:r w:rsidRPr="00A77FEE">
              <w:rPr>
                <w:b/>
                <w:color w:val="FFFFFF"/>
                <w:sz w:val="20"/>
              </w:rPr>
              <w:t>Session</w:t>
            </w:r>
            <w:bookmarkEnd w:id="57"/>
          </w:p>
        </w:tc>
        <w:tc>
          <w:tcPr>
            <w:tcW w:w="1080" w:type="dxa"/>
            <w:shd w:val="solid" w:color="auto" w:fill="auto"/>
          </w:tcPr>
          <w:p w14:paraId="4BC03168" w14:textId="5DB7DD5E" w:rsidR="00B079B8" w:rsidRPr="00A77FEE" w:rsidRDefault="00682FE4" w:rsidP="001B4EFB">
            <w:pPr>
              <w:ind w:left="-84"/>
              <w:jc w:val="center"/>
              <w:rPr>
                <w:b/>
                <w:color w:val="FFFFFF"/>
                <w:sz w:val="20"/>
              </w:rPr>
            </w:pPr>
            <w:r>
              <w:rPr>
                <w:b/>
                <w:color w:val="FFFFFF"/>
                <w:sz w:val="20"/>
              </w:rPr>
              <w:t>Date</w:t>
            </w:r>
          </w:p>
        </w:tc>
        <w:tc>
          <w:tcPr>
            <w:tcW w:w="1620" w:type="dxa"/>
            <w:shd w:val="solid" w:color="auto" w:fill="auto"/>
          </w:tcPr>
          <w:p w14:paraId="273451C0" w14:textId="77777777" w:rsidR="00B079B8" w:rsidRPr="00A77FEE" w:rsidRDefault="00B079B8">
            <w:pPr>
              <w:rPr>
                <w:b/>
                <w:color w:val="FFFFFF"/>
                <w:sz w:val="20"/>
              </w:rPr>
            </w:pPr>
            <w:bookmarkStart w:id="58" w:name="_Toc393735307"/>
            <w:r w:rsidRPr="00A77FEE">
              <w:rPr>
                <w:b/>
                <w:color w:val="FFFFFF"/>
                <w:sz w:val="20"/>
              </w:rPr>
              <w:t>Biblical Books</w:t>
            </w:r>
            <w:bookmarkEnd w:id="58"/>
          </w:p>
        </w:tc>
        <w:tc>
          <w:tcPr>
            <w:tcW w:w="5310" w:type="dxa"/>
            <w:shd w:val="solid" w:color="auto" w:fill="auto"/>
          </w:tcPr>
          <w:p w14:paraId="1D310CF7" w14:textId="5497041B" w:rsidR="00B079B8" w:rsidRPr="00A77FEE" w:rsidRDefault="00CC6E8C" w:rsidP="008B7E03">
            <w:pPr>
              <w:rPr>
                <w:b/>
                <w:color w:val="FFFFFF"/>
                <w:sz w:val="20"/>
              </w:rPr>
            </w:pPr>
            <w:r w:rsidRPr="00A77FEE">
              <w:rPr>
                <w:b/>
                <w:color w:val="FFFFFF"/>
                <w:sz w:val="20"/>
              </w:rPr>
              <w:t>Reading Assignment</w:t>
            </w:r>
          </w:p>
        </w:tc>
        <w:tc>
          <w:tcPr>
            <w:tcW w:w="445" w:type="dxa"/>
            <w:tcBorders>
              <w:bottom w:val="single" w:sz="6" w:space="0" w:color="auto"/>
            </w:tcBorders>
            <w:shd w:val="solid" w:color="auto" w:fill="000000"/>
          </w:tcPr>
          <w:p w14:paraId="7DCB2DE1" w14:textId="453E8DE2" w:rsidR="00B079B8" w:rsidRPr="00A77FEE" w:rsidRDefault="00B079B8" w:rsidP="003F34D1">
            <w:pPr>
              <w:ind w:left="-80" w:right="-80"/>
              <w:jc w:val="center"/>
              <w:rPr>
                <w:b/>
                <w:color w:val="FFFFFF"/>
                <w:sz w:val="20"/>
              </w:rPr>
            </w:pPr>
            <w:r w:rsidRPr="00A77FEE">
              <w:rPr>
                <w:b/>
                <w:color w:val="FFFFFF"/>
                <w:sz w:val="20"/>
              </w:rPr>
              <w:t>X</w:t>
            </w:r>
          </w:p>
        </w:tc>
      </w:tr>
      <w:tr w:rsidR="00DE42BA" w:rsidRPr="00A77FEE" w14:paraId="347DA1BE" w14:textId="77777777" w:rsidTr="005120BE">
        <w:tc>
          <w:tcPr>
            <w:tcW w:w="810" w:type="dxa"/>
          </w:tcPr>
          <w:p w14:paraId="5770A92E" w14:textId="646ECA91" w:rsidR="00DE42BA" w:rsidRPr="00A77FEE" w:rsidRDefault="00DE42BA" w:rsidP="00DE42BA">
            <w:pPr>
              <w:jc w:val="center"/>
              <w:rPr>
                <w:sz w:val="22"/>
              </w:rPr>
            </w:pPr>
            <w:r w:rsidRPr="00A77FEE">
              <w:rPr>
                <w:sz w:val="22"/>
              </w:rPr>
              <w:t>1</w:t>
            </w:r>
          </w:p>
        </w:tc>
        <w:tc>
          <w:tcPr>
            <w:tcW w:w="1080" w:type="dxa"/>
          </w:tcPr>
          <w:p w14:paraId="181723C7" w14:textId="4F1BCE31" w:rsidR="00DE42BA" w:rsidRPr="00A77FEE" w:rsidRDefault="00CC4D12" w:rsidP="00DE42BA">
            <w:pPr>
              <w:ind w:left="-84"/>
              <w:jc w:val="center"/>
              <w:rPr>
                <w:sz w:val="22"/>
              </w:rPr>
            </w:pPr>
            <w:r>
              <w:rPr>
                <w:sz w:val="22"/>
              </w:rPr>
              <w:t>Sep 2</w:t>
            </w:r>
          </w:p>
        </w:tc>
        <w:tc>
          <w:tcPr>
            <w:tcW w:w="1620" w:type="dxa"/>
          </w:tcPr>
          <w:p w14:paraId="4AC44982" w14:textId="4968C92C" w:rsidR="00DE42BA" w:rsidRPr="000B54FD" w:rsidRDefault="00DE42BA" w:rsidP="00DE42BA">
            <w:pPr>
              <w:tabs>
                <w:tab w:val="right" w:pos="1460"/>
              </w:tabs>
              <w:rPr>
                <w:b/>
                <w:sz w:val="22"/>
              </w:rPr>
            </w:pPr>
            <w:r w:rsidRPr="00A77FEE">
              <w:rPr>
                <w:sz w:val="22"/>
              </w:rPr>
              <w:t>Syllabus</w:t>
            </w:r>
          </w:p>
        </w:tc>
        <w:tc>
          <w:tcPr>
            <w:tcW w:w="5310" w:type="dxa"/>
          </w:tcPr>
          <w:p w14:paraId="558305F6" w14:textId="1069CED1" w:rsidR="00D5123F" w:rsidRPr="00A77FEE" w:rsidRDefault="00DC2E2D" w:rsidP="00DE42BA">
            <w:pPr>
              <w:rPr>
                <w:sz w:val="22"/>
              </w:rPr>
            </w:pPr>
            <w:r>
              <w:rPr>
                <w:sz w:val="22"/>
              </w:rPr>
              <w:t>Read the syllabus</w:t>
            </w:r>
          </w:p>
        </w:tc>
        <w:tc>
          <w:tcPr>
            <w:tcW w:w="445" w:type="dxa"/>
            <w:shd w:val="clear" w:color="auto" w:fill="FFFFFF" w:themeFill="background1"/>
          </w:tcPr>
          <w:p w14:paraId="1E8895EC" w14:textId="2AA6B695" w:rsidR="00DE42BA" w:rsidRPr="00A77FEE" w:rsidRDefault="005120BE" w:rsidP="00DE42BA">
            <w:pPr>
              <w:rPr>
                <w:sz w:val="22"/>
              </w:rPr>
            </w:pPr>
            <w:r>
              <w:rPr>
                <w:sz w:val="22"/>
              </w:rPr>
              <w:t>19</w:t>
            </w:r>
          </w:p>
        </w:tc>
      </w:tr>
      <w:tr w:rsidR="00CC4D12" w:rsidRPr="00A77FEE" w14:paraId="7C2FB780" w14:textId="77777777" w:rsidTr="000302AE">
        <w:tc>
          <w:tcPr>
            <w:tcW w:w="810" w:type="dxa"/>
            <w:shd w:val="clear" w:color="auto" w:fill="000000" w:themeFill="text1"/>
          </w:tcPr>
          <w:p w14:paraId="6A6D3E99" w14:textId="77777777" w:rsidR="00CC4D12" w:rsidRPr="00A77FEE" w:rsidRDefault="00CC4D12" w:rsidP="00CC4D12">
            <w:pPr>
              <w:ind w:right="-90"/>
              <w:jc w:val="center"/>
              <w:rPr>
                <w:b/>
                <w:color w:val="FFFFFF"/>
                <w:sz w:val="22"/>
              </w:rPr>
            </w:pPr>
          </w:p>
        </w:tc>
        <w:tc>
          <w:tcPr>
            <w:tcW w:w="1080" w:type="dxa"/>
            <w:shd w:val="clear" w:color="auto" w:fill="000000" w:themeFill="text1"/>
          </w:tcPr>
          <w:p w14:paraId="7C075549" w14:textId="59C4CCC4" w:rsidR="00CC4D12" w:rsidRPr="00A77FEE" w:rsidRDefault="00CC4D12" w:rsidP="00CC4D12">
            <w:pPr>
              <w:ind w:left="-84"/>
              <w:jc w:val="center"/>
              <w:rPr>
                <w:b/>
                <w:color w:val="FFFFFF"/>
                <w:sz w:val="22"/>
              </w:rPr>
            </w:pPr>
            <w:r>
              <w:rPr>
                <w:b/>
                <w:color w:val="FFFFFF"/>
                <w:sz w:val="22"/>
              </w:rPr>
              <w:t>Sep 4</w:t>
            </w:r>
          </w:p>
        </w:tc>
        <w:tc>
          <w:tcPr>
            <w:tcW w:w="1620" w:type="dxa"/>
            <w:shd w:val="clear" w:color="auto" w:fill="000000" w:themeFill="text1"/>
          </w:tcPr>
          <w:p w14:paraId="405FCC54" w14:textId="7F6B5B53" w:rsidR="00CC4D12" w:rsidRPr="00A77FEE" w:rsidRDefault="00CC4D12" w:rsidP="00CC4D12">
            <w:pPr>
              <w:rPr>
                <w:b/>
                <w:color w:val="FFFFFF"/>
                <w:sz w:val="22"/>
              </w:rPr>
            </w:pPr>
            <w:r>
              <w:rPr>
                <w:b/>
                <w:color w:val="FFFFFF"/>
                <w:sz w:val="22"/>
              </w:rPr>
              <w:t>Govt Holiday</w:t>
            </w:r>
          </w:p>
        </w:tc>
        <w:tc>
          <w:tcPr>
            <w:tcW w:w="5310" w:type="dxa"/>
            <w:shd w:val="clear" w:color="auto" w:fill="000000" w:themeFill="text1"/>
          </w:tcPr>
          <w:p w14:paraId="362E8144" w14:textId="4806EF70" w:rsidR="00CC4D12" w:rsidRPr="00A77FEE" w:rsidRDefault="00CC4D12" w:rsidP="00CC4D12">
            <w:pPr>
              <w:rPr>
                <w:b/>
                <w:color w:val="FFFFFF"/>
                <w:sz w:val="22"/>
              </w:rPr>
            </w:pPr>
            <w:r>
              <w:rPr>
                <w:b/>
                <w:color w:val="FFFFFF"/>
                <w:sz w:val="22"/>
              </w:rPr>
              <w:t>No classes or assignments</w:t>
            </w:r>
          </w:p>
        </w:tc>
        <w:tc>
          <w:tcPr>
            <w:tcW w:w="445" w:type="dxa"/>
            <w:shd w:val="clear" w:color="auto" w:fill="000000" w:themeFill="text1"/>
          </w:tcPr>
          <w:p w14:paraId="3121E3DF" w14:textId="77777777" w:rsidR="00CC4D12" w:rsidRPr="00A77FEE" w:rsidRDefault="00CC4D12" w:rsidP="00CC4D12">
            <w:pPr>
              <w:rPr>
                <w:b/>
                <w:color w:val="FFFFFF"/>
                <w:sz w:val="22"/>
              </w:rPr>
            </w:pPr>
          </w:p>
        </w:tc>
      </w:tr>
      <w:tr w:rsidR="00DE42BA" w:rsidRPr="00A77FEE" w14:paraId="5B3393FB" w14:textId="77777777" w:rsidTr="005120BE">
        <w:tc>
          <w:tcPr>
            <w:tcW w:w="810" w:type="dxa"/>
          </w:tcPr>
          <w:p w14:paraId="3FDEA999" w14:textId="095E0847" w:rsidR="00DE42BA" w:rsidRPr="00A77FEE" w:rsidRDefault="00DE42BA" w:rsidP="00DE42BA">
            <w:pPr>
              <w:jc w:val="center"/>
              <w:rPr>
                <w:sz w:val="22"/>
              </w:rPr>
            </w:pPr>
            <w:r w:rsidRPr="00A77FEE">
              <w:rPr>
                <w:sz w:val="22"/>
              </w:rPr>
              <w:t>2</w:t>
            </w:r>
          </w:p>
        </w:tc>
        <w:tc>
          <w:tcPr>
            <w:tcW w:w="1080" w:type="dxa"/>
          </w:tcPr>
          <w:p w14:paraId="5C1D272D" w14:textId="467B1273" w:rsidR="00DE42BA" w:rsidRPr="00A77FEE" w:rsidRDefault="00CC4D12" w:rsidP="00DE42BA">
            <w:pPr>
              <w:ind w:left="-84"/>
              <w:jc w:val="center"/>
              <w:rPr>
                <w:sz w:val="22"/>
              </w:rPr>
            </w:pPr>
            <w:r>
              <w:rPr>
                <w:sz w:val="22"/>
              </w:rPr>
              <w:t>Sep 9</w:t>
            </w:r>
          </w:p>
        </w:tc>
        <w:tc>
          <w:tcPr>
            <w:tcW w:w="1620" w:type="dxa"/>
          </w:tcPr>
          <w:p w14:paraId="6574C5F5" w14:textId="4AE6CBBD" w:rsidR="00DE42BA" w:rsidRPr="00A77FEE" w:rsidRDefault="00D5123F" w:rsidP="00DE42BA">
            <w:pPr>
              <w:rPr>
                <w:b/>
                <w:sz w:val="22"/>
              </w:rPr>
            </w:pPr>
            <w:r>
              <w:rPr>
                <w:sz w:val="22"/>
              </w:rPr>
              <w:t>OT Overview</w:t>
            </w:r>
          </w:p>
        </w:tc>
        <w:tc>
          <w:tcPr>
            <w:tcW w:w="5310" w:type="dxa"/>
          </w:tcPr>
          <w:p w14:paraId="5B7DB4E1" w14:textId="77777777" w:rsidR="00DE42BA" w:rsidRDefault="0092002A" w:rsidP="00DE42BA">
            <w:pPr>
              <w:rPr>
                <w:sz w:val="22"/>
                <w:szCs w:val="22"/>
                <w:lang w:val="nl-NL"/>
              </w:rPr>
            </w:pPr>
            <w:r w:rsidRPr="00A83740">
              <w:rPr>
                <w:sz w:val="22"/>
                <w:szCs w:val="22"/>
                <w:lang w:val="nl-NL"/>
              </w:rPr>
              <w:t>23A-Sess18-OTBackgrnd-10pp.pdf</w:t>
            </w:r>
          </w:p>
          <w:p w14:paraId="0B9EBDC8" w14:textId="77777777" w:rsidR="00725291" w:rsidRDefault="00725291" w:rsidP="00DE42BA">
            <w:pPr>
              <w:rPr>
                <w:sz w:val="22"/>
                <w:szCs w:val="22"/>
                <w:lang w:val="nl-NL"/>
              </w:rPr>
            </w:pPr>
            <w:r w:rsidRPr="00725291">
              <w:rPr>
                <w:sz w:val="22"/>
                <w:szCs w:val="22"/>
                <w:lang w:val="nl-NL"/>
              </w:rPr>
              <w:t>OT_Message_Statements-41-42,_346-47_eng_os_1085_v2</w:t>
            </w:r>
            <w:r>
              <w:rPr>
                <w:sz w:val="22"/>
                <w:szCs w:val="22"/>
                <w:lang w:val="nl-NL"/>
              </w:rPr>
              <w:t>.pdf</w:t>
            </w:r>
          </w:p>
          <w:p w14:paraId="4BDB3553" w14:textId="72022A84" w:rsidR="00725291" w:rsidRPr="00A83740" w:rsidRDefault="00725291" w:rsidP="00DE42BA">
            <w:pPr>
              <w:rPr>
                <w:sz w:val="22"/>
                <w:szCs w:val="22"/>
                <w:lang w:val="nl-NL"/>
              </w:rPr>
            </w:pPr>
            <w:r w:rsidRPr="00725291">
              <w:rPr>
                <w:sz w:val="22"/>
                <w:szCs w:val="22"/>
                <w:lang w:val="nl-NL"/>
              </w:rPr>
              <w:t>OT_Book_Themes_42a_&amp;_347a-10p_eng_os_7609_v11</w:t>
            </w:r>
            <w:r>
              <w:rPr>
                <w:sz w:val="22"/>
                <w:szCs w:val="22"/>
                <w:lang w:val="nl-NL"/>
              </w:rPr>
              <w:t>.pdf</w:t>
            </w:r>
          </w:p>
        </w:tc>
        <w:tc>
          <w:tcPr>
            <w:tcW w:w="445" w:type="dxa"/>
            <w:shd w:val="clear" w:color="auto" w:fill="FFFFFF" w:themeFill="background1"/>
          </w:tcPr>
          <w:p w14:paraId="42F269FE" w14:textId="77777777" w:rsidR="00DE42BA" w:rsidRDefault="0059761C" w:rsidP="00DE42BA">
            <w:pPr>
              <w:rPr>
                <w:sz w:val="22"/>
                <w:szCs w:val="22"/>
                <w:lang w:val="nl-NL"/>
              </w:rPr>
            </w:pPr>
            <w:r w:rsidRPr="00A83740">
              <w:rPr>
                <w:sz w:val="22"/>
                <w:szCs w:val="22"/>
                <w:lang w:val="nl-NL"/>
              </w:rPr>
              <w:t>10</w:t>
            </w:r>
          </w:p>
          <w:p w14:paraId="3D3CE5C6" w14:textId="77777777" w:rsidR="00725291" w:rsidRDefault="00725291" w:rsidP="00DE42BA">
            <w:pPr>
              <w:rPr>
                <w:sz w:val="22"/>
                <w:szCs w:val="22"/>
                <w:lang w:val="nl-NL"/>
              </w:rPr>
            </w:pPr>
          </w:p>
          <w:p w14:paraId="440F0165" w14:textId="42C290E1" w:rsidR="00725291" w:rsidRDefault="00725291" w:rsidP="00DE42BA">
            <w:pPr>
              <w:rPr>
                <w:sz w:val="22"/>
                <w:szCs w:val="22"/>
                <w:lang w:val="nl-NL"/>
              </w:rPr>
            </w:pPr>
            <w:r>
              <w:rPr>
                <w:sz w:val="22"/>
                <w:szCs w:val="22"/>
                <w:lang w:val="nl-NL"/>
              </w:rPr>
              <w:t>2</w:t>
            </w:r>
          </w:p>
          <w:p w14:paraId="618C7239" w14:textId="77777777" w:rsidR="00725291" w:rsidRDefault="00725291" w:rsidP="00DE42BA">
            <w:pPr>
              <w:rPr>
                <w:sz w:val="22"/>
                <w:szCs w:val="22"/>
                <w:lang w:val="nl-NL"/>
              </w:rPr>
            </w:pPr>
          </w:p>
          <w:p w14:paraId="33998B84" w14:textId="63843259" w:rsidR="00725291" w:rsidRPr="00A83740" w:rsidRDefault="00725291" w:rsidP="00DE42BA">
            <w:pPr>
              <w:rPr>
                <w:sz w:val="22"/>
                <w:szCs w:val="22"/>
                <w:lang w:val="nl-NL"/>
              </w:rPr>
            </w:pPr>
            <w:r>
              <w:rPr>
                <w:sz w:val="22"/>
                <w:szCs w:val="22"/>
                <w:lang w:val="nl-NL"/>
              </w:rPr>
              <w:t>10</w:t>
            </w:r>
          </w:p>
        </w:tc>
      </w:tr>
      <w:tr w:rsidR="00DE42BA" w:rsidRPr="00A77FEE" w14:paraId="27442D7D" w14:textId="77777777" w:rsidTr="00093BF7">
        <w:tc>
          <w:tcPr>
            <w:tcW w:w="810" w:type="dxa"/>
          </w:tcPr>
          <w:p w14:paraId="64C0DDA5" w14:textId="777038F9" w:rsidR="00DE42BA" w:rsidRPr="00A77FEE" w:rsidRDefault="00DE42BA" w:rsidP="00DE42BA">
            <w:pPr>
              <w:jc w:val="center"/>
              <w:rPr>
                <w:sz w:val="22"/>
              </w:rPr>
            </w:pPr>
            <w:r w:rsidRPr="00A77FEE">
              <w:rPr>
                <w:sz w:val="22"/>
              </w:rPr>
              <w:t>3</w:t>
            </w:r>
          </w:p>
        </w:tc>
        <w:tc>
          <w:tcPr>
            <w:tcW w:w="1080" w:type="dxa"/>
          </w:tcPr>
          <w:p w14:paraId="5603FE7F" w14:textId="77717027" w:rsidR="00DE42BA" w:rsidRPr="00A77FEE" w:rsidRDefault="00A456D9" w:rsidP="00DE42BA">
            <w:pPr>
              <w:ind w:left="-84"/>
              <w:jc w:val="center"/>
              <w:rPr>
                <w:sz w:val="22"/>
              </w:rPr>
            </w:pPr>
            <w:r>
              <w:rPr>
                <w:sz w:val="22"/>
              </w:rPr>
              <w:t xml:space="preserve">Sep </w:t>
            </w:r>
            <w:r w:rsidR="00CC4D12">
              <w:rPr>
                <w:sz w:val="22"/>
              </w:rPr>
              <w:t>11</w:t>
            </w:r>
          </w:p>
        </w:tc>
        <w:tc>
          <w:tcPr>
            <w:tcW w:w="1620" w:type="dxa"/>
          </w:tcPr>
          <w:p w14:paraId="61F6D974" w14:textId="113B6688" w:rsidR="008D19F7" w:rsidRDefault="008D19F7" w:rsidP="00DE42BA">
            <w:pPr>
              <w:rPr>
                <w:b/>
                <w:sz w:val="22"/>
              </w:rPr>
            </w:pPr>
            <w:r>
              <w:rPr>
                <w:b/>
                <w:sz w:val="22"/>
              </w:rPr>
              <w:t>Biblical Theol.</w:t>
            </w:r>
          </w:p>
          <w:p w14:paraId="7437B784" w14:textId="09E64522" w:rsidR="00DE42BA" w:rsidRDefault="00A544B7" w:rsidP="00DE42BA">
            <w:pPr>
              <w:rPr>
                <w:sz w:val="22"/>
              </w:rPr>
            </w:pPr>
            <w:r>
              <w:rPr>
                <w:b/>
                <w:sz w:val="22"/>
              </w:rPr>
              <w:t>Narrative</w:t>
            </w:r>
            <w:r w:rsidR="00DE42BA" w:rsidRPr="00A77FEE">
              <w:rPr>
                <w:b/>
                <w:sz w:val="22"/>
              </w:rPr>
              <w:t xml:space="preserve"> </w:t>
            </w:r>
            <w:r w:rsidR="00DE42BA" w:rsidRPr="00A77FEE">
              <w:rPr>
                <w:sz w:val="22"/>
              </w:rPr>
              <w:t>Intro</w:t>
            </w:r>
            <w:r w:rsidR="00D225B7">
              <w:rPr>
                <w:sz w:val="22"/>
              </w:rPr>
              <w:t>:</w:t>
            </w:r>
          </w:p>
          <w:p w14:paraId="5D38654D" w14:textId="1E6DEDA4" w:rsidR="00D225B7" w:rsidRDefault="00D225B7" w:rsidP="00DE42BA">
            <w:pPr>
              <w:rPr>
                <w:sz w:val="22"/>
              </w:rPr>
            </w:pPr>
            <w:r>
              <w:rPr>
                <w:sz w:val="22"/>
              </w:rPr>
              <w:t>• Gen-</w:t>
            </w:r>
            <w:r w:rsidR="008D19F7">
              <w:rPr>
                <w:sz w:val="22"/>
              </w:rPr>
              <w:t>Num</w:t>
            </w:r>
          </w:p>
          <w:p w14:paraId="72473C21" w14:textId="7963C7EB" w:rsidR="00286182" w:rsidRPr="00A77FEE" w:rsidRDefault="00286182" w:rsidP="00DE42BA">
            <w:pPr>
              <w:rPr>
                <w:sz w:val="22"/>
              </w:rPr>
            </w:pPr>
            <w:r>
              <w:rPr>
                <w:sz w:val="22"/>
              </w:rPr>
              <w:t>Kahoot!</w:t>
            </w:r>
          </w:p>
        </w:tc>
        <w:tc>
          <w:tcPr>
            <w:tcW w:w="5310" w:type="dxa"/>
          </w:tcPr>
          <w:p w14:paraId="5EDA042F" w14:textId="4DCCF658" w:rsidR="00D5123F" w:rsidRDefault="00F92A78" w:rsidP="008D6BEE">
            <w:pPr>
              <w:rPr>
                <w:sz w:val="22"/>
              </w:rPr>
            </w:pPr>
            <w:r>
              <w:rPr>
                <w:sz w:val="22"/>
              </w:rPr>
              <w:t>00B-</w:t>
            </w:r>
            <w:r w:rsidR="00D5123F" w:rsidRPr="00D5123F">
              <w:rPr>
                <w:sz w:val="22"/>
              </w:rPr>
              <w:t>OT</w:t>
            </w:r>
            <w:r w:rsidR="00497BB4">
              <w:rPr>
                <w:sz w:val="22"/>
              </w:rPr>
              <w:t>_O</w:t>
            </w:r>
            <w:r w:rsidR="00D5123F" w:rsidRPr="00D5123F">
              <w:rPr>
                <w:sz w:val="22"/>
              </w:rPr>
              <w:t>verview5-1p</w:t>
            </w:r>
          </w:p>
          <w:p w14:paraId="425A0EEE" w14:textId="4B136EB3" w:rsidR="00D5123F" w:rsidRDefault="00F92A78" w:rsidP="00D5123F">
            <w:pPr>
              <w:rPr>
                <w:sz w:val="22"/>
              </w:rPr>
            </w:pPr>
            <w:r>
              <w:rPr>
                <w:sz w:val="22"/>
              </w:rPr>
              <w:t>00C-</w:t>
            </w:r>
            <w:r w:rsidR="00D5123F" w:rsidRPr="00D5123F">
              <w:rPr>
                <w:sz w:val="22"/>
              </w:rPr>
              <w:t>Program of Bless</w:t>
            </w:r>
            <w:r w:rsidR="00125065">
              <w:rPr>
                <w:sz w:val="22"/>
              </w:rPr>
              <w:t>ing-</w:t>
            </w:r>
            <w:r w:rsidR="00D5123F" w:rsidRPr="00D5123F">
              <w:rPr>
                <w:sz w:val="22"/>
              </w:rPr>
              <w:t>Color-1p</w:t>
            </w:r>
          </w:p>
          <w:p w14:paraId="2684D55B" w14:textId="7F993C89" w:rsidR="008D6BEE" w:rsidRDefault="00944CAC" w:rsidP="00D5123F">
            <w:pPr>
              <w:rPr>
                <w:sz w:val="22"/>
              </w:rPr>
            </w:pPr>
            <w:r w:rsidRPr="00944CAC">
              <w:rPr>
                <w:sz w:val="22"/>
              </w:rPr>
              <w:t>09B-Key Events 3 Chart-Monarchy-to-End</w:t>
            </w:r>
            <w:r w:rsidR="008D6BEE">
              <w:rPr>
                <w:sz w:val="22"/>
              </w:rPr>
              <w:t>-1p</w:t>
            </w:r>
          </w:p>
          <w:p w14:paraId="31DAB0B4" w14:textId="318068B0" w:rsidR="008E1C3A" w:rsidRPr="00193EAF" w:rsidRDefault="008E1C3A" w:rsidP="00D5123F">
            <w:pPr>
              <w:rPr>
                <w:sz w:val="22"/>
                <w:lang w:val="nl-NL"/>
              </w:rPr>
            </w:pPr>
            <w:r w:rsidRPr="00193EAF">
              <w:rPr>
                <w:sz w:val="22"/>
                <w:lang w:val="nl-NL"/>
              </w:rPr>
              <w:t xml:space="preserve">00W-OT Survey </w:t>
            </w:r>
            <w:proofErr w:type="spellStart"/>
            <w:r w:rsidRPr="00193EAF">
              <w:rPr>
                <w:sz w:val="22"/>
                <w:lang w:val="nl-NL"/>
              </w:rPr>
              <w:t>Book</w:t>
            </w:r>
            <w:proofErr w:type="spellEnd"/>
            <w:r w:rsidRPr="00193EAF">
              <w:rPr>
                <w:sz w:val="22"/>
                <w:lang w:val="nl-NL"/>
              </w:rPr>
              <w:t xml:space="preserve"> </w:t>
            </w:r>
            <w:proofErr w:type="spellStart"/>
            <w:r w:rsidRPr="00193EAF">
              <w:rPr>
                <w:sz w:val="22"/>
                <w:lang w:val="nl-NL"/>
              </w:rPr>
              <w:t>Charts</w:t>
            </w:r>
            <w:proofErr w:type="spellEnd"/>
            <w:r w:rsidRPr="00193EAF">
              <w:rPr>
                <w:sz w:val="22"/>
                <w:lang w:val="nl-NL"/>
              </w:rPr>
              <w:t xml:space="preserve">, pages </w:t>
            </w:r>
            <w:r w:rsidR="00B900B9" w:rsidRPr="00193EAF">
              <w:rPr>
                <w:sz w:val="22"/>
                <w:lang w:val="nl-NL"/>
              </w:rPr>
              <w:t>9</w:t>
            </w:r>
            <w:r w:rsidRPr="00193EAF">
              <w:rPr>
                <w:sz w:val="22"/>
                <w:lang w:val="nl-NL"/>
              </w:rPr>
              <w:t>-19</w:t>
            </w:r>
            <w:r w:rsidR="000739A5" w:rsidRPr="00193EAF">
              <w:rPr>
                <w:sz w:val="22"/>
                <w:lang w:val="nl-NL"/>
              </w:rPr>
              <w:t xml:space="preserve"> (Rick Griffith)</w:t>
            </w:r>
          </w:p>
        </w:tc>
        <w:tc>
          <w:tcPr>
            <w:tcW w:w="445" w:type="dxa"/>
          </w:tcPr>
          <w:p w14:paraId="4794D8D4" w14:textId="34F270BD" w:rsidR="00DE42BA" w:rsidRDefault="00601822" w:rsidP="00DE42BA">
            <w:pPr>
              <w:rPr>
                <w:sz w:val="22"/>
              </w:rPr>
            </w:pPr>
            <w:r>
              <w:rPr>
                <w:sz w:val="22"/>
              </w:rPr>
              <w:t>1</w:t>
            </w:r>
          </w:p>
          <w:p w14:paraId="4B73FBDA" w14:textId="77777777" w:rsidR="00601822" w:rsidRDefault="00601822" w:rsidP="00DE42BA">
            <w:pPr>
              <w:rPr>
                <w:sz w:val="22"/>
              </w:rPr>
            </w:pPr>
            <w:r>
              <w:rPr>
                <w:sz w:val="22"/>
              </w:rPr>
              <w:t>1</w:t>
            </w:r>
          </w:p>
          <w:p w14:paraId="4657B38A" w14:textId="77777777" w:rsidR="00601822" w:rsidRDefault="00601822" w:rsidP="00DE42BA">
            <w:pPr>
              <w:rPr>
                <w:sz w:val="22"/>
              </w:rPr>
            </w:pPr>
            <w:r>
              <w:rPr>
                <w:sz w:val="22"/>
              </w:rPr>
              <w:t>1</w:t>
            </w:r>
          </w:p>
          <w:p w14:paraId="2DB9C6D4" w14:textId="4FE8CCB8" w:rsidR="00601822" w:rsidRPr="00A77FEE" w:rsidRDefault="00601822" w:rsidP="00DE42BA">
            <w:pPr>
              <w:rPr>
                <w:sz w:val="22"/>
              </w:rPr>
            </w:pPr>
            <w:r>
              <w:rPr>
                <w:sz w:val="22"/>
              </w:rPr>
              <w:t>11</w:t>
            </w:r>
          </w:p>
        </w:tc>
      </w:tr>
      <w:tr w:rsidR="00CC4D12" w:rsidRPr="00A77FEE" w14:paraId="7BDF18BD" w14:textId="77777777" w:rsidTr="000302AE">
        <w:tc>
          <w:tcPr>
            <w:tcW w:w="810" w:type="dxa"/>
            <w:shd w:val="clear" w:color="auto" w:fill="000000" w:themeFill="text1"/>
          </w:tcPr>
          <w:p w14:paraId="700BEF7A" w14:textId="77777777" w:rsidR="00CC4D12" w:rsidRPr="00A77FEE" w:rsidRDefault="00CC4D12" w:rsidP="000302AE">
            <w:pPr>
              <w:ind w:right="-90"/>
              <w:jc w:val="center"/>
              <w:rPr>
                <w:b/>
                <w:color w:val="FFFFFF"/>
                <w:sz w:val="22"/>
              </w:rPr>
            </w:pPr>
          </w:p>
        </w:tc>
        <w:tc>
          <w:tcPr>
            <w:tcW w:w="1080" w:type="dxa"/>
            <w:shd w:val="clear" w:color="auto" w:fill="000000" w:themeFill="text1"/>
          </w:tcPr>
          <w:p w14:paraId="14EF098B" w14:textId="77777777" w:rsidR="00CC4D12" w:rsidRPr="00A77FEE" w:rsidRDefault="00CC4D12" w:rsidP="000302AE">
            <w:pPr>
              <w:ind w:left="-84"/>
              <w:jc w:val="center"/>
              <w:rPr>
                <w:b/>
                <w:color w:val="FFFFFF"/>
                <w:sz w:val="22"/>
              </w:rPr>
            </w:pPr>
          </w:p>
        </w:tc>
        <w:tc>
          <w:tcPr>
            <w:tcW w:w="1620" w:type="dxa"/>
            <w:shd w:val="clear" w:color="auto" w:fill="000000" w:themeFill="text1"/>
          </w:tcPr>
          <w:p w14:paraId="314DD477" w14:textId="77777777" w:rsidR="00CC4D12" w:rsidRPr="00A77FEE" w:rsidRDefault="00CC4D12" w:rsidP="000302AE">
            <w:pPr>
              <w:rPr>
                <w:b/>
                <w:color w:val="FFFFFF"/>
                <w:sz w:val="22"/>
              </w:rPr>
            </w:pPr>
          </w:p>
        </w:tc>
        <w:tc>
          <w:tcPr>
            <w:tcW w:w="5310" w:type="dxa"/>
            <w:shd w:val="clear" w:color="auto" w:fill="000000" w:themeFill="text1"/>
          </w:tcPr>
          <w:p w14:paraId="11DCB133" w14:textId="77777777" w:rsidR="00CC4D12" w:rsidRPr="00A77FEE" w:rsidRDefault="00CC4D12" w:rsidP="000302AE">
            <w:pPr>
              <w:rPr>
                <w:b/>
                <w:color w:val="FFFFFF"/>
                <w:sz w:val="22"/>
              </w:rPr>
            </w:pPr>
          </w:p>
        </w:tc>
        <w:tc>
          <w:tcPr>
            <w:tcW w:w="445" w:type="dxa"/>
            <w:shd w:val="clear" w:color="auto" w:fill="000000" w:themeFill="text1"/>
          </w:tcPr>
          <w:p w14:paraId="5A86AE71" w14:textId="77777777" w:rsidR="00CC4D12" w:rsidRPr="00A77FEE" w:rsidRDefault="00CC4D12" w:rsidP="000302AE">
            <w:pPr>
              <w:rPr>
                <w:b/>
                <w:color w:val="FFFFFF"/>
                <w:sz w:val="22"/>
              </w:rPr>
            </w:pPr>
          </w:p>
        </w:tc>
      </w:tr>
      <w:tr w:rsidR="00DE42BA" w:rsidRPr="00A77FEE" w14:paraId="03FB80ED" w14:textId="77777777" w:rsidTr="00093BF7">
        <w:tc>
          <w:tcPr>
            <w:tcW w:w="810" w:type="dxa"/>
          </w:tcPr>
          <w:p w14:paraId="7D91D093" w14:textId="2746969A" w:rsidR="00DE42BA" w:rsidRPr="00A77FEE" w:rsidRDefault="00DE42BA" w:rsidP="00DE42BA">
            <w:pPr>
              <w:jc w:val="center"/>
              <w:rPr>
                <w:sz w:val="22"/>
              </w:rPr>
            </w:pPr>
            <w:r w:rsidRPr="00A77FEE">
              <w:rPr>
                <w:sz w:val="22"/>
              </w:rPr>
              <w:t>4</w:t>
            </w:r>
          </w:p>
        </w:tc>
        <w:tc>
          <w:tcPr>
            <w:tcW w:w="1080" w:type="dxa"/>
          </w:tcPr>
          <w:p w14:paraId="5DFB9222" w14:textId="7CEEC9FC" w:rsidR="00DE42BA" w:rsidRPr="00A77FEE" w:rsidRDefault="00682FE4" w:rsidP="00DE42BA">
            <w:pPr>
              <w:ind w:left="-84"/>
              <w:jc w:val="center"/>
              <w:rPr>
                <w:sz w:val="22"/>
              </w:rPr>
            </w:pPr>
            <w:r>
              <w:rPr>
                <w:sz w:val="22"/>
              </w:rPr>
              <w:t xml:space="preserve">Sep </w:t>
            </w:r>
            <w:r w:rsidR="00FD5CA8">
              <w:rPr>
                <w:sz w:val="22"/>
              </w:rPr>
              <w:t>16</w:t>
            </w:r>
          </w:p>
        </w:tc>
        <w:tc>
          <w:tcPr>
            <w:tcW w:w="1620" w:type="dxa"/>
          </w:tcPr>
          <w:p w14:paraId="66EA1B3D" w14:textId="34B444B0" w:rsidR="00DE42BA" w:rsidRDefault="00D225B7" w:rsidP="00DE42BA">
            <w:pPr>
              <w:rPr>
                <w:sz w:val="22"/>
              </w:rPr>
            </w:pPr>
            <w:r>
              <w:rPr>
                <w:sz w:val="22"/>
              </w:rPr>
              <w:t xml:space="preserve">• </w:t>
            </w:r>
            <w:r w:rsidR="008D19F7">
              <w:rPr>
                <w:sz w:val="22"/>
              </w:rPr>
              <w:t>Deut</w:t>
            </w:r>
            <w:r>
              <w:rPr>
                <w:sz w:val="22"/>
              </w:rPr>
              <w:t>-Ruth</w:t>
            </w:r>
          </w:p>
          <w:p w14:paraId="17221093" w14:textId="3108DE40" w:rsidR="00CB1034" w:rsidRPr="00A77FEE" w:rsidRDefault="00CB1034" w:rsidP="00DE42BA">
            <w:pPr>
              <w:rPr>
                <w:sz w:val="22"/>
              </w:rPr>
            </w:pPr>
            <w:r>
              <w:rPr>
                <w:sz w:val="22"/>
              </w:rPr>
              <w:t>Kahoot!</w:t>
            </w:r>
          </w:p>
        </w:tc>
        <w:tc>
          <w:tcPr>
            <w:tcW w:w="5310" w:type="dxa"/>
          </w:tcPr>
          <w:p w14:paraId="6788F6F6" w14:textId="651DBDA4" w:rsidR="00D5123F" w:rsidRDefault="00F92A78" w:rsidP="00FC7CF5">
            <w:pPr>
              <w:rPr>
                <w:sz w:val="22"/>
              </w:rPr>
            </w:pPr>
            <w:r>
              <w:rPr>
                <w:sz w:val="22"/>
              </w:rPr>
              <w:t>00G</w:t>
            </w:r>
            <w:r w:rsidR="00125065">
              <w:rPr>
                <w:sz w:val="22"/>
              </w:rPr>
              <w:t>=10D</w:t>
            </w:r>
            <w:r>
              <w:rPr>
                <w:sz w:val="22"/>
              </w:rPr>
              <w:t>-</w:t>
            </w:r>
            <w:r w:rsidR="00D5123F" w:rsidRPr="00A77FEE">
              <w:rPr>
                <w:sz w:val="22"/>
              </w:rPr>
              <w:t>Char</w:t>
            </w:r>
            <w:r w:rsidR="00D5123F">
              <w:rPr>
                <w:sz w:val="22"/>
              </w:rPr>
              <w:t xml:space="preserve">t of </w:t>
            </w:r>
            <w:r w:rsidR="00D5123F" w:rsidRPr="00A77FEE">
              <w:rPr>
                <w:sz w:val="22"/>
              </w:rPr>
              <w:t>Davidic Covenant</w:t>
            </w:r>
            <w:r w:rsidR="00D5123F">
              <w:rPr>
                <w:sz w:val="22"/>
              </w:rPr>
              <w:t>-1p (Supp 6.2)</w:t>
            </w:r>
          </w:p>
          <w:p w14:paraId="4FEB3E9F" w14:textId="57B1F682" w:rsidR="00D5123F" w:rsidRDefault="00F92A78" w:rsidP="00D5123F">
            <w:pPr>
              <w:rPr>
                <w:sz w:val="22"/>
              </w:rPr>
            </w:pPr>
            <w:r>
              <w:rPr>
                <w:sz w:val="22"/>
                <w:lang w:val="nl-NL"/>
              </w:rPr>
              <w:t>09A-</w:t>
            </w:r>
            <w:r w:rsidR="00D5123F" w:rsidRPr="00D5123F">
              <w:rPr>
                <w:sz w:val="22"/>
                <w:lang w:val="nl-NL"/>
              </w:rPr>
              <w:t>Preface OT II-1p</w:t>
            </w:r>
            <w:r w:rsidR="00D5123F" w:rsidRPr="00D5123F">
              <w:rPr>
                <w:sz w:val="22"/>
              </w:rPr>
              <w:t xml:space="preserve"> </w:t>
            </w:r>
          </w:p>
          <w:p w14:paraId="10E2924D" w14:textId="631069AB" w:rsidR="00DE42BA" w:rsidRPr="00A77FEE" w:rsidRDefault="00F92A78" w:rsidP="00D5123F">
            <w:pPr>
              <w:rPr>
                <w:sz w:val="22"/>
              </w:rPr>
            </w:pPr>
            <w:r>
              <w:rPr>
                <w:sz w:val="22"/>
              </w:rPr>
              <w:t>09C-</w:t>
            </w:r>
            <w:r w:rsidR="00D5123F" w:rsidRPr="00D5123F">
              <w:rPr>
                <w:sz w:val="22"/>
              </w:rPr>
              <w:t>Sess01</w:t>
            </w:r>
            <w:r w:rsidR="00BE44D6">
              <w:rPr>
                <w:sz w:val="22"/>
              </w:rPr>
              <w:t>-</w:t>
            </w:r>
            <w:r w:rsidR="00D5123F" w:rsidRPr="00D5123F">
              <w:rPr>
                <w:sz w:val="22"/>
              </w:rPr>
              <w:t>Intro</w:t>
            </w:r>
            <w:r w:rsidR="00BE44D6">
              <w:rPr>
                <w:sz w:val="22"/>
              </w:rPr>
              <w:t xml:space="preserve"> to </w:t>
            </w:r>
            <w:r w:rsidR="00D5123F" w:rsidRPr="00D5123F">
              <w:rPr>
                <w:sz w:val="22"/>
              </w:rPr>
              <w:t>His</w:t>
            </w:r>
            <w:r w:rsidR="00BE44D6">
              <w:rPr>
                <w:sz w:val="22"/>
              </w:rPr>
              <w:t xml:space="preserve">torical </w:t>
            </w:r>
            <w:r w:rsidR="00D5123F" w:rsidRPr="00D5123F">
              <w:rPr>
                <w:sz w:val="22"/>
              </w:rPr>
              <w:t>Narr</w:t>
            </w:r>
            <w:r w:rsidR="00BE44D6">
              <w:rPr>
                <w:sz w:val="22"/>
              </w:rPr>
              <w:t>ative</w:t>
            </w:r>
            <w:r w:rsidR="00D5123F" w:rsidRPr="00D5123F">
              <w:rPr>
                <w:sz w:val="22"/>
              </w:rPr>
              <w:t>-6pp</w:t>
            </w:r>
          </w:p>
        </w:tc>
        <w:tc>
          <w:tcPr>
            <w:tcW w:w="445" w:type="dxa"/>
          </w:tcPr>
          <w:p w14:paraId="5F133E9B" w14:textId="251B8665" w:rsidR="00DE42BA" w:rsidRPr="00A77FEE" w:rsidRDefault="00723454" w:rsidP="00DE42BA">
            <w:pPr>
              <w:rPr>
                <w:sz w:val="22"/>
              </w:rPr>
            </w:pPr>
            <w:r>
              <w:rPr>
                <w:sz w:val="22"/>
              </w:rPr>
              <w:t>8</w:t>
            </w:r>
          </w:p>
        </w:tc>
      </w:tr>
      <w:tr w:rsidR="00257BDD" w:rsidRPr="00A77FEE" w14:paraId="3679CA31" w14:textId="77777777" w:rsidTr="00093BF7">
        <w:tc>
          <w:tcPr>
            <w:tcW w:w="810" w:type="dxa"/>
          </w:tcPr>
          <w:p w14:paraId="675F7DA7" w14:textId="77777777" w:rsidR="00257BDD" w:rsidRPr="00A77FEE" w:rsidRDefault="00257BDD" w:rsidP="00257BDD">
            <w:pPr>
              <w:jc w:val="center"/>
              <w:rPr>
                <w:sz w:val="22"/>
              </w:rPr>
            </w:pPr>
            <w:r w:rsidRPr="00A77FEE">
              <w:rPr>
                <w:sz w:val="22"/>
              </w:rPr>
              <w:t>5</w:t>
            </w:r>
          </w:p>
        </w:tc>
        <w:tc>
          <w:tcPr>
            <w:tcW w:w="1080" w:type="dxa"/>
          </w:tcPr>
          <w:p w14:paraId="55646A79" w14:textId="16D2947F" w:rsidR="00257BDD" w:rsidRPr="00A77FEE" w:rsidRDefault="00257BDD" w:rsidP="00257BDD">
            <w:pPr>
              <w:ind w:left="-84"/>
              <w:jc w:val="center"/>
              <w:rPr>
                <w:sz w:val="22"/>
              </w:rPr>
            </w:pPr>
            <w:r w:rsidRPr="00A77FEE">
              <w:rPr>
                <w:sz w:val="22"/>
              </w:rPr>
              <w:t xml:space="preserve">Sep </w:t>
            </w:r>
            <w:r w:rsidR="00A456D9">
              <w:rPr>
                <w:sz w:val="22"/>
              </w:rPr>
              <w:t>1</w:t>
            </w:r>
            <w:r w:rsidR="00FD5CA8">
              <w:rPr>
                <w:sz w:val="22"/>
              </w:rPr>
              <w:t>8</w:t>
            </w:r>
          </w:p>
        </w:tc>
        <w:tc>
          <w:tcPr>
            <w:tcW w:w="1620" w:type="dxa"/>
          </w:tcPr>
          <w:p w14:paraId="08559900" w14:textId="51DB61D6" w:rsidR="00257BDD" w:rsidRPr="00A77FEE" w:rsidRDefault="00257BDD" w:rsidP="00257BDD">
            <w:pPr>
              <w:tabs>
                <w:tab w:val="right" w:pos="1580"/>
              </w:tabs>
              <w:rPr>
                <w:sz w:val="22"/>
              </w:rPr>
            </w:pPr>
            <w:r>
              <w:rPr>
                <w:sz w:val="22"/>
              </w:rPr>
              <w:t>1 Samuel</w:t>
            </w:r>
          </w:p>
        </w:tc>
        <w:tc>
          <w:tcPr>
            <w:tcW w:w="5310" w:type="dxa"/>
          </w:tcPr>
          <w:p w14:paraId="46C0E790" w14:textId="477D5040" w:rsidR="00723454" w:rsidRPr="00D75842" w:rsidRDefault="00732BA4" w:rsidP="00D75842">
            <w:pPr>
              <w:rPr>
                <w:sz w:val="22"/>
              </w:rPr>
            </w:pPr>
            <w:r>
              <w:rPr>
                <w:sz w:val="22"/>
              </w:rPr>
              <w:t xml:space="preserve">“1-2 Samuel” in </w:t>
            </w:r>
            <w:r w:rsidRPr="006B51FA">
              <w:rPr>
                <w:color w:val="000000" w:themeColor="text1"/>
                <w:sz w:val="22"/>
              </w:rPr>
              <w:t>Merrill, Rooker, and Grisanti</w:t>
            </w:r>
            <w:r>
              <w:rPr>
                <w:color w:val="000000" w:themeColor="text1"/>
                <w:sz w:val="22"/>
              </w:rPr>
              <w:t xml:space="preserve"> in</w:t>
            </w:r>
            <w:r w:rsidRPr="006B51FA">
              <w:rPr>
                <w:color w:val="000000" w:themeColor="text1"/>
                <w:sz w:val="22"/>
              </w:rPr>
              <w:t xml:space="preserve"> </w:t>
            </w:r>
            <w:r w:rsidRPr="006B51FA">
              <w:rPr>
                <w:i/>
                <w:iCs/>
                <w:color w:val="000000" w:themeColor="text1"/>
                <w:sz w:val="22"/>
              </w:rPr>
              <w:t>The World and the Word</w:t>
            </w:r>
            <w:r>
              <w:rPr>
                <w:color w:val="000000" w:themeColor="text1"/>
                <w:sz w:val="22"/>
              </w:rPr>
              <w:t>, 307-318</w:t>
            </w:r>
          </w:p>
          <w:p w14:paraId="56DB3DD6" w14:textId="310609C6" w:rsidR="007317B2" w:rsidRPr="00D75842" w:rsidRDefault="007317B2" w:rsidP="00257BDD">
            <w:pPr>
              <w:rPr>
                <w:sz w:val="22"/>
              </w:rPr>
            </w:pPr>
            <w:r w:rsidRPr="00D75842">
              <w:rPr>
                <w:sz w:val="22"/>
              </w:rPr>
              <w:t>Read 1 Samuel</w:t>
            </w:r>
            <w:r w:rsidR="00E62DEB" w:rsidRPr="00D75842">
              <w:rPr>
                <w:sz w:val="22"/>
              </w:rPr>
              <w:t xml:space="preserve"> 1–</w:t>
            </w:r>
            <w:r w:rsidR="00F46B25" w:rsidRPr="00D75842">
              <w:rPr>
                <w:sz w:val="22"/>
              </w:rPr>
              <w:t>7</w:t>
            </w:r>
          </w:p>
        </w:tc>
        <w:tc>
          <w:tcPr>
            <w:tcW w:w="445" w:type="dxa"/>
          </w:tcPr>
          <w:p w14:paraId="590C1CB1" w14:textId="77777777" w:rsidR="00A74673" w:rsidRDefault="00A74673" w:rsidP="00257BDD">
            <w:pPr>
              <w:rPr>
                <w:sz w:val="22"/>
              </w:rPr>
            </w:pPr>
          </w:p>
          <w:p w14:paraId="03019D63" w14:textId="2D7C79AC" w:rsidR="008F0856" w:rsidRDefault="00732BA4" w:rsidP="00A77D39">
            <w:pPr>
              <w:rPr>
                <w:sz w:val="22"/>
              </w:rPr>
            </w:pPr>
            <w:r>
              <w:rPr>
                <w:sz w:val="22"/>
              </w:rPr>
              <w:t>12</w:t>
            </w:r>
          </w:p>
          <w:p w14:paraId="33E0145C" w14:textId="15D1EFC2" w:rsidR="007317B2" w:rsidRPr="00A77FEE" w:rsidRDefault="007317B2" w:rsidP="00257BDD">
            <w:pPr>
              <w:rPr>
                <w:sz w:val="22"/>
              </w:rPr>
            </w:pPr>
          </w:p>
        </w:tc>
      </w:tr>
      <w:tr w:rsidR="00FD5CA8" w:rsidRPr="00A77FEE" w14:paraId="1C06340B" w14:textId="77777777" w:rsidTr="000302AE">
        <w:tc>
          <w:tcPr>
            <w:tcW w:w="810" w:type="dxa"/>
            <w:shd w:val="clear" w:color="auto" w:fill="000000" w:themeFill="text1"/>
          </w:tcPr>
          <w:p w14:paraId="35948E8B" w14:textId="77777777" w:rsidR="00FD5CA8" w:rsidRPr="00A77FEE" w:rsidRDefault="00FD5CA8" w:rsidP="000302AE">
            <w:pPr>
              <w:ind w:right="-90"/>
              <w:jc w:val="center"/>
              <w:rPr>
                <w:b/>
                <w:color w:val="FFFFFF"/>
                <w:sz w:val="22"/>
              </w:rPr>
            </w:pPr>
          </w:p>
        </w:tc>
        <w:tc>
          <w:tcPr>
            <w:tcW w:w="1080" w:type="dxa"/>
            <w:shd w:val="clear" w:color="auto" w:fill="000000" w:themeFill="text1"/>
          </w:tcPr>
          <w:p w14:paraId="1F2D331B" w14:textId="77777777" w:rsidR="00FD5CA8" w:rsidRPr="00A77FEE" w:rsidRDefault="00FD5CA8" w:rsidP="000302AE">
            <w:pPr>
              <w:ind w:left="-84"/>
              <w:jc w:val="center"/>
              <w:rPr>
                <w:b/>
                <w:color w:val="FFFFFF"/>
                <w:sz w:val="22"/>
              </w:rPr>
            </w:pPr>
          </w:p>
        </w:tc>
        <w:tc>
          <w:tcPr>
            <w:tcW w:w="1620" w:type="dxa"/>
            <w:shd w:val="clear" w:color="auto" w:fill="000000" w:themeFill="text1"/>
          </w:tcPr>
          <w:p w14:paraId="240E46A9" w14:textId="77777777" w:rsidR="00FD5CA8" w:rsidRPr="00A77FEE" w:rsidRDefault="00FD5CA8" w:rsidP="000302AE">
            <w:pPr>
              <w:rPr>
                <w:b/>
                <w:color w:val="FFFFFF"/>
                <w:sz w:val="22"/>
              </w:rPr>
            </w:pPr>
          </w:p>
        </w:tc>
        <w:tc>
          <w:tcPr>
            <w:tcW w:w="5310" w:type="dxa"/>
            <w:shd w:val="clear" w:color="auto" w:fill="000000" w:themeFill="text1"/>
          </w:tcPr>
          <w:p w14:paraId="52B98F8B" w14:textId="77777777" w:rsidR="00FD5CA8" w:rsidRPr="00A77FEE" w:rsidRDefault="00FD5CA8" w:rsidP="000302AE">
            <w:pPr>
              <w:rPr>
                <w:b/>
                <w:color w:val="FFFFFF"/>
                <w:sz w:val="22"/>
              </w:rPr>
            </w:pPr>
          </w:p>
        </w:tc>
        <w:tc>
          <w:tcPr>
            <w:tcW w:w="445" w:type="dxa"/>
            <w:shd w:val="clear" w:color="auto" w:fill="000000" w:themeFill="text1"/>
          </w:tcPr>
          <w:p w14:paraId="33C4B2A5" w14:textId="77777777" w:rsidR="00FD5CA8" w:rsidRPr="00A77FEE" w:rsidRDefault="00FD5CA8" w:rsidP="000302AE">
            <w:pPr>
              <w:rPr>
                <w:b/>
                <w:color w:val="FFFFFF"/>
                <w:sz w:val="22"/>
              </w:rPr>
            </w:pPr>
          </w:p>
        </w:tc>
      </w:tr>
      <w:tr w:rsidR="00257BDD" w:rsidRPr="00A77FEE" w14:paraId="0B492224" w14:textId="77777777" w:rsidTr="00093BF7">
        <w:tc>
          <w:tcPr>
            <w:tcW w:w="810" w:type="dxa"/>
          </w:tcPr>
          <w:p w14:paraId="794E7930" w14:textId="77777777" w:rsidR="00257BDD" w:rsidRPr="00A77FEE" w:rsidRDefault="00257BDD" w:rsidP="00257BDD">
            <w:pPr>
              <w:jc w:val="center"/>
              <w:rPr>
                <w:sz w:val="22"/>
              </w:rPr>
            </w:pPr>
            <w:r w:rsidRPr="00A77FEE">
              <w:rPr>
                <w:sz w:val="22"/>
              </w:rPr>
              <w:t>6</w:t>
            </w:r>
          </w:p>
        </w:tc>
        <w:tc>
          <w:tcPr>
            <w:tcW w:w="1080" w:type="dxa"/>
          </w:tcPr>
          <w:p w14:paraId="528C19E7" w14:textId="6ECBF1D7" w:rsidR="00257BDD" w:rsidRPr="00A77FEE" w:rsidRDefault="00257BDD" w:rsidP="00257BDD">
            <w:pPr>
              <w:ind w:left="-84"/>
              <w:jc w:val="center"/>
              <w:rPr>
                <w:sz w:val="22"/>
              </w:rPr>
            </w:pPr>
            <w:r w:rsidRPr="00A77FEE">
              <w:rPr>
                <w:sz w:val="22"/>
              </w:rPr>
              <w:t xml:space="preserve">Sep </w:t>
            </w:r>
            <w:r w:rsidR="00FD5CA8">
              <w:rPr>
                <w:sz w:val="22"/>
              </w:rPr>
              <w:t>23</w:t>
            </w:r>
          </w:p>
        </w:tc>
        <w:tc>
          <w:tcPr>
            <w:tcW w:w="1620" w:type="dxa"/>
          </w:tcPr>
          <w:p w14:paraId="63CA894F" w14:textId="2109A6AA" w:rsidR="00257BDD" w:rsidRPr="00A77FEE" w:rsidRDefault="007F347E" w:rsidP="00257BDD">
            <w:pPr>
              <w:tabs>
                <w:tab w:val="right" w:pos="1580"/>
              </w:tabs>
              <w:rPr>
                <w:sz w:val="22"/>
              </w:rPr>
            </w:pPr>
            <w:r>
              <w:rPr>
                <w:sz w:val="22"/>
              </w:rPr>
              <w:t>(</w:t>
            </w:r>
            <w:r w:rsidR="009A0F57">
              <w:rPr>
                <w:sz w:val="22"/>
              </w:rPr>
              <w:t xml:space="preserve">31 </w:t>
            </w:r>
            <w:r w:rsidR="00272605">
              <w:rPr>
                <w:sz w:val="22"/>
              </w:rPr>
              <w:t>chapters</w:t>
            </w:r>
            <w:r>
              <w:rPr>
                <w:sz w:val="22"/>
              </w:rPr>
              <w:t>)</w:t>
            </w:r>
          </w:p>
        </w:tc>
        <w:tc>
          <w:tcPr>
            <w:tcW w:w="5310" w:type="dxa"/>
          </w:tcPr>
          <w:p w14:paraId="78016188" w14:textId="30B65FCC" w:rsidR="003E192B" w:rsidRDefault="00A77D39" w:rsidP="00257BDD">
            <w:pPr>
              <w:rPr>
                <w:sz w:val="22"/>
              </w:rPr>
            </w:pPr>
            <w:r w:rsidRPr="008F0856">
              <w:rPr>
                <w:sz w:val="22"/>
              </w:rPr>
              <w:t>09-1_Samuel-23p_eng_os_v6</w:t>
            </w:r>
            <w:r>
              <w:rPr>
                <w:sz w:val="22"/>
              </w:rPr>
              <w:t>.pdf</w:t>
            </w:r>
          </w:p>
          <w:p w14:paraId="6C028618" w14:textId="3AEFC884" w:rsidR="00104A01" w:rsidRPr="00A77FEE" w:rsidRDefault="00104A01" w:rsidP="00257BDD">
            <w:pPr>
              <w:rPr>
                <w:sz w:val="22"/>
              </w:rPr>
            </w:pPr>
            <w:r>
              <w:rPr>
                <w:sz w:val="22"/>
              </w:rPr>
              <w:t>Read 1 Samuel 8–31</w:t>
            </w:r>
          </w:p>
        </w:tc>
        <w:tc>
          <w:tcPr>
            <w:tcW w:w="445" w:type="dxa"/>
          </w:tcPr>
          <w:p w14:paraId="6EDFB7B3" w14:textId="5F85E5CE" w:rsidR="00257BDD" w:rsidRPr="00D75842" w:rsidRDefault="00A77D39" w:rsidP="00D75842">
            <w:pPr>
              <w:rPr>
                <w:sz w:val="22"/>
              </w:rPr>
            </w:pPr>
            <w:r>
              <w:rPr>
                <w:sz w:val="22"/>
              </w:rPr>
              <w:t>23</w:t>
            </w:r>
          </w:p>
          <w:p w14:paraId="37DF4439" w14:textId="2ECE01BA" w:rsidR="007317B2" w:rsidRPr="00A77FEE" w:rsidRDefault="00104A01" w:rsidP="009F6B7B">
            <w:pPr>
              <w:rPr>
                <w:sz w:val="22"/>
              </w:rPr>
            </w:pPr>
            <w:r>
              <w:rPr>
                <w:sz w:val="22"/>
              </w:rPr>
              <w:t>24</w:t>
            </w:r>
          </w:p>
        </w:tc>
      </w:tr>
      <w:tr w:rsidR="00257BDD" w:rsidRPr="00A77FEE" w14:paraId="6C671F83" w14:textId="77777777" w:rsidTr="00093BF7">
        <w:tc>
          <w:tcPr>
            <w:tcW w:w="810" w:type="dxa"/>
          </w:tcPr>
          <w:p w14:paraId="66183AA3" w14:textId="5171227E" w:rsidR="00257BDD" w:rsidRPr="00A77FEE" w:rsidRDefault="00257BDD" w:rsidP="00257BDD">
            <w:pPr>
              <w:jc w:val="center"/>
              <w:rPr>
                <w:sz w:val="22"/>
              </w:rPr>
            </w:pPr>
            <w:r w:rsidRPr="00A77FEE">
              <w:rPr>
                <w:sz w:val="22"/>
              </w:rPr>
              <w:t>7</w:t>
            </w:r>
          </w:p>
        </w:tc>
        <w:tc>
          <w:tcPr>
            <w:tcW w:w="1080" w:type="dxa"/>
          </w:tcPr>
          <w:p w14:paraId="4A8E6245" w14:textId="5755D754" w:rsidR="00257BDD" w:rsidRPr="00A77FEE" w:rsidRDefault="00257BDD" w:rsidP="00257BDD">
            <w:pPr>
              <w:ind w:left="-84"/>
              <w:jc w:val="center"/>
              <w:rPr>
                <w:sz w:val="22"/>
              </w:rPr>
            </w:pPr>
            <w:r w:rsidRPr="00A77FEE">
              <w:rPr>
                <w:sz w:val="22"/>
              </w:rPr>
              <w:t xml:space="preserve">Sep </w:t>
            </w:r>
            <w:r w:rsidR="00FD5CA8">
              <w:rPr>
                <w:sz w:val="22"/>
              </w:rPr>
              <w:t>25</w:t>
            </w:r>
          </w:p>
        </w:tc>
        <w:tc>
          <w:tcPr>
            <w:tcW w:w="1620" w:type="dxa"/>
          </w:tcPr>
          <w:p w14:paraId="535CCFDA" w14:textId="44296026" w:rsidR="00257BDD" w:rsidRPr="00A77FEE" w:rsidRDefault="00257BDD" w:rsidP="00257BDD">
            <w:pPr>
              <w:tabs>
                <w:tab w:val="right" w:pos="1580"/>
              </w:tabs>
              <w:rPr>
                <w:sz w:val="22"/>
              </w:rPr>
            </w:pPr>
            <w:r>
              <w:rPr>
                <w:sz w:val="22"/>
              </w:rPr>
              <w:t>2 Samuel</w:t>
            </w:r>
          </w:p>
        </w:tc>
        <w:tc>
          <w:tcPr>
            <w:tcW w:w="5310" w:type="dxa"/>
          </w:tcPr>
          <w:p w14:paraId="4005963A" w14:textId="5B250245" w:rsidR="008D0266" w:rsidRDefault="00131507" w:rsidP="00257BDD">
            <w:pPr>
              <w:rPr>
                <w:sz w:val="22"/>
              </w:rPr>
            </w:pPr>
            <w:r w:rsidRPr="00131507">
              <w:rPr>
                <w:sz w:val="22"/>
              </w:rPr>
              <w:t>10-2_Samuel-13p_eng_os_v6</w:t>
            </w:r>
            <w:r>
              <w:rPr>
                <w:sz w:val="22"/>
              </w:rPr>
              <w:t>.pdf</w:t>
            </w:r>
          </w:p>
          <w:p w14:paraId="2A9EAF6B" w14:textId="6CB58D7E" w:rsidR="007317B2" w:rsidRPr="00A77FEE" w:rsidRDefault="007317B2" w:rsidP="00257BDD">
            <w:pPr>
              <w:rPr>
                <w:sz w:val="22"/>
              </w:rPr>
            </w:pPr>
            <w:r>
              <w:rPr>
                <w:sz w:val="22"/>
              </w:rPr>
              <w:t>Read 2 Samuel 1–7</w:t>
            </w:r>
          </w:p>
        </w:tc>
        <w:tc>
          <w:tcPr>
            <w:tcW w:w="445" w:type="dxa"/>
          </w:tcPr>
          <w:p w14:paraId="75A9D43A" w14:textId="35D50462" w:rsidR="00257BDD" w:rsidRDefault="00131507" w:rsidP="00257BDD">
            <w:pPr>
              <w:rPr>
                <w:sz w:val="22"/>
              </w:rPr>
            </w:pPr>
            <w:r>
              <w:rPr>
                <w:sz w:val="22"/>
              </w:rPr>
              <w:t>13</w:t>
            </w:r>
          </w:p>
          <w:p w14:paraId="24BC71D1" w14:textId="0F3FB08E" w:rsidR="007317B2" w:rsidRPr="00A77FEE" w:rsidRDefault="007317B2" w:rsidP="00257BDD">
            <w:pPr>
              <w:rPr>
                <w:sz w:val="22"/>
              </w:rPr>
            </w:pPr>
            <w:r>
              <w:rPr>
                <w:sz w:val="22"/>
              </w:rPr>
              <w:t>7</w:t>
            </w:r>
          </w:p>
        </w:tc>
      </w:tr>
      <w:tr w:rsidR="00FD5CA8" w:rsidRPr="00A77FEE" w14:paraId="0B9B2DCF" w14:textId="77777777" w:rsidTr="000302AE">
        <w:tc>
          <w:tcPr>
            <w:tcW w:w="810" w:type="dxa"/>
            <w:shd w:val="clear" w:color="auto" w:fill="000000" w:themeFill="text1"/>
          </w:tcPr>
          <w:p w14:paraId="37D52FDC" w14:textId="77777777" w:rsidR="00FD5CA8" w:rsidRPr="00A77FEE" w:rsidRDefault="00FD5CA8" w:rsidP="000302AE">
            <w:pPr>
              <w:ind w:right="-90"/>
              <w:jc w:val="center"/>
              <w:rPr>
                <w:b/>
                <w:color w:val="FFFFFF"/>
                <w:sz w:val="22"/>
              </w:rPr>
            </w:pPr>
          </w:p>
        </w:tc>
        <w:tc>
          <w:tcPr>
            <w:tcW w:w="1080" w:type="dxa"/>
            <w:shd w:val="clear" w:color="auto" w:fill="000000" w:themeFill="text1"/>
          </w:tcPr>
          <w:p w14:paraId="0899CCF1" w14:textId="77777777" w:rsidR="00FD5CA8" w:rsidRPr="00A77FEE" w:rsidRDefault="00FD5CA8" w:rsidP="000302AE">
            <w:pPr>
              <w:ind w:left="-84"/>
              <w:jc w:val="center"/>
              <w:rPr>
                <w:b/>
                <w:color w:val="FFFFFF"/>
                <w:sz w:val="22"/>
              </w:rPr>
            </w:pPr>
          </w:p>
        </w:tc>
        <w:tc>
          <w:tcPr>
            <w:tcW w:w="1620" w:type="dxa"/>
            <w:shd w:val="clear" w:color="auto" w:fill="000000" w:themeFill="text1"/>
          </w:tcPr>
          <w:p w14:paraId="0F57DEA5" w14:textId="77777777" w:rsidR="00FD5CA8" w:rsidRPr="00A77FEE" w:rsidRDefault="00FD5CA8" w:rsidP="000302AE">
            <w:pPr>
              <w:rPr>
                <w:b/>
                <w:color w:val="FFFFFF"/>
                <w:sz w:val="22"/>
              </w:rPr>
            </w:pPr>
          </w:p>
        </w:tc>
        <w:tc>
          <w:tcPr>
            <w:tcW w:w="5310" w:type="dxa"/>
            <w:shd w:val="clear" w:color="auto" w:fill="000000" w:themeFill="text1"/>
          </w:tcPr>
          <w:p w14:paraId="3905100C" w14:textId="77777777" w:rsidR="00FD5CA8" w:rsidRPr="00A77FEE" w:rsidRDefault="00FD5CA8" w:rsidP="000302AE">
            <w:pPr>
              <w:rPr>
                <w:b/>
                <w:color w:val="FFFFFF"/>
                <w:sz w:val="22"/>
              </w:rPr>
            </w:pPr>
          </w:p>
        </w:tc>
        <w:tc>
          <w:tcPr>
            <w:tcW w:w="445" w:type="dxa"/>
            <w:shd w:val="clear" w:color="auto" w:fill="000000" w:themeFill="text1"/>
          </w:tcPr>
          <w:p w14:paraId="1245675E" w14:textId="77777777" w:rsidR="00FD5CA8" w:rsidRPr="00A77FEE" w:rsidRDefault="00FD5CA8" w:rsidP="000302AE">
            <w:pPr>
              <w:rPr>
                <w:b/>
                <w:color w:val="FFFFFF"/>
                <w:sz w:val="22"/>
              </w:rPr>
            </w:pPr>
          </w:p>
        </w:tc>
      </w:tr>
      <w:tr w:rsidR="00257BDD" w:rsidRPr="00A77FEE" w14:paraId="4E2AB6B4" w14:textId="77777777" w:rsidTr="00093BF7">
        <w:tc>
          <w:tcPr>
            <w:tcW w:w="810" w:type="dxa"/>
          </w:tcPr>
          <w:p w14:paraId="4B30D475" w14:textId="02B9A9EF" w:rsidR="00257BDD" w:rsidRPr="00A77FEE" w:rsidRDefault="00257BDD" w:rsidP="00257BDD">
            <w:pPr>
              <w:jc w:val="center"/>
              <w:rPr>
                <w:sz w:val="22"/>
              </w:rPr>
            </w:pPr>
            <w:r w:rsidRPr="00A77FEE">
              <w:rPr>
                <w:sz w:val="22"/>
              </w:rPr>
              <w:t>8</w:t>
            </w:r>
          </w:p>
        </w:tc>
        <w:tc>
          <w:tcPr>
            <w:tcW w:w="1080" w:type="dxa"/>
          </w:tcPr>
          <w:p w14:paraId="2B536DB0" w14:textId="45B6B44B" w:rsidR="00257BDD" w:rsidRPr="00A77FEE" w:rsidRDefault="00257BDD" w:rsidP="00257BDD">
            <w:pPr>
              <w:ind w:left="-84"/>
              <w:jc w:val="center"/>
              <w:rPr>
                <w:sz w:val="22"/>
              </w:rPr>
            </w:pPr>
            <w:r w:rsidRPr="00A77FEE">
              <w:rPr>
                <w:sz w:val="22"/>
              </w:rPr>
              <w:t xml:space="preserve">Sep </w:t>
            </w:r>
            <w:r w:rsidR="00FD5CA8">
              <w:rPr>
                <w:sz w:val="22"/>
              </w:rPr>
              <w:t>30</w:t>
            </w:r>
          </w:p>
        </w:tc>
        <w:tc>
          <w:tcPr>
            <w:tcW w:w="1620" w:type="dxa"/>
          </w:tcPr>
          <w:p w14:paraId="3AA3C2F8" w14:textId="0D2F7399" w:rsidR="00257BDD" w:rsidRPr="00A77FEE" w:rsidRDefault="007F347E" w:rsidP="00257BDD">
            <w:pPr>
              <w:tabs>
                <w:tab w:val="right" w:pos="1580"/>
              </w:tabs>
              <w:rPr>
                <w:sz w:val="22"/>
              </w:rPr>
            </w:pPr>
            <w:r>
              <w:rPr>
                <w:sz w:val="22"/>
              </w:rPr>
              <w:t>(</w:t>
            </w:r>
            <w:r w:rsidR="009A0F57">
              <w:rPr>
                <w:sz w:val="22"/>
              </w:rPr>
              <w:t xml:space="preserve">24 </w:t>
            </w:r>
            <w:r w:rsidR="00272605">
              <w:rPr>
                <w:sz w:val="22"/>
              </w:rPr>
              <w:t>chapters</w:t>
            </w:r>
            <w:r>
              <w:rPr>
                <w:sz w:val="22"/>
              </w:rPr>
              <w:t>)</w:t>
            </w:r>
          </w:p>
        </w:tc>
        <w:tc>
          <w:tcPr>
            <w:tcW w:w="5310" w:type="dxa"/>
          </w:tcPr>
          <w:p w14:paraId="030D47DC" w14:textId="57D7792C" w:rsidR="00257BDD" w:rsidRDefault="000873CD" w:rsidP="00257BDD">
            <w:pPr>
              <w:rPr>
                <w:sz w:val="22"/>
              </w:rPr>
            </w:pPr>
            <w:r>
              <w:rPr>
                <w:sz w:val="22"/>
              </w:rPr>
              <w:t>10C-</w:t>
            </w:r>
            <w:r w:rsidR="008D0266" w:rsidRPr="008D0266">
              <w:rPr>
                <w:sz w:val="22"/>
              </w:rPr>
              <w:t>Sess07-2 Sam 8-24-</w:t>
            </w:r>
            <w:r>
              <w:rPr>
                <w:sz w:val="22"/>
              </w:rPr>
              <w:t>12</w:t>
            </w:r>
            <w:r w:rsidRPr="008D0266">
              <w:rPr>
                <w:sz w:val="22"/>
              </w:rPr>
              <w:t>pp</w:t>
            </w:r>
          </w:p>
          <w:p w14:paraId="377B6941" w14:textId="6CD328EA" w:rsidR="007317B2" w:rsidRPr="00A77FEE" w:rsidRDefault="007317B2" w:rsidP="00257BDD">
            <w:pPr>
              <w:rPr>
                <w:sz w:val="22"/>
              </w:rPr>
            </w:pPr>
            <w:r>
              <w:rPr>
                <w:sz w:val="22"/>
              </w:rPr>
              <w:t>Read 2 Samuel 8–24</w:t>
            </w:r>
          </w:p>
        </w:tc>
        <w:tc>
          <w:tcPr>
            <w:tcW w:w="445" w:type="dxa"/>
          </w:tcPr>
          <w:p w14:paraId="3388C6B4" w14:textId="77777777" w:rsidR="00257BDD" w:rsidRDefault="00476478" w:rsidP="00257BDD">
            <w:pPr>
              <w:rPr>
                <w:sz w:val="22"/>
              </w:rPr>
            </w:pPr>
            <w:r>
              <w:rPr>
                <w:sz w:val="22"/>
              </w:rPr>
              <w:t>9</w:t>
            </w:r>
          </w:p>
          <w:p w14:paraId="1481AF31" w14:textId="08CA9024" w:rsidR="007317B2" w:rsidRPr="00A77FEE" w:rsidRDefault="007317B2" w:rsidP="00257BDD">
            <w:pPr>
              <w:rPr>
                <w:sz w:val="22"/>
              </w:rPr>
            </w:pPr>
            <w:r>
              <w:rPr>
                <w:sz w:val="22"/>
              </w:rPr>
              <w:t>17</w:t>
            </w:r>
          </w:p>
        </w:tc>
      </w:tr>
      <w:tr w:rsidR="00257BDD" w:rsidRPr="00A77FEE" w14:paraId="6D572D2D" w14:textId="77777777" w:rsidTr="00093BF7">
        <w:tc>
          <w:tcPr>
            <w:tcW w:w="810" w:type="dxa"/>
          </w:tcPr>
          <w:p w14:paraId="04155141" w14:textId="7B2E8867" w:rsidR="00257BDD" w:rsidRPr="00A77FEE" w:rsidRDefault="00257BDD" w:rsidP="00257BDD">
            <w:pPr>
              <w:jc w:val="center"/>
              <w:rPr>
                <w:sz w:val="22"/>
              </w:rPr>
            </w:pPr>
            <w:r w:rsidRPr="00A77FEE">
              <w:rPr>
                <w:sz w:val="22"/>
              </w:rPr>
              <w:t>9</w:t>
            </w:r>
          </w:p>
        </w:tc>
        <w:tc>
          <w:tcPr>
            <w:tcW w:w="1080" w:type="dxa"/>
          </w:tcPr>
          <w:p w14:paraId="40DAD0E7" w14:textId="1173A1F1" w:rsidR="00257BDD" w:rsidRPr="00A77FEE" w:rsidRDefault="00FD5CA8" w:rsidP="00257BDD">
            <w:pPr>
              <w:ind w:left="-84"/>
              <w:jc w:val="center"/>
              <w:rPr>
                <w:sz w:val="22"/>
              </w:rPr>
            </w:pPr>
            <w:r>
              <w:rPr>
                <w:sz w:val="22"/>
              </w:rPr>
              <w:t>Oct 2</w:t>
            </w:r>
          </w:p>
        </w:tc>
        <w:tc>
          <w:tcPr>
            <w:tcW w:w="1620" w:type="dxa"/>
          </w:tcPr>
          <w:p w14:paraId="258D00CA" w14:textId="62450616" w:rsidR="00257BDD" w:rsidRPr="00A77FEE" w:rsidRDefault="00257BDD" w:rsidP="00257BDD">
            <w:pPr>
              <w:tabs>
                <w:tab w:val="right" w:pos="1580"/>
              </w:tabs>
              <w:rPr>
                <w:sz w:val="22"/>
              </w:rPr>
            </w:pPr>
            <w:r>
              <w:rPr>
                <w:sz w:val="22"/>
              </w:rPr>
              <w:t>1 Kings</w:t>
            </w:r>
          </w:p>
        </w:tc>
        <w:tc>
          <w:tcPr>
            <w:tcW w:w="5310" w:type="dxa"/>
          </w:tcPr>
          <w:p w14:paraId="5ED4F485" w14:textId="37D54CF7" w:rsidR="00B5688F" w:rsidRDefault="00732BA4" w:rsidP="00131507">
            <w:pPr>
              <w:rPr>
                <w:sz w:val="22"/>
              </w:rPr>
            </w:pPr>
            <w:r>
              <w:rPr>
                <w:sz w:val="22"/>
              </w:rPr>
              <w:t xml:space="preserve">“1-2 Kings” </w:t>
            </w:r>
            <w:r>
              <w:rPr>
                <w:color w:val="000000" w:themeColor="text1"/>
                <w:sz w:val="22"/>
              </w:rPr>
              <w:t>in</w:t>
            </w:r>
            <w:r w:rsidRPr="006B51FA">
              <w:rPr>
                <w:color w:val="000000" w:themeColor="text1"/>
                <w:sz w:val="22"/>
              </w:rPr>
              <w:t xml:space="preserve"> </w:t>
            </w:r>
            <w:r w:rsidRPr="006B51FA">
              <w:rPr>
                <w:i/>
                <w:iCs/>
                <w:color w:val="000000" w:themeColor="text1"/>
                <w:sz w:val="22"/>
              </w:rPr>
              <w:t>The World and the Word</w:t>
            </w:r>
            <w:r>
              <w:rPr>
                <w:color w:val="000000" w:themeColor="text1"/>
                <w:sz w:val="22"/>
              </w:rPr>
              <w:t>, 319-</w:t>
            </w:r>
            <w:r w:rsidR="00F37E92">
              <w:rPr>
                <w:color w:val="000000" w:themeColor="text1"/>
                <w:sz w:val="22"/>
              </w:rPr>
              <w:t>329</w:t>
            </w:r>
          </w:p>
          <w:p w14:paraId="2D641B2D" w14:textId="28B20549" w:rsidR="002A2FEF" w:rsidRPr="00A77FEE" w:rsidRDefault="002A2FEF" w:rsidP="00257BDD">
            <w:pPr>
              <w:rPr>
                <w:sz w:val="22"/>
              </w:rPr>
            </w:pPr>
            <w:r>
              <w:rPr>
                <w:sz w:val="22"/>
              </w:rPr>
              <w:t>Read 1 Kings 1–11</w:t>
            </w:r>
          </w:p>
        </w:tc>
        <w:tc>
          <w:tcPr>
            <w:tcW w:w="445" w:type="dxa"/>
          </w:tcPr>
          <w:p w14:paraId="14C50608" w14:textId="67BC5B09" w:rsidR="00257BDD" w:rsidRDefault="00F37E92" w:rsidP="00131507">
            <w:pPr>
              <w:rPr>
                <w:sz w:val="22"/>
              </w:rPr>
            </w:pPr>
            <w:r>
              <w:rPr>
                <w:sz w:val="22"/>
              </w:rPr>
              <w:t>11</w:t>
            </w:r>
          </w:p>
          <w:p w14:paraId="7473665C" w14:textId="3E85789A" w:rsidR="002A2FEF" w:rsidRPr="00A77FEE" w:rsidRDefault="002A2FEF" w:rsidP="00257BDD">
            <w:pPr>
              <w:rPr>
                <w:sz w:val="22"/>
              </w:rPr>
            </w:pPr>
            <w:r>
              <w:rPr>
                <w:sz w:val="22"/>
              </w:rPr>
              <w:t>11</w:t>
            </w:r>
          </w:p>
        </w:tc>
      </w:tr>
      <w:tr w:rsidR="00FD5CA8" w:rsidRPr="00A77FEE" w14:paraId="50B7E0FB" w14:textId="77777777" w:rsidTr="000302AE">
        <w:tc>
          <w:tcPr>
            <w:tcW w:w="810" w:type="dxa"/>
            <w:shd w:val="clear" w:color="auto" w:fill="000000" w:themeFill="text1"/>
          </w:tcPr>
          <w:p w14:paraId="7391AD12" w14:textId="77777777" w:rsidR="00FD5CA8" w:rsidRPr="00A77FEE" w:rsidRDefault="00FD5CA8" w:rsidP="000302AE">
            <w:pPr>
              <w:ind w:right="-90"/>
              <w:jc w:val="center"/>
              <w:rPr>
                <w:b/>
                <w:color w:val="FFFFFF"/>
                <w:sz w:val="22"/>
              </w:rPr>
            </w:pPr>
          </w:p>
        </w:tc>
        <w:tc>
          <w:tcPr>
            <w:tcW w:w="1080" w:type="dxa"/>
            <w:shd w:val="clear" w:color="auto" w:fill="000000" w:themeFill="text1"/>
          </w:tcPr>
          <w:p w14:paraId="36A97976" w14:textId="77777777" w:rsidR="00FD5CA8" w:rsidRPr="00A77FEE" w:rsidRDefault="00FD5CA8" w:rsidP="000302AE">
            <w:pPr>
              <w:ind w:left="-84"/>
              <w:rPr>
                <w:b/>
                <w:color w:val="FFFFFF"/>
                <w:sz w:val="22"/>
              </w:rPr>
            </w:pPr>
          </w:p>
        </w:tc>
        <w:tc>
          <w:tcPr>
            <w:tcW w:w="1620" w:type="dxa"/>
            <w:shd w:val="clear" w:color="auto" w:fill="000000" w:themeFill="text1"/>
          </w:tcPr>
          <w:p w14:paraId="1EA56954" w14:textId="77777777" w:rsidR="00FD5CA8" w:rsidRPr="00A77FEE" w:rsidRDefault="00FD5CA8" w:rsidP="000302AE">
            <w:pPr>
              <w:rPr>
                <w:b/>
                <w:color w:val="FFFFFF"/>
                <w:sz w:val="22"/>
              </w:rPr>
            </w:pPr>
          </w:p>
        </w:tc>
        <w:tc>
          <w:tcPr>
            <w:tcW w:w="5310" w:type="dxa"/>
            <w:shd w:val="clear" w:color="auto" w:fill="000000" w:themeFill="text1"/>
          </w:tcPr>
          <w:p w14:paraId="4AC67D9A" w14:textId="77777777" w:rsidR="00FD5CA8" w:rsidRPr="00A77FEE" w:rsidRDefault="00FD5CA8" w:rsidP="000302AE">
            <w:pPr>
              <w:rPr>
                <w:b/>
                <w:color w:val="FFFFFF"/>
                <w:sz w:val="22"/>
              </w:rPr>
            </w:pPr>
          </w:p>
        </w:tc>
        <w:tc>
          <w:tcPr>
            <w:tcW w:w="445" w:type="dxa"/>
            <w:shd w:val="clear" w:color="auto" w:fill="000000" w:themeFill="text1"/>
          </w:tcPr>
          <w:p w14:paraId="3BCD5EBA" w14:textId="77777777" w:rsidR="00FD5CA8" w:rsidRPr="00A77FEE" w:rsidRDefault="00FD5CA8" w:rsidP="000302AE">
            <w:pPr>
              <w:rPr>
                <w:b/>
                <w:color w:val="FFFFFF"/>
                <w:sz w:val="22"/>
              </w:rPr>
            </w:pPr>
          </w:p>
        </w:tc>
      </w:tr>
      <w:tr w:rsidR="00257BDD" w:rsidRPr="00A77FEE" w14:paraId="2F299B6E" w14:textId="77777777" w:rsidTr="00093BF7">
        <w:tc>
          <w:tcPr>
            <w:tcW w:w="810" w:type="dxa"/>
          </w:tcPr>
          <w:p w14:paraId="446D05B8" w14:textId="37149E3C" w:rsidR="00257BDD" w:rsidRPr="00A77FEE" w:rsidRDefault="00257BDD" w:rsidP="00257BDD">
            <w:pPr>
              <w:jc w:val="center"/>
              <w:rPr>
                <w:sz w:val="22"/>
              </w:rPr>
            </w:pPr>
            <w:r w:rsidRPr="00A77FEE">
              <w:rPr>
                <w:sz w:val="22"/>
              </w:rPr>
              <w:t>10</w:t>
            </w:r>
          </w:p>
        </w:tc>
        <w:tc>
          <w:tcPr>
            <w:tcW w:w="1080" w:type="dxa"/>
          </w:tcPr>
          <w:p w14:paraId="25812CC0" w14:textId="79DF1339" w:rsidR="00257BDD" w:rsidRPr="00A77FEE" w:rsidRDefault="0016334E" w:rsidP="00257BDD">
            <w:pPr>
              <w:ind w:left="-84"/>
              <w:jc w:val="center"/>
              <w:rPr>
                <w:sz w:val="22"/>
              </w:rPr>
            </w:pPr>
            <w:r>
              <w:rPr>
                <w:sz w:val="22"/>
              </w:rPr>
              <w:t>Oct 7</w:t>
            </w:r>
          </w:p>
        </w:tc>
        <w:tc>
          <w:tcPr>
            <w:tcW w:w="1620" w:type="dxa"/>
          </w:tcPr>
          <w:p w14:paraId="679E9179" w14:textId="3684A634" w:rsidR="00257BDD" w:rsidRPr="00A77FEE" w:rsidRDefault="005D2129" w:rsidP="00257BDD">
            <w:pPr>
              <w:tabs>
                <w:tab w:val="right" w:pos="1580"/>
              </w:tabs>
              <w:rPr>
                <w:sz w:val="22"/>
              </w:rPr>
            </w:pPr>
            <w:r>
              <w:rPr>
                <w:sz w:val="22"/>
              </w:rPr>
              <w:t>(</w:t>
            </w:r>
            <w:r w:rsidR="00CB3416">
              <w:rPr>
                <w:sz w:val="22"/>
              </w:rPr>
              <w:t xml:space="preserve">22 </w:t>
            </w:r>
            <w:r>
              <w:rPr>
                <w:sz w:val="22"/>
              </w:rPr>
              <w:t>chapters)</w:t>
            </w:r>
          </w:p>
        </w:tc>
        <w:tc>
          <w:tcPr>
            <w:tcW w:w="5310" w:type="dxa"/>
          </w:tcPr>
          <w:p w14:paraId="68134520" w14:textId="09B4A885" w:rsidR="003416DD" w:rsidRDefault="00131507" w:rsidP="00BF39A3">
            <w:pPr>
              <w:rPr>
                <w:color w:val="000000" w:themeColor="text1"/>
                <w:sz w:val="22"/>
              </w:rPr>
            </w:pPr>
            <w:r w:rsidRPr="00131507">
              <w:rPr>
                <w:color w:val="000000" w:themeColor="text1"/>
                <w:sz w:val="22"/>
              </w:rPr>
              <w:t>11-1_Kings-39p_eng_os_v9</w:t>
            </w:r>
          </w:p>
          <w:p w14:paraId="493FB2FC" w14:textId="252907CC" w:rsidR="002A2FEF" w:rsidRPr="00BF72F3" w:rsidRDefault="002A2FEF" w:rsidP="00257BDD">
            <w:pPr>
              <w:rPr>
                <w:color w:val="000000" w:themeColor="text1"/>
                <w:sz w:val="22"/>
              </w:rPr>
            </w:pPr>
            <w:r>
              <w:rPr>
                <w:sz w:val="22"/>
              </w:rPr>
              <w:t>Read 1 Kings 12–22</w:t>
            </w:r>
          </w:p>
        </w:tc>
        <w:tc>
          <w:tcPr>
            <w:tcW w:w="445" w:type="dxa"/>
          </w:tcPr>
          <w:p w14:paraId="17891003" w14:textId="72B1B481" w:rsidR="00257BDD" w:rsidRDefault="00131507" w:rsidP="00257BDD">
            <w:pPr>
              <w:rPr>
                <w:sz w:val="22"/>
              </w:rPr>
            </w:pPr>
            <w:r>
              <w:rPr>
                <w:sz w:val="22"/>
              </w:rPr>
              <w:t>39</w:t>
            </w:r>
          </w:p>
          <w:p w14:paraId="2BC25A32" w14:textId="7D59F196" w:rsidR="002A2FEF" w:rsidRPr="00A77FEE" w:rsidRDefault="002A2FEF" w:rsidP="00257BDD">
            <w:pPr>
              <w:rPr>
                <w:sz w:val="22"/>
              </w:rPr>
            </w:pPr>
            <w:r>
              <w:rPr>
                <w:sz w:val="22"/>
              </w:rPr>
              <w:t>11</w:t>
            </w:r>
          </w:p>
        </w:tc>
      </w:tr>
      <w:tr w:rsidR="00B5688F" w:rsidRPr="00A77FEE" w14:paraId="3C088B46" w14:textId="77777777" w:rsidTr="00093BF7">
        <w:tc>
          <w:tcPr>
            <w:tcW w:w="810" w:type="dxa"/>
          </w:tcPr>
          <w:p w14:paraId="6A3C9536" w14:textId="0AC2FD28" w:rsidR="00B5688F" w:rsidRPr="00A77FEE" w:rsidRDefault="00B5688F" w:rsidP="00B5688F">
            <w:pPr>
              <w:jc w:val="center"/>
              <w:rPr>
                <w:sz w:val="22"/>
              </w:rPr>
            </w:pPr>
            <w:r w:rsidRPr="00A77FEE">
              <w:rPr>
                <w:sz w:val="22"/>
              </w:rPr>
              <w:t>11</w:t>
            </w:r>
          </w:p>
        </w:tc>
        <w:tc>
          <w:tcPr>
            <w:tcW w:w="1080" w:type="dxa"/>
          </w:tcPr>
          <w:p w14:paraId="3135390C" w14:textId="34909B0B" w:rsidR="00B5688F" w:rsidRPr="00A77FEE" w:rsidRDefault="00AA53A1" w:rsidP="00B5688F">
            <w:pPr>
              <w:ind w:left="-84"/>
              <w:jc w:val="center"/>
              <w:rPr>
                <w:sz w:val="22"/>
              </w:rPr>
            </w:pPr>
            <w:r>
              <w:rPr>
                <w:sz w:val="22"/>
              </w:rPr>
              <w:t xml:space="preserve">Oct </w:t>
            </w:r>
            <w:r w:rsidR="0016334E">
              <w:rPr>
                <w:sz w:val="22"/>
              </w:rPr>
              <w:t>9</w:t>
            </w:r>
          </w:p>
        </w:tc>
        <w:tc>
          <w:tcPr>
            <w:tcW w:w="1620" w:type="dxa"/>
          </w:tcPr>
          <w:p w14:paraId="61DA4192" w14:textId="6E784BEC" w:rsidR="00B5688F" w:rsidRPr="00A77FEE" w:rsidRDefault="00B5688F" w:rsidP="00B5688F">
            <w:pPr>
              <w:rPr>
                <w:sz w:val="22"/>
              </w:rPr>
            </w:pPr>
            <w:r>
              <w:rPr>
                <w:sz w:val="22"/>
              </w:rPr>
              <w:t>2 Kings</w:t>
            </w:r>
          </w:p>
        </w:tc>
        <w:tc>
          <w:tcPr>
            <w:tcW w:w="5310" w:type="dxa"/>
          </w:tcPr>
          <w:p w14:paraId="17965850" w14:textId="17B5A240" w:rsidR="00B5688F" w:rsidRPr="00BF72F3" w:rsidRDefault="00131507" w:rsidP="00B5688F">
            <w:pPr>
              <w:rPr>
                <w:color w:val="000000" w:themeColor="text1"/>
                <w:sz w:val="22"/>
              </w:rPr>
            </w:pPr>
            <w:r w:rsidRPr="00131507">
              <w:rPr>
                <w:color w:val="000000" w:themeColor="text1"/>
                <w:sz w:val="22"/>
              </w:rPr>
              <w:t>12-2_Kings-13p_eng_os_v6</w:t>
            </w:r>
          </w:p>
        </w:tc>
        <w:tc>
          <w:tcPr>
            <w:tcW w:w="445" w:type="dxa"/>
          </w:tcPr>
          <w:p w14:paraId="7DC6B63F" w14:textId="3F018AEE" w:rsidR="00D238C7" w:rsidRPr="00A77FEE" w:rsidRDefault="00131507" w:rsidP="00131507">
            <w:pPr>
              <w:rPr>
                <w:sz w:val="22"/>
              </w:rPr>
            </w:pPr>
            <w:r>
              <w:rPr>
                <w:sz w:val="22"/>
              </w:rPr>
              <w:t>13</w:t>
            </w:r>
          </w:p>
        </w:tc>
      </w:tr>
      <w:tr w:rsidR="0016334E" w:rsidRPr="00A77FEE" w14:paraId="1B7456FD" w14:textId="77777777" w:rsidTr="000302AE">
        <w:tc>
          <w:tcPr>
            <w:tcW w:w="810" w:type="dxa"/>
            <w:shd w:val="clear" w:color="auto" w:fill="000000" w:themeFill="text1"/>
          </w:tcPr>
          <w:p w14:paraId="4A9D16FD" w14:textId="77777777" w:rsidR="0016334E" w:rsidRPr="00A77FEE" w:rsidRDefault="0016334E" w:rsidP="000302AE">
            <w:pPr>
              <w:ind w:right="-90"/>
              <w:jc w:val="center"/>
              <w:rPr>
                <w:b/>
                <w:color w:val="FFFFFF"/>
                <w:sz w:val="22"/>
              </w:rPr>
            </w:pPr>
          </w:p>
        </w:tc>
        <w:tc>
          <w:tcPr>
            <w:tcW w:w="1080" w:type="dxa"/>
            <w:shd w:val="clear" w:color="auto" w:fill="000000" w:themeFill="text1"/>
          </w:tcPr>
          <w:p w14:paraId="0787D203" w14:textId="77777777" w:rsidR="0016334E" w:rsidRPr="00A77FEE" w:rsidRDefault="0016334E" w:rsidP="000302AE">
            <w:pPr>
              <w:ind w:left="-84"/>
              <w:rPr>
                <w:b/>
                <w:color w:val="FFFFFF"/>
                <w:sz w:val="22"/>
              </w:rPr>
            </w:pPr>
          </w:p>
        </w:tc>
        <w:tc>
          <w:tcPr>
            <w:tcW w:w="1620" w:type="dxa"/>
            <w:shd w:val="clear" w:color="auto" w:fill="000000" w:themeFill="text1"/>
          </w:tcPr>
          <w:p w14:paraId="0090785D" w14:textId="77777777" w:rsidR="0016334E" w:rsidRPr="00A77FEE" w:rsidRDefault="0016334E" w:rsidP="000302AE">
            <w:pPr>
              <w:rPr>
                <w:b/>
                <w:color w:val="FFFFFF"/>
                <w:sz w:val="22"/>
              </w:rPr>
            </w:pPr>
          </w:p>
        </w:tc>
        <w:tc>
          <w:tcPr>
            <w:tcW w:w="5310" w:type="dxa"/>
            <w:shd w:val="clear" w:color="auto" w:fill="000000" w:themeFill="text1"/>
          </w:tcPr>
          <w:p w14:paraId="41662EE6" w14:textId="77777777" w:rsidR="0016334E" w:rsidRPr="00BF72F3" w:rsidRDefault="0016334E" w:rsidP="000302AE">
            <w:pPr>
              <w:rPr>
                <w:b/>
                <w:color w:val="000000" w:themeColor="text1"/>
                <w:sz w:val="22"/>
              </w:rPr>
            </w:pPr>
          </w:p>
        </w:tc>
        <w:tc>
          <w:tcPr>
            <w:tcW w:w="445" w:type="dxa"/>
            <w:shd w:val="clear" w:color="auto" w:fill="000000" w:themeFill="text1"/>
          </w:tcPr>
          <w:p w14:paraId="0822005B" w14:textId="77777777" w:rsidR="0016334E" w:rsidRPr="00A77FEE" w:rsidRDefault="0016334E" w:rsidP="000302AE">
            <w:pPr>
              <w:rPr>
                <w:b/>
                <w:color w:val="FFFFFF"/>
                <w:sz w:val="22"/>
              </w:rPr>
            </w:pPr>
          </w:p>
        </w:tc>
      </w:tr>
      <w:tr w:rsidR="00B5688F" w:rsidRPr="00A77FEE" w14:paraId="26A94599" w14:textId="77777777" w:rsidTr="00093BF7">
        <w:tc>
          <w:tcPr>
            <w:tcW w:w="810" w:type="dxa"/>
          </w:tcPr>
          <w:p w14:paraId="243E1220" w14:textId="628FC89D" w:rsidR="00B5688F" w:rsidRPr="00A77FEE" w:rsidRDefault="00B5688F" w:rsidP="00B5688F">
            <w:pPr>
              <w:jc w:val="center"/>
              <w:rPr>
                <w:sz w:val="22"/>
              </w:rPr>
            </w:pPr>
            <w:r w:rsidRPr="00A77FEE">
              <w:rPr>
                <w:sz w:val="22"/>
              </w:rPr>
              <w:t>12</w:t>
            </w:r>
          </w:p>
        </w:tc>
        <w:tc>
          <w:tcPr>
            <w:tcW w:w="1080" w:type="dxa"/>
          </w:tcPr>
          <w:p w14:paraId="7C4A19CE" w14:textId="5A1BD3F1" w:rsidR="00B5688F" w:rsidRPr="00A77FEE" w:rsidRDefault="00AA53A1" w:rsidP="00B5688F">
            <w:pPr>
              <w:ind w:left="-84"/>
              <w:jc w:val="center"/>
              <w:rPr>
                <w:sz w:val="22"/>
              </w:rPr>
            </w:pPr>
            <w:r>
              <w:rPr>
                <w:sz w:val="22"/>
              </w:rPr>
              <w:t xml:space="preserve">Oct </w:t>
            </w:r>
            <w:r w:rsidR="0016334E">
              <w:rPr>
                <w:sz w:val="22"/>
              </w:rPr>
              <w:t>14</w:t>
            </w:r>
          </w:p>
        </w:tc>
        <w:tc>
          <w:tcPr>
            <w:tcW w:w="1620" w:type="dxa"/>
          </w:tcPr>
          <w:p w14:paraId="41CCFF47" w14:textId="0180F62B" w:rsidR="00B5688F" w:rsidRPr="00A77FEE" w:rsidRDefault="005D2129" w:rsidP="00B5688F">
            <w:pPr>
              <w:rPr>
                <w:sz w:val="22"/>
              </w:rPr>
            </w:pPr>
            <w:r>
              <w:rPr>
                <w:sz w:val="22"/>
              </w:rPr>
              <w:t>(</w:t>
            </w:r>
            <w:r w:rsidR="00CB3416">
              <w:rPr>
                <w:sz w:val="22"/>
              </w:rPr>
              <w:t xml:space="preserve">25 </w:t>
            </w:r>
            <w:r>
              <w:rPr>
                <w:sz w:val="22"/>
              </w:rPr>
              <w:t>chapters)</w:t>
            </w:r>
          </w:p>
        </w:tc>
        <w:tc>
          <w:tcPr>
            <w:tcW w:w="5310" w:type="dxa"/>
          </w:tcPr>
          <w:p w14:paraId="58D0B194" w14:textId="01E7DB48" w:rsidR="00BF39A3" w:rsidRDefault="00BF39A3" w:rsidP="00B5688F">
            <w:pPr>
              <w:rPr>
                <w:color w:val="000000" w:themeColor="text1"/>
                <w:sz w:val="22"/>
                <w:lang w:val="nl-NL"/>
              </w:rPr>
            </w:pPr>
            <w:r>
              <w:rPr>
                <w:color w:val="000000" w:themeColor="text1"/>
                <w:sz w:val="22"/>
                <w:lang w:val="nl-NL"/>
              </w:rPr>
              <w:t>12E=24A-Jeremiah Historical-1p</w:t>
            </w:r>
          </w:p>
          <w:p w14:paraId="706A21FA" w14:textId="2917FF12" w:rsidR="00D238C7" w:rsidRPr="00BF72F3" w:rsidRDefault="00D238C7" w:rsidP="00B5688F">
            <w:pPr>
              <w:rPr>
                <w:color w:val="000000" w:themeColor="text1"/>
                <w:sz w:val="22"/>
                <w:lang w:val="nl-NL"/>
              </w:rPr>
            </w:pPr>
            <w:r>
              <w:rPr>
                <w:color w:val="000000" w:themeColor="text1"/>
                <w:sz w:val="22"/>
                <w:lang w:val="nl-NL"/>
              </w:rPr>
              <w:t>Read 2 Kings 18–25</w:t>
            </w:r>
          </w:p>
        </w:tc>
        <w:tc>
          <w:tcPr>
            <w:tcW w:w="445" w:type="dxa"/>
          </w:tcPr>
          <w:p w14:paraId="78BAC3E4" w14:textId="58001560" w:rsidR="00B5688F" w:rsidRDefault="00990D3B" w:rsidP="00B5688F">
            <w:pPr>
              <w:rPr>
                <w:sz w:val="22"/>
              </w:rPr>
            </w:pPr>
            <w:r>
              <w:rPr>
                <w:sz w:val="22"/>
              </w:rPr>
              <w:t>1</w:t>
            </w:r>
          </w:p>
          <w:p w14:paraId="32A67632" w14:textId="2FFA0B9F" w:rsidR="00D238C7" w:rsidRPr="00A77FEE" w:rsidRDefault="00D238C7" w:rsidP="00B5688F">
            <w:pPr>
              <w:rPr>
                <w:sz w:val="22"/>
              </w:rPr>
            </w:pPr>
            <w:r>
              <w:rPr>
                <w:sz w:val="22"/>
              </w:rPr>
              <w:t>8</w:t>
            </w:r>
          </w:p>
        </w:tc>
      </w:tr>
      <w:tr w:rsidR="00B5688F" w:rsidRPr="00A77FEE" w14:paraId="43878961" w14:textId="77777777" w:rsidTr="00093BF7">
        <w:tc>
          <w:tcPr>
            <w:tcW w:w="810" w:type="dxa"/>
          </w:tcPr>
          <w:p w14:paraId="46DFD74C" w14:textId="1F484A04" w:rsidR="00B5688F" w:rsidRPr="00A77FEE" w:rsidRDefault="00B5688F" w:rsidP="00B5688F">
            <w:pPr>
              <w:jc w:val="center"/>
              <w:rPr>
                <w:sz w:val="22"/>
              </w:rPr>
            </w:pPr>
            <w:r w:rsidRPr="00A77FEE">
              <w:rPr>
                <w:sz w:val="22"/>
              </w:rPr>
              <w:t>13</w:t>
            </w:r>
          </w:p>
        </w:tc>
        <w:tc>
          <w:tcPr>
            <w:tcW w:w="1080" w:type="dxa"/>
          </w:tcPr>
          <w:p w14:paraId="14535AD9" w14:textId="566C8921" w:rsidR="00B5688F" w:rsidRPr="00A77FEE" w:rsidRDefault="00B5688F" w:rsidP="00B5688F">
            <w:pPr>
              <w:ind w:left="-84"/>
              <w:jc w:val="center"/>
              <w:rPr>
                <w:sz w:val="22"/>
              </w:rPr>
            </w:pPr>
            <w:r w:rsidRPr="00A77FEE">
              <w:rPr>
                <w:sz w:val="22"/>
              </w:rPr>
              <w:t xml:space="preserve">Oct </w:t>
            </w:r>
            <w:r w:rsidR="00E96346">
              <w:rPr>
                <w:sz w:val="22"/>
              </w:rPr>
              <w:t>1</w:t>
            </w:r>
            <w:r w:rsidR="0016334E">
              <w:rPr>
                <w:sz w:val="22"/>
              </w:rPr>
              <w:t>6</w:t>
            </w:r>
          </w:p>
        </w:tc>
        <w:tc>
          <w:tcPr>
            <w:tcW w:w="1620" w:type="dxa"/>
          </w:tcPr>
          <w:p w14:paraId="5CD1014F" w14:textId="5545D871" w:rsidR="00B5688F" w:rsidRPr="00A77FEE" w:rsidRDefault="00B5688F" w:rsidP="00B5688F">
            <w:pPr>
              <w:rPr>
                <w:sz w:val="22"/>
              </w:rPr>
            </w:pPr>
            <w:r>
              <w:rPr>
                <w:sz w:val="22"/>
              </w:rPr>
              <w:t>1 Chronicles</w:t>
            </w:r>
          </w:p>
        </w:tc>
        <w:tc>
          <w:tcPr>
            <w:tcW w:w="5310" w:type="dxa"/>
          </w:tcPr>
          <w:p w14:paraId="21AD6700" w14:textId="351F136E" w:rsidR="009128A7" w:rsidRDefault="00AD0265" w:rsidP="004B04D9">
            <w:pPr>
              <w:rPr>
                <w:sz w:val="22"/>
              </w:rPr>
            </w:pPr>
            <w:r>
              <w:rPr>
                <w:sz w:val="22"/>
              </w:rPr>
              <w:t xml:space="preserve">“1-2 </w:t>
            </w:r>
            <w:r w:rsidR="005A79CD">
              <w:rPr>
                <w:sz w:val="22"/>
              </w:rPr>
              <w:t>Chronicles</w:t>
            </w:r>
            <w:r>
              <w:rPr>
                <w:sz w:val="22"/>
              </w:rPr>
              <w:t xml:space="preserve">” </w:t>
            </w:r>
            <w:r>
              <w:rPr>
                <w:color w:val="000000" w:themeColor="text1"/>
                <w:sz w:val="22"/>
              </w:rPr>
              <w:t>in</w:t>
            </w:r>
            <w:r w:rsidRPr="006B51FA">
              <w:rPr>
                <w:color w:val="000000" w:themeColor="text1"/>
                <w:sz w:val="22"/>
              </w:rPr>
              <w:t xml:space="preserve"> </w:t>
            </w:r>
            <w:r w:rsidRPr="006B51FA">
              <w:rPr>
                <w:i/>
                <w:iCs/>
                <w:color w:val="000000" w:themeColor="text1"/>
                <w:sz w:val="22"/>
              </w:rPr>
              <w:t>The World and the Word</w:t>
            </w:r>
            <w:r>
              <w:rPr>
                <w:color w:val="000000" w:themeColor="text1"/>
                <w:sz w:val="22"/>
              </w:rPr>
              <w:t>, 3</w:t>
            </w:r>
            <w:r w:rsidR="007E5C1A">
              <w:rPr>
                <w:color w:val="000000" w:themeColor="text1"/>
                <w:sz w:val="22"/>
              </w:rPr>
              <w:t>30-342</w:t>
            </w:r>
          </w:p>
          <w:p w14:paraId="0D3AD457" w14:textId="1D11BEC1" w:rsidR="00F67080" w:rsidRPr="00A77FEE" w:rsidRDefault="00F67080" w:rsidP="009128A7">
            <w:pPr>
              <w:rPr>
                <w:sz w:val="22"/>
              </w:rPr>
            </w:pPr>
            <w:r>
              <w:rPr>
                <w:sz w:val="22"/>
              </w:rPr>
              <w:t xml:space="preserve">Read 1 Chronicles </w:t>
            </w:r>
            <w:r w:rsidR="007703DC">
              <w:rPr>
                <w:sz w:val="22"/>
              </w:rPr>
              <w:t>1–29</w:t>
            </w:r>
          </w:p>
        </w:tc>
        <w:tc>
          <w:tcPr>
            <w:tcW w:w="445" w:type="dxa"/>
          </w:tcPr>
          <w:p w14:paraId="5618E574" w14:textId="20B38F1B" w:rsidR="00B5688F" w:rsidRDefault="007E5C1A" w:rsidP="004B04D9">
            <w:pPr>
              <w:rPr>
                <w:sz w:val="22"/>
              </w:rPr>
            </w:pPr>
            <w:r>
              <w:rPr>
                <w:sz w:val="22"/>
              </w:rPr>
              <w:t>13</w:t>
            </w:r>
          </w:p>
          <w:p w14:paraId="24F0B565" w14:textId="483C02F7" w:rsidR="007703DC" w:rsidRPr="00A77FEE" w:rsidRDefault="007703DC" w:rsidP="00B5688F">
            <w:pPr>
              <w:rPr>
                <w:sz w:val="22"/>
              </w:rPr>
            </w:pPr>
            <w:r>
              <w:rPr>
                <w:sz w:val="22"/>
              </w:rPr>
              <w:t>29</w:t>
            </w:r>
          </w:p>
        </w:tc>
      </w:tr>
      <w:tr w:rsidR="0016334E" w:rsidRPr="00A77FEE" w14:paraId="4C7FCF91" w14:textId="77777777" w:rsidTr="000302AE">
        <w:tc>
          <w:tcPr>
            <w:tcW w:w="810" w:type="dxa"/>
            <w:shd w:val="clear" w:color="auto" w:fill="000000" w:themeFill="text1"/>
          </w:tcPr>
          <w:p w14:paraId="4B6C37B4" w14:textId="77777777" w:rsidR="0016334E" w:rsidRPr="00A77FEE" w:rsidRDefault="0016334E" w:rsidP="000302AE">
            <w:pPr>
              <w:ind w:right="-90"/>
              <w:jc w:val="center"/>
              <w:rPr>
                <w:b/>
                <w:color w:val="FFFFFF"/>
                <w:sz w:val="22"/>
              </w:rPr>
            </w:pPr>
          </w:p>
        </w:tc>
        <w:tc>
          <w:tcPr>
            <w:tcW w:w="1080" w:type="dxa"/>
            <w:shd w:val="clear" w:color="auto" w:fill="000000" w:themeFill="text1"/>
          </w:tcPr>
          <w:p w14:paraId="11A1D068" w14:textId="77777777" w:rsidR="0016334E" w:rsidRPr="00A77FEE" w:rsidRDefault="0016334E" w:rsidP="000302AE">
            <w:pPr>
              <w:ind w:left="-84"/>
              <w:jc w:val="center"/>
              <w:rPr>
                <w:b/>
                <w:color w:val="FFFFFF"/>
                <w:sz w:val="22"/>
              </w:rPr>
            </w:pPr>
          </w:p>
        </w:tc>
        <w:tc>
          <w:tcPr>
            <w:tcW w:w="1620" w:type="dxa"/>
            <w:shd w:val="clear" w:color="auto" w:fill="000000" w:themeFill="text1"/>
          </w:tcPr>
          <w:p w14:paraId="07C4DB5C" w14:textId="77777777" w:rsidR="0016334E" w:rsidRPr="00A77FEE" w:rsidRDefault="0016334E" w:rsidP="000302AE">
            <w:pPr>
              <w:rPr>
                <w:b/>
                <w:color w:val="FFFFFF"/>
                <w:sz w:val="22"/>
              </w:rPr>
            </w:pPr>
          </w:p>
        </w:tc>
        <w:tc>
          <w:tcPr>
            <w:tcW w:w="5310" w:type="dxa"/>
            <w:shd w:val="clear" w:color="auto" w:fill="000000" w:themeFill="text1"/>
          </w:tcPr>
          <w:p w14:paraId="26200707" w14:textId="77777777" w:rsidR="0016334E" w:rsidRPr="00A77FEE" w:rsidRDefault="0016334E" w:rsidP="000302AE">
            <w:pPr>
              <w:rPr>
                <w:b/>
                <w:color w:val="FFFFFF"/>
                <w:sz w:val="22"/>
              </w:rPr>
            </w:pPr>
          </w:p>
        </w:tc>
        <w:tc>
          <w:tcPr>
            <w:tcW w:w="445" w:type="dxa"/>
            <w:shd w:val="clear" w:color="auto" w:fill="000000" w:themeFill="text1"/>
          </w:tcPr>
          <w:p w14:paraId="35BA70A2" w14:textId="77777777" w:rsidR="0016334E" w:rsidRPr="00A77FEE" w:rsidRDefault="0016334E" w:rsidP="000302AE">
            <w:pPr>
              <w:rPr>
                <w:b/>
                <w:color w:val="FFFFFF"/>
                <w:sz w:val="22"/>
              </w:rPr>
            </w:pPr>
          </w:p>
        </w:tc>
      </w:tr>
    </w:tbl>
    <w:p w14:paraId="48C65F0F" w14:textId="77777777" w:rsidR="004B04D9" w:rsidRDefault="004B04D9"/>
    <w:p w14:paraId="29389182" w14:textId="77777777" w:rsidR="004B04D9" w:rsidRDefault="004B04D9">
      <w:r>
        <w:br w:type="page"/>
      </w:r>
    </w:p>
    <w:p w14:paraId="4118272A" w14:textId="7992BA5E" w:rsidR="00B20277" w:rsidRDefault="00B20277"/>
    <w:tbl>
      <w:tblPr>
        <w:tblW w:w="9265"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810"/>
        <w:gridCol w:w="1080"/>
        <w:gridCol w:w="1620"/>
        <w:gridCol w:w="5310"/>
        <w:gridCol w:w="445"/>
      </w:tblGrid>
      <w:tr w:rsidR="00B20277" w:rsidRPr="00A77FEE" w14:paraId="1AC1CA36" w14:textId="77777777" w:rsidTr="006C421D">
        <w:tc>
          <w:tcPr>
            <w:tcW w:w="810" w:type="dxa"/>
            <w:shd w:val="clear" w:color="auto" w:fill="000000" w:themeFill="text1"/>
          </w:tcPr>
          <w:p w14:paraId="5240B509" w14:textId="66435B73" w:rsidR="00B20277" w:rsidRPr="00A77FEE" w:rsidRDefault="00B20277" w:rsidP="006C421D">
            <w:pPr>
              <w:ind w:right="-90"/>
              <w:jc w:val="center"/>
              <w:rPr>
                <w:b/>
                <w:color w:val="FFFFFF"/>
                <w:sz w:val="22"/>
              </w:rPr>
            </w:pPr>
          </w:p>
        </w:tc>
        <w:tc>
          <w:tcPr>
            <w:tcW w:w="1080" w:type="dxa"/>
            <w:shd w:val="clear" w:color="auto" w:fill="000000" w:themeFill="text1"/>
          </w:tcPr>
          <w:p w14:paraId="176DFE00" w14:textId="77777777" w:rsidR="00B20277" w:rsidRPr="00A77FEE" w:rsidRDefault="00B20277" w:rsidP="006C421D">
            <w:pPr>
              <w:ind w:left="-84"/>
              <w:jc w:val="center"/>
              <w:rPr>
                <w:b/>
                <w:color w:val="FFFFFF"/>
                <w:sz w:val="22"/>
              </w:rPr>
            </w:pPr>
          </w:p>
        </w:tc>
        <w:tc>
          <w:tcPr>
            <w:tcW w:w="1620" w:type="dxa"/>
            <w:shd w:val="clear" w:color="auto" w:fill="000000" w:themeFill="text1"/>
          </w:tcPr>
          <w:p w14:paraId="71B616C5" w14:textId="77777777" w:rsidR="00B20277" w:rsidRPr="00A77FEE" w:rsidRDefault="00B20277" w:rsidP="006C421D">
            <w:pPr>
              <w:rPr>
                <w:b/>
                <w:color w:val="FFFFFF"/>
                <w:sz w:val="22"/>
              </w:rPr>
            </w:pPr>
          </w:p>
        </w:tc>
        <w:tc>
          <w:tcPr>
            <w:tcW w:w="5310" w:type="dxa"/>
            <w:shd w:val="clear" w:color="auto" w:fill="000000" w:themeFill="text1"/>
          </w:tcPr>
          <w:p w14:paraId="71947C6C" w14:textId="77777777" w:rsidR="00B20277" w:rsidRPr="00A77FEE" w:rsidRDefault="00B20277" w:rsidP="006C421D">
            <w:pPr>
              <w:rPr>
                <w:b/>
                <w:color w:val="FFFFFF"/>
                <w:sz w:val="22"/>
              </w:rPr>
            </w:pPr>
          </w:p>
        </w:tc>
        <w:tc>
          <w:tcPr>
            <w:tcW w:w="445" w:type="dxa"/>
            <w:shd w:val="clear" w:color="auto" w:fill="000000" w:themeFill="text1"/>
          </w:tcPr>
          <w:p w14:paraId="68763AFC" w14:textId="77777777" w:rsidR="00B20277" w:rsidRPr="00A77FEE" w:rsidRDefault="00B20277" w:rsidP="006C421D">
            <w:pPr>
              <w:rPr>
                <w:b/>
                <w:color w:val="FFFFFF"/>
                <w:sz w:val="22"/>
              </w:rPr>
            </w:pPr>
          </w:p>
        </w:tc>
      </w:tr>
      <w:tr w:rsidR="0016334E" w:rsidRPr="00A77FEE" w14:paraId="5E5A77C5" w14:textId="77777777" w:rsidTr="000302AE">
        <w:tc>
          <w:tcPr>
            <w:tcW w:w="810" w:type="dxa"/>
          </w:tcPr>
          <w:p w14:paraId="5B9E1BB1" w14:textId="77777777" w:rsidR="0016334E" w:rsidRPr="00A77FEE" w:rsidRDefault="0016334E" w:rsidP="000302AE">
            <w:pPr>
              <w:jc w:val="center"/>
              <w:rPr>
                <w:sz w:val="22"/>
              </w:rPr>
            </w:pPr>
            <w:r w:rsidRPr="00A77FEE">
              <w:rPr>
                <w:sz w:val="22"/>
              </w:rPr>
              <w:t>14</w:t>
            </w:r>
          </w:p>
        </w:tc>
        <w:tc>
          <w:tcPr>
            <w:tcW w:w="1080" w:type="dxa"/>
          </w:tcPr>
          <w:p w14:paraId="5B992C37" w14:textId="63AC0A3F" w:rsidR="0016334E" w:rsidRPr="00A77FEE" w:rsidRDefault="0016334E" w:rsidP="000302AE">
            <w:pPr>
              <w:ind w:left="-84"/>
              <w:jc w:val="center"/>
              <w:rPr>
                <w:sz w:val="22"/>
              </w:rPr>
            </w:pPr>
            <w:r w:rsidRPr="00A77FEE">
              <w:rPr>
                <w:sz w:val="22"/>
              </w:rPr>
              <w:t xml:space="preserve">Oct </w:t>
            </w:r>
            <w:r>
              <w:rPr>
                <w:sz w:val="22"/>
              </w:rPr>
              <w:t>21</w:t>
            </w:r>
          </w:p>
        </w:tc>
        <w:tc>
          <w:tcPr>
            <w:tcW w:w="1620" w:type="dxa"/>
          </w:tcPr>
          <w:p w14:paraId="1E422ECC" w14:textId="77777777" w:rsidR="0016334E" w:rsidRPr="00A77FEE" w:rsidRDefault="0016334E" w:rsidP="000302AE">
            <w:pPr>
              <w:rPr>
                <w:sz w:val="22"/>
              </w:rPr>
            </w:pPr>
            <w:r>
              <w:rPr>
                <w:sz w:val="22"/>
              </w:rPr>
              <w:t>(29 chapters)</w:t>
            </w:r>
          </w:p>
        </w:tc>
        <w:tc>
          <w:tcPr>
            <w:tcW w:w="5310" w:type="dxa"/>
          </w:tcPr>
          <w:p w14:paraId="6C0A0267" w14:textId="3B00A3F4" w:rsidR="0016334E" w:rsidRPr="00A77FEE" w:rsidRDefault="004B04D9" w:rsidP="000302AE">
            <w:pPr>
              <w:rPr>
                <w:sz w:val="22"/>
              </w:rPr>
            </w:pPr>
            <w:r w:rsidRPr="004B04D9">
              <w:rPr>
                <w:sz w:val="22"/>
              </w:rPr>
              <w:t>13-1_Chronicles-10p_eng_os_8008_v5</w:t>
            </w:r>
          </w:p>
        </w:tc>
        <w:tc>
          <w:tcPr>
            <w:tcW w:w="445" w:type="dxa"/>
          </w:tcPr>
          <w:p w14:paraId="570B0F65" w14:textId="5F6DF993" w:rsidR="0016334E" w:rsidRPr="00A77FEE" w:rsidRDefault="004B04D9" w:rsidP="000302AE">
            <w:pPr>
              <w:rPr>
                <w:vanish/>
                <w:sz w:val="22"/>
              </w:rPr>
            </w:pPr>
            <w:r>
              <w:rPr>
                <w:sz w:val="22"/>
              </w:rPr>
              <w:t>10</w:t>
            </w:r>
          </w:p>
        </w:tc>
      </w:tr>
      <w:tr w:rsidR="00B5688F" w:rsidRPr="00A77FEE" w14:paraId="4397C197" w14:textId="77777777" w:rsidTr="00093BF7">
        <w:tc>
          <w:tcPr>
            <w:tcW w:w="810" w:type="dxa"/>
          </w:tcPr>
          <w:p w14:paraId="7CF603D7" w14:textId="0B2AC3A2" w:rsidR="00B5688F" w:rsidRPr="00A77FEE" w:rsidRDefault="00B5688F" w:rsidP="00B5688F">
            <w:pPr>
              <w:jc w:val="center"/>
              <w:rPr>
                <w:sz w:val="22"/>
              </w:rPr>
            </w:pPr>
            <w:r w:rsidRPr="00A77FEE">
              <w:rPr>
                <w:sz w:val="22"/>
              </w:rPr>
              <w:t>15</w:t>
            </w:r>
          </w:p>
        </w:tc>
        <w:tc>
          <w:tcPr>
            <w:tcW w:w="1080" w:type="dxa"/>
          </w:tcPr>
          <w:p w14:paraId="04FE530F" w14:textId="4A254A51" w:rsidR="00B5688F" w:rsidRPr="00A77FEE" w:rsidRDefault="00B5688F" w:rsidP="00B5688F">
            <w:pPr>
              <w:ind w:left="-84"/>
              <w:jc w:val="center"/>
              <w:rPr>
                <w:sz w:val="22"/>
              </w:rPr>
            </w:pPr>
            <w:r w:rsidRPr="00A77FEE">
              <w:rPr>
                <w:sz w:val="22"/>
              </w:rPr>
              <w:t xml:space="preserve">Oct </w:t>
            </w:r>
            <w:r w:rsidR="0016334E">
              <w:rPr>
                <w:sz w:val="22"/>
              </w:rPr>
              <w:t>23</w:t>
            </w:r>
          </w:p>
        </w:tc>
        <w:tc>
          <w:tcPr>
            <w:tcW w:w="1620" w:type="dxa"/>
          </w:tcPr>
          <w:p w14:paraId="2BC514FB" w14:textId="10EA6F5E" w:rsidR="00B5688F" w:rsidRPr="00A77FEE" w:rsidRDefault="00B5688F" w:rsidP="00B5688F">
            <w:pPr>
              <w:rPr>
                <w:sz w:val="22"/>
              </w:rPr>
            </w:pPr>
            <w:r>
              <w:rPr>
                <w:sz w:val="22"/>
              </w:rPr>
              <w:t>2 Chronicles</w:t>
            </w:r>
          </w:p>
        </w:tc>
        <w:tc>
          <w:tcPr>
            <w:tcW w:w="5310" w:type="dxa"/>
          </w:tcPr>
          <w:p w14:paraId="50DA8F76" w14:textId="1C8B31EC" w:rsidR="002F1757" w:rsidRDefault="009E6ECA" w:rsidP="00A446FF">
            <w:pPr>
              <w:rPr>
                <w:sz w:val="22"/>
              </w:rPr>
            </w:pPr>
            <w:r w:rsidRPr="009E6ECA">
              <w:rPr>
                <w:sz w:val="22"/>
              </w:rPr>
              <w:t>14-2_Chronicles-18p_eng_os_4042_v11</w:t>
            </w:r>
            <w:r>
              <w:rPr>
                <w:sz w:val="22"/>
              </w:rPr>
              <w:t>.pdf</w:t>
            </w:r>
          </w:p>
          <w:p w14:paraId="42C2B34E" w14:textId="3691E30F" w:rsidR="00CF0D24" w:rsidRPr="00A77FEE" w:rsidRDefault="00CF0D24" w:rsidP="009E00FE">
            <w:pPr>
              <w:rPr>
                <w:sz w:val="22"/>
              </w:rPr>
            </w:pPr>
            <w:r>
              <w:rPr>
                <w:sz w:val="22"/>
              </w:rPr>
              <w:t xml:space="preserve">Read 2 Chronicles </w:t>
            </w:r>
            <w:r w:rsidR="00A97A4C">
              <w:rPr>
                <w:sz w:val="22"/>
              </w:rPr>
              <w:t>1–9</w:t>
            </w:r>
          </w:p>
        </w:tc>
        <w:tc>
          <w:tcPr>
            <w:tcW w:w="445" w:type="dxa"/>
          </w:tcPr>
          <w:p w14:paraId="161907D1" w14:textId="32BD0862" w:rsidR="00B5688F" w:rsidRDefault="00154508" w:rsidP="00B5688F">
            <w:pPr>
              <w:rPr>
                <w:sz w:val="22"/>
              </w:rPr>
            </w:pPr>
            <w:r>
              <w:rPr>
                <w:sz w:val="22"/>
              </w:rPr>
              <w:t>1</w:t>
            </w:r>
            <w:r w:rsidR="009E6ECA">
              <w:rPr>
                <w:sz w:val="22"/>
              </w:rPr>
              <w:t>8</w:t>
            </w:r>
          </w:p>
          <w:p w14:paraId="4265942C" w14:textId="594DA9E0" w:rsidR="00A97A4C" w:rsidRPr="00A77FEE" w:rsidRDefault="00A97A4C" w:rsidP="00B5688F">
            <w:pPr>
              <w:rPr>
                <w:sz w:val="22"/>
              </w:rPr>
            </w:pPr>
            <w:r>
              <w:rPr>
                <w:sz w:val="22"/>
              </w:rPr>
              <w:t>9</w:t>
            </w:r>
          </w:p>
        </w:tc>
      </w:tr>
      <w:tr w:rsidR="0016334E" w:rsidRPr="00A77FEE" w14:paraId="2916BC0C" w14:textId="77777777" w:rsidTr="000302AE">
        <w:tc>
          <w:tcPr>
            <w:tcW w:w="810" w:type="dxa"/>
            <w:shd w:val="clear" w:color="auto" w:fill="000000" w:themeFill="text1"/>
          </w:tcPr>
          <w:p w14:paraId="19A3FAB9" w14:textId="77777777" w:rsidR="0016334E" w:rsidRPr="00A77FEE" w:rsidRDefault="0016334E" w:rsidP="000302AE">
            <w:pPr>
              <w:ind w:right="-90"/>
              <w:jc w:val="center"/>
              <w:rPr>
                <w:b/>
                <w:color w:val="FFFFFF"/>
                <w:sz w:val="22"/>
              </w:rPr>
            </w:pPr>
          </w:p>
        </w:tc>
        <w:tc>
          <w:tcPr>
            <w:tcW w:w="1080" w:type="dxa"/>
            <w:shd w:val="clear" w:color="auto" w:fill="000000" w:themeFill="text1"/>
          </w:tcPr>
          <w:p w14:paraId="42D65516" w14:textId="480D566C" w:rsidR="0016334E" w:rsidRPr="00A77FEE" w:rsidRDefault="0016334E" w:rsidP="000302AE">
            <w:pPr>
              <w:ind w:left="-84"/>
              <w:jc w:val="center"/>
              <w:rPr>
                <w:b/>
                <w:color w:val="FFFFFF"/>
                <w:sz w:val="22"/>
              </w:rPr>
            </w:pPr>
            <w:r w:rsidRPr="00A77FEE">
              <w:rPr>
                <w:b/>
                <w:color w:val="FFFFFF"/>
                <w:sz w:val="22"/>
              </w:rPr>
              <w:t xml:space="preserve">Oct </w:t>
            </w:r>
            <w:r>
              <w:rPr>
                <w:b/>
                <w:color w:val="FFFFFF"/>
                <w:sz w:val="22"/>
              </w:rPr>
              <w:t>28-30</w:t>
            </w:r>
          </w:p>
        </w:tc>
        <w:tc>
          <w:tcPr>
            <w:tcW w:w="1620" w:type="dxa"/>
            <w:shd w:val="clear" w:color="auto" w:fill="000000" w:themeFill="text1"/>
          </w:tcPr>
          <w:p w14:paraId="338B1615" w14:textId="77777777" w:rsidR="0016334E" w:rsidRPr="00A77FEE" w:rsidRDefault="0016334E" w:rsidP="000302AE">
            <w:pPr>
              <w:rPr>
                <w:b/>
                <w:color w:val="FFFFFF"/>
                <w:sz w:val="22"/>
              </w:rPr>
            </w:pPr>
            <w:r>
              <w:rPr>
                <w:b/>
                <w:color w:val="FFFFFF"/>
                <w:sz w:val="22"/>
              </w:rPr>
              <w:t xml:space="preserve">Sem </w:t>
            </w:r>
            <w:r w:rsidRPr="00A77FEE">
              <w:rPr>
                <w:b/>
                <w:color w:val="FFFFFF"/>
                <w:sz w:val="22"/>
              </w:rPr>
              <w:t>Break</w:t>
            </w:r>
          </w:p>
        </w:tc>
        <w:tc>
          <w:tcPr>
            <w:tcW w:w="5310" w:type="dxa"/>
            <w:shd w:val="clear" w:color="auto" w:fill="000000" w:themeFill="text1"/>
          </w:tcPr>
          <w:p w14:paraId="79DAE0C4" w14:textId="77777777" w:rsidR="0016334E" w:rsidRPr="00A77FEE" w:rsidRDefault="0016334E" w:rsidP="000302AE">
            <w:pPr>
              <w:rPr>
                <w:b/>
                <w:color w:val="FFFFFF"/>
                <w:sz w:val="22"/>
              </w:rPr>
            </w:pPr>
            <w:r>
              <w:rPr>
                <w:b/>
                <w:color w:val="FFFFFF"/>
                <w:sz w:val="22"/>
              </w:rPr>
              <w:t>No classes or assignments</w:t>
            </w:r>
          </w:p>
        </w:tc>
        <w:tc>
          <w:tcPr>
            <w:tcW w:w="445" w:type="dxa"/>
            <w:tcBorders>
              <w:bottom w:val="single" w:sz="6" w:space="0" w:color="auto"/>
            </w:tcBorders>
            <w:shd w:val="clear" w:color="auto" w:fill="000000" w:themeFill="text1"/>
          </w:tcPr>
          <w:p w14:paraId="5CEDC7CC" w14:textId="77777777" w:rsidR="0016334E" w:rsidRPr="00A77FEE" w:rsidRDefault="0016334E" w:rsidP="000302AE">
            <w:pPr>
              <w:rPr>
                <w:b/>
                <w:color w:val="FFFFFF"/>
                <w:sz w:val="22"/>
              </w:rPr>
            </w:pPr>
          </w:p>
        </w:tc>
      </w:tr>
      <w:tr w:rsidR="00B5688F" w:rsidRPr="00A77FEE" w14:paraId="62A48259" w14:textId="77777777" w:rsidTr="00093BF7">
        <w:tc>
          <w:tcPr>
            <w:tcW w:w="810" w:type="dxa"/>
          </w:tcPr>
          <w:p w14:paraId="64326769" w14:textId="4B812EE8" w:rsidR="00B5688F" w:rsidRPr="00A77FEE" w:rsidRDefault="00B5688F" w:rsidP="00B5688F">
            <w:pPr>
              <w:jc w:val="center"/>
              <w:rPr>
                <w:sz w:val="22"/>
              </w:rPr>
            </w:pPr>
            <w:r w:rsidRPr="00A77FEE">
              <w:rPr>
                <w:sz w:val="22"/>
              </w:rPr>
              <w:t>16</w:t>
            </w:r>
          </w:p>
        </w:tc>
        <w:tc>
          <w:tcPr>
            <w:tcW w:w="1080" w:type="dxa"/>
          </w:tcPr>
          <w:p w14:paraId="7CB61D14" w14:textId="60DF3EC3" w:rsidR="00B5688F" w:rsidRPr="00A77FEE" w:rsidRDefault="0016334E" w:rsidP="00B5688F">
            <w:pPr>
              <w:ind w:left="-84"/>
              <w:jc w:val="center"/>
              <w:rPr>
                <w:sz w:val="22"/>
              </w:rPr>
            </w:pPr>
            <w:r>
              <w:rPr>
                <w:sz w:val="22"/>
              </w:rPr>
              <w:t>Nov 4</w:t>
            </w:r>
            <w:r w:rsidRPr="00A77FEE">
              <w:rPr>
                <w:sz w:val="22"/>
              </w:rPr>
              <w:t xml:space="preserve"> </w:t>
            </w:r>
          </w:p>
        </w:tc>
        <w:tc>
          <w:tcPr>
            <w:tcW w:w="1620" w:type="dxa"/>
          </w:tcPr>
          <w:p w14:paraId="718684B8" w14:textId="4E4D7537" w:rsidR="00B5688F" w:rsidRPr="00A77FEE" w:rsidRDefault="005D2129" w:rsidP="00B5688F">
            <w:pPr>
              <w:rPr>
                <w:sz w:val="22"/>
              </w:rPr>
            </w:pPr>
            <w:r>
              <w:rPr>
                <w:sz w:val="22"/>
              </w:rPr>
              <w:t>(</w:t>
            </w:r>
            <w:r w:rsidR="00FB409B">
              <w:rPr>
                <w:sz w:val="22"/>
              </w:rPr>
              <w:t xml:space="preserve">36 </w:t>
            </w:r>
            <w:r>
              <w:rPr>
                <w:sz w:val="22"/>
              </w:rPr>
              <w:t>chapters)</w:t>
            </w:r>
          </w:p>
        </w:tc>
        <w:tc>
          <w:tcPr>
            <w:tcW w:w="5310" w:type="dxa"/>
          </w:tcPr>
          <w:p w14:paraId="690DED3C" w14:textId="77777777" w:rsidR="009E6ECA" w:rsidRDefault="009E6ECA" w:rsidP="009E6ECA">
            <w:pPr>
              <w:rPr>
                <w:sz w:val="22"/>
              </w:rPr>
            </w:pPr>
            <w:r>
              <w:rPr>
                <w:sz w:val="22"/>
              </w:rPr>
              <w:t>13C-</w:t>
            </w:r>
            <w:r w:rsidRPr="00093BF7">
              <w:rPr>
                <w:sz w:val="22"/>
              </w:rPr>
              <w:t>ProgDispChart5-1p</w:t>
            </w:r>
          </w:p>
          <w:p w14:paraId="73BEAD3E" w14:textId="210B4CF8" w:rsidR="00093BF7" w:rsidRDefault="00A446FF" w:rsidP="00B5688F">
            <w:pPr>
              <w:rPr>
                <w:sz w:val="22"/>
              </w:rPr>
            </w:pPr>
            <w:r>
              <w:rPr>
                <w:sz w:val="22"/>
              </w:rPr>
              <w:t>13D-</w:t>
            </w:r>
            <w:r w:rsidR="009E00FE" w:rsidRPr="00093BF7">
              <w:rPr>
                <w:sz w:val="22"/>
              </w:rPr>
              <w:t>Sess24-ProgDisp1-13p</w:t>
            </w:r>
            <w:r>
              <w:rPr>
                <w:sz w:val="22"/>
              </w:rPr>
              <w:t>p</w:t>
            </w:r>
          </w:p>
          <w:p w14:paraId="509E7BCE" w14:textId="3F171DE7" w:rsidR="00A97A4C" w:rsidRPr="00A77FEE" w:rsidRDefault="00A97A4C" w:rsidP="00B5688F">
            <w:pPr>
              <w:rPr>
                <w:sz w:val="22"/>
              </w:rPr>
            </w:pPr>
            <w:r>
              <w:rPr>
                <w:sz w:val="22"/>
              </w:rPr>
              <w:t>Read 2 Chronicles 10–36</w:t>
            </w:r>
          </w:p>
        </w:tc>
        <w:tc>
          <w:tcPr>
            <w:tcW w:w="445" w:type="dxa"/>
          </w:tcPr>
          <w:p w14:paraId="276A7CA2" w14:textId="77777777" w:rsidR="009E6ECA" w:rsidRDefault="009E6ECA" w:rsidP="00B5688F">
            <w:pPr>
              <w:rPr>
                <w:sz w:val="22"/>
              </w:rPr>
            </w:pPr>
            <w:r>
              <w:rPr>
                <w:sz w:val="22"/>
              </w:rPr>
              <w:t>1</w:t>
            </w:r>
          </w:p>
          <w:p w14:paraId="35267BAA" w14:textId="1862F555" w:rsidR="00B5688F" w:rsidRDefault="00154508" w:rsidP="00B5688F">
            <w:pPr>
              <w:rPr>
                <w:sz w:val="22"/>
              </w:rPr>
            </w:pPr>
            <w:r>
              <w:rPr>
                <w:sz w:val="22"/>
              </w:rPr>
              <w:t>1</w:t>
            </w:r>
            <w:r w:rsidR="00B67241">
              <w:rPr>
                <w:sz w:val="22"/>
              </w:rPr>
              <w:t>3</w:t>
            </w:r>
          </w:p>
          <w:p w14:paraId="6B007C81" w14:textId="0F6D9005" w:rsidR="00A97A4C" w:rsidRPr="00A77FEE" w:rsidRDefault="00A97A4C" w:rsidP="00B5688F">
            <w:pPr>
              <w:rPr>
                <w:sz w:val="22"/>
              </w:rPr>
            </w:pPr>
            <w:r>
              <w:rPr>
                <w:sz w:val="22"/>
              </w:rPr>
              <w:t>27</w:t>
            </w:r>
          </w:p>
        </w:tc>
      </w:tr>
      <w:tr w:rsidR="00215368" w:rsidRPr="00A77FEE" w14:paraId="5BA393FD" w14:textId="77777777" w:rsidTr="002020ED">
        <w:tc>
          <w:tcPr>
            <w:tcW w:w="810" w:type="dxa"/>
          </w:tcPr>
          <w:p w14:paraId="2A7EB561" w14:textId="77777777" w:rsidR="00215368" w:rsidRPr="00A77FEE" w:rsidRDefault="00215368" w:rsidP="00215368">
            <w:pPr>
              <w:jc w:val="center"/>
              <w:rPr>
                <w:sz w:val="22"/>
              </w:rPr>
            </w:pPr>
            <w:r w:rsidRPr="00A77FEE">
              <w:rPr>
                <w:sz w:val="22"/>
              </w:rPr>
              <w:t>17</w:t>
            </w:r>
          </w:p>
        </w:tc>
        <w:tc>
          <w:tcPr>
            <w:tcW w:w="1080" w:type="dxa"/>
          </w:tcPr>
          <w:p w14:paraId="5A0126D9" w14:textId="18B47F69" w:rsidR="00215368" w:rsidRPr="00A77FEE" w:rsidRDefault="0016334E" w:rsidP="00215368">
            <w:pPr>
              <w:ind w:left="-84"/>
              <w:jc w:val="center"/>
              <w:rPr>
                <w:sz w:val="22"/>
              </w:rPr>
            </w:pPr>
            <w:r>
              <w:rPr>
                <w:sz w:val="22"/>
              </w:rPr>
              <w:t>Nov 6</w:t>
            </w:r>
          </w:p>
        </w:tc>
        <w:tc>
          <w:tcPr>
            <w:tcW w:w="1620" w:type="dxa"/>
          </w:tcPr>
          <w:p w14:paraId="793C4026" w14:textId="19F42297" w:rsidR="00215368" w:rsidRPr="00A77FEE" w:rsidRDefault="00215368" w:rsidP="00215368">
            <w:pPr>
              <w:rPr>
                <w:sz w:val="22"/>
              </w:rPr>
            </w:pPr>
            <w:r w:rsidRPr="00A77FEE">
              <w:rPr>
                <w:sz w:val="22"/>
              </w:rPr>
              <w:t>Exam</w:t>
            </w:r>
            <w:r>
              <w:rPr>
                <w:sz w:val="22"/>
              </w:rPr>
              <w:t xml:space="preserve"> 1</w:t>
            </w:r>
          </w:p>
        </w:tc>
        <w:tc>
          <w:tcPr>
            <w:tcW w:w="5310" w:type="dxa"/>
          </w:tcPr>
          <w:p w14:paraId="7285EFAD" w14:textId="7DB06B02" w:rsidR="00215368" w:rsidRPr="00A77FEE" w:rsidRDefault="00215368" w:rsidP="00215368">
            <w:pPr>
              <w:rPr>
                <w:sz w:val="22"/>
              </w:rPr>
            </w:pPr>
            <w:r w:rsidRPr="006A401F">
              <w:rPr>
                <w:b/>
                <w:bCs/>
                <w:sz w:val="22"/>
              </w:rPr>
              <w:t>Exam</w:t>
            </w:r>
            <w:r>
              <w:rPr>
                <w:b/>
                <w:bCs/>
                <w:sz w:val="22"/>
              </w:rPr>
              <w:t xml:space="preserve"> 1</w:t>
            </w:r>
            <w:r>
              <w:rPr>
                <w:sz w:val="22"/>
              </w:rPr>
              <w:t xml:space="preserve"> </w:t>
            </w:r>
            <w:r w:rsidRPr="00A77FEE">
              <w:rPr>
                <w:sz w:val="22"/>
              </w:rPr>
              <w:t xml:space="preserve">Study </w:t>
            </w:r>
            <w:r>
              <w:rPr>
                <w:sz w:val="22"/>
              </w:rPr>
              <w:t xml:space="preserve">first 20 PPT </w:t>
            </w:r>
            <w:r w:rsidR="007236CC">
              <w:rPr>
                <w:sz w:val="22"/>
              </w:rPr>
              <w:t xml:space="preserve">slides </w:t>
            </w:r>
            <w:r>
              <w:rPr>
                <w:sz w:val="22"/>
              </w:rPr>
              <w:t>for 1 Samuel-2 Chron</w:t>
            </w:r>
          </w:p>
        </w:tc>
        <w:tc>
          <w:tcPr>
            <w:tcW w:w="445" w:type="dxa"/>
            <w:shd w:val="solid" w:color="auto" w:fill="000000" w:themeFill="text1"/>
          </w:tcPr>
          <w:p w14:paraId="1748B710" w14:textId="644EBC09" w:rsidR="00215368" w:rsidRPr="00A77FEE" w:rsidRDefault="00215368" w:rsidP="00215368">
            <w:pPr>
              <w:rPr>
                <w:sz w:val="22"/>
              </w:rPr>
            </w:pPr>
          </w:p>
        </w:tc>
      </w:tr>
      <w:tr w:rsidR="0016334E" w:rsidRPr="00A77FEE" w14:paraId="5BBAC371" w14:textId="77777777" w:rsidTr="000302AE">
        <w:tc>
          <w:tcPr>
            <w:tcW w:w="810" w:type="dxa"/>
            <w:shd w:val="clear" w:color="auto" w:fill="000000" w:themeFill="text1"/>
          </w:tcPr>
          <w:p w14:paraId="0BF05426" w14:textId="77777777" w:rsidR="0016334E" w:rsidRPr="00A77FEE" w:rsidRDefault="0016334E" w:rsidP="000302AE">
            <w:pPr>
              <w:ind w:right="-90"/>
              <w:jc w:val="center"/>
              <w:rPr>
                <w:b/>
                <w:color w:val="FFFFFF"/>
                <w:sz w:val="22"/>
              </w:rPr>
            </w:pPr>
          </w:p>
        </w:tc>
        <w:tc>
          <w:tcPr>
            <w:tcW w:w="1080" w:type="dxa"/>
            <w:shd w:val="clear" w:color="auto" w:fill="000000" w:themeFill="text1"/>
          </w:tcPr>
          <w:p w14:paraId="1DD8F951" w14:textId="77777777" w:rsidR="0016334E" w:rsidRPr="00A77FEE" w:rsidRDefault="0016334E" w:rsidP="000302AE">
            <w:pPr>
              <w:ind w:left="-84"/>
              <w:jc w:val="center"/>
              <w:rPr>
                <w:b/>
                <w:color w:val="FFFFFF"/>
                <w:sz w:val="22"/>
              </w:rPr>
            </w:pPr>
          </w:p>
        </w:tc>
        <w:tc>
          <w:tcPr>
            <w:tcW w:w="1620" w:type="dxa"/>
            <w:shd w:val="clear" w:color="auto" w:fill="000000" w:themeFill="text1"/>
          </w:tcPr>
          <w:p w14:paraId="27E16527" w14:textId="77777777" w:rsidR="0016334E" w:rsidRPr="00A77FEE" w:rsidRDefault="0016334E" w:rsidP="000302AE">
            <w:pPr>
              <w:rPr>
                <w:b/>
                <w:color w:val="FFFFFF"/>
                <w:sz w:val="22"/>
              </w:rPr>
            </w:pPr>
          </w:p>
        </w:tc>
        <w:tc>
          <w:tcPr>
            <w:tcW w:w="5310" w:type="dxa"/>
            <w:shd w:val="clear" w:color="auto" w:fill="000000" w:themeFill="text1"/>
          </w:tcPr>
          <w:p w14:paraId="0CF26303" w14:textId="77777777" w:rsidR="0016334E" w:rsidRPr="00A77FEE" w:rsidRDefault="0016334E" w:rsidP="000302AE">
            <w:pPr>
              <w:rPr>
                <w:b/>
                <w:color w:val="FFFFFF"/>
                <w:sz w:val="22"/>
              </w:rPr>
            </w:pPr>
          </w:p>
        </w:tc>
        <w:tc>
          <w:tcPr>
            <w:tcW w:w="445" w:type="dxa"/>
            <w:shd w:val="clear" w:color="auto" w:fill="000000" w:themeFill="text1"/>
          </w:tcPr>
          <w:p w14:paraId="49CD1566" w14:textId="77777777" w:rsidR="0016334E" w:rsidRPr="00A77FEE" w:rsidRDefault="0016334E" w:rsidP="000302AE">
            <w:pPr>
              <w:rPr>
                <w:b/>
                <w:color w:val="FFFFFF"/>
                <w:sz w:val="22"/>
              </w:rPr>
            </w:pPr>
          </w:p>
        </w:tc>
      </w:tr>
      <w:tr w:rsidR="002004B5" w:rsidRPr="00A77FEE" w14:paraId="374FDFC6" w14:textId="77777777" w:rsidTr="00E8450A">
        <w:tc>
          <w:tcPr>
            <w:tcW w:w="810" w:type="dxa"/>
          </w:tcPr>
          <w:p w14:paraId="2D712D13" w14:textId="77777777" w:rsidR="002004B5" w:rsidRPr="00A77FEE" w:rsidRDefault="002004B5" w:rsidP="002004B5">
            <w:pPr>
              <w:jc w:val="center"/>
              <w:rPr>
                <w:sz w:val="22"/>
              </w:rPr>
            </w:pPr>
            <w:r w:rsidRPr="00A77FEE">
              <w:rPr>
                <w:sz w:val="22"/>
              </w:rPr>
              <w:t>18</w:t>
            </w:r>
          </w:p>
        </w:tc>
        <w:tc>
          <w:tcPr>
            <w:tcW w:w="1080" w:type="dxa"/>
          </w:tcPr>
          <w:p w14:paraId="69DAF569" w14:textId="5F88A0EE" w:rsidR="002004B5" w:rsidRPr="00A77FEE" w:rsidRDefault="002004B5" w:rsidP="002004B5">
            <w:pPr>
              <w:ind w:left="-84"/>
              <w:jc w:val="center"/>
              <w:rPr>
                <w:sz w:val="22"/>
              </w:rPr>
            </w:pPr>
            <w:r>
              <w:rPr>
                <w:sz w:val="22"/>
              </w:rPr>
              <w:t xml:space="preserve">Nov </w:t>
            </w:r>
            <w:r w:rsidR="00BD3560">
              <w:rPr>
                <w:sz w:val="22"/>
              </w:rPr>
              <w:t>11</w:t>
            </w:r>
          </w:p>
        </w:tc>
        <w:tc>
          <w:tcPr>
            <w:tcW w:w="1620" w:type="dxa"/>
          </w:tcPr>
          <w:p w14:paraId="1005B03D" w14:textId="6A9EDA0E" w:rsidR="002004B5" w:rsidRPr="00A77FEE" w:rsidRDefault="002004B5" w:rsidP="002004B5">
            <w:pPr>
              <w:rPr>
                <w:sz w:val="22"/>
              </w:rPr>
            </w:pPr>
            <w:r>
              <w:rPr>
                <w:sz w:val="22"/>
              </w:rPr>
              <w:t>Ezra</w:t>
            </w:r>
          </w:p>
        </w:tc>
        <w:tc>
          <w:tcPr>
            <w:tcW w:w="5310" w:type="dxa"/>
          </w:tcPr>
          <w:p w14:paraId="239691DE" w14:textId="27167C39" w:rsidR="00E11D1A" w:rsidRDefault="00E11D1A" w:rsidP="002004B5">
            <w:pPr>
              <w:rPr>
                <w:color w:val="000000" w:themeColor="text1"/>
                <w:sz w:val="22"/>
              </w:rPr>
            </w:pPr>
            <w:r>
              <w:rPr>
                <w:sz w:val="22"/>
              </w:rPr>
              <w:t>“Ezra</w:t>
            </w:r>
            <w:r w:rsidR="00A16CC1">
              <w:rPr>
                <w:sz w:val="22"/>
              </w:rPr>
              <w:t>-Nehemiah</w:t>
            </w:r>
            <w:r>
              <w:rPr>
                <w:sz w:val="22"/>
              </w:rPr>
              <w:t xml:space="preserve">” in </w:t>
            </w:r>
            <w:r w:rsidRPr="006B51FA">
              <w:rPr>
                <w:i/>
                <w:iCs/>
                <w:color w:val="000000" w:themeColor="text1"/>
                <w:sz w:val="22"/>
              </w:rPr>
              <w:t>The World and the Word</w:t>
            </w:r>
            <w:r>
              <w:rPr>
                <w:color w:val="000000" w:themeColor="text1"/>
                <w:sz w:val="22"/>
              </w:rPr>
              <w:t>, 3</w:t>
            </w:r>
            <w:r w:rsidR="005628E2">
              <w:rPr>
                <w:color w:val="000000" w:themeColor="text1"/>
                <w:sz w:val="22"/>
              </w:rPr>
              <w:t>43-</w:t>
            </w:r>
            <w:r w:rsidR="00A16CC1">
              <w:rPr>
                <w:color w:val="000000" w:themeColor="text1"/>
                <w:sz w:val="22"/>
              </w:rPr>
              <w:t>353</w:t>
            </w:r>
          </w:p>
          <w:p w14:paraId="6B202DD7" w14:textId="68E13AB8" w:rsidR="002004B5" w:rsidRDefault="002004B5" w:rsidP="002004B5">
            <w:pPr>
              <w:rPr>
                <w:sz w:val="22"/>
              </w:rPr>
            </w:pPr>
            <w:r w:rsidRPr="00A446FF">
              <w:rPr>
                <w:sz w:val="22"/>
              </w:rPr>
              <w:t>13E-Sess25-ProgDisp2-18pp</w:t>
            </w:r>
            <w:r w:rsidRPr="00F13300">
              <w:rPr>
                <w:sz w:val="22"/>
              </w:rPr>
              <w:t xml:space="preserve"> </w:t>
            </w:r>
          </w:p>
          <w:p w14:paraId="4C8B7A61" w14:textId="77777777" w:rsidR="002004B5" w:rsidRDefault="002004B5" w:rsidP="002004B5">
            <w:pPr>
              <w:rPr>
                <w:sz w:val="22"/>
              </w:rPr>
            </w:pPr>
            <w:r w:rsidRPr="00A446FF">
              <w:rPr>
                <w:sz w:val="22"/>
              </w:rPr>
              <w:t>15A-PostExilicPeriodChart-1p</w:t>
            </w:r>
          </w:p>
          <w:p w14:paraId="476589E3" w14:textId="1DE2BD06" w:rsidR="002004B5" w:rsidRPr="00A77FEE" w:rsidRDefault="002004B5" w:rsidP="002004B5">
            <w:pPr>
              <w:rPr>
                <w:sz w:val="22"/>
              </w:rPr>
            </w:pPr>
            <w:r w:rsidRPr="00A446FF">
              <w:rPr>
                <w:sz w:val="22"/>
              </w:rPr>
              <w:t>15B-Ezra Chart-1p</w:t>
            </w:r>
          </w:p>
        </w:tc>
        <w:tc>
          <w:tcPr>
            <w:tcW w:w="445" w:type="dxa"/>
          </w:tcPr>
          <w:p w14:paraId="7CDFD27C" w14:textId="12EE3052" w:rsidR="001B0438" w:rsidRDefault="001B0438" w:rsidP="002004B5">
            <w:pPr>
              <w:rPr>
                <w:sz w:val="22"/>
              </w:rPr>
            </w:pPr>
            <w:r>
              <w:rPr>
                <w:sz w:val="22"/>
              </w:rPr>
              <w:t>11</w:t>
            </w:r>
          </w:p>
          <w:p w14:paraId="2BDF79C9" w14:textId="1154CA41" w:rsidR="002004B5" w:rsidRPr="00A77FEE" w:rsidRDefault="002004B5" w:rsidP="002004B5">
            <w:pPr>
              <w:rPr>
                <w:sz w:val="22"/>
              </w:rPr>
            </w:pPr>
            <w:r>
              <w:rPr>
                <w:sz w:val="22"/>
              </w:rPr>
              <w:t>20</w:t>
            </w:r>
          </w:p>
        </w:tc>
      </w:tr>
      <w:tr w:rsidR="002D0D02" w:rsidRPr="00A77FEE" w14:paraId="1803BA86" w14:textId="77777777" w:rsidTr="00093BF7">
        <w:tc>
          <w:tcPr>
            <w:tcW w:w="810" w:type="dxa"/>
          </w:tcPr>
          <w:p w14:paraId="5C296E84" w14:textId="499489D4" w:rsidR="002D0D02" w:rsidRPr="00A77FEE" w:rsidRDefault="002D0D02" w:rsidP="002D0D02">
            <w:pPr>
              <w:jc w:val="center"/>
              <w:rPr>
                <w:sz w:val="22"/>
              </w:rPr>
            </w:pPr>
            <w:r w:rsidRPr="00A77FEE">
              <w:rPr>
                <w:sz w:val="22"/>
              </w:rPr>
              <w:t>1</w:t>
            </w:r>
            <w:r>
              <w:rPr>
                <w:sz w:val="22"/>
              </w:rPr>
              <w:t>9</w:t>
            </w:r>
          </w:p>
        </w:tc>
        <w:tc>
          <w:tcPr>
            <w:tcW w:w="1080" w:type="dxa"/>
          </w:tcPr>
          <w:p w14:paraId="3C81A428" w14:textId="1FE199F7" w:rsidR="002D0D02" w:rsidRPr="00A77FEE" w:rsidRDefault="002D0D02" w:rsidP="002D0D02">
            <w:pPr>
              <w:ind w:left="-84"/>
              <w:jc w:val="center"/>
              <w:rPr>
                <w:sz w:val="22"/>
              </w:rPr>
            </w:pPr>
            <w:r w:rsidRPr="00A77FEE">
              <w:rPr>
                <w:sz w:val="22"/>
              </w:rPr>
              <w:t xml:space="preserve">Nov </w:t>
            </w:r>
            <w:r w:rsidR="00BD3560">
              <w:rPr>
                <w:sz w:val="22"/>
              </w:rPr>
              <w:t>13</w:t>
            </w:r>
          </w:p>
        </w:tc>
        <w:tc>
          <w:tcPr>
            <w:tcW w:w="1620" w:type="dxa"/>
          </w:tcPr>
          <w:p w14:paraId="4F7CDA38" w14:textId="1C13A774" w:rsidR="002D0D02" w:rsidRPr="00A77FEE" w:rsidRDefault="002D0D02" w:rsidP="002D0D02">
            <w:pPr>
              <w:rPr>
                <w:sz w:val="22"/>
              </w:rPr>
            </w:pPr>
            <w:r>
              <w:rPr>
                <w:sz w:val="22"/>
              </w:rPr>
              <w:t>(10 chapters)</w:t>
            </w:r>
          </w:p>
        </w:tc>
        <w:tc>
          <w:tcPr>
            <w:tcW w:w="5310" w:type="dxa"/>
          </w:tcPr>
          <w:p w14:paraId="7C26C582" w14:textId="1F552606" w:rsidR="0014592A" w:rsidRDefault="0014592A" w:rsidP="002D0D02">
            <w:pPr>
              <w:rPr>
                <w:sz w:val="22"/>
              </w:rPr>
            </w:pPr>
            <w:r w:rsidRPr="0014592A">
              <w:rPr>
                <w:sz w:val="22"/>
              </w:rPr>
              <w:t>15-Ezra-10p_eng_os_v5</w:t>
            </w:r>
          </w:p>
          <w:p w14:paraId="03CC7C07" w14:textId="05DFF781" w:rsidR="002D0D02" w:rsidRPr="00A77FEE" w:rsidRDefault="002D0D02" w:rsidP="002D0D02">
            <w:pPr>
              <w:rPr>
                <w:sz w:val="22"/>
              </w:rPr>
            </w:pPr>
            <w:r>
              <w:rPr>
                <w:sz w:val="22"/>
              </w:rPr>
              <w:t>Read Ezra 1–10</w:t>
            </w:r>
          </w:p>
        </w:tc>
        <w:tc>
          <w:tcPr>
            <w:tcW w:w="445" w:type="dxa"/>
          </w:tcPr>
          <w:p w14:paraId="5AB9DC23" w14:textId="20A08362" w:rsidR="002D0D02" w:rsidRDefault="0014592A" w:rsidP="002D0D02">
            <w:pPr>
              <w:rPr>
                <w:sz w:val="22"/>
              </w:rPr>
            </w:pPr>
            <w:r>
              <w:rPr>
                <w:sz w:val="22"/>
              </w:rPr>
              <w:t>10</w:t>
            </w:r>
          </w:p>
          <w:p w14:paraId="56BEB850" w14:textId="4125300D" w:rsidR="002D0D02" w:rsidRPr="00A77FEE" w:rsidRDefault="002D0D02" w:rsidP="002D0D02">
            <w:pPr>
              <w:rPr>
                <w:sz w:val="22"/>
              </w:rPr>
            </w:pPr>
            <w:r>
              <w:rPr>
                <w:sz w:val="22"/>
              </w:rPr>
              <w:t>10</w:t>
            </w:r>
          </w:p>
        </w:tc>
      </w:tr>
      <w:tr w:rsidR="00BD3560" w:rsidRPr="00A77FEE" w14:paraId="614C0E43" w14:textId="77777777" w:rsidTr="000302AE">
        <w:tc>
          <w:tcPr>
            <w:tcW w:w="810" w:type="dxa"/>
            <w:shd w:val="clear" w:color="auto" w:fill="000000" w:themeFill="text1"/>
          </w:tcPr>
          <w:p w14:paraId="0F970575" w14:textId="77777777" w:rsidR="00BD3560" w:rsidRPr="00A77FEE" w:rsidRDefault="00BD3560" w:rsidP="000302AE">
            <w:pPr>
              <w:ind w:right="-90"/>
              <w:jc w:val="center"/>
              <w:rPr>
                <w:b/>
                <w:color w:val="FFFFFF"/>
                <w:sz w:val="22"/>
              </w:rPr>
            </w:pPr>
          </w:p>
        </w:tc>
        <w:tc>
          <w:tcPr>
            <w:tcW w:w="1080" w:type="dxa"/>
            <w:shd w:val="clear" w:color="auto" w:fill="000000" w:themeFill="text1"/>
          </w:tcPr>
          <w:p w14:paraId="2FB9191F" w14:textId="77777777" w:rsidR="00BD3560" w:rsidRPr="00A77FEE" w:rsidRDefault="00BD3560" w:rsidP="000302AE">
            <w:pPr>
              <w:ind w:left="-84"/>
              <w:jc w:val="center"/>
              <w:rPr>
                <w:b/>
                <w:color w:val="FFFFFF"/>
                <w:sz w:val="22"/>
              </w:rPr>
            </w:pPr>
          </w:p>
        </w:tc>
        <w:tc>
          <w:tcPr>
            <w:tcW w:w="1620" w:type="dxa"/>
            <w:shd w:val="clear" w:color="auto" w:fill="000000" w:themeFill="text1"/>
          </w:tcPr>
          <w:p w14:paraId="6B0575E7" w14:textId="77777777" w:rsidR="00BD3560" w:rsidRPr="00A77FEE" w:rsidRDefault="00BD3560" w:rsidP="000302AE">
            <w:pPr>
              <w:rPr>
                <w:b/>
                <w:color w:val="FFFFFF"/>
                <w:sz w:val="22"/>
              </w:rPr>
            </w:pPr>
          </w:p>
        </w:tc>
        <w:tc>
          <w:tcPr>
            <w:tcW w:w="5310" w:type="dxa"/>
            <w:shd w:val="clear" w:color="auto" w:fill="000000" w:themeFill="text1"/>
          </w:tcPr>
          <w:p w14:paraId="4B890F3C" w14:textId="77777777" w:rsidR="00BD3560" w:rsidRPr="00A77FEE" w:rsidRDefault="00BD3560" w:rsidP="000302AE">
            <w:pPr>
              <w:rPr>
                <w:b/>
                <w:color w:val="FFFFFF"/>
                <w:sz w:val="22"/>
              </w:rPr>
            </w:pPr>
          </w:p>
        </w:tc>
        <w:tc>
          <w:tcPr>
            <w:tcW w:w="445" w:type="dxa"/>
            <w:shd w:val="clear" w:color="auto" w:fill="000000" w:themeFill="text1"/>
          </w:tcPr>
          <w:p w14:paraId="641A556C" w14:textId="77777777" w:rsidR="00BD3560" w:rsidRPr="00A77FEE" w:rsidRDefault="00BD3560" w:rsidP="000302AE">
            <w:pPr>
              <w:rPr>
                <w:b/>
                <w:color w:val="FFFFFF"/>
                <w:sz w:val="22"/>
              </w:rPr>
            </w:pPr>
          </w:p>
        </w:tc>
      </w:tr>
      <w:tr w:rsidR="002D0D02" w:rsidRPr="00A77FEE" w14:paraId="48BACFF6" w14:textId="77777777" w:rsidTr="00093BF7">
        <w:tc>
          <w:tcPr>
            <w:tcW w:w="810" w:type="dxa"/>
          </w:tcPr>
          <w:p w14:paraId="62175F79" w14:textId="4AB1494D" w:rsidR="002D0D02" w:rsidRPr="00A77FEE" w:rsidRDefault="002D0D02" w:rsidP="002D0D02">
            <w:pPr>
              <w:jc w:val="center"/>
              <w:rPr>
                <w:sz w:val="22"/>
              </w:rPr>
            </w:pPr>
            <w:r>
              <w:rPr>
                <w:sz w:val="22"/>
              </w:rPr>
              <w:t>20</w:t>
            </w:r>
          </w:p>
        </w:tc>
        <w:tc>
          <w:tcPr>
            <w:tcW w:w="1080" w:type="dxa"/>
          </w:tcPr>
          <w:p w14:paraId="35B69906" w14:textId="3FBD73BC" w:rsidR="002D0D02" w:rsidRPr="00A77FEE" w:rsidRDefault="002D0D02" w:rsidP="002D0D02">
            <w:pPr>
              <w:ind w:left="-84"/>
              <w:jc w:val="center"/>
              <w:rPr>
                <w:sz w:val="22"/>
              </w:rPr>
            </w:pPr>
            <w:r w:rsidRPr="00A77FEE">
              <w:rPr>
                <w:sz w:val="22"/>
              </w:rPr>
              <w:t xml:space="preserve">Nov </w:t>
            </w:r>
            <w:r w:rsidR="00BD3560">
              <w:rPr>
                <w:sz w:val="22"/>
              </w:rPr>
              <w:t>18</w:t>
            </w:r>
          </w:p>
        </w:tc>
        <w:tc>
          <w:tcPr>
            <w:tcW w:w="1620" w:type="dxa"/>
          </w:tcPr>
          <w:p w14:paraId="18337CC8" w14:textId="2B33B4FE" w:rsidR="002D0D02" w:rsidRPr="00A77FEE" w:rsidRDefault="002D0D02" w:rsidP="002D0D02">
            <w:pPr>
              <w:rPr>
                <w:sz w:val="22"/>
              </w:rPr>
            </w:pPr>
            <w:r>
              <w:rPr>
                <w:sz w:val="22"/>
              </w:rPr>
              <w:t>Nehemiah</w:t>
            </w:r>
          </w:p>
        </w:tc>
        <w:tc>
          <w:tcPr>
            <w:tcW w:w="5310" w:type="dxa"/>
          </w:tcPr>
          <w:p w14:paraId="532055DB" w14:textId="77777777" w:rsidR="002D0D02" w:rsidRDefault="002D0D02" w:rsidP="002D0D02">
            <w:pPr>
              <w:rPr>
                <w:sz w:val="22"/>
              </w:rPr>
            </w:pPr>
            <w:r w:rsidRPr="00EC7F19">
              <w:rPr>
                <w:sz w:val="22"/>
              </w:rPr>
              <w:t>16A-Nehemiah Chart-1p</w:t>
            </w:r>
          </w:p>
          <w:p w14:paraId="56BC5A64" w14:textId="79B33469" w:rsidR="002D0D02" w:rsidRPr="00A77FEE" w:rsidRDefault="002D0D02" w:rsidP="002D0D02">
            <w:pPr>
              <w:rPr>
                <w:sz w:val="22"/>
              </w:rPr>
            </w:pPr>
            <w:r>
              <w:rPr>
                <w:sz w:val="22"/>
              </w:rPr>
              <w:t>Read Nehemiah 1–13</w:t>
            </w:r>
          </w:p>
        </w:tc>
        <w:tc>
          <w:tcPr>
            <w:tcW w:w="445" w:type="dxa"/>
          </w:tcPr>
          <w:p w14:paraId="50419656" w14:textId="77777777" w:rsidR="002D0D02" w:rsidRDefault="002D0D02" w:rsidP="002D0D02">
            <w:pPr>
              <w:rPr>
                <w:bCs/>
                <w:sz w:val="22"/>
              </w:rPr>
            </w:pPr>
            <w:r w:rsidRPr="00F04F26">
              <w:rPr>
                <w:bCs/>
                <w:sz w:val="22"/>
              </w:rPr>
              <w:t>1</w:t>
            </w:r>
          </w:p>
          <w:p w14:paraId="12E4A11F" w14:textId="6AEE8C90" w:rsidR="002D0D02" w:rsidRPr="00A77FEE" w:rsidRDefault="002D0D02" w:rsidP="002D0D02">
            <w:pPr>
              <w:rPr>
                <w:sz w:val="22"/>
              </w:rPr>
            </w:pPr>
            <w:r>
              <w:rPr>
                <w:bCs/>
                <w:sz w:val="22"/>
              </w:rPr>
              <w:t>13</w:t>
            </w:r>
          </w:p>
        </w:tc>
      </w:tr>
      <w:tr w:rsidR="002D0D02" w:rsidRPr="00A77FEE" w14:paraId="70609821" w14:textId="77777777" w:rsidTr="00093BF7">
        <w:tc>
          <w:tcPr>
            <w:tcW w:w="810" w:type="dxa"/>
          </w:tcPr>
          <w:p w14:paraId="4E696716" w14:textId="5C936A38" w:rsidR="002D0D02" w:rsidRPr="00A77FEE" w:rsidRDefault="002D0D02" w:rsidP="002D0D02">
            <w:pPr>
              <w:jc w:val="center"/>
              <w:rPr>
                <w:sz w:val="22"/>
              </w:rPr>
            </w:pPr>
            <w:r>
              <w:rPr>
                <w:sz w:val="22"/>
              </w:rPr>
              <w:t>21</w:t>
            </w:r>
          </w:p>
        </w:tc>
        <w:tc>
          <w:tcPr>
            <w:tcW w:w="1080" w:type="dxa"/>
          </w:tcPr>
          <w:p w14:paraId="3CA4843E" w14:textId="14EB1383" w:rsidR="002D0D02" w:rsidRPr="00A77FEE" w:rsidRDefault="002D0D02" w:rsidP="002D0D02">
            <w:pPr>
              <w:ind w:left="-84"/>
              <w:jc w:val="center"/>
              <w:rPr>
                <w:sz w:val="22"/>
              </w:rPr>
            </w:pPr>
            <w:r w:rsidRPr="00A77FEE">
              <w:rPr>
                <w:sz w:val="22"/>
              </w:rPr>
              <w:t xml:space="preserve">Nov </w:t>
            </w:r>
            <w:r w:rsidR="00BD3560">
              <w:rPr>
                <w:sz w:val="22"/>
              </w:rPr>
              <w:t>20</w:t>
            </w:r>
          </w:p>
        </w:tc>
        <w:tc>
          <w:tcPr>
            <w:tcW w:w="1620" w:type="dxa"/>
          </w:tcPr>
          <w:p w14:paraId="4BAD077B" w14:textId="1AFDA70A" w:rsidR="002D0D02" w:rsidRPr="00A77FEE" w:rsidRDefault="002D0D02" w:rsidP="002D0D02">
            <w:pPr>
              <w:rPr>
                <w:sz w:val="22"/>
              </w:rPr>
            </w:pPr>
            <w:r>
              <w:rPr>
                <w:sz w:val="22"/>
              </w:rPr>
              <w:t>(13 chapters)</w:t>
            </w:r>
          </w:p>
        </w:tc>
        <w:tc>
          <w:tcPr>
            <w:tcW w:w="5310" w:type="dxa"/>
          </w:tcPr>
          <w:p w14:paraId="7C86E999" w14:textId="195836E6" w:rsidR="002D0D02" w:rsidRPr="00FA3AFB" w:rsidRDefault="00B61FAB" w:rsidP="002D0D02">
            <w:pPr>
              <w:rPr>
                <w:sz w:val="22"/>
              </w:rPr>
            </w:pPr>
            <w:r w:rsidRPr="00B61FAB">
              <w:rPr>
                <w:sz w:val="22"/>
              </w:rPr>
              <w:t>16-Nehemiah-11p_eng_os_1699_v8</w:t>
            </w:r>
            <w:r>
              <w:rPr>
                <w:sz w:val="22"/>
              </w:rPr>
              <w:t>.pdf</w:t>
            </w:r>
          </w:p>
        </w:tc>
        <w:tc>
          <w:tcPr>
            <w:tcW w:w="445" w:type="dxa"/>
          </w:tcPr>
          <w:p w14:paraId="5EBC8DEA" w14:textId="683ED2C5" w:rsidR="002D0D02" w:rsidRPr="00F04F26" w:rsidRDefault="00B61FAB" w:rsidP="002D0D02">
            <w:pPr>
              <w:rPr>
                <w:bCs/>
                <w:sz w:val="22"/>
              </w:rPr>
            </w:pPr>
            <w:r>
              <w:rPr>
                <w:bCs/>
                <w:sz w:val="22"/>
              </w:rPr>
              <w:t>11</w:t>
            </w:r>
          </w:p>
        </w:tc>
      </w:tr>
      <w:tr w:rsidR="00BD3560" w:rsidRPr="00A77FEE" w14:paraId="56A57F25" w14:textId="77777777" w:rsidTr="000302AE">
        <w:tc>
          <w:tcPr>
            <w:tcW w:w="810" w:type="dxa"/>
            <w:shd w:val="clear" w:color="auto" w:fill="000000" w:themeFill="text1"/>
          </w:tcPr>
          <w:p w14:paraId="3209BDB2" w14:textId="77777777" w:rsidR="00BD3560" w:rsidRPr="00A77FEE" w:rsidRDefault="00BD3560" w:rsidP="000302AE">
            <w:pPr>
              <w:ind w:right="-90"/>
              <w:jc w:val="center"/>
              <w:rPr>
                <w:b/>
                <w:color w:val="FFFFFF"/>
                <w:sz w:val="22"/>
              </w:rPr>
            </w:pPr>
          </w:p>
        </w:tc>
        <w:tc>
          <w:tcPr>
            <w:tcW w:w="1080" w:type="dxa"/>
            <w:shd w:val="clear" w:color="auto" w:fill="000000" w:themeFill="text1"/>
          </w:tcPr>
          <w:p w14:paraId="3ABF1E45" w14:textId="77777777" w:rsidR="00BD3560" w:rsidRPr="00A77FEE" w:rsidRDefault="00BD3560" w:rsidP="000302AE">
            <w:pPr>
              <w:ind w:left="-84"/>
              <w:jc w:val="center"/>
              <w:rPr>
                <w:b/>
                <w:color w:val="FFFFFF"/>
                <w:sz w:val="22"/>
              </w:rPr>
            </w:pPr>
          </w:p>
        </w:tc>
        <w:tc>
          <w:tcPr>
            <w:tcW w:w="1620" w:type="dxa"/>
            <w:shd w:val="clear" w:color="auto" w:fill="000000" w:themeFill="text1"/>
          </w:tcPr>
          <w:p w14:paraId="50F91748" w14:textId="77777777" w:rsidR="00BD3560" w:rsidRPr="00A77FEE" w:rsidRDefault="00BD3560" w:rsidP="000302AE">
            <w:pPr>
              <w:rPr>
                <w:b/>
                <w:color w:val="FFFFFF"/>
                <w:sz w:val="22"/>
              </w:rPr>
            </w:pPr>
          </w:p>
        </w:tc>
        <w:tc>
          <w:tcPr>
            <w:tcW w:w="5310" w:type="dxa"/>
            <w:shd w:val="clear" w:color="auto" w:fill="000000" w:themeFill="text1"/>
          </w:tcPr>
          <w:p w14:paraId="7EFEF34E" w14:textId="77777777" w:rsidR="00BD3560" w:rsidRPr="00A77FEE" w:rsidRDefault="00BD3560" w:rsidP="000302AE">
            <w:pPr>
              <w:rPr>
                <w:b/>
                <w:color w:val="FFFFFF"/>
                <w:sz w:val="22"/>
              </w:rPr>
            </w:pPr>
          </w:p>
        </w:tc>
        <w:tc>
          <w:tcPr>
            <w:tcW w:w="445" w:type="dxa"/>
            <w:shd w:val="clear" w:color="auto" w:fill="000000" w:themeFill="text1"/>
          </w:tcPr>
          <w:p w14:paraId="15C8E27C" w14:textId="77777777" w:rsidR="00BD3560" w:rsidRPr="00A77FEE" w:rsidRDefault="00BD3560" w:rsidP="000302AE">
            <w:pPr>
              <w:rPr>
                <w:b/>
                <w:color w:val="FFFFFF"/>
                <w:sz w:val="22"/>
              </w:rPr>
            </w:pPr>
          </w:p>
        </w:tc>
      </w:tr>
      <w:tr w:rsidR="002D0D02" w:rsidRPr="00A77FEE" w14:paraId="509FC3C4" w14:textId="77777777" w:rsidTr="00093BF7">
        <w:tc>
          <w:tcPr>
            <w:tcW w:w="810" w:type="dxa"/>
          </w:tcPr>
          <w:p w14:paraId="32405F45" w14:textId="0BCF7B12" w:rsidR="002D0D02" w:rsidRPr="00A77FEE" w:rsidRDefault="002D0D02" w:rsidP="002D0D02">
            <w:pPr>
              <w:jc w:val="center"/>
              <w:rPr>
                <w:sz w:val="22"/>
              </w:rPr>
            </w:pPr>
            <w:r w:rsidRPr="00A77FEE">
              <w:rPr>
                <w:sz w:val="22"/>
              </w:rPr>
              <w:t>2</w:t>
            </w:r>
            <w:r>
              <w:rPr>
                <w:sz w:val="22"/>
              </w:rPr>
              <w:t>2</w:t>
            </w:r>
          </w:p>
        </w:tc>
        <w:tc>
          <w:tcPr>
            <w:tcW w:w="1080" w:type="dxa"/>
          </w:tcPr>
          <w:p w14:paraId="6A93A4EB" w14:textId="3115F311" w:rsidR="002D0D02" w:rsidRPr="00A77FEE" w:rsidRDefault="002D0D02" w:rsidP="002D0D02">
            <w:pPr>
              <w:ind w:left="-84"/>
              <w:jc w:val="center"/>
              <w:rPr>
                <w:sz w:val="22"/>
              </w:rPr>
            </w:pPr>
            <w:r>
              <w:rPr>
                <w:sz w:val="22"/>
              </w:rPr>
              <w:t xml:space="preserve">Nov </w:t>
            </w:r>
            <w:r w:rsidR="00BD3560">
              <w:rPr>
                <w:sz w:val="22"/>
              </w:rPr>
              <w:t>25</w:t>
            </w:r>
          </w:p>
        </w:tc>
        <w:tc>
          <w:tcPr>
            <w:tcW w:w="1620" w:type="dxa"/>
          </w:tcPr>
          <w:p w14:paraId="2AB45BE6" w14:textId="5DD472FE" w:rsidR="002D0D02" w:rsidRPr="00A77FEE" w:rsidRDefault="002D0D02" w:rsidP="002D0D02">
            <w:pPr>
              <w:tabs>
                <w:tab w:val="right" w:pos="1460"/>
              </w:tabs>
              <w:rPr>
                <w:sz w:val="22"/>
              </w:rPr>
            </w:pPr>
            <w:r>
              <w:rPr>
                <w:sz w:val="22"/>
              </w:rPr>
              <w:t>Esther</w:t>
            </w:r>
          </w:p>
        </w:tc>
        <w:tc>
          <w:tcPr>
            <w:tcW w:w="5310" w:type="dxa"/>
          </w:tcPr>
          <w:p w14:paraId="40745447" w14:textId="321AA42D" w:rsidR="002D0D02" w:rsidRPr="00EC7F19" w:rsidRDefault="00B4640A" w:rsidP="002D0D02">
            <w:pPr>
              <w:rPr>
                <w:sz w:val="22"/>
                <w:lang w:val="nl-NL"/>
              </w:rPr>
            </w:pPr>
            <w:r>
              <w:rPr>
                <w:sz w:val="22"/>
                <w:lang w:val="nl-NL"/>
              </w:rPr>
              <w:t>“Esther</w:t>
            </w:r>
            <w:r>
              <w:rPr>
                <w:sz w:val="22"/>
              </w:rPr>
              <w:t xml:space="preserve">” </w:t>
            </w:r>
            <w:r>
              <w:rPr>
                <w:color w:val="000000" w:themeColor="text1"/>
                <w:sz w:val="22"/>
              </w:rPr>
              <w:t>in</w:t>
            </w:r>
            <w:r w:rsidRPr="006B51FA">
              <w:rPr>
                <w:color w:val="000000" w:themeColor="text1"/>
                <w:sz w:val="22"/>
              </w:rPr>
              <w:t xml:space="preserve"> </w:t>
            </w:r>
            <w:r w:rsidRPr="006B51FA">
              <w:rPr>
                <w:i/>
                <w:iCs/>
                <w:color w:val="000000" w:themeColor="text1"/>
                <w:sz w:val="22"/>
              </w:rPr>
              <w:t>The World and the Word</w:t>
            </w:r>
            <w:r>
              <w:rPr>
                <w:color w:val="000000" w:themeColor="text1"/>
                <w:sz w:val="22"/>
              </w:rPr>
              <w:t>, 354-360</w:t>
            </w:r>
          </w:p>
          <w:p w14:paraId="45BDFB03" w14:textId="3A4C5503" w:rsidR="002D0D02" w:rsidRPr="00FA3AFB" w:rsidRDefault="002D0D02" w:rsidP="002D0D02">
            <w:pPr>
              <w:rPr>
                <w:sz w:val="22"/>
              </w:rPr>
            </w:pPr>
            <w:r>
              <w:rPr>
                <w:sz w:val="22"/>
                <w:lang w:val="nl-NL"/>
              </w:rPr>
              <w:t>Read Esther 1–10</w:t>
            </w:r>
          </w:p>
        </w:tc>
        <w:tc>
          <w:tcPr>
            <w:tcW w:w="445" w:type="dxa"/>
          </w:tcPr>
          <w:p w14:paraId="1AEE3A7F" w14:textId="43191363" w:rsidR="002D0D02" w:rsidRDefault="00B4640A" w:rsidP="002D0D02">
            <w:pPr>
              <w:rPr>
                <w:bCs/>
                <w:sz w:val="22"/>
              </w:rPr>
            </w:pPr>
            <w:r>
              <w:rPr>
                <w:bCs/>
                <w:sz w:val="22"/>
              </w:rPr>
              <w:t>7</w:t>
            </w:r>
          </w:p>
          <w:p w14:paraId="24536ED2" w14:textId="1D662CA8" w:rsidR="002D0D02" w:rsidRPr="00F04F26" w:rsidRDefault="002D0D02" w:rsidP="002D0D02">
            <w:pPr>
              <w:rPr>
                <w:bCs/>
                <w:sz w:val="22"/>
              </w:rPr>
            </w:pPr>
            <w:r>
              <w:rPr>
                <w:bCs/>
                <w:sz w:val="22"/>
              </w:rPr>
              <w:t>10</w:t>
            </w:r>
          </w:p>
        </w:tc>
      </w:tr>
      <w:tr w:rsidR="002D0D02" w:rsidRPr="00A77FEE" w14:paraId="5A62527C" w14:textId="77777777" w:rsidTr="00093BF7">
        <w:tc>
          <w:tcPr>
            <w:tcW w:w="810" w:type="dxa"/>
          </w:tcPr>
          <w:p w14:paraId="1AF9AE97" w14:textId="73CBF754" w:rsidR="002D0D02" w:rsidRPr="00A77FEE" w:rsidRDefault="002D0D02" w:rsidP="002D0D02">
            <w:pPr>
              <w:ind w:right="-90"/>
              <w:jc w:val="center"/>
              <w:rPr>
                <w:sz w:val="22"/>
              </w:rPr>
            </w:pPr>
            <w:r w:rsidRPr="00A77FEE">
              <w:rPr>
                <w:sz w:val="22"/>
              </w:rPr>
              <w:t>2</w:t>
            </w:r>
            <w:r>
              <w:rPr>
                <w:sz w:val="22"/>
              </w:rPr>
              <w:t>3</w:t>
            </w:r>
          </w:p>
        </w:tc>
        <w:tc>
          <w:tcPr>
            <w:tcW w:w="1080" w:type="dxa"/>
          </w:tcPr>
          <w:p w14:paraId="77AB94BE" w14:textId="5DAB57FF" w:rsidR="002D0D02" w:rsidRPr="00A77FEE" w:rsidRDefault="002D0D02" w:rsidP="002D0D02">
            <w:pPr>
              <w:ind w:left="-84"/>
              <w:jc w:val="center"/>
              <w:rPr>
                <w:sz w:val="22"/>
              </w:rPr>
            </w:pPr>
            <w:r w:rsidRPr="00A77FEE">
              <w:rPr>
                <w:sz w:val="22"/>
              </w:rPr>
              <w:t xml:space="preserve">Nov </w:t>
            </w:r>
            <w:r>
              <w:rPr>
                <w:sz w:val="22"/>
              </w:rPr>
              <w:t>2</w:t>
            </w:r>
            <w:r w:rsidR="00BD3560">
              <w:rPr>
                <w:sz w:val="22"/>
              </w:rPr>
              <w:t>7</w:t>
            </w:r>
          </w:p>
        </w:tc>
        <w:tc>
          <w:tcPr>
            <w:tcW w:w="1620" w:type="dxa"/>
          </w:tcPr>
          <w:p w14:paraId="0C763E94" w14:textId="514C42CE" w:rsidR="002D0D02" w:rsidRPr="00A77FEE" w:rsidRDefault="002D0D02" w:rsidP="002D0D02">
            <w:pPr>
              <w:tabs>
                <w:tab w:val="right" w:pos="1580"/>
              </w:tabs>
              <w:rPr>
                <w:sz w:val="22"/>
              </w:rPr>
            </w:pPr>
            <w:r>
              <w:rPr>
                <w:sz w:val="22"/>
              </w:rPr>
              <w:t>(10 chapters)</w:t>
            </w:r>
          </w:p>
        </w:tc>
        <w:tc>
          <w:tcPr>
            <w:tcW w:w="5310" w:type="dxa"/>
          </w:tcPr>
          <w:p w14:paraId="7B1AC350" w14:textId="1F269FB1" w:rsidR="001F5BDA" w:rsidRPr="00A77FEE" w:rsidRDefault="00B4640A" w:rsidP="00B4640A">
            <w:pPr>
              <w:rPr>
                <w:sz w:val="22"/>
              </w:rPr>
            </w:pPr>
            <w:r w:rsidRPr="00B4640A">
              <w:rPr>
                <w:sz w:val="22"/>
              </w:rPr>
              <w:t>17-Esther-11p_eng_os_4320_v8</w:t>
            </w:r>
            <w:r>
              <w:rPr>
                <w:sz w:val="22"/>
              </w:rPr>
              <w:t>.pdf</w:t>
            </w:r>
          </w:p>
        </w:tc>
        <w:tc>
          <w:tcPr>
            <w:tcW w:w="445" w:type="dxa"/>
          </w:tcPr>
          <w:p w14:paraId="4CC3CB46" w14:textId="7DADD53E" w:rsidR="002D0D02" w:rsidRPr="00F04F26" w:rsidRDefault="00B4640A" w:rsidP="00B4640A">
            <w:pPr>
              <w:rPr>
                <w:bCs/>
                <w:sz w:val="22"/>
              </w:rPr>
            </w:pPr>
            <w:r>
              <w:rPr>
                <w:sz w:val="22"/>
              </w:rPr>
              <w:t>11</w:t>
            </w:r>
          </w:p>
        </w:tc>
      </w:tr>
      <w:tr w:rsidR="00BD3560" w:rsidRPr="00A77FEE" w14:paraId="7C2EFDDF" w14:textId="77777777" w:rsidTr="000302AE">
        <w:tc>
          <w:tcPr>
            <w:tcW w:w="810" w:type="dxa"/>
            <w:shd w:val="clear" w:color="auto" w:fill="000000" w:themeFill="text1"/>
          </w:tcPr>
          <w:p w14:paraId="722A4D9C" w14:textId="77777777" w:rsidR="00BD3560" w:rsidRPr="00A77FEE" w:rsidRDefault="00BD3560" w:rsidP="000302AE">
            <w:pPr>
              <w:ind w:right="-90"/>
              <w:jc w:val="center"/>
              <w:rPr>
                <w:b/>
                <w:color w:val="FFFFFF"/>
                <w:sz w:val="22"/>
              </w:rPr>
            </w:pPr>
          </w:p>
        </w:tc>
        <w:tc>
          <w:tcPr>
            <w:tcW w:w="1080" w:type="dxa"/>
            <w:shd w:val="clear" w:color="auto" w:fill="000000" w:themeFill="text1"/>
          </w:tcPr>
          <w:p w14:paraId="5BF05261" w14:textId="77777777" w:rsidR="00BD3560" w:rsidRPr="00A77FEE" w:rsidRDefault="00BD3560" w:rsidP="000302AE">
            <w:pPr>
              <w:ind w:left="-84"/>
              <w:jc w:val="center"/>
              <w:rPr>
                <w:b/>
                <w:color w:val="FFFFFF"/>
                <w:sz w:val="22"/>
              </w:rPr>
            </w:pPr>
          </w:p>
        </w:tc>
        <w:tc>
          <w:tcPr>
            <w:tcW w:w="1620" w:type="dxa"/>
            <w:shd w:val="clear" w:color="auto" w:fill="000000" w:themeFill="text1"/>
          </w:tcPr>
          <w:p w14:paraId="2D95450E" w14:textId="77777777" w:rsidR="00BD3560" w:rsidRPr="00A77FEE" w:rsidRDefault="00BD3560" w:rsidP="000302AE">
            <w:pPr>
              <w:rPr>
                <w:b/>
                <w:color w:val="FFFFFF"/>
                <w:sz w:val="22"/>
              </w:rPr>
            </w:pPr>
          </w:p>
        </w:tc>
        <w:tc>
          <w:tcPr>
            <w:tcW w:w="5310" w:type="dxa"/>
            <w:shd w:val="clear" w:color="auto" w:fill="000000" w:themeFill="text1"/>
          </w:tcPr>
          <w:p w14:paraId="5287008D" w14:textId="77777777" w:rsidR="00BD3560" w:rsidRPr="00A77FEE" w:rsidRDefault="00BD3560" w:rsidP="000302AE">
            <w:pPr>
              <w:rPr>
                <w:b/>
                <w:color w:val="FFFFFF"/>
                <w:sz w:val="22"/>
              </w:rPr>
            </w:pPr>
          </w:p>
        </w:tc>
        <w:tc>
          <w:tcPr>
            <w:tcW w:w="445" w:type="dxa"/>
            <w:shd w:val="clear" w:color="auto" w:fill="000000" w:themeFill="text1"/>
          </w:tcPr>
          <w:p w14:paraId="202D1297" w14:textId="77777777" w:rsidR="00BD3560" w:rsidRPr="00A77FEE" w:rsidRDefault="00BD3560" w:rsidP="000302AE">
            <w:pPr>
              <w:rPr>
                <w:b/>
                <w:color w:val="FFFFFF"/>
                <w:sz w:val="22"/>
              </w:rPr>
            </w:pPr>
          </w:p>
        </w:tc>
      </w:tr>
      <w:tr w:rsidR="001F5BDA" w:rsidRPr="00A77FEE" w14:paraId="31E4881D" w14:textId="77777777" w:rsidTr="00093BF7">
        <w:tc>
          <w:tcPr>
            <w:tcW w:w="810" w:type="dxa"/>
          </w:tcPr>
          <w:p w14:paraId="09035224" w14:textId="73162A99" w:rsidR="001F5BDA" w:rsidRPr="00A77FEE" w:rsidRDefault="001F5BDA" w:rsidP="001F5BDA">
            <w:pPr>
              <w:ind w:right="-90"/>
              <w:jc w:val="center"/>
              <w:rPr>
                <w:sz w:val="22"/>
              </w:rPr>
            </w:pPr>
            <w:r w:rsidRPr="00A77FEE">
              <w:rPr>
                <w:sz w:val="22"/>
              </w:rPr>
              <w:t>2</w:t>
            </w:r>
            <w:r>
              <w:rPr>
                <w:sz w:val="22"/>
              </w:rPr>
              <w:t>4</w:t>
            </w:r>
          </w:p>
        </w:tc>
        <w:tc>
          <w:tcPr>
            <w:tcW w:w="1080" w:type="dxa"/>
          </w:tcPr>
          <w:p w14:paraId="5F72E28D" w14:textId="3AEBE73B" w:rsidR="001F5BDA" w:rsidRPr="00A77FEE" w:rsidRDefault="00BD3560" w:rsidP="001F5BDA">
            <w:pPr>
              <w:ind w:left="-84"/>
              <w:jc w:val="center"/>
              <w:rPr>
                <w:sz w:val="22"/>
              </w:rPr>
            </w:pPr>
            <w:r>
              <w:rPr>
                <w:sz w:val="22"/>
              </w:rPr>
              <w:t>Dec 2</w:t>
            </w:r>
          </w:p>
        </w:tc>
        <w:tc>
          <w:tcPr>
            <w:tcW w:w="1620" w:type="dxa"/>
          </w:tcPr>
          <w:p w14:paraId="556A3342" w14:textId="6EFEE7FD" w:rsidR="001F5BDA" w:rsidRPr="00A77FEE" w:rsidRDefault="001F5BDA" w:rsidP="001F5BDA">
            <w:pPr>
              <w:tabs>
                <w:tab w:val="right" w:pos="1580"/>
              </w:tabs>
              <w:rPr>
                <w:sz w:val="22"/>
              </w:rPr>
            </w:pPr>
            <w:r>
              <w:rPr>
                <w:sz w:val="22"/>
              </w:rPr>
              <w:t xml:space="preserve">Psalms </w:t>
            </w:r>
            <w:r>
              <w:rPr>
                <w:sz w:val="22"/>
              </w:rPr>
              <w:br/>
              <w:t>(slides 1-20)</w:t>
            </w:r>
          </w:p>
        </w:tc>
        <w:tc>
          <w:tcPr>
            <w:tcW w:w="5310" w:type="dxa"/>
          </w:tcPr>
          <w:p w14:paraId="4156E784" w14:textId="77777777" w:rsidR="001F5BDA" w:rsidRDefault="001F5BDA" w:rsidP="001F5BDA">
            <w:pPr>
              <w:rPr>
                <w:color w:val="000000" w:themeColor="text1"/>
                <w:sz w:val="22"/>
              </w:rPr>
            </w:pPr>
            <w:r>
              <w:rPr>
                <w:sz w:val="22"/>
              </w:rPr>
              <w:t xml:space="preserve">“Psalms” </w:t>
            </w:r>
            <w:r>
              <w:rPr>
                <w:color w:val="000000" w:themeColor="text1"/>
                <w:sz w:val="22"/>
              </w:rPr>
              <w:t>in</w:t>
            </w:r>
            <w:r w:rsidRPr="006B51FA">
              <w:rPr>
                <w:color w:val="000000" w:themeColor="text1"/>
                <w:sz w:val="22"/>
              </w:rPr>
              <w:t xml:space="preserve"> </w:t>
            </w:r>
            <w:r w:rsidRPr="006B51FA">
              <w:rPr>
                <w:i/>
                <w:iCs/>
                <w:color w:val="000000" w:themeColor="text1"/>
                <w:sz w:val="22"/>
              </w:rPr>
              <w:t>The World and the Word</w:t>
            </w:r>
            <w:r>
              <w:rPr>
                <w:color w:val="000000" w:themeColor="text1"/>
                <w:sz w:val="22"/>
              </w:rPr>
              <w:t>, 512-526</w:t>
            </w:r>
          </w:p>
          <w:p w14:paraId="663D445D" w14:textId="6A15D0AC" w:rsidR="001F5BDA" w:rsidRPr="00A77FEE" w:rsidRDefault="001F5BDA" w:rsidP="001F5BDA">
            <w:pPr>
              <w:rPr>
                <w:sz w:val="22"/>
              </w:rPr>
            </w:pPr>
            <w:r w:rsidRPr="004A3B0E">
              <w:rPr>
                <w:sz w:val="22"/>
              </w:rPr>
              <w:t>19A-Psalms Organization-1p</w:t>
            </w:r>
          </w:p>
        </w:tc>
        <w:tc>
          <w:tcPr>
            <w:tcW w:w="445" w:type="dxa"/>
          </w:tcPr>
          <w:p w14:paraId="690C2AFD" w14:textId="77777777" w:rsidR="001F5BDA" w:rsidRDefault="001F5BDA" w:rsidP="001F5BDA">
            <w:pPr>
              <w:rPr>
                <w:sz w:val="22"/>
              </w:rPr>
            </w:pPr>
            <w:r>
              <w:rPr>
                <w:sz w:val="22"/>
              </w:rPr>
              <w:t>15</w:t>
            </w:r>
          </w:p>
          <w:p w14:paraId="5774985F" w14:textId="792D8D2B" w:rsidR="001F5BDA" w:rsidRPr="00A77FEE" w:rsidRDefault="001F5BDA" w:rsidP="001F5BDA">
            <w:pPr>
              <w:rPr>
                <w:sz w:val="22"/>
              </w:rPr>
            </w:pPr>
            <w:r>
              <w:rPr>
                <w:sz w:val="22"/>
              </w:rPr>
              <w:t>1</w:t>
            </w:r>
          </w:p>
        </w:tc>
      </w:tr>
      <w:tr w:rsidR="001F5BDA" w:rsidRPr="00A77FEE" w14:paraId="498A1BCE" w14:textId="77777777" w:rsidTr="00322BBD">
        <w:tc>
          <w:tcPr>
            <w:tcW w:w="810" w:type="dxa"/>
          </w:tcPr>
          <w:p w14:paraId="50E5BC5A" w14:textId="4F1A31FD" w:rsidR="001F5BDA" w:rsidRPr="00A77FEE" w:rsidRDefault="001F5BDA" w:rsidP="001F5BDA">
            <w:pPr>
              <w:ind w:right="-90"/>
              <w:jc w:val="center"/>
              <w:rPr>
                <w:sz w:val="22"/>
              </w:rPr>
            </w:pPr>
            <w:r w:rsidRPr="00A77FEE">
              <w:rPr>
                <w:sz w:val="22"/>
              </w:rPr>
              <w:t>2</w:t>
            </w:r>
            <w:r>
              <w:rPr>
                <w:sz w:val="22"/>
              </w:rPr>
              <w:t>5</w:t>
            </w:r>
          </w:p>
        </w:tc>
        <w:tc>
          <w:tcPr>
            <w:tcW w:w="1080" w:type="dxa"/>
          </w:tcPr>
          <w:p w14:paraId="1877A8AE" w14:textId="7B1A3688" w:rsidR="001F5BDA" w:rsidRPr="00A77FEE" w:rsidRDefault="00BD3560" w:rsidP="001F5BDA">
            <w:pPr>
              <w:ind w:left="-84"/>
              <w:jc w:val="center"/>
              <w:rPr>
                <w:sz w:val="22"/>
              </w:rPr>
            </w:pPr>
            <w:r>
              <w:rPr>
                <w:sz w:val="22"/>
              </w:rPr>
              <w:t>Dec 4</w:t>
            </w:r>
          </w:p>
        </w:tc>
        <w:tc>
          <w:tcPr>
            <w:tcW w:w="1620" w:type="dxa"/>
          </w:tcPr>
          <w:p w14:paraId="418EE8D6" w14:textId="638D93D2" w:rsidR="001F5BDA" w:rsidRPr="00A77FEE" w:rsidRDefault="001F5BDA" w:rsidP="001F5BDA">
            <w:pPr>
              <w:tabs>
                <w:tab w:val="right" w:pos="1580"/>
              </w:tabs>
              <w:rPr>
                <w:sz w:val="22"/>
              </w:rPr>
            </w:pPr>
            <w:r>
              <w:rPr>
                <w:sz w:val="22"/>
              </w:rPr>
              <w:t>Hebrew Parallelism (slides 21-59)</w:t>
            </w:r>
          </w:p>
        </w:tc>
        <w:tc>
          <w:tcPr>
            <w:tcW w:w="5310" w:type="dxa"/>
          </w:tcPr>
          <w:p w14:paraId="260E97F5" w14:textId="37772153" w:rsidR="00F620E9" w:rsidRDefault="001F5BDA" w:rsidP="001F5BDA">
            <w:pPr>
              <w:rPr>
                <w:sz w:val="22"/>
              </w:rPr>
            </w:pPr>
            <w:r w:rsidRPr="004A3B0E">
              <w:rPr>
                <w:sz w:val="22"/>
              </w:rPr>
              <w:t>19B-Sess08-Psalms-9pp</w:t>
            </w:r>
          </w:p>
          <w:p w14:paraId="2160994F" w14:textId="7B5AD5B6" w:rsidR="00F620E9" w:rsidRDefault="00F620E9" w:rsidP="001F5BDA">
            <w:pPr>
              <w:rPr>
                <w:color w:val="000000" w:themeColor="text1"/>
                <w:sz w:val="22"/>
              </w:rPr>
            </w:pPr>
            <w:r w:rsidRPr="002D54F7">
              <w:rPr>
                <w:b/>
                <w:bCs/>
                <w:sz w:val="22"/>
                <w:lang w:val="nl-NL"/>
              </w:rPr>
              <w:t xml:space="preserve">Research Paper </w:t>
            </w:r>
            <w:proofErr w:type="spellStart"/>
            <w:r w:rsidRPr="002D54F7">
              <w:rPr>
                <w:b/>
                <w:bCs/>
                <w:sz w:val="22"/>
                <w:lang w:val="nl-NL"/>
              </w:rPr>
              <w:t>Due</w:t>
            </w:r>
            <w:proofErr w:type="spellEnd"/>
          </w:p>
          <w:p w14:paraId="22873A7A" w14:textId="70463E99" w:rsidR="001F5BDA" w:rsidRPr="009063F6" w:rsidRDefault="001F5BDA" w:rsidP="001F5BDA">
            <w:pPr>
              <w:rPr>
                <w:sz w:val="22"/>
              </w:rPr>
            </w:pPr>
          </w:p>
        </w:tc>
        <w:tc>
          <w:tcPr>
            <w:tcW w:w="445" w:type="dxa"/>
          </w:tcPr>
          <w:p w14:paraId="38DB20E7" w14:textId="68F9F7D9" w:rsidR="001F5BDA" w:rsidRPr="009063F6" w:rsidRDefault="001F5BDA" w:rsidP="001F5BDA">
            <w:pPr>
              <w:rPr>
                <w:sz w:val="22"/>
              </w:rPr>
            </w:pPr>
            <w:r w:rsidRPr="00F9384D">
              <w:rPr>
                <w:sz w:val="22"/>
              </w:rPr>
              <w:t>9</w:t>
            </w:r>
          </w:p>
        </w:tc>
      </w:tr>
      <w:tr w:rsidR="00BD3560" w:rsidRPr="00A77FEE" w14:paraId="5AE4901C" w14:textId="77777777" w:rsidTr="000302AE">
        <w:tc>
          <w:tcPr>
            <w:tcW w:w="810" w:type="dxa"/>
            <w:shd w:val="clear" w:color="auto" w:fill="000000" w:themeFill="text1"/>
          </w:tcPr>
          <w:p w14:paraId="21CEB33B" w14:textId="77777777" w:rsidR="00BD3560" w:rsidRPr="00A77FEE" w:rsidRDefault="00BD3560" w:rsidP="000302AE">
            <w:pPr>
              <w:ind w:right="-90"/>
              <w:jc w:val="center"/>
              <w:rPr>
                <w:b/>
                <w:color w:val="FFFFFF"/>
                <w:sz w:val="22"/>
              </w:rPr>
            </w:pPr>
          </w:p>
        </w:tc>
        <w:tc>
          <w:tcPr>
            <w:tcW w:w="1080" w:type="dxa"/>
            <w:shd w:val="clear" w:color="auto" w:fill="000000" w:themeFill="text1"/>
          </w:tcPr>
          <w:p w14:paraId="11BEB1D5" w14:textId="77777777" w:rsidR="00BD3560" w:rsidRPr="00A77FEE" w:rsidRDefault="00BD3560" w:rsidP="000302AE">
            <w:pPr>
              <w:ind w:left="-84"/>
              <w:jc w:val="center"/>
              <w:rPr>
                <w:b/>
                <w:color w:val="FFFFFF"/>
                <w:sz w:val="22"/>
              </w:rPr>
            </w:pPr>
          </w:p>
        </w:tc>
        <w:tc>
          <w:tcPr>
            <w:tcW w:w="1620" w:type="dxa"/>
            <w:shd w:val="clear" w:color="auto" w:fill="000000" w:themeFill="text1"/>
          </w:tcPr>
          <w:p w14:paraId="5BB8F239" w14:textId="77777777" w:rsidR="00BD3560" w:rsidRPr="00A77FEE" w:rsidRDefault="00BD3560" w:rsidP="000302AE">
            <w:pPr>
              <w:rPr>
                <w:b/>
                <w:color w:val="FFFFFF"/>
                <w:sz w:val="22"/>
              </w:rPr>
            </w:pPr>
          </w:p>
        </w:tc>
        <w:tc>
          <w:tcPr>
            <w:tcW w:w="5310" w:type="dxa"/>
            <w:shd w:val="clear" w:color="auto" w:fill="000000" w:themeFill="text1"/>
          </w:tcPr>
          <w:p w14:paraId="6131573C" w14:textId="77777777" w:rsidR="00BD3560" w:rsidRPr="00A77FEE" w:rsidRDefault="00BD3560" w:rsidP="000302AE">
            <w:pPr>
              <w:rPr>
                <w:b/>
                <w:color w:val="FFFFFF"/>
                <w:sz w:val="22"/>
              </w:rPr>
            </w:pPr>
          </w:p>
        </w:tc>
        <w:tc>
          <w:tcPr>
            <w:tcW w:w="445" w:type="dxa"/>
            <w:shd w:val="clear" w:color="auto" w:fill="000000" w:themeFill="text1"/>
          </w:tcPr>
          <w:p w14:paraId="3CEC9388" w14:textId="77777777" w:rsidR="00BD3560" w:rsidRPr="00A77FEE" w:rsidRDefault="00BD3560" w:rsidP="000302AE">
            <w:pPr>
              <w:rPr>
                <w:b/>
                <w:color w:val="FFFFFF"/>
                <w:sz w:val="22"/>
              </w:rPr>
            </w:pPr>
          </w:p>
        </w:tc>
      </w:tr>
      <w:tr w:rsidR="001F5BDA" w:rsidRPr="00A77FEE" w14:paraId="73C78287" w14:textId="77777777" w:rsidTr="005958EC">
        <w:tc>
          <w:tcPr>
            <w:tcW w:w="810" w:type="dxa"/>
            <w:tcBorders>
              <w:bottom w:val="single" w:sz="6" w:space="0" w:color="auto"/>
            </w:tcBorders>
          </w:tcPr>
          <w:p w14:paraId="5259782A" w14:textId="0CC2A24C" w:rsidR="001F5BDA" w:rsidRPr="00A77FEE" w:rsidRDefault="001F5BDA" w:rsidP="001F5BDA">
            <w:pPr>
              <w:ind w:right="-90"/>
              <w:jc w:val="center"/>
              <w:rPr>
                <w:sz w:val="22"/>
              </w:rPr>
            </w:pPr>
            <w:r w:rsidRPr="00A77FEE">
              <w:rPr>
                <w:sz w:val="22"/>
              </w:rPr>
              <w:t>2</w:t>
            </w:r>
            <w:r>
              <w:rPr>
                <w:sz w:val="22"/>
              </w:rPr>
              <w:t>6</w:t>
            </w:r>
          </w:p>
        </w:tc>
        <w:tc>
          <w:tcPr>
            <w:tcW w:w="1080" w:type="dxa"/>
            <w:tcBorders>
              <w:bottom w:val="single" w:sz="6" w:space="0" w:color="auto"/>
            </w:tcBorders>
          </w:tcPr>
          <w:p w14:paraId="4D63C44A" w14:textId="3580445B" w:rsidR="001F5BDA" w:rsidRPr="00A77FEE" w:rsidRDefault="00BD3560" w:rsidP="001F5BDA">
            <w:pPr>
              <w:ind w:left="-84"/>
              <w:jc w:val="center"/>
              <w:rPr>
                <w:sz w:val="22"/>
              </w:rPr>
            </w:pPr>
            <w:r>
              <w:rPr>
                <w:sz w:val="22"/>
              </w:rPr>
              <w:t>Dec 9</w:t>
            </w:r>
          </w:p>
        </w:tc>
        <w:tc>
          <w:tcPr>
            <w:tcW w:w="1620" w:type="dxa"/>
            <w:tcBorders>
              <w:bottom w:val="single" w:sz="6" w:space="0" w:color="auto"/>
            </w:tcBorders>
          </w:tcPr>
          <w:p w14:paraId="076E2D58" w14:textId="58A63CBC" w:rsidR="001F5BDA" w:rsidRPr="00A77FEE" w:rsidRDefault="001F5BDA" w:rsidP="001F5BDA">
            <w:pPr>
              <w:tabs>
                <w:tab w:val="right" w:pos="1580"/>
              </w:tabs>
              <w:rPr>
                <w:vanish/>
                <w:sz w:val="22"/>
              </w:rPr>
            </w:pPr>
            <w:r>
              <w:rPr>
                <w:sz w:val="22"/>
              </w:rPr>
              <w:t>Hebrew Poetry (slides 60-113)</w:t>
            </w:r>
            <w:r w:rsidDel="00DB69D7">
              <w:rPr>
                <w:sz w:val="22"/>
              </w:rPr>
              <w:t xml:space="preserve"> </w:t>
            </w:r>
          </w:p>
        </w:tc>
        <w:tc>
          <w:tcPr>
            <w:tcW w:w="5310" w:type="dxa"/>
            <w:tcBorders>
              <w:bottom w:val="single" w:sz="6" w:space="0" w:color="auto"/>
            </w:tcBorders>
          </w:tcPr>
          <w:p w14:paraId="28CE3002" w14:textId="4FBB74C6" w:rsidR="00030A04" w:rsidRPr="001F55D9" w:rsidRDefault="00030A04" w:rsidP="00030A04">
            <w:pPr>
              <w:rPr>
                <w:sz w:val="22"/>
              </w:rPr>
            </w:pPr>
            <w:r w:rsidRPr="00030A04">
              <w:rPr>
                <w:sz w:val="22"/>
              </w:rPr>
              <w:t>19-Psalms-62p_eng_os_4121_v14</w:t>
            </w:r>
            <w:r>
              <w:rPr>
                <w:sz w:val="22"/>
              </w:rPr>
              <w:t>.pdf (pp. 1-20)</w:t>
            </w:r>
          </w:p>
        </w:tc>
        <w:tc>
          <w:tcPr>
            <w:tcW w:w="445" w:type="dxa"/>
            <w:tcBorders>
              <w:bottom w:val="single" w:sz="6" w:space="0" w:color="auto"/>
            </w:tcBorders>
          </w:tcPr>
          <w:p w14:paraId="0914888F" w14:textId="657BA4BF" w:rsidR="001F5BDA" w:rsidRPr="009063F6" w:rsidRDefault="00030A04" w:rsidP="001F5BDA">
            <w:pPr>
              <w:rPr>
                <w:sz w:val="22"/>
              </w:rPr>
            </w:pPr>
            <w:r>
              <w:rPr>
                <w:sz w:val="22"/>
              </w:rPr>
              <w:t>20</w:t>
            </w:r>
          </w:p>
        </w:tc>
      </w:tr>
      <w:tr w:rsidR="001F5BDA" w:rsidRPr="00A77FEE" w14:paraId="4198809F" w14:textId="77777777" w:rsidTr="00093BF7">
        <w:tc>
          <w:tcPr>
            <w:tcW w:w="810" w:type="dxa"/>
          </w:tcPr>
          <w:p w14:paraId="1B8F45BD" w14:textId="0D33FFD8" w:rsidR="001F5BDA" w:rsidRPr="00A77FEE" w:rsidRDefault="001F5BDA" w:rsidP="001F5BDA">
            <w:pPr>
              <w:ind w:right="-90"/>
              <w:jc w:val="center"/>
              <w:rPr>
                <w:sz w:val="22"/>
              </w:rPr>
            </w:pPr>
            <w:r w:rsidRPr="00A77FEE">
              <w:rPr>
                <w:sz w:val="22"/>
              </w:rPr>
              <w:t>2</w:t>
            </w:r>
            <w:r>
              <w:rPr>
                <w:sz w:val="22"/>
              </w:rPr>
              <w:t>7</w:t>
            </w:r>
          </w:p>
        </w:tc>
        <w:tc>
          <w:tcPr>
            <w:tcW w:w="1080" w:type="dxa"/>
          </w:tcPr>
          <w:p w14:paraId="627321D9" w14:textId="242AF3EC" w:rsidR="001F5BDA" w:rsidRPr="00A77FEE" w:rsidRDefault="001F5BDA" w:rsidP="001F5BDA">
            <w:pPr>
              <w:ind w:left="-84"/>
              <w:jc w:val="center"/>
              <w:rPr>
                <w:sz w:val="22"/>
              </w:rPr>
            </w:pPr>
            <w:r>
              <w:rPr>
                <w:sz w:val="22"/>
              </w:rPr>
              <w:t xml:space="preserve">Dec </w:t>
            </w:r>
            <w:r w:rsidR="00BD3560">
              <w:rPr>
                <w:sz w:val="22"/>
              </w:rPr>
              <w:t>11</w:t>
            </w:r>
          </w:p>
        </w:tc>
        <w:tc>
          <w:tcPr>
            <w:tcW w:w="1620" w:type="dxa"/>
          </w:tcPr>
          <w:p w14:paraId="25B8B4B9" w14:textId="15C0BAEF" w:rsidR="001F5BDA" w:rsidRPr="00A77FEE" w:rsidRDefault="001F5BDA" w:rsidP="001F5BDA">
            <w:pPr>
              <w:tabs>
                <w:tab w:val="right" w:pos="1580"/>
              </w:tabs>
              <w:rPr>
                <w:sz w:val="22"/>
              </w:rPr>
            </w:pPr>
            <w:r>
              <w:rPr>
                <w:sz w:val="22"/>
              </w:rPr>
              <w:t>Praise &amp; Stages (slides 114-172)</w:t>
            </w:r>
          </w:p>
        </w:tc>
        <w:tc>
          <w:tcPr>
            <w:tcW w:w="5310" w:type="dxa"/>
          </w:tcPr>
          <w:p w14:paraId="14CF7408" w14:textId="1EDC743C" w:rsidR="001F5BDA" w:rsidRPr="00A77FEE" w:rsidRDefault="00030A04" w:rsidP="001F5BDA">
            <w:pPr>
              <w:rPr>
                <w:sz w:val="22"/>
              </w:rPr>
            </w:pPr>
            <w:r w:rsidRPr="00030A04">
              <w:rPr>
                <w:sz w:val="22"/>
              </w:rPr>
              <w:t>19-Psalms-62p_eng_os_4121_v14</w:t>
            </w:r>
            <w:r>
              <w:rPr>
                <w:sz w:val="22"/>
              </w:rPr>
              <w:t xml:space="preserve">.pdf (pp. </w:t>
            </w:r>
            <w:r>
              <w:rPr>
                <w:sz w:val="22"/>
              </w:rPr>
              <w:t>2</w:t>
            </w:r>
            <w:r>
              <w:rPr>
                <w:sz w:val="22"/>
              </w:rPr>
              <w:t>1-</w:t>
            </w:r>
            <w:r>
              <w:rPr>
                <w:sz w:val="22"/>
              </w:rPr>
              <w:t>4</w:t>
            </w:r>
            <w:r>
              <w:rPr>
                <w:sz w:val="22"/>
              </w:rPr>
              <w:t>0)</w:t>
            </w:r>
          </w:p>
        </w:tc>
        <w:tc>
          <w:tcPr>
            <w:tcW w:w="445" w:type="dxa"/>
          </w:tcPr>
          <w:p w14:paraId="75A310BF" w14:textId="0A63F0ED" w:rsidR="001F5BDA" w:rsidRPr="00A77FEE" w:rsidRDefault="00030A04" w:rsidP="001F5BDA">
            <w:pPr>
              <w:rPr>
                <w:sz w:val="22"/>
              </w:rPr>
            </w:pPr>
            <w:r>
              <w:rPr>
                <w:sz w:val="22"/>
              </w:rPr>
              <w:t>20</w:t>
            </w:r>
          </w:p>
        </w:tc>
      </w:tr>
      <w:tr w:rsidR="00BD3560" w:rsidRPr="00A77FEE" w14:paraId="177D5D22" w14:textId="77777777" w:rsidTr="000302AE">
        <w:tc>
          <w:tcPr>
            <w:tcW w:w="810" w:type="dxa"/>
            <w:shd w:val="solid" w:color="auto" w:fill="000000" w:themeFill="text1"/>
          </w:tcPr>
          <w:p w14:paraId="1FD816C6" w14:textId="77777777" w:rsidR="00BD3560" w:rsidRPr="00A77FEE" w:rsidRDefault="00BD3560" w:rsidP="000302AE">
            <w:pPr>
              <w:ind w:right="-90"/>
              <w:jc w:val="center"/>
              <w:rPr>
                <w:b/>
                <w:color w:val="FFFFFF"/>
                <w:sz w:val="22"/>
              </w:rPr>
            </w:pPr>
          </w:p>
        </w:tc>
        <w:tc>
          <w:tcPr>
            <w:tcW w:w="1080" w:type="dxa"/>
            <w:shd w:val="solid" w:color="auto" w:fill="000000" w:themeFill="text1"/>
          </w:tcPr>
          <w:p w14:paraId="3FEE6B1E" w14:textId="77777777" w:rsidR="00BD3560" w:rsidRPr="00A77FEE" w:rsidRDefault="00BD3560" w:rsidP="000302AE">
            <w:pPr>
              <w:ind w:left="-84"/>
              <w:jc w:val="center"/>
              <w:rPr>
                <w:b/>
                <w:color w:val="FFFFFF"/>
                <w:sz w:val="22"/>
              </w:rPr>
            </w:pPr>
          </w:p>
        </w:tc>
        <w:tc>
          <w:tcPr>
            <w:tcW w:w="1620" w:type="dxa"/>
            <w:shd w:val="solid" w:color="auto" w:fill="000000" w:themeFill="text1"/>
          </w:tcPr>
          <w:p w14:paraId="389038CA" w14:textId="77777777" w:rsidR="00BD3560" w:rsidRPr="00A77FEE" w:rsidRDefault="00BD3560" w:rsidP="000302AE">
            <w:pPr>
              <w:rPr>
                <w:b/>
                <w:color w:val="FFFFFF"/>
                <w:sz w:val="22"/>
              </w:rPr>
            </w:pPr>
          </w:p>
        </w:tc>
        <w:tc>
          <w:tcPr>
            <w:tcW w:w="5310" w:type="dxa"/>
            <w:shd w:val="solid" w:color="auto" w:fill="000000" w:themeFill="text1"/>
          </w:tcPr>
          <w:p w14:paraId="0FDF5D86" w14:textId="77777777" w:rsidR="00BD3560" w:rsidRPr="00A77FEE" w:rsidRDefault="00BD3560" w:rsidP="000302AE">
            <w:pPr>
              <w:rPr>
                <w:b/>
                <w:color w:val="FFFFFF"/>
                <w:sz w:val="22"/>
              </w:rPr>
            </w:pPr>
          </w:p>
        </w:tc>
        <w:tc>
          <w:tcPr>
            <w:tcW w:w="445" w:type="dxa"/>
            <w:shd w:val="solid" w:color="auto" w:fill="000000" w:themeFill="text1"/>
          </w:tcPr>
          <w:p w14:paraId="0713A3BE" w14:textId="77777777" w:rsidR="00BD3560" w:rsidRPr="00A77FEE" w:rsidRDefault="00BD3560" w:rsidP="000302AE">
            <w:pPr>
              <w:rPr>
                <w:b/>
                <w:color w:val="FFFFFF"/>
                <w:sz w:val="22"/>
              </w:rPr>
            </w:pPr>
          </w:p>
        </w:tc>
      </w:tr>
      <w:tr w:rsidR="001F5BDA" w:rsidRPr="00A77FEE" w14:paraId="6BCD59C2" w14:textId="77777777" w:rsidTr="00093BF7">
        <w:tc>
          <w:tcPr>
            <w:tcW w:w="810" w:type="dxa"/>
          </w:tcPr>
          <w:p w14:paraId="128B22F7" w14:textId="55FA0F17" w:rsidR="001F5BDA" w:rsidRPr="00A77FEE" w:rsidRDefault="001F5BDA" w:rsidP="001F5BDA">
            <w:pPr>
              <w:ind w:right="-90"/>
              <w:jc w:val="center"/>
              <w:rPr>
                <w:sz w:val="22"/>
              </w:rPr>
            </w:pPr>
            <w:r w:rsidRPr="00A77FEE">
              <w:rPr>
                <w:sz w:val="22"/>
              </w:rPr>
              <w:t>2</w:t>
            </w:r>
            <w:r>
              <w:rPr>
                <w:sz w:val="22"/>
              </w:rPr>
              <w:t>8</w:t>
            </w:r>
          </w:p>
        </w:tc>
        <w:tc>
          <w:tcPr>
            <w:tcW w:w="1080" w:type="dxa"/>
          </w:tcPr>
          <w:p w14:paraId="7EC910FA" w14:textId="0D8986C7" w:rsidR="001F5BDA" w:rsidRPr="00A77FEE" w:rsidRDefault="001F5BDA" w:rsidP="001F5BDA">
            <w:pPr>
              <w:ind w:left="-84"/>
              <w:jc w:val="center"/>
              <w:rPr>
                <w:sz w:val="22"/>
              </w:rPr>
            </w:pPr>
            <w:r>
              <w:rPr>
                <w:sz w:val="22"/>
              </w:rPr>
              <w:t xml:space="preserve">Dec </w:t>
            </w:r>
            <w:r w:rsidR="00BD3560">
              <w:rPr>
                <w:sz w:val="22"/>
              </w:rPr>
              <w:t>16</w:t>
            </w:r>
          </w:p>
        </w:tc>
        <w:tc>
          <w:tcPr>
            <w:tcW w:w="1620" w:type="dxa"/>
          </w:tcPr>
          <w:p w14:paraId="029D5051" w14:textId="700430D8" w:rsidR="001F5BDA" w:rsidRPr="00A77FEE" w:rsidRDefault="001F5BDA" w:rsidP="001F5BDA">
            <w:pPr>
              <w:tabs>
                <w:tab w:val="right" w:pos="1580"/>
              </w:tabs>
              <w:rPr>
                <w:vanish/>
                <w:sz w:val="22"/>
              </w:rPr>
            </w:pPr>
            <w:r>
              <w:rPr>
                <w:sz w:val="22"/>
              </w:rPr>
              <w:t>Psalms Types</w:t>
            </w:r>
            <w:r w:rsidDel="00DB69D7">
              <w:rPr>
                <w:sz w:val="22"/>
              </w:rPr>
              <w:t xml:space="preserve"> </w:t>
            </w:r>
            <w:r w:rsidR="003F2444">
              <w:rPr>
                <w:sz w:val="22"/>
              </w:rPr>
              <w:t>&amp; Interpretation</w:t>
            </w:r>
            <w:r w:rsidR="003F2444">
              <w:rPr>
                <w:sz w:val="22"/>
              </w:rPr>
              <w:br/>
            </w:r>
            <w:r>
              <w:rPr>
                <w:sz w:val="22"/>
              </w:rPr>
              <w:t>(slides 173-2</w:t>
            </w:r>
            <w:r w:rsidR="003F2444">
              <w:rPr>
                <w:sz w:val="22"/>
              </w:rPr>
              <w:t>2</w:t>
            </w:r>
            <w:r>
              <w:rPr>
                <w:sz w:val="22"/>
              </w:rPr>
              <w:t>1)</w:t>
            </w:r>
          </w:p>
        </w:tc>
        <w:tc>
          <w:tcPr>
            <w:tcW w:w="5310" w:type="dxa"/>
          </w:tcPr>
          <w:p w14:paraId="19D97162" w14:textId="6BD2C348" w:rsidR="00030A04" w:rsidRDefault="00030A04" w:rsidP="001F5BDA">
            <w:pPr>
              <w:rPr>
                <w:sz w:val="22"/>
              </w:rPr>
            </w:pPr>
            <w:r w:rsidRPr="00030A04">
              <w:rPr>
                <w:sz w:val="22"/>
              </w:rPr>
              <w:t>19-Psalms-62p_eng_os_4121_v14</w:t>
            </w:r>
            <w:r>
              <w:rPr>
                <w:sz w:val="22"/>
              </w:rPr>
              <w:t>.pdf (pp. 21</w:t>
            </w:r>
            <w:r>
              <w:rPr>
                <w:sz w:val="22"/>
              </w:rPr>
              <w:t>-</w:t>
            </w:r>
            <w:r>
              <w:rPr>
                <w:sz w:val="22"/>
              </w:rPr>
              <w:t>40)</w:t>
            </w:r>
          </w:p>
          <w:p w14:paraId="3831F810" w14:textId="3CB1ED1D" w:rsidR="000C0860" w:rsidRPr="000C0860" w:rsidRDefault="000C0860" w:rsidP="000C0860">
            <w:pPr>
              <w:rPr>
                <w:b/>
                <w:sz w:val="22"/>
              </w:rPr>
            </w:pPr>
            <w:r>
              <w:rPr>
                <w:b/>
                <w:sz w:val="22"/>
              </w:rPr>
              <w:t xml:space="preserve">Teaching Project Due </w:t>
            </w:r>
          </w:p>
          <w:p w14:paraId="681EF2E3" w14:textId="1874140D" w:rsidR="000C0860" w:rsidRPr="001F55D9" w:rsidRDefault="003F2444" w:rsidP="000C0860">
            <w:pPr>
              <w:rPr>
                <w:b/>
                <w:sz w:val="22"/>
              </w:rPr>
            </w:pPr>
            <w:r>
              <w:rPr>
                <w:b/>
                <w:sz w:val="22"/>
              </w:rPr>
              <w:t xml:space="preserve">Reading Report Due: </w:t>
            </w:r>
            <w:r w:rsidR="00CD5674">
              <w:rPr>
                <w:b/>
                <w:sz w:val="22"/>
              </w:rPr>
              <w:t>this</w:t>
            </w:r>
            <w:r>
              <w:rPr>
                <w:b/>
                <w:sz w:val="22"/>
              </w:rPr>
              <w:t xml:space="preserve"> two</w:t>
            </w:r>
            <w:r w:rsidR="00CD5674">
              <w:rPr>
                <w:b/>
                <w:sz w:val="22"/>
              </w:rPr>
              <w:t>-page report on Moodle</w:t>
            </w:r>
          </w:p>
        </w:tc>
        <w:tc>
          <w:tcPr>
            <w:tcW w:w="445" w:type="dxa"/>
          </w:tcPr>
          <w:p w14:paraId="0658E8E7" w14:textId="0F9A81E4" w:rsidR="001F5BDA" w:rsidRPr="00F9384D" w:rsidRDefault="00030A04" w:rsidP="001F5BDA">
            <w:pPr>
              <w:rPr>
                <w:sz w:val="22"/>
              </w:rPr>
            </w:pPr>
            <w:r>
              <w:rPr>
                <w:sz w:val="22"/>
              </w:rPr>
              <w:t>20</w:t>
            </w:r>
          </w:p>
        </w:tc>
      </w:tr>
      <w:tr w:rsidR="001F5BDA" w:rsidRPr="00A77FEE" w14:paraId="47B42315" w14:textId="77777777" w:rsidTr="002020ED">
        <w:tc>
          <w:tcPr>
            <w:tcW w:w="810" w:type="dxa"/>
          </w:tcPr>
          <w:p w14:paraId="0EEFBF25" w14:textId="29C1C2AC" w:rsidR="001F5BDA" w:rsidRPr="00A77FEE" w:rsidRDefault="003F2444" w:rsidP="001F5BDA">
            <w:pPr>
              <w:ind w:right="-90"/>
              <w:jc w:val="center"/>
              <w:rPr>
                <w:sz w:val="22"/>
              </w:rPr>
            </w:pPr>
            <w:r>
              <w:rPr>
                <w:sz w:val="22"/>
              </w:rPr>
              <w:t>29</w:t>
            </w:r>
          </w:p>
        </w:tc>
        <w:tc>
          <w:tcPr>
            <w:tcW w:w="1080" w:type="dxa"/>
          </w:tcPr>
          <w:p w14:paraId="1E84A55E" w14:textId="0955F829" w:rsidR="001F5BDA" w:rsidRPr="00A77FEE" w:rsidRDefault="001F5BDA" w:rsidP="001F5BDA">
            <w:pPr>
              <w:ind w:left="-84"/>
              <w:jc w:val="center"/>
              <w:rPr>
                <w:sz w:val="22"/>
              </w:rPr>
            </w:pPr>
            <w:r>
              <w:rPr>
                <w:sz w:val="22"/>
              </w:rPr>
              <w:t>Dec 1</w:t>
            </w:r>
            <w:r w:rsidR="003F2444">
              <w:rPr>
                <w:sz w:val="22"/>
              </w:rPr>
              <w:t>8</w:t>
            </w:r>
          </w:p>
        </w:tc>
        <w:tc>
          <w:tcPr>
            <w:tcW w:w="1620" w:type="dxa"/>
          </w:tcPr>
          <w:p w14:paraId="61C8C018" w14:textId="67796B4C" w:rsidR="001F5BDA" w:rsidRPr="00A77FEE" w:rsidRDefault="001F5BDA" w:rsidP="001F5BDA">
            <w:pPr>
              <w:tabs>
                <w:tab w:val="right" w:pos="1580"/>
              </w:tabs>
              <w:rPr>
                <w:sz w:val="22"/>
              </w:rPr>
            </w:pPr>
            <w:r w:rsidRPr="00A77FEE">
              <w:rPr>
                <w:sz w:val="22"/>
              </w:rPr>
              <w:t>Exam</w:t>
            </w:r>
            <w:r>
              <w:rPr>
                <w:sz w:val="22"/>
              </w:rPr>
              <w:t xml:space="preserve"> 2</w:t>
            </w:r>
          </w:p>
        </w:tc>
        <w:tc>
          <w:tcPr>
            <w:tcW w:w="5310" w:type="dxa"/>
          </w:tcPr>
          <w:p w14:paraId="6D7E345B" w14:textId="55EE6988" w:rsidR="001F5BDA" w:rsidRPr="00A77FEE" w:rsidRDefault="001F5BDA" w:rsidP="001F5BDA">
            <w:pPr>
              <w:rPr>
                <w:sz w:val="22"/>
              </w:rPr>
            </w:pPr>
            <w:r w:rsidRPr="006A401F">
              <w:rPr>
                <w:b/>
                <w:bCs/>
                <w:sz w:val="22"/>
              </w:rPr>
              <w:t>Exam</w:t>
            </w:r>
            <w:r>
              <w:rPr>
                <w:b/>
                <w:bCs/>
                <w:sz w:val="22"/>
              </w:rPr>
              <w:t xml:space="preserve"> 2</w:t>
            </w:r>
            <w:r>
              <w:rPr>
                <w:sz w:val="22"/>
              </w:rPr>
              <w:t xml:space="preserve"> </w:t>
            </w:r>
            <w:r w:rsidRPr="00A77FEE">
              <w:rPr>
                <w:sz w:val="22"/>
              </w:rPr>
              <w:t xml:space="preserve">Study </w:t>
            </w:r>
            <w:r>
              <w:rPr>
                <w:sz w:val="22"/>
              </w:rPr>
              <w:t>first 20 PPT slides for Ezra-Psalms</w:t>
            </w:r>
          </w:p>
        </w:tc>
        <w:tc>
          <w:tcPr>
            <w:tcW w:w="445" w:type="dxa"/>
            <w:shd w:val="solid" w:color="auto" w:fill="000000" w:themeFill="text1"/>
          </w:tcPr>
          <w:p w14:paraId="1DAB6685" w14:textId="293FA7A4" w:rsidR="001F5BDA" w:rsidRPr="00A77FEE" w:rsidRDefault="001F5BDA" w:rsidP="001F5BDA">
            <w:pPr>
              <w:rPr>
                <w:sz w:val="22"/>
              </w:rPr>
            </w:pPr>
          </w:p>
        </w:tc>
      </w:tr>
      <w:tr w:rsidR="001F5BDA" w:rsidRPr="00A77FEE" w14:paraId="4134CD36" w14:textId="77777777" w:rsidTr="00093BF7">
        <w:tc>
          <w:tcPr>
            <w:tcW w:w="810" w:type="dxa"/>
            <w:shd w:val="solid" w:color="auto" w:fill="auto"/>
          </w:tcPr>
          <w:p w14:paraId="18A2603A" w14:textId="7AA7BD0A" w:rsidR="001F5BDA" w:rsidRPr="00A77FEE" w:rsidRDefault="001F5BDA" w:rsidP="001F5BDA">
            <w:pPr>
              <w:ind w:right="-90"/>
              <w:jc w:val="center"/>
              <w:rPr>
                <w:b/>
                <w:color w:val="FFFFFF"/>
                <w:sz w:val="22"/>
              </w:rPr>
            </w:pPr>
          </w:p>
        </w:tc>
        <w:tc>
          <w:tcPr>
            <w:tcW w:w="1080" w:type="dxa"/>
            <w:shd w:val="solid" w:color="auto" w:fill="auto"/>
          </w:tcPr>
          <w:p w14:paraId="2852460C" w14:textId="0DF1123D" w:rsidR="001F5BDA" w:rsidRPr="00A77FEE" w:rsidRDefault="001F5BDA" w:rsidP="001F5BDA">
            <w:pPr>
              <w:ind w:left="110"/>
              <w:rPr>
                <w:b/>
                <w:sz w:val="22"/>
              </w:rPr>
            </w:pPr>
          </w:p>
        </w:tc>
        <w:tc>
          <w:tcPr>
            <w:tcW w:w="1620" w:type="dxa"/>
            <w:shd w:val="solid" w:color="auto" w:fill="auto"/>
          </w:tcPr>
          <w:p w14:paraId="7755FDF1" w14:textId="7FB916AC" w:rsidR="001F5BDA" w:rsidRPr="00A77FEE" w:rsidRDefault="001F5BDA" w:rsidP="001F5BDA">
            <w:pPr>
              <w:tabs>
                <w:tab w:val="right" w:pos="1580"/>
              </w:tabs>
              <w:rPr>
                <w:b/>
                <w:color w:val="FFFFFF"/>
                <w:sz w:val="22"/>
              </w:rPr>
            </w:pPr>
          </w:p>
        </w:tc>
        <w:tc>
          <w:tcPr>
            <w:tcW w:w="5310" w:type="dxa"/>
            <w:shd w:val="solid" w:color="auto" w:fill="auto"/>
          </w:tcPr>
          <w:p w14:paraId="38FC009C" w14:textId="5290604E" w:rsidR="001F5BDA" w:rsidRPr="00A77FEE" w:rsidRDefault="001F5BDA" w:rsidP="001F5BDA">
            <w:pPr>
              <w:rPr>
                <w:b/>
                <w:color w:val="FFFFFF"/>
                <w:sz w:val="22"/>
              </w:rPr>
            </w:pPr>
            <w:r w:rsidRPr="00A77FEE">
              <w:rPr>
                <w:b/>
                <w:color w:val="FFFFFF"/>
                <w:sz w:val="22"/>
              </w:rPr>
              <w:t>= Reading Grade for the Semester</w:t>
            </w:r>
          </w:p>
        </w:tc>
        <w:tc>
          <w:tcPr>
            <w:tcW w:w="445" w:type="dxa"/>
          </w:tcPr>
          <w:p w14:paraId="36B03677" w14:textId="29C4FC6D" w:rsidR="001F5BDA" w:rsidRPr="00F3634B" w:rsidRDefault="001F5BDA" w:rsidP="001F5BDA">
            <w:pPr>
              <w:rPr>
                <w:sz w:val="22"/>
              </w:rPr>
            </w:pPr>
          </w:p>
        </w:tc>
      </w:tr>
    </w:tbl>
    <w:p w14:paraId="01E9EE77" w14:textId="59C7B4E9" w:rsidR="00AE6C6D" w:rsidRPr="00D048D3" w:rsidRDefault="00AE6C6D">
      <w:pPr>
        <w:tabs>
          <w:tab w:val="left" w:pos="5120"/>
          <w:tab w:val="left" w:pos="8460"/>
        </w:tabs>
        <w:ind w:left="360" w:right="-385" w:hanging="360"/>
        <w:rPr>
          <w:b/>
          <w:sz w:val="22"/>
        </w:rPr>
      </w:pPr>
    </w:p>
    <w:p w14:paraId="618A756D" w14:textId="1091C2DF" w:rsidR="00362706" w:rsidRDefault="00362706" w:rsidP="00362706">
      <w:pPr>
        <w:ind w:right="-10"/>
        <w:rPr>
          <w:rFonts w:eastAsia="SimSun"/>
          <w:bCs/>
          <w:color w:val="000000"/>
          <w:sz w:val="20"/>
          <w:szCs w:val="15"/>
        </w:rPr>
      </w:pPr>
      <w:bookmarkStart w:id="59" w:name="_Toc393735603"/>
      <w:r>
        <w:rPr>
          <w:b/>
          <w:color w:val="000000"/>
          <w:sz w:val="20"/>
          <w:szCs w:val="15"/>
        </w:rPr>
        <w:br w:type="page"/>
      </w:r>
    </w:p>
    <w:p w14:paraId="17C7D1C8" w14:textId="77777777" w:rsidR="00362706" w:rsidRPr="000A72D3" w:rsidRDefault="00362706" w:rsidP="00362706">
      <w:pPr>
        <w:pStyle w:val="Title"/>
        <w:ind w:right="-10"/>
        <w:outlineLvl w:val="0"/>
        <w:rPr>
          <w:color w:val="000000"/>
        </w:rPr>
      </w:pPr>
      <w:r>
        <w:rPr>
          <w:color w:val="000000"/>
        </w:rPr>
        <w:lastRenderedPageBreak/>
        <w:t>Jordan Evangelical Theological Seminary</w:t>
      </w:r>
    </w:p>
    <w:p w14:paraId="67C7B0CF" w14:textId="77777777" w:rsidR="00362706" w:rsidRPr="000A72D3" w:rsidRDefault="00362706" w:rsidP="00362706">
      <w:pPr>
        <w:ind w:right="-10"/>
        <w:jc w:val="center"/>
        <w:rPr>
          <w:b/>
          <w:bCs/>
          <w:color w:val="000000"/>
        </w:rPr>
      </w:pPr>
    </w:p>
    <w:p w14:paraId="72D6D627" w14:textId="41D653B3" w:rsidR="00362706" w:rsidRPr="000A72D3" w:rsidRDefault="00362706" w:rsidP="00362706">
      <w:pPr>
        <w:pStyle w:val="Subtitle"/>
        <w:ind w:right="-10"/>
        <w:outlineLvl w:val="0"/>
        <w:rPr>
          <w:color w:val="000000"/>
          <w:sz w:val="24"/>
        </w:rPr>
      </w:pPr>
      <w:r w:rsidRPr="000A72D3">
        <w:rPr>
          <w:color w:val="000000"/>
        </w:rPr>
        <w:t>“</w:t>
      </w:r>
      <w:r>
        <w:rPr>
          <w:color w:val="000000"/>
        </w:rPr>
        <w:t>OLD TESTAMENT 2</w:t>
      </w:r>
      <w:r w:rsidRPr="000A72D3">
        <w:rPr>
          <w:color w:val="000000"/>
        </w:rPr>
        <w:t xml:space="preserve">” </w:t>
      </w:r>
      <w:r w:rsidRPr="000A72D3">
        <w:rPr>
          <w:color w:val="000000"/>
        </w:rPr>
        <w:br/>
        <w:t>COURSE EVALUATION</w:t>
      </w:r>
    </w:p>
    <w:p w14:paraId="36E29805" w14:textId="77777777" w:rsidR="00362706" w:rsidRPr="000A72D3" w:rsidRDefault="00362706" w:rsidP="00362706">
      <w:pPr>
        <w:pStyle w:val="Subtitle"/>
        <w:ind w:right="-10"/>
        <w:rPr>
          <w:b w:val="0"/>
          <w:color w:val="000000"/>
          <w:sz w:val="24"/>
        </w:rPr>
      </w:pPr>
      <w:r w:rsidRPr="000A72D3">
        <w:rPr>
          <w:b w:val="0"/>
          <w:color w:val="000000"/>
          <w:sz w:val="24"/>
        </w:rPr>
        <w:t xml:space="preserve">(for </w:t>
      </w:r>
      <w:r>
        <w:rPr>
          <w:b w:val="0"/>
          <w:color w:val="000000"/>
          <w:sz w:val="24"/>
        </w:rPr>
        <w:t>JETS</w:t>
      </w:r>
      <w:r w:rsidRPr="000A72D3">
        <w:rPr>
          <w:b w:val="0"/>
          <w:color w:val="000000"/>
          <w:sz w:val="24"/>
        </w:rPr>
        <w:t xml:space="preserve"> students to have their students complete on the last day of class)</w:t>
      </w:r>
    </w:p>
    <w:p w14:paraId="2DEEC96A" w14:textId="77777777" w:rsidR="00362706" w:rsidRPr="000A72D3" w:rsidRDefault="00362706" w:rsidP="00362706">
      <w:pPr>
        <w:pStyle w:val="Subtitle"/>
        <w:ind w:right="-10"/>
        <w:rPr>
          <w:color w:val="000000"/>
          <w:sz w:val="24"/>
        </w:rPr>
      </w:pPr>
    </w:p>
    <w:p w14:paraId="3CB1B9EE" w14:textId="77777777" w:rsidR="00362706" w:rsidRPr="000A72D3" w:rsidRDefault="00362706" w:rsidP="00362706">
      <w:pPr>
        <w:pStyle w:val="Subtitle"/>
        <w:tabs>
          <w:tab w:val="left" w:pos="6521"/>
        </w:tabs>
        <w:ind w:left="288" w:right="-10"/>
        <w:jc w:val="left"/>
        <w:rPr>
          <w:b w:val="0"/>
          <w:bCs w:val="0"/>
          <w:color w:val="000000"/>
          <w:sz w:val="24"/>
        </w:rPr>
      </w:pPr>
      <w:r w:rsidRPr="000A72D3">
        <w:rPr>
          <w:b w:val="0"/>
          <w:bCs w:val="0"/>
          <w:color w:val="000000"/>
          <w:sz w:val="24"/>
        </w:rPr>
        <w:t>YOUR NAME (OPTIONAL):…………………………………</w:t>
      </w:r>
      <w:r w:rsidRPr="000A72D3">
        <w:rPr>
          <w:b w:val="0"/>
          <w:bCs w:val="0"/>
          <w:color w:val="000000"/>
          <w:sz w:val="24"/>
        </w:rPr>
        <w:tab/>
        <w:t>CLASS SIZE: ………</w:t>
      </w:r>
    </w:p>
    <w:p w14:paraId="0936B1D0" w14:textId="77777777" w:rsidR="00362706" w:rsidRPr="000A72D3" w:rsidRDefault="00362706" w:rsidP="00362706">
      <w:pPr>
        <w:pStyle w:val="Subtitle"/>
        <w:tabs>
          <w:tab w:val="left" w:pos="6521"/>
        </w:tabs>
        <w:ind w:left="288" w:right="-10"/>
        <w:jc w:val="left"/>
        <w:rPr>
          <w:b w:val="0"/>
          <w:bCs w:val="0"/>
          <w:color w:val="000000"/>
          <w:sz w:val="24"/>
        </w:rPr>
      </w:pPr>
    </w:p>
    <w:p w14:paraId="12501D95" w14:textId="77777777" w:rsidR="00362706" w:rsidRPr="000A72D3" w:rsidRDefault="00362706" w:rsidP="00362706">
      <w:pPr>
        <w:pStyle w:val="Subtitle"/>
        <w:tabs>
          <w:tab w:val="left" w:pos="6521"/>
        </w:tabs>
        <w:ind w:left="288" w:right="-10"/>
        <w:jc w:val="left"/>
        <w:rPr>
          <w:b w:val="0"/>
          <w:bCs w:val="0"/>
          <w:color w:val="000000"/>
          <w:sz w:val="24"/>
        </w:rPr>
      </w:pPr>
      <w:r>
        <w:rPr>
          <w:b w:val="0"/>
          <w:color w:val="000000"/>
          <w:sz w:val="24"/>
        </w:rPr>
        <w:t>JETS</w:t>
      </w:r>
      <w:r w:rsidRPr="000A72D3">
        <w:rPr>
          <w:b w:val="0"/>
          <w:color w:val="000000"/>
          <w:sz w:val="24"/>
        </w:rPr>
        <w:t xml:space="preserve"> </w:t>
      </w:r>
      <w:r w:rsidRPr="000A72D3">
        <w:rPr>
          <w:b w:val="0"/>
          <w:bCs w:val="0"/>
          <w:color w:val="000000"/>
          <w:sz w:val="24"/>
        </w:rPr>
        <w:t>STUDENT TEACHER:…………………….……………</w:t>
      </w:r>
      <w:r w:rsidRPr="000A72D3">
        <w:rPr>
          <w:b w:val="0"/>
          <w:bCs w:val="0"/>
          <w:color w:val="000000"/>
          <w:sz w:val="24"/>
        </w:rPr>
        <w:tab/>
        <w:t>DATE:……….……….</w:t>
      </w:r>
    </w:p>
    <w:p w14:paraId="268B8644" w14:textId="77777777" w:rsidR="00362706" w:rsidRPr="000A72D3" w:rsidRDefault="00362706" w:rsidP="00362706">
      <w:pPr>
        <w:pStyle w:val="Subtitle"/>
        <w:ind w:right="-10"/>
        <w:jc w:val="left"/>
        <w:rPr>
          <w:b w:val="0"/>
          <w:bCs w:val="0"/>
          <w:color w:val="000000"/>
          <w:sz w:val="24"/>
        </w:rPr>
      </w:pPr>
    </w:p>
    <w:p w14:paraId="51AAADD4" w14:textId="77777777" w:rsidR="00362706" w:rsidRPr="000A72D3" w:rsidRDefault="00362706" w:rsidP="00362706">
      <w:pPr>
        <w:pStyle w:val="Subtitle"/>
        <w:pBdr>
          <w:top w:val="single" w:sz="4" w:space="1" w:color="auto"/>
          <w:left w:val="single" w:sz="4" w:space="4" w:color="auto"/>
          <w:bottom w:val="single" w:sz="4" w:space="1" w:color="auto"/>
          <w:right w:val="single" w:sz="4" w:space="4" w:color="auto"/>
        </w:pBdr>
        <w:shd w:val="clear" w:color="auto" w:fill="CCCCCC"/>
        <w:ind w:left="720" w:right="-10"/>
        <w:outlineLvl w:val="0"/>
        <w:rPr>
          <w:b w:val="0"/>
          <w:bCs w:val="0"/>
          <w:color w:val="000000"/>
          <w:sz w:val="24"/>
        </w:rPr>
      </w:pPr>
      <w:r w:rsidRPr="000A72D3">
        <w:rPr>
          <w:b w:val="0"/>
          <w:bCs w:val="0"/>
          <w:color w:val="000000"/>
          <w:sz w:val="24"/>
        </w:rPr>
        <w:t>Please summarize how you feel about each question and give this to your teacher.</w:t>
      </w:r>
    </w:p>
    <w:p w14:paraId="1BDB70AA" w14:textId="77777777" w:rsidR="00362706" w:rsidRPr="000A72D3" w:rsidRDefault="00362706" w:rsidP="00362706">
      <w:pPr>
        <w:ind w:right="-10" w:firstLine="720"/>
        <w:rPr>
          <w:color w:val="000000"/>
          <w:sz w:val="22"/>
        </w:rPr>
      </w:pPr>
    </w:p>
    <w:p w14:paraId="4C7DEAA5" w14:textId="77777777" w:rsidR="00362706" w:rsidRPr="000A72D3" w:rsidRDefault="00362706" w:rsidP="00362706">
      <w:pPr>
        <w:ind w:right="-10" w:firstLine="720"/>
        <w:outlineLvl w:val="0"/>
        <w:rPr>
          <w:color w:val="000000"/>
          <w:sz w:val="22"/>
        </w:rPr>
      </w:pPr>
      <w:r w:rsidRPr="000A72D3">
        <w:rPr>
          <w:color w:val="000000"/>
          <w:sz w:val="22"/>
        </w:rPr>
        <w:t>KEY: SD = Strongly Disagree; D = Disagree; U = Uncertain;  A = Agree;  SA – Strongly Agree.</w:t>
      </w:r>
    </w:p>
    <w:p w14:paraId="159FA153" w14:textId="77777777" w:rsidR="00362706" w:rsidRPr="000A72D3" w:rsidRDefault="00362706" w:rsidP="00362706">
      <w:pPr>
        <w:ind w:left="7200" w:right="-10" w:firstLine="720"/>
        <w:rPr>
          <w:color w:val="000000"/>
          <w:sz w:val="22"/>
        </w:rPr>
      </w:pPr>
    </w:p>
    <w:tbl>
      <w:tblPr>
        <w:tblpPr w:leftFromText="180" w:rightFromText="180" w:vertAnchor="text" w:horzAnchor="page" w:tblpX="1189"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5"/>
        <w:gridCol w:w="547"/>
        <w:gridCol w:w="544"/>
        <w:gridCol w:w="544"/>
        <w:gridCol w:w="544"/>
        <w:gridCol w:w="546"/>
      </w:tblGrid>
      <w:tr w:rsidR="00362706" w:rsidRPr="000A72D3" w14:paraId="72AE34F8" w14:textId="77777777" w:rsidTr="006F29F5">
        <w:trPr>
          <w:trHeight w:val="433"/>
        </w:trPr>
        <w:tc>
          <w:tcPr>
            <w:tcW w:w="6940" w:type="dxa"/>
          </w:tcPr>
          <w:p w14:paraId="27FC976A" w14:textId="77777777" w:rsidR="00362706" w:rsidRPr="000A72D3" w:rsidRDefault="00362706" w:rsidP="006F29F5">
            <w:pPr>
              <w:spacing w:before="120"/>
              <w:ind w:right="-10"/>
              <w:rPr>
                <w:color w:val="000000"/>
                <w:sz w:val="22"/>
              </w:rPr>
            </w:pPr>
          </w:p>
        </w:tc>
        <w:tc>
          <w:tcPr>
            <w:tcW w:w="547" w:type="dxa"/>
          </w:tcPr>
          <w:p w14:paraId="20498212" w14:textId="77777777" w:rsidR="00362706" w:rsidRPr="000A72D3" w:rsidRDefault="00362706" w:rsidP="006F29F5">
            <w:pPr>
              <w:spacing w:before="120"/>
              <w:ind w:right="-10"/>
              <w:rPr>
                <w:color w:val="000000"/>
                <w:sz w:val="22"/>
              </w:rPr>
            </w:pPr>
            <w:r w:rsidRPr="000A72D3">
              <w:rPr>
                <w:color w:val="000000"/>
                <w:sz w:val="22"/>
              </w:rPr>
              <w:t>SD</w:t>
            </w:r>
          </w:p>
        </w:tc>
        <w:tc>
          <w:tcPr>
            <w:tcW w:w="547" w:type="dxa"/>
          </w:tcPr>
          <w:p w14:paraId="3F0FA7BC" w14:textId="77777777" w:rsidR="00362706" w:rsidRPr="000A72D3" w:rsidRDefault="00362706" w:rsidP="006F29F5">
            <w:pPr>
              <w:spacing w:before="120"/>
              <w:ind w:right="-10"/>
              <w:rPr>
                <w:color w:val="000000"/>
                <w:sz w:val="22"/>
              </w:rPr>
            </w:pPr>
            <w:r w:rsidRPr="000A72D3">
              <w:rPr>
                <w:color w:val="000000"/>
                <w:sz w:val="22"/>
              </w:rPr>
              <w:t xml:space="preserve"> D</w:t>
            </w:r>
          </w:p>
        </w:tc>
        <w:tc>
          <w:tcPr>
            <w:tcW w:w="547" w:type="dxa"/>
          </w:tcPr>
          <w:p w14:paraId="56A29DCE" w14:textId="77777777" w:rsidR="00362706" w:rsidRPr="000A72D3" w:rsidRDefault="00362706" w:rsidP="006F29F5">
            <w:pPr>
              <w:spacing w:before="120"/>
              <w:ind w:right="-10"/>
              <w:rPr>
                <w:color w:val="000000"/>
                <w:sz w:val="22"/>
              </w:rPr>
            </w:pPr>
            <w:r w:rsidRPr="000A72D3">
              <w:rPr>
                <w:color w:val="000000"/>
                <w:sz w:val="22"/>
              </w:rPr>
              <w:t xml:space="preserve"> U</w:t>
            </w:r>
          </w:p>
        </w:tc>
        <w:tc>
          <w:tcPr>
            <w:tcW w:w="547" w:type="dxa"/>
          </w:tcPr>
          <w:p w14:paraId="378CBEC1" w14:textId="77777777" w:rsidR="00362706" w:rsidRPr="000A72D3" w:rsidRDefault="00362706" w:rsidP="006F29F5">
            <w:pPr>
              <w:spacing w:before="120"/>
              <w:ind w:right="-10"/>
              <w:rPr>
                <w:color w:val="000000"/>
                <w:sz w:val="22"/>
              </w:rPr>
            </w:pPr>
            <w:r w:rsidRPr="000A72D3">
              <w:rPr>
                <w:color w:val="000000"/>
                <w:sz w:val="22"/>
              </w:rPr>
              <w:t xml:space="preserve"> A</w:t>
            </w:r>
          </w:p>
        </w:tc>
        <w:tc>
          <w:tcPr>
            <w:tcW w:w="547" w:type="dxa"/>
          </w:tcPr>
          <w:p w14:paraId="2D7EC091" w14:textId="77777777" w:rsidR="00362706" w:rsidRPr="000A72D3" w:rsidRDefault="00362706" w:rsidP="006F29F5">
            <w:pPr>
              <w:spacing w:before="120"/>
              <w:ind w:right="-10"/>
              <w:rPr>
                <w:color w:val="000000"/>
                <w:sz w:val="22"/>
              </w:rPr>
            </w:pPr>
            <w:r w:rsidRPr="000A72D3">
              <w:rPr>
                <w:color w:val="000000"/>
                <w:sz w:val="22"/>
              </w:rPr>
              <w:t>SA</w:t>
            </w:r>
          </w:p>
        </w:tc>
      </w:tr>
      <w:tr w:rsidR="00362706" w:rsidRPr="000A72D3" w14:paraId="4BF0BA97" w14:textId="77777777" w:rsidTr="006F29F5">
        <w:trPr>
          <w:trHeight w:val="433"/>
        </w:trPr>
        <w:tc>
          <w:tcPr>
            <w:tcW w:w="6940" w:type="dxa"/>
          </w:tcPr>
          <w:p w14:paraId="2032F413" w14:textId="77777777" w:rsidR="00362706" w:rsidRPr="000A72D3" w:rsidRDefault="00362706" w:rsidP="006F29F5">
            <w:pPr>
              <w:ind w:right="-10"/>
              <w:rPr>
                <w:color w:val="000000"/>
                <w:sz w:val="22"/>
              </w:rPr>
            </w:pPr>
            <w:r w:rsidRPr="000A72D3">
              <w:rPr>
                <w:color w:val="000000"/>
                <w:sz w:val="22"/>
              </w:rPr>
              <w:t>The course objectives were clearly explained.</w:t>
            </w:r>
          </w:p>
        </w:tc>
        <w:tc>
          <w:tcPr>
            <w:tcW w:w="547" w:type="dxa"/>
          </w:tcPr>
          <w:p w14:paraId="5DCA389E" w14:textId="77777777" w:rsidR="00362706" w:rsidRPr="000A72D3" w:rsidRDefault="00362706" w:rsidP="006F29F5">
            <w:pPr>
              <w:ind w:right="-10"/>
              <w:rPr>
                <w:color w:val="000000"/>
                <w:sz w:val="22"/>
              </w:rPr>
            </w:pPr>
          </w:p>
        </w:tc>
        <w:tc>
          <w:tcPr>
            <w:tcW w:w="547" w:type="dxa"/>
          </w:tcPr>
          <w:p w14:paraId="31EAFCAF" w14:textId="77777777" w:rsidR="00362706" w:rsidRPr="000A72D3" w:rsidRDefault="00362706" w:rsidP="006F29F5">
            <w:pPr>
              <w:ind w:right="-10"/>
              <w:rPr>
                <w:color w:val="000000"/>
                <w:sz w:val="22"/>
              </w:rPr>
            </w:pPr>
          </w:p>
        </w:tc>
        <w:tc>
          <w:tcPr>
            <w:tcW w:w="547" w:type="dxa"/>
          </w:tcPr>
          <w:p w14:paraId="1EECA602" w14:textId="77777777" w:rsidR="00362706" w:rsidRPr="000A72D3" w:rsidRDefault="00362706" w:rsidP="006F29F5">
            <w:pPr>
              <w:ind w:right="-10"/>
              <w:rPr>
                <w:color w:val="000000"/>
                <w:sz w:val="22"/>
              </w:rPr>
            </w:pPr>
          </w:p>
        </w:tc>
        <w:tc>
          <w:tcPr>
            <w:tcW w:w="547" w:type="dxa"/>
          </w:tcPr>
          <w:p w14:paraId="77A96BCC" w14:textId="77777777" w:rsidR="00362706" w:rsidRPr="000A72D3" w:rsidRDefault="00362706" w:rsidP="006F29F5">
            <w:pPr>
              <w:ind w:right="-10"/>
              <w:rPr>
                <w:color w:val="000000"/>
                <w:sz w:val="22"/>
              </w:rPr>
            </w:pPr>
          </w:p>
        </w:tc>
        <w:tc>
          <w:tcPr>
            <w:tcW w:w="547" w:type="dxa"/>
          </w:tcPr>
          <w:p w14:paraId="39995F7B" w14:textId="77777777" w:rsidR="00362706" w:rsidRPr="000A72D3" w:rsidRDefault="00362706" w:rsidP="006F29F5">
            <w:pPr>
              <w:ind w:right="-10"/>
              <w:rPr>
                <w:color w:val="000000"/>
                <w:sz w:val="22"/>
              </w:rPr>
            </w:pPr>
          </w:p>
        </w:tc>
      </w:tr>
      <w:tr w:rsidR="00362706" w:rsidRPr="000A72D3" w14:paraId="5F4C4804" w14:textId="77777777" w:rsidTr="006F29F5">
        <w:trPr>
          <w:trHeight w:val="433"/>
        </w:trPr>
        <w:tc>
          <w:tcPr>
            <w:tcW w:w="6940" w:type="dxa"/>
          </w:tcPr>
          <w:p w14:paraId="6D330294" w14:textId="77777777" w:rsidR="00362706" w:rsidRPr="000A72D3" w:rsidRDefault="00362706" w:rsidP="006F29F5">
            <w:pPr>
              <w:ind w:right="-10"/>
              <w:rPr>
                <w:color w:val="000000"/>
                <w:sz w:val="22"/>
              </w:rPr>
            </w:pPr>
            <w:r w:rsidRPr="000A72D3">
              <w:rPr>
                <w:color w:val="000000"/>
                <w:sz w:val="22"/>
              </w:rPr>
              <w:t>The course objectives were achieved.</w:t>
            </w:r>
          </w:p>
        </w:tc>
        <w:tc>
          <w:tcPr>
            <w:tcW w:w="547" w:type="dxa"/>
          </w:tcPr>
          <w:p w14:paraId="58F6CBCB" w14:textId="77777777" w:rsidR="00362706" w:rsidRPr="000A72D3" w:rsidRDefault="00362706" w:rsidP="006F29F5">
            <w:pPr>
              <w:ind w:right="-10"/>
              <w:rPr>
                <w:color w:val="000000"/>
                <w:sz w:val="22"/>
              </w:rPr>
            </w:pPr>
          </w:p>
        </w:tc>
        <w:tc>
          <w:tcPr>
            <w:tcW w:w="547" w:type="dxa"/>
          </w:tcPr>
          <w:p w14:paraId="0EF51778" w14:textId="77777777" w:rsidR="00362706" w:rsidRPr="000A72D3" w:rsidRDefault="00362706" w:rsidP="006F29F5">
            <w:pPr>
              <w:ind w:right="-10"/>
              <w:rPr>
                <w:color w:val="000000"/>
                <w:sz w:val="22"/>
              </w:rPr>
            </w:pPr>
          </w:p>
        </w:tc>
        <w:tc>
          <w:tcPr>
            <w:tcW w:w="547" w:type="dxa"/>
          </w:tcPr>
          <w:p w14:paraId="6B921F92" w14:textId="77777777" w:rsidR="00362706" w:rsidRPr="000A72D3" w:rsidRDefault="00362706" w:rsidP="006F29F5">
            <w:pPr>
              <w:ind w:right="-10"/>
              <w:rPr>
                <w:color w:val="000000"/>
                <w:sz w:val="22"/>
              </w:rPr>
            </w:pPr>
          </w:p>
        </w:tc>
        <w:tc>
          <w:tcPr>
            <w:tcW w:w="547" w:type="dxa"/>
          </w:tcPr>
          <w:p w14:paraId="5FD22118" w14:textId="77777777" w:rsidR="00362706" w:rsidRPr="000A72D3" w:rsidRDefault="00362706" w:rsidP="006F29F5">
            <w:pPr>
              <w:ind w:right="-10"/>
              <w:rPr>
                <w:color w:val="000000"/>
                <w:sz w:val="22"/>
              </w:rPr>
            </w:pPr>
          </w:p>
        </w:tc>
        <w:tc>
          <w:tcPr>
            <w:tcW w:w="547" w:type="dxa"/>
          </w:tcPr>
          <w:p w14:paraId="1B4C75B4" w14:textId="77777777" w:rsidR="00362706" w:rsidRPr="000A72D3" w:rsidRDefault="00362706" w:rsidP="006F29F5">
            <w:pPr>
              <w:ind w:right="-10"/>
              <w:rPr>
                <w:color w:val="000000"/>
                <w:sz w:val="22"/>
              </w:rPr>
            </w:pPr>
          </w:p>
        </w:tc>
      </w:tr>
      <w:tr w:rsidR="00362706" w:rsidRPr="000A72D3" w14:paraId="7EB630C7" w14:textId="77777777" w:rsidTr="006F29F5">
        <w:trPr>
          <w:trHeight w:val="433"/>
        </w:trPr>
        <w:tc>
          <w:tcPr>
            <w:tcW w:w="6940" w:type="dxa"/>
          </w:tcPr>
          <w:p w14:paraId="0C73A230" w14:textId="77777777" w:rsidR="00362706" w:rsidRPr="000A72D3" w:rsidRDefault="00362706" w:rsidP="006F29F5">
            <w:pPr>
              <w:ind w:right="-10"/>
              <w:rPr>
                <w:color w:val="000000"/>
                <w:sz w:val="22"/>
              </w:rPr>
            </w:pPr>
            <w:r w:rsidRPr="000A72D3">
              <w:rPr>
                <w:color w:val="000000"/>
                <w:sz w:val="22"/>
              </w:rPr>
              <w:t>The teacher was well prepared for each class.</w:t>
            </w:r>
          </w:p>
        </w:tc>
        <w:tc>
          <w:tcPr>
            <w:tcW w:w="547" w:type="dxa"/>
          </w:tcPr>
          <w:p w14:paraId="4B21D205" w14:textId="77777777" w:rsidR="00362706" w:rsidRPr="000A72D3" w:rsidRDefault="00362706" w:rsidP="006F29F5">
            <w:pPr>
              <w:ind w:right="-10"/>
              <w:rPr>
                <w:color w:val="000000"/>
                <w:sz w:val="22"/>
              </w:rPr>
            </w:pPr>
          </w:p>
        </w:tc>
        <w:tc>
          <w:tcPr>
            <w:tcW w:w="547" w:type="dxa"/>
          </w:tcPr>
          <w:p w14:paraId="6B82E7B3" w14:textId="77777777" w:rsidR="00362706" w:rsidRPr="000A72D3" w:rsidRDefault="00362706" w:rsidP="006F29F5">
            <w:pPr>
              <w:ind w:right="-10"/>
              <w:rPr>
                <w:color w:val="000000"/>
                <w:sz w:val="22"/>
              </w:rPr>
            </w:pPr>
          </w:p>
        </w:tc>
        <w:tc>
          <w:tcPr>
            <w:tcW w:w="547" w:type="dxa"/>
          </w:tcPr>
          <w:p w14:paraId="17FFAEB9" w14:textId="77777777" w:rsidR="00362706" w:rsidRPr="000A72D3" w:rsidRDefault="00362706" w:rsidP="006F29F5">
            <w:pPr>
              <w:ind w:right="-10"/>
              <w:rPr>
                <w:color w:val="000000"/>
                <w:sz w:val="22"/>
              </w:rPr>
            </w:pPr>
          </w:p>
        </w:tc>
        <w:tc>
          <w:tcPr>
            <w:tcW w:w="547" w:type="dxa"/>
          </w:tcPr>
          <w:p w14:paraId="46DEA9E0" w14:textId="77777777" w:rsidR="00362706" w:rsidRPr="000A72D3" w:rsidRDefault="00362706" w:rsidP="006F29F5">
            <w:pPr>
              <w:ind w:right="-10"/>
              <w:rPr>
                <w:color w:val="000000"/>
                <w:sz w:val="22"/>
              </w:rPr>
            </w:pPr>
          </w:p>
        </w:tc>
        <w:tc>
          <w:tcPr>
            <w:tcW w:w="547" w:type="dxa"/>
          </w:tcPr>
          <w:p w14:paraId="6727D8D4" w14:textId="77777777" w:rsidR="00362706" w:rsidRPr="000A72D3" w:rsidRDefault="00362706" w:rsidP="006F29F5">
            <w:pPr>
              <w:ind w:right="-10"/>
              <w:rPr>
                <w:color w:val="000000"/>
                <w:sz w:val="22"/>
              </w:rPr>
            </w:pPr>
          </w:p>
        </w:tc>
      </w:tr>
      <w:tr w:rsidR="00362706" w:rsidRPr="000A72D3" w14:paraId="639D59C3" w14:textId="77777777" w:rsidTr="006F29F5">
        <w:trPr>
          <w:trHeight w:val="433"/>
        </w:trPr>
        <w:tc>
          <w:tcPr>
            <w:tcW w:w="6940" w:type="dxa"/>
          </w:tcPr>
          <w:p w14:paraId="2E7A347C" w14:textId="77777777" w:rsidR="00362706" w:rsidRPr="000A72D3" w:rsidRDefault="00362706" w:rsidP="006F29F5">
            <w:pPr>
              <w:ind w:right="-10"/>
              <w:rPr>
                <w:color w:val="000000"/>
                <w:sz w:val="22"/>
              </w:rPr>
            </w:pPr>
            <w:r w:rsidRPr="000A72D3">
              <w:rPr>
                <w:color w:val="000000"/>
                <w:sz w:val="22"/>
              </w:rPr>
              <w:t>The course material was effectively presented.</w:t>
            </w:r>
          </w:p>
        </w:tc>
        <w:tc>
          <w:tcPr>
            <w:tcW w:w="547" w:type="dxa"/>
          </w:tcPr>
          <w:p w14:paraId="213C4BFF" w14:textId="77777777" w:rsidR="00362706" w:rsidRPr="000A72D3" w:rsidRDefault="00362706" w:rsidP="006F29F5">
            <w:pPr>
              <w:ind w:right="-10"/>
              <w:rPr>
                <w:color w:val="000000"/>
                <w:sz w:val="22"/>
              </w:rPr>
            </w:pPr>
          </w:p>
        </w:tc>
        <w:tc>
          <w:tcPr>
            <w:tcW w:w="547" w:type="dxa"/>
          </w:tcPr>
          <w:p w14:paraId="213C2C09" w14:textId="77777777" w:rsidR="00362706" w:rsidRPr="000A72D3" w:rsidRDefault="00362706" w:rsidP="006F29F5">
            <w:pPr>
              <w:ind w:right="-10"/>
              <w:rPr>
                <w:color w:val="000000"/>
                <w:sz w:val="22"/>
              </w:rPr>
            </w:pPr>
          </w:p>
        </w:tc>
        <w:tc>
          <w:tcPr>
            <w:tcW w:w="547" w:type="dxa"/>
          </w:tcPr>
          <w:p w14:paraId="1C722A2A" w14:textId="77777777" w:rsidR="00362706" w:rsidRPr="000A72D3" w:rsidRDefault="00362706" w:rsidP="006F29F5">
            <w:pPr>
              <w:ind w:right="-10"/>
              <w:rPr>
                <w:color w:val="000000"/>
                <w:sz w:val="22"/>
              </w:rPr>
            </w:pPr>
          </w:p>
        </w:tc>
        <w:tc>
          <w:tcPr>
            <w:tcW w:w="547" w:type="dxa"/>
          </w:tcPr>
          <w:p w14:paraId="62C85F61" w14:textId="77777777" w:rsidR="00362706" w:rsidRPr="000A72D3" w:rsidRDefault="00362706" w:rsidP="006F29F5">
            <w:pPr>
              <w:ind w:right="-10"/>
              <w:rPr>
                <w:color w:val="000000"/>
                <w:sz w:val="22"/>
              </w:rPr>
            </w:pPr>
          </w:p>
        </w:tc>
        <w:tc>
          <w:tcPr>
            <w:tcW w:w="547" w:type="dxa"/>
          </w:tcPr>
          <w:p w14:paraId="3BFFE913" w14:textId="77777777" w:rsidR="00362706" w:rsidRPr="000A72D3" w:rsidRDefault="00362706" w:rsidP="006F29F5">
            <w:pPr>
              <w:ind w:right="-10"/>
              <w:rPr>
                <w:color w:val="000000"/>
                <w:sz w:val="22"/>
              </w:rPr>
            </w:pPr>
          </w:p>
        </w:tc>
      </w:tr>
      <w:tr w:rsidR="00362706" w:rsidRPr="000A72D3" w14:paraId="4B933EEA" w14:textId="77777777" w:rsidTr="006F29F5">
        <w:trPr>
          <w:trHeight w:val="434"/>
        </w:trPr>
        <w:tc>
          <w:tcPr>
            <w:tcW w:w="6940" w:type="dxa"/>
          </w:tcPr>
          <w:p w14:paraId="26898235" w14:textId="77777777" w:rsidR="00362706" w:rsidRPr="000A72D3" w:rsidRDefault="00362706" w:rsidP="006F29F5">
            <w:pPr>
              <w:ind w:right="-10"/>
              <w:rPr>
                <w:color w:val="000000"/>
                <w:sz w:val="22"/>
              </w:rPr>
            </w:pPr>
            <w:r w:rsidRPr="000A72D3">
              <w:rPr>
                <w:color w:val="000000"/>
                <w:sz w:val="22"/>
              </w:rPr>
              <w:t>The teacher gave me some resources for further learning.</w:t>
            </w:r>
          </w:p>
        </w:tc>
        <w:tc>
          <w:tcPr>
            <w:tcW w:w="547" w:type="dxa"/>
          </w:tcPr>
          <w:p w14:paraId="0454E21B" w14:textId="77777777" w:rsidR="00362706" w:rsidRPr="000A72D3" w:rsidRDefault="00362706" w:rsidP="006F29F5">
            <w:pPr>
              <w:ind w:right="-10"/>
              <w:rPr>
                <w:color w:val="000000"/>
                <w:sz w:val="22"/>
              </w:rPr>
            </w:pPr>
          </w:p>
        </w:tc>
        <w:tc>
          <w:tcPr>
            <w:tcW w:w="547" w:type="dxa"/>
          </w:tcPr>
          <w:p w14:paraId="4772D7C9" w14:textId="77777777" w:rsidR="00362706" w:rsidRPr="000A72D3" w:rsidRDefault="00362706" w:rsidP="006F29F5">
            <w:pPr>
              <w:ind w:right="-10"/>
              <w:rPr>
                <w:color w:val="000000"/>
                <w:sz w:val="22"/>
              </w:rPr>
            </w:pPr>
          </w:p>
        </w:tc>
        <w:tc>
          <w:tcPr>
            <w:tcW w:w="547" w:type="dxa"/>
          </w:tcPr>
          <w:p w14:paraId="1BCD19C8" w14:textId="77777777" w:rsidR="00362706" w:rsidRPr="000A72D3" w:rsidRDefault="00362706" w:rsidP="006F29F5">
            <w:pPr>
              <w:ind w:right="-10"/>
              <w:rPr>
                <w:color w:val="000000"/>
                <w:sz w:val="22"/>
              </w:rPr>
            </w:pPr>
          </w:p>
        </w:tc>
        <w:tc>
          <w:tcPr>
            <w:tcW w:w="547" w:type="dxa"/>
          </w:tcPr>
          <w:p w14:paraId="2662C661" w14:textId="77777777" w:rsidR="00362706" w:rsidRPr="000A72D3" w:rsidRDefault="00362706" w:rsidP="006F29F5">
            <w:pPr>
              <w:ind w:right="-10"/>
              <w:rPr>
                <w:color w:val="000000"/>
                <w:sz w:val="22"/>
              </w:rPr>
            </w:pPr>
          </w:p>
        </w:tc>
        <w:tc>
          <w:tcPr>
            <w:tcW w:w="547" w:type="dxa"/>
          </w:tcPr>
          <w:p w14:paraId="36613DF9" w14:textId="77777777" w:rsidR="00362706" w:rsidRPr="000A72D3" w:rsidRDefault="00362706" w:rsidP="006F29F5">
            <w:pPr>
              <w:ind w:right="-10"/>
              <w:rPr>
                <w:color w:val="000000"/>
                <w:sz w:val="22"/>
              </w:rPr>
            </w:pPr>
          </w:p>
        </w:tc>
      </w:tr>
      <w:tr w:rsidR="00362706" w:rsidRPr="000A72D3" w14:paraId="1BB39314" w14:textId="77777777" w:rsidTr="006F29F5">
        <w:trPr>
          <w:trHeight w:val="433"/>
        </w:trPr>
        <w:tc>
          <w:tcPr>
            <w:tcW w:w="6940" w:type="dxa"/>
          </w:tcPr>
          <w:p w14:paraId="6AE17F75" w14:textId="77777777" w:rsidR="00362706" w:rsidRPr="000A72D3" w:rsidRDefault="00362706" w:rsidP="006F29F5">
            <w:pPr>
              <w:ind w:right="-10"/>
              <w:rPr>
                <w:color w:val="000000"/>
                <w:sz w:val="22"/>
              </w:rPr>
            </w:pPr>
            <w:r w:rsidRPr="000A72D3">
              <w:rPr>
                <w:color w:val="000000"/>
                <w:sz w:val="22"/>
              </w:rPr>
              <w:t>The teacher responded well to students’ questions.</w:t>
            </w:r>
          </w:p>
        </w:tc>
        <w:tc>
          <w:tcPr>
            <w:tcW w:w="547" w:type="dxa"/>
          </w:tcPr>
          <w:p w14:paraId="67E38D49" w14:textId="77777777" w:rsidR="00362706" w:rsidRPr="000A72D3" w:rsidRDefault="00362706" w:rsidP="006F29F5">
            <w:pPr>
              <w:ind w:right="-10"/>
              <w:rPr>
                <w:color w:val="000000"/>
                <w:sz w:val="22"/>
              </w:rPr>
            </w:pPr>
          </w:p>
        </w:tc>
        <w:tc>
          <w:tcPr>
            <w:tcW w:w="547" w:type="dxa"/>
          </w:tcPr>
          <w:p w14:paraId="1FB00502" w14:textId="77777777" w:rsidR="00362706" w:rsidRPr="000A72D3" w:rsidRDefault="00362706" w:rsidP="006F29F5">
            <w:pPr>
              <w:ind w:right="-10"/>
              <w:rPr>
                <w:color w:val="000000"/>
                <w:sz w:val="22"/>
              </w:rPr>
            </w:pPr>
          </w:p>
        </w:tc>
        <w:tc>
          <w:tcPr>
            <w:tcW w:w="547" w:type="dxa"/>
          </w:tcPr>
          <w:p w14:paraId="3EBCEF40" w14:textId="77777777" w:rsidR="00362706" w:rsidRPr="000A72D3" w:rsidRDefault="00362706" w:rsidP="006F29F5">
            <w:pPr>
              <w:ind w:right="-10"/>
              <w:rPr>
                <w:color w:val="000000"/>
                <w:sz w:val="22"/>
              </w:rPr>
            </w:pPr>
          </w:p>
        </w:tc>
        <w:tc>
          <w:tcPr>
            <w:tcW w:w="547" w:type="dxa"/>
          </w:tcPr>
          <w:p w14:paraId="713335B3" w14:textId="77777777" w:rsidR="00362706" w:rsidRPr="000A72D3" w:rsidRDefault="00362706" w:rsidP="006F29F5">
            <w:pPr>
              <w:ind w:right="-10"/>
              <w:rPr>
                <w:color w:val="000000"/>
                <w:sz w:val="22"/>
              </w:rPr>
            </w:pPr>
          </w:p>
        </w:tc>
        <w:tc>
          <w:tcPr>
            <w:tcW w:w="547" w:type="dxa"/>
          </w:tcPr>
          <w:p w14:paraId="54A010DB" w14:textId="77777777" w:rsidR="00362706" w:rsidRPr="000A72D3" w:rsidRDefault="00362706" w:rsidP="006F29F5">
            <w:pPr>
              <w:ind w:right="-10"/>
              <w:rPr>
                <w:color w:val="000000"/>
                <w:sz w:val="22"/>
              </w:rPr>
            </w:pPr>
          </w:p>
        </w:tc>
      </w:tr>
      <w:tr w:rsidR="00362706" w:rsidRPr="000A72D3" w14:paraId="33173A8D" w14:textId="77777777" w:rsidTr="006F29F5">
        <w:trPr>
          <w:trHeight w:val="433"/>
        </w:trPr>
        <w:tc>
          <w:tcPr>
            <w:tcW w:w="6940" w:type="dxa"/>
          </w:tcPr>
          <w:p w14:paraId="531E20DC" w14:textId="77777777" w:rsidR="00362706" w:rsidRPr="000A72D3" w:rsidRDefault="00362706" w:rsidP="006F29F5">
            <w:pPr>
              <w:ind w:right="-10"/>
              <w:rPr>
                <w:color w:val="000000"/>
                <w:sz w:val="22"/>
              </w:rPr>
            </w:pPr>
            <w:r w:rsidRPr="000A72D3">
              <w:rPr>
                <w:color w:val="000000"/>
                <w:sz w:val="22"/>
              </w:rPr>
              <w:t>The teacher encouraged students to think for themselves and to express their ideas.</w:t>
            </w:r>
          </w:p>
        </w:tc>
        <w:tc>
          <w:tcPr>
            <w:tcW w:w="547" w:type="dxa"/>
          </w:tcPr>
          <w:p w14:paraId="45DF7369" w14:textId="77777777" w:rsidR="00362706" w:rsidRPr="000A72D3" w:rsidRDefault="00362706" w:rsidP="006F29F5">
            <w:pPr>
              <w:ind w:right="-10"/>
              <w:rPr>
                <w:color w:val="000000"/>
                <w:sz w:val="22"/>
              </w:rPr>
            </w:pPr>
          </w:p>
        </w:tc>
        <w:tc>
          <w:tcPr>
            <w:tcW w:w="547" w:type="dxa"/>
          </w:tcPr>
          <w:p w14:paraId="285B54AB" w14:textId="77777777" w:rsidR="00362706" w:rsidRPr="000A72D3" w:rsidRDefault="00362706" w:rsidP="006F29F5">
            <w:pPr>
              <w:ind w:right="-10"/>
              <w:rPr>
                <w:color w:val="000000"/>
                <w:sz w:val="22"/>
              </w:rPr>
            </w:pPr>
          </w:p>
        </w:tc>
        <w:tc>
          <w:tcPr>
            <w:tcW w:w="547" w:type="dxa"/>
          </w:tcPr>
          <w:p w14:paraId="52CBEF93" w14:textId="77777777" w:rsidR="00362706" w:rsidRPr="000A72D3" w:rsidRDefault="00362706" w:rsidP="006F29F5">
            <w:pPr>
              <w:ind w:right="-10"/>
              <w:rPr>
                <w:color w:val="000000"/>
                <w:sz w:val="22"/>
              </w:rPr>
            </w:pPr>
          </w:p>
        </w:tc>
        <w:tc>
          <w:tcPr>
            <w:tcW w:w="547" w:type="dxa"/>
          </w:tcPr>
          <w:p w14:paraId="74B2B0DE" w14:textId="77777777" w:rsidR="00362706" w:rsidRPr="000A72D3" w:rsidRDefault="00362706" w:rsidP="006F29F5">
            <w:pPr>
              <w:ind w:right="-10"/>
              <w:rPr>
                <w:color w:val="000000"/>
                <w:sz w:val="22"/>
              </w:rPr>
            </w:pPr>
          </w:p>
        </w:tc>
        <w:tc>
          <w:tcPr>
            <w:tcW w:w="547" w:type="dxa"/>
          </w:tcPr>
          <w:p w14:paraId="06382605" w14:textId="77777777" w:rsidR="00362706" w:rsidRPr="000A72D3" w:rsidRDefault="00362706" w:rsidP="006F29F5">
            <w:pPr>
              <w:ind w:right="-10"/>
              <w:rPr>
                <w:color w:val="000000"/>
                <w:sz w:val="22"/>
              </w:rPr>
            </w:pPr>
          </w:p>
        </w:tc>
      </w:tr>
      <w:tr w:rsidR="00362706" w:rsidRPr="000A72D3" w14:paraId="7CFBE27A" w14:textId="77777777" w:rsidTr="006F29F5">
        <w:trPr>
          <w:trHeight w:val="433"/>
        </w:trPr>
        <w:tc>
          <w:tcPr>
            <w:tcW w:w="6940" w:type="dxa"/>
          </w:tcPr>
          <w:p w14:paraId="1D2DF78F" w14:textId="77777777" w:rsidR="00362706" w:rsidRPr="000A72D3" w:rsidRDefault="00362706" w:rsidP="006F29F5">
            <w:pPr>
              <w:ind w:right="-10"/>
              <w:rPr>
                <w:color w:val="000000"/>
                <w:sz w:val="22"/>
              </w:rPr>
            </w:pPr>
            <w:r w:rsidRPr="000A72D3">
              <w:rPr>
                <w:color w:val="000000"/>
                <w:sz w:val="22"/>
              </w:rPr>
              <w:t>The teacher was accessible to students outside classes.</w:t>
            </w:r>
          </w:p>
        </w:tc>
        <w:tc>
          <w:tcPr>
            <w:tcW w:w="547" w:type="dxa"/>
          </w:tcPr>
          <w:p w14:paraId="077EF59B" w14:textId="77777777" w:rsidR="00362706" w:rsidRPr="000A72D3" w:rsidRDefault="00362706" w:rsidP="006F29F5">
            <w:pPr>
              <w:ind w:right="-10"/>
              <w:rPr>
                <w:color w:val="000000"/>
                <w:sz w:val="22"/>
              </w:rPr>
            </w:pPr>
          </w:p>
        </w:tc>
        <w:tc>
          <w:tcPr>
            <w:tcW w:w="547" w:type="dxa"/>
          </w:tcPr>
          <w:p w14:paraId="2CA0E7D1" w14:textId="77777777" w:rsidR="00362706" w:rsidRPr="000A72D3" w:rsidRDefault="00362706" w:rsidP="006F29F5">
            <w:pPr>
              <w:ind w:right="-10"/>
              <w:rPr>
                <w:color w:val="000000"/>
                <w:sz w:val="22"/>
              </w:rPr>
            </w:pPr>
          </w:p>
        </w:tc>
        <w:tc>
          <w:tcPr>
            <w:tcW w:w="547" w:type="dxa"/>
          </w:tcPr>
          <w:p w14:paraId="33EA12B8" w14:textId="77777777" w:rsidR="00362706" w:rsidRPr="000A72D3" w:rsidRDefault="00362706" w:rsidP="006F29F5">
            <w:pPr>
              <w:ind w:right="-10"/>
              <w:rPr>
                <w:color w:val="000000"/>
                <w:sz w:val="22"/>
              </w:rPr>
            </w:pPr>
          </w:p>
        </w:tc>
        <w:tc>
          <w:tcPr>
            <w:tcW w:w="547" w:type="dxa"/>
          </w:tcPr>
          <w:p w14:paraId="35DCF5DC" w14:textId="77777777" w:rsidR="00362706" w:rsidRPr="000A72D3" w:rsidRDefault="00362706" w:rsidP="006F29F5">
            <w:pPr>
              <w:ind w:right="-10"/>
              <w:rPr>
                <w:color w:val="000000"/>
                <w:sz w:val="22"/>
              </w:rPr>
            </w:pPr>
          </w:p>
        </w:tc>
        <w:tc>
          <w:tcPr>
            <w:tcW w:w="547" w:type="dxa"/>
          </w:tcPr>
          <w:p w14:paraId="78D0CAAA" w14:textId="77777777" w:rsidR="00362706" w:rsidRPr="000A72D3" w:rsidRDefault="00362706" w:rsidP="006F29F5">
            <w:pPr>
              <w:ind w:right="-10"/>
              <w:rPr>
                <w:color w:val="000000"/>
                <w:sz w:val="22"/>
              </w:rPr>
            </w:pPr>
          </w:p>
        </w:tc>
      </w:tr>
      <w:tr w:rsidR="00362706" w:rsidRPr="000A72D3" w14:paraId="755DAA1C" w14:textId="77777777" w:rsidTr="006F29F5">
        <w:trPr>
          <w:trHeight w:val="433"/>
        </w:trPr>
        <w:tc>
          <w:tcPr>
            <w:tcW w:w="6940" w:type="dxa"/>
          </w:tcPr>
          <w:p w14:paraId="662C52EF" w14:textId="77777777" w:rsidR="00362706" w:rsidRPr="000A72D3" w:rsidRDefault="00362706" w:rsidP="006F29F5">
            <w:pPr>
              <w:ind w:right="-10"/>
              <w:rPr>
                <w:color w:val="000000"/>
                <w:sz w:val="22"/>
              </w:rPr>
            </w:pPr>
            <w:r w:rsidRPr="000A72D3">
              <w:rPr>
                <w:color w:val="000000"/>
                <w:sz w:val="22"/>
              </w:rPr>
              <w:t xml:space="preserve">                                                                                                    TOTAL</w:t>
            </w:r>
          </w:p>
        </w:tc>
        <w:tc>
          <w:tcPr>
            <w:tcW w:w="547" w:type="dxa"/>
          </w:tcPr>
          <w:p w14:paraId="4D769B53" w14:textId="77777777" w:rsidR="00362706" w:rsidRPr="000A72D3" w:rsidRDefault="00362706" w:rsidP="006F29F5">
            <w:pPr>
              <w:ind w:right="-10"/>
              <w:rPr>
                <w:color w:val="000000"/>
                <w:sz w:val="22"/>
              </w:rPr>
            </w:pPr>
          </w:p>
        </w:tc>
        <w:tc>
          <w:tcPr>
            <w:tcW w:w="547" w:type="dxa"/>
          </w:tcPr>
          <w:p w14:paraId="5A31ACB2" w14:textId="77777777" w:rsidR="00362706" w:rsidRPr="000A72D3" w:rsidRDefault="00362706" w:rsidP="006F29F5">
            <w:pPr>
              <w:ind w:right="-10"/>
              <w:rPr>
                <w:color w:val="000000"/>
                <w:sz w:val="22"/>
              </w:rPr>
            </w:pPr>
          </w:p>
        </w:tc>
        <w:tc>
          <w:tcPr>
            <w:tcW w:w="547" w:type="dxa"/>
          </w:tcPr>
          <w:p w14:paraId="3EBB17EF" w14:textId="77777777" w:rsidR="00362706" w:rsidRPr="000A72D3" w:rsidRDefault="00362706" w:rsidP="006F29F5">
            <w:pPr>
              <w:ind w:right="-10"/>
              <w:rPr>
                <w:color w:val="000000"/>
                <w:sz w:val="22"/>
              </w:rPr>
            </w:pPr>
          </w:p>
        </w:tc>
        <w:tc>
          <w:tcPr>
            <w:tcW w:w="547" w:type="dxa"/>
          </w:tcPr>
          <w:p w14:paraId="2A91FB8D" w14:textId="77777777" w:rsidR="00362706" w:rsidRPr="000A72D3" w:rsidRDefault="00362706" w:rsidP="006F29F5">
            <w:pPr>
              <w:ind w:right="-10"/>
              <w:rPr>
                <w:color w:val="000000"/>
                <w:sz w:val="22"/>
              </w:rPr>
            </w:pPr>
          </w:p>
        </w:tc>
        <w:tc>
          <w:tcPr>
            <w:tcW w:w="547" w:type="dxa"/>
          </w:tcPr>
          <w:p w14:paraId="3D6C0DE4" w14:textId="77777777" w:rsidR="00362706" w:rsidRPr="000A72D3" w:rsidRDefault="00362706" w:rsidP="006F29F5">
            <w:pPr>
              <w:ind w:right="-10"/>
              <w:rPr>
                <w:color w:val="000000"/>
                <w:sz w:val="22"/>
              </w:rPr>
            </w:pPr>
          </w:p>
        </w:tc>
      </w:tr>
    </w:tbl>
    <w:p w14:paraId="2553DC8D" w14:textId="77777777" w:rsidR="00362706" w:rsidRPr="000A72D3" w:rsidRDefault="00362706" w:rsidP="00362706">
      <w:pPr>
        <w:ind w:right="-10"/>
        <w:rPr>
          <w:b/>
          <w:bCs/>
          <w:color w:val="000000"/>
          <w:sz w:val="20"/>
        </w:rPr>
      </w:pPr>
      <w:r w:rsidRPr="000A72D3">
        <w:rPr>
          <w:b/>
          <w:bCs/>
          <w:color w:val="000000"/>
          <w:sz w:val="22"/>
        </w:rPr>
        <w:t>COMMENTS</w:t>
      </w:r>
      <w:r w:rsidRPr="000A72D3">
        <w:rPr>
          <w:b/>
          <w:bCs/>
          <w:color w:val="000000"/>
          <w:sz w:val="20"/>
        </w:rPr>
        <w:t xml:space="preserve">: </w:t>
      </w:r>
    </w:p>
    <w:p w14:paraId="1D40C1C0" w14:textId="77777777" w:rsidR="00362706" w:rsidRPr="000A72D3" w:rsidRDefault="00362706" w:rsidP="00362706">
      <w:pPr>
        <w:ind w:left="288" w:right="-10"/>
        <w:rPr>
          <w:b/>
          <w:bCs/>
          <w:color w:val="000000"/>
          <w:sz w:val="22"/>
        </w:rPr>
      </w:pPr>
    </w:p>
    <w:p w14:paraId="5855A2E3" w14:textId="77777777" w:rsidR="00362706" w:rsidRPr="000A72D3" w:rsidRDefault="00362706" w:rsidP="00362706">
      <w:pPr>
        <w:ind w:left="288" w:right="-10"/>
        <w:jc w:val="both"/>
        <w:outlineLvl w:val="0"/>
        <w:rPr>
          <w:b/>
          <w:bCs/>
          <w:color w:val="000000"/>
          <w:sz w:val="22"/>
        </w:rPr>
      </w:pPr>
      <w:r w:rsidRPr="000A72D3">
        <w:rPr>
          <w:b/>
          <w:bCs/>
          <w:color w:val="000000"/>
          <w:sz w:val="22"/>
        </w:rPr>
        <w:t>1.</w:t>
      </w:r>
      <w:r w:rsidRPr="000A72D3">
        <w:rPr>
          <w:b/>
          <w:bCs/>
          <w:color w:val="000000"/>
          <w:sz w:val="22"/>
        </w:rPr>
        <w:tab/>
        <w:t xml:space="preserve">In what ways did you find this course helpful for your </w:t>
      </w:r>
      <w:r w:rsidRPr="000A72D3">
        <w:rPr>
          <w:b/>
          <w:bCs/>
          <w:color w:val="000000"/>
          <w:sz w:val="22"/>
          <w:u w:val="single"/>
        </w:rPr>
        <w:t>personal spiritual growth</w:t>
      </w:r>
      <w:r w:rsidRPr="000A72D3">
        <w:rPr>
          <w:b/>
          <w:bCs/>
          <w:color w:val="000000"/>
          <w:sz w:val="22"/>
        </w:rPr>
        <w:t>?</w:t>
      </w:r>
    </w:p>
    <w:p w14:paraId="6856CAE2"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64B239EF"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24656D01"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62137768"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1FD8CBE4"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5B12AE03" w14:textId="77777777" w:rsidR="00362706" w:rsidRPr="000A72D3" w:rsidRDefault="00362706" w:rsidP="00362706">
      <w:pPr>
        <w:ind w:left="288" w:right="-10"/>
        <w:outlineLvl w:val="0"/>
        <w:rPr>
          <w:b/>
          <w:bCs/>
          <w:color w:val="000000"/>
          <w:sz w:val="22"/>
        </w:rPr>
      </w:pPr>
      <w:r w:rsidRPr="000A72D3">
        <w:rPr>
          <w:b/>
          <w:bCs/>
          <w:color w:val="000000"/>
          <w:sz w:val="22"/>
        </w:rPr>
        <w:t>2.</w:t>
      </w:r>
      <w:r w:rsidRPr="000A72D3">
        <w:rPr>
          <w:b/>
          <w:bCs/>
          <w:color w:val="000000"/>
          <w:sz w:val="22"/>
        </w:rPr>
        <w:tab/>
        <w:t xml:space="preserve">In what ways did this course help you </w:t>
      </w:r>
      <w:r w:rsidRPr="000A72D3">
        <w:rPr>
          <w:b/>
          <w:bCs/>
          <w:color w:val="000000"/>
          <w:sz w:val="22"/>
          <w:u w:val="single"/>
        </w:rPr>
        <w:t>better serve Christ</w:t>
      </w:r>
      <w:r w:rsidRPr="000A72D3">
        <w:rPr>
          <w:b/>
          <w:bCs/>
          <w:color w:val="000000"/>
          <w:sz w:val="22"/>
        </w:rPr>
        <w:t>?</w:t>
      </w:r>
    </w:p>
    <w:p w14:paraId="76AA8E2A"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081CE2BD"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57331B57"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5EACB8A9"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2335265B"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490D274E" w14:textId="77777777" w:rsidR="00362706" w:rsidRPr="000A72D3" w:rsidRDefault="00362706" w:rsidP="00362706">
      <w:pPr>
        <w:ind w:left="288" w:right="-10"/>
        <w:outlineLvl w:val="0"/>
        <w:rPr>
          <w:b/>
          <w:bCs/>
          <w:color w:val="000000"/>
          <w:sz w:val="22"/>
        </w:rPr>
      </w:pPr>
      <w:r w:rsidRPr="000A72D3">
        <w:rPr>
          <w:b/>
          <w:bCs/>
          <w:color w:val="000000"/>
          <w:sz w:val="22"/>
        </w:rPr>
        <w:t>3.</w:t>
      </w:r>
      <w:r w:rsidRPr="000A72D3">
        <w:rPr>
          <w:b/>
          <w:bCs/>
          <w:color w:val="000000"/>
          <w:sz w:val="22"/>
        </w:rPr>
        <w:tab/>
        <w:t xml:space="preserve">How can this course </w:t>
      </w:r>
      <w:r w:rsidRPr="000A72D3">
        <w:rPr>
          <w:b/>
          <w:bCs/>
          <w:color w:val="000000"/>
          <w:sz w:val="22"/>
          <w:u w:val="single"/>
        </w:rPr>
        <w:t>be improved</w:t>
      </w:r>
      <w:r w:rsidRPr="000A72D3">
        <w:rPr>
          <w:b/>
          <w:bCs/>
          <w:color w:val="000000"/>
          <w:sz w:val="22"/>
        </w:rPr>
        <w:t xml:space="preserve"> for future students?</w:t>
      </w:r>
    </w:p>
    <w:p w14:paraId="18A9C8A9"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4483AF65"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30A16233"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3A410F60"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6CF7AF56" w14:textId="77777777" w:rsidR="00362706" w:rsidRPr="000A72D3" w:rsidRDefault="00362706" w:rsidP="00362706">
      <w:pPr>
        <w:ind w:left="288" w:right="-10"/>
        <w:outlineLvl w:val="0"/>
        <w:rPr>
          <w:b/>
          <w:bCs/>
          <w:color w:val="000000"/>
          <w:sz w:val="22"/>
        </w:rPr>
      </w:pPr>
      <w:r w:rsidRPr="000A72D3">
        <w:rPr>
          <w:b/>
          <w:bCs/>
          <w:color w:val="000000"/>
          <w:sz w:val="22"/>
        </w:rPr>
        <w:t>4.</w:t>
      </w:r>
      <w:r w:rsidRPr="000A72D3">
        <w:rPr>
          <w:b/>
          <w:bCs/>
          <w:color w:val="000000"/>
          <w:sz w:val="22"/>
        </w:rPr>
        <w:tab/>
        <w:t>Further comments:</w:t>
      </w:r>
    </w:p>
    <w:p w14:paraId="750E71CC" w14:textId="77777777" w:rsidR="00362706" w:rsidRPr="000A72D3" w:rsidRDefault="00362706" w:rsidP="00362706">
      <w:pPr>
        <w:tabs>
          <w:tab w:val="right" w:pos="9475"/>
        </w:tabs>
        <w:ind w:left="288" w:right="-10"/>
        <w:outlineLvl w:val="0"/>
        <w:rPr>
          <w:bCs/>
          <w:color w:val="000000"/>
          <w:sz w:val="12"/>
        </w:rPr>
      </w:pPr>
      <w:r w:rsidRPr="000A72D3">
        <w:rPr>
          <w:bCs/>
          <w:color w:val="000000"/>
          <w:sz w:val="12"/>
        </w:rPr>
        <w:tab/>
        <w:t>17 Dec. 2014</w:t>
      </w:r>
    </w:p>
    <w:p w14:paraId="46308D2E" w14:textId="77777777" w:rsidR="00362706" w:rsidRDefault="00362706" w:rsidP="00362706">
      <w:pPr>
        <w:ind w:right="-10"/>
        <w:rPr>
          <w:bCs/>
          <w:color w:val="000000"/>
          <w:sz w:val="22"/>
        </w:rPr>
      </w:pPr>
      <w:r>
        <w:rPr>
          <w:bCs/>
          <w:color w:val="000000"/>
          <w:sz w:val="22"/>
        </w:rPr>
        <w:br w:type="page"/>
      </w:r>
    </w:p>
    <w:p w14:paraId="4FA4F11B" w14:textId="77777777" w:rsidR="00362706" w:rsidRPr="000A72D3" w:rsidRDefault="00362706" w:rsidP="00362706">
      <w:pPr>
        <w:tabs>
          <w:tab w:val="left" w:pos="4560"/>
          <w:tab w:val="left" w:pos="5380"/>
          <w:tab w:val="left" w:pos="6120"/>
          <w:tab w:val="left" w:pos="6260"/>
          <w:tab w:val="left" w:pos="7560"/>
          <w:tab w:val="left" w:pos="7920"/>
          <w:tab w:val="left" w:pos="8820"/>
        </w:tabs>
        <w:ind w:left="20" w:right="-10"/>
        <w:jc w:val="center"/>
        <w:outlineLvl w:val="0"/>
        <w:rPr>
          <w:b/>
          <w:color w:val="000000"/>
          <w:sz w:val="32"/>
        </w:rPr>
      </w:pPr>
      <w:r w:rsidRPr="000A72D3">
        <w:rPr>
          <w:b/>
          <w:color w:val="000000"/>
          <w:sz w:val="32"/>
        </w:rPr>
        <w:lastRenderedPageBreak/>
        <w:t>Teaching Report Grade Sheet</w:t>
      </w:r>
    </w:p>
    <w:p w14:paraId="05C27905" w14:textId="77777777" w:rsidR="00362706" w:rsidRPr="000A72D3" w:rsidRDefault="00362706" w:rsidP="00362706">
      <w:pPr>
        <w:tabs>
          <w:tab w:val="left" w:pos="580"/>
          <w:tab w:val="left" w:pos="4180"/>
          <w:tab w:val="left" w:pos="4560"/>
          <w:tab w:val="left" w:pos="6120"/>
          <w:tab w:val="left" w:pos="7560"/>
          <w:tab w:val="left" w:pos="8640"/>
          <w:tab w:val="left" w:pos="8820"/>
        </w:tabs>
        <w:ind w:left="20" w:right="-10"/>
        <w:jc w:val="center"/>
        <w:rPr>
          <w:color w:val="000000"/>
          <w:sz w:val="12"/>
        </w:rPr>
      </w:pPr>
    </w:p>
    <w:p w14:paraId="10A970FD" w14:textId="77777777" w:rsidR="00362706" w:rsidRPr="000A72D3" w:rsidRDefault="00362706" w:rsidP="00362706">
      <w:pPr>
        <w:tabs>
          <w:tab w:val="left" w:pos="840"/>
          <w:tab w:val="left" w:pos="3544"/>
          <w:tab w:val="left" w:pos="3828"/>
          <w:tab w:val="left" w:pos="4820"/>
          <w:tab w:val="left" w:pos="6237"/>
          <w:tab w:val="left" w:pos="6663"/>
          <w:tab w:val="left" w:pos="7371"/>
          <w:tab w:val="right" w:pos="9460"/>
        </w:tabs>
        <w:ind w:left="20" w:right="-10"/>
        <w:rPr>
          <w:color w:val="000000"/>
        </w:rPr>
      </w:pPr>
    </w:p>
    <w:p w14:paraId="4F6047EA" w14:textId="77777777" w:rsidR="00362706" w:rsidRPr="006C0394" w:rsidRDefault="00362706" w:rsidP="00362706">
      <w:pPr>
        <w:tabs>
          <w:tab w:val="left" w:pos="840"/>
          <w:tab w:val="left" w:pos="3544"/>
          <w:tab w:val="left" w:pos="3828"/>
          <w:tab w:val="left" w:pos="4820"/>
          <w:tab w:val="left" w:pos="6237"/>
          <w:tab w:val="left" w:pos="6663"/>
          <w:tab w:val="left" w:pos="7371"/>
          <w:tab w:val="right" w:pos="9460"/>
        </w:tabs>
        <w:ind w:left="20" w:right="-10"/>
      </w:pPr>
      <w:r>
        <w:t>Student</w:t>
      </w:r>
      <w:r w:rsidRPr="006C0394">
        <w:tab/>
      </w:r>
      <w:r w:rsidRPr="006C0394">
        <w:rPr>
          <w:u w:val="single"/>
        </w:rPr>
        <w:tab/>
      </w:r>
      <w:r w:rsidRPr="006C0394">
        <w:tab/>
      </w:r>
      <w:r>
        <w:t xml:space="preserve">Mailbox </w:t>
      </w:r>
      <w:r>
        <w:tab/>
      </w:r>
      <w:r w:rsidRPr="00C825CC">
        <w:rPr>
          <w:u w:val="single"/>
        </w:rPr>
        <w:tab/>
      </w:r>
      <w:r>
        <w:tab/>
      </w:r>
      <w:r w:rsidRPr="006C0394">
        <w:t>Date</w:t>
      </w:r>
      <w:r w:rsidRPr="006C0394">
        <w:tab/>
      </w:r>
      <w:r w:rsidRPr="006C0394">
        <w:rPr>
          <w:u w:val="single"/>
        </w:rPr>
        <w:tab/>
      </w:r>
    </w:p>
    <w:p w14:paraId="3BB3CA14" w14:textId="77777777" w:rsidR="00362706" w:rsidRPr="00C825CC" w:rsidRDefault="00362706" w:rsidP="00362706">
      <w:pPr>
        <w:tabs>
          <w:tab w:val="left" w:pos="840"/>
          <w:tab w:val="left" w:pos="3969"/>
          <w:tab w:val="left" w:pos="6237"/>
          <w:tab w:val="left" w:pos="6663"/>
          <w:tab w:val="left" w:pos="7371"/>
          <w:tab w:val="right" w:pos="9460"/>
        </w:tabs>
        <w:ind w:left="20" w:right="-10"/>
        <w:rPr>
          <w:u w:val="single"/>
        </w:rPr>
      </w:pPr>
      <w:r>
        <w:t xml:space="preserve">Bible Book(s) or Presentation(s) Taught </w:t>
      </w:r>
      <w:r w:rsidRPr="00C825CC">
        <w:tab/>
      </w:r>
      <w:r w:rsidRPr="00C825CC">
        <w:rPr>
          <w:u w:val="single"/>
        </w:rPr>
        <w:tab/>
      </w:r>
      <w:r>
        <w:tab/>
        <w:t xml:space="preserve">Language </w:t>
      </w:r>
      <w:r>
        <w:rPr>
          <w:u w:val="single"/>
        </w:rPr>
        <w:tab/>
      </w:r>
    </w:p>
    <w:p w14:paraId="7B5C3495" w14:textId="77777777" w:rsidR="00362706" w:rsidRPr="0064454E" w:rsidRDefault="00362706" w:rsidP="00362706">
      <w:pPr>
        <w:ind w:left="20" w:right="-10"/>
        <w:rPr>
          <w:sz w:val="12"/>
        </w:rPr>
      </w:pPr>
    </w:p>
    <w:p w14:paraId="1B5A37BC" w14:textId="77777777" w:rsidR="00362706" w:rsidRDefault="00362706" w:rsidP="00362706">
      <w:pPr>
        <w:overflowPunct w:val="0"/>
        <w:snapToGrid w:val="0"/>
        <w:ind w:left="14" w:right="-10"/>
        <w:rPr>
          <w:sz w:val="21"/>
        </w:rPr>
      </w:pPr>
    </w:p>
    <w:p w14:paraId="6F18E7A8" w14:textId="77777777" w:rsidR="00362706" w:rsidRPr="0064454E" w:rsidRDefault="00362706" w:rsidP="00362706">
      <w:pPr>
        <w:overflowPunct w:val="0"/>
        <w:snapToGrid w:val="0"/>
        <w:ind w:left="14" w:right="-10"/>
        <w:rPr>
          <w:sz w:val="21"/>
        </w:rPr>
      </w:pPr>
      <w:r>
        <w:rPr>
          <w:sz w:val="21"/>
        </w:rPr>
        <w:t>For students teaching either the class PPT or “The Bible…Basically” seminar or other courses, this page assesses mostly the</w:t>
      </w:r>
      <w:r w:rsidRPr="0064454E">
        <w:rPr>
          <w:sz w:val="21"/>
        </w:rPr>
        <w:t xml:space="preserve"> </w:t>
      </w:r>
      <w:r w:rsidRPr="0064454E">
        <w:rPr>
          <w:i/>
          <w:sz w:val="21"/>
        </w:rPr>
        <w:t>content</w:t>
      </w:r>
      <w:r w:rsidRPr="0064454E">
        <w:rPr>
          <w:sz w:val="21"/>
        </w:rPr>
        <w:t xml:space="preserve"> </w:t>
      </w:r>
      <w:r>
        <w:rPr>
          <w:sz w:val="21"/>
        </w:rPr>
        <w:t xml:space="preserve">of your report </w:t>
      </w:r>
      <w:r w:rsidRPr="0064454E">
        <w:rPr>
          <w:sz w:val="21"/>
        </w:rPr>
        <w:t>(70% of the grade).  The Form</w:t>
      </w:r>
      <w:r>
        <w:rPr>
          <w:sz w:val="21"/>
        </w:rPr>
        <w:t>at</w:t>
      </w:r>
      <w:r w:rsidRPr="0064454E">
        <w:rPr>
          <w:sz w:val="21"/>
        </w:rPr>
        <w:t xml:space="preserve"> grade (the other 30%) </w:t>
      </w:r>
      <w:r>
        <w:rPr>
          <w:sz w:val="21"/>
        </w:rPr>
        <w:t>addresses grammar, clarity of writing and presentation, etc</w:t>
      </w:r>
      <w:r w:rsidRPr="0064454E">
        <w:rPr>
          <w:sz w:val="21"/>
        </w:rPr>
        <w:t>.</w:t>
      </w:r>
      <w:r>
        <w:rPr>
          <w:sz w:val="21"/>
        </w:rPr>
        <w:t xml:space="preserve">  This form is also for students sharing lessons with unbelievers.</w:t>
      </w:r>
    </w:p>
    <w:p w14:paraId="297C195C" w14:textId="77777777" w:rsidR="00362706" w:rsidRPr="0064454E" w:rsidRDefault="00362706" w:rsidP="00362706">
      <w:pPr>
        <w:tabs>
          <w:tab w:val="center" w:pos="4640"/>
          <w:tab w:val="center" w:pos="5440"/>
          <w:tab w:val="left" w:pos="6120"/>
          <w:tab w:val="center" w:pos="6340"/>
          <w:tab w:val="center" w:pos="7140"/>
          <w:tab w:val="left" w:pos="7560"/>
          <w:tab w:val="center" w:pos="7960"/>
          <w:tab w:val="left" w:pos="8820"/>
        </w:tabs>
        <w:ind w:left="20" w:right="-10"/>
        <w:rPr>
          <w:sz w:val="12"/>
        </w:rPr>
      </w:pPr>
    </w:p>
    <w:p w14:paraId="18E5A5AE" w14:textId="77777777" w:rsidR="00362706" w:rsidRPr="0064454E" w:rsidRDefault="00362706" w:rsidP="00362706">
      <w:pPr>
        <w:tabs>
          <w:tab w:val="center" w:pos="5120"/>
          <w:tab w:val="center" w:pos="5960"/>
          <w:tab w:val="center" w:pos="6840"/>
          <w:tab w:val="center" w:pos="7640"/>
          <w:tab w:val="center" w:pos="8420"/>
          <w:tab w:val="left" w:pos="8820"/>
        </w:tabs>
        <w:ind w:left="20" w:right="-10"/>
        <w:rPr>
          <w:sz w:val="22"/>
        </w:rPr>
      </w:pPr>
      <w:r w:rsidRPr="0064454E">
        <w:rPr>
          <w:sz w:val="22"/>
        </w:rPr>
        <w:tab/>
        <w:t>1</w:t>
      </w:r>
      <w:r w:rsidRPr="0064454E">
        <w:rPr>
          <w:sz w:val="22"/>
        </w:rPr>
        <w:tab/>
        <w:t>2</w:t>
      </w:r>
      <w:r w:rsidRPr="0064454E">
        <w:rPr>
          <w:sz w:val="22"/>
        </w:rPr>
        <w:tab/>
        <w:t>3</w:t>
      </w:r>
      <w:r w:rsidRPr="0064454E">
        <w:rPr>
          <w:sz w:val="22"/>
        </w:rPr>
        <w:tab/>
        <w:t>4</w:t>
      </w:r>
      <w:r w:rsidRPr="0064454E">
        <w:rPr>
          <w:sz w:val="22"/>
        </w:rPr>
        <w:tab/>
        <w:t>5</w:t>
      </w:r>
    </w:p>
    <w:p w14:paraId="3D11D416" w14:textId="77777777" w:rsidR="00362706" w:rsidRPr="0064454E" w:rsidRDefault="00362706" w:rsidP="00362706">
      <w:pPr>
        <w:tabs>
          <w:tab w:val="center" w:pos="5120"/>
          <w:tab w:val="center" w:pos="5960"/>
          <w:tab w:val="center" w:pos="6840"/>
          <w:tab w:val="center" w:pos="7640"/>
          <w:tab w:val="center" w:pos="8420"/>
          <w:tab w:val="left" w:pos="8820"/>
        </w:tabs>
        <w:ind w:left="20" w:right="-10"/>
        <w:rPr>
          <w:sz w:val="22"/>
        </w:rPr>
      </w:pPr>
      <w:r w:rsidRPr="0064454E">
        <w:rPr>
          <w:sz w:val="22"/>
        </w:rPr>
        <w:tab/>
        <w:t>Poor</w:t>
      </w:r>
      <w:r w:rsidRPr="0064454E">
        <w:rPr>
          <w:sz w:val="22"/>
        </w:rPr>
        <w:tab/>
        <w:t>Minimal</w:t>
      </w:r>
      <w:r w:rsidRPr="0064454E">
        <w:rPr>
          <w:sz w:val="22"/>
        </w:rPr>
        <w:tab/>
        <w:t>Average</w:t>
      </w:r>
      <w:r w:rsidRPr="0064454E">
        <w:rPr>
          <w:sz w:val="22"/>
        </w:rPr>
        <w:tab/>
        <w:t>Good</w:t>
      </w:r>
      <w:r w:rsidRPr="0064454E">
        <w:rPr>
          <w:sz w:val="22"/>
        </w:rPr>
        <w:tab/>
        <w:t>Excellent</w:t>
      </w:r>
    </w:p>
    <w:p w14:paraId="70021B98" w14:textId="77777777" w:rsidR="00362706" w:rsidRPr="006C0394"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sz w:val="12"/>
          <w:u w:val="single"/>
        </w:rPr>
      </w:pPr>
      <w:r w:rsidRPr="006C0394">
        <w:rPr>
          <w:b/>
          <w:i/>
          <w:u w:val="single"/>
        </w:rPr>
        <w:t>Introduction</w:t>
      </w:r>
    </w:p>
    <w:p w14:paraId="1BE97AA0"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Class</w:t>
      </w:r>
      <w:r w:rsidRPr="002F79E8">
        <w:rPr>
          <w:color w:val="000000"/>
          <w:sz w:val="22"/>
        </w:rPr>
        <w:t xml:space="preserve"> (who</w:t>
      </w:r>
      <w:r>
        <w:rPr>
          <w:color w:val="000000"/>
          <w:sz w:val="22"/>
        </w:rPr>
        <w:t>m</w:t>
      </w:r>
      <w:r w:rsidRPr="002F79E8">
        <w:rPr>
          <w:color w:val="000000"/>
          <w:sz w:val="22"/>
        </w:rPr>
        <w:t xml:space="preserve"> did you teach</w:t>
      </w:r>
      <w:r>
        <w:rPr>
          <w:color w:val="000000"/>
          <w:sz w:val="22"/>
        </w:rPr>
        <w:t xml:space="preserve"> and in what language?</w:t>
      </w:r>
      <w:r w:rsidRPr="002F79E8">
        <w:rPr>
          <w:color w:val="000000"/>
          <w:sz w:val="22"/>
        </w:rPr>
        <w:t>)</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67120EE2"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Scope</w:t>
      </w:r>
      <w:r w:rsidRPr="002F79E8">
        <w:rPr>
          <w:color w:val="000000"/>
          <w:sz w:val="22"/>
        </w:rPr>
        <w:t xml:space="preserve"> (what did you teach in each session?)</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3AD1EE3C" w14:textId="77777777" w:rsidR="00362706" w:rsidRPr="00362706" w:rsidRDefault="00362706" w:rsidP="00362706">
      <w:pPr>
        <w:tabs>
          <w:tab w:val="center" w:pos="5120"/>
          <w:tab w:val="center" w:pos="5960"/>
          <w:tab w:val="center" w:pos="6840"/>
          <w:tab w:val="center" w:pos="7640"/>
          <w:tab w:val="center" w:pos="8420"/>
          <w:tab w:val="left" w:pos="8820"/>
        </w:tabs>
        <w:ind w:left="20" w:right="-10"/>
        <w:rPr>
          <w:outline/>
          <w:color w:val="000000"/>
          <w:sz w:val="22"/>
          <w14:textOutline w14:w="9525" w14:cap="flat" w14:cmpd="sng" w14:algn="ctr">
            <w14:solidFill>
              <w14:srgbClr w14:val="000000"/>
            </w14:solidFill>
            <w14:prstDash w14:val="solid"/>
            <w14:round/>
          </w14:textOutline>
          <w14:textFill>
            <w14:noFill/>
          </w14:textFill>
        </w:rPr>
      </w:pPr>
      <w:r w:rsidRPr="002F79E8">
        <w:rPr>
          <w:b/>
          <w:color w:val="000000"/>
          <w:sz w:val="22"/>
        </w:rPr>
        <w:t>Procedure</w:t>
      </w:r>
      <w:r w:rsidRPr="002F79E8">
        <w:rPr>
          <w:color w:val="000000"/>
          <w:sz w:val="22"/>
        </w:rPr>
        <w:t xml:space="preserve"> (how did you conduct the sessions?)</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22AD507C"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6DF572F8"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color w:val="000000"/>
          <w:sz w:val="12"/>
          <w:u w:val="single"/>
        </w:rPr>
      </w:pPr>
      <w:r w:rsidRPr="002F79E8">
        <w:rPr>
          <w:b/>
          <w:i/>
          <w:color w:val="000000"/>
          <w:u w:val="single"/>
        </w:rPr>
        <w:t>Body</w:t>
      </w:r>
    </w:p>
    <w:p w14:paraId="7C4890B2"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Specifics</w:t>
      </w:r>
      <w:r w:rsidRPr="002F79E8">
        <w:rPr>
          <w:color w:val="000000"/>
          <w:sz w:val="22"/>
        </w:rPr>
        <w:t xml:space="preserve"> given rather than general observations</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06E3FF91"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 xml:space="preserve">Challenges </w:t>
      </w:r>
      <w:r w:rsidRPr="002F79E8">
        <w:rPr>
          <w:color w:val="000000"/>
          <w:sz w:val="22"/>
        </w:rPr>
        <w:t>faced in teaching addressed adequately</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73D01DBD"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 xml:space="preserve">Improvements </w:t>
      </w:r>
      <w:r w:rsidRPr="002F79E8">
        <w:rPr>
          <w:color w:val="000000"/>
          <w:sz w:val="22"/>
        </w:rPr>
        <w:t>suggested in content</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1211C11E"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4E2A4D47"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outlineLvl w:val="0"/>
        <w:rPr>
          <w:i/>
          <w:color w:val="000000"/>
          <w:sz w:val="12"/>
          <w:u w:val="single"/>
        </w:rPr>
      </w:pPr>
      <w:r w:rsidRPr="002F79E8">
        <w:rPr>
          <w:b/>
          <w:i/>
          <w:color w:val="000000"/>
          <w:u w:val="single"/>
        </w:rPr>
        <w:t>Application</w:t>
      </w:r>
    </w:p>
    <w:p w14:paraId="47E36B2B"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Action Points</w:t>
      </w:r>
      <w:r w:rsidRPr="002F79E8">
        <w:rPr>
          <w:color w:val="000000"/>
          <w:sz w:val="22"/>
        </w:rPr>
        <w:t xml:space="preserve"> given to improve next time teaching</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7A932A4F"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 xml:space="preserve">Personal </w:t>
      </w:r>
      <w:r>
        <w:rPr>
          <w:color w:val="000000"/>
          <w:sz w:val="22"/>
        </w:rPr>
        <w:t>and transparent (self-</w:t>
      </w:r>
      <w:r w:rsidRPr="002F79E8">
        <w:rPr>
          <w:color w:val="000000"/>
          <w:sz w:val="22"/>
        </w:rPr>
        <w:t>critical is good)</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7ACB02CB"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59372DBD"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color w:val="000000"/>
          <w:sz w:val="12"/>
          <w:u w:val="single"/>
        </w:rPr>
      </w:pPr>
      <w:r w:rsidRPr="002F79E8">
        <w:rPr>
          <w:b/>
          <w:i/>
          <w:color w:val="000000"/>
          <w:u w:val="single"/>
        </w:rPr>
        <w:t>Conclusion</w:t>
      </w:r>
    </w:p>
    <w:p w14:paraId="34E29F93"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Main points or lessons</w:t>
      </w:r>
      <w:r w:rsidRPr="002F79E8">
        <w:rPr>
          <w:color w:val="000000"/>
          <w:sz w:val="22"/>
        </w:rPr>
        <w:t xml:space="preserve"> reviewed and/or restated</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7510A42A" w14:textId="77777777" w:rsidR="00362706" w:rsidRPr="00F359DF"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F359DF">
        <w:rPr>
          <w:b/>
          <w:color w:val="000000"/>
          <w:sz w:val="22"/>
        </w:rPr>
        <w:t>Length</w:t>
      </w:r>
      <w:r w:rsidRPr="00F359DF">
        <w:rPr>
          <w:color w:val="000000"/>
          <w:sz w:val="22"/>
        </w:rPr>
        <w:t xml:space="preserve"> (2-4 </w:t>
      </w:r>
      <w:r>
        <w:rPr>
          <w:color w:val="000000"/>
          <w:sz w:val="22"/>
        </w:rPr>
        <w:t>single-spaced pp.</w:t>
      </w:r>
      <w:r w:rsidRPr="00F359DF">
        <w:rPr>
          <w:color w:val="000000"/>
          <w:sz w:val="22"/>
        </w:rPr>
        <w:t>, w/o unnecessary info.)</w:t>
      </w:r>
      <w:r w:rsidRPr="00F359DF">
        <w:rPr>
          <w:color w:val="000000"/>
          <w:sz w:val="22"/>
        </w:rPr>
        <w:tab/>
      </w:r>
      <w:r w:rsidRPr="00F359DF">
        <w:rPr>
          <w:rFonts w:ascii="Mobile" w:hAnsi="Mobile"/>
          <w:color w:val="000000"/>
          <w:sz w:val="14"/>
        </w:rPr>
        <w:fldChar w:fldCharType="begin">
          <w:ffData>
            <w:name w:val="Check1"/>
            <w:enabled/>
            <w:calcOnExit w:val="0"/>
            <w:checkBox>
              <w:sizeAuto/>
              <w:default w:val="0"/>
            </w:checkBox>
          </w:ffData>
        </w:fldChar>
      </w:r>
      <w:r w:rsidRPr="00F359DF">
        <w:rPr>
          <w:rFonts w:ascii="Mobile" w:hAnsi="Mobile"/>
          <w:color w:val="000000"/>
          <w:sz w:val="14"/>
        </w:rPr>
        <w:instrText xml:space="preserve"> FORMCHECKBOX </w:instrText>
      </w:r>
      <w:r w:rsidRPr="00F359DF">
        <w:rPr>
          <w:rFonts w:ascii="Mobile" w:hAnsi="Mobile"/>
          <w:color w:val="000000"/>
          <w:sz w:val="14"/>
        </w:rPr>
      </w:r>
      <w:r w:rsidRPr="00F359DF">
        <w:rPr>
          <w:rFonts w:ascii="Mobile" w:hAnsi="Mobile"/>
          <w:color w:val="000000"/>
          <w:sz w:val="14"/>
        </w:rPr>
        <w:fldChar w:fldCharType="separate"/>
      </w:r>
      <w:r w:rsidRPr="00F359DF">
        <w:rPr>
          <w:rFonts w:ascii="Mobile" w:hAnsi="Mobile"/>
          <w:color w:val="000000"/>
          <w:sz w:val="14"/>
        </w:rPr>
        <w:fldChar w:fldCharType="end"/>
      </w:r>
      <w:r w:rsidRPr="00F359DF">
        <w:rPr>
          <w:rFonts w:ascii="Mobile" w:hAnsi="Mobile"/>
          <w:color w:val="000000"/>
          <w:sz w:val="14"/>
        </w:rPr>
        <w:tab/>
      </w:r>
      <w:r w:rsidRPr="00F359DF">
        <w:rPr>
          <w:rFonts w:ascii="Mobile" w:hAnsi="Mobile"/>
          <w:color w:val="000000"/>
          <w:sz w:val="14"/>
        </w:rPr>
        <w:fldChar w:fldCharType="begin">
          <w:ffData>
            <w:name w:val="Check2"/>
            <w:enabled/>
            <w:calcOnExit w:val="0"/>
            <w:checkBox>
              <w:sizeAuto/>
              <w:default w:val="0"/>
            </w:checkBox>
          </w:ffData>
        </w:fldChar>
      </w:r>
      <w:r w:rsidRPr="00F359DF">
        <w:rPr>
          <w:rFonts w:ascii="Mobile" w:hAnsi="Mobile"/>
          <w:color w:val="000000"/>
          <w:sz w:val="14"/>
        </w:rPr>
        <w:instrText xml:space="preserve"> FORMCHECKBOX </w:instrText>
      </w:r>
      <w:r w:rsidRPr="00F359DF">
        <w:rPr>
          <w:rFonts w:ascii="Mobile" w:hAnsi="Mobile"/>
          <w:color w:val="000000"/>
          <w:sz w:val="14"/>
        </w:rPr>
      </w:r>
      <w:r w:rsidRPr="00F359DF">
        <w:rPr>
          <w:rFonts w:ascii="Mobile" w:hAnsi="Mobile"/>
          <w:color w:val="000000"/>
          <w:sz w:val="14"/>
        </w:rPr>
        <w:fldChar w:fldCharType="separate"/>
      </w:r>
      <w:r w:rsidRPr="00F359DF">
        <w:rPr>
          <w:rFonts w:ascii="Mobile" w:hAnsi="Mobile"/>
          <w:color w:val="000000"/>
          <w:sz w:val="14"/>
        </w:rPr>
        <w:fldChar w:fldCharType="end"/>
      </w:r>
      <w:r w:rsidRPr="00F359DF">
        <w:rPr>
          <w:rFonts w:ascii="Mobile" w:hAnsi="Mobile"/>
          <w:color w:val="000000"/>
          <w:sz w:val="14"/>
        </w:rPr>
        <w:tab/>
      </w:r>
      <w:r w:rsidRPr="00F359DF">
        <w:rPr>
          <w:rFonts w:ascii="Mobile" w:hAnsi="Mobile"/>
          <w:color w:val="000000"/>
          <w:sz w:val="14"/>
        </w:rPr>
        <w:fldChar w:fldCharType="begin">
          <w:ffData>
            <w:name w:val="Check3"/>
            <w:enabled/>
            <w:calcOnExit w:val="0"/>
            <w:checkBox>
              <w:sizeAuto/>
              <w:default w:val="0"/>
            </w:checkBox>
          </w:ffData>
        </w:fldChar>
      </w:r>
      <w:r w:rsidRPr="00F359DF">
        <w:rPr>
          <w:rFonts w:ascii="Mobile" w:hAnsi="Mobile"/>
          <w:color w:val="000000"/>
          <w:sz w:val="14"/>
        </w:rPr>
        <w:instrText xml:space="preserve"> FORMCHECKBOX </w:instrText>
      </w:r>
      <w:r w:rsidRPr="00F359DF">
        <w:rPr>
          <w:rFonts w:ascii="Mobile" w:hAnsi="Mobile"/>
          <w:color w:val="000000"/>
          <w:sz w:val="14"/>
        </w:rPr>
      </w:r>
      <w:r w:rsidRPr="00F359DF">
        <w:rPr>
          <w:rFonts w:ascii="Mobile" w:hAnsi="Mobile"/>
          <w:color w:val="000000"/>
          <w:sz w:val="14"/>
        </w:rPr>
        <w:fldChar w:fldCharType="separate"/>
      </w:r>
      <w:r w:rsidRPr="00F359DF">
        <w:rPr>
          <w:rFonts w:ascii="Mobile" w:hAnsi="Mobile"/>
          <w:color w:val="000000"/>
          <w:sz w:val="14"/>
        </w:rPr>
        <w:fldChar w:fldCharType="end"/>
      </w:r>
      <w:r w:rsidRPr="00F359DF">
        <w:rPr>
          <w:rFonts w:ascii="Mobile" w:hAnsi="Mobile"/>
          <w:color w:val="000000"/>
          <w:sz w:val="14"/>
        </w:rPr>
        <w:tab/>
      </w:r>
      <w:r w:rsidRPr="00F359DF">
        <w:rPr>
          <w:rFonts w:ascii="Mobile" w:hAnsi="Mobile"/>
          <w:color w:val="000000"/>
          <w:sz w:val="14"/>
        </w:rPr>
        <w:fldChar w:fldCharType="begin">
          <w:ffData>
            <w:name w:val="Check4"/>
            <w:enabled/>
            <w:calcOnExit w:val="0"/>
            <w:checkBox>
              <w:sizeAuto/>
              <w:default w:val="0"/>
            </w:checkBox>
          </w:ffData>
        </w:fldChar>
      </w:r>
      <w:r w:rsidRPr="00F359DF">
        <w:rPr>
          <w:rFonts w:ascii="Mobile" w:hAnsi="Mobile"/>
          <w:color w:val="000000"/>
          <w:sz w:val="14"/>
        </w:rPr>
        <w:instrText xml:space="preserve"> FORMCHECKBOX </w:instrText>
      </w:r>
      <w:r w:rsidRPr="00F359DF">
        <w:rPr>
          <w:rFonts w:ascii="Mobile" w:hAnsi="Mobile"/>
          <w:color w:val="000000"/>
          <w:sz w:val="14"/>
        </w:rPr>
      </w:r>
      <w:r w:rsidRPr="00F359DF">
        <w:rPr>
          <w:rFonts w:ascii="Mobile" w:hAnsi="Mobile"/>
          <w:color w:val="000000"/>
          <w:sz w:val="14"/>
        </w:rPr>
        <w:fldChar w:fldCharType="separate"/>
      </w:r>
      <w:r w:rsidRPr="00F359DF">
        <w:rPr>
          <w:rFonts w:ascii="Mobile" w:hAnsi="Mobile"/>
          <w:color w:val="000000"/>
          <w:sz w:val="14"/>
        </w:rPr>
        <w:fldChar w:fldCharType="end"/>
      </w:r>
      <w:r w:rsidRPr="00F359DF">
        <w:rPr>
          <w:rFonts w:ascii="Mobile" w:hAnsi="Mobile"/>
          <w:color w:val="000000"/>
          <w:sz w:val="14"/>
        </w:rPr>
        <w:tab/>
      </w:r>
      <w:r w:rsidRPr="00F359DF">
        <w:rPr>
          <w:rFonts w:ascii="Mobile" w:hAnsi="Mobile"/>
          <w:color w:val="000000"/>
          <w:sz w:val="14"/>
        </w:rPr>
        <w:fldChar w:fldCharType="begin">
          <w:ffData>
            <w:name w:val="Check5"/>
            <w:enabled/>
            <w:calcOnExit w:val="0"/>
            <w:checkBox>
              <w:sizeAuto/>
              <w:default w:val="0"/>
            </w:checkBox>
          </w:ffData>
        </w:fldChar>
      </w:r>
      <w:r w:rsidRPr="00F359DF">
        <w:rPr>
          <w:rFonts w:ascii="Mobile" w:hAnsi="Mobile"/>
          <w:color w:val="000000"/>
          <w:sz w:val="14"/>
        </w:rPr>
        <w:instrText xml:space="preserve"> FORMCHECKBOX </w:instrText>
      </w:r>
      <w:r w:rsidRPr="00F359DF">
        <w:rPr>
          <w:rFonts w:ascii="Mobile" w:hAnsi="Mobile"/>
          <w:color w:val="000000"/>
          <w:sz w:val="14"/>
        </w:rPr>
      </w:r>
      <w:r w:rsidRPr="00F359DF">
        <w:rPr>
          <w:rFonts w:ascii="Mobile" w:hAnsi="Mobile"/>
          <w:color w:val="000000"/>
          <w:sz w:val="14"/>
        </w:rPr>
        <w:fldChar w:fldCharType="separate"/>
      </w:r>
      <w:r w:rsidRPr="00F359DF">
        <w:rPr>
          <w:rFonts w:ascii="Mobile" w:hAnsi="Mobile"/>
          <w:color w:val="000000"/>
          <w:sz w:val="14"/>
        </w:rPr>
        <w:fldChar w:fldCharType="end"/>
      </w:r>
    </w:p>
    <w:p w14:paraId="1A76D054"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5B22DDBD"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color w:val="000000"/>
          <w:sz w:val="12"/>
          <w:u w:val="single"/>
        </w:rPr>
      </w:pPr>
      <w:r w:rsidRPr="002F79E8">
        <w:rPr>
          <w:b/>
          <w:i/>
          <w:color w:val="000000"/>
          <w:u w:val="single"/>
        </w:rPr>
        <w:t>Miscellaneous</w:t>
      </w:r>
    </w:p>
    <w:p w14:paraId="63A1707A" w14:textId="77777777" w:rsidR="00362706" w:rsidRPr="00362706" w:rsidRDefault="00362706" w:rsidP="00362706">
      <w:pPr>
        <w:tabs>
          <w:tab w:val="center" w:pos="5120"/>
          <w:tab w:val="center" w:pos="5960"/>
          <w:tab w:val="center" w:pos="6840"/>
          <w:tab w:val="center" w:pos="7640"/>
          <w:tab w:val="center" w:pos="8420"/>
          <w:tab w:val="left" w:pos="8820"/>
        </w:tabs>
        <w:ind w:left="20" w:right="-10"/>
        <w:rPr>
          <w:outline/>
          <w:color w:val="000000"/>
          <w:sz w:val="22"/>
          <w14:textOutline w14:w="9525" w14:cap="flat" w14:cmpd="sng" w14:algn="ctr">
            <w14:solidFill>
              <w14:srgbClr w14:val="000000"/>
            </w14:solidFill>
            <w14:prstDash w14:val="solid"/>
            <w14:round/>
          </w14:textOutline>
          <w14:textFill>
            <w14:noFill/>
          </w14:textFill>
        </w:rPr>
      </w:pPr>
      <w:r>
        <w:rPr>
          <w:b/>
          <w:color w:val="000000"/>
          <w:sz w:val="22"/>
        </w:rPr>
        <w:t>Handouts</w:t>
      </w:r>
      <w:r w:rsidRPr="002F79E8">
        <w:rPr>
          <w:b/>
          <w:color w:val="000000"/>
          <w:sz w:val="22"/>
        </w:rPr>
        <w:t xml:space="preserve"> </w:t>
      </w:r>
      <w:r>
        <w:rPr>
          <w:color w:val="000000"/>
          <w:sz w:val="22"/>
        </w:rPr>
        <w:t>(student’s own material included</w:t>
      </w:r>
      <w:r w:rsidRPr="002F79E8">
        <w:rPr>
          <w:color w:val="000000"/>
          <w:sz w:val="22"/>
        </w:rPr>
        <w:t>)</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4364E9D6" w14:textId="77777777" w:rsidR="00362706" w:rsidRPr="00362706" w:rsidRDefault="00362706" w:rsidP="00362706">
      <w:pPr>
        <w:tabs>
          <w:tab w:val="center" w:pos="5120"/>
          <w:tab w:val="center" w:pos="5960"/>
          <w:tab w:val="center" w:pos="6840"/>
          <w:tab w:val="center" w:pos="7640"/>
          <w:tab w:val="center" w:pos="8420"/>
          <w:tab w:val="left" w:pos="8820"/>
        </w:tabs>
        <w:ind w:left="20" w:right="-10"/>
        <w:rPr>
          <w:outline/>
          <w:color w:val="000000"/>
          <w:sz w:val="22"/>
          <w14:textOutline w14:w="9525" w14:cap="flat" w14:cmpd="sng" w14:algn="ctr">
            <w14:solidFill>
              <w14:srgbClr w14:val="000000"/>
            </w14:solidFill>
            <w14:prstDash w14:val="solid"/>
            <w14:round/>
          </w14:textOutline>
          <w14:textFill>
            <w14:noFill/>
          </w14:textFill>
        </w:rPr>
      </w:pPr>
      <w:r>
        <w:rPr>
          <w:b/>
          <w:color w:val="000000"/>
          <w:sz w:val="22"/>
        </w:rPr>
        <w:t>Creativity</w:t>
      </w:r>
      <w:r w:rsidRPr="002F79E8">
        <w:rPr>
          <w:b/>
          <w:color w:val="000000"/>
          <w:sz w:val="22"/>
        </w:rPr>
        <w:t xml:space="preserve"> </w:t>
      </w:r>
      <w:r>
        <w:rPr>
          <w:color w:val="000000"/>
          <w:sz w:val="22"/>
        </w:rPr>
        <w:t>(pictures of class, video clips, quizzes</w:t>
      </w:r>
      <w:r w:rsidRPr="002F79E8">
        <w:rPr>
          <w:color w:val="000000"/>
          <w:sz w:val="22"/>
        </w:rPr>
        <w:t>)</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116B97B4" w14:textId="77777777" w:rsidR="00362706" w:rsidRPr="00362706" w:rsidRDefault="00362706" w:rsidP="00362706">
      <w:pPr>
        <w:tabs>
          <w:tab w:val="center" w:pos="5120"/>
          <w:tab w:val="center" w:pos="5960"/>
          <w:tab w:val="center" w:pos="6840"/>
          <w:tab w:val="center" w:pos="7640"/>
          <w:tab w:val="center" w:pos="8420"/>
          <w:tab w:val="left" w:pos="8820"/>
        </w:tabs>
        <w:ind w:left="20" w:right="-10"/>
        <w:rPr>
          <w:outline/>
          <w:color w:val="000000"/>
          <w:sz w:val="22"/>
          <w14:textOutline w14:w="9525" w14:cap="flat" w14:cmpd="sng" w14:algn="ctr">
            <w14:solidFill>
              <w14:srgbClr w14:val="000000"/>
            </w14:solidFill>
            <w14:prstDash w14:val="solid"/>
            <w14:round/>
          </w14:textOutline>
          <w14:textFill>
            <w14:noFill/>
          </w14:textFill>
        </w:rPr>
      </w:pPr>
      <w:r>
        <w:rPr>
          <w:b/>
          <w:color w:val="000000"/>
          <w:sz w:val="22"/>
        </w:rPr>
        <w:t>Course Evaluations</w:t>
      </w:r>
      <w:r w:rsidRPr="002F79E8">
        <w:rPr>
          <w:b/>
          <w:color w:val="000000"/>
          <w:sz w:val="22"/>
        </w:rPr>
        <w:t xml:space="preserve"> </w:t>
      </w:r>
      <w:r>
        <w:rPr>
          <w:color w:val="000000"/>
          <w:sz w:val="22"/>
        </w:rPr>
        <w:t>included &amp; responses totaled</w:t>
      </w:r>
      <w:r w:rsidRPr="002F79E8">
        <w:rPr>
          <w:color w:val="000000"/>
          <w:sz w:val="22"/>
        </w:rPr>
        <w:t xml:space="preserve"> </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67A78983"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21535E7A"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color w:val="000000"/>
          <w:sz w:val="12"/>
          <w:u w:val="single"/>
        </w:rPr>
      </w:pPr>
      <w:r w:rsidRPr="002F79E8">
        <w:rPr>
          <w:b/>
          <w:i/>
          <w:color w:val="000000"/>
          <w:u w:val="single"/>
        </w:rPr>
        <w:t>Form</w:t>
      </w:r>
    </w:p>
    <w:p w14:paraId="165C39C7"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Format</w:t>
      </w:r>
      <w:r>
        <w:rPr>
          <w:color w:val="000000"/>
          <w:sz w:val="22"/>
        </w:rPr>
        <w:t xml:space="preserve"> (typed, title page</w:t>
      </w:r>
      <w:r w:rsidRPr="002F79E8">
        <w:rPr>
          <w:color w:val="000000"/>
          <w:sz w:val="22"/>
        </w:rPr>
        <w:t>, pages numbered)</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6B213765"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Submitted</w:t>
      </w:r>
      <w:r w:rsidRPr="002F79E8">
        <w:rPr>
          <w:color w:val="000000"/>
          <w:sz w:val="22"/>
        </w:rPr>
        <w:t xml:space="preserve"> in printed form (not emailed to professor)</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74570F0E"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Spelling</w:t>
      </w:r>
      <w:r w:rsidRPr="002F79E8">
        <w:rPr>
          <w:color w:val="000000"/>
          <w:sz w:val="22"/>
        </w:rPr>
        <w:t xml:space="preserve"> and typos fixed, punctuation good, 12 pt. font</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4AE9858B"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Grammar</w:t>
      </w:r>
      <w:r w:rsidRPr="002F79E8">
        <w:rPr>
          <w:color w:val="000000"/>
          <w:sz w:val="22"/>
        </w:rPr>
        <w:t xml:space="preserve"> (agreement of subject/verb and tenses)</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7BB51044"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Footnotes</w:t>
      </w:r>
      <w:r w:rsidRPr="002F79E8">
        <w:rPr>
          <w:color w:val="000000"/>
          <w:sz w:val="22"/>
        </w:rPr>
        <w:t xml:space="preserve"> (not endnotes, if used; biblio. of resources)</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6C3DFAAF"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Arranged</w:t>
      </w:r>
      <w:r w:rsidRPr="002F79E8">
        <w:rPr>
          <w:color w:val="000000"/>
          <w:sz w:val="22"/>
        </w:rPr>
        <w:t xml:space="preserve"> </w:t>
      </w:r>
      <w:r w:rsidRPr="002F79E8">
        <w:rPr>
          <w:b/>
          <w:color w:val="000000"/>
          <w:sz w:val="22"/>
        </w:rPr>
        <w:t>logically</w:t>
      </w:r>
      <w:r w:rsidRPr="002F79E8">
        <w:rPr>
          <w:color w:val="000000"/>
          <w:sz w:val="22"/>
        </w:rPr>
        <w:t xml:space="preserve"> (not a collection of thoughts)</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20C700B0" w14:textId="77777777" w:rsidR="00362706" w:rsidRPr="0064454E"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sz w:val="12"/>
        </w:rPr>
      </w:pPr>
    </w:p>
    <w:p w14:paraId="0D72362F" w14:textId="77777777" w:rsidR="00362706" w:rsidRPr="0064454E"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sz w:val="12"/>
        </w:rPr>
      </w:pPr>
    </w:p>
    <w:p w14:paraId="71955F2B" w14:textId="77777777" w:rsidR="00362706" w:rsidRPr="0064454E"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outlineLvl w:val="0"/>
        <w:rPr>
          <w:i/>
          <w:sz w:val="12"/>
          <w:u w:val="single"/>
        </w:rPr>
      </w:pPr>
      <w:r w:rsidRPr="0064454E">
        <w:rPr>
          <w:b/>
          <w:i/>
          <w:u w:val="single"/>
        </w:rPr>
        <w:t>Summary</w:t>
      </w:r>
    </w:p>
    <w:p w14:paraId="0A70FA5F" w14:textId="77777777" w:rsidR="00362706" w:rsidRPr="0064454E"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sz w:val="12"/>
        </w:rPr>
      </w:pPr>
    </w:p>
    <w:p w14:paraId="2B41CAD5" w14:textId="77777777" w:rsidR="00362706" w:rsidRPr="0064454E" w:rsidRDefault="00362706" w:rsidP="00362706">
      <w:pPr>
        <w:tabs>
          <w:tab w:val="center" w:pos="5120"/>
          <w:tab w:val="center" w:pos="5960"/>
          <w:tab w:val="center" w:pos="6840"/>
          <w:tab w:val="center" w:pos="7640"/>
          <w:tab w:val="center" w:pos="8420"/>
          <w:tab w:val="left" w:pos="8820"/>
        </w:tabs>
        <w:ind w:left="20" w:right="-10"/>
        <w:rPr>
          <w:sz w:val="22"/>
        </w:rPr>
      </w:pPr>
      <w:r w:rsidRPr="0064454E">
        <w:rPr>
          <w:sz w:val="22"/>
        </w:rPr>
        <w:t>Number of ticks per column</w:t>
      </w:r>
      <w:r w:rsidRPr="0064454E">
        <w:rPr>
          <w:sz w:val="22"/>
        </w:rPr>
        <w:tab/>
        <w:t>____</w:t>
      </w:r>
      <w:r w:rsidRPr="0064454E">
        <w:rPr>
          <w:sz w:val="22"/>
        </w:rPr>
        <w:tab/>
        <w:t>____</w:t>
      </w:r>
      <w:r w:rsidRPr="0064454E">
        <w:rPr>
          <w:sz w:val="22"/>
        </w:rPr>
        <w:tab/>
        <w:t>____</w:t>
      </w:r>
      <w:r w:rsidRPr="0064454E">
        <w:rPr>
          <w:sz w:val="22"/>
        </w:rPr>
        <w:tab/>
        <w:t>____</w:t>
      </w:r>
      <w:r w:rsidRPr="0064454E">
        <w:rPr>
          <w:sz w:val="22"/>
        </w:rPr>
        <w:tab/>
        <w:t>____</w:t>
      </w:r>
    </w:p>
    <w:p w14:paraId="160F0953" w14:textId="77777777" w:rsidR="00362706" w:rsidRPr="0064454E" w:rsidRDefault="00362706" w:rsidP="00362706">
      <w:pPr>
        <w:tabs>
          <w:tab w:val="center" w:pos="5120"/>
          <w:tab w:val="center" w:pos="5960"/>
          <w:tab w:val="center" w:pos="6840"/>
          <w:tab w:val="center" w:pos="7640"/>
          <w:tab w:val="center" w:pos="8420"/>
          <w:tab w:val="left" w:pos="8820"/>
        </w:tabs>
        <w:ind w:left="20" w:right="-10"/>
        <w:rPr>
          <w:sz w:val="12"/>
        </w:rPr>
      </w:pPr>
    </w:p>
    <w:p w14:paraId="59E5749E" w14:textId="77777777" w:rsidR="00362706" w:rsidRPr="0064454E" w:rsidRDefault="00362706" w:rsidP="00362706">
      <w:pPr>
        <w:tabs>
          <w:tab w:val="center" w:pos="5120"/>
          <w:tab w:val="center" w:pos="5960"/>
          <w:tab w:val="center" w:pos="6840"/>
          <w:tab w:val="center" w:pos="7640"/>
          <w:tab w:val="center" w:pos="8420"/>
          <w:tab w:val="left" w:pos="8820"/>
        </w:tabs>
        <w:ind w:left="20" w:right="-10"/>
        <w:rPr>
          <w:b/>
          <w:sz w:val="22"/>
        </w:rPr>
      </w:pPr>
      <w:r w:rsidRPr="0064454E">
        <w:rPr>
          <w:sz w:val="22"/>
        </w:rPr>
        <w:t>Multiplied by point values of the column</w:t>
      </w:r>
      <w:r w:rsidRPr="0064454E">
        <w:rPr>
          <w:sz w:val="22"/>
        </w:rPr>
        <w:tab/>
      </w:r>
      <w:r w:rsidRPr="0064454E">
        <w:rPr>
          <w:b/>
          <w:sz w:val="22"/>
        </w:rPr>
        <w:t>x 1</w:t>
      </w:r>
      <w:r w:rsidRPr="0064454E">
        <w:rPr>
          <w:b/>
          <w:sz w:val="22"/>
        </w:rPr>
        <w:tab/>
        <w:t>x 2</w:t>
      </w:r>
      <w:r w:rsidRPr="0064454E">
        <w:rPr>
          <w:b/>
          <w:sz w:val="22"/>
        </w:rPr>
        <w:tab/>
        <w:t>x 3</w:t>
      </w:r>
      <w:r w:rsidRPr="0064454E">
        <w:rPr>
          <w:b/>
          <w:sz w:val="22"/>
        </w:rPr>
        <w:tab/>
        <w:t>x 4</w:t>
      </w:r>
      <w:r w:rsidRPr="0064454E">
        <w:rPr>
          <w:b/>
          <w:sz w:val="22"/>
        </w:rPr>
        <w:tab/>
        <w:t>x 5</w:t>
      </w:r>
    </w:p>
    <w:p w14:paraId="52B7A578" w14:textId="77777777" w:rsidR="00362706" w:rsidRPr="0064454E" w:rsidRDefault="00362706" w:rsidP="00362706">
      <w:pPr>
        <w:tabs>
          <w:tab w:val="center" w:pos="5120"/>
          <w:tab w:val="center" w:pos="5960"/>
          <w:tab w:val="center" w:pos="6840"/>
          <w:tab w:val="center" w:pos="7640"/>
          <w:tab w:val="center" w:pos="8420"/>
          <w:tab w:val="left" w:pos="8820"/>
        </w:tabs>
        <w:ind w:left="20" w:right="-10"/>
        <w:rPr>
          <w:sz w:val="12"/>
        </w:rPr>
      </w:pPr>
    </w:p>
    <w:p w14:paraId="6A53BECA" w14:textId="77777777" w:rsidR="00362706" w:rsidRPr="0064454E" w:rsidRDefault="00362706" w:rsidP="00362706">
      <w:pPr>
        <w:tabs>
          <w:tab w:val="center" w:pos="5120"/>
          <w:tab w:val="center" w:pos="5960"/>
          <w:tab w:val="center" w:pos="6840"/>
          <w:tab w:val="center" w:pos="7640"/>
          <w:tab w:val="center" w:pos="8420"/>
          <w:tab w:val="left" w:pos="8820"/>
        </w:tabs>
        <w:ind w:left="20" w:right="-10"/>
        <w:rPr>
          <w:sz w:val="22"/>
        </w:rPr>
      </w:pPr>
      <w:r w:rsidRPr="0064454E">
        <w:rPr>
          <w:sz w:val="22"/>
        </w:rPr>
        <w:t>Equals the total point value for each column</w:t>
      </w:r>
      <w:r w:rsidRPr="0064454E">
        <w:rPr>
          <w:sz w:val="22"/>
        </w:rPr>
        <w:tab/>
        <w:t>____</w:t>
      </w:r>
      <w:r w:rsidRPr="0064454E">
        <w:rPr>
          <w:sz w:val="22"/>
        </w:rPr>
        <w:tab/>
        <w:t>____</w:t>
      </w:r>
      <w:r w:rsidRPr="0064454E">
        <w:rPr>
          <w:sz w:val="22"/>
        </w:rPr>
        <w:tab/>
        <w:t>____</w:t>
      </w:r>
      <w:r w:rsidRPr="0064454E">
        <w:rPr>
          <w:sz w:val="22"/>
        </w:rPr>
        <w:tab/>
        <w:t>____</w:t>
      </w:r>
      <w:r w:rsidRPr="0064454E">
        <w:rPr>
          <w:sz w:val="22"/>
        </w:rPr>
        <w:tab/>
        <w:t>____</w:t>
      </w:r>
    </w:p>
    <w:p w14:paraId="29CB2F30" w14:textId="77777777" w:rsidR="00362706" w:rsidRPr="006069FA" w:rsidRDefault="00362706" w:rsidP="00362706">
      <w:pPr>
        <w:tabs>
          <w:tab w:val="left" w:pos="7920"/>
          <w:tab w:val="left" w:pos="8820"/>
        </w:tabs>
        <w:ind w:left="20" w:right="-10"/>
        <w:rPr>
          <w:sz w:val="22"/>
        </w:rPr>
      </w:pPr>
    </w:p>
    <w:p w14:paraId="72DE1C2D" w14:textId="77777777" w:rsidR="00362706" w:rsidRPr="0064454E" w:rsidRDefault="00362706" w:rsidP="00362706">
      <w:pPr>
        <w:tabs>
          <w:tab w:val="left" w:pos="7920"/>
          <w:tab w:val="left" w:pos="8820"/>
        </w:tabs>
        <w:ind w:left="20" w:right="-10"/>
        <w:rPr>
          <w:sz w:val="22"/>
        </w:rPr>
      </w:pPr>
      <w:r w:rsidRPr="0064454E">
        <w:rPr>
          <w:sz w:val="22"/>
        </w:rPr>
        <w:t xml:space="preserve">Net points ______ minus 3 points per </w:t>
      </w:r>
      <w:r>
        <w:rPr>
          <w:sz w:val="22"/>
        </w:rPr>
        <w:t>day late (____ points) for Teaching Report grade:</w:t>
      </w:r>
      <w:r w:rsidRPr="006069FA">
        <w:rPr>
          <w:sz w:val="22"/>
        </w:rPr>
        <w:tab/>
      </w:r>
      <w:r w:rsidRPr="00DF5429">
        <w:rPr>
          <w:sz w:val="22"/>
          <w:u w:val="single"/>
        </w:rPr>
        <w:t xml:space="preserve">  </w:t>
      </w:r>
      <w:r>
        <w:rPr>
          <w:sz w:val="22"/>
          <w:u w:val="single"/>
        </w:rPr>
        <w:t xml:space="preserve">      </w:t>
      </w:r>
      <w:r w:rsidRPr="00DF5429">
        <w:rPr>
          <w:sz w:val="22"/>
          <w:u w:val="single"/>
        </w:rPr>
        <w:t xml:space="preserve">      </w:t>
      </w:r>
      <w:r w:rsidRPr="009C49A8">
        <w:rPr>
          <w:sz w:val="22"/>
        </w:rPr>
        <w:t>%</w:t>
      </w:r>
    </w:p>
    <w:p w14:paraId="4DEBDF16" w14:textId="77777777" w:rsidR="00362706" w:rsidRPr="006069FA" w:rsidRDefault="00362706" w:rsidP="00362706">
      <w:pPr>
        <w:tabs>
          <w:tab w:val="left" w:pos="7920"/>
          <w:tab w:val="left" w:pos="8820"/>
        </w:tabs>
        <w:ind w:left="20" w:right="-10"/>
        <w:rPr>
          <w:sz w:val="22"/>
        </w:rPr>
      </w:pPr>
    </w:p>
    <w:p w14:paraId="6CDA28D4" w14:textId="77777777" w:rsidR="00362706" w:rsidRPr="005940D3" w:rsidRDefault="00362706" w:rsidP="00362706">
      <w:pPr>
        <w:tabs>
          <w:tab w:val="right" w:pos="9540"/>
        </w:tabs>
        <w:ind w:left="20" w:right="-10"/>
        <w:outlineLvl w:val="0"/>
        <w:rPr>
          <w:sz w:val="18"/>
        </w:rPr>
      </w:pPr>
      <w:r w:rsidRPr="0064454E">
        <w:rPr>
          <w:b/>
        </w:rPr>
        <w:t>Comments:</w:t>
      </w:r>
      <w:r>
        <w:rPr>
          <w:sz w:val="12"/>
        </w:rPr>
        <w:tab/>
        <w:t>3rd edition (15 Oct 2018)</w:t>
      </w:r>
    </w:p>
    <w:p w14:paraId="085D450E" w14:textId="77777777" w:rsidR="00362706" w:rsidRPr="000A72D3" w:rsidRDefault="00362706" w:rsidP="00362706">
      <w:pPr>
        <w:ind w:right="-10"/>
        <w:jc w:val="both"/>
        <w:rPr>
          <w:color w:val="000000"/>
        </w:rPr>
      </w:pPr>
    </w:p>
    <w:p w14:paraId="7D2EDD42" w14:textId="77777777" w:rsidR="00362706" w:rsidRDefault="00362706" w:rsidP="00362706">
      <w:pPr>
        <w:ind w:right="-10"/>
        <w:rPr>
          <w:b/>
          <w:color w:val="000000"/>
          <w:sz w:val="34"/>
        </w:rPr>
      </w:pPr>
      <w:r>
        <w:rPr>
          <w:b/>
          <w:color w:val="000000"/>
          <w:sz w:val="34"/>
        </w:rPr>
        <w:br w:type="page"/>
      </w:r>
    </w:p>
    <w:p w14:paraId="3728368E" w14:textId="77777777" w:rsidR="00362706" w:rsidRPr="00E35F61" w:rsidRDefault="00362706" w:rsidP="00362706">
      <w:pPr>
        <w:tabs>
          <w:tab w:val="right" w:pos="8640"/>
        </w:tabs>
        <w:ind w:right="-10"/>
        <w:jc w:val="center"/>
        <w:rPr>
          <w:b/>
          <w:sz w:val="2"/>
        </w:rPr>
      </w:pPr>
      <w:r w:rsidRPr="00E35F61">
        <w:rPr>
          <w:b/>
          <w:sz w:val="32"/>
        </w:rPr>
        <w:lastRenderedPageBreak/>
        <w:t>Research Paper Checklist</w:t>
      </w:r>
    </w:p>
    <w:p w14:paraId="1CC1C293" w14:textId="77777777" w:rsidR="00362706" w:rsidRDefault="00362706" w:rsidP="00362706">
      <w:pPr>
        <w:ind w:right="-10"/>
        <w:jc w:val="center"/>
        <w:rPr>
          <w:sz w:val="16"/>
        </w:rPr>
      </w:pPr>
      <w:r w:rsidRPr="00E35F61">
        <w:rPr>
          <w:sz w:val="16"/>
        </w:rPr>
        <w:t>* Asterisks show the most common mistakes students make on research papers.  Give special attention to these areas!</w:t>
      </w:r>
    </w:p>
    <w:p w14:paraId="505244D6" w14:textId="77777777" w:rsidR="00362706" w:rsidRPr="00E35F61" w:rsidRDefault="00362706" w:rsidP="00362706">
      <w:pPr>
        <w:ind w:right="-10"/>
        <w:jc w:val="center"/>
        <w:rPr>
          <w:sz w:val="16"/>
        </w:rPr>
      </w:pPr>
      <w:r>
        <w:rPr>
          <w:sz w:val="16"/>
        </w:rPr>
        <w:t xml:space="preserve">Grading is based on the Excel sheet called </w:t>
      </w:r>
      <w:r w:rsidRPr="006E60DF">
        <w:rPr>
          <w:sz w:val="16"/>
        </w:rPr>
        <w:t>2011_Research Evaluation (English) (3)</w:t>
      </w:r>
      <w:r>
        <w:rPr>
          <w:sz w:val="16"/>
        </w:rPr>
        <w:t>.</w:t>
      </w:r>
      <w:proofErr w:type="spellStart"/>
      <w:r>
        <w:rPr>
          <w:sz w:val="16"/>
        </w:rPr>
        <w:t>xls</w:t>
      </w:r>
      <w:proofErr w:type="spellEnd"/>
    </w:p>
    <w:p w14:paraId="7F27B1DC" w14:textId="77777777" w:rsidR="00362706" w:rsidRPr="00E35F61" w:rsidRDefault="00362706" w:rsidP="00362706">
      <w:pPr>
        <w:ind w:right="-10"/>
        <w:jc w:val="center"/>
        <w:rPr>
          <w:sz w:val="10"/>
        </w:rPr>
      </w:pPr>
      <w:r>
        <w:rPr>
          <w:sz w:val="10"/>
        </w:rPr>
        <w:t>20th edition (27 July</w:t>
      </w:r>
      <w:r w:rsidRPr="00E35F61">
        <w:rPr>
          <w:sz w:val="10"/>
        </w:rPr>
        <w:t>)</w:t>
      </w:r>
    </w:p>
    <w:p w14:paraId="30DF493F" w14:textId="77777777" w:rsidR="00362706" w:rsidRPr="00E35F61" w:rsidRDefault="00362706" w:rsidP="00362706">
      <w:pPr>
        <w:ind w:left="560" w:right="-10" w:hanging="560"/>
        <w:rPr>
          <w:b/>
          <w:sz w:val="18"/>
          <w:u w:val="single"/>
        </w:rPr>
      </w:pPr>
      <w:r w:rsidRPr="00E35F61">
        <w:rPr>
          <w:b/>
          <w:sz w:val="18"/>
          <w:u w:val="single"/>
        </w:rPr>
        <w:t>1.</w:t>
      </w:r>
      <w:r w:rsidRPr="00E35F61">
        <w:rPr>
          <w:b/>
          <w:sz w:val="18"/>
          <w:u w:val="single"/>
        </w:rPr>
        <w:tab/>
        <w:t>General Format</w:t>
      </w:r>
    </w:p>
    <w:p w14:paraId="0109C757" w14:textId="77777777" w:rsidR="00362706" w:rsidRPr="00E35F61" w:rsidRDefault="00362706" w:rsidP="00362706">
      <w:pPr>
        <w:ind w:left="560" w:right="-10" w:hanging="560"/>
        <w:rPr>
          <w:sz w:val="18"/>
        </w:rPr>
      </w:pPr>
      <w:r w:rsidRPr="00E35F61">
        <w:rPr>
          <w:sz w:val="18"/>
        </w:rPr>
        <w:t>1.1</w:t>
      </w:r>
      <w:r w:rsidRPr="00E35F61">
        <w:rPr>
          <w:sz w:val="18"/>
        </w:rPr>
        <w:tab/>
        <w:t xml:space="preserve">The most complete and widely used format guide is Kate L. Turabian, </w:t>
      </w:r>
      <w:r w:rsidRPr="00E35F61">
        <w:rPr>
          <w:i/>
          <w:sz w:val="18"/>
        </w:rPr>
        <w:t>A Manual for Writers of Term Papers, Theses, and Dissertations</w:t>
      </w:r>
      <w:r w:rsidRPr="001264E1">
        <w:rPr>
          <w:sz w:val="18"/>
        </w:rPr>
        <w:t xml:space="preserve">, </w:t>
      </w:r>
      <w:r>
        <w:rPr>
          <w:sz w:val="18"/>
        </w:rPr>
        <w:t>9</w:t>
      </w:r>
      <w:r w:rsidRPr="00E35F61">
        <w:rPr>
          <w:sz w:val="18"/>
        </w:rPr>
        <w:t>th ed. rev. by John Grossman and Alice Bennett (Chicago &amp; London: Univ. of Chicago Press, 1937, 1955, 1967, 1973, 1987, 1996, 2007, 2013</w:t>
      </w:r>
      <w:r>
        <w:rPr>
          <w:sz w:val="18"/>
        </w:rPr>
        <w:t>, 2018</w:t>
      </w:r>
      <w:r w:rsidRPr="00E35F61">
        <w:rPr>
          <w:sz w:val="18"/>
        </w:rPr>
        <w:t>).  466 pp.</w:t>
      </w:r>
    </w:p>
    <w:p w14:paraId="6F30F2B9" w14:textId="77777777" w:rsidR="00362706" w:rsidRPr="00E35F61" w:rsidRDefault="00362706" w:rsidP="00362706">
      <w:pPr>
        <w:ind w:left="560" w:right="-10" w:hanging="560"/>
        <w:rPr>
          <w:sz w:val="18"/>
        </w:rPr>
      </w:pPr>
      <w:r w:rsidRPr="00E35F61">
        <w:rPr>
          <w:sz w:val="18"/>
        </w:rPr>
        <w:t>1.2</w:t>
      </w:r>
      <w:r w:rsidRPr="00E35F61">
        <w:rPr>
          <w:sz w:val="18"/>
        </w:rPr>
        <w:tab/>
        <w:t>Areas not answered by Turabian are addressed in</w:t>
      </w:r>
      <w:r>
        <w:rPr>
          <w:sz w:val="18"/>
        </w:rPr>
        <w:t xml:space="preserve"> the SBC Writing Standards (2018</w:t>
      </w:r>
      <w:r w:rsidRPr="00E35F61">
        <w:rPr>
          <w:sz w:val="18"/>
        </w:rPr>
        <w:t xml:space="preserve"> edition).  </w:t>
      </w:r>
    </w:p>
    <w:p w14:paraId="43DCA429" w14:textId="77777777" w:rsidR="00362706" w:rsidRPr="00E35F61" w:rsidRDefault="00362706" w:rsidP="00362706">
      <w:pPr>
        <w:ind w:left="560" w:right="-10" w:hanging="560"/>
        <w:rPr>
          <w:sz w:val="18"/>
        </w:rPr>
      </w:pPr>
      <w:r w:rsidRPr="00E35F61">
        <w:rPr>
          <w:sz w:val="18"/>
        </w:rPr>
        <w:t>1.3</w:t>
      </w:r>
      <w:r w:rsidRPr="00E35F61">
        <w:rPr>
          <w:sz w:val="18"/>
        </w:rPr>
        <w:tab/>
        <w:t xml:space="preserve">Other issues are found in </w:t>
      </w:r>
      <w:r w:rsidRPr="00E35F61">
        <w:rPr>
          <w:i/>
          <w:sz w:val="18"/>
        </w:rPr>
        <w:t>The Chicago Manual of Style,</w:t>
      </w:r>
      <w:r w:rsidRPr="00E35F61">
        <w:rPr>
          <w:sz w:val="18"/>
        </w:rPr>
        <w:t xml:space="preserve"> 1</w:t>
      </w:r>
      <w:r>
        <w:rPr>
          <w:sz w:val="18"/>
        </w:rPr>
        <w:t>7</w:t>
      </w:r>
      <w:r w:rsidRPr="00E35F61">
        <w:rPr>
          <w:sz w:val="18"/>
        </w:rPr>
        <w:t>th ed. (Chi</w:t>
      </w:r>
      <w:r>
        <w:rPr>
          <w:sz w:val="18"/>
        </w:rPr>
        <w:t>cago: Editorial Benei Noaj, 2017</w:t>
      </w:r>
      <w:r w:rsidRPr="00E35F61">
        <w:rPr>
          <w:sz w:val="18"/>
        </w:rPr>
        <w:t xml:space="preserve">) and </w:t>
      </w:r>
      <w:r w:rsidRPr="00E35F61">
        <w:rPr>
          <w:i/>
          <w:sz w:val="18"/>
        </w:rPr>
        <w:t>The SBL Handbook of Style: For Ancient Near Eastern, Biblical, and Early Christian Studies,</w:t>
      </w:r>
      <w:r w:rsidRPr="00E35F61">
        <w:rPr>
          <w:sz w:val="18"/>
        </w:rPr>
        <w:t xml:space="preserve"> 2</w:t>
      </w:r>
      <w:r w:rsidRPr="00E35F61">
        <w:rPr>
          <w:sz w:val="18"/>
          <w:vertAlign w:val="superscript"/>
        </w:rPr>
        <w:t>nd</w:t>
      </w:r>
      <w:r w:rsidRPr="00E35F61">
        <w:rPr>
          <w:sz w:val="18"/>
        </w:rPr>
        <w:t xml:space="preserve"> ed., eds. Patrick H. Alexander </w:t>
      </w:r>
      <w:r w:rsidRPr="00E35F61">
        <w:rPr>
          <w:i/>
          <w:sz w:val="18"/>
        </w:rPr>
        <w:t>et al.</w:t>
      </w:r>
      <w:r w:rsidRPr="00E35F61">
        <w:rPr>
          <w:sz w:val="18"/>
        </w:rPr>
        <w:t xml:space="preserve"> (Peabody, MA: Hendrickson, 2014).</w:t>
      </w:r>
    </w:p>
    <w:p w14:paraId="02928F24" w14:textId="77777777" w:rsidR="00362706" w:rsidRPr="00E35F61" w:rsidRDefault="00362706" w:rsidP="00362706">
      <w:pPr>
        <w:ind w:left="560" w:right="-10" w:hanging="560"/>
        <w:rPr>
          <w:sz w:val="14"/>
          <w:u w:val="single"/>
        </w:rPr>
      </w:pPr>
    </w:p>
    <w:p w14:paraId="4B8A0E2D" w14:textId="77777777" w:rsidR="00362706" w:rsidRPr="00E35F61" w:rsidRDefault="00362706" w:rsidP="00362706">
      <w:pPr>
        <w:ind w:left="560" w:right="-10" w:hanging="560"/>
        <w:rPr>
          <w:b/>
          <w:sz w:val="18"/>
        </w:rPr>
      </w:pPr>
      <w:r w:rsidRPr="00E35F61">
        <w:rPr>
          <w:b/>
          <w:sz w:val="18"/>
          <w:u w:val="single"/>
        </w:rPr>
        <w:t>2.</w:t>
      </w:r>
      <w:r w:rsidRPr="00E35F61">
        <w:rPr>
          <w:b/>
          <w:sz w:val="18"/>
          <w:u w:val="single"/>
        </w:rPr>
        <w:tab/>
        <w:t>Preliminaries</w:t>
      </w:r>
    </w:p>
    <w:p w14:paraId="0A4EB3BD" w14:textId="77777777" w:rsidR="00362706" w:rsidRPr="00E35F61" w:rsidRDefault="00362706" w:rsidP="00362706">
      <w:pPr>
        <w:ind w:left="560" w:right="-10" w:hanging="560"/>
        <w:rPr>
          <w:sz w:val="18"/>
        </w:rPr>
      </w:pPr>
      <w:r w:rsidRPr="00E35F61">
        <w:rPr>
          <w:sz w:val="18"/>
        </w:rPr>
        <w:t>2.1</w:t>
      </w:r>
      <w:r w:rsidRPr="00E35F61">
        <w:rPr>
          <w:sz w:val="18"/>
        </w:rPr>
        <w:tab/>
        <w:t xml:space="preserve">The </w:t>
      </w:r>
      <w:r w:rsidRPr="00E35F61">
        <w:rPr>
          <w:sz w:val="18"/>
          <w:u w:val="single"/>
        </w:rPr>
        <w:t>title page</w:t>
      </w:r>
      <w:r w:rsidRPr="00E35F61">
        <w:rPr>
          <w:sz w:val="18"/>
        </w:rPr>
        <w:t xml:space="preserve"> should follow the typical format in Turabian.</w:t>
      </w:r>
    </w:p>
    <w:p w14:paraId="0852068C" w14:textId="77777777" w:rsidR="00362706" w:rsidRPr="00E35F61" w:rsidRDefault="00362706" w:rsidP="00362706">
      <w:pPr>
        <w:ind w:left="1260" w:right="-10" w:hanging="720"/>
        <w:rPr>
          <w:sz w:val="18"/>
        </w:rPr>
      </w:pPr>
      <w:r w:rsidRPr="00E35F61">
        <w:rPr>
          <w:sz w:val="18"/>
        </w:rPr>
        <w:t>2.1.1</w:t>
      </w:r>
      <w:r w:rsidRPr="00E35F61">
        <w:rPr>
          <w:sz w:val="18"/>
        </w:rPr>
        <w:tab/>
        <w:t xml:space="preserve">Only the title and the author should be in </w:t>
      </w:r>
      <w:r w:rsidRPr="00E35F61">
        <w:rPr>
          <w:b/>
          <w:sz w:val="18"/>
        </w:rPr>
        <w:t>bold</w:t>
      </w:r>
      <w:r w:rsidRPr="00E35F61">
        <w:rPr>
          <w:sz w:val="18"/>
        </w:rPr>
        <w:t xml:space="preserve"> with the rest in regular text.  Do </w:t>
      </w:r>
      <w:r w:rsidRPr="00E35F61">
        <w:rPr>
          <w:i/>
          <w:sz w:val="18"/>
        </w:rPr>
        <w:t>not</w:t>
      </w:r>
      <w:r w:rsidRPr="00E35F61">
        <w:rPr>
          <w:sz w:val="18"/>
        </w:rPr>
        <w:t xml:space="preserve"> have all CAPS.</w:t>
      </w:r>
    </w:p>
    <w:p w14:paraId="4DD1D4C4" w14:textId="77777777" w:rsidR="00362706" w:rsidRPr="00E35F61" w:rsidRDefault="00362706" w:rsidP="00362706">
      <w:pPr>
        <w:ind w:left="1260" w:right="-10" w:hanging="720"/>
        <w:rPr>
          <w:sz w:val="18"/>
        </w:rPr>
      </w:pPr>
      <w:r w:rsidRPr="00E35F61">
        <w:rPr>
          <w:sz w:val="18"/>
        </w:rPr>
        <w:t>2.1.2</w:t>
      </w:r>
      <w:r w:rsidRPr="00E35F61">
        <w:rPr>
          <w:sz w:val="18"/>
        </w:rPr>
        <w:tab/>
        <w:t>Please include your mail box number after your name.</w:t>
      </w:r>
    </w:p>
    <w:p w14:paraId="05DC4DFB" w14:textId="77777777" w:rsidR="00362706" w:rsidRPr="00E35F61" w:rsidRDefault="00362706" w:rsidP="00362706">
      <w:pPr>
        <w:ind w:left="1260" w:right="-10" w:hanging="720"/>
        <w:rPr>
          <w:sz w:val="18"/>
        </w:rPr>
      </w:pPr>
      <w:r w:rsidRPr="00E35F61">
        <w:rPr>
          <w:sz w:val="18"/>
        </w:rPr>
        <w:t>2.1.3</w:t>
      </w:r>
      <w:r w:rsidRPr="00E35F61">
        <w:rPr>
          <w:sz w:val="18"/>
        </w:rPr>
        <w:tab/>
        <w:t>The same size 12-point Times New Roman font should be used throughout the paper.</w:t>
      </w:r>
    </w:p>
    <w:p w14:paraId="6FA84370" w14:textId="77777777" w:rsidR="00362706" w:rsidRPr="00E35F61" w:rsidRDefault="00362706" w:rsidP="00362706">
      <w:pPr>
        <w:ind w:left="560" w:right="-10" w:hanging="560"/>
        <w:rPr>
          <w:sz w:val="18"/>
        </w:rPr>
      </w:pPr>
      <w:r w:rsidRPr="00E35F61">
        <w:rPr>
          <w:sz w:val="18"/>
        </w:rPr>
        <w:t>2.2</w:t>
      </w:r>
      <w:r w:rsidRPr="00E35F61">
        <w:rPr>
          <w:sz w:val="18"/>
        </w:rPr>
        <w:tab/>
        <w:t xml:space="preserve">The </w:t>
      </w:r>
      <w:r w:rsidRPr="00E35F61">
        <w:rPr>
          <w:sz w:val="18"/>
          <w:u w:val="single"/>
        </w:rPr>
        <w:t>margins</w:t>
      </w:r>
      <w:r w:rsidRPr="00E35F61">
        <w:rPr>
          <w:sz w:val="18"/>
        </w:rPr>
        <w:t xml:space="preserve"> should not change (e.g., should not be in outline form) but should be 2.5 cm on all sides.</w:t>
      </w:r>
    </w:p>
    <w:p w14:paraId="253014CD" w14:textId="77777777" w:rsidR="00362706" w:rsidRPr="00E35F61" w:rsidRDefault="00362706" w:rsidP="00362706">
      <w:pPr>
        <w:ind w:left="560" w:right="-10" w:hanging="560"/>
        <w:rPr>
          <w:sz w:val="18"/>
        </w:rPr>
      </w:pPr>
      <w:r w:rsidRPr="00E35F61">
        <w:rPr>
          <w:sz w:val="18"/>
        </w:rPr>
        <w:t>2.3*</w:t>
      </w:r>
      <w:r w:rsidRPr="00E35F61">
        <w:rPr>
          <w:sz w:val="18"/>
        </w:rPr>
        <w:tab/>
        <w:t xml:space="preserve">Include a </w:t>
      </w:r>
      <w:r w:rsidRPr="00E35F61">
        <w:rPr>
          <w:sz w:val="18"/>
          <w:u w:val="single"/>
        </w:rPr>
        <w:t>Table of Contents</w:t>
      </w:r>
      <w:r w:rsidRPr="00E35F61">
        <w:rPr>
          <w:sz w:val="18"/>
        </w:rPr>
        <w:t>.</w:t>
      </w:r>
    </w:p>
    <w:p w14:paraId="409AD2B7" w14:textId="77777777" w:rsidR="00362706" w:rsidRPr="00E35F61" w:rsidRDefault="00362706" w:rsidP="00362706">
      <w:pPr>
        <w:ind w:left="1260" w:right="-10" w:hanging="720"/>
        <w:rPr>
          <w:sz w:val="18"/>
        </w:rPr>
      </w:pPr>
      <w:r w:rsidRPr="00E35F61">
        <w:rPr>
          <w:sz w:val="18"/>
        </w:rPr>
        <w:t>2.3.1</w:t>
      </w:r>
      <w:r w:rsidRPr="00E35F61">
        <w:rPr>
          <w:sz w:val="18"/>
        </w:rPr>
        <w:tab/>
        <w:t>The Contents page should include only the first page number of each section.</w:t>
      </w:r>
    </w:p>
    <w:p w14:paraId="0E9292F2" w14:textId="77777777" w:rsidR="00362706" w:rsidRPr="00E35F61" w:rsidRDefault="00362706" w:rsidP="00362706">
      <w:pPr>
        <w:ind w:left="1260" w:right="-10" w:hanging="720"/>
        <w:rPr>
          <w:sz w:val="18"/>
        </w:rPr>
      </w:pPr>
      <w:r w:rsidRPr="00E35F61">
        <w:rPr>
          <w:sz w:val="18"/>
        </w:rPr>
        <w:t>2.3.2</w:t>
      </w:r>
      <w:r w:rsidRPr="00E35F61">
        <w:rPr>
          <w:sz w:val="18"/>
        </w:rPr>
        <w:tab/>
        <w:t>Subtitles within the Contents page should be indented.</w:t>
      </w:r>
    </w:p>
    <w:p w14:paraId="281C06F0" w14:textId="77777777" w:rsidR="00362706" w:rsidRPr="00E35F61" w:rsidRDefault="00362706" w:rsidP="00362706">
      <w:pPr>
        <w:ind w:left="1260" w:right="-10" w:hanging="720"/>
        <w:rPr>
          <w:sz w:val="18"/>
        </w:rPr>
      </w:pPr>
      <w:r w:rsidRPr="00E35F61">
        <w:rPr>
          <w:sz w:val="18"/>
        </w:rPr>
        <w:t>2.3.3</w:t>
      </w:r>
      <w:r w:rsidRPr="00E35F61">
        <w:rPr>
          <w:sz w:val="18"/>
        </w:rPr>
        <w:tab/>
        <w:t>Note this is called a “Table of Contents” and not a “Table of Content.”</w:t>
      </w:r>
    </w:p>
    <w:p w14:paraId="5642E16E" w14:textId="77777777" w:rsidR="00362706" w:rsidRPr="00E35F61" w:rsidRDefault="00362706" w:rsidP="00362706">
      <w:pPr>
        <w:ind w:left="1260" w:right="-10" w:hanging="720"/>
        <w:rPr>
          <w:sz w:val="18"/>
        </w:rPr>
      </w:pPr>
      <w:r w:rsidRPr="00E35F61">
        <w:rPr>
          <w:sz w:val="18"/>
        </w:rPr>
        <w:t>2.3.4</w:t>
      </w:r>
      <w:r w:rsidRPr="00E35F61">
        <w:rPr>
          <w:sz w:val="18"/>
        </w:rPr>
        <w:tab/>
        <w:t>“Table of Contents” should not be an entry on the Table of Contents.</w:t>
      </w:r>
    </w:p>
    <w:p w14:paraId="5ECF144C" w14:textId="77777777" w:rsidR="00362706" w:rsidRPr="00E35F61" w:rsidRDefault="00362706" w:rsidP="00362706">
      <w:pPr>
        <w:ind w:left="560" w:right="-10" w:hanging="560"/>
        <w:rPr>
          <w:sz w:val="18"/>
        </w:rPr>
      </w:pPr>
      <w:r w:rsidRPr="00E35F61">
        <w:rPr>
          <w:sz w:val="18"/>
        </w:rPr>
        <w:t>2.4</w:t>
      </w:r>
      <w:r w:rsidRPr="00E35F61">
        <w:rPr>
          <w:sz w:val="18"/>
        </w:rPr>
        <w:tab/>
      </w:r>
      <w:r w:rsidRPr="00E35F61">
        <w:rPr>
          <w:sz w:val="18"/>
          <w:u w:val="single"/>
        </w:rPr>
        <w:t>Page numbers</w:t>
      </w:r>
      <w:r w:rsidRPr="00E35F61">
        <w:rPr>
          <w:sz w:val="18"/>
        </w:rPr>
        <w:t xml:space="preserve"> should be at the top right in the preliminaries (except no number on Title Page and Table of Contents) and at the bottom centre from the first page to the end.</w:t>
      </w:r>
    </w:p>
    <w:p w14:paraId="494A918F" w14:textId="77777777" w:rsidR="00362706" w:rsidRPr="00E35F61" w:rsidRDefault="00362706" w:rsidP="00362706">
      <w:pPr>
        <w:ind w:left="560" w:right="-10" w:hanging="560"/>
        <w:rPr>
          <w:sz w:val="14"/>
          <w:u w:val="single"/>
        </w:rPr>
      </w:pPr>
    </w:p>
    <w:p w14:paraId="4CBEEEA5" w14:textId="77777777" w:rsidR="00362706" w:rsidRPr="00E35F61" w:rsidRDefault="00362706" w:rsidP="00362706">
      <w:pPr>
        <w:ind w:left="560" w:right="-10" w:hanging="560"/>
        <w:rPr>
          <w:b/>
          <w:sz w:val="18"/>
        </w:rPr>
      </w:pPr>
      <w:r w:rsidRPr="00E35F61">
        <w:rPr>
          <w:b/>
          <w:sz w:val="18"/>
          <w:u w:val="single"/>
        </w:rPr>
        <w:t>3.</w:t>
      </w:r>
      <w:r w:rsidRPr="00E35F61">
        <w:rPr>
          <w:b/>
          <w:sz w:val="18"/>
          <w:u w:val="single"/>
        </w:rPr>
        <w:tab/>
        <w:t>Body &amp; Style</w:t>
      </w:r>
    </w:p>
    <w:p w14:paraId="53D605A9" w14:textId="77777777" w:rsidR="00362706" w:rsidRPr="00E35F61" w:rsidRDefault="00362706" w:rsidP="00362706">
      <w:pPr>
        <w:ind w:left="560" w:right="-10" w:hanging="560"/>
        <w:rPr>
          <w:sz w:val="18"/>
        </w:rPr>
      </w:pPr>
      <w:r w:rsidRPr="00E35F61">
        <w:rPr>
          <w:sz w:val="18"/>
        </w:rPr>
        <w:t>3.1*</w:t>
      </w:r>
      <w:r w:rsidRPr="00E35F61">
        <w:rPr>
          <w:sz w:val="18"/>
        </w:rPr>
        <w:tab/>
        <w:t xml:space="preserve">Provide an </w:t>
      </w:r>
      <w:r w:rsidRPr="00E35F61">
        <w:rPr>
          <w:sz w:val="18"/>
          <w:u w:val="single"/>
        </w:rPr>
        <w:t>introduction</w:t>
      </w:r>
      <w:r w:rsidRPr="00E35F61">
        <w:rPr>
          <w:sz w:val="18"/>
        </w:rPr>
        <w:t xml:space="preserve"> that summarizes the problem(s) your paper aims to answer.</w:t>
      </w:r>
    </w:p>
    <w:p w14:paraId="54A3F671" w14:textId="77777777" w:rsidR="00362706" w:rsidRPr="00E35F61" w:rsidRDefault="00362706" w:rsidP="00362706">
      <w:pPr>
        <w:ind w:left="560" w:right="-10" w:hanging="560"/>
        <w:rPr>
          <w:sz w:val="18"/>
        </w:rPr>
      </w:pPr>
      <w:r w:rsidRPr="00E35F61">
        <w:rPr>
          <w:sz w:val="18"/>
        </w:rPr>
        <w:t>3.2*</w:t>
      </w:r>
      <w:r w:rsidRPr="00E35F61">
        <w:rPr>
          <w:sz w:val="18"/>
        </w:rPr>
        <w:tab/>
        <w:t xml:space="preserve">Check your </w:t>
      </w:r>
      <w:r w:rsidRPr="00E35F61">
        <w:rPr>
          <w:sz w:val="18"/>
          <w:u w:val="single"/>
        </w:rPr>
        <w:t>grammar</w:t>
      </w:r>
      <w:r w:rsidRPr="00E35F61">
        <w:rPr>
          <w:sz w:val="18"/>
        </w:rPr>
        <w:t xml:space="preserve"> for confusion of tense, plural, verb/noun, etc. (cf. section 9)</w:t>
      </w:r>
    </w:p>
    <w:p w14:paraId="313222EB" w14:textId="77777777" w:rsidR="00362706" w:rsidRPr="00E35F61" w:rsidRDefault="00362706" w:rsidP="00362706">
      <w:pPr>
        <w:ind w:left="560" w:right="-10" w:hanging="560"/>
        <w:rPr>
          <w:sz w:val="18"/>
        </w:rPr>
      </w:pPr>
      <w:r w:rsidRPr="00E35F61">
        <w:rPr>
          <w:sz w:val="18"/>
        </w:rPr>
        <w:t>3.3</w:t>
      </w:r>
      <w:r w:rsidRPr="00E35F61">
        <w:rPr>
          <w:sz w:val="18"/>
        </w:rPr>
        <w:tab/>
        <w:t xml:space="preserve">Use a </w:t>
      </w:r>
      <w:r w:rsidRPr="00E35F61">
        <w:rPr>
          <w:sz w:val="18"/>
          <w:u w:val="single"/>
        </w:rPr>
        <w:t>spell checker</w:t>
      </w:r>
      <w:r w:rsidRPr="00E35F61">
        <w:rPr>
          <w:sz w:val="18"/>
        </w:rPr>
        <w:t xml:space="preserve"> if you have one on your computer to avoid careless spelling mistakes.</w:t>
      </w:r>
    </w:p>
    <w:p w14:paraId="6B72715A" w14:textId="77777777" w:rsidR="00362706" w:rsidRPr="00E35F61" w:rsidRDefault="00362706" w:rsidP="00362706">
      <w:pPr>
        <w:ind w:left="560" w:right="-10" w:hanging="560"/>
        <w:rPr>
          <w:sz w:val="18"/>
        </w:rPr>
      </w:pPr>
      <w:r w:rsidRPr="00E35F61">
        <w:rPr>
          <w:sz w:val="18"/>
        </w:rPr>
        <w:t>3.4</w:t>
      </w:r>
      <w:r w:rsidRPr="00E35F61">
        <w:rPr>
          <w:sz w:val="18"/>
        </w:rPr>
        <w:tab/>
      </w:r>
      <w:r w:rsidRPr="00E35F61">
        <w:rPr>
          <w:sz w:val="18"/>
          <w:u w:val="single"/>
        </w:rPr>
        <w:t>Double-space</w:t>
      </w:r>
      <w:r w:rsidRPr="00E35F61">
        <w:rPr>
          <w:sz w:val="18"/>
        </w:rPr>
        <w:t xml:space="preserve"> the paper throughout in prose form (not outline form).</w:t>
      </w:r>
    </w:p>
    <w:p w14:paraId="20737DB0" w14:textId="77777777" w:rsidR="00362706" w:rsidRPr="00E35F61" w:rsidRDefault="00362706" w:rsidP="00362706">
      <w:pPr>
        <w:ind w:left="560" w:right="-10" w:hanging="560"/>
        <w:rPr>
          <w:sz w:val="18"/>
        </w:rPr>
      </w:pPr>
      <w:r w:rsidRPr="00E35F61">
        <w:rPr>
          <w:sz w:val="18"/>
        </w:rPr>
        <w:t>3.5*</w:t>
      </w:r>
      <w:r w:rsidRPr="00E35F61">
        <w:rPr>
          <w:sz w:val="18"/>
        </w:rPr>
        <w:tab/>
        <w:t xml:space="preserve">Write in the </w:t>
      </w:r>
      <w:r w:rsidRPr="00E35F61">
        <w:rPr>
          <w:sz w:val="18"/>
          <w:u w:val="single"/>
        </w:rPr>
        <w:t>third person</w:t>
      </w:r>
      <w:r w:rsidRPr="00E35F61">
        <w:rPr>
          <w:sz w:val="18"/>
        </w:rPr>
        <w:t xml:space="preserve"> rather than the first person (“This author…” and not “I” or “we” or “us”).</w:t>
      </w:r>
    </w:p>
    <w:p w14:paraId="09A9834F" w14:textId="77777777" w:rsidR="00362706" w:rsidRPr="00E35F61" w:rsidRDefault="00362706" w:rsidP="00362706">
      <w:pPr>
        <w:ind w:left="560" w:right="-10" w:hanging="560"/>
        <w:rPr>
          <w:sz w:val="18"/>
        </w:rPr>
      </w:pPr>
      <w:r w:rsidRPr="00E35F61">
        <w:rPr>
          <w:sz w:val="18"/>
        </w:rPr>
        <w:t>3.6</w:t>
      </w:r>
      <w:r w:rsidRPr="00E35F61">
        <w:rPr>
          <w:sz w:val="18"/>
        </w:rPr>
        <w:tab/>
        <w:t xml:space="preserve">Follow these guidelines for </w:t>
      </w:r>
      <w:r w:rsidRPr="00E35F61">
        <w:rPr>
          <w:sz w:val="18"/>
          <w:u w:val="single"/>
        </w:rPr>
        <w:t>headings</w:t>
      </w:r>
      <w:r w:rsidRPr="00E35F61">
        <w:rPr>
          <w:sz w:val="18"/>
        </w:rPr>
        <w:t xml:space="preserve"> within the text:</w:t>
      </w:r>
    </w:p>
    <w:p w14:paraId="471F3448" w14:textId="77777777" w:rsidR="00362706" w:rsidRPr="00E35F61" w:rsidRDefault="00362706" w:rsidP="00362706">
      <w:pPr>
        <w:ind w:left="1300" w:right="-10" w:hanging="760"/>
        <w:rPr>
          <w:color w:val="000000"/>
          <w:sz w:val="18"/>
          <w:lang w:eastAsia="en-US"/>
        </w:rPr>
      </w:pPr>
      <w:r w:rsidRPr="00E35F61">
        <w:rPr>
          <w:color w:val="000000"/>
          <w:sz w:val="18"/>
          <w:lang w:eastAsia="en-US"/>
        </w:rPr>
        <w:t>3.6.1</w:t>
      </w:r>
      <w:r w:rsidRPr="00E35F61">
        <w:rPr>
          <w:color w:val="000000"/>
          <w:sz w:val="18"/>
          <w:lang w:eastAsia="en-US"/>
        </w:rPr>
        <w:tab/>
        <w:t xml:space="preserve">Headings should </w:t>
      </w:r>
      <w:r w:rsidRPr="00E35F61">
        <w:rPr>
          <w:color w:val="000000"/>
          <w:sz w:val="18"/>
          <w:u w:val="single"/>
          <w:lang w:eastAsia="en-US"/>
        </w:rPr>
        <w:t>match</w:t>
      </w:r>
      <w:r w:rsidRPr="00E35F61">
        <w:rPr>
          <w:color w:val="000000"/>
          <w:sz w:val="18"/>
          <w:lang w:eastAsia="en-US"/>
        </w:rPr>
        <w:t xml:space="preserve"> your Contents page.  </w:t>
      </w:r>
      <w:r w:rsidRPr="00E35F61">
        <w:rPr>
          <w:color w:val="000000"/>
          <w:sz w:val="18"/>
        </w:rPr>
        <w:t>None of your levels should appear in all capitals.</w:t>
      </w:r>
    </w:p>
    <w:p w14:paraId="13258C0B" w14:textId="77777777" w:rsidR="00362706" w:rsidRPr="00E35F61" w:rsidRDefault="00362706" w:rsidP="00362706">
      <w:pPr>
        <w:ind w:left="1300" w:right="-10" w:hanging="760"/>
        <w:rPr>
          <w:color w:val="000000"/>
          <w:sz w:val="18"/>
          <w:lang w:eastAsia="en-US"/>
        </w:rPr>
      </w:pPr>
      <w:r w:rsidRPr="00E35F61">
        <w:rPr>
          <w:color w:val="000000"/>
          <w:sz w:val="18"/>
          <w:lang w:eastAsia="en-US"/>
        </w:rPr>
        <w:t>3.6.2</w:t>
      </w:r>
      <w:r w:rsidRPr="00E35F61">
        <w:rPr>
          <w:color w:val="000000"/>
          <w:sz w:val="18"/>
          <w:lang w:eastAsia="en-US"/>
        </w:rPr>
        <w:tab/>
        <w:t xml:space="preserve">Headings should not have </w:t>
      </w:r>
      <w:r w:rsidRPr="00E35F61">
        <w:rPr>
          <w:color w:val="000000"/>
          <w:sz w:val="18"/>
          <w:u w:val="single"/>
          <w:lang w:eastAsia="en-US"/>
        </w:rPr>
        <w:t>periods</w:t>
      </w:r>
      <w:r w:rsidRPr="00E35F61">
        <w:rPr>
          <w:color w:val="000000"/>
          <w:sz w:val="18"/>
          <w:lang w:eastAsia="en-US"/>
        </w:rPr>
        <w:t xml:space="preserve"> (full stops or colons) after them.</w:t>
      </w:r>
    </w:p>
    <w:p w14:paraId="227A4C54" w14:textId="77777777" w:rsidR="00362706" w:rsidRPr="00E35F61" w:rsidRDefault="00362706" w:rsidP="00362706">
      <w:pPr>
        <w:ind w:left="1300" w:right="-10" w:hanging="760"/>
        <w:rPr>
          <w:color w:val="000000"/>
          <w:sz w:val="18"/>
          <w:lang w:eastAsia="en-US"/>
        </w:rPr>
      </w:pPr>
      <w:r w:rsidRPr="00E35F61">
        <w:rPr>
          <w:color w:val="000000"/>
          <w:sz w:val="18"/>
          <w:lang w:eastAsia="en-US"/>
        </w:rPr>
        <w:t>3.6.3*</w:t>
      </w:r>
      <w:r w:rsidRPr="00E35F61">
        <w:rPr>
          <w:color w:val="000000"/>
          <w:sz w:val="18"/>
          <w:lang w:eastAsia="en-US"/>
        </w:rPr>
        <w:tab/>
        <w:t xml:space="preserve">Headings should not be in </w:t>
      </w:r>
      <w:r w:rsidRPr="00E35F61">
        <w:rPr>
          <w:color w:val="000000"/>
          <w:sz w:val="18"/>
          <w:u w:val="single"/>
          <w:lang w:eastAsia="en-US"/>
        </w:rPr>
        <w:t>outline form</w:t>
      </w:r>
      <w:r w:rsidRPr="00E35F61">
        <w:rPr>
          <w:color w:val="000000"/>
          <w:sz w:val="18"/>
          <w:lang w:eastAsia="en-US"/>
        </w:rPr>
        <w:t xml:space="preserve"> (no “I,” “II,” “A,” “1,” “a,” “-,” etc.).</w:t>
      </w:r>
    </w:p>
    <w:p w14:paraId="48CEED2F" w14:textId="77777777" w:rsidR="00362706" w:rsidRPr="00E35F61" w:rsidRDefault="00362706" w:rsidP="00362706">
      <w:pPr>
        <w:ind w:left="1300" w:right="-10" w:hanging="760"/>
        <w:rPr>
          <w:color w:val="000000"/>
          <w:sz w:val="18"/>
          <w:lang w:eastAsia="en-US"/>
        </w:rPr>
      </w:pPr>
      <w:r w:rsidRPr="00E35F61">
        <w:rPr>
          <w:color w:val="000000"/>
          <w:sz w:val="18"/>
          <w:lang w:eastAsia="en-US"/>
        </w:rPr>
        <w:t>3.6.4</w:t>
      </w:r>
      <w:r w:rsidRPr="00E35F61">
        <w:rPr>
          <w:color w:val="000000"/>
          <w:sz w:val="18"/>
          <w:lang w:eastAsia="en-US"/>
        </w:rPr>
        <w:tab/>
        <w:t xml:space="preserve">Avoid </w:t>
      </w:r>
      <w:r w:rsidRPr="00E35F61">
        <w:rPr>
          <w:color w:val="000000"/>
          <w:sz w:val="18"/>
          <w:u w:val="single"/>
          <w:lang w:eastAsia="en-US"/>
        </w:rPr>
        <w:t>widow headings</w:t>
      </w:r>
      <w:r w:rsidRPr="00E35F61">
        <w:rPr>
          <w:color w:val="000000"/>
          <w:sz w:val="18"/>
          <w:lang w:eastAsia="en-US"/>
        </w:rPr>
        <w:t xml:space="preserve"> (at the bottom of a page without the first sentence of a paragraph).</w:t>
      </w:r>
    </w:p>
    <w:p w14:paraId="456E0688" w14:textId="77777777" w:rsidR="00362706" w:rsidRPr="00E35F61" w:rsidRDefault="00362706" w:rsidP="00362706">
      <w:pPr>
        <w:ind w:left="1300" w:right="-10" w:hanging="760"/>
        <w:rPr>
          <w:color w:val="000000"/>
          <w:sz w:val="18"/>
          <w:lang w:eastAsia="en-US"/>
        </w:rPr>
      </w:pPr>
      <w:r w:rsidRPr="00E35F61">
        <w:rPr>
          <w:color w:val="000000"/>
          <w:sz w:val="18"/>
          <w:lang w:eastAsia="en-US"/>
        </w:rPr>
        <w:t>3.6.5</w:t>
      </w:r>
      <w:r w:rsidRPr="00E35F61">
        <w:rPr>
          <w:color w:val="000000"/>
          <w:sz w:val="18"/>
          <w:lang w:eastAsia="en-US"/>
        </w:rPr>
        <w:tab/>
        <w:t>Don’t repeat a heading on the next page even if it covers the same section of the paper.</w:t>
      </w:r>
    </w:p>
    <w:p w14:paraId="28FD5CCF" w14:textId="77777777" w:rsidR="00362706" w:rsidRPr="00E35F61" w:rsidRDefault="00362706" w:rsidP="00362706">
      <w:pPr>
        <w:ind w:left="1300" w:right="-10" w:hanging="760"/>
        <w:rPr>
          <w:color w:val="000000"/>
          <w:sz w:val="18"/>
          <w:lang w:eastAsia="en-US"/>
        </w:rPr>
      </w:pPr>
      <w:r w:rsidRPr="00E35F61">
        <w:rPr>
          <w:color w:val="000000"/>
          <w:sz w:val="18"/>
          <w:lang w:eastAsia="en-US"/>
        </w:rPr>
        <w:t>3.6.6</w:t>
      </w:r>
      <w:r w:rsidRPr="00E35F61">
        <w:rPr>
          <w:color w:val="000000"/>
          <w:sz w:val="18"/>
          <w:lang w:eastAsia="en-US"/>
        </w:rPr>
        <w:tab/>
        <w:t>Each research paper should have at least 2-3 headings or divisions.</w:t>
      </w:r>
    </w:p>
    <w:p w14:paraId="1ADE3D07" w14:textId="77777777" w:rsidR="00362706" w:rsidRPr="00E35F61" w:rsidRDefault="00362706" w:rsidP="00362706">
      <w:pPr>
        <w:ind w:left="1300" w:right="-10" w:hanging="760"/>
        <w:rPr>
          <w:color w:val="000000"/>
          <w:sz w:val="18"/>
        </w:rPr>
      </w:pPr>
      <w:r w:rsidRPr="00E35F61">
        <w:rPr>
          <w:color w:val="000000"/>
          <w:sz w:val="18"/>
        </w:rPr>
        <w:t>3.6.7</w:t>
      </w:r>
      <w:r w:rsidRPr="00E35F61">
        <w:rPr>
          <w:color w:val="000000"/>
          <w:sz w:val="18"/>
        </w:rPr>
        <w:tab/>
        <w:t xml:space="preserve">In short papers (6-8 pages) without chapters, make (1) main headings </w:t>
      </w:r>
      <w:r w:rsidRPr="00E35F61">
        <w:rPr>
          <w:b/>
          <w:color w:val="000000"/>
          <w:sz w:val="18"/>
        </w:rPr>
        <w:t>bold</w:t>
      </w:r>
      <w:r w:rsidRPr="00E35F61">
        <w:rPr>
          <w:color w:val="000000"/>
          <w:sz w:val="18"/>
        </w:rPr>
        <w:t xml:space="preserve"> centred, (2) subheadings regular text centred, (3) </w:t>
      </w:r>
      <w:r>
        <w:rPr>
          <w:b/>
          <w:i/>
          <w:color w:val="000000"/>
          <w:sz w:val="18"/>
        </w:rPr>
        <w:t>bold italics</w:t>
      </w:r>
      <w:r w:rsidRPr="00E35F61">
        <w:rPr>
          <w:color w:val="000000"/>
          <w:sz w:val="18"/>
        </w:rPr>
        <w:t xml:space="preserve"> left column, (4) regular text left column, and (5) </w:t>
      </w:r>
      <w:r w:rsidRPr="00E35F61">
        <w:rPr>
          <w:b/>
          <w:color w:val="000000"/>
          <w:sz w:val="18"/>
        </w:rPr>
        <w:t>bold</w:t>
      </w:r>
      <w:r w:rsidRPr="00E35F61">
        <w:rPr>
          <w:i/>
          <w:color w:val="000000"/>
          <w:sz w:val="18"/>
        </w:rPr>
        <w:t xml:space="preserve"> </w:t>
      </w:r>
      <w:r w:rsidRPr="00E35F61">
        <w:rPr>
          <w:color w:val="000000"/>
          <w:sz w:val="18"/>
        </w:rPr>
        <w:t xml:space="preserve">text that begins an indented paragraph.  If only two levels are needed then (2) above may be skipped.  </w:t>
      </w:r>
    </w:p>
    <w:p w14:paraId="5AD8087D" w14:textId="77777777" w:rsidR="00362706" w:rsidRPr="00E35F61" w:rsidRDefault="00362706" w:rsidP="00362706">
      <w:pPr>
        <w:ind w:left="560" w:right="-10" w:hanging="560"/>
        <w:rPr>
          <w:sz w:val="18"/>
        </w:rPr>
      </w:pPr>
      <w:r w:rsidRPr="00E35F61">
        <w:rPr>
          <w:sz w:val="18"/>
        </w:rPr>
        <w:t>3.7*</w:t>
      </w:r>
      <w:r w:rsidRPr="00E35F61">
        <w:rPr>
          <w:sz w:val="18"/>
        </w:rPr>
        <w:tab/>
        <w:t xml:space="preserve">Do not clutter your paper with </w:t>
      </w:r>
      <w:r w:rsidRPr="00E35F61">
        <w:rPr>
          <w:sz w:val="18"/>
          <w:u w:val="single"/>
        </w:rPr>
        <w:t>unnecessary details</w:t>
      </w:r>
      <w:r w:rsidRPr="00E35F61">
        <w:rPr>
          <w:sz w:val="18"/>
        </w:rPr>
        <w:t xml:space="preserve"> that do not contribute to your purpose.</w:t>
      </w:r>
    </w:p>
    <w:p w14:paraId="2CCA802C" w14:textId="77777777" w:rsidR="00362706" w:rsidRPr="00E35F61" w:rsidRDefault="00362706" w:rsidP="00362706">
      <w:pPr>
        <w:ind w:left="560" w:right="-10" w:hanging="560"/>
        <w:rPr>
          <w:sz w:val="18"/>
        </w:rPr>
      </w:pPr>
      <w:r w:rsidRPr="00E35F61">
        <w:rPr>
          <w:sz w:val="18"/>
        </w:rPr>
        <w:t>3.8*</w:t>
      </w:r>
      <w:r w:rsidRPr="00E35F61">
        <w:rPr>
          <w:sz w:val="18"/>
        </w:rPr>
        <w:tab/>
        <w:t xml:space="preserve">Make every statement a </w:t>
      </w:r>
      <w:r w:rsidRPr="00E35F61">
        <w:rPr>
          <w:sz w:val="18"/>
          <w:u w:val="single"/>
        </w:rPr>
        <w:t>full sentence</w:t>
      </w:r>
      <w:r w:rsidRPr="00E35F61">
        <w:rPr>
          <w:sz w:val="18"/>
        </w:rPr>
        <w:t xml:space="preserve"> within the text (the exception is headings).</w:t>
      </w:r>
    </w:p>
    <w:p w14:paraId="6FA3ECE0" w14:textId="77777777" w:rsidR="00362706" w:rsidRPr="00E35F61" w:rsidRDefault="00362706" w:rsidP="00362706">
      <w:pPr>
        <w:ind w:left="560" w:right="-10" w:hanging="560"/>
        <w:rPr>
          <w:sz w:val="18"/>
        </w:rPr>
      </w:pPr>
      <w:r w:rsidRPr="00E35F61">
        <w:rPr>
          <w:sz w:val="18"/>
        </w:rPr>
        <w:t>3.9</w:t>
      </w:r>
      <w:r w:rsidRPr="00E35F61">
        <w:rPr>
          <w:sz w:val="18"/>
        </w:rPr>
        <w:tab/>
        <w:t xml:space="preserve">Critically </w:t>
      </w:r>
      <w:r w:rsidRPr="00E35F61">
        <w:rPr>
          <w:sz w:val="18"/>
          <w:u w:val="single"/>
        </w:rPr>
        <w:t>evaluate your sources</w:t>
      </w:r>
      <w:r w:rsidRPr="00E35F61">
        <w:rPr>
          <w:sz w:val="18"/>
        </w:rPr>
        <w:t>; do not believe a heresy just because it’s in print!</w:t>
      </w:r>
    </w:p>
    <w:p w14:paraId="7EC345DB" w14:textId="77777777" w:rsidR="00362706" w:rsidRPr="00E35F61" w:rsidRDefault="00362706" w:rsidP="00362706">
      <w:pPr>
        <w:ind w:left="560" w:right="-10" w:hanging="560"/>
        <w:rPr>
          <w:sz w:val="18"/>
        </w:rPr>
      </w:pPr>
      <w:r w:rsidRPr="00E35F61">
        <w:rPr>
          <w:sz w:val="18"/>
        </w:rPr>
        <w:t>3.10</w:t>
      </w:r>
      <w:r w:rsidRPr="00E35F61">
        <w:rPr>
          <w:sz w:val="18"/>
        </w:rPr>
        <w:tab/>
        <w:t xml:space="preserve">Make sure your </w:t>
      </w:r>
      <w:r w:rsidRPr="00E35F61">
        <w:rPr>
          <w:sz w:val="18"/>
          <w:u w:val="single"/>
        </w:rPr>
        <w:t>reasoning</w:t>
      </w:r>
      <w:r w:rsidRPr="00E35F61">
        <w:rPr>
          <w:sz w:val="18"/>
        </w:rPr>
        <w:t xml:space="preserve"> is solid and logical.</w:t>
      </w:r>
    </w:p>
    <w:p w14:paraId="245BE5C3" w14:textId="77777777" w:rsidR="00362706" w:rsidRPr="00E35F61" w:rsidRDefault="00362706" w:rsidP="00362706">
      <w:pPr>
        <w:ind w:left="560" w:right="-10" w:hanging="560"/>
        <w:rPr>
          <w:sz w:val="18"/>
        </w:rPr>
      </w:pPr>
      <w:r w:rsidRPr="00E35F61">
        <w:rPr>
          <w:sz w:val="18"/>
        </w:rPr>
        <w:t xml:space="preserve">3.11* Provide a </w:t>
      </w:r>
      <w:r w:rsidRPr="00E35F61">
        <w:rPr>
          <w:sz w:val="18"/>
          <w:u w:val="single"/>
        </w:rPr>
        <w:t>conclusion</w:t>
      </w:r>
      <w:r w:rsidRPr="00E35F61">
        <w:rPr>
          <w:sz w:val="18"/>
        </w:rPr>
        <w:t xml:space="preserve"> which solves/summarizes the problem addressed in the introduction</w:t>
      </w:r>
    </w:p>
    <w:p w14:paraId="748A1F69" w14:textId="77777777" w:rsidR="00362706" w:rsidRPr="00E35F61" w:rsidRDefault="00362706" w:rsidP="00362706">
      <w:pPr>
        <w:ind w:left="560" w:right="-10" w:hanging="560"/>
        <w:rPr>
          <w:sz w:val="14"/>
          <w:u w:val="single"/>
        </w:rPr>
      </w:pPr>
    </w:p>
    <w:p w14:paraId="71E3FA79" w14:textId="77777777" w:rsidR="00362706" w:rsidRPr="00E35F61" w:rsidRDefault="00362706" w:rsidP="00362706">
      <w:pPr>
        <w:ind w:left="560" w:right="-10" w:hanging="560"/>
        <w:rPr>
          <w:b/>
          <w:sz w:val="18"/>
        </w:rPr>
      </w:pPr>
      <w:r w:rsidRPr="00E35F61">
        <w:rPr>
          <w:b/>
          <w:sz w:val="18"/>
          <w:u w:val="single"/>
        </w:rPr>
        <w:t>4.</w:t>
      </w:r>
      <w:r w:rsidRPr="00E35F61">
        <w:rPr>
          <w:b/>
          <w:sz w:val="18"/>
          <w:u w:val="single"/>
        </w:rPr>
        <w:tab/>
        <w:t>Abbreviations</w:t>
      </w:r>
    </w:p>
    <w:p w14:paraId="520CF38F" w14:textId="77777777" w:rsidR="00362706" w:rsidRPr="00E35F61" w:rsidRDefault="00362706" w:rsidP="00362706">
      <w:pPr>
        <w:ind w:left="560" w:right="-10" w:hanging="560"/>
        <w:rPr>
          <w:sz w:val="18"/>
        </w:rPr>
      </w:pPr>
      <w:r w:rsidRPr="00E35F61">
        <w:rPr>
          <w:sz w:val="18"/>
        </w:rPr>
        <w:t>4.1*</w:t>
      </w:r>
      <w:r w:rsidRPr="00E35F61">
        <w:rPr>
          <w:sz w:val="18"/>
        </w:rPr>
        <w:tab/>
        <w:t xml:space="preserve">Do not use abbreviations or contractions in the </w:t>
      </w:r>
      <w:r w:rsidRPr="00E35F61">
        <w:rPr>
          <w:sz w:val="18"/>
          <w:u w:val="single"/>
        </w:rPr>
        <w:t>text or footnotes</w:t>
      </w:r>
      <w:r w:rsidRPr="00E35F61">
        <w:rPr>
          <w:sz w:val="18"/>
        </w:rPr>
        <w:t xml:space="preserve"> (except inside parentheses).</w:t>
      </w:r>
    </w:p>
    <w:p w14:paraId="55E89BAD" w14:textId="77777777" w:rsidR="00362706" w:rsidRPr="00E35F61" w:rsidRDefault="00362706" w:rsidP="00362706">
      <w:pPr>
        <w:ind w:left="560" w:right="-10" w:hanging="560"/>
        <w:rPr>
          <w:sz w:val="18"/>
        </w:rPr>
      </w:pPr>
      <w:r w:rsidRPr="00E35F61">
        <w:rPr>
          <w:sz w:val="18"/>
        </w:rPr>
        <w:t>4.2</w:t>
      </w:r>
      <w:r w:rsidRPr="00E35F61">
        <w:rPr>
          <w:sz w:val="18"/>
        </w:rPr>
        <w:tab/>
        <w:t xml:space="preserve">Cite from 1-3 verses inside parentheses in the text but 4 or more verses in the footnotes. </w:t>
      </w:r>
    </w:p>
    <w:p w14:paraId="57A916CF" w14:textId="77777777" w:rsidR="00362706" w:rsidRPr="00E35F61" w:rsidRDefault="00362706" w:rsidP="00362706">
      <w:pPr>
        <w:ind w:left="560" w:right="-10" w:hanging="560"/>
        <w:rPr>
          <w:sz w:val="18"/>
        </w:rPr>
      </w:pPr>
      <w:r w:rsidRPr="00E35F61">
        <w:rPr>
          <w:sz w:val="18"/>
        </w:rPr>
        <w:t>4.3*</w:t>
      </w:r>
      <w:r w:rsidRPr="00E35F61">
        <w:rPr>
          <w:sz w:val="18"/>
        </w:rPr>
        <w:tab/>
        <w:t xml:space="preserve">Use proper </w:t>
      </w:r>
      <w:r w:rsidRPr="00E35F61">
        <w:rPr>
          <w:sz w:val="18"/>
          <w:u w:val="single"/>
        </w:rPr>
        <w:t>biblical book abbreviations</w:t>
      </w:r>
      <w:r w:rsidRPr="00E35F61">
        <w:rPr>
          <w:sz w:val="18"/>
        </w:rPr>
        <w:t xml:space="preserve"> with a </w:t>
      </w:r>
      <w:r>
        <w:rPr>
          <w:sz w:val="18"/>
        </w:rPr>
        <w:t xml:space="preserve">colon between chapter and verse: </w:t>
      </w:r>
      <w:r w:rsidRPr="00873977">
        <w:rPr>
          <w:sz w:val="18"/>
        </w:rPr>
        <w:t>Gen Exod Lev Num Deut Josh Judg Ruth 1 Sam 2 Sam 1 Kgs 2 Kgs 1 Chr 2 Chr Ezra Neh Esth Job Ps (plural Pss) Prov Eccl Song Isa Jer Lam Ezek Dan Hos Joel Amos Obad Jonah Mic Nah Hab Zeph Hag Zech Mal Matt Mark Luke John Acts Rom 1 Cor 2 Cor Gal Eph Phil Col 1 Thess 2 Thess 1 Tim 2 Tim Titus Phlm Heb Jas 1 Pet 2 Pet 1 John 2 John 3 John Jude Rev</w:t>
      </w:r>
    </w:p>
    <w:p w14:paraId="0CDCF0AC" w14:textId="77777777" w:rsidR="00362706" w:rsidRPr="00E35F61" w:rsidRDefault="00362706" w:rsidP="00362706">
      <w:pPr>
        <w:ind w:left="560" w:right="-10" w:hanging="560"/>
        <w:rPr>
          <w:sz w:val="18"/>
        </w:rPr>
      </w:pPr>
      <w:r w:rsidRPr="00E35F61">
        <w:rPr>
          <w:sz w:val="18"/>
        </w:rPr>
        <w:t>4.4</w:t>
      </w:r>
      <w:r w:rsidRPr="00E35F61">
        <w:rPr>
          <w:sz w:val="18"/>
        </w:rPr>
        <w:tab/>
        <w:t>Do not start sentences with an Arabic number.  Write “First Kings 3:16…” (not “1 Kings 3:16…”).</w:t>
      </w:r>
    </w:p>
    <w:p w14:paraId="1309B86D" w14:textId="77777777" w:rsidR="00362706" w:rsidRPr="00E35F61" w:rsidRDefault="00362706" w:rsidP="00362706">
      <w:pPr>
        <w:ind w:left="560" w:right="-10" w:hanging="560"/>
        <w:rPr>
          <w:sz w:val="18"/>
        </w:rPr>
      </w:pPr>
      <w:r w:rsidRPr="00E35F61">
        <w:rPr>
          <w:sz w:val="18"/>
        </w:rPr>
        <w:t>4.5</w:t>
      </w:r>
      <w:r w:rsidRPr="00E35F61">
        <w:rPr>
          <w:sz w:val="18"/>
        </w:rPr>
        <w:tab/>
        <w:t xml:space="preserve">Write out </w:t>
      </w:r>
      <w:r w:rsidRPr="00E35F61">
        <w:rPr>
          <w:sz w:val="18"/>
          <w:u w:val="single"/>
        </w:rPr>
        <w:t>numbers</w:t>
      </w:r>
      <w:r w:rsidRPr="00E35F61">
        <w:rPr>
          <w:sz w:val="18"/>
        </w:rPr>
        <w:t xml:space="preserve"> under ten in the text (e.g., “three”); abbreviate those over ten (e.g., “45”).</w:t>
      </w:r>
    </w:p>
    <w:p w14:paraId="76F4DB13" w14:textId="77777777" w:rsidR="00362706" w:rsidRPr="00E35F61" w:rsidRDefault="00362706" w:rsidP="00362706">
      <w:pPr>
        <w:ind w:left="560" w:right="-10" w:hanging="560"/>
        <w:rPr>
          <w:sz w:val="18"/>
        </w:rPr>
      </w:pPr>
      <w:r w:rsidRPr="00E35F61">
        <w:rPr>
          <w:sz w:val="18"/>
        </w:rPr>
        <w:t>4.6</w:t>
      </w:r>
      <w:r w:rsidRPr="00E35F61">
        <w:rPr>
          <w:sz w:val="18"/>
        </w:rPr>
        <w:tab/>
        <w:t xml:space="preserve">“For example” (e.g.) </w:t>
      </w:r>
      <w:r>
        <w:rPr>
          <w:sz w:val="18"/>
        </w:rPr>
        <w:t>and “that is to say” (i.e.) app</w:t>
      </w:r>
      <w:r w:rsidRPr="00E35F61">
        <w:rPr>
          <w:sz w:val="18"/>
        </w:rPr>
        <w:t>ear only in parentheses.  Each has two periods and a comma.</w:t>
      </w:r>
    </w:p>
    <w:p w14:paraId="2A8571EC" w14:textId="77777777" w:rsidR="00362706" w:rsidRPr="00E35F61" w:rsidRDefault="00362706" w:rsidP="00362706">
      <w:pPr>
        <w:ind w:left="560" w:right="-10" w:hanging="560"/>
        <w:rPr>
          <w:sz w:val="14"/>
          <w:u w:val="single"/>
        </w:rPr>
      </w:pPr>
    </w:p>
    <w:p w14:paraId="5C7034B0" w14:textId="77777777" w:rsidR="00362706" w:rsidRPr="00E35F61" w:rsidRDefault="00362706" w:rsidP="00362706">
      <w:pPr>
        <w:ind w:left="560" w:right="-10" w:hanging="560"/>
        <w:rPr>
          <w:b/>
          <w:sz w:val="18"/>
        </w:rPr>
      </w:pPr>
      <w:r w:rsidRPr="00E35F61">
        <w:rPr>
          <w:b/>
          <w:sz w:val="18"/>
          <w:u w:val="single"/>
        </w:rPr>
        <w:t>5.</w:t>
      </w:r>
      <w:r w:rsidRPr="00E35F61">
        <w:rPr>
          <w:b/>
          <w:sz w:val="18"/>
          <w:u w:val="single"/>
        </w:rPr>
        <w:tab/>
        <w:t>Quotations</w:t>
      </w:r>
    </w:p>
    <w:p w14:paraId="57A2287D" w14:textId="77777777" w:rsidR="00362706" w:rsidRPr="00E35F61" w:rsidRDefault="00362706" w:rsidP="00362706">
      <w:pPr>
        <w:ind w:left="560" w:right="-10" w:hanging="560"/>
        <w:rPr>
          <w:sz w:val="18"/>
        </w:rPr>
      </w:pPr>
      <w:r w:rsidRPr="00E35F61">
        <w:rPr>
          <w:sz w:val="18"/>
        </w:rPr>
        <w:t>5.1*</w:t>
      </w:r>
      <w:r w:rsidRPr="00E35F61">
        <w:rPr>
          <w:sz w:val="18"/>
        </w:rPr>
        <w:tab/>
        <w:t xml:space="preserve">When quoting word-for-word, use </w:t>
      </w:r>
      <w:r w:rsidRPr="00E35F61">
        <w:rPr>
          <w:sz w:val="18"/>
          <w:u w:val="single"/>
        </w:rPr>
        <w:t>quotation marks</w:t>
      </w:r>
      <w:r w:rsidRPr="00E35F61">
        <w:rPr>
          <w:sz w:val="18"/>
        </w:rPr>
        <w:t xml:space="preserve"> and footnote the source.  Do not plagiarize!</w:t>
      </w:r>
    </w:p>
    <w:p w14:paraId="02F83A7A" w14:textId="77777777" w:rsidR="00362706" w:rsidRPr="00E35F61" w:rsidRDefault="00362706" w:rsidP="00362706">
      <w:pPr>
        <w:ind w:left="560" w:right="-10" w:hanging="560"/>
        <w:rPr>
          <w:sz w:val="18"/>
        </w:rPr>
      </w:pPr>
      <w:r w:rsidRPr="00E35F61">
        <w:rPr>
          <w:sz w:val="18"/>
        </w:rPr>
        <w:t>5.2</w:t>
      </w:r>
      <w:r w:rsidRPr="00E35F61">
        <w:rPr>
          <w:sz w:val="18"/>
        </w:rPr>
        <w:tab/>
        <w:t xml:space="preserve">Use proper quotation formats with </w:t>
      </w:r>
      <w:r w:rsidRPr="00E35F61">
        <w:rPr>
          <w:sz w:val="18"/>
          <w:u w:val="single"/>
        </w:rPr>
        <w:t>single quotation marks</w:t>
      </w:r>
      <w:r w:rsidRPr="00E35F61">
        <w:rPr>
          <w:sz w:val="18"/>
        </w:rPr>
        <w:t xml:space="preserve"> within double ones.</w:t>
      </w:r>
    </w:p>
    <w:p w14:paraId="07E7FF7D" w14:textId="77777777" w:rsidR="00362706" w:rsidRPr="00E35F61" w:rsidRDefault="00362706" w:rsidP="00362706">
      <w:pPr>
        <w:ind w:left="560" w:right="-10" w:hanging="560"/>
        <w:rPr>
          <w:sz w:val="18"/>
        </w:rPr>
      </w:pPr>
      <w:r w:rsidRPr="00E35F61">
        <w:rPr>
          <w:sz w:val="18"/>
        </w:rPr>
        <w:t>5.3</w:t>
      </w:r>
      <w:r w:rsidRPr="00E35F61">
        <w:rPr>
          <w:sz w:val="18"/>
        </w:rPr>
        <w:tab/>
        <w:t xml:space="preserve">Indent </w:t>
      </w:r>
      <w:r w:rsidRPr="00E35F61">
        <w:rPr>
          <w:sz w:val="18"/>
          <w:u w:val="single"/>
        </w:rPr>
        <w:t>block quotes</w:t>
      </w:r>
      <w:r w:rsidRPr="00E35F61">
        <w:rPr>
          <w:sz w:val="18"/>
        </w:rPr>
        <w:t xml:space="preserve"> (no quote marks) with 10-point, single-space text of five or more lines (cf. Turabian, 349).</w:t>
      </w:r>
    </w:p>
    <w:p w14:paraId="6A41157C" w14:textId="77777777" w:rsidR="00362706" w:rsidRPr="00E35F61" w:rsidRDefault="00362706" w:rsidP="00362706">
      <w:pPr>
        <w:ind w:left="560" w:right="-10" w:hanging="560"/>
        <w:rPr>
          <w:sz w:val="18"/>
        </w:rPr>
      </w:pPr>
      <w:r w:rsidRPr="00E35F61">
        <w:rPr>
          <w:sz w:val="18"/>
        </w:rPr>
        <w:t>5.4*</w:t>
      </w:r>
      <w:r w:rsidRPr="00E35F61">
        <w:rPr>
          <w:sz w:val="18"/>
        </w:rPr>
        <w:tab/>
      </w:r>
      <w:r w:rsidRPr="00E35F61">
        <w:rPr>
          <w:sz w:val="18"/>
          <w:u w:val="single"/>
        </w:rPr>
        <w:t>Avoid citing long texts</w:t>
      </w:r>
      <w:r w:rsidRPr="00E35F61">
        <w:rPr>
          <w:sz w:val="18"/>
        </w:rPr>
        <w:t xml:space="preserve"> of Scriptures or other sources so the paper mostly reflects your own thinking.</w:t>
      </w:r>
    </w:p>
    <w:p w14:paraId="5DE213EC" w14:textId="77777777" w:rsidR="00362706" w:rsidRPr="00E35F61" w:rsidRDefault="00362706" w:rsidP="00362706">
      <w:pPr>
        <w:ind w:left="560" w:right="-10" w:hanging="560"/>
        <w:rPr>
          <w:sz w:val="18"/>
        </w:rPr>
      </w:pPr>
      <w:r w:rsidRPr="00E35F61">
        <w:rPr>
          <w:sz w:val="18"/>
        </w:rPr>
        <w:t>5.5</w:t>
      </w:r>
      <w:r w:rsidRPr="00E35F61">
        <w:rPr>
          <w:sz w:val="18"/>
        </w:rPr>
        <w:tab/>
        <w:t xml:space="preserve">Provide </w:t>
      </w:r>
      <w:r w:rsidRPr="00E35F61">
        <w:rPr>
          <w:sz w:val="18"/>
          <w:u w:val="single"/>
        </w:rPr>
        <w:t>biblical support</w:t>
      </w:r>
      <w:r w:rsidRPr="00E35F61">
        <w:rPr>
          <w:sz w:val="18"/>
        </w:rPr>
        <w:t xml:space="preserve"> for your position rather than simply citing your opinion.</w:t>
      </w:r>
    </w:p>
    <w:p w14:paraId="45232624" w14:textId="77777777" w:rsidR="00362706" w:rsidRPr="00E35F61" w:rsidRDefault="00362706" w:rsidP="00362706">
      <w:pPr>
        <w:ind w:left="560" w:right="-10" w:hanging="560"/>
        <w:rPr>
          <w:sz w:val="16"/>
        </w:rPr>
      </w:pPr>
      <w:r w:rsidRPr="00E35F61">
        <w:rPr>
          <w:sz w:val="18"/>
        </w:rPr>
        <w:t>5.6</w:t>
      </w:r>
      <w:r w:rsidRPr="00E35F61">
        <w:rPr>
          <w:sz w:val="18"/>
        </w:rPr>
        <w:tab/>
        <w:t xml:space="preserve">If your source quotes a more original source, then quote the original in this manner: R. N. Soulen, </w:t>
      </w:r>
      <w:r w:rsidRPr="00E35F61">
        <w:rPr>
          <w:i/>
          <w:sz w:val="18"/>
        </w:rPr>
        <w:t xml:space="preserve">Handbook, </w:t>
      </w:r>
      <w:r w:rsidRPr="00E35F61">
        <w:rPr>
          <w:sz w:val="18"/>
        </w:rPr>
        <w:t xml:space="preserve">18 (cited by Rick Griffith, </w:t>
      </w:r>
      <w:r w:rsidRPr="00E35F61">
        <w:rPr>
          <w:i/>
          <w:sz w:val="18"/>
        </w:rPr>
        <w:t xml:space="preserve">New Testament Backgrounds, </w:t>
      </w:r>
      <w:r w:rsidRPr="00E35F61">
        <w:rPr>
          <w:sz w:val="18"/>
        </w:rPr>
        <w:t>7th ed. [SBC, 1999], 165).</w:t>
      </w:r>
    </w:p>
    <w:p w14:paraId="707B1202" w14:textId="77777777" w:rsidR="00362706" w:rsidRPr="00E35F61" w:rsidRDefault="00362706" w:rsidP="00362706">
      <w:pPr>
        <w:ind w:left="560" w:right="-10" w:hanging="560"/>
        <w:jc w:val="center"/>
        <w:outlineLvl w:val="0"/>
        <w:rPr>
          <w:sz w:val="18"/>
          <w:u w:val="single"/>
        </w:rPr>
      </w:pPr>
      <w:r w:rsidRPr="00E35F61">
        <w:rPr>
          <w:sz w:val="18"/>
          <w:u w:val="single"/>
        </w:rPr>
        <w:br w:type="page"/>
      </w:r>
      <w:r w:rsidRPr="00E35F61">
        <w:rPr>
          <w:sz w:val="20"/>
        </w:rPr>
        <w:lastRenderedPageBreak/>
        <w:t>Research Paper Checklist (2 of 2)</w:t>
      </w:r>
    </w:p>
    <w:p w14:paraId="3C6EDC40" w14:textId="77777777" w:rsidR="00362706" w:rsidRPr="00E35F61" w:rsidRDefault="00362706" w:rsidP="00362706">
      <w:pPr>
        <w:ind w:left="560" w:right="-10" w:hanging="560"/>
        <w:rPr>
          <w:sz w:val="12"/>
          <w:u w:val="single"/>
        </w:rPr>
      </w:pPr>
    </w:p>
    <w:p w14:paraId="0404511B" w14:textId="77777777" w:rsidR="00362706" w:rsidRPr="00E35F61" w:rsidRDefault="00362706" w:rsidP="00362706">
      <w:pPr>
        <w:ind w:left="560" w:right="-10" w:hanging="560"/>
        <w:rPr>
          <w:b/>
          <w:sz w:val="18"/>
          <w:u w:val="single"/>
        </w:rPr>
      </w:pPr>
      <w:r w:rsidRPr="00E35F61">
        <w:rPr>
          <w:b/>
          <w:sz w:val="18"/>
          <w:u w:val="single"/>
        </w:rPr>
        <w:t>6.</w:t>
      </w:r>
      <w:r w:rsidRPr="00E35F61">
        <w:rPr>
          <w:b/>
          <w:sz w:val="18"/>
          <w:u w:val="single"/>
        </w:rPr>
        <w:tab/>
        <w:t>Punctuation</w:t>
      </w:r>
    </w:p>
    <w:p w14:paraId="34A821B8" w14:textId="77777777" w:rsidR="00362706" w:rsidRPr="00E35F61" w:rsidRDefault="00362706" w:rsidP="00362706">
      <w:pPr>
        <w:ind w:left="560" w:right="-10" w:hanging="560"/>
        <w:rPr>
          <w:sz w:val="18"/>
        </w:rPr>
      </w:pPr>
      <w:r w:rsidRPr="00E35F61">
        <w:rPr>
          <w:sz w:val="18"/>
        </w:rPr>
        <w:t>6.1</w:t>
      </w:r>
      <w:r w:rsidRPr="00E35F61">
        <w:rPr>
          <w:sz w:val="18"/>
        </w:rPr>
        <w:tab/>
        <w:t xml:space="preserve">Periods &amp; commas go </w:t>
      </w:r>
      <w:r w:rsidRPr="00E35F61">
        <w:rPr>
          <w:i/>
          <w:sz w:val="18"/>
        </w:rPr>
        <w:t>before</w:t>
      </w:r>
      <w:r w:rsidRPr="00E35F61">
        <w:rPr>
          <w:sz w:val="18"/>
        </w:rPr>
        <w:t xml:space="preserve"> quote marks and footnote numbers (e.g., “Marriage,” not “Marriage”,)</w:t>
      </w:r>
    </w:p>
    <w:p w14:paraId="3122706D" w14:textId="77777777" w:rsidR="00362706" w:rsidRPr="00E35F61" w:rsidRDefault="00362706" w:rsidP="00362706">
      <w:pPr>
        <w:ind w:left="560" w:right="-10" w:hanging="560"/>
        <w:rPr>
          <w:sz w:val="18"/>
        </w:rPr>
      </w:pPr>
      <w:r w:rsidRPr="00E35F61">
        <w:rPr>
          <w:sz w:val="18"/>
        </w:rPr>
        <w:t>6.2</w:t>
      </w:r>
      <w:r w:rsidRPr="00E35F61">
        <w:rPr>
          <w:sz w:val="18"/>
        </w:rPr>
        <w:tab/>
        <w:t xml:space="preserve">Periods &amp; commas go </w:t>
      </w:r>
      <w:r w:rsidRPr="00E35F61">
        <w:rPr>
          <w:i/>
          <w:sz w:val="18"/>
        </w:rPr>
        <w:t xml:space="preserve">outside </w:t>
      </w:r>
      <w:r w:rsidRPr="00E35F61">
        <w:rPr>
          <w:sz w:val="18"/>
        </w:rPr>
        <w:t>parentheses (unless a complete sentence is within the parentheses).  For example: “Jesus wept” (John 11:35). but never “Jesus wept.” (John 11:35)</w:t>
      </w:r>
    </w:p>
    <w:p w14:paraId="113FE49C" w14:textId="77777777" w:rsidR="00362706" w:rsidRPr="00E35F61" w:rsidRDefault="00362706" w:rsidP="00362706">
      <w:pPr>
        <w:ind w:left="560" w:right="-10" w:hanging="560"/>
        <w:rPr>
          <w:sz w:val="18"/>
        </w:rPr>
      </w:pPr>
      <w:r w:rsidRPr="00E35F61">
        <w:rPr>
          <w:sz w:val="18"/>
        </w:rPr>
        <w:t>6.3</w:t>
      </w:r>
      <w:r w:rsidRPr="00E35F61">
        <w:rPr>
          <w:sz w:val="18"/>
        </w:rPr>
        <w:tab/>
        <w:t>A space should not precede a period, comma, final parenthesis, semicolon, apostrophe, or colon.</w:t>
      </w:r>
    </w:p>
    <w:p w14:paraId="5B31F46F" w14:textId="77777777" w:rsidR="00362706" w:rsidRPr="00E35F61" w:rsidRDefault="00362706" w:rsidP="00362706">
      <w:pPr>
        <w:ind w:left="560" w:right="-10" w:hanging="560"/>
        <w:rPr>
          <w:sz w:val="18"/>
        </w:rPr>
      </w:pPr>
      <w:r w:rsidRPr="00E35F61">
        <w:rPr>
          <w:sz w:val="18"/>
        </w:rPr>
        <w:t>6.4</w:t>
      </w:r>
      <w:r w:rsidRPr="00E35F61">
        <w:rPr>
          <w:sz w:val="18"/>
        </w:rPr>
        <w:tab/>
        <w:t>A space should not follow a beginning parenthesis or beginning quotation mark.</w:t>
      </w:r>
    </w:p>
    <w:p w14:paraId="267B3645" w14:textId="77777777" w:rsidR="00362706" w:rsidRDefault="00362706" w:rsidP="00362706">
      <w:pPr>
        <w:ind w:left="560" w:right="-10" w:hanging="560"/>
        <w:rPr>
          <w:sz w:val="18"/>
        </w:rPr>
      </w:pPr>
      <w:r w:rsidRPr="00E35F61">
        <w:rPr>
          <w:sz w:val="18"/>
        </w:rPr>
        <w:t>6.7</w:t>
      </w:r>
      <w:r w:rsidRPr="00E35F61">
        <w:rPr>
          <w:sz w:val="18"/>
        </w:rPr>
        <w:tab/>
        <w:t>A space should always follow a comma and 1-2 spaces always follow a period.</w:t>
      </w:r>
    </w:p>
    <w:p w14:paraId="5FDDB6C7" w14:textId="77777777" w:rsidR="00362706" w:rsidRPr="00E35F61" w:rsidRDefault="00362706" w:rsidP="00362706">
      <w:pPr>
        <w:ind w:left="560" w:right="-10" w:hanging="560"/>
        <w:rPr>
          <w:sz w:val="18"/>
        </w:rPr>
      </w:pPr>
      <w:r>
        <w:rPr>
          <w:sz w:val="18"/>
        </w:rPr>
        <w:t>6.8</w:t>
      </w:r>
      <w:r>
        <w:rPr>
          <w:sz w:val="18"/>
        </w:rPr>
        <w:tab/>
        <w:t>Bible book abbreviations do not have a period.</w:t>
      </w:r>
    </w:p>
    <w:p w14:paraId="57B9D598" w14:textId="77777777" w:rsidR="00362706" w:rsidRPr="00E35F61" w:rsidRDefault="00362706" w:rsidP="00362706">
      <w:pPr>
        <w:ind w:left="560" w:right="-10" w:hanging="560"/>
        <w:rPr>
          <w:sz w:val="12"/>
          <w:u w:val="single"/>
        </w:rPr>
      </w:pPr>
    </w:p>
    <w:p w14:paraId="0F44183D" w14:textId="77777777" w:rsidR="00362706" w:rsidRPr="00E35F61" w:rsidRDefault="00362706" w:rsidP="00362706">
      <w:pPr>
        <w:ind w:left="560" w:right="-10" w:hanging="560"/>
        <w:rPr>
          <w:b/>
          <w:sz w:val="18"/>
        </w:rPr>
      </w:pPr>
      <w:r w:rsidRPr="00E35F61">
        <w:rPr>
          <w:b/>
          <w:sz w:val="18"/>
          <w:u w:val="single"/>
        </w:rPr>
        <w:t>7.</w:t>
      </w:r>
      <w:r w:rsidRPr="00E35F61">
        <w:rPr>
          <w:b/>
          <w:sz w:val="18"/>
          <w:u w:val="single"/>
        </w:rPr>
        <w:tab/>
        <w:t>Footnotes</w:t>
      </w:r>
    </w:p>
    <w:p w14:paraId="4262A4D7" w14:textId="77777777" w:rsidR="00362706" w:rsidRPr="00E35F61" w:rsidRDefault="00362706" w:rsidP="00362706">
      <w:pPr>
        <w:ind w:left="560" w:right="-10" w:hanging="560"/>
        <w:rPr>
          <w:sz w:val="18"/>
        </w:rPr>
      </w:pPr>
      <w:r w:rsidRPr="00E35F61">
        <w:rPr>
          <w:sz w:val="18"/>
        </w:rPr>
        <w:t>7.1*</w:t>
      </w:r>
      <w:r w:rsidRPr="00E35F61">
        <w:rPr>
          <w:sz w:val="18"/>
        </w:rPr>
        <w:tab/>
        <w:t xml:space="preserve">The </w:t>
      </w:r>
      <w:r w:rsidRPr="00E35F61">
        <w:rPr>
          <w:sz w:val="18"/>
          <w:u w:val="single"/>
        </w:rPr>
        <w:t>first reference</w:t>
      </w:r>
      <w:r w:rsidRPr="00E35F61">
        <w:rPr>
          <w:sz w:val="18"/>
        </w:rPr>
        <w:t xml:space="preserve"> to a book includes (in this order) the author's </w:t>
      </w:r>
      <w:r w:rsidRPr="00E35F61">
        <w:rPr>
          <w:i/>
          <w:sz w:val="18"/>
        </w:rPr>
        <w:t>given</w:t>
      </w:r>
      <w:r w:rsidRPr="00E35F61">
        <w:rPr>
          <w:sz w:val="18"/>
        </w:rPr>
        <w:t xml:space="preserve"> name first then family name, title (in </w:t>
      </w:r>
      <w:r w:rsidRPr="00E35F61">
        <w:rPr>
          <w:i/>
          <w:sz w:val="18"/>
        </w:rPr>
        <w:t xml:space="preserve">italics </w:t>
      </w:r>
      <w:r w:rsidRPr="00E35F61">
        <w:rPr>
          <w:sz w:val="18"/>
        </w:rPr>
        <w:t xml:space="preserve">but not in quotes), publication data in parentheses (place, colon, publisher, comma, then year), volume (if more than one), and page number (no “p.” or “pp.”).  For example: Ralph Gower, </w:t>
      </w:r>
      <w:r w:rsidRPr="00E35F61">
        <w:rPr>
          <w:i/>
          <w:sz w:val="18"/>
        </w:rPr>
        <w:t xml:space="preserve">The New Manners and Customs of Bible Times </w:t>
      </w:r>
      <w:r w:rsidRPr="00E35F61">
        <w:rPr>
          <w:sz w:val="18"/>
        </w:rPr>
        <w:t xml:space="preserve">(Chicago: Moody, 1987), 233.  In footnotes, use a period only </w:t>
      </w:r>
      <w:r w:rsidRPr="00E35F61">
        <w:rPr>
          <w:i/>
          <w:sz w:val="18"/>
        </w:rPr>
        <w:t>once</w:t>
      </w:r>
      <w:r w:rsidRPr="00E35F61">
        <w:rPr>
          <w:sz w:val="18"/>
        </w:rPr>
        <w:t xml:space="preserve"> at the end of the citation.  Indent the first line of each footnote entry.</w:t>
      </w:r>
    </w:p>
    <w:p w14:paraId="5D5AAD49" w14:textId="77777777" w:rsidR="00362706" w:rsidRPr="00E35F61" w:rsidRDefault="00362706" w:rsidP="00362706">
      <w:pPr>
        <w:ind w:left="560" w:right="-10" w:hanging="560"/>
        <w:rPr>
          <w:sz w:val="18"/>
        </w:rPr>
      </w:pPr>
      <w:r w:rsidRPr="00E35F61">
        <w:rPr>
          <w:sz w:val="18"/>
        </w:rPr>
        <w:t>7.2*</w:t>
      </w:r>
      <w:r w:rsidRPr="00E35F61">
        <w:rPr>
          <w:sz w:val="18"/>
        </w:rPr>
        <w:tab/>
        <w:t xml:space="preserve">Cite </w:t>
      </w:r>
      <w:r w:rsidRPr="00E35F61">
        <w:rPr>
          <w:sz w:val="18"/>
          <w:u w:val="single"/>
        </w:rPr>
        <w:t>later references</w:t>
      </w:r>
      <w:r w:rsidRPr="00E35F61">
        <w:rPr>
          <w:sz w:val="18"/>
        </w:rPr>
        <w:t xml:space="preserve"> to the same book but a different page number with only the author's family name (not given name)</w:t>
      </w:r>
      <w:r>
        <w:rPr>
          <w:sz w:val="18"/>
        </w:rPr>
        <w:t>, book title (no subtitle)</w:t>
      </w:r>
      <w:r w:rsidRPr="00E35F61">
        <w:rPr>
          <w:sz w:val="18"/>
        </w:rPr>
        <w:t xml:space="preserve"> and new page number.  For example: Gower, </w:t>
      </w:r>
      <w:r w:rsidRPr="00E35F61">
        <w:rPr>
          <w:i/>
          <w:sz w:val="18"/>
        </w:rPr>
        <w:t>The New Manners and Customs of Bible Times</w:t>
      </w:r>
      <w:r w:rsidRPr="00E35F61">
        <w:rPr>
          <w:sz w:val="18"/>
        </w:rPr>
        <w:t>, 166.</w:t>
      </w:r>
    </w:p>
    <w:p w14:paraId="7AB6B9E9" w14:textId="77777777" w:rsidR="00362706" w:rsidRPr="00E35F61" w:rsidRDefault="00362706" w:rsidP="00362706">
      <w:pPr>
        <w:ind w:left="560" w:right="-10" w:hanging="560"/>
        <w:rPr>
          <w:sz w:val="18"/>
        </w:rPr>
      </w:pPr>
      <w:r w:rsidRPr="00E35F61">
        <w:rPr>
          <w:sz w:val="18"/>
        </w:rPr>
        <w:t>7.3</w:t>
      </w:r>
      <w:r w:rsidRPr="00E35F61">
        <w:rPr>
          <w:sz w:val="18"/>
        </w:rPr>
        <w:tab/>
      </w:r>
      <w:r>
        <w:rPr>
          <w:sz w:val="18"/>
        </w:rPr>
        <w:t>Further citations to the same book follow the same format. Turabian and SBC no longer use “ibid</w:t>
      </w:r>
      <w:r w:rsidRPr="00E35F61">
        <w:rPr>
          <w:sz w:val="18"/>
        </w:rPr>
        <w:t>” (Latin abbr</w:t>
      </w:r>
      <w:r>
        <w:rPr>
          <w:sz w:val="18"/>
        </w:rPr>
        <w:t>eviation for “in the same place</w:t>
      </w:r>
      <w:r w:rsidRPr="00E35F61">
        <w:rPr>
          <w:sz w:val="18"/>
        </w:rPr>
        <w:t>”)</w:t>
      </w:r>
      <w:r>
        <w:rPr>
          <w:sz w:val="18"/>
        </w:rPr>
        <w:t xml:space="preserve"> or “i</w:t>
      </w:r>
      <w:r w:rsidRPr="00E35F61">
        <w:rPr>
          <w:sz w:val="18"/>
        </w:rPr>
        <w:t>dem” (Latin abbreviation for “by the same author”)</w:t>
      </w:r>
      <w:r>
        <w:rPr>
          <w:sz w:val="18"/>
        </w:rPr>
        <w:t>.</w:t>
      </w:r>
    </w:p>
    <w:p w14:paraId="4F070B2B" w14:textId="77777777" w:rsidR="00362706" w:rsidRPr="00E35F61" w:rsidRDefault="00362706" w:rsidP="00362706">
      <w:pPr>
        <w:ind w:left="560" w:right="-10" w:hanging="560"/>
        <w:rPr>
          <w:sz w:val="18"/>
        </w:rPr>
      </w:pPr>
      <w:r w:rsidRPr="00E35F61">
        <w:rPr>
          <w:sz w:val="18"/>
        </w:rPr>
        <w:t>7.5*</w:t>
      </w:r>
      <w:r w:rsidRPr="00E35F61">
        <w:rPr>
          <w:sz w:val="18"/>
        </w:rPr>
        <w:tab/>
      </w:r>
      <w:r w:rsidRPr="00E35F61">
        <w:rPr>
          <w:sz w:val="18"/>
          <w:u w:val="single"/>
        </w:rPr>
        <w:t>Encyclopedia</w:t>
      </w:r>
      <w:r w:rsidRPr="00E35F61">
        <w:rPr>
          <w:sz w:val="18"/>
        </w:rPr>
        <w:t xml:space="preserve">, Bible dictionary, or other book entries with multiple authors under an editor should first cite the article’s </w:t>
      </w:r>
      <w:r w:rsidRPr="00E35F61">
        <w:rPr>
          <w:sz w:val="18"/>
          <w:u w:val="single"/>
        </w:rPr>
        <w:t>author</w:t>
      </w:r>
      <w:r w:rsidRPr="00E35F61">
        <w:rPr>
          <w:sz w:val="18"/>
        </w:rPr>
        <w:t xml:space="preserve">, then </w:t>
      </w:r>
      <w:r w:rsidRPr="00E35F61">
        <w:rPr>
          <w:sz w:val="18"/>
          <w:u w:val="single"/>
        </w:rPr>
        <w:t>article title</w:t>
      </w:r>
      <w:r w:rsidRPr="00E35F61">
        <w:rPr>
          <w:sz w:val="18"/>
        </w:rPr>
        <w:t xml:space="preserve"> within quotes, book, editor, publication data in parentheses, volume, and page.  For example: P. Trutza, “Marriage,” </w:t>
      </w:r>
      <w:r w:rsidRPr="00E35F61">
        <w:rPr>
          <w:i/>
          <w:sz w:val="18"/>
        </w:rPr>
        <w:t xml:space="preserve">The Zondervan Pictorial Encyclopedia of the Bible, </w:t>
      </w:r>
      <w:r w:rsidRPr="00E35F61">
        <w:rPr>
          <w:sz w:val="18"/>
        </w:rPr>
        <w:t xml:space="preserve">5 vols., ed. Merrill C. Tenney (Grand Rapids: Zondervan, 1975, 1976), 4:92-102.  (If needed, look up the author’s name after the Contents page by tracing the initials at the end of the article.) </w:t>
      </w:r>
    </w:p>
    <w:p w14:paraId="5C443D45" w14:textId="77777777" w:rsidR="00362706" w:rsidRPr="00E35F61" w:rsidRDefault="00362706" w:rsidP="00362706">
      <w:pPr>
        <w:ind w:left="560" w:right="-10" w:hanging="560"/>
        <w:rPr>
          <w:sz w:val="18"/>
        </w:rPr>
      </w:pPr>
      <w:r w:rsidRPr="00E35F61">
        <w:rPr>
          <w:sz w:val="18"/>
        </w:rPr>
        <w:t>7.6</w:t>
      </w:r>
      <w:r w:rsidRPr="00E35F61">
        <w:rPr>
          <w:sz w:val="18"/>
        </w:rPr>
        <w:tab/>
      </w:r>
      <w:r w:rsidRPr="00E35F61">
        <w:rPr>
          <w:sz w:val="18"/>
          <w:u w:val="single"/>
        </w:rPr>
        <w:t>Footnote numbers</w:t>
      </w:r>
      <w:r w:rsidRPr="00E35F61">
        <w:rPr>
          <w:sz w:val="18"/>
        </w:rPr>
        <w:t xml:space="preserve"> are raised with no parentheses and go </w:t>
      </w:r>
      <w:r w:rsidRPr="00E35F61">
        <w:rPr>
          <w:i/>
          <w:sz w:val="18"/>
        </w:rPr>
        <w:t xml:space="preserve">after </w:t>
      </w:r>
      <w:r w:rsidRPr="00E35F61">
        <w:rPr>
          <w:sz w:val="18"/>
        </w:rPr>
        <w:t>a quotation’s punctuation (e.g., period).</w:t>
      </w:r>
    </w:p>
    <w:p w14:paraId="40EF794D" w14:textId="77777777" w:rsidR="00362706" w:rsidRPr="00E35F61" w:rsidRDefault="00362706" w:rsidP="00362706">
      <w:pPr>
        <w:ind w:left="560" w:right="-10" w:hanging="560"/>
        <w:rPr>
          <w:sz w:val="18"/>
        </w:rPr>
      </w:pPr>
      <w:r w:rsidRPr="00E35F61">
        <w:rPr>
          <w:sz w:val="18"/>
        </w:rPr>
        <w:t>7.7</w:t>
      </w:r>
      <w:r w:rsidRPr="00E35F61">
        <w:rPr>
          <w:sz w:val="18"/>
        </w:rPr>
        <w:tab/>
        <w:t xml:space="preserve">Always cite your footnote numbers in </w:t>
      </w:r>
      <w:r w:rsidRPr="00E35F61">
        <w:rPr>
          <w:sz w:val="18"/>
          <w:u w:val="single"/>
        </w:rPr>
        <w:t>sequence</w:t>
      </w:r>
      <w:r w:rsidRPr="00E35F61">
        <w:rPr>
          <w:sz w:val="18"/>
        </w:rPr>
        <w:t xml:space="preserve"> rather than using a former number again.</w:t>
      </w:r>
    </w:p>
    <w:p w14:paraId="3E0D54C4" w14:textId="77777777" w:rsidR="00362706" w:rsidRPr="00E35F61" w:rsidRDefault="00362706" w:rsidP="00362706">
      <w:pPr>
        <w:ind w:left="560" w:right="-10" w:hanging="560"/>
        <w:rPr>
          <w:sz w:val="18"/>
        </w:rPr>
      </w:pPr>
      <w:r w:rsidRPr="00E35F61">
        <w:rPr>
          <w:sz w:val="18"/>
        </w:rPr>
        <w:t>7.8</w:t>
      </w:r>
      <w:r w:rsidRPr="00E35F61">
        <w:rPr>
          <w:sz w:val="18"/>
        </w:rPr>
        <w:tab/>
        <w:t xml:space="preserve">Use only </w:t>
      </w:r>
      <w:r w:rsidRPr="00E35F61">
        <w:rPr>
          <w:sz w:val="18"/>
          <w:u w:val="single"/>
        </w:rPr>
        <w:t>numbers</w:t>
      </w:r>
      <w:r w:rsidRPr="00E35F61">
        <w:rPr>
          <w:sz w:val="18"/>
        </w:rPr>
        <w:t xml:space="preserve"> as footnote references (don’t use letters or *#@^%, etc.).</w:t>
      </w:r>
    </w:p>
    <w:p w14:paraId="2079BC38" w14:textId="77777777" w:rsidR="00362706" w:rsidRPr="00E35F61" w:rsidRDefault="00362706" w:rsidP="00362706">
      <w:pPr>
        <w:ind w:left="560" w:right="-10" w:hanging="560"/>
        <w:rPr>
          <w:sz w:val="18"/>
        </w:rPr>
      </w:pPr>
      <w:r w:rsidRPr="00E35F61">
        <w:rPr>
          <w:sz w:val="18"/>
        </w:rPr>
        <w:t>7.9</w:t>
      </w:r>
      <w:r w:rsidRPr="00E35F61">
        <w:rPr>
          <w:sz w:val="18"/>
        </w:rPr>
        <w:tab/>
        <w:t xml:space="preserve">Cite </w:t>
      </w:r>
      <w:r w:rsidRPr="00E35F61">
        <w:rPr>
          <w:sz w:val="18"/>
          <w:u w:val="single"/>
        </w:rPr>
        <w:t>translations</w:t>
      </w:r>
      <w:r w:rsidRPr="00E35F61">
        <w:rPr>
          <w:sz w:val="18"/>
        </w:rPr>
        <w:t xml:space="preserve"> in parentheses within the text rather than the footnotes—for example, “trust” (NIV).</w:t>
      </w:r>
    </w:p>
    <w:p w14:paraId="79368216" w14:textId="77777777" w:rsidR="00362706" w:rsidRPr="00E35F61" w:rsidRDefault="00362706" w:rsidP="00362706">
      <w:pPr>
        <w:ind w:left="560" w:right="-10" w:hanging="560"/>
        <w:rPr>
          <w:sz w:val="18"/>
        </w:rPr>
      </w:pPr>
      <w:r w:rsidRPr="00E35F61">
        <w:rPr>
          <w:sz w:val="18"/>
        </w:rPr>
        <w:t>7.10</w:t>
      </w:r>
      <w:r w:rsidRPr="00E35F61">
        <w:rPr>
          <w:sz w:val="18"/>
        </w:rPr>
        <w:tab/>
        <w:t xml:space="preserve">Cite book, chapter, and paragraphs of </w:t>
      </w:r>
      <w:r w:rsidRPr="00E35F61">
        <w:rPr>
          <w:sz w:val="18"/>
          <w:u w:val="single"/>
        </w:rPr>
        <w:t>primary (ancient) sources</w:t>
      </w:r>
      <w:r w:rsidRPr="00E35F61">
        <w:rPr>
          <w:sz w:val="18"/>
        </w:rPr>
        <w:t xml:space="preserve"> with Arabic numerals and full stops (e.g., “Josephus, </w:t>
      </w:r>
      <w:r w:rsidRPr="00E35F61">
        <w:rPr>
          <w:i/>
          <w:sz w:val="18"/>
        </w:rPr>
        <w:t>Jewish Antiquities</w:t>
      </w:r>
      <w:r w:rsidRPr="00E35F61">
        <w:rPr>
          <w:sz w:val="18"/>
        </w:rPr>
        <w:t xml:space="preserve"> 18.1.3,” not “Josephus, </w:t>
      </w:r>
      <w:r w:rsidRPr="00E35F61">
        <w:rPr>
          <w:i/>
          <w:sz w:val="18"/>
        </w:rPr>
        <w:t xml:space="preserve">Jewish Antiquities, </w:t>
      </w:r>
      <w:r w:rsidRPr="00E35F61">
        <w:rPr>
          <w:sz w:val="18"/>
        </w:rPr>
        <w:t>Book XVIII, Chapter 1, Section 3”).</w:t>
      </w:r>
    </w:p>
    <w:p w14:paraId="3B298CB7" w14:textId="77777777" w:rsidR="00362706" w:rsidRPr="00E35F61" w:rsidRDefault="00362706" w:rsidP="00362706">
      <w:pPr>
        <w:ind w:left="560" w:right="-10" w:hanging="560"/>
        <w:rPr>
          <w:sz w:val="18"/>
        </w:rPr>
      </w:pPr>
      <w:r w:rsidRPr="00E35F61">
        <w:rPr>
          <w:sz w:val="18"/>
        </w:rPr>
        <w:t>7.11</w:t>
      </w:r>
      <w:r w:rsidRPr="00E35F61">
        <w:rPr>
          <w:sz w:val="18"/>
        </w:rPr>
        <w:tab/>
        <w:t xml:space="preserve">Page numbers may be added to primary sources in parentheses.  For example: </w:t>
      </w:r>
      <w:r w:rsidRPr="00E35F61">
        <w:rPr>
          <w:i/>
          <w:sz w:val="18"/>
        </w:rPr>
        <w:t xml:space="preserve">War </w:t>
      </w:r>
      <w:r w:rsidRPr="00E35F61">
        <w:rPr>
          <w:sz w:val="18"/>
        </w:rPr>
        <w:t>2.1 (Whiston, 44).</w:t>
      </w:r>
    </w:p>
    <w:p w14:paraId="440812BC" w14:textId="77777777" w:rsidR="00362706" w:rsidRPr="00E35F61" w:rsidRDefault="00362706" w:rsidP="00362706">
      <w:pPr>
        <w:ind w:left="560" w:right="-10" w:hanging="560"/>
        <w:rPr>
          <w:sz w:val="12"/>
          <w:u w:val="single"/>
        </w:rPr>
      </w:pPr>
    </w:p>
    <w:p w14:paraId="04C3905D" w14:textId="77777777" w:rsidR="00362706" w:rsidRPr="00E35F61" w:rsidRDefault="00362706" w:rsidP="00362706">
      <w:pPr>
        <w:ind w:left="560" w:right="-10" w:hanging="560"/>
        <w:rPr>
          <w:b/>
          <w:sz w:val="18"/>
        </w:rPr>
      </w:pPr>
      <w:r w:rsidRPr="00E35F61">
        <w:rPr>
          <w:b/>
          <w:sz w:val="18"/>
          <w:u w:val="single"/>
        </w:rPr>
        <w:t>8.</w:t>
      </w:r>
      <w:r w:rsidRPr="00E35F61">
        <w:rPr>
          <w:b/>
          <w:sz w:val="18"/>
          <w:u w:val="single"/>
        </w:rPr>
        <w:tab/>
        <w:t>Bibliography</w:t>
      </w:r>
    </w:p>
    <w:p w14:paraId="5D85FFFF" w14:textId="77777777" w:rsidR="00362706" w:rsidRPr="00E35F61" w:rsidRDefault="00362706" w:rsidP="00362706">
      <w:pPr>
        <w:ind w:left="560" w:right="-10" w:hanging="560"/>
        <w:rPr>
          <w:sz w:val="18"/>
        </w:rPr>
      </w:pPr>
      <w:r w:rsidRPr="00E35F61">
        <w:rPr>
          <w:sz w:val="18"/>
        </w:rPr>
        <w:t>8.1</w:t>
      </w:r>
      <w:r w:rsidRPr="00E35F61">
        <w:rPr>
          <w:sz w:val="18"/>
        </w:rPr>
        <w:tab/>
      </w:r>
      <w:r w:rsidRPr="00E35F61">
        <w:rPr>
          <w:sz w:val="18"/>
          <w:u w:val="single"/>
        </w:rPr>
        <w:t>Alphabetize</w:t>
      </w:r>
      <w:r w:rsidRPr="00E35F61">
        <w:rPr>
          <w:sz w:val="18"/>
        </w:rPr>
        <w:t xml:space="preserve"> all sources by family name without numbering the sources. </w:t>
      </w:r>
    </w:p>
    <w:p w14:paraId="78BACD06" w14:textId="77777777" w:rsidR="00362706" w:rsidRPr="00E35F61" w:rsidRDefault="00362706" w:rsidP="00362706">
      <w:pPr>
        <w:ind w:left="560" w:right="-10" w:hanging="560"/>
        <w:rPr>
          <w:sz w:val="18"/>
        </w:rPr>
      </w:pPr>
      <w:r w:rsidRPr="00E35F61">
        <w:rPr>
          <w:sz w:val="18"/>
        </w:rPr>
        <w:t>8.2</w:t>
      </w:r>
      <w:r w:rsidRPr="00E35F61">
        <w:rPr>
          <w:sz w:val="18"/>
        </w:rPr>
        <w:tab/>
        <w:t xml:space="preserve">Make entries </w:t>
      </w:r>
      <w:r w:rsidRPr="00E35F61">
        <w:rPr>
          <w:sz w:val="18"/>
          <w:u w:val="single"/>
        </w:rPr>
        <w:t>single-spaced</w:t>
      </w:r>
      <w:r w:rsidRPr="00E35F61">
        <w:rPr>
          <w:sz w:val="18"/>
        </w:rPr>
        <w:t xml:space="preserve"> with the second line indented and with a double space between entries.</w:t>
      </w:r>
    </w:p>
    <w:p w14:paraId="315854E5" w14:textId="77777777" w:rsidR="00362706" w:rsidRPr="00E35F61" w:rsidRDefault="00362706" w:rsidP="00362706">
      <w:pPr>
        <w:ind w:left="560" w:right="-10" w:hanging="560"/>
        <w:rPr>
          <w:sz w:val="18"/>
        </w:rPr>
      </w:pPr>
      <w:r w:rsidRPr="00E35F61">
        <w:rPr>
          <w:sz w:val="18"/>
        </w:rPr>
        <w:t>8.3</w:t>
      </w:r>
      <w:r w:rsidRPr="00E35F61">
        <w:rPr>
          <w:sz w:val="18"/>
        </w:rPr>
        <w:tab/>
        <w:t xml:space="preserve">Do not cite an </w:t>
      </w:r>
      <w:r w:rsidRPr="00E35F61">
        <w:rPr>
          <w:sz w:val="18"/>
          <w:u w:val="single"/>
        </w:rPr>
        <w:t>author’s title</w:t>
      </w:r>
      <w:r w:rsidRPr="00E35F61">
        <w:rPr>
          <w:sz w:val="18"/>
        </w:rPr>
        <w:t xml:space="preserve"> in a footnote or the bibliography (no “Dr.,” “Rev.” etc.).</w:t>
      </w:r>
    </w:p>
    <w:p w14:paraId="24BD9675" w14:textId="77777777" w:rsidR="00362706" w:rsidRPr="00E35F61" w:rsidRDefault="00362706" w:rsidP="00362706">
      <w:pPr>
        <w:ind w:left="560" w:right="-10" w:hanging="560"/>
        <w:rPr>
          <w:sz w:val="18"/>
        </w:rPr>
      </w:pPr>
      <w:r w:rsidRPr="00E35F61">
        <w:rPr>
          <w:sz w:val="18"/>
        </w:rPr>
        <w:t>8.4</w:t>
      </w:r>
      <w:r w:rsidRPr="00E35F61">
        <w:rPr>
          <w:sz w:val="18"/>
        </w:rPr>
        <w:tab/>
        <w:t xml:space="preserve">Cite </w:t>
      </w:r>
      <w:r w:rsidRPr="00E35F61">
        <w:rPr>
          <w:sz w:val="18"/>
          <w:u w:val="single"/>
        </w:rPr>
        <w:t>book</w:t>
      </w:r>
      <w:r w:rsidRPr="00E35F61">
        <w:rPr>
          <w:sz w:val="18"/>
        </w:rPr>
        <w:t xml:space="preserve"> references differently than in the footnotes by including the author's </w:t>
      </w:r>
      <w:r w:rsidRPr="00E35F61">
        <w:rPr>
          <w:i/>
          <w:sz w:val="18"/>
        </w:rPr>
        <w:t xml:space="preserve">family </w:t>
      </w:r>
      <w:r w:rsidRPr="00E35F61">
        <w:rPr>
          <w:sz w:val="18"/>
        </w:rPr>
        <w:t xml:space="preserve">name first (not given name), title (in </w:t>
      </w:r>
      <w:r w:rsidRPr="00E35F61">
        <w:rPr>
          <w:i/>
          <w:sz w:val="18"/>
        </w:rPr>
        <w:t xml:space="preserve">italics </w:t>
      </w:r>
      <w:r w:rsidRPr="00E35F61">
        <w:rPr>
          <w:sz w:val="18"/>
        </w:rPr>
        <w:t xml:space="preserve">but not in quotes), publication data </w:t>
      </w:r>
      <w:r w:rsidRPr="00E35F61">
        <w:rPr>
          <w:i/>
          <w:sz w:val="18"/>
        </w:rPr>
        <w:t xml:space="preserve">without </w:t>
      </w:r>
      <w:r w:rsidRPr="00E35F61">
        <w:rPr>
          <w:sz w:val="18"/>
        </w:rPr>
        <w:t xml:space="preserve">parentheses (place, colon, publisher, comma, then year), and volume (if more than one).  For example: Gower, Ralph.  </w:t>
      </w:r>
      <w:r w:rsidRPr="00E35F61">
        <w:rPr>
          <w:i/>
          <w:sz w:val="18"/>
        </w:rPr>
        <w:t xml:space="preserve">The New Manners and Customs of Bible Times.  </w:t>
      </w:r>
      <w:r w:rsidRPr="00E35F61">
        <w:rPr>
          <w:sz w:val="18"/>
        </w:rPr>
        <w:t>Chicago: Moody, 1987.  Use full stops (not commas) after each given name, title, and date; don’t use parentheses (but do use them in footnotes).  Indent each line after the first line in an entry.</w:t>
      </w:r>
    </w:p>
    <w:p w14:paraId="1841C200" w14:textId="77777777" w:rsidR="00362706" w:rsidRPr="00E35F61" w:rsidRDefault="00362706" w:rsidP="00362706">
      <w:pPr>
        <w:ind w:left="560" w:right="-10" w:hanging="560"/>
        <w:rPr>
          <w:sz w:val="18"/>
        </w:rPr>
      </w:pPr>
      <w:r w:rsidRPr="00E35F61">
        <w:rPr>
          <w:sz w:val="18"/>
        </w:rPr>
        <w:t>8.5*</w:t>
      </w:r>
      <w:r w:rsidRPr="00E35F61">
        <w:rPr>
          <w:sz w:val="18"/>
        </w:rPr>
        <w:tab/>
      </w:r>
      <w:r w:rsidRPr="00E35F61">
        <w:rPr>
          <w:sz w:val="18"/>
          <w:u w:val="single"/>
        </w:rPr>
        <w:t>Encyclopedia</w:t>
      </w:r>
      <w:r w:rsidRPr="00E35F61">
        <w:rPr>
          <w:sz w:val="18"/>
        </w:rPr>
        <w:t xml:space="preserve">, Bible dictionary, or other book entries with multiple authors under an editor should first cite the article’s </w:t>
      </w:r>
      <w:r w:rsidRPr="00E35F61">
        <w:rPr>
          <w:sz w:val="18"/>
          <w:u w:val="single"/>
        </w:rPr>
        <w:t>author</w:t>
      </w:r>
      <w:r w:rsidRPr="00E35F61">
        <w:rPr>
          <w:sz w:val="18"/>
        </w:rPr>
        <w:t xml:space="preserve">, then </w:t>
      </w:r>
      <w:r w:rsidRPr="00E35F61">
        <w:rPr>
          <w:sz w:val="18"/>
          <w:u w:val="single"/>
        </w:rPr>
        <w:t>article title</w:t>
      </w:r>
      <w:r w:rsidRPr="00E35F61">
        <w:rPr>
          <w:sz w:val="18"/>
        </w:rPr>
        <w:t xml:space="preserve"> within quotes, book, editor, publication data, volume, and page.  For example: Trutza, P., “Marriage,” </w:t>
      </w:r>
      <w:r w:rsidRPr="00E35F61">
        <w:rPr>
          <w:i/>
          <w:sz w:val="18"/>
        </w:rPr>
        <w:t xml:space="preserve">The Zondervan Pictorial Encyclopedia of the Bible.  </w:t>
      </w:r>
      <w:r w:rsidRPr="00E35F61">
        <w:rPr>
          <w:sz w:val="18"/>
        </w:rPr>
        <w:t xml:space="preserve">Ed. Merrill C. Tenney.  5 vols.  Grand Rapids: Zondervan, 1975, 1976.  4:92-102.  (You may need to find the author’s name after the Contents page by tracing the initials at the end of the article.) </w:t>
      </w:r>
    </w:p>
    <w:p w14:paraId="2DBC3605" w14:textId="77777777" w:rsidR="00362706" w:rsidRPr="00E35F61" w:rsidRDefault="00362706" w:rsidP="00362706">
      <w:pPr>
        <w:ind w:left="560" w:right="-10" w:hanging="560"/>
        <w:rPr>
          <w:sz w:val="18"/>
        </w:rPr>
      </w:pPr>
      <w:r w:rsidRPr="00E35F61">
        <w:rPr>
          <w:sz w:val="18"/>
        </w:rPr>
        <w:t>8.6</w:t>
      </w:r>
      <w:r w:rsidRPr="00E35F61">
        <w:rPr>
          <w:sz w:val="18"/>
        </w:rPr>
        <w:tab/>
        <w:t xml:space="preserve">Put the bibliography on a </w:t>
      </w:r>
      <w:r w:rsidRPr="00E35F61">
        <w:rPr>
          <w:sz w:val="18"/>
          <w:u w:val="single"/>
        </w:rPr>
        <w:t>separate page</w:t>
      </w:r>
      <w:r w:rsidRPr="00E35F61">
        <w:rPr>
          <w:sz w:val="18"/>
        </w:rPr>
        <w:t xml:space="preserve"> rather than tagging it on the conclusion.</w:t>
      </w:r>
    </w:p>
    <w:p w14:paraId="28712440" w14:textId="77777777" w:rsidR="00362706" w:rsidRPr="00E35F61" w:rsidRDefault="00362706" w:rsidP="00362706">
      <w:pPr>
        <w:ind w:left="560" w:right="-10" w:hanging="560"/>
        <w:rPr>
          <w:sz w:val="18"/>
        </w:rPr>
      </w:pPr>
      <w:r w:rsidRPr="00E35F61">
        <w:rPr>
          <w:sz w:val="18"/>
        </w:rPr>
        <w:t>8.7</w:t>
      </w:r>
      <w:r w:rsidRPr="00E35F61">
        <w:rPr>
          <w:sz w:val="18"/>
        </w:rPr>
        <w:tab/>
        <w:t xml:space="preserve">Consult as </w:t>
      </w:r>
      <w:r w:rsidRPr="00E35F61">
        <w:rPr>
          <w:sz w:val="18"/>
          <w:u w:val="single"/>
        </w:rPr>
        <w:t>many sources</w:t>
      </w:r>
      <w:r w:rsidRPr="00E35F61">
        <w:rPr>
          <w:sz w:val="18"/>
        </w:rPr>
        <w:t xml:space="preserve"> as you have pages in your paper (e.g., 8 sources for an 8-page paper).</w:t>
      </w:r>
    </w:p>
    <w:p w14:paraId="17887B34" w14:textId="77777777" w:rsidR="00362706" w:rsidRPr="00E35F61" w:rsidRDefault="00362706" w:rsidP="00362706">
      <w:pPr>
        <w:ind w:left="560" w:right="-10" w:hanging="560"/>
        <w:rPr>
          <w:sz w:val="18"/>
        </w:rPr>
      </w:pPr>
      <w:r w:rsidRPr="00E35F61">
        <w:rPr>
          <w:sz w:val="18"/>
        </w:rPr>
        <w:t>8.8*</w:t>
      </w:r>
      <w:r w:rsidRPr="00E35F61">
        <w:rPr>
          <w:sz w:val="18"/>
        </w:rPr>
        <w:tab/>
      </w:r>
      <w:r w:rsidRPr="00E35F61">
        <w:rPr>
          <w:sz w:val="18"/>
          <w:u w:val="single"/>
        </w:rPr>
        <w:t>Include</w:t>
      </w:r>
      <w:r w:rsidRPr="00E35F61">
        <w:rPr>
          <w:sz w:val="18"/>
        </w:rPr>
        <w:t xml:space="preserve"> the bibliography even if the professor has assigned the sources.</w:t>
      </w:r>
    </w:p>
    <w:p w14:paraId="69EB2619" w14:textId="77777777" w:rsidR="00362706" w:rsidRPr="00E35F61" w:rsidRDefault="00362706" w:rsidP="00362706">
      <w:pPr>
        <w:ind w:left="560" w:right="-10" w:hanging="560"/>
        <w:rPr>
          <w:sz w:val="18"/>
        </w:rPr>
      </w:pPr>
      <w:r w:rsidRPr="00E35F61">
        <w:rPr>
          <w:sz w:val="18"/>
        </w:rPr>
        <w:t>8.9</w:t>
      </w:r>
      <w:r w:rsidRPr="00E35F61">
        <w:rPr>
          <w:sz w:val="18"/>
        </w:rPr>
        <w:tab/>
      </w:r>
      <w:r w:rsidRPr="00E35F61">
        <w:rPr>
          <w:sz w:val="18"/>
          <w:u w:val="single"/>
        </w:rPr>
        <w:t>Primary sources</w:t>
      </w:r>
      <w:r w:rsidRPr="00E35F61">
        <w:rPr>
          <w:sz w:val="18"/>
        </w:rPr>
        <w:t xml:space="preserve"> should be listed under the ancient author’s name, followed by the translator’s name.  For example: Josephus.  </w:t>
      </w:r>
      <w:r w:rsidRPr="00E35F61">
        <w:rPr>
          <w:i/>
          <w:sz w:val="18"/>
        </w:rPr>
        <w:t xml:space="preserve">The Works of Josephus.  </w:t>
      </w:r>
      <w:r w:rsidRPr="00E35F61">
        <w:rPr>
          <w:sz w:val="18"/>
        </w:rPr>
        <w:t>Translated by William Whiston…</w:t>
      </w:r>
    </w:p>
    <w:p w14:paraId="7D216D5D" w14:textId="77777777" w:rsidR="00362706" w:rsidRPr="00E35F61" w:rsidRDefault="00362706" w:rsidP="00362706">
      <w:pPr>
        <w:ind w:left="560" w:right="-10" w:hanging="560"/>
        <w:rPr>
          <w:sz w:val="18"/>
        </w:rPr>
      </w:pPr>
      <w:r w:rsidRPr="00E35F61">
        <w:rPr>
          <w:sz w:val="18"/>
        </w:rPr>
        <w:t>8.10</w:t>
      </w:r>
      <w:r w:rsidRPr="00E35F61">
        <w:rPr>
          <w:sz w:val="18"/>
        </w:rPr>
        <w:tab/>
        <w:t xml:space="preserve">Primary sources with several or </w:t>
      </w:r>
      <w:r w:rsidRPr="00E35F61">
        <w:rPr>
          <w:sz w:val="18"/>
          <w:u w:val="single"/>
        </w:rPr>
        <w:t>unknown authors</w:t>
      </w:r>
      <w:r w:rsidRPr="00E35F61">
        <w:rPr>
          <w:sz w:val="18"/>
        </w:rPr>
        <w:t xml:space="preserve"> should be listed by editor and/or translator’s name.  For example: Danby, Herbert, trans. </w:t>
      </w:r>
      <w:r w:rsidRPr="00E35F61">
        <w:rPr>
          <w:i/>
          <w:sz w:val="18"/>
        </w:rPr>
        <w:t xml:space="preserve">The Mishnah.  </w:t>
      </w:r>
      <w:r w:rsidRPr="00E35F61">
        <w:rPr>
          <w:sz w:val="18"/>
        </w:rPr>
        <w:t>Oxford: University, 1933.</w:t>
      </w:r>
    </w:p>
    <w:p w14:paraId="066D724A" w14:textId="77777777" w:rsidR="00362706" w:rsidRPr="00E35F61" w:rsidRDefault="00362706" w:rsidP="00362706">
      <w:pPr>
        <w:ind w:left="560" w:right="-10" w:hanging="560"/>
        <w:rPr>
          <w:sz w:val="12"/>
          <w:u w:val="single"/>
        </w:rPr>
      </w:pPr>
    </w:p>
    <w:p w14:paraId="2FC62AC5" w14:textId="77777777" w:rsidR="00362706" w:rsidRPr="00E35F61" w:rsidRDefault="00362706" w:rsidP="00362706">
      <w:pPr>
        <w:ind w:left="560" w:right="-10" w:hanging="560"/>
        <w:rPr>
          <w:b/>
          <w:sz w:val="18"/>
          <w:u w:val="single"/>
        </w:rPr>
      </w:pPr>
      <w:r w:rsidRPr="00E35F61">
        <w:rPr>
          <w:b/>
          <w:sz w:val="18"/>
          <w:u w:val="single"/>
        </w:rPr>
        <w:t>9.</w:t>
      </w:r>
      <w:r w:rsidRPr="00E35F61">
        <w:rPr>
          <w:b/>
          <w:sz w:val="18"/>
          <w:u w:val="single"/>
        </w:rPr>
        <w:tab/>
        <w:t>Common Grammatical and Spelling Mistakes</w:t>
      </w:r>
    </w:p>
    <w:p w14:paraId="60638FA5" w14:textId="77777777" w:rsidR="00362706" w:rsidRPr="00E35F61" w:rsidRDefault="00362706" w:rsidP="00362706">
      <w:pPr>
        <w:ind w:left="560" w:right="-10" w:hanging="560"/>
        <w:rPr>
          <w:sz w:val="18"/>
        </w:rPr>
      </w:pPr>
      <w:r w:rsidRPr="00E35F61">
        <w:rPr>
          <w:sz w:val="18"/>
        </w:rPr>
        <w:t>9.1</w:t>
      </w:r>
      <w:r w:rsidRPr="00E35F61">
        <w:rPr>
          <w:sz w:val="18"/>
        </w:rPr>
        <w:tab/>
        <w:t>“Respond” (verb) is used for “response” (noun).  “The respond” should be “The response.”</w:t>
      </w:r>
    </w:p>
    <w:p w14:paraId="668AA31A" w14:textId="77777777" w:rsidR="00362706" w:rsidRPr="00E35F61" w:rsidRDefault="00362706" w:rsidP="00362706">
      <w:pPr>
        <w:ind w:left="560" w:right="-10" w:hanging="560"/>
        <w:rPr>
          <w:sz w:val="18"/>
        </w:rPr>
      </w:pPr>
      <w:r w:rsidRPr="00E35F61">
        <w:rPr>
          <w:sz w:val="18"/>
        </w:rPr>
        <w:t>9.2*</w:t>
      </w:r>
      <w:r w:rsidRPr="00E35F61">
        <w:rPr>
          <w:sz w:val="18"/>
        </w:rPr>
        <w:tab/>
        <w:t>Events in biblical times should be noted in the past tense; keep your tense consistent in the same paragraph.</w:t>
      </w:r>
    </w:p>
    <w:p w14:paraId="6FA00771" w14:textId="77777777" w:rsidR="00362706" w:rsidRPr="00E35F61" w:rsidRDefault="00362706" w:rsidP="00362706">
      <w:pPr>
        <w:ind w:left="560" w:right="-10" w:hanging="560"/>
        <w:rPr>
          <w:sz w:val="18"/>
        </w:rPr>
      </w:pPr>
      <w:r w:rsidRPr="00E35F61">
        <w:rPr>
          <w:sz w:val="18"/>
        </w:rPr>
        <w:t>9.3</w:t>
      </w:r>
      <w:r w:rsidRPr="00E35F61">
        <w:rPr>
          <w:sz w:val="18"/>
        </w:rPr>
        <w:tab/>
        <w:t>Write “</w:t>
      </w:r>
      <w:r w:rsidRPr="00E35F61">
        <w:rPr>
          <w:sz w:val="14"/>
        </w:rPr>
        <w:t>BC</w:t>
      </w:r>
      <w:r w:rsidRPr="00E35F61">
        <w:rPr>
          <w:sz w:val="18"/>
        </w:rPr>
        <w:t xml:space="preserve">” dates </w:t>
      </w:r>
      <w:r w:rsidRPr="00E35F61">
        <w:rPr>
          <w:i/>
          <w:sz w:val="18"/>
        </w:rPr>
        <w:t xml:space="preserve">before </w:t>
      </w:r>
      <w:r w:rsidRPr="00E35F61">
        <w:rPr>
          <w:sz w:val="18"/>
        </w:rPr>
        <w:t>“</w:t>
      </w:r>
      <w:r w:rsidRPr="00E35F61">
        <w:rPr>
          <w:sz w:val="14"/>
        </w:rPr>
        <w:t>BC</w:t>
      </w:r>
      <w:r w:rsidRPr="00E35F61">
        <w:rPr>
          <w:sz w:val="18"/>
        </w:rPr>
        <w:t>” but “</w:t>
      </w:r>
      <w:r w:rsidRPr="00E35F61">
        <w:rPr>
          <w:sz w:val="14"/>
        </w:rPr>
        <w:t>AD</w:t>
      </w:r>
      <w:r w:rsidRPr="00E35F61">
        <w:rPr>
          <w:sz w:val="18"/>
        </w:rPr>
        <w:t xml:space="preserve">” dates </w:t>
      </w:r>
      <w:r w:rsidRPr="00E35F61">
        <w:rPr>
          <w:i/>
          <w:sz w:val="18"/>
        </w:rPr>
        <w:t xml:space="preserve">after </w:t>
      </w:r>
      <w:r w:rsidRPr="00E35F61">
        <w:rPr>
          <w:sz w:val="18"/>
        </w:rPr>
        <w:t>“</w:t>
      </w:r>
      <w:r w:rsidRPr="00E35F61">
        <w:rPr>
          <w:sz w:val="14"/>
        </w:rPr>
        <w:t>AD</w:t>
      </w:r>
      <w:r w:rsidRPr="00E35F61">
        <w:rPr>
          <w:sz w:val="18"/>
        </w:rPr>
        <w:t>”  (“</w:t>
      </w:r>
      <w:r w:rsidRPr="00E35F61">
        <w:rPr>
          <w:sz w:val="14"/>
        </w:rPr>
        <w:t>AD</w:t>
      </w:r>
      <w:r w:rsidRPr="00E35F61">
        <w:rPr>
          <w:sz w:val="18"/>
        </w:rPr>
        <w:t xml:space="preserve"> 70” and “70 </w:t>
      </w:r>
      <w:r w:rsidRPr="00E35F61">
        <w:rPr>
          <w:sz w:val="14"/>
        </w:rPr>
        <w:t>BC</w:t>
      </w:r>
      <w:r w:rsidRPr="00E35F61">
        <w:rPr>
          <w:sz w:val="18"/>
        </w:rPr>
        <w:t xml:space="preserve">” but never “70 </w:t>
      </w:r>
      <w:r w:rsidRPr="00E35F61">
        <w:rPr>
          <w:sz w:val="14"/>
        </w:rPr>
        <w:t>AD</w:t>
      </w:r>
      <w:r w:rsidRPr="00E35F61">
        <w:rPr>
          <w:sz w:val="18"/>
        </w:rPr>
        <w:t>” or “</w:t>
      </w:r>
      <w:r w:rsidRPr="00E35F61">
        <w:rPr>
          <w:sz w:val="14"/>
        </w:rPr>
        <w:t>BC</w:t>
      </w:r>
      <w:r w:rsidRPr="00E35F61">
        <w:rPr>
          <w:sz w:val="18"/>
        </w:rPr>
        <w:t xml:space="preserve"> 70”).  </w:t>
      </w:r>
    </w:p>
    <w:p w14:paraId="694A6293" w14:textId="77777777" w:rsidR="00362706" w:rsidRPr="00E35F61" w:rsidRDefault="00362706" w:rsidP="00362706">
      <w:pPr>
        <w:ind w:left="560" w:right="-10" w:hanging="560"/>
        <w:rPr>
          <w:sz w:val="18"/>
        </w:rPr>
      </w:pPr>
      <w:r w:rsidRPr="00E35F61">
        <w:rPr>
          <w:sz w:val="18"/>
        </w:rPr>
        <w:t>9.4</w:t>
      </w:r>
      <w:r w:rsidRPr="00E35F61">
        <w:rPr>
          <w:sz w:val="18"/>
        </w:rPr>
        <w:tab/>
        <w:t xml:space="preserve">Always capitalize the words “Christian,” “Bible,” “Christ,” “Word of God,” and “Scripture(s).”  </w:t>
      </w:r>
    </w:p>
    <w:p w14:paraId="65B48A3A" w14:textId="77777777" w:rsidR="00362706" w:rsidRPr="00E35F61" w:rsidRDefault="00362706" w:rsidP="00362706">
      <w:pPr>
        <w:ind w:left="560" w:right="-10" w:hanging="560"/>
        <w:rPr>
          <w:sz w:val="18"/>
        </w:rPr>
      </w:pPr>
      <w:r w:rsidRPr="00E35F61">
        <w:rPr>
          <w:sz w:val="18"/>
        </w:rPr>
        <w:t>9.5</w:t>
      </w:r>
      <w:r w:rsidRPr="00E35F61">
        <w:rPr>
          <w:sz w:val="18"/>
        </w:rPr>
        <w:tab/>
        <w:t xml:space="preserve">The current trend is to </w:t>
      </w:r>
      <w:r w:rsidRPr="00E35F61">
        <w:rPr>
          <w:i/>
          <w:sz w:val="18"/>
        </w:rPr>
        <w:t>avoid</w:t>
      </w:r>
      <w:r w:rsidRPr="00E35F61">
        <w:rPr>
          <w:sz w:val="18"/>
        </w:rPr>
        <w:t xml:space="preserve"> capitalization, especially in the adjectives “biblical,” “scriptural,” etc.</w:t>
      </w:r>
    </w:p>
    <w:p w14:paraId="5A27B154" w14:textId="77777777" w:rsidR="00362706" w:rsidRPr="00E35F61" w:rsidRDefault="00362706" w:rsidP="00362706">
      <w:pPr>
        <w:tabs>
          <w:tab w:val="right" w:pos="9639"/>
        </w:tabs>
        <w:ind w:left="560" w:right="-10" w:hanging="560"/>
        <w:rPr>
          <w:sz w:val="20"/>
        </w:rPr>
      </w:pPr>
      <w:r w:rsidRPr="00E35F61">
        <w:rPr>
          <w:sz w:val="18"/>
        </w:rPr>
        <w:t>9.6</w:t>
      </w:r>
      <w:r w:rsidRPr="00E35F61">
        <w:rPr>
          <w:sz w:val="18"/>
        </w:rPr>
        <w:tab/>
        <w:t xml:space="preserve">Avoid words in all CAPITALS in the text (except acronyms) and </w:t>
      </w:r>
      <w:r w:rsidRPr="00E35F61">
        <w:rPr>
          <w:i/>
          <w:sz w:val="18"/>
        </w:rPr>
        <w:t>avoid</w:t>
      </w:r>
      <w:r w:rsidRPr="00E35F61">
        <w:rPr>
          <w:sz w:val="18"/>
        </w:rPr>
        <w:t xml:space="preserve"> all CAPS in titles.</w:t>
      </w:r>
      <w:r w:rsidRPr="00E35F61">
        <w:rPr>
          <w:sz w:val="18"/>
        </w:rPr>
        <w:tab/>
      </w:r>
      <w:r>
        <w:rPr>
          <w:sz w:val="10"/>
        </w:rPr>
        <w:t>19th edition (19 June 2018</w:t>
      </w:r>
      <w:r w:rsidRPr="00E35F61">
        <w:rPr>
          <w:sz w:val="10"/>
        </w:rPr>
        <w:t>)</w:t>
      </w:r>
    </w:p>
    <w:p w14:paraId="0B1C1DFE" w14:textId="77777777" w:rsidR="006C4F59" w:rsidRDefault="00362706" w:rsidP="006C4F59">
      <w:pPr>
        <w:tabs>
          <w:tab w:val="left" w:pos="4560"/>
          <w:tab w:val="left" w:pos="5380"/>
          <w:tab w:val="left" w:pos="6120"/>
          <w:tab w:val="left" w:pos="6260"/>
          <w:tab w:val="left" w:pos="7560"/>
          <w:tab w:val="left" w:pos="7920"/>
          <w:tab w:val="left" w:pos="8820"/>
        </w:tabs>
        <w:ind w:left="20" w:right="-671"/>
        <w:jc w:val="center"/>
        <w:outlineLvl w:val="0"/>
        <w:rPr>
          <w:rFonts w:ascii="Arial" w:hAnsi="Arial" w:cs="Arial"/>
          <w:b/>
          <w:color w:val="000000" w:themeColor="text1"/>
          <w:sz w:val="28"/>
          <w:szCs w:val="16"/>
        </w:rPr>
      </w:pPr>
      <w:r w:rsidRPr="000A72D3">
        <w:rPr>
          <w:b/>
          <w:color w:val="000000"/>
          <w:sz w:val="34"/>
        </w:rPr>
        <w:br w:type="page"/>
      </w:r>
      <w:r w:rsidR="006C4F59" w:rsidRPr="003555B3">
        <w:rPr>
          <w:rFonts w:ascii="Arial" w:hAnsi="Arial" w:cs="Arial"/>
          <w:b/>
          <w:color w:val="000000" w:themeColor="text1"/>
          <w:sz w:val="28"/>
          <w:szCs w:val="16"/>
        </w:rPr>
        <w:lastRenderedPageBreak/>
        <w:t>My Biographical Sketch</w:t>
      </w:r>
    </w:p>
    <w:p w14:paraId="50B7421C" w14:textId="77777777" w:rsidR="006C4F59" w:rsidRPr="003555B3" w:rsidRDefault="006C4F59" w:rsidP="006C4F59">
      <w:pPr>
        <w:tabs>
          <w:tab w:val="left" w:pos="4560"/>
          <w:tab w:val="left" w:pos="5380"/>
          <w:tab w:val="left" w:pos="6120"/>
          <w:tab w:val="left" w:pos="6260"/>
          <w:tab w:val="left" w:pos="7560"/>
          <w:tab w:val="left" w:pos="7920"/>
          <w:tab w:val="left" w:pos="8820"/>
        </w:tabs>
        <w:ind w:left="20" w:right="-671"/>
        <w:jc w:val="center"/>
        <w:outlineLvl w:val="0"/>
        <w:rPr>
          <w:rFonts w:ascii="Arial" w:hAnsi="Arial" w:cs="Arial"/>
          <w:b/>
          <w:color w:val="000000" w:themeColor="text1"/>
          <w:sz w:val="28"/>
          <w:szCs w:val="16"/>
        </w:rPr>
      </w:pPr>
    </w:p>
    <w:p w14:paraId="217005CA" w14:textId="77777777" w:rsidR="006C4F59" w:rsidRPr="003555B3" w:rsidRDefault="006C4F59" w:rsidP="006C4F59">
      <w:pPr>
        <w:tabs>
          <w:tab w:val="left" w:pos="4560"/>
          <w:tab w:val="left" w:pos="5380"/>
          <w:tab w:val="left" w:pos="6120"/>
          <w:tab w:val="left" w:pos="6260"/>
          <w:tab w:val="left" w:pos="7560"/>
          <w:tab w:val="left" w:pos="7920"/>
          <w:tab w:val="left" w:pos="8820"/>
        </w:tabs>
        <w:ind w:left="20" w:right="-671"/>
        <w:jc w:val="center"/>
        <w:outlineLvl w:val="0"/>
        <w:rPr>
          <w:rFonts w:ascii="Arial" w:hAnsi="Arial" w:cs="Arial"/>
          <w:b/>
          <w:color w:val="000000" w:themeColor="text1"/>
          <w:sz w:val="11"/>
          <w:szCs w:val="16"/>
        </w:rPr>
      </w:pPr>
      <w:r>
        <w:rPr>
          <w:rFonts w:ascii="Arial" w:hAnsi="Arial" w:cs="Arial"/>
          <w:b/>
          <w:noProof/>
          <w:color w:val="000000" w:themeColor="text1"/>
          <w:sz w:val="11"/>
          <w:szCs w:val="16"/>
        </w:rPr>
        <w:drawing>
          <wp:inline distT="0" distB="0" distL="0" distR="0" wp14:anchorId="1B3C9FB3" wp14:editId="7FC763CD">
            <wp:extent cx="4383942" cy="3288185"/>
            <wp:effectExtent l="0" t="0" r="0" b="1270"/>
            <wp:docPr id="1586051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051200" name="Picture 1586051200"/>
                    <pic:cNvPicPr/>
                  </pic:nvPicPr>
                  <pic:blipFill>
                    <a:blip r:embed="rId10"/>
                    <a:stretch>
                      <a:fillRect/>
                    </a:stretch>
                  </pic:blipFill>
                  <pic:spPr>
                    <a:xfrm>
                      <a:off x="0" y="0"/>
                      <a:ext cx="4421559" cy="3316399"/>
                    </a:xfrm>
                    <a:prstGeom prst="rect">
                      <a:avLst/>
                    </a:prstGeom>
                  </pic:spPr>
                </pic:pic>
              </a:graphicData>
            </a:graphic>
          </wp:inline>
        </w:drawing>
      </w:r>
    </w:p>
    <w:p w14:paraId="619AD326" w14:textId="77777777" w:rsidR="006C4F59" w:rsidRPr="003555B3" w:rsidRDefault="006C4F59" w:rsidP="006C4F59">
      <w:pPr>
        <w:tabs>
          <w:tab w:val="left" w:pos="720"/>
        </w:tabs>
        <w:ind w:left="20"/>
        <w:jc w:val="center"/>
        <w:outlineLvl w:val="0"/>
        <w:rPr>
          <w:rFonts w:ascii="Arial" w:hAnsi="Arial" w:cs="Arial"/>
          <w:b/>
          <w:color w:val="000000" w:themeColor="text1"/>
          <w:sz w:val="28"/>
          <w:szCs w:val="22"/>
        </w:rPr>
      </w:pPr>
    </w:p>
    <w:p w14:paraId="0BA33E90" w14:textId="77777777" w:rsidR="006C4F59" w:rsidRPr="003555B3" w:rsidRDefault="006C4F59" w:rsidP="006C4F59">
      <w:pPr>
        <w:tabs>
          <w:tab w:val="left" w:pos="720"/>
        </w:tabs>
        <w:ind w:left="20"/>
        <w:jc w:val="center"/>
        <w:outlineLvl w:val="0"/>
        <w:rPr>
          <w:rFonts w:ascii="Arial" w:hAnsi="Arial" w:cs="Arial"/>
          <w:b/>
          <w:color w:val="000000" w:themeColor="text1"/>
          <w:sz w:val="28"/>
          <w:szCs w:val="22"/>
        </w:rPr>
      </w:pPr>
      <w:r w:rsidRPr="003555B3">
        <w:rPr>
          <w:rFonts w:ascii="Arial" w:hAnsi="Arial" w:cs="Arial"/>
          <w:b/>
          <w:color w:val="000000" w:themeColor="text1"/>
          <w:szCs w:val="21"/>
        </w:rPr>
        <w:t>The Griffith Family</w:t>
      </w:r>
    </w:p>
    <w:p w14:paraId="10A3C10E" w14:textId="77777777" w:rsidR="006C4F59" w:rsidRPr="003555B3" w:rsidRDefault="006C4F59" w:rsidP="006C4F59">
      <w:pPr>
        <w:tabs>
          <w:tab w:val="left" w:pos="720"/>
        </w:tabs>
        <w:ind w:left="20"/>
        <w:jc w:val="center"/>
        <w:outlineLvl w:val="0"/>
        <w:rPr>
          <w:rFonts w:ascii="Arial" w:hAnsi="Arial" w:cs="Arial"/>
          <w:color w:val="000000" w:themeColor="text1"/>
          <w:sz w:val="22"/>
          <w:szCs w:val="22"/>
        </w:rPr>
      </w:pPr>
      <w:r w:rsidRPr="003555B3">
        <w:rPr>
          <w:rFonts w:ascii="Arial" w:hAnsi="Arial" w:cs="Arial"/>
          <w:color w:val="000000" w:themeColor="text1"/>
          <w:sz w:val="21"/>
          <w:szCs w:val="21"/>
        </w:rPr>
        <w:t>Kurt &amp; Cara (38) &amp; Kadon (2), Stephen &amp; Katie (3</w:t>
      </w:r>
      <w:r>
        <w:rPr>
          <w:rFonts w:ascii="Arial" w:hAnsi="Arial" w:cs="Arial"/>
          <w:color w:val="000000" w:themeColor="text1"/>
          <w:sz w:val="21"/>
          <w:szCs w:val="21"/>
        </w:rPr>
        <w:t>6</w:t>
      </w:r>
      <w:r w:rsidRPr="003555B3">
        <w:rPr>
          <w:rFonts w:ascii="Arial" w:hAnsi="Arial" w:cs="Arial"/>
          <w:color w:val="000000" w:themeColor="text1"/>
          <w:sz w:val="21"/>
          <w:szCs w:val="21"/>
        </w:rPr>
        <w:t>) with Jesse (</w:t>
      </w:r>
      <w:r>
        <w:rPr>
          <w:rFonts w:ascii="Arial" w:hAnsi="Arial" w:cs="Arial"/>
          <w:color w:val="000000" w:themeColor="text1"/>
          <w:sz w:val="21"/>
          <w:szCs w:val="21"/>
        </w:rPr>
        <w:t>6</w:t>
      </w:r>
      <w:r w:rsidRPr="003555B3">
        <w:rPr>
          <w:rFonts w:ascii="Arial" w:hAnsi="Arial" w:cs="Arial"/>
          <w:color w:val="000000" w:themeColor="text1"/>
          <w:sz w:val="21"/>
          <w:szCs w:val="21"/>
        </w:rPr>
        <w:t>) &amp; Norah (</w:t>
      </w:r>
      <w:r>
        <w:rPr>
          <w:rFonts w:ascii="Arial" w:hAnsi="Arial" w:cs="Arial"/>
          <w:color w:val="000000" w:themeColor="text1"/>
          <w:sz w:val="21"/>
          <w:szCs w:val="21"/>
        </w:rPr>
        <w:t>4</w:t>
      </w:r>
      <w:r w:rsidRPr="003555B3">
        <w:rPr>
          <w:rFonts w:ascii="Arial" w:hAnsi="Arial" w:cs="Arial"/>
          <w:color w:val="000000" w:themeColor="text1"/>
          <w:sz w:val="21"/>
          <w:szCs w:val="21"/>
        </w:rPr>
        <w:t>), John &amp; Chloe (3</w:t>
      </w:r>
      <w:r>
        <w:rPr>
          <w:rFonts w:ascii="Arial" w:hAnsi="Arial" w:cs="Arial"/>
          <w:color w:val="000000" w:themeColor="text1"/>
          <w:sz w:val="21"/>
          <w:szCs w:val="21"/>
        </w:rPr>
        <w:t>2</w:t>
      </w:r>
      <w:r w:rsidRPr="003555B3">
        <w:rPr>
          <w:rFonts w:ascii="Arial" w:hAnsi="Arial" w:cs="Arial"/>
          <w:color w:val="000000" w:themeColor="text1"/>
          <w:sz w:val="21"/>
          <w:szCs w:val="21"/>
        </w:rPr>
        <w:t>)</w:t>
      </w:r>
    </w:p>
    <w:p w14:paraId="7531E60A" w14:textId="77777777" w:rsidR="006C4F59" w:rsidRPr="003555B3" w:rsidRDefault="006C4F59" w:rsidP="006C4F59">
      <w:pPr>
        <w:tabs>
          <w:tab w:val="left" w:pos="720"/>
          <w:tab w:val="left" w:pos="6120"/>
          <w:tab w:val="left" w:pos="7560"/>
          <w:tab w:val="left" w:pos="8820"/>
        </w:tabs>
        <w:ind w:left="20" w:right="-10"/>
        <w:jc w:val="center"/>
        <w:outlineLvl w:val="0"/>
        <w:rPr>
          <w:rFonts w:ascii="Arial" w:hAnsi="Arial" w:cs="Arial"/>
          <w:b/>
          <w:color w:val="000000" w:themeColor="text1"/>
          <w:sz w:val="22"/>
          <w:szCs w:val="22"/>
        </w:rPr>
      </w:pPr>
    </w:p>
    <w:p w14:paraId="1652F111" w14:textId="77777777" w:rsidR="006C4F59" w:rsidRPr="003555B3" w:rsidRDefault="006C4F59" w:rsidP="006C4F59">
      <w:pPr>
        <w:tabs>
          <w:tab w:val="left" w:pos="720"/>
        </w:tabs>
        <w:ind w:left="20" w:right="-10"/>
        <w:outlineLvl w:val="0"/>
        <w:rPr>
          <w:rFonts w:ascii="Arial" w:hAnsi="Arial" w:cs="Arial"/>
          <w:b/>
          <w:color w:val="000000" w:themeColor="text1"/>
          <w:szCs w:val="22"/>
        </w:rPr>
      </w:pPr>
      <w:r w:rsidRPr="003555B3">
        <w:rPr>
          <w:rFonts w:ascii="Arial" w:hAnsi="Arial" w:cs="Arial"/>
          <w:b/>
          <w:color w:val="000000" w:themeColor="text1"/>
          <w:szCs w:val="22"/>
        </w:rPr>
        <w:t>Background</w:t>
      </w:r>
    </w:p>
    <w:p w14:paraId="06F6CE27" w14:textId="77777777" w:rsidR="006C4F59" w:rsidRPr="003555B3" w:rsidRDefault="006C4F59" w:rsidP="006C4F59">
      <w:pPr>
        <w:tabs>
          <w:tab w:val="left" w:pos="3140"/>
          <w:tab w:val="left" w:pos="6120"/>
          <w:tab w:val="left" w:pos="7560"/>
          <w:tab w:val="left" w:pos="7640"/>
          <w:tab w:val="left" w:pos="8820"/>
        </w:tabs>
        <w:ind w:left="20" w:right="-10"/>
        <w:rPr>
          <w:rFonts w:ascii="Arial" w:hAnsi="Arial" w:cs="Arial"/>
          <w:color w:val="000000" w:themeColor="text1"/>
          <w:sz w:val="11"/>
          <w:szCs w:val="22"/>
        </w:rPr>
      </w:pPr>
    </w:p>
    <w:p w14:paraId="454F71C1" w14:textId="77777777" w:rsidR="006C4F59" w:rsidRPr="003555B3" w:rsidRDefault="006C4F59" w:rsidP="006C4F59">
      <w:pPr>
        <w:tabs>
          <w:tab w:val="left" w:pos="720"/>
          <w:tab w:val="left" w:pos="6120"/>
          <w:tab w:val="left" w:pos="7560"/>
          <w:tab w:val="left" w:pos="8820"/>
        </w:tabs>
        <w:ind w:left="20" w:right="-10"/>
        <w:outlineLvl w:val="0"/>
        <w:rPr>
          <w:rFonts w:ascii="Arial" w:hAnsi="Arial" w:cs="Arial"/>
          <w:color w:val="000000" w:themeColor="text1"/>
          <w:sz w:val="21"/>
          <w:szCs w:val="22"/>
        </w:rPr>
      </w:pPr>
      <w:r w:rsidRPr="003555B3">
        <w:rPr>
          <w:rFonts w:ascii="Arial" w:hAnsi="Arial" w:cs="Arial"/>
          <w:color w:val="000000" w:themeColor="text1"/>
          <w:sz w:val="21"/>
          <w:szCs w:val="22"/>
        </w:rPr>
        <w:t xml:space="preserve"> “Never say ‘never.’”  Rick and Susan Griffith both learned this age-old tip the hard way.  </w:t>
      </w:r>
    </w:p>
    <w:p w14:paraId="13CBCCD0"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p>
    <w:p w14:paraId="0C7CF6EC"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r w:rsidRPr="003555B3">
        <w:rPr>
          <w:rFonts w:ascii="Arial" w:hAnsi="Arial" w:cs="Arial"/>
          <w:color w:val="000000" w:themeColor="text1"/>
          <w:sz w:val="21"/>
          <w:szCs w:val="22"/>
        </w:rPr>
        <w:t xml:space="preserve">Rick recalls sitting in his elementary school classes thinking, “If there’s one thing I’ll </w:t>
      </w:r>
      <w:r w:rsidRPr="003555B3">
        <w:rPr>
          <w:rFonts w:ascii="Arial" w:hAnsi="Arial" w:cs="Arial"/>
          <w:i/>
          <w:color w:val="000000" w:themeColor="text1"/>
          <w:sz w:val="21"/>
          <w:szCs w:val="22"/>
        </w:rPr>
        <w:t>never</w:t>
      </w:r>
      <w:r w:rsidRPr="003555B3">
        <w:rPr>
          <w:rFonts w:ascii="Arial" w:hAnsi="Arial" w:cs="Arial"/>
          <w:color w:val="000000" w:themeColor="text1"/>
          <w:sz w:val="21"/>
          <w:szCs w:val="22"/>
        </w:rPr>
        <w:t xml:space="preserve"> become, it’s a </w:t>
      </w:r>
      <w:r w:rsidRPr="003555B3">
        <w:rPr>
          <w:rFonts w:ascii="Arial" w:hAnsi="Arial" w:cs="Arial"/>
          <w:i/>
          <w:color w:val="000000" w:themeColor="text1"/>
          <w:sz w:val="21"/>
          <w:szCs w:val="22"/>
        </w:rPr>
        <w:t>teacher.</w:t>
      </w:r>
      <w:r w:rsidRPr="003555B3">
        <w:rPr>
          <w:rFonts w:ascii="Arial" w:hAnsi="Arial" w:cs="Arial"/>
          <w:color w:val="000000" w:themeColor="text1"/>
          <w:sz w:val="21"/>
          <w:szCs w:val="22"/>
        </w:rPr>
        <w:t xml:space="preserve">  Imagine saying the same stuff over and over, year after year!”  </w:t>
      </w:r>
    </w:p>
    <w:p w14:paraId="3119676B"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p>
    <w:p w14:paraId="36A149BD"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r w:rsidRPr="003555B3">
        <w:rPr>
          <w:rFonts w:ascii="Arial" w:hAnsi="Arial" w:cs="Arial"/>
          <w:color w:val="000000" w:themeColor="text1"/>
          <w:sz w:val="21"/>
          <w:szCs w:val="22"/>
        </w:rPr>
        <w:t>Yet after trusting Christ in junior high and beginning to teach the Word of God, Rick’s attitude changed.  After his business degree at California State University, East Bay, a Master of Theology degree (Pastoral Ministries), and a Doctor of Philosophy degree (Bible Exposition) from Dallas Theological Seminary in Texas, Dr. Griffith soon found himself on the other end of the classroom—and loving it!</w:t>
      </w:r>
    </w:p>
    <w:p w14:paraId="6496B7A4"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p>
    <w:p w14:paraId="05100292"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r w:rsidRPr="003555B3">
        <w:rPr>
          <w:rFonts w:ascii="Arial" w:hAnsi="Arial" w:cs="Arial"/>
          <w:color w:val="000000" w:themeColor="text1"/>
          <w:sz w:val="21"/>
          <w:szCs w:val="22"/>
        </w:rPr>
        <w:t xml:space="preserve">From Yucaipa, California, Susan also learned not to say “never.”  As she earned her Bachelor of Arts degree in piano at Biola University, several friends married and worked to put their husbands through three more years of seminary training.  “I’ll </w:t>
      </w:r>
      <w:r w:rsidRPr="003555B3">
        <w:rPr>
          <w:rFonts w:ascii="Arial" w:hAnsi="Arial" w:cs="Arial"/>
          <w:i/>
          <w:color w:val="000000" w:themeColor="text1"/>
          <w:sz w:val="21"/>
          <w:szCs w:val="22"/>
        </w:rPr>
        <w:t>never</w:t>
      </w:r>
      <w:r w:rsidRPr="003555B3">
        <w:rPr>
          <w:rFonts w:ascii="Arial" w:hAnsi="Arial" w:cs="Arial"/>
          <w:color w:val="000000" w:themeColor="text1"/>
          <w:sz w:val="21"/>
          <w:szCs w:val="22"/>
        </w:rPr>
        <w:t xml:space="preserve"> do that!” she exclaimed.  Soon afterward, she invested three years (1981-1983) singing with her future husband in the Crossroads, Campus Crusade's traveling music team in Asia.  This nine-member Philippines-based group shared Christ in the Philippines, China, Hong Kong, Korea, Japan, Macau, Thailand, Malaysia, Indonesia, and Singapore.  </w:t>
      </w:r>
    </w:p>
    <w:p w14:paraId="523F5568"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p>
    <w:p w14:paraId="62BC63BA"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r w:rsidRPr="003555B3">
        <w:rPr>
          <w:rFonts w:ascii="Arial" w:hAnsi="Arial" w:cs="Arial"/>
          <w:color w:val="000000" w:themeColor="text1"/>
          <w:sz w:val="21"/>
          <w:szCs w:val="22"/>
        </w:rPr>
        <w:t>In December 1983, Susan’s “never” became a reality.  She and Rick were married</w:t>
      </w:r>
      <w:r>
        <w:rPr>
          <w:rFonts w:ascii="Arial" w:hAnsi="Arial" w:cs="Arial"/>
          <w:color w:val="000000" w:themeColor="text1"/>
          <w:sz w:val="21"/>
          <w:szCs w:val="22"/>
        </w:rPr>
        <w:t>,</w:t>
      </w:r>
      <w:r w:rsidRPr="003555B3">
        <w:rPr>
          <w:rFonts w:ascii="Arial" w:hAnsi="Arial" w:cs="Arial"/>
          <w:color w:val="000000" w:themeColor="text1"/>
          <w:sz w:val="21"/>
          <w:szCs w:val="22"/>
        </w:rPr>
        <w:t xml:space="preserve"> and like Jacob and Rachel of old, Susan also worked for her mate.  During these seven seminary years, Rick served as a pastor, corporate chaplain, and International Students church consultant.  Susan taught women's Bible studies and often ministered by singing.  Their primary church in Texas is Christ Chapel Bible Church in Fort Worth.</w:t>
      </w:r>
    </w:p>
    <w:p w14:paraId="704AB474"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p>
    <w:p w14:paraId="7CF9B6D4"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r w:rsidRPr="003555B3">
        <w:rPr>
          <w:rFonts w:ascii="Arial" w:hAnsi="Arial" w:cs="Arial"/>
          <w:color w:val="000000" w:themeColor="text1"/>
          <w:sz w:val="21"/>
          <w:szCs w:val="22"/>
        </w:rPr>
        <w:t>They have three sons: Kurt (38 yrs.) works in IT with his business analysis wife Cara in Seattle at their HR consulting firm Tandem Motion</w:t>
      </w:r>
      <w:r>
        <w:rPr>
          <w:rFonts w:ascii="Arial" w:hAnsi="Arial" w:cs="Arial"/>
          <w:color w:val="000000" w:themeColor="text1"/>
          <w:sz w:val="21"/>
          <w:szCs w:val="22"/>
        </w:rPr>
        <w:t xml:space="preserve"> with two grandsons (2022 &amp; 2025)</w:t>
      </w:r>
      <w:r w:rsidRPr="003555B3">
        <w:rPr>
          <w:rFonts w:ascii="Arial" w:hAnsi="Arial" w:cs="Arial"/>
          <w:color w:val="000000" w:themeColor="text1"/>
          <w:sz w:val="21"/>
          <w:szCs w:val="22"/>
        </w:rPr>
        <w:t>, Stephen is a United B777 pilot trainer (</w:t>
      </w:r>
      <w:r>
        <w:rPr>
          <w:rFonts w:ascii="Arial" w:hAnsi="Arial" w:cs="Arial"/>
          <w:color w:val="000000" w:themeColor="text1"/>
          <w:sz w:val="21"/>
          <w:szCs w:val="22"/>
        </w:rPr>
        <w:t>36</w:t>
      </w:r>
      <w:r w:rsidRPr="003555B3">
        <w:rPr>
          <w:rFonts w:ascii="Arial" w:hAnsi="Arial" w:cs="Arial"/>
          <w:color w:val="000000" w:themeColor="text1"/>
          <w:sz w:val="21"/>
          <w:szCs w:val="22"/>
        </w:rPr>
        <w:t xml:space="preserve"> yrs.) with wife Katie in Denver with two grandkids (2019 &amp; 2021), and John (Griff) and his wife Chloe work in IT graphic design in California (</w:t>
      </w:r>
      <w:r>
        <w:rPr>
          <w:rFonts w:ascii="Arial" w:hAnsi="Arial" w:cs="Arial"/>
          <w:color w:val="000000" w:themeColor="text1"/>
          <w:sz w:val="21"/>
          <w:szCs w:val="22"/>
        </w:rPr>
        <w:t>32</w:t>
      </w:r>
      <w:r w:rsidRPr="003555B3">
        <w:rPr>
          <w:rFonts w:ascii="Arial" w:hAnsi="Arial" w:cs="Arial"/>
          <w:color w:val="000000" w:themeColor="text1"/>
          <w:sz w:val="21"/>
          <w:szCs w:val="22"/>
        </w:rPr>
        <w:t xml:space="preserve"> yrs.), respectively.</w:t>
      </w:r>
    </w:p>
    <w:p w14:paraId="12E7EA6A" w14:textId="77777777" w:rsidR="006C4F59" w:rsidRPr="003555B3" w:rsidRDefault="006C4F59" w:rsidP="006C4F59">
      <w:pPr>
        <w:tabs>
          <w:tab w:val="left" w:pos="720"/>
        </w:tabs>
        <w:ind w:left="20" w:right="-10"/>
        <w:outlineLvl w:val="0"/>
        <w:rPr>
          <w:rFonts w:ascii="Arial" w:hAnsi="Arial" w:cs="Arial"/>
          <w:b/>
          <w:color w:val="000000" w:themeColor="text1"/>
          <w:szCs w:val="22"/>
        </w:rPr>
      </w:pPr>
      <w:r w:rsidRPr="003555B3">
        <w:rPr>
          <w:rFonts w:ascii="Arial" w:hAnsi="Arial" w:cs="Arial"/>
          <w:b/>
          <w:color w:val="000000" w:themeColor="text1"/>
          <w:szCs w:val="22"/>
        </w:rPr>
        <w:br w:type="page"/>
      </w:r>
      <w:r w:rsidRPr="003555B3">
        <w:rPr>
          <w:rFonts w:ascii="Arial" w:hAnsi="Arial" w:cs="Arial"/>
          <w:b/>
          <w:color w:val="000000" w:themeColor="text1"/>
          <w:szCs w:val="22"/>
        </w:rPr>
        <w:lastRenderedPageBreak/>
        <w:t>Ministry</w:t>
      </w:r>
    </w:p>
    <w:p w14:paraId="6618A0AC" w14:textId="77777777" w:rsidR="006C4F59" w:rsidRPr="003555B3" w:rsidRDefault="006C4F59" w:rsidP="006C4F59">
      <w:pPr>
        <w:tabs>
          <w:tab w:val="left" w:pos="3140"/>
          <w:tab w:val="left" w:pos="6120"/>
          <w:tab w:val="left" w:pos="7560"/>
          <w:tab w:val="left" w:pos="7640"/>
          <w:tab w:val="left" w:pos="8820"/>
        </w:tabs>
        <w:ind w:left="20" w:right="-10"/>
        <w:rPr>
          <w:rFonts w:ascii="Arial" w:hAnsi="Arial" w:cs="Arial"/>
          <w:color w:val="000000" w:themeColor="text1"/>
          <w:sz w:val="6"/>
          <w:szCs w:val="22"/>
        </w:rPr>
      </w:pPr>
    </w:p>
    <w:p w14:paraId="59D8E137"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r w:rsidRPr="003555B3">
        <w:rPr>
          <w:rFonts w:ascii="Arial" w:hAnsi="Arial" w:cs="Arial"/>
          <w:color w:val="000000" w:themeColor="text1"/>
          <w:sz w:val="21"/>
          <w:szCs w:val="22"/>
        </w:rPr>
        <w:t>From 1991</w:t>
      </w:r>
      <w:r>
        <w:rPr>
          <w:rFonts w:ascii="Arial" w:hAnsi="Arial" w:cs="Arial"/>
          <w:color w:val="000000" w:themeColor="text1"/>
          <w:sz w:val="21"/>
          <w:szCs w:val="22"/>
        </w:rPr>
        <w:t xml:space="preserve"> to </w:t>
      </w:r>
      <w:r w:rsidRPr="003555B3">
        <w:rPr>
          <w:rFonts w:ascii="Arial" w:hAnsi="Arial" w:cs="Arial"/>
          <w:color w:val="000000" w:themeColor="text1"/>
          <w:sz w:val="21"/>
          <w:szCs w:val="22"/>
        </w:rPr>
        <w:t>2021</w:t>
      </w:r>
      <w:r>
        <w:rPr>
          <w:rFonts w:ascii="Arial" w:hAnsi="Arial" w:cs="Arial"/>
          <w:color w:val="000000" w:themeColor="text1"/>
          <w:sz w:val="21"/>
          <w:szCs w:val="22"/>
        </w:rPr>
        <w:t>,</w:t>
      </w:r>
      <w:r w:rsidRPr="003555B3">
        <w:rPr>
          <w:rFonts w:ascii="Arial" w:hAnsi="Arial" w:cs="Arial"/>
          <w:color w:val="000000" w:themeColor="text1"/>
          <w:sz w:val="21"/>
          <w:szCs w:val="22"/>
        </w:rPr>
        <w:t xml:space="preserve"> the Griffith home was in Singapore, where Rick served as Doctor of Ministry director with 26 other full-time faculty at Singapore Bible College.  SBC has 495 students from 26 countries and 25 denominations, as well as many professionals.  He began by teaching Old and New Testament Survey, Old and New Testament Backgrounds, Eschatology (the study of future things), Evangelism, Pastoral Epistles, Psalms, Homiletics (preaching), Hebrew Exegesis, and four Old Testament exposition courses.  Then, for years</w:t>
      </w:r>
      <w:r>
        <w:rPr>
          <w:rFonts w:ascii="Arial" w:hAnsi="Arial" w:cs="Arial"/>
          <w:color w:val="000000" w:themeColor="text1"/>
          <w:sz w:val="21"/>
          <w:szCs w:val="22"/>
        </w:rPr>
        <w:t>,</w:t>
      </w:r>
      <w:r w:rsidRPr="003555B3">
        <w:rPr>
          <w:rFonts w:ascii="Arial" w:hAnsi="Arial" w:cs="Arial"/>
          <w:color w:val="000000" w:themeColor="text1"/>
          <w:sz w:val="21"/>
          <w:szCs w:val="22"/>
        </w:rPr>
        <w:t xml:space="preserve"> he also taught Pentateuch, Gospels, Eschatology (theology of the future), Ecclesiology (theology of the church), and Pneumatology (theology of the Holy Spirit).  In recent years, he mostly taught Bible Exposition classes, including Homiletics, OT Foundations, and OT &amp; NT Survey.  He also wrote three Advanced Studies in the Old and New Testament courses at Internet Biblical Seminary (</w:t>
      </w:r>
      <w:proofErr w:type="spellStart"/>
      <w:r w:rsidRPr="003555B3">
        <w:rPr>
          <w:rFonts w:ascii="Arial" w:hAnsi="Arial" w:cs="Arial"/>
          <w:color w:val="000000" w:themeColor="text1"/>
          <w:sz w:val="21"/>
          <w:szCs w:val="22"/>
        </w:rPr>
        <w:t>www.internetseminary.org</w:t>
      </w:r>
      <w:proofErr w:type="spellEnd"/>
      <w:r w:rsidRPr="003555B3">
        <w:rPr>
          <w:rFonts w:ascii="Arial" w:hAnsi="Arial" w:cs="Arial"/>
          <w:color w:val="000000" w:themeColor="text1"/>
          <w:sz w:val="21"/>
          <w:szCs w:val="22"/>
        </w:rPr>
        <w:t>).</w:t>
      </w:r>
    </w:p>
    <w:p w14:paraId="7044E90C"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16"/>
          <w:szCs w:val="22"/>
        </w:rPr>
      </w:pPr>
    </w:p>
    <w:p w14:paraId="1EAD6B0C"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r w:rsidRPr="003555B3">
        <w:rPr>
          <w:rFonts w:ascii="Arial" w:hAnsi="Arial" w:cs="Arial"/>
          <w:color w:val="000000" w:themeColor="text1"/>
          <w:sz w:val="21"/>
          <w:szCs w:val="22"/>
        </w:rPr>
        <w:t>Dr. Griffith loves the variety and strategic nature of his teaching.  He has invested his life into Anglicans from Sri Lanka, Lutherans from Singapore, Presbyterians from Korea, Conservative Baptists from the Philippines, and missionaries from Campus Crusade, OMF, and Operation Mobilisation—sometimes all in one class!  One class had 17 of the 20 students training for ministry outside of Singapore.  Nearly all SBC graduates entered pastoral or missionary ministries due to Asia’s shortage of trained leaders.</w:t>
      </w:r>
    </w:p>
    <w:p w14:paraId="7DF05E3B"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16"/>
          <w:szCs w:val="22"/>
        </w:rPr>
      </w:pPr>
    </w:p>
    <w:p w14:paraId="095C0A74"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r w:rsidRPr="003555B3">
        <w:rPr>
          <w:rFonts w:ascii="Arial" w:hAnsi="Arial" w:cs="Arial"/>
          <w:color w:val="000000" w:themeColor="text1"/>
          <w:sz w:val="21"/>
          <w:szCs w:val="22"/>
        </w:rPr>
        <w:t>Ministry opportunities abound.  Over the years, Rick and Susan conducted premarital counseling for students with their home’s open door to students and guests traveling through Singapore.  In 1992, they also helped start International Community School, an expatriate Christian K-12 school in Singapore</w:t>
      </w:r>
      <w:r>
        <w:rPr>
          <w:rFonts w:ascii="Arial" w:hAnsi="Arial" w:cs="Arial"/>
          <w:color w:val="000000" w:themeColor="text1"/>
          <w:sz w:val="21"/>
          <w:szCs w:val="22"/>
        </w:rPr>
        <w:t>,</w:t>
      </w:r>
      <w:r w:rsidRPr="003555B3">
        <w:rPr>
          <w:rFonts w:ascii="Arial" w:hAnsi="Arial" w:cs="Arial"/>
          <w:color w:val="000000" w:themeColor="text1"/>
          <w:sz w:val="21"/>
          <w:szCs w:val="22"/>
        </w:rPr>
        <w:t xml:space="preserve"> now with more than 400 students.  WorldVenture has seconded them to these organizations over the years.  </w:t>
      </w:r>
    </w:p>
    <w:p w14:paraId="2B09B1C6"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16"/>
          <w:szCs w:val="22"/>
        </w:rPr>
      </w:pPr>
    </w:p>
    <w:p w14:paraId="2DF5C429"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r w:rsidRPr="003555B3">
        <w:rPr>
          <w:rFonts w:ascii="Arial" w:hAnsi="Arial" w:cs="Arial"/>
          <w:color w:val="000000" w:themeColor="text1"/>
          <w:sz w:val="21"/>
          <w:szCs w:val="22"/>
        </w:rPr>
        <w:t>Dr. Griffith also enjoys several other partnerships.  He also serves as Translation Coordinator for "The Bible... Basically International" seminars; web author &amp; editor, Internet Biblical Seminary; and itinerate professor for 73 trips throughout Asia and the Middle East at Lanka Bible College (Sri Lanka), Myanmar Evangelical Graduate School of Theology, Union Bible Training Center (Mongolia), and Biblical Education by Extension training in three restricted access countries. In 2021, he joined Jordan Evangelical Theological Seminary as a Professor of Bible Exposition and has been Academic Dean since 2024.</w:t>
      </w:r>
    </w:p>
    <w:p w14:paraId="48731A75"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16"/>
          <w:szCs w:val="22"/>
        </w:rPr>
      </w:pPr>
    </w:p>
    <w:p w14:paraId="02CAD1E0"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r w:rsidRPr="003555B3">
        <w:rPr>
          <w:rFonts w:ascii="Arial" w:hAnsi="Arial" w:cs="Arial"/>
          <w:color w:val="000000" w:themeColor="text1"/>
          <w:sz w:val="21"/>
          <w:szCs w:val="22"/>
        </w:rPr>
        <w:t xml:space="preserve">Dr. Rick also began Crossroads International Church, Singapore, where “Pastor Rick” served as pastor-teacher from 2006-2021.  See CICFamily.com.  </w:t>
      </w:r>
    </w:p>
    <w:p w14:paraId="39E229E9"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16"/>
          <w:szCs w:val="22"/>
        </w:rPr>
      </w:pPr>
    </w:p>
    <w:p w14:paraId="346E9794" w14:textId="77777777" w:rsidR="006C4F59" w:rsidRPr="003555B3" w:rsidRDefault="006C4F59" w:rsidP="006C4F59">
      <w:pPr>
        <w:tabs>
          <w:tab w:val="left" w:pos="720"/>
          <w:tab w:val="left" w:pos="6120"/>
          <w:tab w:val="left" w:pos="7560"/>
          <w:tab w:val="left" w:pos="8820"/>
        </w:tabs>
        <w:ind w:left="23" w:right="-10"/>
        <w:rPr>
          <w:rFonts w:ascii="Arial" w:hAnsi="Arial" w:cs="Arial"/>
          <w:color w:val="000000" w:themeColor="text1"/>
          <w:sz w:val="21"/>
          <w:szCs w:val="22"/>
        </w:rPr>
      </w:pPr>
      <w:r w:rsidRPr="003555B3">
        <w:rPr>
          <w:rFonts w:ascii="Arial" w:hAnsi="Arial" w:cs="Arial"/>
          <w:color w:val="000000" w:themeColor="text1"/>
          <w:sz w:val="21"/>
          <w:szCs w:val="22"/>
        </w:rPr>
        <w:t>In 2009</w:t>
      </w:r>
      <w:r>
        <w:rPr>
          <w:rFonts w:ascii="Arial" w:hAnsi="Arial" w:cs="Arial"/>
          <w:color w:val="000000" w:themeColor="text1"/>
          <w:sz w:val="21"/>
          <w:szCs w:val="22"/>
        </w:rPr>
        <w:t>,</w:t>
      </w:r>
      <w:r w:rsidRPr="003555B3">
        <w:rPr>
          <w:rFonts w:ascii="Arial" w:hAnsi="Arial" w:cs="Arial"/>
          <w:color w:val="000000" w:themeColor="text1"/>
          <w:sz w:val="21"/>
          <w:szCs w:val="22"/>
        </w:rPr>
        <w:t xml:space="preserve"> Dr. Rick began </w:t>
      </w:r>
      <w:hyperlink r:id="rId11" w:history="1">
        <w:r w:rsidRPr="003555B3">
          <w:rPr>
            <w:rFonts w:ascii="Arial" w:hAnsi="Arial" w:cs="Arial"/>
            <w:color w:val="000000" w:themeColor="text1"/>
            <w:sz w:val="21"/>
            <w:szCs w:val="22"/>
          </w:rPr>
          <w:t>BibleStudyDownloads.org</w:t>
        </w:r>
      </w:hyperlink>
      <w:r w:rsidRPr="003555B3">
        <w:rPr>
          <w:rFonts w:ascii="Arial" w:hAnsi="Arial" w:cs="Arial"/>
          <w:color w:val="000000" w:themeColor="text1"/>
          <w:sz w:val="21"/>
          <w:szCs w:val="22"/>
        </w:rPr>
        <w:t xml:space="preserve"> to offer free courses for download.  It has </w:t>
      </w:r>
      <w:r>
        <w:rPr>
          <w:rFonts w:ascii="Arial" w:hAnsi="Arial" w:cs="Arial"/>
          <w:color w:val="000000" w:themeColor="text1"/>
          <w:sz w:val="21"/>
          <w:szCs w:val="22"/>
        </w:rPr>
        <w:t>58</w:t>
      </w:r>
      <w:r w:rsidRPr="003555B3">
        <w:rPr>
          <w:rFonts w:ascii="Arial" w:hAnsi="Arial" w:cs="Arial"/>
          <w:color w:val="000000" w:themeColor="text1"/>
          <w:sz w:val="21"/>
          <w:szCs w:val="22"/>
        </w:rPr>
        <w:t xml:space="preserve">,000 pages of course notes in Word and pdf, and over </w:t>
      </w:r>
      <w:r>
        <w:rPr>
          <w:rFonts w:ascii="Arial" w:hAnsi="Arial" w:cs="Arial"/>
          <w:color w:val="000000" w:themeColor="text1"/>
          <w:sz w:val="21"/>
          <w:szCs w:val="22"/>
        </w:rPr>
        <w:t>213</w:t>
      </w:r>
      <w:r w:rsidRPr="003555B3">
        <w:rPr>
          <w:rFonts w:ascii="Arial" w:hAnsi="Arial" w:cs="Arial"/>
          <w:color w:val="000000" w:themeColor="text1"/>
          <w:sz w:val="21"/>
          <w:szCs w:val="22"/>
        </w:rPr>
        <w:t>,000 English PowerPoint slides and</w:t>
      </w:r>
      <w:r>
        <w:rPr>
          <w:rFonts w:ascii="Arial" w:hAnsi="Arial" w:cs="Arial"/>
          <w:color w:val="000000" w:themeColor="text1"/>
          <w:sz w:val="21"/>
          <w:szCs w:val="22"/>
        </w:rPr>
        <w:t xml:space="preserve"> pages, along with</w:t>
      </w:r>
      <w:r w:rsidRPr="003555B3">
        <w:rPr>
          <w:rFonts w:ascii="Arial" w:hAnsi="Arial" w:cs="Arial"/>
          <w:color w:val="000000" w:themeColor="text1"/>
          <w:sz w:val="21"/>
          <w:szCs w:val="22"/>
        </w:rPr>
        <w:t xml:space="preserve"> </w:t>
      </w:r>
      <w:r>
        <w:rPr>
          <w:rFonts w:ascii="Arial" w:hAnsi="Arial" w:cs="Arial"/>
          <w:color w:val="000000" w:themeColor="text1"/>
          <w:sz w:val="21"/>
          <w:szCs w:val="22"/>
        </w:rPr>
        <w:t>284</w:t>
      </w:r>
      <w:r w:rsidRPr="003555B3">
        <w:rPr>
          <w:rFonts w:ascii="Arial" w:hAnsi="Arial" w:cs="Arial"/>
          <w:color w:val="000000" w:themeColor="text1"/>
          <w:sz w:val="21"/>
          <w:szCs w:val="22"/>
        </w:rPr>
        <w:t>,000 PowerPoint slides and</w:t>
      </w:r>
      <w:r>
        <w:rPr>
          <w:rFonts w:ascii="Arial" w:hAnsi="Arial" w:cs="Arial"/>
          <w:color w:val="000000" w:themeColor="text1"/>
          <w:sz w:val="21"/>
          <w:szCs w:val="22"/>
        </w:rPr>
        <w:t xml:space="preserve"> pages</w:t>
      </w:r>
      <w:r w:rsidRPr="003555B3">
        <w:rPr>
          <w:rFonts w:ascii="Arial" w:hAnsi="Arial" w:cs="Arial"/>
          <w:color w:val="000000" w:themeColor="text1"/>
          <w:sz w:val="21"/>
          <w:szCs w:val="22"/>
        </w:rPr>
        <w:t xml:space="preserve"> translated by 800 students into 54 languages, such as Albanian, Ao Naga, Arabic (</w:t>
      </w:r>
      <w:r>
        <w:rPr>
          <w:rFonts w:ascii="Arial" w:hAnsi="Arial" w:cs="Arial"/>
          <w:color w:val="000000" w:themeColor="text1"/>
          <w:sz w:val="21"/>
          <w:szCs w:val="22"/>
        </w:rPr>
        <w:t>141</w:t>
      </w:r>
      <w:r w:rsidRPr="003555B3">
        <w:rPr>
          <w:rFonts w:ascii="Arial" w:hAnsi="Arial" w:cs="Arial"/>
          <w:color w:val="000000" w:themeColor="text1"/>
          <w:sz w:val="21"/>
          <w:szCs w:val="22"/>
        </w:rPr>
        <w:t>,000 slides</w:t>
      </w:r>
      <w:r>
        <w:rPr>
          <w:rFonts w:ascii="Arial" w:hAnsi="Arial" w:cs="Arial"/>
          <w:color w:val="000000" w:themeColor="text1"/>
          <w:sz w:val="21"/>
          <w:szCs w:val="22"/>
        </w:rPr>
        <w:t xml:space="preserve"> and notes pages</w:t>
      </w:r>
      <w:r w:rsidRPr="003555B3">
        <w:rPr>
          <w:rFonts w:ascii="Arial" w:hAnsi="Arial" w:cs="Arial"/>
          <w:color w:val="000000" w:themeColor="text1"/>
          <w:sz w:val="21"/>
          <w:szCs w:val="22"/>
        </w:rPr>
        <w:t>), Bangla, Bisaya, Burmese, Chin Tedim, Chiru, Chinese, Czech, Dutch, English, French, German, Gujarati, Hindi, Ilonggo, Indonesian, Italian, Japanese, Kachin, Karen, Khmer, Kiswahili, Korean, Liangmai, Lotha, Malay, Malayalam, Mao, Mizo, Mongolian, Moyon, Nepali, Nias, Norwegian, Paite Chin, Polish, Portuguese, Romanian, Rongmei, Russian, Sinhala, Spanish, Sumi Naga, Swedish, Tagalog, Tamil, Tangkhul, Tenyidie, Thai, Ukrainian, Vaiphei, and Vietnamese.</w:t>
      </w:r>
    </w:p>
    <w:p w14:paraId="11B9E1A2"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p>
    <w:p w14:paraId="2311C7AA" w14:textId="77777777" w:rsidR="006C4F59" w:rsidRPr="003555B3" w:rsidRDefault="006C4F59" w:rsidP="006C4F59">
      <w:pPr>
        <w:tabs>
          <w:tab w:val="left" w:pos="720"/>
        </w:tabs>
        <w:ind w:left="20" w:right="-10"/>
        <w:outlineLvl w:val="0"/>
        <w:rPr>
          <w:rFonts w:ascii="Arial" w:hAnsi="Arial" w:cs="Arial"/>
          <w:b/>
          <w:color w:val="000000" w:themeColor="text1"/>
          <w:szCs w:val="22"/>
        </w:rPr>
      </w:pPr>
      <w:r w:rsidRPr="003555B3">
        <w:rPr>
          <w:rFonts w:ascii="Arial" w:hAnsi="Arial" w:cs="Arial"/>
          <w:b/>
          <w:color w:val="000000" w:themeColor="text1"/>
          <w:szCs w:val="22"/>
        </w:rPr>
        <w:t>Field</w:t>
      </w:r>
    </w:p>
    <w:p w14:paraId="7C2586FE" w14:textId="77777777" w:rsidR="006C4F59" w:rsidRPr="003555B3" w:rsidRDefault="006C4F59" w:rsidP="006C4F59">
      <w:pPr>
        <w:tabs>
          <w:tab w:val="left" w:pos="3140"/>
          <w:tab w:val="left" w:pos="6120"/>
          <w:tab w:val="left" w:pos="7560"/>
          <w:tab w:val="left" w:pos="7640"/>
          <w:tab w:val="left" w:pos="8820"/>
        </w:tabs>
        <w:ind w:left="20" w:right="-10"/>
        <w:rPr>
          <w:rFonts w:ascii="Arial" w:hAnsi="Arial" w:cs="Arial"/>
          <w:color w:val="000000" w:themeColor="text1"/>
          <w:sz w:val="11"/>
          <w:szCs w:val="22"/>
        </w:rPr>
      </w:pPr>
    </w:p>
    <w:p w14:paraId="46B8ADFE" w14:textId="77777777" w:rsidR="006C4F59" w:rsidRPr="003555B3" w:rsidRDefault="006C4F59" w:rsidP="006C4F59">
      <w:pPr>
        <w:tabs>
          <w:tab w:val="left" w:pos="3140"/>
          <w:tab w:val="left" w:pos="6120"/>
          <w:tab w:val="left" w:pos="7560"/>
          <w:tab w:val="left" w:pos="7640"/>
          <w:tab w:val="left" w:pos="8820"/>
        </w:tabs>
        <w:ind w:left="20" w:right="-10"/>
        <w:rPr>
          <w:rFonts w:ascii="Arial" w:hAnsi="Arial" w:cs="Arial"/>
          <w:color w:val="000000" w:themeColor="text1"/>
          <w:sz w:val="21"/>
          <w:szCs w:val="22"/>
        </w:rPr>
      </w:pPr>
      <w:r w:rsidRPr="003555B3">
        <w:rPr>
          <w:rFonts w:ascii="Arial" w:hAnsi="Arial" w:cs="Arial"/>
          <w:color w:val="000000" w:themeColor="text1"/>
          <w:sz w:val="21"/>
          <w:szCs w:val="22"/>
        </w:rPr>
        <w:t>Jordan is 98% Muslim but promises freedom of religion and has diplomatic ties with Israel. Since its founding in 1991, JETS has trained half of the pastors of Jordan’s 60 evangelical churches.</w:t>
      </w:r>
    </w:p>
    <w:p w14:paraId="35F7BC85" w14:textId="77777777" w:rsidR="006C4F59" w:rsidRPr="003555B3" w:rsidRDefault="006C4F59" w:rsidP="006C4F59">
      <w:pPr>
        <w:tabs>
          <w:tab w:val="left" w:pos="3140"/>
          <w:tab w:val="left" w:pos="6120"/>
          <w:tab w:val="left" w:pos="7560"/>
          <w:tab w:val="left" w:pos="7640"/>
          <w:tab w:val="left" w:pos="8820"/>
        </w:tabs>
        <w:ind w:left="20" w:right="-10"/>
        <w:rPr>
          <w:rFonts w:ascii="Arial" w:hAnsi="Arial" w:cs="Arial"/>
          <w:color w:val="000000" w:themeColor="text1"/>
          <w:sz w:val="21"/>
          <w:szCs w:val="22"/>
        </w:rPr>
      </w:pPr>
    </w:p>
    <w:p w14:paraId="7C080C96" w14:textId="77777777" w:rsidR="006C4F59" w:rsidRPr="003555B3" w:rsidRDefault="006C4F59" w:rsidP="006C4F59">
      <w:pPr>
        <w:tabs>
          <w:tab w:val="left" w:pos="720"/>
        </w:tabs>
        <w:ind w:left="20" w:right="-10"/>
        <w:outlineLvl w:val="0"/>
        <w:rPr>
          <w:rFonts w:ascii="Arial" w:hAnsi="Arial" w:cs="Arial"/>
          <w:color w:val="000000" w:themeColor="text1"/>
          <w:sz w:val="21"/>
          <w:szCs w:val="22"/>
        </w:rPr>
      </w:pPr>
      <w:r w:rsidRPr="003555B3">
        <w:rPr>
          <w:rFonts w:ascii="Arial" w:hAnsi="Arial" w:cs="Arial"/>
          <w:b/>
          <w:color w:val="000000" w:themeColor="text1"/>
          <w:szCs w:val="22"/>
        </w:rPr>
        <w:t>Passion</w:t>
      </w:r>
    </w:p>
    <w:p w14:paraId="5BD7C143" w14:textId="77777777" w:rsidR="006C4F59" w:rsidRPr="003555B3" w:rsidRDefault="006C4F59" w:rsidP="006C4F59">
      <w:pPr>
        <w:tabs>
          <w:tab w:val="left" w:pos="3140"/>
          <w:tab w:val="left" w:pos="6120"/>
          <w:tab w:val="left" w:pos="7560"/>
          <w:tab w:val="left" w:pos="7640"/>
          <w:tab w:val="left" w:pos="8820"/>
        </w:tabs>
        <w:ind w:left="20" w:right="-10"/>
        <w:rPr>
          <w:rFonts w:ascii="Arial" w:hAnsi="Arial" w:cs="Arial"/>
          <w:color w:val="000000" w:themeColor="text1"/>
          <w:sz w:val="11"/>
          <w:szCs w:val="22"/>
        </w:rPr>
      </w:pPr>
    </w:p>
    <w:p w14:paraId="7F1E2165" w14:textId="77777777" w:rsidR="006C4F59" w:rsidRPr="003555B3" w:rsidRDefault="006C4F59" w:rsidP="006C4F59">
      <w:pPr>
        <w:tabs>
          <w:tab w:val="left" w:pos="3140"/>
          <w:tab w:val="left" w:pos="6120"/>
          <w:tab w:val="left" w:pos="7560"/>
          <w:tab w:val="left" w:pos="7640"/>
          <w:tab w:val="left" w:pos="8820"/>
        </w:tabs>
        <w:ind w:left="20" w:right="-10"/>
        <w:rPr>
          <w:rFonts w:ascii="Arial" w:hAnsi="Arial" w:cs="Arial"/>
          <w:color w:val="000000" w:themeColor="text1"/>
          <w:sz w:val="21"/>
          <w:szCs w:val="22"/>
        </w:rPr>
      </w:pPr>
      <w:r w:rsidRPr="003555B3">
        <w:rPr>
          <w:rFonts w:ascii="Arial" w:hAnsi="Arial" w:cs="Arial"/>
          <w:color w:val="000000" w:themeColor="text1"/>
          <w:sz w:val="21"/>
          <w:szCs w:val="22"/>
        </w:rPr>
        <w:t>Rick’s passion is for God’s leaders to preach and live the Word of God as God’s servants:</w:t>
      </w:r>
    </w:p>
    <w:p w14:paraId="41F41BC6" w14:textId="77777777" w:rsidR="006C4F59" w:rsidRPr="003555B3" w:rsidRDefault="006C4F59" w:rsidP="006C4F59">
      <w:pPr>
        <w:numPr>
          <w:ilvl w:val="0"/>
          <w:numId w:val="17"/>
        </w:numPr>
        <w:tabs>
          <w:tab w:val="clear" w:pos="740"/>
          <w:tab w:val="left" w:pos="426"/>
          <w:tab w:val="left" w:pos="3140"/>
          <w:tab w:val="left" w:pos="7640"/>
        </w:tabs>
        <w:ind w:left="426" w:right="-10"/>
        <w:rPr>
          <w:rFonts w:ascii="Arial" w:hAnsi="Arial" w:cs="Arial"/>
          <w:color w:val="000000" w:themeColor="text1"/>
          <w:sz w:val="21"/>
          <w:szCs w:val="22"/>
        </w:rPr>
      </w:pPr>
      <w:r w:rsidRPr="003555B3">
        <w:rPr>
          <w:rFonts w:ascii="Arial" w:hAnsi="Arial" w:cs="Arial"/>
          <w:color w:val="000000" w:themeColor="text1"/>
          <w:sz w:val="21"/>
          <w:szCs w:val="22"/>
        </w:rPr>
        <w:t>Teaching obedience to Christ’s words is key to our commission to make disciples (Matt 28:20).</w:t>
      </w:r>
    </w:p>
    <w:p w14:paraId="4CDA4CFA" w14:textId="77777777" w:rsidR="006C4F59" w:rsidRPr="003555B3" w:rsidRDefault="006C4F59" w:rsidP="006C4F59">
      <w:pPr>
        <w:numPr>
          <w:ilvl w:val="0"/>
          <w:numId w:val="17"/>
        </w:numPr>
        <w:tabs>
          <w:tab w:val="clear" w:pos="740"/>
          <w:tab w:val="left" w:pos="426"/>
          <w:tab w:val="left" w:pos="3140"/>
          <w:tab w:val="left" w:pos="7640"/>
        </w:tabs>
        <w:ind w:left="426" w:right="-10"/>
        <w:rPr>
          <w:rFonts w:ascii="Arial" w:hAnsi="Arial" w:cs="Arial"/>
          <w:color w:val="000000" w:themeColor="text1"/>
          <w:sz w:val="21"/>
          <w:szCs w:val="22"/>
        </w:rPr>
      </w:pPr>
      <w:r w:rsidRPr="003555B3">
        <w:rPr>
          <w:rFonts w:ascii="Arial" w:hAnsi="Arial" w:cs="Arial"/>
          <w:color w:val="000000" w:themeColor="text1"/>
          <w:sz w:val="21"/>
          <w:szCs w:val="22"/>
        </w:rPr>
        <w:t>Paul’s legacy to Timothy focused on exposition: “Preach the Word” (2 Tim 4:2-3; cf. Acts 6:1-16).</w:t>
      </w:r>
    </w:p>
    <w:p w14:paraId="6DC7E8B0"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16"/>
          <w:szCs w:val="22"/>
        </w:rPr>
      </w:pPr>
    </w:p>
    <w:p w14:paraId="293687EC" w14:textId="77777777" w:rsidR="006C4F59" w:rsidRPr="003555B3" w:rsidRDefault="006C4F59" w:rsidP="006C4F59">
      <w:pPr>
        <w:tabs>
          <w:tab w:val="left" w:pos="3140"/>
          <w:tab w:val="left" w:pos="7640"/>
        </w:tabs>
        <w:ind w:left="20" w:right="-10"/>
        <w:rPr>
          <w:rFonts w:ascii="Arial" w:hAnsi="Arial" w:cs="Arial"/>
          <w:color w:val="000000" w:themeColor="text1"/>
          <w:sz w:val="21"/>
          <w:szCs w:val="22"/>
        </w:rPr>
      </w:pPr>
      <w:r w:rsidRPr="003555B3">
        <w:rPr>
          <w:rFonts w:ascii="Arial" w:hAnsi="Arial" w:cs="Arial"/>
          <w:color w:val="000000" w:themeColor="text1"/>
          <w:sz w:val="21"/>
          <w:szCs w:val="22"/>
        </w:rPr>
        <w:t xml:space="preserve">However, recent trends include the following: </w:t>
      </w:r>
    </w:p>
    <w:p w14:paraId="2C093670" w14:textId="77777777" w:rsidR="006C4F59" w:rsidRPr="003555B3" w:rsidRDefault="006C4F59" w:rsidP="006C4F59">
      <w:pPr>
        <w:numPr>
          <w:ilvl w:val="0"/>
          <w:numId w:val="17"/>
        </w:numPr>
        <w:tabs>
          <w:tab w:val="clear" w:pos="740"/>
          <w:tab w:val="left" w:pos="426"/>
          <w:tab w:val="left" w:pos="3140"/>
          <w:tab w:val="left" w:pos="7640"/>
        </w:tabs>
        <w:ind w:left="426" w:right="-10"/>
        <w:rPr>
          <w:rFonts w:ascii="Arial" w:hAnsi="Arial" w:cs="Arial"/>
          <w:color w:val="000000" w:themeColor="text1"/>
          <w:sz w:val="21"/>
          <w:szCs w:val="22"/>
        </w:rPr>
      </w:pPr>
      <w:r w:rsidRPr="003555B3">
        <w:rPr>
          <w:rFonts w:ascii="Arial" w:hAnsi="Arial" w:cs="Arial"/>
          <w:color w:val="000000" w:themeColor="text1"/>
          <w:sz w:val="21"/>
          <w:szCs w:val="22"/>
        </w:rPr>
        <w:t>Christians are biblically illiterate due to a “famine for hearing the words of the Lord” (Amos 8:11).</w:t>
      </w:r>
    </w:p>
    <w:p w14:paraId="787A2806" w14:textId="77777777" w:rsidR="006C4F59" w:rsidRPr="003555B3" w:rsidRDefault="006C4F59" w:rsidP="006C4F59">
      <w:pPr>
        <w:numPr>
          <w:ilvl w:val="0"/>
          <w:numId w:val="17"/>
        </w:numPr>
        <w:tabs>
          <w:tab w:val="clear" w:pos="740"/>
          <w:tab w:val="left" w:pos="426"/>
          <w:tab w:val="left" w:pos="3140"/>
          <w:tab w:val="left" w:pos="7640"/>
        </w:tabs>
        <w:ind w:left="426" w:right="-10"/>
        <w:rPr>
          <w:rFonts w:ascii="Arial" w:hAnsi="Arial" w:cs="Arial"/>
          <w:color w:val="000000" w:themeColor="text1"/>
          <w:sz w:val="21"/>
          <w:szCs w:val="22"/>
        </w:rPr>
      </w:pPr>
      <w:r w:rsidRPr="003555B3">
        <w:rPr>
          <w:rFonts w:ascii="Arial" w:hAnsi="Arial" w:cs="Arial"/>
          <w:color w:val="000000" w:themeColor="text1"/>
          <w:sz w:val="21"/>
          <w:szCs w:val="22"/>
        </w:rPr>
        <w:t>Attempting to be “relevant,” pastors preach what people want to hear</w:t>
      </w:r>
      <w:r>
        <w:rPr>
          <w:rFonts w:ascii="Arial" w:hAnsi="Arial" w:cs="Arial"/>
          <w:color w:val="000000" w:themeColor="text1"/>
          <w:sz w:val="21"/>
          <w:szCs w:val="22"/>
        </w:rPr>
        <w:t xml:space="preserve">, </w:t>
      </w:r>
      <w:r w:rsidRPr="003555B3">
        <w:rPr>
          <w:rFonts w:ascii="Arial" w:hAnsi="Arial" w:cs="Arial"/>
          <w:color w:val="000000" w:themeColor="text1"/>
          <w:sz w:val="21"/>
          <w:szCs w:val="22"/>
        </w:rPr>
        <w:t>not what they need.</w:t>
      </w:r>
    </w:p>
    <w:bookmarkEnd w:id="59"/>
    <w:p w14:paraId="1C018AED" w14:textId="77777777" w:rsidR="00970A25" w:rsidRDefault="00970A25" w:rsidP="006C4F59">
      <w:pPr>
        <w:tabs>
          <w:tab w:val="left" w:pos="4560"/>
          <w:tab w:val="left" w:pos="5380"/>
          <w:tab w:val="left" w:pos="6120"/>
          <w:tab w:val="left" w:pos="6260"/>
          <w:tab w:val="left" w:pos="7560"/>
          <w:tab w:val="left" w:pos="7920"/>
          <w:tab w:val="left" w:pos="8820"/>
        </w:tabs>
        <w:ind w:left="20" w:right="-671"/>
        <w:jc w:val="center"/>
        <w:outlineLvl w:val="0"/>
        <w:rPr>
          <w:b/>
          <w:sz w:val="34"/>
        </w:rPr>
      </w:pPr>
      <w:r>
        <w:rPr>
          <w:b/>
          <w:sz w:val="34"/>
        </w:rPr>
        <w:br w:type="page"/>
      </w:r>
    </w:p>
    <w:p w14:paraId="7477C054" w14:textId="747088F5" w:rsidR="00590522" w:rsidRPr="001F55D9" w:rsidRDefault="00590522" w:rsidP="002020ED">
      <w:pPr>
        <w:ind w:left="380"/>
        <w:jc w:val="center"/>
        <w:outlineLvl w:val="0"/>
        <w:rPr>
          <w:rFonts w:ascii="Arial" w:hAnsi="Arial" w:cs="Arial"/>
          <w:sz w:val="21"/>
          <w:szCs w:val="22"/>
        </w:rPr>
      </w:pPr>
      <w:r w:rsidRPr="001F55D9">
        <w:rPr>
          <w:rFonts w:ascii="Arial" w:hAnsi="Arial" w:cs="Arial"/>
          <w:b/>
          <w:sz w:val="32"/>
          <w:szCs w:val="22"/>
        </w:rPr>
        <w:lastRenderedPageBreak/>
        <w:t>Exam Study Sheet</w:t>
      </w:r>
    </w:p>
    <w:p w14:paraId="311A3E5E" w14:textId="77777777" w:rsidR="00590522" w:rsidRPr="001F55D9" w:rsidRDefault="00590522" w:rsidP="002020ED">
      <w:pPr>
        <w:ind w:left="380"/>
        <w:rPr>
          <w:rFonts w:ascii="Arial" w:hAnsi="Arial" w:cs="Arial"/>
          <w:sz w:val="21"/>
          <w:szCs w:val="22"/>
        </w:rPr>
      </w:pPr>
    </w:p>
    <w:p w14:paraId="56D76C8C" w14:textId="77777777" w:rsidR="00590522" w:rsidRPr="001F55D9" w:rsidRDefault="00590522" w:rsidP="001F55D9">
      <w:pPr>
        <w:outlineLvl w:val="0"/>
        <w:rPr>
          <w:rFonts w:ascii="Arial" w:hAnsi="Arial" w:cs="Arial"/>
          <w:b/>
          <w:bCs/>
          <w:sz w:val="21"/>
          <w:szCs w:val="22"/>
          <w:u w:val="single"/>
        </w:rPr>
      </w:pPr>
      <w:r w:rsidRPr="001F55D9">
        <w:rPr>
          <w:rFonts w:ascii="Arial" w:hAnsi="Arial" w:cs="Arial"/>
          <w:b/>
          <w:bCs/>
          <w:sz w:val="21"/>
          <w:szCs w:val="22"/>
          <w:u w:val="single"/>
        </w:rPr>
        <w:t>Format</w:t>
      </w:r>
    </w:p>
    <w:p w14:paraId="216C0CE1" w14:textId="77777777" w:rsidR="00590522" w:rsidRPr="001F55D9" w:rsidRDefault="00590522" w:rsidP="001F55D9">
      <w:pPr>
        <w:rPr>
          <w:rFonts w:ascii="Arial" w:hAnsi="Arial" w:cs="Arial"/>
          <w:sz w:val="11"/>
          <w:szCs w:val="22"/>
        </w:rPr>
      </w:pPr>
    </w:p>
    <w:p w14:paraId="4936DB4B" w14:textId="77777777" w:rsidR="00590522" w:rsidRPr="001F55D9" w:rsidRDefault="00590522" w:rsidP="001F55D9">
      <w:pPr>
        <w:rPr>
          <w:rFonts w:ascii="Arial" w:hAnsi="Arial" w:cs="Arial"/>
          <w:sz w:val="21"/>
          <w:szCs w:val="22"/>
        </w:rPr>
      </w:pPr>
      <w:r w:rsidRPr="001F55D9">
        <w:rPr>
          <w:rFonts w:ascii="Arial" w:hAnsi="Arial" w:cs="Arial"/>
          <w:sz w:val="21"/>
          <w:szCs w:val="22"/>
        </w:rPr>
        <w:t>This exam will be composed of various types of objective questions: multiple-choice, chart fill-ins and analysis, and matching of key passages.  You will have two hours to complete it.</w:t>
      </w:r>
    </w:p>
    <w:p w14:paraId="5887B7FE" w14:textId="77777777" w:rsidR="00590522" w:rsidRPr="001F55D9" w:rsidRDefault="00590522" w:rsidP="001F55D9">
      <w:pPr>
        <w:rPr>
          <w:rFonts w:ascii="Arial" w:hAnsi="Arial" w:cs="Arial"/>
          <w:sz w:val="21"/>
          <w:szCs w:val="22"/>
        </w:rPr>
      </w:pPr>
    </w:p>
    <w:p w14:paraId="69AA6CC1" w14:textId="77777777" w:rsidR="00590522" w:rsidRPr="001F55D9" w:rsidRDefault="00590522" w:rsidP="001F55D9">
      <w:pPr>
        <w:outlineLvl w:val="0"/>
        <w:rPr>
          <w:rFonts w:ascii="Arial" w:hAnsi="Arial" w:cs="Arial"/>
          <w:sz w:val="21"/>
          <w:szCs w:val="22"/>
          <w:u w:val="single"/>
        </w:rPr>
      </w:pPr>
      <w:r w:rsidRPr="001F55D9">
        <w:rPr>
          <w:rFonts w:ascii="Arial" w:hAnsi="Arial" w:cs="Arial"/>
          <w:b/>
          <w:bCs/>
          <w:sz w:val="21"/>
          <w:szCs w:val="22"/>
          <w:u w:val="single"/>
        </w:rPr>
        <w:t>Content</w:t>
      </w:r>
    </w:p>
    <w:p w14:paraId="4A1B0E04" w14:textId="77777777" w:rsidR="00590522" w:rsidRPr="001F55D9" w:rsidRDefault="00590522" w:rsidP="001F55D9">
      <w:pPr>
        <w:rPr>
          <w:rFonts w:ascii="Arial" w:hAnsi="Arial" w:cs="Arial"/>
          <w:sz w:val="11"/>
          <w:szCs w:val="22"/>
        </w:rPr>
      </w:pPr>
    </w:p>
    <w:p w14:paraId="0AF58A7F" w14:textId="1C431BB0" w:rsidR="00590522" w:rsidRPr="001F55D9" w:rsidRDefault="00590522" w:rsidP="001F55D9">
      <w:pPr>
        <w:ind w:left="450" w:hanging="450"/>
        <w:rPr>
          <w:rFonts w:ascii="Arial" w:hAnsi="Arial" w:cs="Arial"/>
          <w:sz w:val="21"/>
          <w:szCs w:val="22"/>
        </w:rPr>
      </w:pPr>
      <w:r w:rsidRPr="001F55D9">
        <w:rPr>
          <w:rFonts w:ascii="Arial" w:hAnsi="Arial" w:cs="Arial"/>
          <w:sz w:val="21"/>
          <w:szCs w:val="22"/>
        </w:rPr>
        <w:t>1.</w:t>
      </w:r>
      <w:r w:rsidRPr="001F55D9">
        <w:rPr>
          <w:rFonts w:ascii="Arial" w:hAnsi="Arial" w:cs="Arial"/>
          <w:sz w:val="21"/>
          <w:szCs w:val="22"/>
        </w:rPr>
        <w:tab/>
        <w:t>The exam</w:t>
      </w:r>
      <w:r w:rsidR="00384E8F" w:rsidRPr="001F55D9">
        <w:rPr>
          <w:rFonts w:ascii="Arial" w:hAnsi="Arial" w:cs="Arial"/>
          <w:sz w:val="21"/>
          <w:szCs w:val="22"/>
        </w:rPr>
        <w:t>s</w:t>
      </w:r>
      <w:r w:rsidRPr="001F55D9">
        <w:rPr>
          <w:rFonts w:ascii="Arial" w:hAnsi="Arial" w:cs="Arial"/>
          <w:sz w:val="21"/>
          <w:szCs w:val="22"/>
        </w:rPr>
        <w:t xml:space="preserve"> cover only nine (9) historical books from 1 Samuel to Esther and Psalms. This includes the ten (10) </w:t>
      </w:r>
      <w:r w:rsidRPr="001F55D9">
        <w:rPr>
          <w:rFonts w:ascii="Arial" w:hAnsi="Arial" w:cs="Arial"/>
          <w:sz w:val="21"/>
          <w:szCs w:val="22"/>
          <w:u w:val="single"/>
        </w:rPr>
        <w:t>Book Chart pages</w:t>
      </w:r>
      <w:r w:rsidRPr="001F55D9">
        <w:rPr>
          <w:rFonts w:ascii="Arial" w:hAnsi="Arial" w:cs="Arial"/>
          <w:sz w:val="21"/>
          <w:szCs w:val="22"/>
        </w:rPr>
        <w:t xml:space="preserve"> for the course and the slides below within the </w:t>
      </w:r>
      <w:r w:rsidRPr="001F55D9">
        <w:rPr>
          <w:rFonts w:ascii="Arial" w:hAnsi="Arial" w:cs="Arial"/>
          <w:sz w:val="21"/>
          <w:szCs w:val="22"/>
          <w:u w:val="single"/>
        </w:rPr>
        <w:t>00-Intro &amp; Biblical Theology slides</w:t>
      </w:r>
      <w:r w:rsidRPr="001F55D9">
        <w:rPr>
          <w:rFonts w:ascii="Arial" w:hAnsi="Arial" w:cs="Arial"/>
          <w:sz w:val="21"/>
          <w:szCs w:val="22"/>
        </w:rPr>
        <w:t xml:space="preserve"> and 200 </w:t>
      </w:r>
      <w:r w:rsidRPr="001F55D9">
        <w:rPr>
          <w:rFonts w:ascii="Arial" w:hAnsi="Arial" w:cs="Arial"/>
          <w:sz w:val="21"/>
          <w:szCs w:val="22"/>
          <w:u w:val="single"/>
        </w:rPr>
        <w:t>Book Overview slides</w:t>
      </w:r>
      <w:r w:rsidRPr="001F55D9">
        <w:rPr>
          <w:rFonts w:ascii="Arial" w:hAnsi="Arial" w:cs="Arial"/>
          <w:sz w:val="21"/>
          <w:szCs w:val="22"/>
        </w:rPr>
        <w:t xml:space="preserve"> (10 books at 20 slides each, plus the cover page).</w:t>
      </w:r>
    </w:p>
    <w:p w14:paraId="08CED1DA" w14:textId="77777777" w:rsidR="00590522" w:rsidRPr="001F55D9" w:rsidRDefault="00590522" w:rsidP="001F55D9">
      <w:pPr>
        <w:ind w:left="450" w:hanging="450"/>
        <w:rPr>
          <w:rFonts w:ascii="Arial" w:hAnsi="Arial" w:cs="Arial"/>
          <w:sz w:val="21"/>
          <w:szCs w:val="22"/>
        </w:rPr>
      </w:pPr>
    </w:p>
    <w:p w14:paraId="01555604" w14:textId="596544ED" w:rsidR="00590522" w:rsidRPr="001F55D9" w:rsidRDefault="00590522" w:rsidP="001F55D9">
      <w:pPr>
        <w:ind w:left="450" w:hanging="450"/>
        <w:rPr>
          <w:rFonts w:ascii="Arial" w:hAnsi="Arial" w:cs="Arial"/>
          <w:sz w:val="21"/>
          <w:szCs w:val="22"/>
        </w:rPr>
      </w:pPr>
      <w:r w:rsidRPr="001F55D9">
        <w:rPr>
          <w:rFonts w:ascii="Arial" w:hAnsi="Arial" w:cs="Arial"/>
          <w:sz w:val="21"/>
          <w:szCs w:val="22"/>
        </w:rPr>
        <w:t>2.</w:t>
      </w:r>
      <w:r w:rsidRPr="001F55D9">
        <w:rPr>
          <w:rFonts w:ascii="Arial" w:hAnsi="Arial" w:cs="Arial"/>
          <w:sz w:val="21"/>
          <w:szCs w:val="22"/>
        </w:rPr>
        <w:tab/>
      </w:r>
      <w:r w:rsidRPr="001F55D9">
        <w:rPr>
          <w:rFonts w:ascii="Arial" w:hAnsi="Arial" w:cs="Arial"/>
          <w:sz w:val="21"/>
          <w:szCs w:val="22"/>
          <w:u w:val="single"/>
        </w:rPr>
        <w:t xml:space="preserve">00-Intro &amp; Biblical Theology slides: </w:t>
      </w:r>
      <w:r w:rsidRPr="001F55D9">
        <w:rPr>
          <w:rFonts w:ascii="Arial" w:hAnsi="Arial" w:cs="Arial"/>
          <w:sz w:val="21"/>
          <w:szCs w:val="22"/>
        </w:rPr>
        <w:t xml:space="preserve">Be familiar with the basic </w:t>
      </w:r>
      <w:r w:rsidRPr="001F55D9">
        <w:rPr>
          <w:rFonts w:ascii="Arial" w:hAnsi="Arial" w:cs="Arial"/>
          <w:sz w:val="21"/>
          <w:szCs w:val="22"/>
          <w:u w:val="single"/>
        </w:rPr>
        <w:t>biblical theology</w:t>
      </w:r>
      <w:r w:rsidRPr="001F55D9">
        <w:rPr>
          <w:rFonts w:ascii="Arial" w:hAnsi="Arial" w:cs="Arial"/>
          <w:sz w:val="21"/>
          <w:szCs w:val="22"/>
        </w:rPr>
        <w:t xml:space="preserve"> (kingdom view, pp. 32-33, 39-40) and </w:t>
      </w:r>
      <w:r w:rsidR="002B06AD" w:rsidRPr="001F55D9">
        <w:rPr>
          <w:rFonts w:ascii="Arial" w:hAnsi="Arial" w:cs="Arial"/>
          <w:sz w:val="21"/>
          <w:szCs w:val="22"/>
        </w:rPr>
        <w:t>ten</w:t>
      </w:r>
      <w:r w:rsidR="002B06AD">
        <w:rPr>
          <w:rFonts w:ascii="Arial" w:hAnsi="Arial" w:cs="Arial"/>
          <w:sz w:val="21"/>
          <w:szCs w:val="22"/>
        </w:rPr>
        <w:t>e</w:t>
      </w:r>
      <w:r w:rsidR="002B06AD" w:rsidRPr="001F55D9">
        <w:rPr>
          <w:rFonts w:ascii="Arial" w:hAnsi="Arial" w:cs="Arial"/>
          <w:sz w:val="21"/>
          <w:szCs w:val="22"/>
        </w:rPr>
        <w:t>ts</w:t>
      </w:r>
      <w:r w:rsidRPr="001F55D9">
        <w:rPr>
          <w:rFonts w:ascii="Arial" w:hAnsi="Arial" w:cs="Arial"/>
          <w:sz w:val="21"/>
          <w:szCs w:val="22"/>
        </w:rPr>
        <w:t xml:space="preserve">/timing of the </w:t>
      </w:r>
      <w:r w:rsidRPr="001F55D9">
        <w:rPr>
          <w:rFonts w:ascii="Arial" w:hAnsi="Arial" w:cs="Arial"/>
          <w:sz w:val="21"/>
          <w:szCs w:val="22"/>
          <w:u w:val="single"/>
        </w:rPr>
        <w:t>major covenants</w:t>
      </w:r>
      <w:r w:rsidRPr="001F55D9">
        <w:rPr>
          <w:rFonts w:ascii="Arial" w:hAnsi="Arial" w:cs="Arial"/>
          <w:sz w:val="21"/>
          <w:szCs w:val="22"/>
        </w:rPr>
        <w:t xml:space="preserve"> (Abrahamic, Mosaic, Land, Davidic, New):</w:t>
      </w:r>
    </w:p>
    <w:p w14:paraId="41D1854F" w14:textId="77777777" w:rsidR="00590522" w:rsidRPr="001F55D9" w:rsidRDefault="00590522" w:rsidP="001F55D9">
      <w:pPr>
        <w:ind w:left="900" w:hanging="450"/>
        <w:rPr>
          <w:rFonts w:ascii="Arial" w:hAnsi="Arial" w:cs="Arial"/>
          <w:sz w:val="21"/>
          <w:szCs w:val="22"/>
        </w:rPr>
      </w:pPr>
    </w:p>
    <w:p w14:paraId="1DF407D6" w14:textId="77777777" w:rsidR="00590522" w:rsidRPr="001F55D9" w:rsidRDefault="00590522" w:rsidP="001F55D9">
      <w:pPr>
        <w:ind w:left="900" w:hanging="450"/>
        <w:rPr>
          <w:rFonts w:ascii="Arial" w:hAnsi="Arial" w:cs="Arial"/>
          <w:sz w:val="21"/>
          <w:szCs w:val="22"/>
        </w:rPr>
      </w:pPr>
      <w:r w:rsidRPr="001F55D9">
        <w:rPr>
          <w:rFonts w:ascii="Arial" w:hAnsi="Arial" w:cs="Arial"/>
          <w:sz w:val="21"/>
          <w:szCs w:val="22"/>
        </w:rPr>
        <w:t>20</w:t>
      </w:r>
      <w:r w:rsidRPr="001F55D9">
        <w:rPr>
          <w:rFonts w:ascii="Arial" w:hAnsi="Arial" w:cs="Arial"/>
          <w:sz w:val="21"/>
          <w:szCs w:val="22"/>
        </w:rPr>
        <w:tab/>
        <w:t>Structure of the OT</w:t>
      </w:r>
    </w:p>
    <w:p w14:paraId="35DD5D68" w14:textId="77777777" w:rsidR="00590522" w:rsidRPr="001F55D9" w:rsidRDefault="00590522" w:rsidP="001F55D9">
      <w:pPr>
        <w:ind w:left="900" w:hanging="450"/>
        <w:rPr>
          <w:rFonts w:ascii="Arial" w:hAnsi="Arial" w:cs="Arial"/>
          <w:sz w:val="21"/>
          <w:szCs w:val="22"/>
        </w:rPr>
      </w:pPr>
      <w:r w:rsidRPr="001F55D9">
        <w:rPr>
          <w:rFonts w:ascii="Arial" w:hAnsi="Arial" w:cs="Arial"/>
          <w:sz w:val="21"/>
          <w:szCs w:val="22"/>
        </w:rPr>
        <w:t>21</w:t>
      </w:r>
      <w:r w:rsidRPr="001F55D9">
        <w:rPr>
          <w:rFonts w:ascii="Arial" w:hAnsi="Arial" w:cs="Arial"/>
          <w:sz w:val="21"/>
          <w:szCs w:val="22"/>
        </w:rPr>
        <w:tab/>
        <w:t>Integration of the OT (also know the canonical order of the OT books)</w:t>
      </w:r>
    </w:p>
    <w:p w14:paraId="08552F42" w14:textId="77777777" w:rsidR="00590522" w:rsidRPr="001F55D9" w:rsidRDefault="00590522" w:rsidP="001F55D9">
      <w:pPr>
        <w:ind w:left="900" w:hanging="450"/>
        <w:rPr>
          <w:rFonts w:ascii="Arial" w:hAnsi="Arial" w:cs="Arial"/>
          <w:sz w:val="21"/>
          <w:szCs w:val="22"/>
        </w:rPr>
      </w:pPr>
      <w:r w:rsidRPr="001F55D9">
        <w:rPr>
          <w:rFonts w:ascii="Arial" w:hAnsi="Arial" w:cs="Arial"/>
          <w:sz w:val="21"/>
          <w:szCs w:val="22"/>
        </w:rPr>
        <w:t>28</w:t>
      </w:r>
      <w:r w:rsidRPr="001F55D9">
        <w:rPr>
          <w:rFonts w:ascii="Arial" w:hAnsi="Arial" w:cs="Arial"/>
          <w:sz w:val="21"/>
          <w:szCs w:val="22"/>
        </w:rPr>
        <w:tab/>
        <w:t>Stages of God’s Plan in History</w:t>
      </w:r>
    </w:p>
    <w:p w14:paraId="4702AD99" w14:textId="77777777" w:rsidR="00590522" w:rsidRPr="001F55D9" w:rsidRDefault="00590522" w:rsidP="001F55D9">
      <w:pPr>
        <w:ind w:left="900" w:hanging="450"/>
        <w:rPr>
          <w:rFonts w:ascii="Arial" w:hAnsi="Arial" w:cs="Arial"/>
          <w:sz w:val="21"/>
          <w:szCs w:val="22"/>
        </w:rPr>
      </w:pPr>
      <w:r w:rsidRPr="001F55D9">
        <w:rPr>
          <w:rFonts w:ascii="Arial" w:hAnsi="Arial" w:cs="Arial"/>
          <w:sz w:val="21"/>
          <w:szCs w:val="22"/>
        </w:rPr>
        <w:t>29</w:t>
      </w:r>
      <w:r w:rsidRPr="001F55D9">
        <w:rPr>
          <w:rFonts w:ascii="Arial" w:hAnsi="Arial" w:cs="Arial"/>
          <w:sz w:val="21"/>
          <w:szCs w:val="22"/>
        </w:rPr>
        <w:tab/>
        <w:t>The Abrahamic Covenant &amp; Its Fulfillment</w:t>
      </w:r>
    </w:p>
    <w:p w14:paraId="4CCAB061" w14:textId="77777777" w:rsidR="00590522" w:rsidRPr="001F55D9" w:rsidRDefault="00590522" w:rsidP="001F55D9">
      <w:pPr>
        <w:ind w:left="900" w:hanging="450"/>
        <w:rPr>
          <w:rFonts w:ascii="Arial" w:hAnsi="Arial" w:cs="Arial"/>
          <w:sz w:val="21"/>
          <w:szCs w:val="22"/>
        </w:rPr>
      </w:pPr>
      <w:r w:rsidRPr="001F55D9">
        <w:rPr>
          <w:rFonts w:ascii="Arial" w:hAnsi="Arial" w:cs="Arial"/>
          <w:sz w:val="21"/>
          <w:szCs w:val="22"/>
        </w:rPr>
        <w:t>30</w:t>
      </w:r>
      <w:r w:rsidRPr="001F55D9">
        <w:rPr>
          <w:rFonts w:ascii="Arial" w:hAnsi="Arial" w:cs="Arial"/>
          <w:sz w:val="21"/>
          <w:szCs w:val="22"/>
        </w:rPr>
        <w:tab/>
        <w:t>Kingdom &amp; Covenants Timeline</w:t>
      </w:r>
    </w:p>
    <w:p w14:paraId="16DD655D" w14:textId="77777777" w:rsidR="00590522" w:rsidRPr="001F55D9" w:rsidRDefault="00590522" w:rsidP="001F55D9">
      <w:pPr>
        <w:ind w:left="450" w:hanging="450"/>
        <w:rPr>
          <w:rFonts w:ascii="Arial" w:hAnsi="Arial" w:cs="Arial"/>
          <w:sz w:val="21"/>
          <w:szCs w:val="22"/>
        </w:rPr>
      </w:pPr>
    </w:p>
    <w:p w14:paraId="46865862" w14:textId="77777777" w:rsidR="00590522" w:rsidRPr="001F55D9" w:rsidRDefault="00590522" w:rsidP="001F55D9">
      <w:pPr>
        <w:ind w:left="450" w:hanging="450"/>
        <w:rPr>
          <w:rFonts w:ascii="Arial" w:hAnsi="Arial" w:cs="Arial"/>
          <w:sz w:val="21"/>
          <w:szCs w:val="22"/>
        </w:rPr>
      </w:pPr>
      <w:r w:rsidRPr="001F55D9">
        <w:rPr>
          <w:rFonts w:ascii="Arial" w:hAnsi="Arial" w:cs="Arial"/>
          <w:sz w:val="21"/>
          <w:szCs w:val="22"/>
        </w:rPr>
        <w:t>3.</w:t>
      </w:r>
      <w:r w:rsidRPr="001F55D9">
        <w:rPr>
          <w:rFonts w:ascii="Arial" w:hAnsi="Arial" w:cs="Arial"/>
          <w:sz w:val="21"/>
          <w:szCs w:val="22"/>
        </w:rPr>
        <w:tab/>
      </w:r>
      <w:r w:rsidRPr="001F55D9">
        <w:rPr>
          <w:rFonts w:ascii="Arial" w:hAnsi="Arial" w:cs="Arial"/>
          <w:sz w:val="21"/>
          <w:szCs w:val="22"/>
          <w:u w:val="single"/>
        </w:rPr>
        <w:t>00-OT Book Overview slides</w:t>
      </w:r>
      <w:r w:rsidRPr="001F55D9">
        <w:rPr>
          <w:rFonts w:ascii="Arial" w:hAnsi="Arial" w:cs="Arial"/>
          <w:sz w:val="21"/>
          <w:szCs w:val="22"/>
        </w:rPr>
        <w:t xml:space="preserve">: Make sure you have a grasp of the overall </w:t>
      </w:r>
      <w:r w:rsidRPr="001F55D9">
        <w:rPr>
          <w:rFonts w:ascii="Arial" w:hAnsi="Arial" w:cs="Arial"/>
          <w:sz w:val="21"/>
          <w:szCs w:val="22"/>
          <w:u w:val="single"/>
        </w:rPr>
        <w:t>big picture</w:t>
      </w:r>
      <w:r w:rsidRPr="001F55D9">
        <w:rPr>
          <w:rFonts w:ascii="Arial" w:hAnsi="Arial" w:cs="Arial"/>
          <w:sz w:val="21"/>
          <w:szCs w:val="22"/>
        </w:rPr>
        <w:t xml:space="preserve"> of the OT periods.  These slides can help:</w:t>
      </w:r>
    </w:p>
    <w:p w14:paraId="2AF978E6" w14:textId="77777777" w:rsidR="00590522" w:rsidRPr="001F55D9" w:rsidRDefault="00590522" w:rsidP="001F55D9">
      <w:pPr>
        <w:ind w:left="900" w:hanging="450"/>
        <w:rPr>
          <w:rFonts w:ascii="Arial" w:hAnsi="Arial" w:cs="Arial"/>
          <w:sz w:val="21"/>
          <w:szCs w:val="22"/>
        </w:rPr>
      </w:pPr>
    </w:p>
    <w:p w14:paraId="3F9FEC77" w14:textId="77777777" w:rsidR="00590522" w:rsidRPr="001F55D9" w:rsidRDefault="00590522" w:rsidP="001F55D9">
      <w:pPr>
        <w:ind w:left="900" w:hanging="450"/>
        <w:rPr>
          <w:rFonts w:ascii="Arial" w:hAnsi="Arial" w:cs="Arial"/>
          <w:sz w:val="21"/>
          <w:szCs w:val="22"/>
        </w:rPr>
      </w:pPr>
      <w:r w:rsidRPr="001F55D9">
        <w:rPr>
          <w:rFonts w:ascii="Arial" w:hAnsi="Arial" w:cs="Arial"/>
          <w:sz w:val="21"/>
          <w:szCs w:val="22"/>
        </w:rPr>
        <w:t>177</w:t>
      </w:r>
      <w:r w:rsidRPr="001F55D9">
        <w:rPr>
          <w:rFonts w:ascii="Arial" w:hAnsi="Arial" w:cs="Arial"/>
          <w:sz w:val="21"/>
          <w:szCs w:val="22"/>
        </w:rPr>
        <w:tab/>
        <w:t>Theology of Judges-Ruth-Samuel</w:t>
      </w:r>
    </w:p>
    <w:p w14:paraId="753F740F" w14:textId="77777777" w:rsidR="00590522" w:rsidRPr="001F55D9" w:rsidRDefault="00590522" w:rsidP="001F55D9">
      <w:pPr>
        <w:ind w:left="900" w:hanging="450"/>
        <w:rPr>
          <w:rFonts w:ascii="Arial" w:hAnsi="Arial" w:cs="Arial"/>
          <w:sz w:val="21"/>
          <w:szCs w:val="22"/>
        </w:rPr>
      </w:pPr>
      <w:r w:rsidRPr="001F55D9">
        <w:rPr>
          <w:rFonts w:ascii="Arial" w:hAnsi="Arial" w:cs="Arial"/>
          <w:sz w:val="21"/>
          <w:szCs w:val="22"/>
        </w:rPr>
        <w:t>234</w:t>
      </w:r>
      <w:r w:rsidRPr="001F55D9">
        <w:rPr>
          <w:rFonts w:ascii="Arial" w:hAnsi="Arial" w:cs="Arial"/>
          <w:sz w:val="21"/>
          <w:szCs w:val="22"/>
        </w:rPr>
        <w:tab/>
        <w:t>Chart of the OT Kings and Prophets</w:t>
      </w:r>
    </w:p>
    <w:p w14:paraId="1E5453B2" w14:textId="77777777" w:rsidR="00590522" w:rsidRPr="001F55D9" w:rsidRDefault="00590522" w:rsidP="001F55D9">
      <w:pPr>
        <w:ind w:left="900" w:hanging="450"/>
        <w:rPr>
          <w:rFonts w:ascii="Arial" w:hAnsi="Arial" w:cs="Arial"/>
          <w:sz w:val="21"/>
          <w:szCs w:val="22"/>
        </w:rPr>
      </w:pPr>
      <w:r w:rsidRPr="001F55D9">
        <w:rPr>
          <w:rFonts w:ascii="Arial" w:hAnsi="Arial" w:cs="Arial"/>
          <w:sz w:val="21"/>
          <w:szCs w:val="22"/>
        </w:rPr>
        <w:t>274</w:t>
      </w:r>
      <w:r w:rsidRPr="001F55D9">
        <w:rPr>
          <w:rFonts w:ascii="Arial" w:hAnsi="Arial" w:cs="Arial"/>
          <w:sz w:val="21"/>
          <w:szCs w:val="22"/>
        </w:rPr>
        <w:tab/>
        <w:t>Why Two Records?</w:t>
      </w:r>
    </w:p>
    <w:p w14:paraId="241B8AE3" w14:textId="77777777" w:rsidR="00590522" w:rsidRPr="001F55D9" w:rsidRDefault="00590522" w:rsidP="001F55D9">
      <w:pPr>
        <w:ind w:left="900" w:hanging="450"/>
        <w:rPr>
          <w:rFonts w:ascii="Arial" w:hAnsi="Arial" w:cs="Arial"/>
          <w:sz w:val="21"/>
          <w:szCs w:val="22"/>
        </w:rPr>
      </w:pPr>
      <w:r w:rsidRPr="001F55D9">
        <w:rPr>
          <w:rFonts w:ascii="Arial" w:hAnsi="Arial" w:cs="Arial"/>
          <w:sz w:val="21"/>
          <w:szCs w:val="22"/>
        </w:rPr>
        <w:t>253</w:t>
      </w:r>
      <w:r w:rsidRPr="001F55D9">
        <w:rPr>
          <w:rFonts w:ascii="Arial" w:hAnsi="Arial" w:cs="Arial"/>
          <w:sz w:val="21"/>
          <w:szCs w:val="22"/>
        </w:rPr>
        <w:tab/>
        <w:t>Making Sense of Samuel, Kings &amp; Chronicles</w:t>
      </w:r>
    </w:p>
    <w:p w14:paraId="4FABFB48" w14:textId="77777777" w:rsidR="00590522" w:rsidRPr="001F55D9" w:rsidRDefault="00590522" w:rsidP="001F55D9">
      <w:pPr>
        <w:ind w:left="900" w:hanging="450"/>
        <w:rPr>
          <w:rFonts w:ascii="Arial" w:hAnsi="Arial" w:cs="Arial"/>
          <w:sz w:val="21"/>
          <w:szCs w:val="22"/>
        </w:rPr>
      </w:pPr>
      <w:r w:rsidRPr="001F55D9">
        <w:rPr>
          <w:rFonts w:ascii="Arial" w:hAnsi="Arial" w:cs="Arial"/>
          <w:sz w:val="21"/>
          <w:szCs w:val="22"/>
        </w:rPr>
        <w:t>294</w:t>
      </w:r>
      <w:r w:rsidRPr="001F55D9">
        <w:rPr>
          <w:rFonts w:ascii="Arial" w:hAnsi="Arial" w:cs="Arial"/>
          <w:sz w:val="21"/>
          <w:szCs w:val="22"/>
        </w:rPr>
        <w:tab/>
        <w:t>Two 70-Year Exiles</w:t>
      </w:r>
    </w:p>
    <w:p w14:paraId="13D3EAAD" w14:textId="77777777" w:rsidR="00590522" w:rsidRPr="001F55D9" w:rsidRDefault="00590522" w:rsidP="001F55D9">
      <w:pPr>
        <w:ind w:left="900" w:hanging="450"/>
        <w:rPr>
          <w:rFonts w:ascii="Arial" w:hAnsi="Arial" w:cs="Arial"/>
          <w:sz w:val="21"/>
          <w:szCs w:val="22"/>
        </w:rPr>
      </w:pPr>
      <w:r w:rsidRPr="001F55D9">
        <w:rPr>
          <w:rFonts w:ascii="Arial" w:hAnsi="Arial" w:cs="Arial"/>
          <w:sz w:val="21"/>
          <w:szCs w:val="22"/>
        </w:rPr>
        <w:t>336</w:t>
      </w:r>
      <w:r w:rsidRPr="001F55D9">
        <w:rPr>
          <w:rFonts w:ascii="Arial" w:hAnsi="Arial" w:cs="Arial"/>
          <w:sz w:val="21"/>
          <w:szCs w:val="22"/>
        </w:rPr>
        <w:tab/>
        <w:t>The Post-Exile Era</w:t>
      </w:r>
    </w:p>
    <w:p w14:paraId="43DEA971" w14:textId="77777777" w:rsidR="00590522" w:rsidRPr="001F55D9" w:rsidRDefault="00590522" w:rsidP="001F55D9">
      <w:pPr>
        <w:ind w:left="450" w:hanging="450"/>
        <w:rPr>
          <w:rFonts w:ascii="Arial" w:hAnsi="Arial" w:cs="Arial"/>
          <w:sz w:val="21"/>
          <w:szCs w:val="22"/>
        </w:rPr>
      </w:pPr>
    </w:p>
    <w:p w14:paraId="50172F8A" w14:textId="77777777" w:rsidR="00590522" w:rsidRPr="001F55D9" w:rsidRDefault="00590522" w:rsidP="001F55D9">
      <w:pPr>
        <w:ind w:left="450" w:hanging="450"/>
        <w:rPr>
          <w:rFonts w:ascii="Arial" w:hAnsi="Arial" w:cs="Arial"/>
          <w:sz w:val="21"/>
          <w:szCs w:val="22"/>
        </w:rPr>
      </w:pPr>
      <w:r w:rsidRPr="001F55D9">
        <w:rPr>
          <w:rFonts w:ascii="Arial" w:hAnsi="Arial" w:cs="Arial"/>
          <w:sz w:val="21"/>
          <w:szCs w:val="22"/>
        </w:rPr>
        <w:t>4.</w:t>
      </w:r>
      <w:r w:rsidRPr="001F55D9">
        <w:rPr>
          <w:rFonts w:ascii="Arial" w:hAnsi="Arial" w:cs="Arial"/>
          <w:sz w:val="21"/>
          <w:szCs w:val="22"/>
        </w:rPr>
        <w:tab/>
        <w:t xml:space="preserve">Know the following for each of the ten OT books for this semester in the ten (10) </w:t>
      </w:r>
      <w:r w:rsidRPr="001F55D9">
        <w:rPr>
          <w:rFonts w:ascii="Arial" w:hAnsi="Arial" w:cs="Arial"/>
          <w:sz w:val="21"/>
          <w:szCs w:val="22"/>
          <w:u w:val="single"/>
        </w:rPr>
        <w:t>Book Chart pages</w:t>
      </w:r>
      <w:r w:rsidRPr="001F55D9">
        <w:rPr>
          <w:rFonts w:ascii="Arial" w:hAnsi="Arial" w:cs="Arial"/>
          <w:sz w:val="21"/>
          <w:szCs w:val="22"/>
        </w:rPr>
        <w:t>:</w:t>
      </w:r>
    </w:p>
    <w:p w14:paraId="248792A8" w14:textId="77777777" w:rsidR="00590522" w:rsidRPr="001F55D9" w:rsidRDefault="00590522" w:rsidP="001F55D9">
      <w:pPr>
        <w:ind w:left="900" w:hanging="450"/>
        <w:rPr>
          <w:rFonts w:ascii="Arial" w:hAnsi="Arial" w:cs="Arial"/>
          <w:sz w:val="13"/>
          <w:szCs w:val="22"/>
        </w:rPr>
      </w:pPr>
    </w:p>
    <w:p w14:paraId="0012027D" w14:textId="77777777" w:rsidR="00590522" w:rsidRPr="001F55D9" w:rsidRDefault="00590522" w:rsidP="001F55D9">
      <w:pPr>
        <w:ind w:left="900" w:hanging="450"/>
        <w:rPr>
          <w:rFonts w:ascii="Arial" w:hAnsi="Arial" w:cs="Arial"/>
          <w:sz w:val="21"/>
          <w:szCs w:val="22"/>
        </w:rPr>
      </w:pPr>
      <w:r w:rsidRPr="001F55D9">
        <w:rPr>
          <w:rFonts w:ascii="Arial" w:hAnsi="Arial" w:cs="Arial"/>
          <w:sz w:val="21"/>
          <w:szCs w:val="22"/>
          <w:u w:val="single"/>
        </w:rPr>
        <w:t>Period</w:t>
      </w:r>
      <w:r w:rsidRPr="001F55D9">
        <w:rPr>
          <w:rFonts w:ascii="Arial" w:hAnsi="Arial" w:cs="Arial"/>
          <w:sz w:val="21"/>
          <w:szCs w:val="22"/>
        </w:rPr>
        <w:t xml:space="preserve"> in which it was written (p. 43/341).</w:t>
      </w:r>
    </w:p>
    <w:p w14:paraId="4DF62583" w14:textId="5589EC01" w:rsidR="00590522" w:rsidRPr="001F55D9" w:rsidRDefault="005C43E9" w:rsidP="001F55D9">
      <w:pPr>
        <w:ind w:left="900" w:hanging="450"/>
        <w:rPr>
          <w:rFonts w:ascii="Arial" w:hAnsi="Arial" w:cs="Arial"/>
          <w:sz w:val="21"/>
          <w:szCs w:val="22"/>
        </w:rPr>
      </w:pPr>
      <w:r w:rsidRPr="001F55D9">
        <w:rPr>
          <w:rFonts w:ascii="Arial" w:hAnsi="Arial" w:cs="Arial"/>
          <w:sz w:val="21"/>
          <w:szCs w:val="22"/>
          <w:u w:val="single"/>
        </w:rPr>
        <w:t>Keyword</w:t>
      </w:r>
      <w:r w:rsidR="00590522" w:rsidRPr="001F55D9">
        <w:rPr>
          <w:rFonts w:ascii="Arial" w:hAnsi="Arial" w:cs="Arial"/>
          <w:sz w:val="21"/>
          <w:szCs w:val="22"/>
        </w:rPr>
        <w:t xml:space="preserve"> (pp. 39-40, 343-44) and meaning of this word</w:t>
      </w:r>
    </w:p>
    <w:p w14:paraId="770A03F4" w14:textId="77777777" w:rsidR="00590522" w:rsidRPr="001F55D9" w:rsidRDefault="00590522" w:rsidP="001F55D9">
      <w:pPr>
        <w:ind w:left="900" w:hanging="450"/>
        <w:rPr>
          <w:rFonts w:ascii="Arial" w:hAnsi="Arial" w:cs="Arial"/>
          <w:sz w:val="21"/>
          <w:szCs w:val="22"/>
        </w:rPr>
      </w:pPr>
      <w:r w:rsidRPr="001F55D9">
        <w:rPr>
          <w:rFonts w:ascii="Arial" w:hAnsi="Arial" w:cs="Arial"/>
          <w:sz w:val="21"/>
          <w:szCs w:val="22"/>
          <w:u w:val="single"/>
        </w:rPr>
        <w:t>Title</w:t>
      </w:r>
      <w:r w:rsidRPr="001F55D9">
        <w:rPr>
          <w:rFonts w:ascii="Arial" w:hAnsi="Arial" w:cs="Arial"/>
          <w:sz w:val="21"/>
          <w:szCs w:val="22"/>
        </w:rPr>
        <w:t xml:space="preserve"> or name of the book (e.g., Isaiah, Jeremiah, etc.)</w:t>
      </w:r>
    </w:p>
    <w:p w14:paraId="5646AEA9" w14:textId="77777777" w:rsidR="00590522" w:rsidRPr="001F55D9" w:rsidRDefault="00590522" w:rsidP="001F55D9">
      <w:pPr>
        <w:ind w:left="900" w:hanging="450"/>
        <w:rPr>
          <w:rFonts w:ascii="Arial" w:hAnsi="Arial" w:cs="Arial"/>
          <w:sz w:val="21"/>
          <w:szCs w:val="22"/>
        </w:rPr>
      </w:pPr>
      <w:r w:rsidRPr="001F55D9">
        <w:rPr>
          <w:rFonts w:ascii="Arial" w:hAnsi="Arial" w:cs="Arial"/>
          <w:sz w:val="21"/>
          <w:szCs w:val="22"/>
          <w:u w:val="single"/>
        </w:rPr>
        <w:t>Theme</w:t>
      </w:r>
      <w:r w:rsidRPr="001F55D9">
        <w:rPr>
          <w:rFonts w:ascii="Arial" w:hAnsi="Arial" w:cs="Arial"/>
          <w:sz w:val="21"/>
          <w:szCs w:val="22"/>
        </w:rPr>
        <w:t xml:space="preserve"> at the top of each book chart (e.g., “Origin in Election &amp; Promise,” p. 56)</w:t>
      </w:r>
    </w:p>
    <w:p w14:paraId="70A76F5F" w14:textId="77777777" w:rsidR="00590522" w:rsidRPr="001F55D9" w:rsidRDefault="00590522" w:rsidP="001F55D9">
      <w:pPr>
        <w:ind w:left="900" w:hanging="450"/>
        <w:rPr>
          <w:rFonts w:ascii="Arial" w:hAnsi="Arial" w:cs="Arial"/>
          <w:sz w:val="21"/>
          <w:szCs w:val="22"/>
        </w:rPr>
      </w:pPr>
      <w:r w:rsidRPr="001F55D9">
        <w:rPr>
          <w:rFonts w:ascii="Arial" w:hAnsi="Arial" w:cs="Arial"/>
          <w:sz w:val="21"/>
          <w:szCs w:val="22"/>
          <w:u w:val="single"/>
        </w:rPr>
        <w:t>Summary statement</w:t>
      </w:r>
      <w:r w:rsidRPr="001F55D9">
        <w:rPr>
          <w:rFonts w:ascii="Arial" w:hAnsi="Arial" w:cs="Arial"/>
          <w:sz w:val="21"/>
          <w:szCs w:val="22"/>
        </w:rPr>
        <w:t xml:space="preserve"> (pp. 41-42, 346-47)</w:t>
      </w:r>
    </w:p>
    <w:p w14:paraId="62687184" w14:textId="77777777" w:rsidR="00590522" w:rsidRPr="001F55D9" w:rsidRDefault="00590522" w:rsidP="001F55D9">
      <w:pPr>
        <w:ind w:left="900" w:hanging="450"/>
        <w:rPr>
          <w:rFonts w:ascii="Arial" w:hAnsi="Arial" w:cs="Arial"/>
          <w:sz w:val="21"/>
          <w:szCs w:val="22"/>
        </w:rPr>
      </w:pPr>
      <w:r w:rsidRPr="001F55D9">
        <w:rPr>
          <w:rFonts w:ascii="Arial" w:hAnsi="Arial" w:cs="Arial"/>
          <w:sz w:val="21"/>
          <w:szCs w:val="22"/>
          <w:u w:val="single"/>
        </w:rPr>
        <w:t>Subject</w:t>
      </w:r>
      <w:r w:rsidRPr="001F55D9">
        <w:rPr>
          <w:rFonts w:ascii="Arial" w:hAnsi="Arial" w:cs="Arial"/>
          <w:sz w:val="21"/>
          <w:szCs w:val="22"/>
        </w:rPr>
        <w:t xml:space="preserve"> and </w:t>
      </w:r>
      <w:r w:rsidRPr="001F55D9">
        <w:rPr>
          <w:rFonts w:ascii="Arial" w:hAnsi="Arial" w:cs="Arial"/>
          <w:sz w:val="21"/>
          <w:szCs w:val="22"/>
          <w:u w:val="single"/>
        </w:rPr>
        <w:t>Complement</w:t>
      </w:r>
      <w:r w:rsidRPr="001F55D9">
        <w:rPr>
          <w:rFonts w:ascii="Arial" w:hAnsi="Arial" w:cs="Arial"/>
          <w:sz w:val="21"/>
          <w:szCs w:val="22"/>
        </w:rPr>
        <w:t xml:space="preserve"> (see preaching outline in the “Be” series)</w:t>
      </w:r>
    </w:p>
    <w:p w14:paraId="5BD7C545" w14:textId="77777777" w:rsidR="00590522" w:rsidRPr="001F55D9" w:rsidRDefault="00590522" w:rsidP="001F55D9">
      <w:pPr>
        <w:ind w:left="900" w:hanging="450"/>
        <w:rPr>
          <w:rFonts w:ascii="Arial" w:hAnsi="Arial" w:cs="Arial"/>
          <w:sz w:val="21"/>
          <w:szCs w:val="22"/>
        </w:rPr>
      </w:pPr>
      <w:r w:rsidRPr="001F55D9">
        <w:rPr>
          <w:rFonts w:ascii="Arial" w:hAnsi="Arial" w:cs="Arial"/>
          <w:sz w:val="21"/>
          <w:szCs w:val="22"/>
          <w:u w:val="single"/>
        </w:rPr>
        <w:t>Correct spelling</w:t>
      </w:r>
      <w:r w:rsidRPr="001F55D9">
        <w:rPr>
          <w:rFonts w:ascii="Arial" w:hAnsi="Arial" w:cs="Arial"/>
          <w:sz w:val="21"/>
          <w:szCs w:val="22"/>
        </w:rPr>
        <w:t xml:space="preserve"> of each OT book</w:t>
      </w:r>
    </w:p>
    <w:p w14:paraId="7FB7CC9E" w14:textId="77777777" w:rsidR="00590522" w:rsidRPr="001F55D9" w:rsidRDefault="00590522" w:rsidP="001F55D9">
      <w:pPr>
        <w:ind w:left="900" w:hanging="450"/>
        <w:rPr>
          <w:rFonts w:ascii="Arial" w:hAnsi="Arial" w:cs="Arial"/>
          <w:sz w:val="21"/>
          <w:szCs w:val="22"/>
        </w:rPr>
      </w:pPr>
      <w:r w:rsidRPr="001F55D9">
        <w:rPr>
          <w:rFonts w:ascii="Arial" w:hAnsi="Arial" w:cs="Arial"/>
          <w:sz w:val="21"/>
          <w:szCs w:val="22"/>
          <w:u w:val="single"/>
        </w:rPr>
        <w:t>Characteristics</w:t>
      </w:r>
      <w:r w:rsidRPr="001F55D9">
        <w:rPr>
          <w:rFonts w:ascii="Arial" w:hAnsi="Arial" w:cs="Arial"/>
          <w:sz w:val="21"/>
          <w:szCs w:val="22"/>
        </w:rPr>
        <w:t xml:space="preserve"> that make this particular book unique</w:t>
      </w:r>
    </w:p>
    <w:p w14:paraId="4931C076" w14:textId="77777777" w:rsidR="00590522" w:rsidRPr="001F55D9" w:rsidRDefault="00590522" w:rsidP="001F55D9">
      <w:pPr>
        <w:ind w:left="450" w:hanging="450"/>
        <w:rPr>
          <w:rFonts w:ascii="Arial" w:hAnsi="Arial" w:cs="Arial"/>
          <w:sz w:val="21"/>
          <w:szCs w:val="22"/>
        </w:rPr>
      </w:pPr>
    </w:p>
    <w:p w14:paraId="14B13A79" w14:textId="77777777" w:rsidR="00590522" w:rsidRPr="001F55D9" w:rsidRDefault="00590522" w:rsidP="001F55D9">
      <w:pPr>
        <w:ind w:left="450" w:hanging="450"/>
        <w:rPr>
          <w:rFonts w:ascii="Arial" w:hAnsi="Arial" w:cs="Arial"/>
          <w:sz w:val="21"/>
          <w:szCs w:val="22"/>
        </w:rPr>
      </w:pPr>
      <w:r w:rsidRPr="001F55D9">
        <w:rPr>
          <w:rFonts w:ascii="Arial" w:hAnsi="Arial" w:cs="Arial"/>
          <w:sz w:val="21"/>
          <w:szCs w:val="22"/>
        </w:rPr>
        <w:t>5.</w:t>
      </w:r>
      <w:r w:rsidRPr="001F55D9">
        <w:rPr>
          <w:rFonts w:ascii="Arial" w:hAnsi="Arial" w:cs="Arial"/>
          <w:sz w:val="21"/>
          <w:szCs w:val="22"/>
        </w:rPr>
        <w:tab/>
        <w:t xml:space="preserve">Know which OT book has these key </w:t>
      </w:r>
      <w:r w:rsidRPr="001F55D9">
        <w:rPr>
          <w:rFonts w:ascii="Arial" w:hAnsi="Arial" w:cs="Arial"/>
          <w:sz w:val="21"/>
          <w:szCs w:val="22"/>
          <w:u w:val="single"/>
        </w:rPr>
        <w:t>people</w:t>
      </w:r>
      <w:r w:rsidRPr="001F55D9">
        <w:rPr>
          <w:rFonts w:ascii="Arial" w:hAnsi="Arial" w:cs="Arial"/>
          <w:sz w:val="21"/>
          <w:szCs w:val="22"/>
        </w:rPr>
        <w:t xml:space="preserve">: Rehoboam, Zerubbabel, Solomon, Elisha, David, Mordecai, Xerxes, Elijah, Saul, Jeroboam, Cyrus, Nathan, Asaph, etc.  </w:t>
      </w:r>
    </w:p>
    <w:p w14:paraId="6E1CF1FF" w14:textId="77777777" w:rsidR="00590522" w:rsidRPr="001F55D9" w:rsidRDefault="00590522" w:rsidP="001F55D9">
      <w:pPr>
        <w:ind w:left="450" w:hanging="450"/>
        <w:rPr>
          <w:rFonts w:ascii="Arial" w:hAnsi="Arial" w:cs="Arial"/>
          <w:sz w:val="21"/>
          <w:szCs w:val="22"/>
        </w:rPr>
      </w:pPr>
    </w:p>
    <w:p w14:paraId="677CACC2" w14:textId="5ACB0466" w:rsidR="00590522" w:rsidRPr="001F55D9" w:rsidRDefault="00590522" w:rsidP="001F55D9">
      <w:pPr>
        <w:ind w:left="450" w:hanging="450"/>
        <w:rPr>
          <w:rFonts w:ascii="Arial" w:hAnsi="Arial" w:cs="Arial"/>
          <w:sz w:val="21"/>
          <w:szCs w:val="22"/>
        </w:rPr>
      </w:pPr>
      <w:r w:rsidRPr="001F55D9">
        <w:rPr>
          <w:rFonts w:ascii="Arial" w:hAnsi="Arial" w:cs="Arial"/>
          <w:sz w:val="21"/>
          <w:szCs w:val="22"/>
        </w:rPr>
        <w:t>6.</w:t>
      </w:r>
      <w:r w:rsidRPr="001F55D9">
        <w:rPr>
          <w:rFonts w:ascii="Arial" w:hAnsi="Arial" w:cs="Arial"/>
          <w:sz w:val="21"/>
          <w:szCs w:val="22"/>
        </w:rPr>
        <w:tab/>
        <w:t xml:space="preserve">Have a good enough understanding of the OT so that you </w:t>
      </w:r>
      <w:r w:rsidR="005C43E9" w:rsidRPr="001F55D9">
        <w:rPr>
          <w:rFonts w:ascii="Arial" w:hAnsi="Arial" w:cs="Arial"/>
          <w:sz w:val="21"/>
          <w:szCs w:val="22"/>
        </w:rPr>
        <w:t>can</w:t>
      </w:r>
      <w:r w:rsidRPr="001F55D9">
        <w:rPr>
          <w:rFonts w:ascii="Arial" w:hAnsi="Arial" w:cs="Arial"/>
          <w:sz w:val="21"/>
          <w:szCs w:val="22"/>
        </w:rPr>
        <w:t xml:space="preserve"> recognize the book from which a </w:t>
      </w:r>
      <w:r w:rsidR="00FE1B46">
        <w:rPr>
          <w:rFonts w:ascii="Arial" w:hAnsi="Arial" w:cs="Arial"/>
          <w:sz w:val="21"/>
          <w:szCs w:val="22"/>
          <w:u w:val="single"/>
        </w:rPr>
        <w:t>vital</w:t>
      </w:r>
      <w:r w:rsidRPr="001F55D9">
        <w:rPr>
          <w:rFonts w:ascii="Arial" w:hAnsi="Arial" w:cs="Arial"/>
          <w:sz w:val="21"/>
          <w:szCs w:val="22"/>
          <w:u w:val="single"/>
        </w:rPr>
        <w:t xml:space="preserve"> verse</w:t>
      </w:r>
      <w:r w:rsidRPr="001F55D9">
        <w:rPr>
          <w:rFonts w:ascii="Arial" w:hAnsi="Arial" w:cs="Arial"/>
          <w:sz w:val="21"/>
          <w:szCs w:val="22"/>
        </w:rPr>
        <w:t xml:space="preserve"> was taken.  </w:t>
      </w:r>
    </w:p>
    <w:p w14:paraId="34FC88B0" w14:textId="77777777" w:rsidR="00590522" w:rsidRPr="001F55D9" w:rsidRDefault="00590522" w:rsidP="001F55D9">
      <w:pPr>
        <w:ind w:left="450" w:hanging="450"/>
        <w:rPr>
          <w:rFonts w:ascii="Arial" w:hAnsi="Arial" w:cs="Arial"/>
          <w:sz w:val="21"/>
          <w:szCs w:val="22"/>
        </w:rPr>
      </w:pPr>
    </w:p>
    <w:p w14:paraId="5714853A" w14:textId="3974A98D" w:rsidR="00590522" w:rsidRPr="001F55D9" w:rsidRDefault="00590522" w:rsidP="001F55D9">
      <w:pPr>
        <w:ind w:left="450" w:hanging="450"/>
        <w:rPr>
          <w:rFonts w:ascii="Arial" w:hAnsi="Arial" w:cs="Arial"/>
          <w:sz w:val="21"/>
          <w:szCs w:val="22"/>
        </w:rPr>
      </w:pPr>
      <w:r w:rsidRPr="001F55D9">
        <w:rPr>
          <w:rFonts w:ascii="Arial" w:hAnsi="Arial" w:cs="Arial"/>
          <w:sz w:val="21"/>
          <w:szCs w:val="22"/>
        </w:rPr>
        <w:t>7.</w:t>
      </w:r>
      <w:r w:rsidRPr="001F55D9">
        <w:rPr>
          <w:rFonts w:ascii="Arial" w:hAnsi="Arial" w:cs="Arial"/>
          <w:sz w:val="21"/>
          <w:szCs w:val="22"/>
        </w:rPr>
        <w:tab/>
        <w:t xml:space="preserve">Make more copies of the blank chart on the </w:t>
      </w:r>
      <w:r w:rsidR="00FE1B46">
        <w:rPr>
          <w:rFonts w:ascii="Arial" w:hAnsi="Arial" w:cs="Arial"/>
          <w:sz w:val="21"/>
          <w:szCs w:val="22"/>
        </w:rPr>
        <w:t>following</w:t>
      </w:r>
      <w:r w:rsidRPr="001F55D9">
        <w:rPr>
          <w:rFonts w:ascii="Arial" w:hAnsi="Arial" w:cs="Arial"/>
          <w:sz w:val="21"/>
          <w:szCs w:val="22"/>
        </w:rPr>
        <w:t xml:space="preserve"> two pages (cf. pp. 38d-f) and fill them out for study.</w:t>
      </w:r>
    </w:p>
    <w:p w14:paraId="4947F23D" w14:textId="77777777" w:rsidR="00590522" w:rsidRPr="001F55D9" w:rsidRDefault="00590522" w:rsidP="001F55D9">
      <w:pPr>
        <w:ind w:left="450" w:hanging="450"/>
        <w:rPr>
          <w:rFonts w:ascii="Arial" w:hAnsi="Arial" w:cs="Arial"/>
          <w:sz w:val="21"/>
          <w:szCs w:val="22"/>
        </w:rPr>
      </w:pPr>
    </w:p>
    <w:p w14:paraId="6824E4C6" w14:textId="77777777" w:rsidR="00590522" w:rsidRPr="001F55D9" w:rsidRDefault="00590522" w:rsidP="001F55D9">
      <w:pPr>
        <w:ind w:left="450" w:hanging="450"/>
        <w:rPr>
          <w:rFonts w:ascii="Arial" w:hAnsi="Arial" w:cs="Arial"/>
          <w:sz w:val="21"/>
          <w:szCs w:val="22"/>
        </w:rPr>
      </w:pPr>
      <w:r w:rsidRPr="001F55D9">
        <w:rPr>
          <w:rFonts w:ascii="Arial" w:hAnsi="Arial" w:cs="Arial"/>
          <w:sz w:val="21"/>
          <w:szCs w:val="22"/>
        </w:rPr>
        <w:t>8.</w:t>
      </w:r>
      <w:r w:rsidRPr="001F55D9">
        <w:rPr>
          <w:rFonts w:ascii="Arial" w:hAnsi="Arial" w:cs="Arial"/>
          <w:sz w:val="21"/>
          <w:szCs w:val="22"/>
        </w:rPr>
        <w:tab/>
        <w:t xml:space="preserve">List all 39 books of the OT in </w:t>
      </w:r>
      <w:r w:rsidRPr="001F55D9">
        <w:rPr>
          <w:rFonts w:ascii="Arial" w:hAnsi="Arial" w:cs="Arial"/>
          <w:i/>
          <w:sz w:val="21"/>
          <w:szCs w:val="22"/>
        </w:rPr>
        <w:t>scriptural order and spelled correctly.</w:t>
      </w:r>
    </w:p>
    <w:p w14:paraId="6A697F3B" w14:textId="77777777" w:rsidR="00590522" w:rsidRPr="001F55D9" w:rsidRDefault="00590522" w:rsidP="001F55D9">
      <w:pPr>
        <w:ind w:left="450" w:hanging="450"/>
        <w:rPr>
          <w:rFonts w:ascii="Arial" w:hAnsi="Arial" w:cs="Arial"/>
          <w:sz w:val="21"/>
          <w:szCs w:val="22"/>
        </w:rPr>
      </w:pPr>
    </w:p>
    <w:p w14:paraId="6C42EB93" w14:textId="561E1673" w:rsidR="00590522" w:rsidRPr="001F55D9" w:rsidRDefault="00590522" w:rsidP="001F55D9">
      <w:pPr>
        <w:ind w:left="450" w:hanging="450"/>
        <w:rPr>
          <w:rFonts w:ascii="Arial" w:hAnsi="Arial" w:cs="Arial"/>
          <w:sz w:val="21"/>
          <w:szCs w:val="22"/>
        </w:rPr>
      </w:pPr>
      <w:r w:rsidRPr="001F55D9">
        <w:rPr>
          <w:rFonts w:ascii="Arial" w:hAnsi="Arial" w:cs="Arial"/>
          <w:sz w:val="21"/>
          <w:szCs w:val="22"/>
        </w:rPr>
        <w:t>9.</w:t>
      </w:r>
      <w:r w:rsidRPr="001F55D9">
        <w:rPr>
          <w:rFonts w:ascii="Arial" w:hAnsi="Arial" w:cs="Arial"/>
          <w:sz w:val="21"/>
          <w:szCs w:val="22"/>
        </w:rPr>
        <w:tab/>
      </w:r>
      <w:r w:rsidRPr="001F55D9">
        <w:rPr>
          <w:rFonts w:ascii="Arial" w:hAnsi="Arial" w:cs="Arial"/>
          <w:sz w:val="21"/>
          <w:szCs w:val="22"/>
          <w:u w:val="single"/>
        </w:rPr>
        <w:t>Pray</w:t>
      </w:r>
      <w:r w:rsidRPr="001F55D9">
        <w:rPr>
          <w:rFonts w:ascii="Arial" w:hAnsi="Arial" w:cs="Arial"/>
          <w:sz w:val="21"/>
          <w:szCs w:val="22"/>
        </w:rPr>
        <w:t xml:space="preserve"> that God will help you to retain what you have gained from this course for your life for ministry situations when an overview of the OT will be crucial to help others come to know Him </w:t>
      </w:r>
      <w:r w:rsidR="00FE1B46">
        <w:rPr>
          <w:rFonts w:ascii="Arial" w:hAnsi="Arial" w:cs="Arial"/>
          <w:sz w:val="21"/>
          <w:szCs w:val="22"/>
        </w:rPr>
        <w:t>more</w:t>
      </w:r>
      <w:r w:rsidRPr="001F55D9">
        <w:rPr>
          <w:rFonts w:ascii="Arial" w:hAnsi="Arial" w:cs="Arial"/>
          <w:sz w:val="21"/>
          <w:szCs w:val="22"/>
        </w:rPr>
        <w:t xml:space="preserve"> </w:t>
      </w:r>
      <w:r w:rsidR="00FE1B46">
        <w:rPr>
          <w:rFonts w:ascii="Arial" w:hAnsi="Arial" w:cs="Arial"/>
          <w:sz w:val="21"/>
          <w:szCs w:val="22"/>
        </w:rPr>
        <w:t>deepl</w:t>
      </w:r>
      <w:r w:rsidRPr="001F55D9">
        <w:rPr>
          <w:rFonts w:ascii="Arial" w:hAnsi="Arial" w:cs="Arial"/>
          <w:sz w:val="21"/>
          <w:szCs w:val="22"/>
        </w:rPr>
        <w:t>y.</w:t>
      </w:r>
    </w:p>
    <w:p w14:paraId="5E544AE1" w14:textId="77777777" w:rsidR="00590522" w:rsidRPr="001F55D9" w:rsidRDefault="00590522" w:rsidP="00590522">
      <w:pPr>
        <w:pStyle w:val="ListParagraph"/>
        <w:numPr>
          <w:ilvl w:val="0"/>
          <w:numId w:val="17"/>
        </w:numPr>
        <w:ind w:right="73"/>
        <w:jc w:val="center"/>
        <w:outlineLvl w:val="0"/>
        <w:rPr>
          <w:rFonts w:ascii="Arial" w:hAnsi="Arial" w:cs="Arial"/>
          <w:sz w:val="22"/>
          <w:szCs w:val="18"/>
        </w:rPr>
      </w:pPr>
      <w:r w:rsidRPr="001F55D9">
        <w:rPr>
          <w:rFonts w:ascii="Arial" w:hAnsi="Arial" w:cs="Arial"/>
          <w:sz w:val="21"/>
          <w:szCs w:val="18"/>
        </w:rPr>
        <w:br w:type="page"/>
      </w:r>
    </w:p>
    <w:p w14:paraId="62C989E7" w14:textId="77777777" w:rsidR="00590522" w:rsidRPr="002020ED" w:rsidRDefault="00590522" w:rsidP="002020ED">
      <w:pPr>
        <w:ind w:left="380" w:right="73"/>
        <w:jc w:val="center"/>
        <w:outlineLvl w:val="0"/>
        <w:rPr>
          <w:rFonts w:ascii="Arial" w:hAnsi="Arial" w:cs="Arial"/>
          <w:b/>
          <w:sz w:val="21"/>
          <w:szCs w:val="22"/>
        </w:rPr>
      </w:pPr>
      <w:r w:rsidRPr="002020ED">
        <w:rPr>
          <w:rFonts w:ascii="Arial" w:hAnsi="Arial" w:cs="Arial"/>
          <w:b/>
          <w:sz w:val="32"/>
          <w:szCs w:val="22"/>
        </w:rPr>
        <w:lastRenderedPageBreak/>
        <w:t>Old Testament Summary Chart</w:t>
      </w:r>
    </w:p>
    <w:p w14:paraId="68BC5FE5" w14:textId="77777777" w:rsidR="00590522" w:rsidRPr="002020ED" w:rsidRDefault="00590522" w:rsidP="002020ED">
      <w:pPr>
        <w:tabs>
          <w:tab w:val="left" w:pos="360"/>
        </w:tabs>
        <w:ind w:left="380" w:right="-385"/>
        <w:rPr>
          <w:rFonts w:ascii="Arial" w:hAnsi="Arial" w:cs="Arial"/>
          <w:sz w:val="8"/>
        </w:rPr>
      </w:pPr>
    </w:p>
    <w:p w14:paraId="1DB7D37F" w14:textId="77777777" w:rsidR="00590522" w:rsidRPr="002020ED" w:rsidRDefault="00590522" w:rsidP="002020ED">
      <w:pPr>
        <w:tabs>
          <w:tab w:val="left" w:pos="360"/>
        </w:tabs>
        <w:ind w:left="380" w:right="-385"/>
        <w:rPr>
          <w:rFonts w:ascii="Arial" w:hAnsi="Arial" w:cs="Arial"/>
          <w:sz w:val="12"/>
        </w:rPr>
      </w:pPr>
    </w:p>
    <w:tbl>
      <w:tblPr>
        <w:tblStyle w:val="TableGrid"/>
        <w:tblW w:w="9880" w:type="dxa"/>
        <w:tblLook w:val="04A0" w:firstRow="1" w:lastRow="0" w:firstColumn="1" w:lastColumn="0" w:noHBand="0" w:noVBand="1"/>
      </w:tblPr>
      <w:tblGrid>
        <w:gridCol w:w="1235"/>
        <w:gridCol w:w="1235"/>
        <w:gridCol w:w="1235"/>
        <w:gridCol w:w="1235"/>
        <w:gridCol w:w="1235"/>
        <w:gridCol w:w="1235"/>
        <w:gridCol w:w="1235"/>
        <w:gridCol w:w="1235"/>
      </w:tblGrid>
      <w:tr w:rsidR="00590522" w:rsidRPr="008A203A" w14:paraId="000FB60E" w14:textId="77777777" w:rsidTr="006C421D">
        <w:trPr>
          <w:cantSplit/>
          <w:trHeight w:val="2528"/>
        </w:trPr>
        <w:tc>
          <w:tcPr>
            <w:tcW w:w="1235" w:type="dxa"/>
            <w:shd w:val="solid" w:color="auto" w:fill="000000"/>
            <w:textDirection w:val="btLr"/>
          </w:tcPr>
          <w:p w14:paraId="303979EB" w14:textId="77777777" w:rsidR="00590522" w:rsidRPr="008A203A" w:rsidRDefault="00590522" w:rsidP="006C421D">
            <w:pPr>
              <w:ind w:left="113" w:right="113"/>
              <w:jc w:val="center"/>
              <w:rPr>
                <w:rFonts w:ascii="Arial" w:hAnsi="Arial" w:cs="Arial"/>
                <w:b/>
                <w:sz w:val="20"/>
              </w:rPr>
            </w:pPr>
            <w:r w:rsidRPr="008A203A">
              <w:rPr>
                <w:rFonts w:ascii="Arial" w:hAnsi="Arial" w:cs="Arial"/>
                <w:b/>
                <w:sz w:val="20"/>
              </w:rPr>
              <w:t>Purpose (Complement)</w:t>
            </w:r>
          </w:p>
        </w:tc>
        <w:tc>
          <w:tcPr>
            <w:tcW w:w="1235" w:type="dxa"/>
            <w:textDirection w:val="btLr"/>
          </w:tcPr>
          <w:p w14:paraId="2806EA7D" w14:textId="77777777" w:rsidR="00590522" w:rsidRPr="008A203A" w:rsidRDefault="00590522" w:rsidP="006C421D">
            <w:pPr>
              <w:ind w:left="113" w:right="113"/>
              <w:rPr>
                <w:rFonts w:ascii="Arial" w:hAnsi="Arial" w:cs="Arial"/>
                <w:b/>
                <w:sz w:val="20"/>
              </w:rPr>
            </w:pPr>
          </w:p>
        </w:tc>
        <w:tc>
          <w:tcPr>
            <w:tcW w:w="1235" w:type="dxa"/>
            <w:textDirection w:val="btLr"/>
          </w:tcPr>
          <w:p w14:paraId="2C5E8724" w14:textId="77777777" w:rsidR="00590522" w:rsidRPr="008A203A" w:rsidRDefault="00590522" w:rsidP="006C421D">
            <w:pPr>
              <w:ind w:left="113" w:right="113"/>
              <w:rPr>
                <w:rFonts w:ascii="Arial" w:hAnsi="Arial" w:cs="Arial"/>
                <w:b/>
                <w:sz w:val="20"/>
              </w:rPr>
            </w:pPr>
          </w:p>
        </w:tc>
        <w:tc>
          <w:tcPr>
            <w:tcW w:w="1235" w:type="dxa"/>
            <w:textDirection w:val="btLr"/>
          </w:tcPr>
          <w:p w14:paraId="41733FBA" w14:textId="77777777" w:rsidR="00590522" w:rsidRPr="008A203A" w:rsidRDefault="00590522" w:rsidP="006C421D">
            <w:pPr>
              <w:ind w:left="113" w:right="113"/>
              <w:rPr>
                <w:rFonts w:ascii="Arial" w:hAnsi="Arial" w:cs="Arial"/>
                <w:b/>
                <w:sz w:val="20"/>
              </w:rPr>
            </w:pPr>
          </w:p>
        </w:tc>
        <w:tc>
          <w:tcPr>
            <w:tcW w:w="1235" w:type="dxa"/>
            <w:textDirection w:val="btLr"/>
          </w:tcPr>
          <w:p w14:paraId="7D609FA1" w14:textId="77777777" w:rsidR="00590522" w:rsidRPr="008A203A" w:rsidRDefault="00590522" w:rsidP="006C421D">
            <w:pPr>
              <w:ind w:left="113" w:right="113"/>
              <w:rPr>
                <w:rFonts w:ascii="Arial" w:hAnsi="Arial" w:cs="Arial"/>
                <w:b/>
                <w:sz w:val="20"/>
              </w:rPr>
            </w:pPr>
          </w:p>
        </w:tc>
        <w:tc>
          <w:tcPr>
            <w:tcW w:w="1235" w:type="dxa"/>
            <w:textDirection w:val="btLr"/>
          </w:tcPr>
          <w:p w14:paraId="7ED8D440" w14:textId="77777777" w:rsidR="00590522" w:rsidRPr="008A203A" w:rsidRDefault="00590522" w:rsidP="006C421D">
            <w:pPr>
              <w:ind w:left="113" w:right="113"/>
              <w:rPr>
                <w:rFonts w:ascii="Arial" w:hAnsi="Arial" w:cs="Arial"/>
                <w:b/>
                <w:sz w:val="20"/>
              </w:rPr>
            </w:pPr>
          </w:p>
        </w:tc>
        <w:tc>
          <w:tcPr>
            <w:tcW w:w="1235" w:type="dxa"/>
            <w:textDirection w:val="btLr"/>
          </w:tcPr>
          <w:p w14:paraId="5F53A9B0" w14:textId="77777777" w:rsidR="00590522" w:rsidRPr="008A203A" w:rsidRDefault="00590522" w:rsidP="006C421D">
            <w:pPr>
              <w:ind w:left="113" w:right="113"/>
              <w:rPr>
                <w:rFonts w:ascii="Arial" w:hAnsi="Arial" w:cs="Arial"/>
                <w:b/>
                <w:sz w:val="20"/>
              </w:rPr>
            </w:pPr>
          </w:p>
        </w:tc>
        <w:tc>
          <w:tcPr>
            <w:tcW w:w="1235" w:type="dxa"/>
            <w:textDirection w:val="btLr"/>
          </w:tcPr>
          <w:p w14:paraId="27A1AA51" w14:textId="77777777" w:rsidR="00590522" w:rsidRPr="008A203A" w:rsidRDefault="00590522" w:rsidP="006C421D">
            <w:pPr>
              <w:ind w:left="113" w:right="113"/>
              <w:rPr>
                <w:rFonts w:ascii="Arial" w:hAnsi="Arial" w:cs="Arial"/>
                <w:b/>
                <w:sz w:val="20"/>
              </w:rPr>
            </w:pPr>
          </w:p>
        </w:tc>
      </w:tr>
      <w:tr w:rsidR="00590522" w:rsidRPr="008A203A" w14:paraId="24707684" w14:textId="77777777" w:rsidTr="006C421D">
        <w:trPr>
          <w:cantSplit/>
          <w:trHeight w:val="2382"/>
        </w:trPr>
        <w:tc>
          <w:tcPr>
            <w:tcW w:w="1235" w:type="dxa"/>
            <w:shd w:val="solid" w:color="auto" w:fill="000000"/>
            <w:textDirection w:val="btLr"/>
          </w:tcPr>
          <w:p w14:paraId="75C7D547" w14:textId="77777777" w:rsidR="00590522" w:rsidRPr="008A203A" w:rsidRDefault="00590522" w:rsidP="006C421D">
            <w:pPr>
              <w:ind w:left="113" w:right="113"/>
              <w:jc w:val="center"/>
              <w:rPr>
                <w:rFonts w:ascii="Arial" w:hAnsi="Arial" w:cs="Arial"/>
                <w:b/>
                <w:sz w:val="20"/>
              </w:rPr>
            </w:pPr>
            <w:r w:rsidRPr="008A203A">
              <w:rPr>
                <w:rFonts w:ascii="Arial" w:hAnsi="Arial" w:cs="Arial"/>
                <w:b/>
                <w:sz w:val="20"/>
              </w:rPr>
              <w:t>Theme (Subject)</w:t>
            </w:r>
          </w:p>
        </w:tc>
        <w:tc>
          <w:tcPr>
            <w:tcW w:w="1235" w:type="dxa"/>
            <w:textDirection w:val="btLr"/>
          </w:tcPr>
          <w:p w14:paraId="0E4E0CB8" w14:textId="77777777" w:rsidR="00590522" w:rsidRPr="008A203A" w:rsidRDefault="00590522" w:rsidP="006C421D">
            <w:pPr>
              <w:ind w:left="113" w:right="113"/>
              <w:rPr>
                <w:rFonts w:ascii="Arial" w:hAnsi="Arial" w:cs="Arial"/>
                <w:b/>
                <w:sz w:val="20"/>
              </w:rPr>
            </w:pPr>
          </w:p>
        </w:tc>
        <w:tc>
          <w:tcPr>
            <w:tcW w:w="1235" w:type="dxa"/>
            <w:textDirection w:val="btLr"/>
          </w:tcPr>
          <w:p w14:paraId="634A9CA0" w14:textId="77777777" w:rsidR="00590522" w:rsidRPr="008A203A" w:rsidRDefault="00590522" w:rsidP="006C421D">
            <w:pPr>
              <w:ind w:left="113" w:right="113"/>
              <w:rPr>
                <w:rFonts w:ascii="Arial" w:hAnsi="Arial" w:cs="Arial"/>
                <w:b/>
                <w:sz w:val="20"/>
              </w:rPr>
            </w:pPr>
          </w:p>
        </w:tc>
        <w:tc>
          <w:tcPr>
            <w:tcW w:w="1235" w:type="dxa"/>
            <w:textDirection w:val="btLr"/>
          </w:tcPr>
          <w:p w14:paraId="40677F4A" w14:textId="77777777" w:rsidR="00590522" w:rsidRPr="008A203A" w:rsidRDefault="00590522" w:rsidP="006C421D">
            <w:pPr>
              <w:ind w:left="113" w:right="113"/>
              <w:rPr>
                <w:rFonts w:ascii="Arial" w:hAnsi="Arial" w:cs="Arial"/>
                <w:b/>
                <w:sz w:val="20"/>
              </w:rPr>
            </w:pPr>
          </w:p>
        </w:tc>
        <w:tc>
          <w:tcPr>
            <w:tcW w:w="1235" w:type="dxa"/>
            <w:textDirection w:val="btLr"/>
          </w:tcPr>
          <w:p w14:paraId="5D8B1991" w14:textId="77777777" w:rsidR="00590522" w:rsidRPr="008A203A" w:rsidRDefault="00590522" w:rsidP="006C421D">
            <w:pPr>
              <w:ind w:left="113" w:right="113"/>
              <w:rPr>
                <w:rFonts w:ascii="Arial" w:hAnsi="Arial" w:cs="Arial"/>
                <w:b/>
                <w:sz w:val="20"/>
              </w:rPr>
            </w:pPr>
          </w:p>
        </w:tc>
        <w:tc>
          <w:tcPr>
            <w:tcW w:w="1235" w:type="dxa"/>
            <w:textDirection w:val="btLr"/>
          </w:tcPr>
          <w:p w14:paraId="3C60A7CB" w14:textId="77777777" w:rsidR="00590522" w:rsidRPr="008A203A" w:rsidRDefault="00590522" w:rsidP="006C421D">
            <w:pPr>
              <w:ind w:left="113" w:right="113"/>
              <w:rPr>
                <w:rFonts w:ascii="Arial" w:hAnsi="Arial" w:cs="Arial"/>
                <w:b/>
                <w:sz w:val="20"/>
              </w:rPr>
            </w:pPr>
          </w:p>
        </w:tc>
        <w:tc>
          <w:tcPr>
            <w:tcW w:w="1235" w:type="dxa"/>
            <w:textDirection w:val="btLr"/>
          </w:tcPr>
          <w:p w14:paraId="6311E199" w14:textId="77777777" w:rsidR="00590522" w:rsidRPr="008A203A" w:rsidRDefault="00590522" w:rsidP="006C421D">
            <w:pPr>
              <w:ind w:left="113" w:right="113"/>
              <w:rPr>
                <w:rFonts w:ascii="Arial" w:hAnsi="Arial" w:cs="Arial"/>
                <w:b/>
                <w:sz w:val="20"/>
              </w:rPr>
            </w:pPr>
          </w:p>
        </w:tc>
        <w:tc>
          <w:tcPr>
            <w:tcW w:w="1235" w:type="dxa"/>
            <w:textDirection w:val="btLr"/>
          </w:tcPr>
          <w:p w14:paraId="40089608" w14:textId="77777777" w:rsidR="00590522" w:rsidRPr="008A203A" w:rsidRDefault="00590522" w:rsidP="006C421D">
            <w:pPr>
              <w:ind w:left="113" w:right="113"/>
              <w:rPr>
                <w:rFonts w:ascii="Arial" w:hAnsi="Arial" w:cs="Arial"/>
                <w:b/>
                <w:sz w:val="20"/>
              </w:rPr>
            </w:pPr>
          </w:p>
        </w:tc>
      </w:tr>
      <w:tr w:rsidR="00590522" w:rsidRPr="008A203A" w14:paraId="0616D395" w14:textId="77777777" w:rsidTr="006C421D">
        <w:trPr>
          <w:cantSplit/>
          <w:trHeight w:val="2428"/>
        </w:trPr>
        <w:tc>
          <w:tcPr>
            <w:tcW w:w="1235" w:type="dxa"/>
            <w:shd w:val="solid" w:color="auto" w:fill="000000"/>
            <w:textDirection w:val="btLr"/>
          </w:tcPr>
          <w:p w14:paraId="097F75FB" w14:textId="77777777" w:rsidR="00590522" w:rsidRPr="008A203A" w:rsidRDefault="00590522" w:rsidP="006C421D">
            <w:pPr>
              <w:ind w:left="113" w:right="113"/>
              <w:jc w:val="center"/>
              <w:rPr>
                <w:rFonts w:ascii="Arial" w:hAnsi="Arial" w:cs="Arial"/>
                <w:b/>
                <w:sz w:val="20"/>
              </w:rPr>
            </w:pPr>
            <w:r>
              <w:rPr>
                <w:rFonts w:ascii="Arial" w:hAnsi="Arial" w:cs="Arial"/>
                <w:b/>
                <w:sz w:val="20"/>
              </w:rPr>
              <w:t>Characteristics</w:t>
            </w:r>
          </w:p>
        </w:tc>
        <w:tc>
          <w:tcPr>
            <w:tcW w:w="1235" w:type="dxa"/>
            <w:textDirection w:val="btLr"/>
          </w:tcPr>
          <w:p w14:paraId="79DDD15B" w14:textId="77777777" w:rsidR="00590522" w:rsidRPr="008A203A" w:rsidRDefault="00590522" w:rsidP="006C421D">
            <w:pPr>
              <w:ind w:left="113" w:right="113"/>
              <w:rPr>
                <w:rFonts w:ascii="Arial" w:hAnsi="Arial" w:cs="Arial"/>
                <w:b/>
                <w:sz w:val="20"/>
              </w:rPr>
            </w:pPr>
          </w:p>
        </w:tc>
        <w:tc>
          <w:tcPr>
            <w:tcW w:w="1235" w:type="dxa"/>
            <w:textDirection w:val="btLr"/>
          </w:tcPr>
          <w:p w14:paraId="4DB59295" w14:textId="77777777" w:rsidR="00590522" w:rsidRPr="008A203A" w:rsidRDefault="00590522" w:rsidP="006C421D">
            <w:pPr>
              <w:ind w:left="113" w:right="113"/>
              <w:rPr>
                <w:rFonts w:ascii="Arial" w:hAnsi="Arial" w:cs="Arial"/>
                <w:b/>
                <w:sz w:val="20"/>
              </w:rPr>
            </w:pPr>
          </w:p>
        </w:tc>
        <w:tc>
          <w:tcPr>
            <w:tcW w:w="1235" w:type="dxa"/>
            <w:textDirection w:val="btLr"/>
          </w:tcPr>
          <w:p w14:paraId="49C54801" w14:textId="77777777" w:rsidR="00590522" w:rsidRPr="008A203A" w:rsidRDefault="00590522" w:rsidP="006C421D">
            <w:pPr>
              <w:ind w:left="113" w:right="113"/>
              <w:rPr>
                <w:rFonts w:ascii="Arial" w:hAnsi="Arial" w:cs="Arial"/>
                <w:b/>
                <w:sz w:val="20"/>
              </w:rPr>
            </w:pPr>
          </w:p>
        </w:tc>
        <w:tc>
          <w:tcPr>
            <w:tcW w:w="1235" w:type="dxa"/>
            <w:textDirection w:val="btLr"/>
          </w:tcPr>
          <w:p w14:paraId="30681B17" w14:textId="77777777" w:rsidR="00590522" w:rsidRPr="008A203A" w:rsidRDefault="00590522" w:rsidP="006C421D">
            <w:pPr>
              <w:ind w:left="113" w:right="113"/>
              <w:rPr>
                <w:rFonts w:ascii="Arial" w:hAnsi="Arial" w:cs="Arial"/>
                <w:b/>
                <w:sz w:val="20"/>
              </w:rPr>
            </w:pPr>
          </w:p>
        </w:tc>
        <w:tc>
          <w:tcPr>
            <w:tcW w:w="1235" w:type="dxa"/>
            <w:textDirection w:val="btLr"/>
          </w:tcPr>
          <w:p w14:paraId="24E41B32" w14:textId="77777777" w:rsidR="00590522" w:rsidRPr="008A203A" w:rsidRDefault="00590522" w:rsidP="006C421D">
            <w:pPr>
              <w:ind w:left="113" w:right="113"/>
              <w:rPr>
                <w:rFonts w:ascii="Arial" w:hAnsi="Arial" w:cs="Arial"/>
                <w:b/>
                <w:sz w:val="20"/>
              </w:rPr>
            </w:pPr>
          </w:p>
        </w:tc>
        <w:tc>
          <w:tcPr>
            <w:tcW w:w="1235" w:type="dxa"/>
            <w:textDirection w:val="btLr"/>
          </w:tcPr>
          <w:p w14:paraId="5DF41ED6" w14:textId="77777777" w:rsidR="00590522" w:rsidRPr="008A203A" w:rsidRDefault="00590522" w:rsidP="006C421D">
            <w:pPr>
              <w:ind w:left="113" w:right="113"/>
              <w:rPr>
                <w:rFonts w:ascii="Arial" w:hAnsi="Arial" w:cs="Arial"/>
                <w:b/>
                <w:sz w:val="20"/>
              </w:rPr>
            </w:pPr>
          </w:p>
        </w:tc>
        <w:tc>
          <w:tcPr>
            <w:tcW w:w="1235" w:type="dxa"/>
            <w:textDirection w:val="btLr"/>
          </w:tcPr>
          <w:p w14:paraId="794FD121" w14:textId="77777777" w:rsidR="00590522" w:rsidRPr="008A203A" w:rsidRDefault="00590522" w:rsidP="006C421D">
            <w:pPr>
              <w:ind w:left="113" w:right="113"/>
              <w:rPr>
                <w:rFonts w:ascii="Arial" w:hAnsi="Arial" w:cs="Arial"/>
                <w:b/>
                <w:sz w:val="20"/>
              </w:rPr>
            </w:pPr>
          </w:p>
        </w:tc>
      </w:tr>
      <w:tr w:rsidR="00590522" w:rsidRPr="008A203A" w14:paraId="6A9499E9" w14:textId="77777777" w:rsidTr="006C421D">
        <w:trPr>
          <w:cantSplit/>
          <w:trHeight w:val="1394"/>
        </w:trPr>
        <w:tc>
          <w:tcPr>
            <w:tcW w:w="1235" w:type="dxa"/>
            <w:shd w:val="solid" w:color="auto" w:fill="000000"/>
            <w:textDirection w:val="btLr"/>
          </w:tcPr>
          <w:p w14:paraId="34BFA085" w14:textId="77777777" w:rsidR="00590522" w:rsidRPr="008A203A" w:rsidRDefault="00590522" w:rsidP="006C421D">
            <w:pPr>
              <w:ind w:left="113" w:right="113"/>
              <w:jc w:val="center"/>
              <w:rPr>
                <w:rFonts w:ascii="Arial" w:hAnsi="Arial" w:cs="Arial"/>
                <w:b/>
                <w:sz w:val="20"/>
              </w:rPr>
            </w:pPr>
            <w:r>
              <w:rPr>
                <w:rFonts w:ascii="Arial" w:hAnsi="Arial" w:cs="Arial"/>
                <w:b/>
                <w:sz w:val="20"/>
              </w:rPr>
              <w:t>Destination</w:t>
            </w:r>
          </w:p>
        </w:tc>
        <w:tc>
          <w:tcPr>
            <w:tcW w:w="1235" w:type="dxa"/>
            <w:textDirection w:val="btLr"/>
          </w:tcPr>
          <w:p w14:paraId="367DDA4B" w14:textId="77777777" w:rsidR="00590522" w:rsidRPr="008A203A" w:rsidRDefault="00590522" w:rsidP="006C421D">
            <w:pPr>
              <w:ind w:left="113" w:right="113"/>
              <w:rPr>
                <w:rFonts w:ascii="Arial" w:hAnsi="Arial" w:cs="Arial"/>
                <w:b/>
                <w:sz w:val="20"/>
              </w:rPr>
            </w:pPr>
          </w:p>
        </w:tc>
        <w:tc>
          <w:tcPr>
            <w:tcW w:w="1235" w:type="dxa"/>
            <w:textDirection w:val="btLr"/>
          </w:tcPr>
          <w:p w14:paraId="152C5022" w14:textId="77777777" w:rsidR="00590522" w:rsidRPr="008A203A" w:rsidRDefault="00590522" w:rsidP="006C421D">
            <w:pPr>
              <w:ind w:left="113" w:right="113"/>
              <w:rPr>
                <w:rFonts w:ascii="Arial" w:hAnsi="Arial" w:cs="Arial"/>
                <w:b/>
                <w:sz w:val="20"/>
              </w:rPr>
            </w:pPr>
          </w:p>
        </w:tc>
        <w:tc>
          <w:tcPr>
            <w:tcW w:w="1235" w:type="dxa"/>
            <w:textDirection w:val="btLr"/>
          </w:tcPr>
          <w:p w14:paraId="600AD681" w14:textId="77777777" w:rsidR="00590522" w:rsidRPr="008A203A" w:rsidRDefault="00590522" w:rsidP="006C421D">
            <w:pPr>
              <w:ind w:left="113" w:right="113"/>
              <w:rPr>
                <w:rFonts w:ascii="Arial" w:hAnsi="Arial" w:cs="Arial"/>
                <w:b/>
                <w:sz w:val="20"/>
              </w:rPr>
            </w:pPr>
          </w:p>
        </w:tc>
        <w:tc>
          <w:tcPr>
            <w:tcW w:w="1235" w:type="dxa"/>
            <w:textDirection w:val="btLr"/>
          </w:tcPr>
          <w:p w14:paraId="1AD40EDF" w14:textId="77777777" w:rsidR="00590522" w:rsidRPr="008A203A" w:rsidRDefault="00590522" w:rsidP="006C421D">
            <w:pPr>
              <w:ind w:left="113" w:right="113"/>
              <w:rPr>
                <w:rFonts w:ascii="Arial" w:hAnsi="Arial" w:cs="Arial"/>
                <w:b/>
                <w:sz w:val="20"/>
              </w:rPr>
            </w:pPr>
          </w:p>
        </w:tc>
        <w:tc>
          <w:tcPr>
            <w:tcW w:w="1235" w:type="dxa"/>
            <w:textDirection w:val="btLr"/>
          </w:tcPr>
          <w:p w14:paraId="544B4C17" w14:textId="77777777" w:rsidR="00590522" w:rsidRPr="008A203A" w:rsidRDefault="00590522" w:rsidP="006C421D">
            <w:pPr>
              <w:ind w:left="113" w:right="113"/>
              <w:rPr>
                <w:rFonts w:ascii="Arial" w:hAnsi="Arial" w:cs="Arial"/>
                <w:b/>
                <w:sz w:val="20"/>
              </w:rPr>
            </w:pPr>
          </w:p>
        </w:tc>
        <w:tc>
          <w:tcPr>
            <w:tcW w:w="1235" w:type="dxa"/>
            <w:textDirection w:val="btLr"/>
          </w:tcPr>
          <w:p w14:paraId="67B2E858" w14:textId="77777777" w:rsidR="00590522" w:rsidRPr="008A203A" w:rsidRDefault="00590522" w:rsidP="006C421D">
            <w:pPr>
              <w:ind w:left="113" w:right="113"/>
              <w:rPr>
                <w:rFonts w:ascii="Arial" w:hAnsi="Arial" w:cs="Arial"/>
                <w:b/>
                <w:sz w:val="20"/>
              </w:rPr>
            </w:pPr>
          </w:p>
        </w:tc>
        <w:tc>
          <w:tcPr>
            <w:tcW w:w="1235" w:type="dxa"/>
            <w:textDirection w:val="btLr"/>
          </w:tcPr>
          <w:p w14:paraId="55885794" w14:textId="77777777" w:rsidR="00590522" w:rsidRPr="008A203A" w:rsidRDefault="00590522" w:rsidP="006C421D">
            <w:pPr>
              <w:ind w:left="113" w:right="113"/>
              <w:rPr>
                <w:rFonts w:ascii="Arial" w:hAnsi="Arial" w:cs="Arial"/>
                <w:b/>
                <w:sz w:val="20"/>
              </w:rPr>
            </w:pPr>
          </w:p>
        </w:tc>
      </w:tr>
      <w:tr w:rsidR="00590522" w:rsidRPr="008A203A" w14:paraId="2D8E1B37" w14:textId="77777777" w:rsidTr="006C421D">
        <w:trPr>
          <w:cantSplit/>
          <w:trHeight w:val="1261"/>
        </w:trPr>
        <w:tc>
          <w:tcPr>
            <w:tcW w:w="1235" w:type="dxa"/>
            <w:shd w:val="solid" w:color="auto" w:fill="000000"/>
            <w:textDirection w:val="btLr"/>
          </w:tcPr>
          <w:p w14:paraId="61E174FB" w14:textId="77777777" w:rsidR="00590522" w:rsidRPr="008A203A" w:rsidRDefault="00590522" w:rsidP="006C421D">
            <w:pPr>
              <w:ind w:left="113" w:right="113"/>
              <w:jc w:val="center"/>
              <w:rPr>
                <w:rFonts w:ascii="Arial" w:hAnsi="Arial" w:cs="Arial"/>
                <w:b/>
                <w:sz w:val="20"/>
              </w:rPr>
            </w:pPr>
            <w:r>
              <w:rPr>
                <w:rFonts w:ascii="Arial" w:hAnsi="Arial" w:cs="Arial"/>
                <w:b/>
                <w:sz w:val="20"/>
              </w:rPr>
              <w:t>Origin</w:t>
            </w:r>
          </w:p>
        </w:tc>
        <w:tc>
          <w:tcPr>
            <w:tcW w:w="1235" w:type="dxa"/>
            <w:textDirection w:val="btLr"/>
          </w:tcPr>
          <w:p w14:paraId="2151AC42" w14:textId="77777777" w:rsidR="00590522" w:rsidRPr="008A203A" w:rsidRDefault="00590522" w:rsidP="006C421D">
            <w:pPr>
              <w:ind w:left="113" w:right="113"/>
              <w:rPr>
                <w:rFonts w:ascii="Arial" w:hAnsi="Arial" w:cs="Arial"/>
                <w:b/>
                <w:sz w:val="20"/>
              </w:rPr>
            </w:pPr>
          </w:p>
        </w:tc>
        <w:tc>
          <w:tcPr>
            <w:tcW w:w="1235" w:type="dxa"/>
            <w:textDirection w:val="btLr"/>
          </w:tcPr>
          <w:p w14:paraId="554A291B" w14:textId="77777777" w:rsidR="00590522" w:rsidRPr="008A203A" w:rsidRDefault="00590522" w:rsidP="006C421D">
            <w:pPr>
              <w:ind w:left="113" w:right="113"/>
              <w:rPr>
                <w:rFonts w:ascii="Arial" w:hAnsi="Arial" w:cs="Arial"/>
                <w:b/>
                <w:sz w:val="20"/>
              </w:rPr>
            </w:pPr>
          </w:p>
        </w:tc>
        <w:tc>
          <w:tcPr>
            <w:tcW w:w="1235" w:type="dxa"/>
            <w:textDirection w:val="btLr"/>
          </w:tcPr>
          <w:p w14:paraId="1917D571" w14:textId="77777777" w:rsidR="00590522" w:rsidRPr="008A203A" w:rsidRDefault="00590522" w:rsidP="006C421D">
            <w:pPr>
              <w:ind w:left="113" w:right="113"/>
              <w:rPr>
                <w:rFonts w:ascii="Arial" w:hAnsi="Arial" w:cs="Arial"/>
                <w:b/>
                <w:sz w:val="20"/>
              </w:rPr>
            </w:pPr>
          </w:p>
        </w:tc>
        <w:tc>
          <w:tcPr>
            <w:tcW w:w="1235" w:type="dxa"/>
            <w:textDirection w:val="btLr"/>
          </w:tcPr>
          <w:p w14:paraId="4264015B" w14:textId="77777777" w:rsidR="00590522" w:rsidRPr="008A203A" w:rsidRDefault="00590522" w:rsidP="006C421D">
            <w:pPr>
              <w:ind w:left="113" w:right="113"/>
              <w:rPr>
                <w:rFonts w:ascii="Arial" w:hAnsi="Arial" w:cs="Arial"/>
                <w:b/>
                <w:sz w:val="20"/>
              </w:rPr>
            </w:pPr>
          </w:p>
        </w:tc>
        <w:tc>
          <w:tcPr>
            <w:tcW w:w="1235" w:type="dxa"/>
            <w:textDirection w:val="btLr"/>
          </w:tcPr>
          <w:p w14:paraId="1194C778" w14:textId="77777777" w:rsidR="00590522" w:rsidRPr="008A203A" w:rsidRDefault="00590522" w:rsidP="006C421D">
            <w:pPr>
              <w:ind w:left="113" w:right="113"/>
              <w:rPr>
                <w:rFonts w:ascii="Arial" w:hAnsi="Arial" w:cs="Arial"/>
                <w:b/>
                <w:sz w:val="20"/>
              </w:rPr>
            </w:pPr>
          </w:p>
        </w:tc>
        <w:tc>
          <w:tcPr>
            <w:tcW w:w="1235" w:type="dxa"/>
            <w:textDirection w:val="btLr"/>
          </w:tcPr>
          <w:p w14:paraId="13B4FE0B" w14:textId="77777777" w:rsidR="00590522" w:rsidRPr="008A203A" w:rsidRDefault="00590522" w:rsidP="006C421D">
            <w:pPr>
              <w:ind w:left="113" w:right="113"/>
              <w:rPr>
                <w:rFonts w:ascii="Arial" w:hAnsi="Arial" w:cs="Arial"/>
                <w:b/>
                <w:sz w:val="20"/>
              </w:rPr>
            </w:pPr>
          </w:p>
        </w:tc>
        <w:tc>
          <w:tcPr>
            <w:tcW w:w="1235" w:type="dxa"/>
            <w:textDirection w:val="btLr"/>
          </w:tcPr>
          <w:p w14:paraId="2182AF5C" w14:textId="77777777" w:rsidR="00590522" w:rsidRPr="008A203A" w:rsidRDefault="00590522" w:rsidP="006C421D">
            <w:pPr>
              <w:ind w:left="113" w:right="113"/>
              <w:rPr>
                <w:rFonts w:ascii="Arial" w:hAnsi="Arial" w:cs="Arial"/>
                <w:b/>
                <w:sz w:val="20"/>
              </w:rPr>
            </w:pPr>
          </w:p>
        </w:tc>
      </w:tr>
      <w:tr w:rsidR="00590522" w:rsidRPr="008A203A" w14:paraId="3DF443C5" w14:textId="77777777" w:rsidTr="006C421D">
        <w:trPr>
          <w:cantSplit/>
          <w:trHeight w:val="991"/>
        </w:trPr>
        <w:tc>
          <w:tcPr>
            <w:tcW w:w="1235" w:type="dxa"/>
            <w:shd w:val="solid" w:color="auto" w:fill="000000"/>
            <w:textDirection w:val="btLr"/>
          </w:tcPr>
          <w:p w14:paraId="3FB6C8B3" w14:textId="77777777" w:rsidR="00590522" w:rsidRPr="008A203A" w:rsidRDefault="00590522" w:rsidP="006C421D">
            <w:pPr>
              <w:ind w:left="113" w:right="113"/>
              <w:jc w:val="center"/>
              <w:rPr>
                <w:rFonts w:ascii="Arial" w:hAnsi="Arial" w:cs="Arial"/>
                <w:b/>
                <w:sz w:val="20"/>
              </w:rPr>
            </w:pPr>
            <w:r>
              <w:rPr>
                <w:rFonts w:ascii="Arial" w:hAnsi="Arial" w:cs="Arial"/>
                <w:b/>
                <w:sz w:val="20"/>
              </w:rPr>
              <w:t>Date</w:t>
            </w:r>
          </w:p>
        </w:tc>
        <w:tc>
          <w:tcPr>
            <w:tcW w:w="1235" w:type="dxa"/>
            <w:textDirection w:val="btLr"/>
          </w:tcPr>
          <w:p w14:paraId="623E4BF3" w14:textId="77777777" w:rsidR="00590522" w:rsidRPr="008A203A" w:rsidRDefault="00590522" w:rsidP="006C421D">
            <w:pPr>
              <w:ind w:left="113" w:right="113"/>
              <w:rPr>
                <w:rFonts w:ascii="Arial" w:hAnsi="Arial" w:cs="Arial"/>
                <w:b/>
                <w:sz w:val="20"/>
              </w:rPr>
            </w:pPr>
          </w:p>
        </w:tc>
        <w:tc>
          <w:tcPr>
            <w:tcW w:w="1235" w:type="dxa"/>
            <w:textDirection w:val="btLr"/>
          </w:tcPr>
          <w:p w14:paraId="0AF489B7" w14:textId="77777777" w:rsidR="00590522" w:rsidRPr="008A203A" w:rsidRDefault="00590522" w:rsidP="006C421D">
            <w:pPr>
              <w:ind w:left="113" w:right="113"/>
              <w:rPr>
                <w:rFonts w:ascii="Arial" w:hAnsi="Arial" w:cs="Arial"/>
                <w:b/>
                <w:sz w:val="20"/>
              </w:rPr>
            </w:pPr>
          </w:p>
        </w:tc>
        <w:tc>
          <w:tcPr>
            <w:tcW w:w="1235" w:type="dxa"/>
            <w:textDirection w:val="btLr"/>
          </w:tcPr>
          <w:p w14:paraId="6253DC30" w14:textId="77777777" w:rsidR="00590522" w:rsidRPr="008A203A" w:rsidRDefault="00590522" w:rsidP="006C421D">
            <w:pPr>
              <w:ind w:left="113" w:right="113"/>
              <w:rPr>
                <w:rFonts w:ascii="Arial" w:hAnsi="Arial" w:cs="Arial"/>
                <w:b/>
                <w:sz w:val="20"/>
              </w:rPr>
            </w:pPr>
          </w:p>
        </w:tc>
        <w:tc>
          <w:tcPr>
            <w:tcW w:w="1235" w:type="dxa"/>
            <w:textDirection w:val="btLr"/>
          </w:tcPr>
          <w:p w14:paraId="46330BCF" w14:textId="77777777" w:rsidR="00590522" w:rsidRPr="008A203A" w:rsidRDefault="00590522" w:rsidP="006C421D">
            <w:pPr>
              <w:ind w:left="113" w:right="113"/>
              <w:rPr>
                <w:rFonts w:ascii="Arial" w:hAnsi="Arial" w:cs="Arial"/>
                <w:b/>
                <w:sz w:val="20"/>
              </w:rPr>
            </w:pPr>
          </w:p>
        </w:tc>
        <w:tc>
          <w:tcPr>
            <w:tcW w:w="1235" w:type="dxa"/>
            <w:textDirection w:val="btLr"/>
          </w:tcPr>
          <w:p w14:paraId="2F58CD08" w14:textId="77777777" w:rsidR="00590522" w:rsidRPr="008A203A" w:rsidRDefault="00590522" w:rsidP="006C421D">
            <w:pPr>
              <w:ind w:left="113" w:right="113"/>
              <w:rPr>
                <w:rFonts w:ascii="Arial" w:hAnsi="Arial" w:cs="Arial"/>
                <w:b/>
                <w:sz w:val="20"/>
              </w:rPr>
            </w:pPr>
          </w:p>
        </w:tc>
        <w:tc>
          <w:tcPr>
            <w:tcW w:w="1235" w:type="dxa"/>
            <w:textDirection w:val="btLr"/>
          </w:tcPr>
          <w:p w14:paraId="7CBE74A9" w14:textId="77777777" w:rsidR="00590522" w:rsidRPr="008A203A" w:rsidRDefault="00590522" w:rsidP="006C421D">
            <w:pPr>
              <w:ind w:left="113" w:right="113"/>
              <w:rPr>
                <w:rFonts w:ascii="Arial" w:hAnsi="Arial" w:cs="Arial"/>
                <w:b/>
                <w:sz w:val="20"/>
              </w:rPr>
            </w:pPr>
          </w:p>
        </w:tc>
        <w:tc>
          <w:tcPr>
            <w:tcW w:w="1235" w:type="dxa"/>
            <w:textDirection w:val="btLr"/>
          </w:tcPr>
          <w:p w14:paraId="318E5F8C" w14:textId="77777777" w:rsidR="00590522" w:rsidRPr="008A203A" w:rsidRDefault="00590522" w:rsidP="006C421D">
            <w:pPr>
              <w:ind w:left="113" w:right="113"/>
              <w:rPr>
                <w:rFonts w:ascii="Arial" w:hAnsi="Arial" w:cs="Arial"/>
                <w:b/>
                <w:sz w:val="20"/>
              </w:rPr>
            </w:pPr>
          </w:p>
        </w:tc>
      </w:tr>
      <w:tr w:rsidR="00590522" w:rsidRPr="008A203A" w14:paraId="14546283" w14:textId="77777777" w:rsidTr="006C421D">
        <w:trPr>
          <w:cantSplit/>
          <w:trHeight w:val="1265"/>
        </w:trPr>
        <w:tc>
          <w:tcPr>
            <w:tcW w:w="1235" w:type="dxa"/>
            <w:tcBorders>
              <w:bottom w:val="single" w:sz="4" w:space="0" w:color="auto"/>
            </w:tcBorders>
            <w:shd w:val="solid" w:color="auto" w:fill="000000"/>
            <w:textDirection w:val="btLr"/>
          </w:tcPr>
          <w:p w14:paraId="5ED8A219" w14:textId="77777777" w:rsidR="00590522" w:rsidRPr="008A203A" w:rsidRDefault="00590522" w:rsidP="006C421D">
            <w:pPr>
              <w:ind w:left="113" w:right="113"/>
              <w:jc w:val="center"/>
              <w:rPr>
                <w:rFonts w:ascii="Arial" w:hAnsi="Arial" w:cs="Arial"/>
                <w:b/>
                <w:sz w:val="20"/>
              </w:rPr>
            </w:pPr>
            <w:r>
              <w:rPr>
                <w:rFonts w:ascii="Arial" w:hAnsi="Arial" w:cs="Arial"/>
                <w:b/>
                <w:sz w:val="20"/>
              </w:rPr>
              <w:t>A</w:t>
            </w:r>
            <w:r w:rsidRPr="008A203A">
              <w:rPr>
                <w:rFonts w:ascii="Arial" w:hAnsi="Arial" w:cs="Arial"/>
                <w:b/>
                <w:sz w:val="20"/>
              </w:rPr>
              <w:t>uthor</w:t>
            </w:r>
          </w:p>
        </w:tc>
        <w:tc>
          <w:tcPr>
            <w:tcW w:w="1235" w:type="dxa"/>
            <w:tcBorders>
              <w:bottom w:val="single" w:sz="4" w:space="0" w:color="auto"/>
            </w:tcBorders>
            <w:textDirection w:val="btLr"/>
          </w:tcPr>
          <w:p w14:paraId="37CF8880" w14:textId="77777777" w:rsidR="00590522" w:rsidRPr="008A203A" w:rsidRDefault="00590522" w:rsidP="006C421D">
            <w:pPr>
              <w:ind w:left="113" w:right="113"/>
              <w:rPr>
                <w:rFonts w:ascii="Arial" w:hAnsi="Arial" w:cs="Arial"/>
                <w:b/>
                <w:sz w:val="20"/>
              </w:rPr>
            </w:pPr>
          </w:p>
        </w:tc>
        <w:tc>
          <w:tcPr>
            <w:tcW w:w="1235" w:type="dxa"/>
            <w:tcBorders>
              <w:bottom w:val="single" w:sz="4" w:space="0" w:color="auto"/>
            </w:tcBorders>
            <w:textDirection w:val="btLr"/>
          </w:tcPr>
          <w:p w14:paraId="2FB47429" w14:textId="77777777" w:rsidR="00590522" w:rsidRPr="008A203A" w:rsidRDefault="00590522" w:rsidP="006C421D">
            <w:pPr>
              <w:ind w:left="113" w:right="113"/>
              <w:rPr>
                <w:rFonts w:ascii="Arial" w:hAnsi="Arial" w:cs="Arial"/>
                <w:b/>
                <w:sz w:val="20"/>
              </w:rPr>
            </w:pPr>
          </w:p>
        </w:tc>
        <w:tc>
          <w:tcPr>
            <w:tcW w:w="1235" w:type="dxa"/>
            <w:tcBorders>
              <w:bottom w:val="single" w:sz="4" w:space="0" w:color="auto"/>
            </w:tcBorders>
            <w:textDirection w:val="btLr"/>
          </w:tcPr>
          <w:p w14:paraId="38D924AF" w14:textId="77777777" w:rsidR="00590522" w:rsidRPr="008A203A" w:rsidRDefault="00590522" w:rsidP="006C421D">
            <w:pPr>
              <w:ind w:left="113" w:right="113"/>
              <w:rPr>
                <w:rFonts w:ascii="Arial" w:hAnsi="Arial" w:cs="Arial"/>
                <w:b/>
                <w:sz w:val="20"/>
              </w:rPr>
            </w:pPr>
          </w:p>
        </w:tc>
        <w:tc>
          <w:tcPr>
            <w:tcW w:w="1235" w:type="dxa"/>
            <w:tcBorders>
              <w:bottom w:val="single" w:sz="4" w:space="0" w:color="auto"/>
            </w:tcBorders>
            <w:textDirection w:val="btLr"/>
          </w:tcPr>
          <w:p w14:paraId="7D61149A" w14:textId="77777777" w:rsidR="00590522" w:rsidRPr="008A203A" w:rsidRDefault="00590522" w:rsidP="006C421D">
            <w:pPr>
              <w:ind w:left="113" w:right="113"/>
              <w:rPr>
                <w:rFonts w:ascii="Arial" w:hAnsi="Arial" w:cs="Arial"/>
                <w:b/>
                <w:sz w:val="20"/>
              </w:rPr>
            </w:pPr>
          </w:p>
        </w:tc>
        <w:tc>
          <w:tcPr>
            <w:tcW w:w="1235" w:type="dxa"/>
            <w:tcBorders>
              <w:bottom w:val="single" w:sz="4" w:space="0" w:color="auto"/>
            </w:tcBorders>
            <w:textDirection w:val="btLr"/>
          </w:tcPr>
          <w:p w14:paraId="10605FA5" w14:textId="77777777" w:rsidR="00590522" w:rsidRPr="008A203A" w:rsidRDefault="00590522" w:rsidP="006C421D">
            <w:pPr>
              <w:ind w:left="113" w:right="113"/>
              <w:rPr>
                <w:rFonts w:ascii="Arial" w:hAnsi="Arial" w:cs="Arial"/>
                <w:b/>
                <w:sz w:val="20"/>
              </w:rPr>
            </w:pPr>
          </w:p>
        </w:tc>
        <w:tc>
          <w:tcPr>
            <w:tcW w:w="1235" w:type="dxa"/>
            <w:tcBorders>
              <w:bottom w:val="single" w:sz="4" w:space="0" w:color="auto"/>
            </w:tcBorders>
            <w:textDirection w:val="btLr"/>
          </w:tcPr>
          <w:p w14:paraId="5C41EE9E" w14:textId="77777777" w:rsidR="00590522" w:rsidRPr="008A203A" w:rsidRDefault="00590522" w:rsidP="006C421D">
            <w:pPr>
              <w:ind w:left="113" w:right="113"/>
              <w:rPr>
                <w:rFonts w:ascii="Arial" w:hAnsi="Arial" w:cs="Arial"/>
                <w:b/>
                <w:sz w:val="20"/>
              </w:rPr>
            </w:pPr>
          </w:p>
        </w:tc>
        <w:tc>
          <w:tcPr>
            <w:tcW w:w="1235" w:type="dxa"/>
            <w:tcBorders>
              <w:bottom w:val="single" w:sz="4" w:space="0" w:color="auto"/>
            </w:tcBorders>
            <w:textDirection w:val="btLr"/>
          </w:tcPr>
          <w:p w14:paraId="686C0DA5" w14:textId="77777777" w:rsidR="00590522" w:rsidRPr="008A203A" w:rsidRDefault="00590522" w:rsidP="006C421D">
            <w:pPr>
              <w:ind w:left="113" w:right="113"/>
              <w:rPr>
                <w:rFonts w:ascii="Arial" w:hAnsi="Arial" w:cs="Arial"/>
                <w:b/>
                <w:sz w:val="20"/>
              </w:rPr>
            </w:pPr>
          </w:p>
        </w:tc>
      </w:tr>
      <w:tr w:rsidR="00590522" w:rsidRPr="008A203A" w14:paraId="39150B92" w14:textId="77777777" w:rsidTr="006C421D">
        <w:trPr>
          <w:cantSplit/>
          <w:trHeight w:val="1297"/>
        </w:trPr>
        <w:tc>
          <w:tcPr>
            <w:tcW w:w="1235" w:type="dxa"/>
            <w:shd w:val="solid" w:color="auto" w:fill="000000"/>
            <w:textDirection w:val="btLr"/>
          </w:tcPr>
          <w:p w14:paraId="045400D4" w14:textId="77777777" w:rsidR="00590522" w:rsidRPr="008A203A" w:rsidRDefault="00590522" w:rsidP="006C421D">
            <w:pPr>
              <w:ind w:left="113" w:right="113"/>
              <w:rPr>
                <w:rFonts w:ascii="Arial" w:hAnsi="Arial" w:cs="Arial"/>
                <w:b/>
                <w:sz w:val="20"/>
              </w:rPr>
            </w:pPr>
            <w:r w:rsidRPr="008A203A">
              <w:rPr>
                <w:rFonts w:ascii="Arial" w:hAnsi="Arial" w:cs="Arial"/>
                <w:b/>
                <w:sz w:val="20"/>
              </w:rPr>
              <w:t>Book</w:t>
            </w:r>
          </w:p>
        </w:tc>
        <w:tc>
          <w:tcPr>
            <w:tcW w:w="1235" w:type="dxa"/>
            <w:shd w:val="solid" w:color="auto" w:fill="000000"/>
            <w:textDirection w:val="btLr"/>
          </w:tcPr>
          <w:p w14:paraId="25B07233" w14:textId="77777777" w:rsidR="00590522" w:rsidRPr="008A203A" w:rsidRDefault="00590522" w:rsidP="006C421D">
            <w:pPr>
              <w:ind w:left="113" w:right="113"/>
              <w:rPr>
                <w:rFonts w:ascii="Arial" w:hAnsi="Arial" w:cs="Arial"/>
                <w:b/>
                <w:sz w:val="20"/>
              </w:rPr>
            </w:pPr>
            <w:r>
              <w:rPr>
                <w:rFonts w:ascii="Arial" w:hAnsi="Arial" w:cs="Arial"/>
                <w:b/>
                <w:sz w:val="20"/>
              </w:rPr>
              <w:t>Ruth</w:t>
            </w:r>
          </w:p>
        </w:tc>
        <w:tc>
          <w:tcPr>
            <w:tcW w:w="1235" w:type="dxa"/>
            <w:shd w:val="solid" w:color="auto" w:fill="000000"/>
            <w:textDirection w:val="btLr"/>
          </w:tcPr>
          <w:p w14:paraId="7D19D64E" w14:textId="77777777" w:rsidR="00590522" w:rsidRPr="008A203A" w:rsidRDefault="00590522" w:rsidP="006C421D">
            <w:pPr>
              <w:ind w:left="113" w:right="113"/>
              <w:rPr>
                <w:rFonts w:ascii="Arial" w:hAnsi="Arial" w:cs="Arial"/>
                <w:b/>
                <w:sz w:val="20"/>
              </w:rPr>
            </w:pPr>
            <w:r>
              <w:rPr>
                <w:rFonts w:ascii="Arial" w:hAnsi="Arial" w:cs="Arial"/>
                <w:b/>
                <w:sz w:val="20"/>
              </w:rPr>
              <w:t>1 Samuel</w:t>
            </w:r>
          </w:p>
        </w:tc>
        <w:tc>
          <w:tcPr>
            <w:tcW w:w="1235" w:type="dxa"/>
            <w:shd w:val="solid" w:color="auto" w:fill="000000"/>
            <w:textDirection w:val="btLr"/>
          </w:tcPr>
          <w:p w14:paraId="633F6EFC" w14:textId="77777777" w:rsidR="00590522" w:rsidRPr="008A203A" w:rsidRDefault="00590522" w:rsidP="006C421D">
            <w:pPr>
              <w:ind w:left="113" w:right="113"/>
              <w:rPr>
                <w:rFonts w:ascii="Arial" w:hAnsi="Arial" w:cs="Arial"/>
                <w:b/>
                <w:sz w:val="20"/>
              </w:rPr>
            </w:pPr>
            <w:r>
              <w:rPr>
                <w:rFonts w:ascii="Arial" w:hAnsi="Arial" w:cs="Arial"/>
                <w:b/>
                <w:sz w:val="20"/>
              </w:rPr>
              <w:t>2 Samuel</w:t>
            </w:r>
          </w:p>
        </w:tc>
        <w:tc>
          <w:tcPr>
            <w:tcW w:w="1235" w:type="dxa"/>
            <w:shd w:val="solid" w:color="auto" w:fill="000000"/>
            <w:textDirection w:val="btLr"/>
          </w:tcPr>
          <w:p w14:paraId="1391B51B" w14:textId="77777777" w:rsidR="00590522" w:rsidRPr="008A203A" w:rsidRDefault="00590522" w:rsidP="006C421D">
            <w:pPr>
              <w:ind w:left="113" w:right="113"/>
              <w:rPr>
                <w:rFonts w:ascii="Arial" w:hAnsi="Arial" w:cs="Arial"/>
                <w:b/>
                <w:sz w:val="20"/>
              </w:rPr>
            </w:pPr>
            <w:r>
              <w:rPr>
                <w:rFonts w:ascii="Arial" w:hAnsi="Arial" w:cs="Arial"/>
                <w:b/>
                <w:sz w:val="20"/>
              </w:rPr>
              <w:t>1 Kings</w:t>
            </w:r>
          </w:p>
        </w:tc>
        <w:tc>
          <w:tcPr>
            <w:tcW w:w="1235" w:type="dxa"/>
            <w:shd w:val="solid" w:color="auto" w:fill="000000"/>
            <w:textDirection w:val="btLr"/>
          </w:tcPr>
          <w:p w14:paraId="57DD9470" w14:textId="77777777" w:rsidR="00590522" w:rsidRPr="008A203A" w:rsidRDefault="00590522" w:rsidP="006C421D">
            <w:pPr>
              <w:ind w:left="113" w:right="113"/>
              <w:rPr>
                <w:rFonts w:ascii="Arial" w:hAnsi="Arial" w:cs="Arial"/>
                <w:b/>
                <w:sz w:val="20"/>
              </w:rPr>
            </w:pPr>
            <w:r>
              <w:rPr>
                <w:rFonts w:ascii="Arial" w:hAnsi="Arial" w:cs="Arial"/>
                <w:b/>
                <w:sz w:val="20"/>
              </w:rPr>
              <w:t>2 Kings</w:t>
            </w:r>
          </w:p>
        </w:tc>
        <w:tc>
          <w:tcPr>
            <w:tcW w:w="1235" w:type="dxa"/>
            <w:shd w:val="solid" w:color="auto" w:fill="000000"/>
            <w:textDirection w:val="btLr"/>
          </w:tcPr>
          <w:p w14:paraId="6A947F67" w14:textId="77777777" w:rsidR="00590522" w:rsidRPr="008A203A" w:rsidRDefault="00590522" w:rsidP="006C421D">
            <w:pPr>
              <w:ind w:left="113" w:right="113"/>
              <w:rPr>
                <w:rFonts w:ascii="Arial" w:hAnsi="Arial" w:cs="Arial"/>
                <w:b/>
                <w:sz w:val="20"/>
              </w:rPr>
            </w:pPr>
            <w:r>
              <w:rPr>
                <w:rFonts w:ascii="Arial" w:hAnsi="Arial" w:cs="Arial"/>
                <w:b/>
                <w:sz w:val="20"/>
              </w:rPr>
              <w:t>1 Chron</w:t>
            </w:r>
          </w:p>
        </w:tc>
        <w:tc>
          <w:tcPr>
            <w:tcW w:w="1235" w:type="dxa"/>
            <w:shd w:val="solid" w:color="auto" w:fill="000000"/>
            <w:textDirection w:val="btLr"/>
          </w:tcPr>
          <w:p w14:paraId="5DE86FC7" w14:textId="77777777" w:rsidR="00590522" w:rsidRPr="008A203A" w:rsidRDefault="00590522" w:rsidP="006C421D">
            <w:pPr>
              <w:ind w:left="113" w:right="113"/>
              <w:rPr>
                <w:rFonts w:ascii="Arial" w:hAnsi="Arial" w:cs="Arial"/>
                <w:b/>
                <w:sz w:val="20"/>
              </w:rPr>
            </w:pPr>
            <w:r>
              <w:rPr>
                <w:rFonts w:ascii="Arial" w:hAnsi="Arial" w:cs="Arial"/>
                <w:b/>
                <w:sz w:val="20"/>
              </w:rPr>
              <w:t>2 Chron</w:t>
            </w:r>
          </w:p>
        </w:tc>
      </w:tr>
    </w:tbl>
    <w:p w14:paraId="7769B78D" w14:textId="77777777" w:rsidR="00590522" w:rsidRPr="00590522" w:rsidRDefault="00590522" w:rsidP="00590522">
      <w:pPr>
        <w:pStyle w:val="ListParagraph"/>
        <w:numPr>
          <w:ilvl w:val="0"/>
          <w:numId w:val="17"/>
        </w:numPr>
        <w:rPr>
          <w:rFonts w:ascii="Arial" w:hAnsi="Arial" w:cs="Arial"/>
        </w:rPr>
      </w:pPr>
      <w:r w:rsidRPr="00590522">
        <w:rPr>
          <w:rFonts w:ascii="Arial" w:hAnsi="Arial" w:cs="Arial"/>
        </w:rPr>
        <w:br w:type="page"/>
      </w:r>
    </w:p>
    <w:p w14:paraId="2DB3A26C" w14:textId="77777777" w:rsidR="00590522" w:rsidRPr="002020ED" w:rsidRDefault="00590522" w:rsidP="002020ED">
      <w:pPr>
        <w:ind w:left="380" w:right="508"/>
        <w:jc w:val="center"/>
        <w:rPr>
          <w:rFonts w:ascii="Arial" w:hAnsi="Arial" w:cs="Arial"/>
          <w:sz w:val="20"/>
        </w:rPr>
      </w:pPr>
    </w:p>
    <w:p w14:paraId="5F6AC8FF" w14:textId="77777777" w:rsidR="00590522" w:rsidRPr="002020ED" w:rsidRDefault="00590522" w:rsidP="002020ED">
      <w:pPr>
        <w:ind w:left="380" w:right="73"/>
        <w:jc w:val="center"/>
        <w:outlineLvl w:val="0"/>
        <w:rPr>
          <w:rFonts w:ascii="Arial" w:hAnsi="Arial" w:cs="Arial"/>
          <w:b/>
          <w:sz w:val="21"/>
          <w:szCs w:val="22"/>
        </w:rPr>
      </w:pPr>
      <w:r w:rsidRPr="002020ED">
        <w:rPr>
          <w:rFonts w:ascii="Arial" w:hAnsi="Arial" w:cs="Arial"/>
          <w:b/>
          <w:sz w:val="32"/>
          <w:szCs w:val="22"/>
        </w:rPr>
        <w:t>Old Testament Summary Chart</w:t>
      </w:r>
    </w:p>
    <w:p w14:paraId="1EADCE95" w14:textId="77777777" w:rsidR="00590522" w:rsidRPr="002020ED" w:rsidRDefault="00590522" w:rsidP="002020ED">
      <w:pPr>
        <w:tabs>
          <w:tab w:val="left" w:pos="360"/>
        </w:tabs>
        <w:ind w:left="380" w:right="-385"/>
        <w:rPr>
          <w:rFonts w:ascii="Arial" w:hAnsi="Arial" w:cs="Arial"/>
          <w:sz w:val="8"/>
        </w:rPr>
      </w:pPr>
    </w:p>
    <w:p w14:paraId="0CDAEBD8" w14:textId="77777777" w:rsidR="00590522" w:rsidRPr="002020ED" w:rsidRDefault="00590522" w:rsidP="002020ED">
      <w:pPr>
        <w:tabs>
          <w:tab w:val="left" w:pos="360"/>
        </w:tabs>
        <w:ind w:left="380" w:right="-385"/>
        <w:rPr>
          <w:rFonts w:ascii="Arial" w:hAnsi="Arial" w:cs="Arial"/>
          <w:sz w:val="12"/>
        </w:rPr>
      </w:pPr>
    </w:p>
    <w:tbl>
      <w:tblPr>
        <w:tblStyle w:val="TableGrid"/>
        <w:tblW w:w="9880" w:type="dxa"/>
        <w:tblLook w:val="04A0" w:firstRow="1" w:lastRow="0" w:firstColumn="1" w:lastColumn="0" w:noHBand="0" w:noVBand="1"/>
      </w:tblPr>
      <w:tblGrid>
        <w:gridCol w:w="1235"/>
        <w:gridCol w:w="1235"/>
        <w:gridCol w:w="1235"/>
        <w:gridCol w:w="1235"/>
        <w:gridCol w:w="1235"/>
        <w:gridCol w:w="1235"/>
        <w:gridCol w:w="1235"/>
        <w:gridCol w:w="1235"/>
      </w:tblGrid>
      <w:tr w:rsidR="00590522" w:rsidRPr="008A203A" w14:paraId="493C2B0E" w14:textId="77777777" w:rsidTr="006C421D">
        <w:trPr>
          <w:cantSplit/>
          <w:trHeight w:val="2528"/>
        </w:trPr>
        <w:tc>
          <w:tcPr>
            <w:tcW w:w="1235" w:type="dxa"/>
            <w:shd w:val="solid" w:color="auto" w:fill="000000"/>
            <w:textDirection w:val="btLr"/>
          </w:tcPr>
          <w:p w14:paraId="45967C69" w14:textId="77777777" w:rsidR="00590522" w:rsidRPr="008A203A" w:rsidRDefault="00590522" w:rsidP="006C421D">
            <w:pPr>
              <w:ind w:left="113" w:right="113"/>
              <w:jc w:val="center"/>
              <w:rPr>
                <w:rFonts w:ascii="Arial" w:hAnsi="Arial" w:cs="Arial"/>
                <w:b/>
                <w:sz w:val="20"/>
              </w:rPr>
            </w:pPr>
            <w:r w:rsidRPr="008A203A">
              <w:rPr>
                <w:rFonts w:ascii="Arial" w:hAnsi="Arial" w:cs="Arial"/>
                <w:b/>
                <w:sz w:val="20"/>
              </w:rPr>
              <w:t>Purpose (Complement)</w:t>
            </w:r>
          </w:p>
        </w:tc>
        <w:tc>
          <w:tcPr>
            <w:tcW w:w="1235" w:type="dxa"/>
            <w:textDirection w:val="btLr"/>
          </w:tcPr>
          <w:p w14:paraId="392F91CD" w14:textId="77777777" w:rsidR="00590522" w:rsidRPr="008A203A" w:rsidRDefault="00590522" w:rsidP="006C421D">
            <w:pPr>
              <w:ind w:left="113" w:right="113"/>
              <w:rPr>
                <w:rFonts w:ascii="Arial" w:hAnsi="Arial" w:cs="Arial"/>
                <w:b/>
                <w:sz w:val="20"/>
              </w:rPr>
            </w:pPr>
          </w:p>
        </w:tc>
        <w:tc>
          <w:tcPr>
            <w:tcW w:w="1235" w:type="dxa"/>
            <w:textDirection w:val="btLr"/>
          </w:tcPr>
          <w:p w14:paraId="70F92E27" w14:textId="77777777" w:rsidR="00590522" w:rsidRPr="008A203A" w:rsidRDefault="00590522" w:rsidP="006C421D">
            <w:pPr>
              <w:ind w:left="113" w:right="113"/>
              <w:rPr>
                <w:rFonts w:ascii="Arial" w:hAnsi="Arial" w:cs="Arial"/>
                <w:b/>
                <w:sz w:val="20"/>
              </w:rPr>
            </w:pPr>
          </w:p>
        </w:tc>
        <w:tc>
          <w:tcPr>
            <w:tcW w:w="1235" w:type="dxa"/>
            <w:textDirection w:val="btLr"/>
          </w:tcPr>
          <w:p w14:paraId="226C6F5A" w14:textId="77777777" w:rsidR="00590522" w:rsidRPr="008A203A" w:rsidRDefault="00590522" w:rsidP="006C421D">
            <w:pPr>
              <w:ind w:left="113" w:right="113"/>
              <w:rPr>
                <w:rFonts w:ascii="Arial" w:hAnsi="Arial" w:cs="Arial"/>
                <w:b/>
                <w:sz w:val="20"/>
              </w:rPr>
            </w:pPr>
          </w:p>
        </w:tc>
        <w:tc>
          <w:tcPr>
            <w:tcW w:w="1235" w:type="dxa"/>
            <w:textDirection w:val="btLr"/>
          </w:tcPr>
          <w:p w14:paraId="34F899CD" w14:textId="77777777" w:rsidR="00590522" w:rsidRPr="008A203A" w:rsidRDefault="00590522" w:rsidP="006C421D">
            <w:pPr>
              <w:ind w:left="113" w:right="113"/>
              <w:rPr>
                <w:rFonts w:ascii="Arial" w:hAnsi="Arial" w:cs="Arial"/>
                <w:b/>
                <w:sz w:val="20"/>
              </w:rPr>
            </w:pPr>
          </w:p>
        </w:tc>
        <w:tc>
          <w:tcPr>
            <w:tcW w:w="1235" w:type="dxa"/>
            <w:textDirection w:val="btLr"/>
          </w:tcPr>
          <w:p w14:paraId="4031199A" w14:textId="77777777" w:rsidR="00590522" w:rsidRPr="008A203A" w:rsidRDefault="00590522" w:rsidP="006C421D">
            <w:pPr>
              <w:ind w:left="113" w:right="113"/>
              <w:rPr>
                <w:rFonts w:ascii="Arial" w:hAnsi="Arial" w:cs="Arial"/>
                <w:b/>
                <w:sz w:val="20"/>
              </w:rPr>
            </w:pPr>
          </w:p>
        </w:tc>
        <w:tc>
          <w:tcPr>
            <w:tcW w:w="1235" w:type="dxa"/>
            <w:textDirection w:val="btLr"/>
          </w:tcPr>
          <w:p w14:paraId="36AFF167" w14:textId="77777777" w:rsidR="00590522" w:rsidRPr="008A203A" w:rsidRDefault="00590522" w:rsidP="006C421D">
            <w:pPr>
              <w:ind w:left="113" w:right="113"/>
              <w:rPr>
                <w:rFonts w:ascii="Arial" w:hAnsi="Arial" w:cs="Arial"/>
                <w:b/>
                <w:sz w:val="20"/>
              </w:rPr>
            </w:pPr>
          </w:p>
        </w:tc>
        <w:tc>
          <w:tcPr>
            <w:tcW w:w="1235" w:type="dxa"/>
            <w:textDirection w:val="btLr"/>
          </w:tcPr>
          <w:p w14:paraId="16CCC8B3" w14:textId="77777777" w:rsidR="00590522" w:rsidRPr="008A203A" w:rsidRDefault="00590522" w:rsidP="006C421D">
            <w:pPr>
              <w:ind w:left="113" w:right="113"/>
              <w:rPr>
                <w:rFonts w:ascii="Arial" w:hAnsi="Arial" w:cs="Arial"/>
                <w:b/>
                <w:sz w:val="20"/>
              </w:rPr>
            </w:pPr>
          </w:p>
        </w:tc>
      </w:tr>
      <w:tr w:rsidR="00590522" w:rsidRPr="008A203A" w14:paraId="53E9E3CB" w14:textId="77777777" w:rsidTr="006C421D">
        <w:trPr>
          <w:cantSplit/>
          <w:trHeight w:val="2382"/>
        </w:trPr>
        <w:tc>
          <w:tcPr>
            <w:tcW w:w="1235" w:type="dxa"/>
            <w:shd w:val="solid" w:color="auto" w:fill="000000"/>
            <w:textDirection w:val="btLr"/>
          </w:tcPr>
          <w:p w14:paraId="244CA27C" w14:textId="77777777" w:rsidR="00590522" w:rsidRPr="008A203A" w:rsidRDefault="00590522" w:rsidP="006C421D">
            <w:pPr>
              <w:ind w:left="113" w:right="113"/>
              <w:jc w:val="center"/>
              <w:rPr>
                <w:rFonts w:ascii="Arial" w:hAnsi="Arial" w:cs="Arial"/>
                <w:b/>
                <w:sz w:val="20"/>
              </w:rPr>
            </w:pPr>
            <w:r w:rsidRPr="008A203A">
              <w:rPr>
                <w:rFonts w:ascii="Arial" w:hAnsi="Arial" w:cs="Arial"/>
                <w:b/>
                <w:sz w:val="20"/>
              </w:rPr>
              <w:t>Theme (Subject)</w:t>
            </w:r>
          </w:p>
        </w:tc>
        <w:tc>
          <w:tcPr>
            <w:tcW w:w="1235" w:type="dxa"/>
            <w:textDirection w:val="btLr"/>
          </w:tcPr>
          <w:p w14:paraId="2B024631" w14:textId="77777777" w:rsidR="00590522" w:rsidRPr="008A203A" w:rsidRDefault="00590522" w:rsidP="006C421D">
            <w:pPr>
              <w:ind w:left="113" w:right="113"/>
              <w:rPr>
                <w:rFonts w:ascii="Arial" w:hAnsi="Arial" w:cs="Arial"/>
                <w:b/>
                <w:sz w:val="20"/>
              </w:rPr>
            </w:pPr>
          </w:p>
        </w:tc>
        <w:tc>
          <w:tcPr>
            <w:tcW w:w="1235" w:type="dxa"/>
            <w:textDirection w:val="btLr"/>
          </w:tcPr>
          <w:p w14:paraId="114B82CC" w14:textId="77777777" w:rsidR="00590522" w:rsidRPr="008A203A" w:rsidRDefault="00590522" w:rsidP="006C421D">
            <w:pPr>
              <w:ind w:left="113" w:right="113"/>
              <w:rPr>
                <w:rFonts w:ascii="Arial" w:hAnsi="Arial" w:cs="Arial"/>
                <w:b/>
                <w:sz w:val="20"/>
              </w:rPr>
            </w:pPr>
          </w:p>
        </w:tc>
        <w:tc>
          <w:tcPr>
            <w:tcW w:w="1235" w:type="dxa"/>
            <w:textDirection w:val="btLr"/>
          </w:tcPr>
          <w:p w14:paraId="18E57A0B" w14:textId="77777777" w:rsidR="00590522" w:rsidRPr="008A203A" w:rsidRDefault="00590522" w:rsidP="006C421D">
            <w:pPr>
              <w:ind w:left="113" w:right="113"/>
              <w:rPr>
                <w:rFonts w:ascii="Arial" w:hAnsi="Arial" w:cs="Arial"/>
                <w:b/>
                <w:sz w:val="20"/>
              </w:rPr>
            </w:pPr>
          </w:p>
        </w:tc>
        <w:tc>
          <w:tcPr>
            <w:tcW w:w="1235" w:type="dxa"/>
            <w:textDirection w:val="btLr"/>
          </w:tcPr>
          <w:p w14:paraId="3687B8BC" w14:textId="77777777" w:rsidR="00590522" w:rsidRPr="008A203A" w:rsidRDefault="00590522" w:rsidP="006C421D">
            <w:pPr>
              <w:ind w:left="113" w:right="113"/>
              <w:rPr>
                <w:rFonts w:ascii="Arial" w:hAnsi="Arial" w:cs="Arial"/>
                <w:b/>
                <w:sz w:val="20"/>
              </w:rPr>
            </w:pPr>
          </w:p>
        </w:tc>
        <w:tc>
          <w:tcPr>
            <w:tcW w:w="1235" w:type="dxa"/>
            <w:textDirection w:val="btLr"/>
          </w:tcPr>
          <w:p w14:paraId="0FC6DBBE" w14:textId="77777777" w:rsidR="00590522" w:rsidRPr="008A203A" w:rsidRDefault="00590522" w:rsidP="006C421D">
            <w:pPr>
              <w:ind w:left="113" w:right="113"/>
              <w:rPr>
                <w:rFonts w:ascii="Arial" w:hAnsi="Arial" w:cs="Arial"/>
                <w:b/>
                <w:sz w:val="20"/>
              </w:rPr>
            </w:pPr>
          </w:p>
        </w:tc>
        <w:tc>
          <w:tcPr>
            <w:tcW w:w="1235" w:type="dxa"/>
            <w:textDirection w:val="btLr"/>
          </w:tcPr>
          <w:p w14:paraId="5AE8BA86" w14:textId="77777777" w:rsidR="00590522" w:rsidRPr="008A203A" w:rsidRDefault="00590522" w:rsidP="006C421D">
            <w:pPr>
              <w:ind w:left="113" w:right="113"/>
              <w:rPr>
                <w:rFonts w:ascii="Arial" w:hAnsi="Arial" w:cs="Arial"/>
                <w:b/>
                <w:sz w:val="20"/>
              </w:rPr>
            </w:pPr>
          </w:p>
        </w:tc>
        <w:tc>
          <w:tcPr>
            <w:tcW w:w="1235" w:type="dxa"/>
            <w:textDirection w:val="btLr"/>
          </w:tcPr>
          <w:p w14:paraId="2D4890DB" w14:textId="77777777" w:rsidR="00590522" w:rsidRPr="008A203A" w:rsidRDefault="00590522" w:rsidP="006C421D">
            <w:pPr>
              <w:ind w:left="113" w:right="113"/>
              <w:rPr>
                <w:rFonts w:ascii="Arial" w:hAnsi="Arial" w:cs="Arial"/>
                <w:b/>
                <w:sz w:val="20"/>
              </w:rPr>
            </w:pPr>
          </w:p>
        </w:tc>
      </w:tr>
      <w:tr w:rsidR="00590522" w:rsidRPr="008A203A" w14:paraId="0512EB9A" w14:textId="77777777" w:rsidTr="006C421D">
        <w:trPr>
          <w:cantSplit/>
          <w:trHeight w:val="2428"/>
        </w:trPr>
        <w:tc>
          <w:tcPr>
            <w:tcW w:w="1235" w:type="dxa"/>
            <w:shd w:val="solid" w:color="auto" w:fill="000000"/>
            <w:textDirection w:val="btLr"/>
          </w:tcPr>
          <w:p w14:paraId="4ED4D277" w14:textId="77777777" w:rsidR="00590522" w:rsidRPr="008A203A" w:rsidRDefault="00590522" w:rsidP="006C421D">
            <w:pPr>
              <w:ind w:left="113" w:right="113"/>
              <w:jc w:val="center"/>
              <w:rPr>
                <w:rFonts w:ascii="Arial" w:hAnsi="Arial" w:cs="Arial"/>
                <w:b/>
                <w:sz w:val="20"/>
              </w:rPr>
            </w:pPr>
            <w:r>
              <w:rPr>
                <w:rFonts w:ascii="Arial" w:hAnsi="Arial" w:cs="Arial"/>
                <w:b/>
                <w:sz w:val="20"/>
              </w:rPr>
              <w:t>Characteristics</w:t>
            </w:r>
          </w:p>
        </w:tc>
        <w:tc>
          <w:tcPr>
            <w:tcW w:w="1235" w:type="dxa"/>
            <w:textDirection w:val="btLr"/>
          </w:tcPr>
          <w:p w14:paraId="559AF266" w14:textId="77777777" w:rsidR="00590522" w:rsidRPr="008A203A" w:rsidRDefault="00590522" w:rsidP="006C421D">
            <w:pPr>
              <w:ind w:left="113" w:right="113"/>
              <w:rPr>
                <w:rFonts w:ascii="Arial" w:hAnsi="Arial" w:cs="Arial"/>
                <w:b/>
                <w:sz w:val="20"/>
              </w:rPr>
            </w:pPr>
          </w:p>
        </w:tc>
        <w:tc>
          <w:tcPr>
            <w:tcW w:w="1235" w:type="dxa"/>
            <w:textDirection w:val="btLr"/>
          </w:tcPr>
          <w:p w14:paraId="345224B9" w14:textId="77777777" w:rsidR="00590522" w:rsidRPr="008A203A" w:rsidRDefault="00590522" w:rsidP="006C421D">
            <w:pPr>
              <w:ind w:left="113" w:right="113"/>
              <w:rPr>
                <w:rFonts w:ascii="Arial" w:hAnsi="Arial" w:cs="Arial"/>
                <w:b/>
                <w:sz w:val="20"/>
              </w:rPr>
            </w:pPr>
          </w:p>
        </w:tc>
        <w:tc>
          <w:tcPr>
            <w:tcW w:w="1235" w:type="dxa"/>
            <w:textDirection w:val="btLr"/>
          </w:tcPr>
          <w:p w14:paraId="4E5795BD" w14:textId="77777777" w:rsidR="00590522" w:rsidRPr="008A203A" w:rsidRDefault="00590522" w:rsidP="006C421D">
            <w:pPr>
              <w:ind w:left="113" w:right="113"/>
              <w:rPr>
                <w:rFonts w:ascii="Arial" w:hAnsi="Arial" w:cs="Arial"/>
                <w:b/>
                <w:sz w:val="20"/>
              </w:rPr>
            </w:pPr>
          </w:p>
        </w:tc>
        <w:tc>
          <w:tcPr>
            <w:tcW w:w="1235" w:type="dxa"/>
            <w:textDirection w:val="btLr"/>
          </w:tcPr>
          <w:p w14:paraId="111846E9" w14:textId="77777777" w:rsidR="00590522" w:rsidRPr="008A203A" w:rsidRDefault="00590522" w:rsidP="006C421D">
            <w:pPr>
              <w:ind w:left="113" w:right="113"/>
              <w:rPr>
                <w:rFonts w:ascii="Arial" w:hAnsi="Arial" w:cs="Arial"/>
                <w:b/>
                <w:sz w:val="20"/>
              </w:rPr>
            </w:pPr>
          </w:p>
        </w:tc>
        <w:tc>
          <w:tcPr>
            <w:tcW w:w="1235" w:type="dxa"/>
            <w:textDirection w:val="btLr"/>
          </w:tcPr>
          <w:p w14:paraId="6B65048D" w14:textId="77777777" w:rsidR="00590522" w:rsidRPr="008A203A" w:rsidRDefault="00590522" w:rsidP="006C421D">
            <w:pPr>
              <w:ind w:left="113" w:right="113"/>
              <w:rPr>
                <w:rFonts w:ascii="Arial" w:hAnsi="Arial" w:cs="Arial"/>
                <w:b/>
                <w:sz w:val="20"/>
              </w:rPr>
            </w:pPr>
          </w:p>
        </w:tc>
        <w:tc>
          <w:tcPr>
            <w:tcW w:w="1235" w:type="dxa"/>
            <w:textDirection w:val="btLr"/>
          </w:tcPr>
          <w:p w14:paraId="1D6C7FFF" w14:textId="77777777" w:rsidR="00590522" w:rsidRPr="008A203A" w:rsidRDefault="00590522" w:rsidP="006C421D">
            <w:pPr>
              <w:ind w:left="113" w:right="113"/>
              <w:rPr>
                <w:rFonts w:ascii="Arial" w:hAnsi="Arial" w:cs="Arial"/>
                <w:b/>
                <w:sz w:val="20"/>
              </w:rPr>
            </w:pPr>
          </w:p>
        </w:tc>
        <w:tc>
          <w:tcPr>
            <w:tcW w:w="1235" w:type="dxa"/>
            <w:textDirection w:val="btLr"/>
          </w:tcPr>
          <w:p w14:paraId="66772D54" w14:textId="77777777" w:rsidR="00590522" w:rsidRPr="008A203A" w:rsidRDefault="00590522" w:rsidP="006C421D">
            <w:pPr>
              <w:ind w:left="113" w:right="113"/>
              <w:rPr>
                <w:rFonts w:ascii="Arial" w:hAnsi="Arial" w:cs="Arial"/>
                <w:b/>
                <w:sz w:val="20"/>
              </w:rPr>
            </w:pPr>
          </w:p>
        </w:tc>
      </w:tr>
      <w:tr w:rsidR="00590522" w:rsidRPr="008A203A" w14:paraId="4161B35F" w14:textId="77777777" w:rsidTr="006C421D">
        <w:trPr>
          <w:cantSplit/>
          <w:trHeight w:val="1394"/>
        </w:trPr>
        <w:tc>
          <w:tcPr>
            <w:tcW w:w="1235" w:type="dxa"/>
            <w:shd w:val="solid" w:color="auto" w:fill="000000"/>
            <w:textDirection w:val="btLr"/>
          </w:tcPr>
          <w:p w14:paraId="41E51EA1" w14:textId="77777777" w:rsidR="00590522" w:rsidRPr="008A203A" w:rsidRDefault="00590522" w:rsidP="006C421D">
            <w:pPr>
              <w:ind w:left="113" w:right="113"/>
              <w:jc w:val="center"/>
              <w:rPr>
                <w:rFonts w:ascii="Arial" w:hAnsi="Arial" w:cs="Arial"/>
                <w:b/>
                <w:sz w:val="20"/>
              </w:rPr>
            </w:pPr>
            <w:r>
              <w:rPr>
                <w:rFonts w:ascii="Arial" w:hAnsi="Arial" w:cs="Arial"/>
                <w:b/>
                <w:sz w:val="20"/>
              </w:rPr>
              <w:t>Destination</w:t>
            </w:r>
          </w:p>
        </w:tc>
        <w:tc>
          <w:tcPr>
            <w:tcW w:w="1235" w:type="dxa"/>
            <w:textDirection w:val="btLr"/>
          </w:tcPr>
          <w:p w14:paraId="0DD4DC5C" w14:textId="77777777" w:rsidR="00590522" w:rsidRPr="008A203A" w:rsidRDefault="00590522" w:rsidP="006C421D">
            <w:pPr>
              <w:ind w:left="113" w:right="113"/>
              <w:rPr>
                <w:rFonts w:ascii="Arial" w:hAnsi="Arial" w:cs="Arial"/>
                <w:b/>
                <w:sz w:val="20"/>
              </w:rPr>
            </w:pPr>
          </w:p>
        </w:tc>
        <w:tc>
          <w:tcPr>
            <w:tcW w:w="1235" w:type="dxa"/>
            <w:textDirection w:val="btLr"/>
          </w:tcPr>
          <w:p w14:paraId="3A166F0B" w14:textId="77777777" w:rsidR="00590522" w:rsidRPr="008A203A" w:rsidRDefault="00590522" w:rsidP="006C421D">
            <w:pPr>
              <w:ind w:left="113" w:right="113"/>
              <w:rPr>
                <w:rFonts w:ascii="Arial" w:hAnsi="Arial" w:cs="Arial"/>
                <w:b/>
                <w:sz w:val="20"/>
              </w:rPr>
            </w:pPr>
          </w:p>
        </w:tc>
        <w:tc>
          <w:tcPr>
            <w:tcW w:w="1235" w:type="dxa"/>
            <w:textDirection w:val="btLr"/>
          </w:tcPr>
          <w:p w14:paraId="09AEC6A0" w14:textId="77777777" w:rsidR="00590522" w:rsidRPr="008A203A" w:rsidRDefault="00590522" w:rsidP="006C421D">
            <w:pPr>
              <w:ind w:left="113" w:right="113"/>
              <w:rPr>
                <w:rFonts w:ascii="Arial" w:hAnsi="Arial" w:cs="Arial"/>
                <w:b/>
                <w:sz w:val="20"/>
              </w:rPr>
            </w:pPr>
          </w:p>
        </w:tc>
        <w:tc>
          <w:tcPr>
            <w:tcW w:w="1235" w:type="dxa"/>
            <w:textDirection w:val="btLr"/>
          </w:tcPr>
          <w:p w14:paraId="1106A27F" w14:textId="77777777" w:rsidR="00590522" w:rsidRPr="008A203A" w:rsidRDefault="00590522" w:rsidP="006C421D">
            <w:pPr>
              <w:ind w:left="113" w:right="113"/>
              <w:rPr>
                <w:rFonts w:ascii="Arial" w:hAnsi="Arial" w:cs="Arial"/>
                <w:b/>
                <w:sz w:val="20"/>
              </w:rPr>
            </w:pPr>
          </w:p>
        </w:tc>
        <w:tc>
          <w:tcPr>
            <w:tcW w:w="1235" w:type="dxa"/>
            <w:textDirection w:val="btLr"/>
          </w:tcPr>
          <w:p w14:paraId="4694A8B8" w14:textId="77777777" w:rsidR="00590522" w:rsidRPr="008A203A" w:rsidRDefault="00590522" w:rsidP="006C421D">
            <w:pPr>
              <w:ind w:left="113" w:right="113"/>
              <w:rPr>
                <w:rFonts w:ascii="Arial" w:hAnsi="Arial" w:cs="Arial"/>
                <w:b/>
                <w:sz w:val="20"/>
              </w:rPr>
            </w:pPr>
          </w:p>
        </w:tc>
        <w:tc>
          <w:tcPr>
            <w:tcW w:w="1235" w:type="dxa"/>
            <w:textDirection w:val="btLr"/>
          </w:tcPr>
          <w:p w14:paraId="501978BA" w14:textId="77777777" w:rsidR="00590522" w:rsidRPr="008A203A" w:rsidRDefault="00590522" w:rsidP="006C421D">
            <w:pPr>
              <w:ind w:left="113" w:right="113"/>
              <w:rPr>
                <w:rFonts w:ascii="Arial" w:hAnsi="Arial" w:cs="Arial"/>
                <w:b/>
                <w:sz w:val="20"/>
              </w:rPr>
            </w:pPr>
          </w:p>
        </w:tc>
        <w:tc>
          <w:tcPr>
            <w:tcW w:w="1235" w:type="dxa"/>
            <w:textDirection w:val="btLr"/>
          </w:tcPr>
          <w:p w14:paraId="7C396842" w14:textId="77777777" w:rsidR="00590522" w:rsidRPr="008A203A" w:rsidRDefault="00590522" w:rsidP="006C421D">
            <w:pPr>
              <w:ind w:left="113" w:right="113"/>
              <w:rPr>
                <w:rFonts w:ascii="Arial" w:hAnsi="Arial" w:cs="Arial"/>
                <w:b/>
                <w:sz w:val="20"/>
              </w:rPr>
            </w:pPr>
          </w:p>
        </w:tc>
      </w:tr>
      <w:tr w:rsidR="00590522" w:rsidRPr="008A203A" w14:paraId="346C59B2" w14:textId="77777777" w:rsidTr="006C421D">
        <w:trPr>
          <w:cantSplit/>
          <w:trHeight w:val="1261"/>
        </w:trPr>
        <w:tc>
          <w:tcPr>
            <w:tcW w:w="1235" w:type="dxa"/>
            <w:shd w:val="solid" w:color="auto" w:fill="000000"/>
            <w:textDirection w:val="btLr"/>
          </w:tcPr>
          <w:p w14:paraId="5C2B260B" w14:textId="77777777" w:rsidR="00590522" w:rsidRPr="008A203A" w:rsidRDefault="00590522" w:rsidP="006C421D">
            <w:pPr>
              <w:ind w:left="113" w:right="113"/>
              <w:jc w:val="center"/>
              <w:rPr>
                <w:rFonts w:ascii="Arial" w:hAnsi="Arial" w:cs="Arial"/>
                <w:b/>
                <w:sz w:val="20"/>
              </w:rPr>
            </w:pPr>
            <w:r>
              <w:rPr>
                <w:rFonts w:ascii="Arial" w:hAnsi="Arial" w:cs="Arial"/>
                <w:b/>
                <w:sz w:val="20"/>
              </w:rPr>
              <w:t>Origin</w:t>
            </w:r>
          </w:p>
        </w:tc>
        <w:tc>
          <w:tcPr>
            <w:tcW w:w="1235" w:type="dxa"/>
            <w:textDirection w:val="btLr"/>
          </w:tcPr>
          <w:p w14:paraId="7E5F485D" w14:textId="77777777" w:rsidR="00590522" w:rsidRPr="008A203A" w:rsidRDefault="00590522" w:rsidP="006C421D">
            <w:pPr>
              <w:ind w:left="113" w:right="113"/>
              <w:rPr>
                <w:rFonts w:ascii="Arial" w:hAnsi="Arial" w:cs="Arial"/>
                <w:b/>
                <w:sz w:val="20"/>
              </w:rPr>
            </w:pPr>
          </w:p>
        </w:tc>
        <w:tc>
          <w:tcPr>
            <w:tcW w:w="1235" w:type="dxa"/>
            <w:textDirection w:val="btLr"/>
          </w:tcPr>
          <w:p w14:paraId="286805DB" w14:textId="77777777" w:rsidR="00590522" w:rsidRPr="008A203A" w:rsidRDefault="00590522" w:rsidP="006C421D">
            <w:pPr>
              <w:ind w:left="113" w:right="113"/>
              <w:rPr>
                <w:rFonts w:ascii="Arial" w:hAnsi="Arial" w:cs="Arial"/>
                <w:b/>
                <w:sz w:val="20"/>
              </w:rPr>
            </w:pPr>
          </w:p>
        </w:tc>
        <w:tc>
          <w:tcPr>
            <w:tcW w:w="1235" w:type="dxa"/>
            <w:textDirection w:val="btLr"/>
          </w:tcPr>
          <w:p w14:paraId="39B575F4" w14:textId="77777777" w:rsidR="00590522" w:rsidRPr="008A203A" w:rsidRDefault="00590522" w:rsidP="006C421D">
            <w:pPr>
              <w:ind w:left="113" w:right="113"/>
              <w:rPr>
                <w:rFonts w:ascii="Arial" w:hAnsi="Arial" w:cs="Arial"/>
                <w:b/>
                <w:sz w:val="20"/>
              </w:rPr>
            </w:pPr>
          </w:p>
        </w:tc>
        <w:tc>
          <w:tcPr>
            <w:tcW w:w="1235" w:type="dxa"/>
            <w:textDirection w:val="btLr"/>
          </w:tcPr>
          <w:p w14:paraId="017AF1DA" w14:textId="77777777" w:rsidR="00590522" w:rsidRPr="008A203A" w:rsidRDefault="00590522" w:rsidP="006C421D">
            <w:pPr>
              <w:ind w:left="113" w:right="113"/>
              <w:rPr>
                <w:rFonts w:ascii="Arial" w:hAnsi="Arial" w:cs="Arial"/>
                <w:b/>
                <w:sz w:val="20"/>
              </w:rPr>
            </w:pPr>
          </w:p>
        </w:tc>
        <w:tc>
          <w:tcPr>
            <w:tcW w:w="1235" w:type="dxa"/>
            <w:textDirection w:val="btLr"/>
          </w:tcPr>
          <w:p w14:paraId="649CF45C" w14:textId="77777777" w:rsidR="00590522" w:rsidRPr="008A203A" w:rsidRDefault="00590522" w:rsidP="006C421D">
            <w:pPr>
              <w:ind w:left="113" w:right="113"/>
              <w:rPr>
                <w:rFonts w:ascii="Arial" w:hAnsi="Arial" w:cs="Arial"/>
                <w:b/>
                <w:sz w:val="20"/>
              </w:rPr>
            </w:pPr>
          </w:p>
        </w:tc>
        <w:tc>
          <w:tcPr>
            <w:tcW w:w="1235" w:type="dxa"/>
            <w:textDirection w:val="btLr"/>
          </w:tcPr>
          <w:p w14:paraId="74576827" w14:textId="77777777" w:rsidR="00590522" w:rsidRPr="008A203A" w:rsidRDefault="00590522" w:rsidP="006C421D">
            <w:pPr>
              <w:ind w:left="113" w:right="113"/>
              <w:rPr>
                <w:rFonts w:ascii="Arial" w:hAnsi="Arial" w:cs="Arial"/>
                <w:b/>
                <w:sz w:val="20"/>
              </w:rPr>
            </w:pPr>
          </w:p>
        </w:tc>
        <w:tc>
          <w:tcPr>
            <w:tcW w:w="1235" w:type="dxa"/>
            <w:textDirection w:val="btLr"/>
          </w:tcPr>
          <w:p w14:paraId="584399B3" w14:textId="77777777" w:rsidR="00590522" w:rsidRPr="008A203A" w:rsidRDefault="00590522" w:rsidP="006C421D">
            <w:pPr>
              <w:ind w:left="113" w:right="113"/>
              <w:rPr>
                <w:rFonts w:ascii="Arial" w:hAnsi="Arial" w:cs="Arial"/>
                <w:b/>
                <w:sz w:val="20"/>
              </w:rPr>
            </w:pPr>
          </w:p>
        </w:tc>
      </w:tr>
      <w:tr w:rsidR="00590522" w:rsidRPr="008A203A" w14:paraId="306EB726" w14:textId="77777777" w:rsidTr="006C421D">
        <w:trPr>
          <w:cantSplit/>
          <w:trHeight w:val="991"/>
        </w:trPr>
        <w:tc>
          <w:tcPr>
            <w:tcW w:w="1235" w:type="dxa"/>
            <w:shd w:val="solid" w:color="auto" w:fill="000000"/>
            <w:textDirection w:val="btLr"/>
          </w:tcPr>
          <w:p w14:paraId="3BB9CA32" w14:textId="77777777" w:rsidR="00590522" w:rsidRPr="008A203A" w:rsidRDefault="00590522" w:rsidP="006C421D">
            <w:pPr>
              <w:ind w:left="113" w:right="113"/>
              <w:jc w:val="center"/>
              <w:rPr>
                <w:rFonts w:ascii="Arial" w:hAnsi="Arial" w:cs="Arial"/>
                <w:b/>
                <w:sz w:val="20"/>
              </w:rPr>
            </w:pPr>
            <w:r>
              <w:rPr>
                <w:rFonts w:ascii="Arial" w:hAnsi="Arial" w:cs="Arial"/>
                <w:b/>
                <w:sz w:val="20"/>
              </w:rPr>
              <w:t>Date</w:t>
            </w:r>
          </w:p>
        </w:tc>
        <w:tc>
          <w:tcPr>
            <w:tcW w:w="1235" w:type="dxa"/>
            <w:textDirection w:val="btLr"/>
          </w:tcPr>
          <w:p w14:paraId="618EB368" w14:textId="77777777" w:rsidR="00590522" w:rsidRPr="008A203A" w:rsidRDefault="00590522" w:rsidP="006C421D">
            <w:pPr>
              <w:ind w:left="113" w:right="113"/>
              <w:rPr>
                <w:rFonts w:ascii="Arial" w:hAnsi="Arial" w:cs="Arial"/>
                <w:b/>
                <w:sz w:val="20"/>
              </w:rPr>
            </w:pPr>
          </w:p>
        </w:tc>
        <w:tc>
          <w:tcPr>
            <w:tcW w:w="1235" w:type="dxa"/>
            <w:textDirection w:val="btLr"/>
          </w:tcPr>
          <w:p w14:paraId="3A85956B" w14:textId="77777777" w:rsidR="00590522" w:rsidRPr="008A203A" w:rsidRDefault="00590522" w:rsidP="006C421D">
            <w:pPr>
              <w:ind w:left="113" w:right="113"/>
              <w:rPr>
                <w:rFonts w:ascii="Arial" w:hAnsi="Arial" w:cs="Arial"/>
                <w:b/>
                <w:sz w:val="20"/>
              </w:rPr>
            </w:pPr>
          </w:p>
        </w:tc>
        <w:tc>
          <w:tcPr>
            <w:tcW w:w="1235" w:type="dxa"/>
            <w:textDirection w:val="btLr"/>
          </w:tcPr>
          <w:p w14:paraId="31C1EE48" w14:textId="77777777" w:rsidR="00590522" w:rsidRPr="008A203A" w:rsidRDefault="00590522" w:rsidP="006C421D">
            <w:pPr>
              <w:ind w:left="113" w:right="113"/>
              <w:rPr>
                <w:rFonts w:ascii="Arial" w:hAnsi="Arial" w:cs="Arial"/>
                <w:b/>
                <w:sz w:val="20"/>
              </w:rPr>
            </w:pPr>
          </w:p>
        </w:tc>
        <w:tc>
          <w:tcPr>
            <w:tcW w:w="1235" w:type="dxa"/>
            <w:textDirection w:val="btLr"/>
          </w:tcPr>
          <w:p w14:paraId="77DF13C6" w14:textId="77777777" w:rsidR="00590522" w:rsidRPr="008A203A" w:rsidRDefault="00590522" w:rsidP="006C421D">
            <w:pPr>
              <w:ind w:left="113" w:right="113"/>
              <w:rPr>
                <w:rFonts w:ascii="Arial" w:hAnsi="Arial" w:cs="Arial"/>
                <w:b/>
                <w:sz w:val="20"/>
              </w:rPr>
            </w:pPr>
          </w:p>
        </w:tc>
        <w:tc>
          <w:tcPr>
            <w:tcW w:w="1235" w:type="dxa"/>
            <w:textDirection w:val="btLr"/>
          </w:tcPr>
          <w:p w14:paraId="4406880B" w14:textId="77777777" w:rsidR="00590522" w:rsidRPr="008A203A" w:rsidRDefault="00590522" w:rsidP="006C421D">
            <w:pPr>
              <w:ind w:left="113" w:right="113"/>
              <w:rPr>
                <w:rFonts w:ascii="Arial" w:hAnsi="Arial" w:cs="Arial"/>
                <w:b/>
                <w:sz w:val="20"/>
              </w:rPr>
            </w:pPr>
          </w:p>
        </w:tc>
        <w:tc>
          <w:tcPr>
            <w:tcW w:w="1235" w:type="dxa"/>
            <w:textDirection w:val="btLr"/>
          </w:tcPr>
          <w:p w14:paraId="499DE43D" w14:textId="77777777" w:rsidR="00590522" w:rsidRPr="008A203A" w:rsidRDefault="00590522" w:rsidP="006C421D">
            <w:pPr>
              <w:ind w:left="113" w:right="113"/>
              <w:rPr>
                <w:rFonts w:ascii="Arial" w:hAnsi="Arial" w:cs="Arial"/>
                <w:b/>
                <w:sz w:val="20"/>
              </w:rPr>
            </w:pPr>
          </w:p>
        </w:tc>
        <w:tc>
          <w:tcPr>
            <w:tcW w:w="1235" w:type="dxa"/>
            <w:textDirection w:val="btLr"/>
          </w:tcPr>
          <w:p w14:paraId="4949D49F" w14:textId="77777777" w:rsidR="00590522" w:rsidRPr="008A203A" w:rsidRDefault="00590522" w:rsidP="006C421D">
            <w:pPr>
              <w:ind w:left="113" w:right="113"/>
              <w:rPr>
                <w:rFonts w:ascii="Arial" w:hAnsi="Arial" w:cs="Arial"/>
                <w:b/>
                <w:sz w:val="20"/>
              </w:rPr>
            </w:pPr>
          </w:p>
        </w:tc>
      </w:tr>
      <w:tr w:rsidR="00590522" w:rsidRPr="008A203A" w14:paraId="0A45980E" w14:textId="77777777" w:rsidTr="006C421D">
        <w:trPr>
          <w:cantSplit/>
          <w:trHeight w:val="1131"/>
        </w:trPr>
        <w:tc>
          <w:tcPr>
            <w:tcW w:w="1235" w:type="dxa"/>
            <w:tcBorders>
              <w:bottom w:val="single" w:sz="4" w:space="0" w:color="auto"/>
            </w:tcBorders>
            <w:shd w:val="solid" w:color="auto" w:fill="000000"/>
            <w:textDirection w:val="btLr"/>
          </w:tcPr>
          <w:p w14:paraId="2274E90D" w14:textId="77777777" w:rsidR="00590522" w:rsidRPr="008A203A" w:rsidRDefault="00590522" w:rsidP="006C421D">
            <w:pPr>
              <w:ind w:left="113" w:right="113"/>
              <w:jc w:val="center"/>
              <w:rPr>
                <w:rFonts w:ascii="Arial" w:hAnsi="Arial" w:cs="Arial"/>
                <w:b/>
                <w:sz w:val="20"/>
              </w:rPr>
            </w:pPr>
            <w:r>
              <w:rPr>
                <w:rFonts w:ascii="Arial" w:hAnsi="Arial" w:cs="Arial"/>
                <w:b/>
                <w:sz w:val="20"/>
              </w:rPr>
              <w:t>A</w:t>
            </w:r>
            <w:r w:rsidRPr="008A203A">
              <w:rPr>
                <w:rFonts w:ascii="Arial" w:hAnsi="Arial" w:cs="Arial"/>
                <w:b/>
                <w:sz w:val="20"/>
              </w:rPr>
              <w:t>uthor</w:t>
            </w:r>
          </w:p>
        </w:tc>
        <w:tc>
          <w:tcPr>
            <w:tcW w:w="1235" w:type="dxa"/>
            <w:tcBorders>
              <w:bottom w:val="single" w:sz="4" w:space="0" w:color="auto"/>
            </w:tcBorders>
            <w:textDirection w:val="btLr"/>
          </w:tcPr>
          <w:p w14:paraId="7A1D4CB2" w14:textId="77777777" w:rsidR="00590522" w:rsidRPr="008A203A" w:rsidRDefault="00590522" w:rsidP="006C421D">
            <w:pPr>
              <w:ind w:left="113" w:right="113"/>
              <w:rPr>
                <w:rFonts w:ascii="Arial" w:hAnsi="Arial" w:cs="Arial"/>
                <w:b/>
                <w:sz w:val="20"/>
              </w:rPr>
            </w:pPr>
          </w:p>
        </w:tc>
        <w:tc>
          <w:tcPr>
            <w:tcW w:w="1235" w:type="dxa"/>
            <w:tcBorders>
              <w:bottom w:val="single" w:sz="4" w:space="0" w:color="auto"/>
            </w:tcBorders>
            <w:textDirection w:val="btLr"/>
          </w:tcPr>
          <w:p w14:paraId="5114329D" w14:textId="77777777" w:rsidR="00590522" w:rsidRPr="008A203A" w:rsidRDefault="00590522" w:rsidP="006C421D">
            <w:pPr>
              <w:ind w:left="113" w:right="113"/>
              <w:rPr>
                <w:rFonts w:ascii="Arial" w:hAnsi="Arial" w:cs="Arial"/>
                <w:b/>
                <w:sz w:val="20"/>
              </w:rPr>
            </w:pPr>
          </w:p>
        </w:tc>
        <w:tc>
          <w:tcPr>
            <w:tcW w:w="1235" w:type="dxa"/>
            <w:tcBorders>
              <w:bottom w:val="single" w:sz="4" w:space="0" w:color="auto"/>
            </w:tcBorders>
            <w:textDirection w:val="btLr"/>
          </w:tcPr>
          <w:p w14:paraId="0EE684BC" w14:textId="77777777" w:rsidR="00590522" w:rsidRPr="008A203A" w:rsidRDefault="00590522" w:rsidP="006C421D">
            <w:pPr>
              <w:ind w:left="113" w:right="113"/>
              <w:rPr>
                <w:rFonts w:ascii="Arial" w:hAnsi="Arial" w:cs="Arial"/>
                <w:b/>
                <w:sz w:val="20"/>
              </w:rPr>
            </w:pPr>
          </w:p>
        </w:tc>
        <w:tc>
          <w:tcPr>
            <w:tcW w:w="1235" w:type="dxa"/>
            <w:tcBorders>
              <w:bottom w:val="single" w:sz="4" w:space="0" w:color="auto"/>
            </w:tcBorders>
            <w:textDirection w:val="btLr"/>
          </w:tcPr>
          <w:p w14:paraId="3C7ECFA7" w14:textId="77777777" w:rsidR="00590522" w:rsidRPr="008A203A" w:rsidRDefault="00590522" w:rsidP="006C421D">
            <w:pPr>
              <w:ind w:left="113" w:right="113"/>
              <w:rPr>
                <w:rFonts w:ascii="Arial" w:hAnsi="Arial" w:cs="Arial"/>
                <w:b/>
                <w:sz w:val="20"/>
              </w:rPr>
            </w:pPr>
          </w:p>
        </w:tc>
        <w:tc>
          <w:tcPr>
            <w:tcW w:w="1235" w:type="dxa"/>
            <w:tcBorders>
              <w:bottom w:val="single" w:sz="4" w:space="0" w:color="auto"/>
            </w:tcBorders>
            <w:textDirection w:val="btLr"/>
          </w:tcPr>
          <w:p w14:paraId="67F10BB6" w14:textId="77777777" w:rsidR="00590522" w:rsidRPr="008A203A" w:rsidRDefault="00590522" w:rsidP="006C421D">
            <w:pPr>
              <w:ind w:left="113" w:right="113"/>
              <w:rPr>
                <w:rFonts w:ascii="Arial" w:hAnsi="Arial" w:cs="Arial"/>
                <w:b/>
                <w:sz w:val="20"/>
              </w:rPr>
            </w:pPr>
          </w:p>
        </w:tc>
        <w:tc>
          <w:tcPr>
            <w:tcW w:w="1235" w:type="dxa"/>
            <w:tcBorders>
              <w:bottom w:val="single" w:sz="4" w:space="0" w:color="auto"/>
            </w:tcBorders>
            <w:textDirection w:val="btLr"/>
          </w:tcPr>
          <w:p w14:paraId="255B415A" w14:textId="77777777" w:rsidR="00590522" w:rsidRPr="008A203A" w:rsidRDefault="00590522" w:rsidP="006C421D">
            <w:pPr>
              <w:ind w:left="113" w:right="113"/>
              <w:rPr>
                <w:rFonts w:ascii="Arial" w:hAnsi="Arial" w:cs="Arial"/>
                <w:b/>
                <w:sz w:val="20"/>
              </w:rPr>
            </w:pPr>
          </w:p>
        </w:tc>
        <w:tc>
          <w:tcPr>
            <w:tcW w:w="1235" w:type="dxa"/>
            <w:tcBorders>
              <w:bottom w:val="single" w:sz="4" w:space="0" w:color="auto"/>
            </w:tcBorders>
            <w:textDirection w:val="btLr"/>
          </w:tcPr>
          <w:p w14:paraId="38E6D351" w14:textId="77777777" w:rsidR="00590522" w:rsidRPr="008A203A" w:rsidRDefault="00590522" w:rsidP="006C421D">
            <w:pPr>
              <w:ind w:left="113" w:right="113"/>
              <w:rPr>
                <w:rFonts w:ascii="Arial" w:hAnsi="Arial" w:cs="Arial"/>
                <w:b/>
                <w:sz w:val="20"/>
              </w:rPr>
            </w:pPr>
          </w:p>
        </w:tc>
      </w:tr>
      <w:tr w:rsidR="00590522" w:rsidRPr="008A203A" w14:paraId="6BA7D2A9" w14:textId="77777777" w:rsidTr="006C421D">
        <w:trPr>
          <w:cantSplit/>
          <w:trHeight w:val="1297"/>
        </w:trPr>
        <w:tc>
          <w:tcPr>
            <w:tcW w:w="1235" w:type="dxa"/>
            <w:shd w:val="solid" w:color="auto" w:fill="000000"/>
            <w:textDirection w:val="btLr"/>
          </w:tcPr>
          <w:p w14:paraId="2AE70B75" w14:textId="77777777" w:rsidR="00590522" w:rsidRPr="008A203A" w:rsidRDefault="00590522" w:rsidP="006C421D">
            <w:pPr>
              <w:ind w:left="113" w:right="113"/>
              <w:rPr>
                <w:rFonts w:ascii="Arial" w:hAnsi="Arial" w:cs="Arial"/>
                <w:b/>
                <w:sz w:val="20"/>
              </w:rPr>
            </w:pPr>
            <w:r w:rsidRPr="008A203A">
              <w:rPr>
                <w:rFonts w:ascii="Arial" w:hAnsi="Arial" w:cs="Arial"/>
                <w:b/>
                <w:sz w:val="20"/>
              </w:rPr>
              <w:t>Book</w:t>
            </w:r>
          </w:p>
        </w:tc>
        <w:tc>
          <w:tcPr>
            <w:tcW w:w="1235" w:type="dxa"/>
            <w:shd w:val="solid" w:color="auto" w:fill="000000"/>
            <w:textDirection w:val="btLr"/>
          </w:tcPr>
          <w:p w14:paraId="7CAF4E15" w14:textId="77777777" w:rsidR="00590522" w:rsidRPr="008A203A" w:rsidRDefault="00590522" w:rsidP="006C421D">
            <w:pPr>
              <w:ind w:left="113" w:right="113"/>
              <w:rPr>
                <w:rFonts w:ascii="Arial" w:hAnsi="Arial" w:cs="Arial"/>
                <w:b/>
                <w:sz w:val="20"/>
              </w:rPr>
            </w:pPr>
            <w:r>
              <w:rPr>
                <w:rFonts w:ascii="Arial" w:hAnsi="Arial" w:cs="Arial"/>
                <w:b/>
                <w:sz w:val="20"/>
              </w:rPr>
              <w:t>Ezra</w:t>
            </w:r>
          </w:p>
        </w:tc>
        <w:tc>
          <w:tcPr>
            <w:tcW w:w="1235" w:type="dxa"/>
            <w:shd w:val="solid" w:color="auto" w:fill="000000"/>
            <w:textDirection w:val="btLr"/>
          </w:tcPr>
          <w:p w14:paraId="6C537FE0" w14:textId="77777777" w:rsidR="00590522" w:rsidRPr="008A203A" w:rsidRDefault="00590522" w:rsidP="006C421D">
            <w:pPr>
              <w:ind w:left="113" w:right="113"/>
              <w:rPr>
                <w:rFonts w:ascii="Arial" w:hAnsi="Arial" w:cs="Arial"/>
                <w:b/>
                <w:sz w:val="20"/>
              </w:rPr>
            </w:pPr>
            <w:r>
              <w:rPr>
                <w:rFonts w:ascii="Arial" w:hAnsi="Arial" w:cs="Arial"/>
                <w:b/>
                <w:sz w:val="20"/>
              </w:rPr>
              <w:t>Nehemiah</w:t>
            </w:r>
          </w:p>
        </w:tc>
        <w:tc>
          <w:tcPr>
            <w:tcW w:w="1235" w:type="dxa"/>
            <w:shd w:val="solid" w:color="auto" w:fill="000000"/>
            <w:textDirection w:val="btLr"/>
          </w:tcPr>
          <w:p w14:paraId="5A5DA524" w14:textId="77777777" w:rsidR="00590522" w:rsidRPr="008A203A" w:rsidRDefault="00590522" w:rsidP="006C421D">
            <w:pPr>
              <w:ind w:left="113" w:right="113"/>
              <w:rPr>
                <w:rFonts w:ascii="Arial" w:hAnsi="Arial" w:cs="Arial"/>
                <w:b/>
                <w:sz w:val="20"/>
              </w:rPr>
            </w:pPr>
            <w:r>
              <w:rPr>
                <w:rFonts w:ascii="Arial" w:hAnsi="Arial" w:cs="Arial"/>
                <w:b/>
                <w:sz w:val="20"/>
              </w:rPr>
              <w:t>Esther</w:t>
            </w:r>
          </w:p>
        </w:tc>
        <w:tc>
          <w:tcPr>
            <w:tcW w:w="1235" w:type="dxa"/>
            <w:shd w:val="solid" w:color="auto" w:fill="000000"/>
            <w:textDirection w:val="btLr"/>
          </w:tcPr>
          <w:p w14:paraId="55953E27" w14:textId="77777777" w:rsidR="00590522" w:rsidRPr="008A203A" w:rsidRDefault="00590522" w:rsidP="006C421D">
            <w:pPr>
              <w:ind w:left="113" w:right="113"/>
              <w:rPr>
                <w:rFonts w:ascii="Arial" w:hAnsi="Arial" w:cs="Arial"/>
                <w:b/>
                <w:sz w:val="20"/>
              </w:rPr>
            </w:pPr>
            <w:r>
              <w:rPr>
                <w:rFonts w:ascii="Arial" w:hAnsi="Arial" w:cs="Arial"/>
                <w:b/>
                <w:sz w:val="20"/>
              </w:rPr>
              <w:t>Job</w:t>
            </w:r>
          </w:p>
        </w:tc>
        <w:tc>
          <w:tcPr>
            <w:tcW w:w="1235" w:type="dxa"/>
            <w:shd w:val="solid" w:color="auto" w:fill="000000"/>
            <w:textDirection w:val="btLr"/>
          </w:tcPr>
          <w:p w14:paraId="597E4378" w14:textId="77777777" w:rsidR="00590522" w:rsidRPr="008A203A" w:rsidRDefault="00590522" w:rsidP="006C421D">
            <w:pPr>
              <w:ind w:left="113" w:right="113"/>
              <w:rPr>
                <w:rFonts w:ascii="Arial" w:hAnsi="Arial" w:cs="Arial"/>
                <w:b/>
                <w:sz w:val="20"/>
              </w:rPr>
            </w:pPr>
            <w:r>
              <w:rPr>
                <w:rFonts w:ascii="Arial" w:hAnsi="Arial" w:cs="Arial"/>
                <w:b/>
                <w:sz w:val="20"/>
              </w:rPr>
              <w:t>Psalms</w:t>
            </w:r>
          </w:p>
        </w:tc>
        <w:tc>
          <w:tcPr>
            <w:tcW w:w="1235" w:type="dxa"/>
            <w:shd w:val="solid" w:color="auto" w:fill="000000"/>
            <w:textDirection w:val="btLr"/>
          </w:tcPr>
          <w:p w14:paraId="5BEF429C" w14:textId="77777777" w:rsidR="00590522" w:rsidRPr="008A203A" w:rsidRDefault="00590522" w:rsidP="006C421D">
            <w:pPr>
              <w:ind w:left="113" w:right="113"/>
              <w:rPr>
                <w:rFonts w:ascii="Arial" w:hAnsi="Arial" w:cs="Arial"/>
                <w:b/>
                <w:sz w:val="20"/>
              </w:rPr>
            </w:pPr>
            <w:r>
              <w:rPr>
                <w:rFonts w:ascii="Arial" w:hAnsi="Arial" w:cs="Arial"/>
                <w:b/>
                <w:sz w:val="20"/>
              </w:rPr>
              <w:t>Proverbs</w:t>
            </w:r>
          </w:p>
        </w:tc>
        <w:tc>
          <w:tcPr>
            <w:tcW w:w="1235" w:type="dxa"/>
            <w:shd w:val="solid" w:color="auto" w:fill="000000"/>
            <w:textDirection w:val="btLr"/>
          </w:tcPr>
          <w:p w14:paraId="04DB49B8" w14:textId="77777777" w:rsidR="00590522" w:rsidRPr="008A203A" w:rsidRDefault="00590522" w:rsidP="006C421D">
            <w:pPr>
              <w:ind w:left="113" w:right="113"/>
              <w:rPr>
                <w:rFonts w:ascii="Arial" w:hAnsi="Arial" w:cs="Arial"/>
                <w:b/>
                <w:sz w:val="20"/>
              </w:rPr>
            </w:pPr>
            <w:r>
              <w:rPr>
                <w:rFonts w:ascii="Arial" w:hAnsi="Arial" w:cs="Arial"/>
                <w:b/>
                <w:sz w:val="20"/>
              </w:rPr>
              <w:t>Eccles</w:t>
            </w:r>
          </w:p>
        </w:tc>
      </w:tr>
    </w:tbl>
    <w:p w14:paraId="352D4D2C" w14:textId="77777777" w:rsidR="00362706" w:rsidRPr="002020ED" w:rsidRDefault="00362706" w:rsidP="002020ED">
      <w:pPr>
        <w:ind w:left="380" w:right="508"/>
        <w:rPr>
          <w:rFonts w:ascii="Arial" w:hAnsi="Arial" w:cs="Arial"/>
          <w:sz w:val="20"/>
        </w:rPr>
      </w:pPr>
    </w:p>
    <w:sectPr w:rsidR="00362706" w:rsidRPr="002020ED" w:rsidSect="00631493">
      <w:headerReference w:type="default" r:id="rId12"/>
      <w:footerReference w:type="default" r:id="rId13"/>
      <w:pgSz w:w="11894" w:h="16834" w:code="9"/>
      <w:pgMar w:top="245" w:right="1152" w:bottom="576"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91D5A" w14:textId="77777777" w:rsidR="00EC2972" w:rsidRDefault="00EC2972">
      <w:r>
        <w:separator/>
      </w:r>
    </w:p>
  </w:endnote>
  <w:endnote w:type="continuationSeparator" w:id="0">
    <w:p w14:paraId="026FF1A8" w14:textId="77777777" w:rsidR="00EC2972" w:rsidRDefault="00EC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4D"/>
    <w:family w:val="roman"/>
    <w:notTrueType/>
    <w:pitch w:val="variable"/>
    <w:sig w:usb0="00000003" w:usb1="00000000" w:usb2="00000000" w:usb3="00000000" w:csb0="00000001" w:csb1="00000000"/>
  </w:font>
  <w:font w:name="Albertus Extra Bold">
    <w:altName w:val="Calibri"/>
    <w:panose1 w:val="020B0604020202020204"/>
    <w:charset w:val="00"/>
    <w:family w:val="swiss"/>
    <w:pitch w:val="variable"/>
    <w:sig w:usb0="00000007" w:usb1="00000000"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B0604020202020204"/>
    <w:charset w:val="4D"/>
    <w:family w:val="roman"/>
    <w:notTrueType/>
    <w:pitch w:val="variable"/>
    <w:sig w:usb0="00000003" w:usb1="00000000" w:usb2="00000000" w:usb3="00000000" w:csb0="00000001" w:csb1="00000000"/>
  </w:font>
  <w:font w:name="Noto Sans Myanmar Thin">
    <w:panose1 w:val="020B0202040504020204"/>
    <w:charset w:val="00"/>
    <w:family w:val="swiss"/>
    <w:pitch w:val="variable"/>
    <w:sig w:usb0="80000003" w:usb1="00002000" w:usb2="08000400" w:usb3="00000000" w:csb0="00000001" w:csb1="00000000"/>
  </w:font>
  <w:font w:name="Mobile">
    <w:altName w:val="Times New Roman"/>
    <w:panose1 w:val="020B0604020202020204"/>
    <w:charset w:val="4D"/>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0E93D" w14:textId="4E4A3BC9" w:rsidR="006C2437" w:rsidRPr="001F55D9" w:rsidRDefault="001F55D9" w:rsidP="006C2437">
    <w:pPr>
      <w:pStyle w:val="Footer"/>
      <w:ind w:right="140"/>
      <w:jc w:val="right"/>
      <w:rPr>
        <w:rFonts w:ascii="Arial" w:hAnsi="Arial" w:cs="Arial"/>
        <w:i/>
        <w:iCs/>
        <w:sz w:val="16"/>
        <w:szCs w:val="11"/>
      </w:rPr>
    </w:pPr>
    <w:r>
      <w:rPr>
        <w:rFonts w:ascii="Arial" w:hAnsi="Arial" w:cs="Arial"/>
        <w:i/>
        <w:iCs/>
        <w:sz w:val="16"/>
        <w:szCs w:val="11"/>
      </w:rPr>
      <w:t>24</w:t>
    </w:r>
    <w:r w:rsidR="002A74C1" w:rsidRPr="001F55D9">
      <w:rPr>
        <w:rFonts w:ascii="Arial" w:hAnsi="Arial" w:cs="Arial"/>
        <w:i/>
        <w:iCs/>
        <w:sz w:val="16"/>
        <w:szCs w:val="11"/>
      </w:rPr>
      <w:t xml:space="preserve"> Aug 2025</w:t>
    </w:r>
    <w:r w:rsidR="006C2437" w:rsidRPr="001F55D9">
      <w:rPr>
        <w:rFonts w:ascii="Arial" w:hAnsi="Arial" w:cs="Arial"/>
        <w:i/>
        <w:iCs/>
        <w:sz w:val="16"/>
        <w:szCs w:val="11"/>
      </w:rPr>
      <w:t xml:space="preserve"> (</w:t>
    </w:r>
    <w:r w:rsidR="00131507">
      <w:rPr>
        <w:rFonts w:ascii="Arial" w:hAnsi="Arial" w:cs="Arial"/>
        <w:i/>
        <w:iCs/>
        <w:sz w:val="16"/>
        <w:szCs w:val="11"/>
      </w:rPr>
      <w:t>v.</w:t>
    </w:r>
    <w:r w:rsidR="00131507" w:rsidRPr="001F55D9">
      <w:rPr>
        <w:rFonts w:ascii="Arial" w:hAnsi="Arial" w:cs="Arial"/>
        <w:i/>
        <w:iCs/>
        <w:sz w:val="16"/>
        <w:szCs w:val="11"/>
      </w:rPr>
      <w:t xml:space="preserve"> </w:t>
    </w:r>
    <w:r>
      <w:rPr>
        <w:rFonts w:ascii="Arial" w:hAnsi="Arial" w:cs="Arial"/>
        <w:i/>
        <w:iCs/>
        <w:sz w:val="16"/>
        <w:szCs w:val="11"/>
      </w:rPr>
      <w:t>20</w:t>
    </w:r>
    <w:r w:rsidR="006C2437" w:rsidRPr="001F55D9">
      <w:rPr>
        <w:rFonts w:ascii="Arial" w:hAnsi="Arial" w:cs="Arial"/>
        <w:i/>
        <w:iCs/>
        <w:sz w:val="16"/>
        <w:szCs w:val="1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E07CB" w14:textId="77777777" w:rsidR="00EC2972" w:rsidRDefault="00EC2972">
      <w:r>
        <w:separator/>
      </w:r>
    </w:p>
  </w:footnote>
  <w:footnote w:type="continuationSeparator" w:id="0">
    <w:p w14:paraId="2E2CC882" w14:textId="77777777" w:rsidR="00EC2972" w:rsidRDefault="00EC2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i/>
        <w:sz w:val="22"/>
        <w:szCs w:val="18"/>
      </w:rPr>
      <w:id w:val="-956869714"/>
      <w:docPartObj>
        <w:docPartGallery w:val="Page Numbers (Top of Page)"/>
        <w:docPartUnique/>
      </w:docPartObj>
    </w:sdtPr>
    <w:sdtContent>
      <w:p w14:paraId="368969CC" w14:textId="77777777" w:rsidR="0026544A" w:rsidRPr="001F55D9" w:rsidRDefault="0026544A" w:rsidP="0026544A">
        <w:pPr>
          <w:pStyle w:val="Header"/>
          <w:framePr w:wrap="none" w:vAnchor="text" w:hAnchor="margin" w:xAlign="right" w:y="1"/>
          <w:rPr>
            <w:rStyle w:val="PageNumber"/>
            <w:rFonts w:ascii="Times New Roman" w:hAnsi="Times New Roman"/>
            <w:i/>
            <w:sz w:val="22"/>
            <w:szCs w:val="18"/>
          </w:rPr>
        </w:pPr>
        <w:r w:rsidRPr="001F55D9">
          <w:rPr>
            <w:rStyle w:val="PageNumber"/>
            <w:rFonts w:ascii="Times New Roman" w:hAnsi="Times New Roman"/>
            <w:i/>
            <w:sz w:val="22"/>
            <w:szCs w:val="18"/>
          </w:rPr>
          <w:fldChar w:fldCharType="begin"/>
        </w:r>
        <w:r w:rsidRPr="001F55D9">
          <w:rPr>
            <w:rStyle w:val="PageNumber"/>
            <w:rFonts w:ascii="Times New Roman" w:hAnsi="Times New Roman"/>
            <w:i/>
            <w:sz w:val="22"/>
            <w:szCs w:val="18"/>
          </w:rPr>
          <w:instrText xml:space="preserve"> PAGE </w:instrText>
        </w:r>
        <w:r w:rsidRPr="001F55D9">
          <w:rPr>
            <w:rStyle w:val="PageNumber"/>
            <w:rFonts w:ascii="Times New Roman" w:hAnsi="Times New Roman"/>
            <w:i/>
            <w:sz w:val="22"/>
            <w:szCs w:val="18"/>
          </w:rPr>
          <w:fldChar w:fldCharType="separate"/>
        </w:r>
        <w:r w:rsidRPr="001F55D9">
          <w:rPr>
            <w:rStyle w:val="PageNumber"/>
            <w:rFonts w:ascii="Times New Roman" w:hAnsi="Times New Roman"/>
            <w:i/>
            <w:sz w:val="22"/>
            <w:szCs w:val="18"/>
          </w:rPr>
          <w:t>9</w:t>
        </w:r>
        <w:r w:rsidRPr="001F55D9">
          <w:rPr>
            <w:rStyle w:val="PageNumber"/>
            <w:rFonts w:ascii="Times New Roman" w:hAnsi="Times New Roman"/>
            <w:i/>
            <w:sz w:val="22"/>
            <w:szCs w:val="18"/>
          </w:rPr>
          <w:fldChar w:fldCharType="end"/>
        </w:r>
      </w:p>
    </w:sdtContent>
  </w:sdt>
  <w:p w14:paraId="50AC912C" w14:textId="049A204C" w:rsidR="0026544A" w:rsidRPr="001F55D9" w:rsidRDefault="0026544A" w:rsidP="0026544A">
    <w:pPr>
      <w:pStyle w:val="Header"/>
      <w:widowControl w:val="0"/>
      <w:tabs>
        <w:tab w:val="clear" w:pos="4320"/>
        <w:tab w:val="clear" w:pos="8640"/>
        <w:tab w:val="center" w:pos="5245"/>
        <w:tab w:val="right" w:pos="9630"/>
      </w:tabs>
      <w:jc w:val="left"/>
      <w:rPr>
        <w:rFonts w:ascii="Times New Roman" w:hAnsi="Times New Roman"/>
        <w:i/>
        <w:sz w:val="22"/>
        <w:szCs w:val="18"/>
        <w:u w:val="single"/>
      </w:rPr>
    </w:pPr>
    <w:r w:rsidRPr="001F55D9">
      <w:rPr>
        <w:rFonts w:ascii="Times New Roman" w:hAnsi="Times New Roman"/>
        <w:i/>
        <w:sz w:val="22"/>
        <w:szCs w:val="18"/>
        <w:u w:val="single"/>
      </w:rPr>
      <w:t>Dr. Rick Griffith—JETS</w:t>
    </w:r>
    <w:r w:rsidRPr="001F55D9">
      <w:rPr>
        <w:rFonts w:ascii="Times New Roman" w:hAnsi="Times New Roman"/>
        <w:i/>
        <w:sz w:val="22"/>
        <w:szCs w:val="18"/>
        <w:u w:val="single"/>
      </w:rPr>
      <w:tab/>
      <w:t xml:space="preserve">OT 504: </w:t>
    </w:r>
    <w:r w:rsidR="009F1B70" w:rsidRPr="001F55D9">
      <w:rPr>
        <w:rFonts w:ascii="Times New Roman" w:hAnsi="Times New Roman"/>
        <w:i/>
        <w:sz w:val="22"/>
        <w:szCs w:val="18"/>
        <w:u w:val="single"/>
      </w:rPr>
      <w:t>Sept-Dec</w:t>
    </w:r>
    <w:r w:rsidRPr="001F55D9">
      <w:rPr>
        <w:rFonts w:ascii="Times New Roman" w:hAnsi="Times New Roman"/>
        <w:i/>
        <w:sz w:val="22"/>
        <w:szCs w:val="18"/>
        <w:u w:val="single"/>
      </w:rPr>
      <w:t xml:space="preserve"> </w:t>
    </w:r>
    <w:r w:rsidR="00E073BC" w:rsidRPr="001F55D9">
      <w:rPr>
        <w:rFonts w:ascii="Times New Roman" w:hAnsi="Times New Roman"/>
        <w:i/>
        <w:sz w:val="22"/>
        <w:szCs w:val="18"/>
        <w:u w:val="single"/>
      </w:rPr>
      <w:t>202</w:t>
    </w:r>
    <w:r w:rsidR="009F1B70" w:rsidRPr="001F55D9">
      <w:rPr>
        <w:rFonts w:ascii="Times New Roman" w:hAnsi="Times New Roman"/>
        <w:i/>
        <w:sz w:val="22"/>
        <w:szCs w:val="18"/>
        <w:u w:val="single"/>
      </w:rPr>
      <w:t>5</w:t>
    </w:r>
    <w:r w:rsidR="00E073BC" w:rsidRPr="001F55D9">
      <w:rPr>
        <w:rFonts w:ascii="Times New Roman" w:hAnsi="Times New Roman"/>
        <w:i/>
        <w:sz w:val="22"/>
        <w:szCs w:val="18"/>
        <w:u w:val="single"/>
      </w:rPr>
      <w:t xml:space="preserve"> </w:t>
    </w:r>
    <w:r w:rsidRPr="001F55D9">
      <w:rPr>
        <w:rFonts w:ascii="Times New Roman" w:hAnsi="Times New Roman"/>
        <w:i/>
        <w:sz w:val="22"/>
        <w:szCs w:val="18"/>
        <w:u w:val="single"/>
      </w:rPr>
      <w:t>Syllabus (OT2)</w:t>
    </w:r>
    <w:r w:rsidRPr="001F55D9">
      <w:rPr>
        <w:rFonts w:ascii="Times New Roman" w:hAnsi="Times New Roman"/>
        <w:i/>
        <w:sz w:val="22"/>
        <w:szCs w:val="18"/>
        <w:u w:val="single"/>
      </w:rPr>
      <w:tab/>
    </w:r>
  </w:p>
  <w:p w14:paraId="0A9D14D5" w14:textId="77777777" w:rsidR="00DD7631" w:rsidRPr="001F55D9" w:rsidRDefault="00DD7631" w:rsidP="0026544A">
    <w:pPr>
      <w:pStyle w:val="Header"/>
      <w:rPr>
        <w:rFonts w:ascii="Times New Roman" w:hAnsi="Times New Roman"/>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720"/>
      <w:lvlJc w:val="left"/>
      <w:pPr>
        <w:ind w:left="3744" w:hanging="720"/>
      </w:pPr>
    </w:lvl>
    <w:lvl w:ilvl="8">
      <w:start w:val="1"/>
      <w:numFmt w:val="lowerRoman"/>
      <w:lvlText w:val="(%9)"/>
      <w:legacy w:legacy="1" w:legacySpace="0" w:legacyIndent="720"/>
      <w:lvlJc w:val="left"/>
      <w:pPr>
        <w:ind w:left="4464"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0000002"/>
    <w:multiLevelType w:val="singleLevel"/>
    <w:tmpl w:val="04090017"/>
    <w:lvl w:ilvl="0">
      <w:start w:val="1"/>
      <w:numFmt w:val="lowerLetter"/>
      <w:lvlText w:val="%1)"/>
      <w:lvlJc w:val="left"/>
      <w:pPr>
        <w:tabs>
          <w:tab w:val="num" w:pos="1060"/>
        </w:tabs>
        <w:ind w:left="1060" w:hanging="360"/>
      </w:pPr>
      <w:rPr>
        <w:spacing w:val="-20"/>
        <w:kern w:val="16"/>
        <w:position w:val="0"/>
      </w:rPr>
    </w:lvl>
  </w:abstractNum>
  <w:abstractNum w:abstractNumId="4" w15:restartNumberingAfterBreak="0">
    <w:nsid w:val="00000003"/>
    <w:multiLevelType w:val="singleLevel"/>
    <w:tmpl w:val="00000000"/>
    <w:lvl w:ilvl="0">
      <w:start w:val="1"/>
      <w:numFmt w:val="decimal"/>
      <w:lvlText w:val="%1."/>
      <w:lvlJc w:val="left"/>
      <w:pPr>
        <w:tabs>
          <w:tab w:val="num" w:pos="1120"/>
        </w:tabs>
        <w:ind w:left="1120" w:hanging="380"/>
      </w:pPr>
      <w:rPr>
        <w:rFonts w:hint="default"/>
      </w:rPr>
    </w:lvl>
  </w:abstractNum>
  <w:abstractNum w:abstractNumId="5" w15:restartNumberingAfterBreak="0">
    <w:nsid w:val="00000004"/>
    <w:multiLevelType w:val="singleLevel"/>
    <w:tmpl w:val="00000000"/>
    <w:lvl w:ilvl="0">
      <w:start w:val="2"/>
      <w:numFmt w:val="lowerLetter"/>
      <w:lvlText w:val="%1."/>
      <w:lvlJc w:val="left"/>
      <w:pPr>
        <w:tabs>
          <w:tab w:val="num" w:pos="1440"/>
        </w:tabs>
        <w:ind w:left="1440" w:hanging="360"/>
      </w:pPr>
      <w:rPr>
        <w:rFonts w:hint="default"/>
      </w:rPr>
    </w:lvl>
  </w:abstractNum>
  <w:abstractNum w:abstractNumId="6" w15:restartNumberingAfterBreak="0">
    <w:nsid w:val="03190EDC"/>
    <w:multiLevelType w:val="hybridMultilevel"/>
    <w:tmpl w:val="604490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27433C"/>
    <w:multiLevelType w:val="hybridMultilevel"/>
    <w:tmpl w:val="2FFC326A"/>
    <w:lvl w:ilvl="0" w:tplc="00010409">
      <w:start w:val="1"/>
      <w:numFmt w:val="bullet"/>
      <w:lvlText w:val=""/>
      <w:lvlJc w:val="left"/>
      <w:pPr>
        <w:tabs>
          <w:tab w:val="num" w:pos="740"/>
        </w:tabs>
        <w:ind w:left="740" w:hanging="360"/>
      </w:pPr>
      <w:rPr>
        <w:rFonts w:ascii="Symbol" w:hAnsi="Symbol" w:hint="default"/>
      </w:rPr>
    </w:lvl>
    <w:lvl w:ilvl="1" w:tplc="00030409" w:tentative="1">
      <w:start w:val="1"/>
      <w:numFmt w:val="bullet"/>
      <w:lvlText w:val="o"/>
      <w:lvlJc w:val="left"/>
      <w:pPr>
        <w:tabs>
          <w:tab w:val="num" w:pos="1460"/>
        </w:tabs>
        <w:ind w:left="1460" w:hanging="360"/>
      </w:pPr>
      <w:rPr>
        <w:rFonts w:ascii="Courier New" w:hAnsi="Courier New" w:hint="default"/>
      </w:rPr>
    </w:lvl>
    <w:lvl w:ilvl="2" w:tplc="00050409" w:tentative="1">
      <w:start w:val="1"/>
      <w:numFmt w:val="bullet"/>
      <w:lvlText w:val=""/>
      <w:lvlJc w:val="left"/>
      <w:pPr>
        <w:tabs>
          <w:tab w:val="num" w:pos="2180"/>
        </w:tabs>
        <w:ind w:left="2180" w:hanging="360"/>
      </w:pPr>
      <w:rPr>
        <w:rFonts w:ascii="Wingdings" w:hAnsi="Wingdings" w:hint="default"/>
      </w:rPr>
    </w:lvl>
    <w:lvl w:ilvl="3" w:tplc="00010409" w:tentative="1">
      <w:start w:val="1"/>
      <w:numFmt w:val="bullet"/>
      <w:lvlText w:val=""/>
      <w:lvlJc w:val="left"/>
      <w:pPr>
        <w:tabs>
          <w:tab w:val="num" w:pos="2900"/>
        </w:tabs>
        <w:ind w:left="2900" w:hanging="360"/>
      </w:pPr>
      <w:rPr>
        <w:rFonts w:ascii="Symbol" w:hAnsi="Symbol" w:hint="default"/>
      </w:rPr>
    </w:lvl>
    <w:lvl w:ilvl="4" w:tplc="00030409" w:tentative="1">
      <w:start w:val="1"/>
      <w:numFmt w:val="bullet"/>
      <w:lvlText w:val="o"/>
      <w:lvlJc w:val="left"/>
      <w:pPr>
        <w:tabs>
          <w:tab w:val="num" w:pos="3620"/>
        </w:tabs>
        <w:ind w:left="3620" w:hanging="360"/>
      </w:pPr>
      <w:rPr>
        <w:rFonts w:ascii="Courier New" w:hAnsi="Courier New" w:hint="default"/>
      </w:rPr>
    </w:lvl>
    <w:lvl w:ilvl="5" w:tplc="00050409" w:tentative="1">
      <w:start w:val="1"/>
      <w:numFmt w:val="bullet"/>
      <w:lvlText w:val=""/>
      <w:lvlJc w:val="left"/>
      <w:pPr>
        <w:tabs>
          <w:tab w:val="num" w:pos="4340"/>
        </w:tabs>
        <w:ind w:left="4340" w:hanging="360"/>
      </w:pPr>
      <w:rPr>
        <w:rFonts w:ascii="Wingdings" w:hAnsi="Wingdings" w:hint="default"/>
      </w:rPr>
    </w:lvl>
    <w:lvl w:ilvl="6" w:tplc="00010409" w:tentative="1">
      <w:start w:val="1"/>
      <w:numFmt w:val="bullet"/>
      <w:lvlText w:val=""/>
      <w:lvlJc w:val="left"/>
      <w:pPr>
        <w:tabs>
          <w:tab w:val="num" w:pos="5060"/>
        </w:tabs>
        <w:ind w:left="5060" w:hanging="360"/>
      </w:pPr>
      <w:rPr>
        <w:rFonts w:ascii="Symbol" w:hAnsi="Symbol" w:hint="default"/>
      </w:rPr>
    </w:lvl>
    <w:lvl w:ilvl="7" w:tplc="00030409" w:tentative="1">
      <w:start w:val="1"/>
      <w:numFmt w:val="bullet"/>
      <w:lvlText w:val="o"/>
      <w:lvlJc w:val="left"/>
      <w:pPr>
        <w:tabs>
          <w:tab w:val="num" w:pos="5780"/>
        </w:tabs>
        <w:ind w:left="5780" w:hanging="360"/>
      </w:pPr>
      <w:rPr>
        <w:rFonts w:ascii="Courier New" w:hAnsi="Courier New" w:hint="default"/>
      </w:rPr>
    </w:lvl>
    <w:lvl w:ilvl="8" w:tplc="00050409" w:tentative="1">
      <w:start w:val="1"/>
      <w:numFmt w:val="bullet"/>
      <w:lvlText w:val=""/>
      <w:lvlJc w:val="left"/>
      <w:pPr>
        <w:tabs>
          <w:tab w:val="num" w:pos="6500"/>
        </w:tabs>
        <w:ind w:left="6500" w:hanging="360"/>
      </w:pPr>
      <w:rPr>
        <w:rFonts w:ascii="Wingdings" w:hAnsi="Wingdings" w:hint="default"/>
      </w:rPr>
    </w:lvl>
  </w:abstractNum>
  <w:abstractNum w:abstractNumId="8" w15:restartNumberingAfterBreak="0">
    <w:nsid w:val="0F1419E4"/>
    <w:multiLevelType w:val="hybridMultilevel"/>
    <w:tmpl w:val="01D8FEC8"/>
    <w:lvl w:ilvl="0" w:tplc="0409000F">
      <w:start w:val="1"/>
      <w:numFmt w:val="decimal"/>
      <w:lvlText w:val="%1."/>
      <w:lvlJc w:val="left"/>
      <w:pPr>
        <w:ind w:left="1440" w:hanging="360"/>
      </w:pPr>
      <w:rPr>
        <w:rFont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BA832BA"/>
    <w:multiLevelType w:val="hybridMultilevel"/>
    <w:tmpl w:val="D23C0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D0B77E5"/>
    <w:multiLevelType w:val="hybridMultilevel"/>
    <w:tmpl w:val="9B5A74F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30A724C"/>
    <w:multiLevelType w:val="hybridMultilevel"/>
    <w:tmpl w:val="412EFBD2"/>
    <w:lvl w:ilvl="0" w:tplc="00000000">
      <w:start w:val="1"/>
      <w:numFmt w:val="decimal"/>
      <w:lvlText w:val="%1."/>
      <w:lvlJc w:val="left"/>
      <w:pPr>
        <w:tabs>
          <w:tab w:val="num" w:pos="1120"/>
        </w:tabs>
        <w:ind w:left="112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4670F54"/>
    <w:multiLevelType w:val="hybridMultilevel"/>
    <w:tmpl w:val="7664421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7B854BC"/>
    <w:multiLevelType w:val="hybridMultilevel"/>
    <w:tmpl w:val="0A18B782"/>
    <w:lvl w:ilvl="0" w:tplc="00010409">
      <w:start w:val="1"/>
      <w:numFmt w:val="bullet"/>
      <w:lvlText w:val=""/>
      <w:lvlJc w:val="left"/>
      <w:pPr>
        <w:tabs>
          <w:tab w:val="num" w:pos="740"/>
        </w:tabs>
        <w:ind w:left="740" w:hanging="360"/>
      </w:pPr>
      <w:rPr>
        <w:rFonts w:ascii="Symbol" w:hAnsi="Symbol" w:hint="default"/>
      </w:rPr>
    </w:lvl>
    <w:lvl w:ilvl="1" w:tplc="00030409" w:tentative="1">
      <w:start w:val="1"/>
      <w:numFmt w:val="bullet"/>
      <w:lvlText w:val="o"/>
      <w:lvlJc w:val="left"/>
      <w:pPr>
        <w:tabs>
          <w:tab w:val="num" w:pos="1460"/>
        </w:tabs>
        <w:ind w:left="1460" w:hanging="360"/>
      </w:pPr>
      <w:rPr>
        <w:rFonts w:ascii="Courier New" w:hAnsi="Courier New" w:hint="default"/>
      </w:rPr>
    </w:lvl>
    <w:lvl w:ilvl="2" w:tplc="00050409" w:tentative="1">
      <w:start w:val="1"/>
      <w:numFmt w:val="bullet"/>
      <w:lvlText w:val=""/>
      <w:lvlJc w:val="left"/>
      <w:pPr>
        <w:tabs>
          <w:tab w:val="num" w:pos="2180"/>
        </w:tabs>
        <w:ind w:left="2180" w:hanging="360"/>
      </w:pPr>
      <w:rPr>
        <w:rFonts w:ascii="Wingdings" w:hAnsi="Wingdings" w:hint="default"/>
      </w:rPr>
    </w:lvl>
    <w:lvl w:ilvl="3" w:tplc="00010409" w:tentative="1">
      <w:start w:val="1"/>
      <w:numFmt w:val="bullet"/>
      <w:lvlText w:val=""/>
      <w:lvlJc w:val="left"/>
      <w:pPr>
        <w:tabs>
          <w:tab w:val="num" w:pos="2900"/>
        </w:tabs>
        <w:ind w:left="2900" w:hanging="360"/>
      </w:pPr>
      <w:rPr>
        <w:rFonts w:ascii="Symbol" w:hAnsi="Symbol" w:hint="default"/>
      </w:rPr>
    </w:lvl>
    <w:lvl w:ilvl="4" w:tplc="00030409" w:tentative="1">
      <w:start w:val="1"/>
      <w:numFmt w:val="bullet"/>
      <w:lvlText w:val="o"/>
      <w:lvlJc w:val="left"/>
      <w:pPr>
        <w:tabs>
          <w:tab w:val="num" w:pos="3620"/>
        </w:tabs>
        <w:ind w:left="3620" w:hanging="360"/>
      </w:pPr>
      <w:rPr>
        <w:rFonts w:ascii="Courier New" w:hAnsi="Courier New" w:hint="default"/>
      </w:rPr>
    </w:lvl>
    <w:lvl w:ilvl="5" w:tplc="00050409" w:tentative="1">
      <w:start w:val="1"/>
      <w:numFmt w:val="bullet"/>
      <w:lvlText w:val=""/>
      <w:lvlJc w:val="left"/>
      <w:pPr>
        <w:tabs>
          <w:tab w:val="num" w:pos="4340"/>
        </w:tabs>
        <w:ind w:left="4340" w:hanging="360"/>
      </w:pPr>
      <w:rPr>
        <w:rFonts w:ascii="Wingdings" w:hAnsi="Wingdings" w:hint="default"/>
      </w:rPr>
    </w:lvl>
    <w:lvl w:ilvl="6" w:tplc="00010409" w:tentative="1">
      <w:start w:val="1"/>
      <w:numFmt w:val="bullet"/>
      <w:lvlText w:val=""/>
      <w:lvlJc w:val="left"/>
      <w:pPr>
        <w:tabs>
          <w:tab w:val="num" w:pos="5060"/>
        </w:tabs>
        <w:ind w:left="5060" w:hanging="360"/>
      </w:pPr>
      <w:rPr>
        <w:rFonts w:ascii="Symbol" w:hAnsi="Symbol" w:hint="default"/>
      </w:rPr>
    </w:lvl>
    <w:lvl w:ilvl="7" w:tplc="00030409" w:tentative="1">
      <w:start w:val="1"/>
      <w:numFmt w:val="bullet"/>
      <w:lvlText w:val="o"/>
      <w:lvlJc w:val="left"/>
      <w:pPr>
        <w:tabs>
          <w:tab w:val="num" w:pos="5780"/>
        </w:tabs>
        <w:ind w:left="5780" w:hanging="360"/>
      </w:pPr>
      <w:rPr>
        <w:rFonts w:ascii="Courier New" w:hAnsi="Courier New" w:hint="default"/>
      </w:rPr>
    </w:lvl>
    <w:lvl w:ilvl="8" w:tplc="00050409" w:tentative="1">
      <w:start w:val="1"/>
      <w:numFmt w:val="bullet"/>
      <w:lvlText w:val=""/>
      <w:lvlJc w:val="left"/>
      <w:pPr>
        <w:tabs>
          <w:tab w:val="num" w:pos="6500"/>
        </w:tabs>
        <w:ind w:left="6500" w:hanging="360"/>
      </w:pPr>
      <w:rPr>
        <w:rFonts w:ascii="Wingdings" w:hAnsi="Wingdings" w:hint="default"/>
      </w:rPr>
    </w:lvl>
  </w:abstractNum>
  <w:abstractNum w:abstractNumId="14" w15:restartNumberingAfterBreak="0">
    <w:nsid w:val="47705035"/>
    <w:multiLevelType w:val="hybridMultilevel"/>
    <w:tmpl w:val="A1D4EE7C"/>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5" w15:restartNumberingAfterBreak="0">
    <w:nsid w:val="4DF61563"/>
    <w:multiLevelType w:val="hybridMultilevel"/>
    <w:tmpl w:val="D23C0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EEE0FC1"/>
    <w:multiLevelType w:val="hybridMultilevel"/>
    <w:tmpl w:val="13FADFF8"/>
    <w:lvl w:ilvl="0" w:tplc="04090017">
      <w:start w:val="1"/>
      <w:numFmt w:val="lowerLetter"/>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7" w15:restartNumberingAfterBreak="0">
    <w:nsid w:val="63174325"/>
    <w:multiLevelType w:val="hybridMultilevel"/>
    <w:tmpl w:val="6FE64F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A02A2A"/>
    <w:multiLevelType w:val="hybridMultilevel"/>
    <w:tmpl w:val="9C7CB3D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E14CD0"/>
    <w:multiLevelType w:val="hybridMultilevel"/>
    <w:tmpl w:val="17F437D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8AA11D9"/>
    <w:multiLevelType w:val="hybridMultilevel"/>
    <w:tmpl w:val="0362321A"/>
    <w:lvl w:ilvl="0" w:tplc="B1C44882">
      <w:start w:val="4"/>
      <w:numFmt w:val="bullet"/>
      <w:lvlText w:val=""/>
      <w:lvlJc w:val="left"/>
      <w:pPr>
        <w:ind w:left="720" w:hanging="360"/>
      </w:pPr>
      <w:rPr>
        <w:rFonts w:ascii="Symbol" w:eastAsia="Times New Roman" w:hAnsi="Symbol"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70156F"/>
    <w:multiLevelType w:val="hybridMultilevel"/>
    <w:tmpl w:val="D23C0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857084775">
    <w:abstractNumId w:val="3"/>
  </w:num>
  <w:num w:numId="2" w16cid:durableId="1912499806">
    <w:abstractNumId w:val="3"/>
    <w:lvlOverride w:ilvl="0">
      <w:lvl w:ilvl="0">
        <w:start w:val="1"/>
        <w:numFmt w:val="decimal"/>
        <w:lvlText w:val="%1."/>
        <w:legacy w:legacy="1" w:legacySpace="0" w:legacyIndent="360"/>
        <w:lvlJc w:val="left"/>
        <w:pPr>
          <w:ind w:left="360" w:hanging="360"/>
        </w:pPr>
      </w:lvl>
    </w:lvlOverride>
  </w:num>
  <w:num w:numId="3" w16cid:durableId="1608849157">
    <w:abstractNumId w:val="3"/>
    <w:lvlOverride w:ilvl="0">
      <w:lvl w:ilvl="0">
        <w:start w:val="1"/>
        <w:numFmt w:val="decimal"/>
        <w:lvlText w:val="%1."/>
        <w:legacy w:legacy="1" w:legacySpace="0" w:legacyIndent="360"/>
        <w:lvlJc w:val="left"/>
        <w:pPr>
          <w:ind w:left="360" w:hanging="360"/>
        </w:pPr>
      </w:lvl>
    </w:lvlOverride>
  </w:num>
  <w:num w:numId="4" w16cid:durableId="2042433054">
    <w:abstractNumId w:val="3"/>
    <w:lvlOverride w:ilvl="0">
      <w:lvl w:ilvl="0">
        <w:start w:val="1"/>
        <w:numFmt w:val="decimal"/>
        <w:lvlText w:val="%1."/>
        <w:legacy w:legacy="1" w:legacySpace="0" w:legacyIndent="360"/>
        <w:lvlJc w:val="left"/>
        <w:pPr>
          <w:ind w:left="360" w:hanging="360"/>
        </w:pPr>
      </w:lvl>
    </w:lvlOverride>
  </w:num>
  <w:num w:numId="5" w16cid:durableId="1063337523">
    <w:abstractNumId w:val="2"/>
  </w:num>
  <w:num w:numId="6" w16cid:durableId="985012141">
    <w:abstractNumId w:val="3"/>
  </w:num>
  <w:num w:numId="7" w16cid:durableId="159270192">
    <w:abstractNumId w:val="1"/>
    <w:lvlOverride w:ilvl="0">
      <w:lvl w:ilvl="0">
        <w:start w:val="1"/>
        <w:numFmt w:val="bullet"/>
        <w:lvlText w:val=""/>
        <w:legacy w:legacy="1" w:legacySpace="0" w:legacyIndent="360"/>
        <w:lvlJc w:val="left"/>
        <w:pPr>
          <w:ind w:left="522" w:hanging="360"/>
        </w:pPr>
        <w:rPr>
          <w:rFonts w:ascii="Symbol" w:hAnsi="Symbol" w:hint="default"/>
        </w:rPr>
      </w:lvl>
    </w:lvlOverride>
  </w:num>
  <w:num w:numId="8" w16cid:durableId="1450246392">
    <w:abstractNumId w:val="4"/>
  </w:num>
  <w:num w:numId="9" w16cid:durableId="1422068263">
    <w:abstractNumId w:val="5"/>
  </w:num>
  <w:num w:numId="10" w16cid:durableId="1858159422">
    <w:abstractNumId w:val="3"/>
  </w:num>
  <w:num w:numId="11" w16cid:durableId="284124535">
    <w:abstractNumId w:val="12"/>
  </w:num>
  <w:num w:numId="12" w16cid:durableId="2018192846">
    <w:abstractNumId w:val="16"/>
  </w:num>
  <w:num w:numId="13" w16cid:durableId="1525903737">
    <w:abstractNumId w:val="11"/>
  </w:num>
  <w:num w:numId="14" w16cid:durableId="2011371589">
    <w:abstractNumId w:val="18"/>
  </w:num>
  <w:num w:numId="15" w16cid:durableId="1963265889">
    <w:abstractNumId w:val="17"/>
  </w:num>
  <w:num w:numId="16" w16cid:durableId="1639191192">
    <w:abstractNumId w:val="7"/>
  </w:num>
  <w:num w:numId="17" w16cid:durableId="389039672">
    <w:abstractNumId w:val="13"/>
  </w:num>
  <w:num w:numId="18" w16cid:durableId="1632394785">
    <w:abstractNumId w:val="21"/>
  </w:num>
  <w:num w:numId="19" w16cid:durableId="1382092595">
    <w:abstractNumId w:val="0"/>
  </w:num>
  <w:num w:numId="20" w16cid:durableId="1298803050">
    <w:abstractNumId w:val="10"/>
  </w:num>
  <w:num w:numId="21" w16cid:durableId="2068335488">
    <w:abstractNumId w:val="19"/>
  </w:num>
  <w:num w:numId="22" w16cid:durableId="50809647">
    <w:abstractNumId w:val="6"/>
  </w:num>
  <w:num w:numId="23" w16cid:durableId="663506188">
    <w:abstractNumId w:val="8"/>
  </w:num>
  <w:num w:numId="24" w16cid:durableId="934362508">
    <w:abstractNumId w:val="9"/>
  </w:num>
  <w:num w:numId="25" w16cid:durableId="702708503">
    <w:abstractNumId w:val="14"/>
  </w:num>
  <w:num w:numId="26" w16cid:durableId="26761477">
    <w:abstractNumId w:val="15"/>
  </w:num>
  <w:num w:numId="27" w16cid:durableId="1154118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embedSystemFonts/>
  <w:activeWritingStyle w:appName="MSWord" w:lang="en-US"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ar-SA" w:vendorID="64" w:dllVersion="4096" w:nlCheck="1" w:checkStyle="0"/>
  <w:activeWritingStyle w:appName="MSWord" w:lang="en-US" w:vendorID="64" w:dllVersion="0" w:nlCheck="1" w:checkStyle="0"/>
  <w:activeWritingStyle w:appName="MSWord" w:lang="nl-NL" w:vendorID="64" w:dllVersion="0" w:nlCheck="1" w:checkStyle="0"/>
  <w:activeWritingStyle w:appName="MSWord" w:lang="en-US" w:vendorID="8" w:dllVersion="513" w:checkStyle="1"/>
  <w:activeWritingStyle w:appName="MSWord" w:lang="fr-FR" w:vendorID="65" w:dllVersion="514" w:checkStyle="1"/>
  <w:activeWritingStyle w:appName="MSWord" w:lang="en-US" w:vendorID="6" w:dllVersion="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BE"/>
    <w:rsid w:val="00000332"/>
    <w:rsid w:val="00002940"/>
    <w:rsid w:val="00002E0A"/>
    <w:rsid w:val="0000469F"/>
    <w:rsid w:val="00005E95"/>
    <w:rsid w:val="000072F7"/>
    <w:rsid w:val="00010FE8"/>
    <w:rsid w:val="00015152"/>
    <w:rsid w:val="00015F10"/>
    <w:rsid w:val="00016BF8"/>
    <w:rsid w:val="00020F17"/>
    <w:rsid w:val="00022180"/>
    <w:rsid w:val="00024065"/>
    <w:rsid w:val="000240CE"/>
    <w:rsid w:val="00026176"/>
    <w:rsid w:val="00030A04"/>
    <w:rsid w:val="00034075"/>
    <w:rsid w:val="00040DB4"/>
    <w:rsid w:val="00040DC3"/>
    <w:rsid w:val="00041B47"/>
    <w:rsid w:val="00042584"/>
    <w:rsid w:val="000433A1"/>
    <w:rsid w:val="00043CCA"/>
    <w:rsid w:val="000466F7"/>
    <w:rsid w:val="00047F00"/>
    <w:rsid w:val="0005104A"/>
    <w:rsid w:val="000539AE"/>
    <w:rsid w:val="00053C21"/>
    <w:rsid w:val="00056493"/>
    <w:rsid w:val="000569AD"/>
    <w:rsid w:val="00056B8C"/>
    <w:rsid w:val="00057331"/>
    <w:rsid w:val="00060A77"/>
    <w:rsid w:val="0006120D"/>
    <w:rsid w:val="000612B7"/>
    <w:rsid w:val="0006367F"/>
    <w:rsid w:val="00064B9B"/>
    <w:rsid w:val="00064EC5"/>
    <w:rsid w:val="0007016C"/>
    <w:rsid w:val="00070D96"/>
    <w:rsid w:val="000736E8"/>
    <w:rsid w:val="000739A5"/>
    <w:rsid w:val="00074BC6"/>
    <w:rsid w:val="00076038"/>
    <w:rsid w:val="00076202"/>
    <w:rsid w:val="0007730F"/>
    <w:rsid w:val="00077830"/>
    <w:rsid w:val="0008206C"/>
    <w:rsid w:val="000834DF"/>
    <w:rsid w:val="000835AD"/>
    <w:rsid w:val="000842E6"/>
    <w:rsid w:val="00085EAD"/>
    <w:rsid w:val="000873CD"/>
    <w:rsid w:val="0009044F"/>
    <w:rsid w:val="00090CE8"/>
    <w:rsid w:val="000939B2"/>
    <w:rsid w:val="00093BF7"/>
    <w:rsid w:val="000956A8"/>
    <w:rsid w:val="00096E31"/>
    <w:rsid w:val="00096EB1"/>
    <w:rsid w:val="000A0298"/>
    <w:rsid w:val="000A1A0A"/>
    <w:rsid w:val="000A3664"/>
    <w:rsid w:val="000A38F4"/>
    <w:rsid w:val="000A5189"/>
    <w:rsid w:val="000A7F48"/>
    <w:rsid w:val="000B1BEA"/>
    <w:rsid w:val="000B2184"/>
    <w:rsid w:val="000B235A"/>
    <w:rsid w:val="000B4658"/>
    <w:rsid w:val="000B5151"/>
    <w:rsid w:val="000B54FD"/>
    <w:rsid w:val="000B72F5"/>
    <w:rsid w:val="000C0860"/>
    <w:rsid w:val="000C0A9E"/>
    <w:rsid w:val="000C1192"/>
    <w:rsid w:val="000C2DC3"/>
    <w:rsid w:val="000C3F82"/>
    <w:rsid w:val="000C65C1"/>
    <w:rsid w:val="000D0049"/>
    <w:rsid w:val="000D286A"/>
    <w:rsid w:val="000D5BA0"/>
    <w:rsid w:val="000D65F3"/>
    <w:rsid w:val="000D6A40"/>
    <w:rsid w:val="000E300E"/>
    <w:rsid w:val="000E39DB"/>
    <w:rsid w:val="000E505A"/>
    <w:rsid w:val="000F20B8"/>
    <w:rsid w:val="000F2504"/>
    <w:rsid w:val="000F6217"/>
    <w:rsid w:val="001033D5"/>
    <w:rsid w:val="00104448"/>
    <w:rsid w:val="00104A01"/>
    <w:rsid w:val="0010588C"/>
    <w:rsid w:val="00110506"/>
    <w:rsid w:val="0011146E"/>
    <w:rsid w:val="00113F5A"/>
    <w:rsid w:val="00113F8B"/>
    <w:rsid w:val="00115D90"/>
    <w:rsid w:val="00117219"/>
    <w:rsid w:val="00122C8E"/>
    <w:rsid w:val="00123C59"/>
    <w:rsid w:val="00124DF0"/>
    <w:rsid w:val="00124E79"/>
    <w:rsid w:val="00125065"/>
    <w:rsid w:val="00126010"/>
    <w:rsid w:val="0012649B"/>
    <w:rsid w:val="00126E1D"/>
    <w:rsid w:val="00126EBF"/>
    <w:rsid w:val="00127DA5"/>
    <w:rsid w:val="00131507"/>
    <w:rsid w:val="00131C54"/>
    <w:rsid w:val="0013267F"/>
    <w:rsid w:val="00133492"/>
    <w:rsid w:val="00133673"/>
    <w:rsid w:val="00133ED2"/>
    <w:rsid w:val="00135B8E"/>
    <w:rsid w:val="00144F58"/>
    <w:rsid w:val="0014592A"/>
    <w:rsid w:val="00145953"/>
    <w:rsid w:val="001461B4"/>
    <w:rsid w:val="001509CC"/>
    <w:rsid w:val="001517AD"/>
    <w:rsid w:val="001537D7"/>
    <w:rsid w:val="00154508"/>
    <w:rsid w:val="001552C0"/>
    <w:rsid w:val="001562C3"/>
    <w:rsid w:val="0015746D"/>
    <w:rsid w:val="0016334E"/>
    <w:rsid w:val="00165C3B"/>
    <w:rsid w:val="00166F94"/>
    <w:rsid w:val="00167ACB"/>
    <w:rsid w:val="0017034F"/>
    <w:rsid w:val="00170FE7"/>
    <w:rsid w:val="00172295"/>
    <w:rsid w:val="001734F3"/>
    <w:rsid w:val="001736D2"/>
    <w:rsid w:val="0017413F"/>
    <w:rsid w:val="0017479F"/>
    <w:rsid w:val="00176062"/>
    <w:rsid w:val="001764B8"/>
    <w:rsid w:val="00181183"/>
    <w:rsid w:val="00183331"/>
    <w:rsid w:val="001859BE"/>
    <w:rsid w:val="00191C7C"/>
    <w:rsid w:val="001929FB"/>
    <w:rsid w:val="00193EAF"/>
    <w:rsid w:val="00194099"/>
    <w:rsid w:val="00194F91"/>
    <w:rsid w:val="00196536"/>
    <w:rsid w:val="0019714C"/>
    <w:rsid w:val="001A0354"/>
    <w:rsid w:val="001A442D"/>
    <w:rsid w:val="001A4B4B"/>
    <w:rsid w:val="001A4C7D"/>
    <w:rsid w:val="001A4D14"/>
    <w:rsid w:val="001A5A39"/>
    <w:rsid w:val="001B0438"/>
    <w:rsid w:val="001B06AE"/>
    <w:rsid w:val="001B131D"/>
    <w:rsid w:val="001B15B5"/>
    <w:rsid w:val="001B18BE"/>
    <w:rsid w:val="001B2DE8"/>
    <w:rsid w:val="001B4EFB"/>
    <w:rsid w:val="001B69EA"/>
    <w:rsid w:val="001C1CA9"/>
    <w:rsid w:val="001C388C"/>
    <w:rsid w:val="001C54BF"/>
    <w:rsid w:val="001C57E8"/>
    <w:rsid w:val="001C6A34"/>
    <w:rsid w:val="001D0930"/>
    <w:rsid w:val="001D0F63"/>
    <w:rsid w:val="001D11F1"/>
    <w:rsid w:val="001D23CF"/>
    <w:rsid w:val="001D25E2"/>
    <w:rsid w:val="001D269D"/>
    <w:rsid w:val="001E0593"/>
    <w:rsid w:val="001E0E3E"/>
    <w:rsid w:val="001E3CD7"/>
    <w:rsid w:val="001E47AF"/>
    <w:rsid w:val="001E47DC"/>
    <w:rsid w:val="001E5331"/>
    <w:rsid w:val="001E65FA"/>
    <w:rsid w:val="001E6770"/>
    <w:rsid w:val="001E6970"/>
    <w:rsid w:val="001E7D8D"/>
    <w:rsid w:val="001F1ECA"/>
    <w:rsid w:val="001F55D9"/>
    <w:rsid w:val="001F5BDA"/>
    <w:rsid w:val="001F7F70"/>
    <w:rsid w:val="002004B5"/>
    <w:rsid w:val="00201C1F"/>
    <w:rsid w:val="002020ED"/>
    <w:rsid w:val="00204B66"/>
    <w:rsid w:val="00205E98"/>
    <w:rsid w:val="00207254"/>
    <w:rsid w:val="00210961"/>
    <w:rsid w:val="00210C9B"/>
    <w:rsid w:val="0021188C"/>
    <w:rsid w:val="0021390A"/>
    <w:rsid w:val="00214082"/>
    <w:rsid w:val="002149C2"/>
    <w:rsid w:val="00215368"/>
    <w:rsid w:val="00216FE1"/>
    <w:rsid w:val="002209AA"/>
    <w:rsid w:val="002225EC"/>
    <w:rsid w:val="00222D54"/>
    <w:rsid w:val="00225A50"/>
    <w:rsid w:val="00225AC4"/>
    <w:rsid w:val="00225C86"/>
    <w:rsid w:val="0022754F"/>
    <w:rsid w:val="00230C99"/>
    <w:rsid w:val="00235B60"/>
    <w:rsid w:val="002364B3"/>
    <w:rsid w:val="00237335"/>
    <w:rsid w:val="00241282"/>
    <w:rsid w:val="00241294"/>
    <w:rsid w:val="00243D43"/>
    <w:rsid w:val="0024603C"/>
    <w:rsid w:val="00246BE4"/>
    <w:rsid w:val="00251BA2"/>
    <w:rsid w:val="002532C8"/>
    <w:rsid w:val="002532D9"/>
    <w:rsid w:val="00253E21"/>
    <w:rsid w:val="00253FC9"/>
    <w:rsid w:val="002547DB"/>
    <w:rsid w:val="00254C9E"/>
    <w:rsid w:val="00255DB5"/>
    <w:rsid w:val="00257BDD"/>
    <w:rsid w:val="00260089"/>
    <w:rsid w:val="002602C6"/>
    <w:rsid w:val="0026544A"/>
    <w:rsid w:val="0027043C"/>
    <w:rsid w:val="00272399"/>
    <w:rsid w:val="00272605"/>
    <w:rsid w:val="002738DF"/>
    <w:rsid w:val="00273F8E"/>
    <w:rsid w:val="00277E2B"/>
    <w:rsid w:val="002805CD"/>
    <w:rsid w:val="00284B43"/>
    <w:rsid w:val="00284D5E"/>
    <w:rsid w:val="00286182"/>
    <w:rsid w:val="002868DE"/>
    <w:rsid w:val="00290B92"/>
    <w:rsid w:val="00291680"/>
    <w:rsid w:val="00291FC1"/>
    <w:rsid w:val="002926C0"/>
    <w:rsid w:val="002947F2"/>
    <w:rsid w:val="002958A4"/>
    <w:rsid w:val="00295A07"/>
    <w:rsid w:val="00296287"/>
    <w:rsid w:val="00297B7B"/>
    <w:rsid w:val="002A19DA"/>
    <w:rsid w:val="002A2105"/>
    <w:rsid w:val="002A2FEF"/>
    <w:rsid w:val="002A3A1F"/>
    <w:rsid w:val="002A74C1"/>
    <w:rsid w:val="002A75E4"/>
    <w:rsid w:val="002B04A1"/>
    <w:rsid w:val="002B06AD"/>
    <w:rsid w:val="002B0E63"/>
    <w:rsid w:val="002B1355"/>
    <w:rsid w:val="002B18D9"/>
    <w:rsid w:val="002B198A"/>
    <w:rsid w:val="002B3B03"/>
    <w:rsid w:val="002B490B"/>
    <w:rsid w:val="002B62BE"/>
    <w:rsid w:val="002C2A26"/>
    <w:rsid w:val="002C78F7"/>
    <w:rsid w:val="002D0D02"/>
    <w:rsid w:val="002D2B51"/>
    <w:rsid w:val="002D2F9C"/>
    <w:rsid w:val="002D4875"/>
    <w:rsid w:val="002D4D16"/>
    <w:rsid w:val="002D54F7"/>
    <w:rsid w:val="002D6BEA"/>
    <w:rsid w:val="002E036C"/>
    <w:rsid w:val="002E2A8F"/>
    <w:rsid w:val="002E34E5"/>
    <w:rsid w:val="002E5A83"/>
    <w:rsid w:val="002E65F6"/>
    <w:rsid w:val="002F1757"/>
    <w:rsid w:val="002F27C6"/>
    <w:rsid w:val="002F405D"/>
    <w:rsid w:val="002F5020"/>
    <w:rsid w:val="002F55EC"/>
    <w:rsid w:val="002F6E0D"/>
    <w:rsid w:val="00301F9B"/>
    <w:rsid w:val="00303696"/>
    <w:rsid w:val="00303B54"/>
    <w:rsid w:val="00303C1D"/>
    <w:rsid w:val="00303ECE"/>
    <w:rsid w:val="0030527C"/>
    <w:rsid w:val="00306817"/>
    <w:rsid w:val="00310782"/>
    <w:rsid w:val="0031096A"/>
    <w:rsid w:val="003111DC"/>
    <w:rsid w:val="00315B72"/>
    <w:rsid w:val="00315F2E"/>
    <w:rsid w:val="00317E54"/>
    <w:rsid w:val="00321466"/>
    <w:rsid w:val="00321E99"/>
    <w:rsid w:val="003235F2"/>
    <w:rsid w:val="00323714"/>
    <w:rsid w:val="00324669"/>
    <w:rsid w:val="00326257"/>
    <w:rsid w:val="00327A1B"/>
    <w:rsid w:val="00330240"/>
    <w:rsid w:val="00330AF3"/>
    <w:rsid w:val="00331437"/>
    <w:rsid w:val="00332A93"/>
    <w:rsid w:val="00334AE1"/>
    <w:rsid w:val="003352D3"/>
    <w:rsid w:val="00335BAB"/>
    <w:rsid w:val="00340365"/>
    <w:rsid w:val="0034054F"/>
    <w:rsid w:val="003416DD"/>
    <w:rsid w:val="00341FC3"/>
    <w:rsid w:val="003429BD"/>
    <w:rsid w:val="00346089"/>
    <w:rsid w:val="003467BA"/>
    <w:rsid w:val="0035083A"/>
    <w:rsid w:val="00350A24"/>
    <w:rsid w:val="00351C3C"/>
    <w:rsid w:val="003541ED"/>
    <w:rsid w:val="00355FB6"/>
    <w:rsid w:val="0035622C"/>
    <w:rsid w:val="00362706"/>
    <w:rsid w:val="00363B9B"/>
    <w:rsid w:val="003668F1"/>
    <w:rsid w:val="00370BF2"/>
    <w:rsid w:val="00370DB6"/>
    <w:rsid w:val="00370E53"/>
    <w:rsid w:val="003711AF"/>
    <w:rsid w:val="00377977"/>
    <w:rsid w:val="0038258E"/>
    <w:rsid w:val="00384149"/>
    <w:rsid w:val="00384E8F"/>
    <w:rsid w:val="003876B8"/>
    <w:rsid w:val="0038776D"/>
    <w:rsid w:val="00393333"/>
    <w:rsid w:val="00393DFF"/>
    <w:rsid w:val="00395A25"/>
    <w:rsid w:val="0039799A"/>
    <w:rsid w:val="00397F35"/>
    <w:rsid w:val="003A02D9"/>
    <w:rsid w:val="003A1E6B"/>
    <w:rsid w:val="003A207C"/>
    <w:rsid w:val="003A76B7"/>
    <w:rsid w:val="003B009E"/>
    <w:rsid w:val="003B02B0"/>
    <w:rsid w:val="003B6643"/>
    <w:rsid w:val="003B6A6E"/>
    <w:rsid w:val="003C0D3E"/>
    <w:rsid w:val="003C1216"/>
    <w:rsid w:val="003C41D8"/>
    <w:rsid w:val="003C437B"/>
    <w:rsid w:val="003C4EF0"/>
    <w:rsid w:val="003C7120"/>
    <w:rsid w:val="003D0326"/>
    <w:rsid w:val="003D0919"/>
    <w:rsid w:val="003D4511"/>
    <w:rsid w:val="003D4FF6"/>
    <w:rsid w:val="003D7771"/>
    <w:rsid w:val="003D7D0E"/>
    <w:rsid w:val="003E0F00"/>
    <w:rsid w:val="003E12E0"/>
    <w:rsid w:val="003E17AB"/>
    <w:rsid w:val="003E192B"/>
    <w:rsid w:val="003E3FFE"/>
    <w:rsid w:val="003E4831"/>
    <w:rsid w:val="003E4F1E"/>
    <w:rsid w:val="003E5647"/>
    <w:rsid w:val="003E593F"/>
    <w:rsid w:val="003E6D15"/>
    <w:rsid w:val="003F0D23"/>
    <w:rsid w:val="003F1C0A"/>
    <w:rsid w:val="003F2444"/>
    <w:rsid w:val="003F34D1"/>
    <w:rsid w:val="003F4C5E"/>
    <w:rsid w:val="003F58FA"/>
    <w:rsid w:val="003F5C01"/>
    <w:rsid w:val="003F5F05"/>
    <w:rsid w:val="003F6053"/>
    <w:rsid w:val="003F7F60"/>
    <w:rsid w:val="00405CE4"/>
    <w:rsid w:val="00407916"/>
    <w:rsid w:val="00407E73"/>
    <w:rsid w:val="00411295"/>
    <w:rsid w:val="00415639"/>
    <w:rsid w:val="004162AD"/>
    <w:rsid w:val="00421977"/>
    <w:rsid w:val="00422C38"/>
    <w:rsid w:val="004244C3"/>
    <w:rsid w:val="00425173"/>
    <w:rsid w:val="00427441"/>
    <w:rsid w:val="00430503"/>
    <w:rsid w:val="0043124A"/>
    <w:rsid w:val="004313AF"/>
    <w:rsid w:val="00431D65"/>
    <w:rsid w:val="00432809"/>
    <w:rsid w:val="00432D77"/>
    <w:rsid w:val="00432E69"/>
    <w:rsid w:val="00433A98"/>
    <w:rsid w:val="0043516D"/>
    <w:rsid w:val="00436FD6"/>
    <w:rsid w:val="00441909"/>
    <w:rsid w:val="00441AD8"/>
    <w:rsid w:val="00441EFF"/>
    <w:rsid w:val="00442218"/>
    <w:rsid w:val="00442EA8"/>
    <w:rsid w:val="0044306A"/>
    <w:rsid w:val="0044352A"/>
    <w:rsid w:val="00443AE7"/>
    <w:rsid w:val="00443E48"/>
    <w:rsid w:val="00445C34"/>
    <w:rsid w:val="00452EC1"/>
    <w:rsid w:val="004533AA"/>
    <w:rsid w:val="0045668D"/>
    <w:rsid w:val="00460E89"/>
    <w:rsid w:val="00461578"/>
    <w:rsid w:val="00463183"/>
    <w:rsid w:val="00466D64"/>
    <w:rsid w:val="0046723D"/>
    <w:rsid w:val="004709F0"/>
    <w:rsid w:val="00476478"/>
    <w:rsid w:val="00476C75"/>
    <w:rsid w:val="004773B3"/>
    <w:rsid w:val="00480B2E"/>
    <w:rsid w:val="00482771"/>
    <w:rsid w:val="00483BCF"/>
    <w:rsid w:val="004861CD"/>
    <w:rsid w:val="00486DEB"/>
    <w:rsid w:val="00491F8A"/>
    <w:rsid w:val="00494260"/>
    <w:rsid w:val="004974D8"/>
    <w:rsid w:val="00497BB4"/>
    <w:rsid w:val="004A313E"/>
    <w:rsid w:val="004A3B0E"/>
    <w:rsid w:val="004A591F"/>
    <w:rsid w:val="004A6880"/>
    <w:rsid w:val="004B04D9"/>
    <w:rsid w:val="004B1D71"/>
    <w:rsid w:val="004B1DE2"/>
    <w:rsid w:val="004B4BDF"/>
    <w:rsid w:val="004B5B3D"/>
    <w:rsid w:val="004B64EC"/>
    <w:rsid w:val="004B6CC8"/>
    <w:rsid w:val="004B767E"/>
    <w:rsid w:val="004B7BD4"/>
    <w:rsid w:val="004B7E0D"/>
    <w:rsid w:val="004C264B"/>
    <w:rsid w:val="004C2C29"/>
    <w:rsid w:val="004C4FD8"/>
    <w:rsid w:val="004C658E"/>
    <w:rsid w:val="004C6761"/>
    <w:rsid w:val="004C6F81"/>
    <w:rsid w:val="004C7674"/>
    <w:rsid w:val="004D0472"/>
    <w:rsid w:val="004D0A6B"/>
    <w:rsid w:val="004D1182"/>
    <w:rsid w:val="004D3A89"/>
    <w:rsid w:val="004D3F3B"/>
    <w:rsid w:val="004D426A"/>
    <w:rsid w:val="004D46AC"/>
    <w:rsid w:val="004D502C"/>
    <w:rsid w:val="004D5BA8"/>
    <w:rsid w:val="004D65C6"/>
    <w:rsid w:val="004D75A8"/>
    <w:rsid w:val="004E0B49"/>
    <w:rsid w:val="004E24DD"/>
    <w:rsid w:val="004E3096"/>
    <w:rsid w:val="004E34FD"/>
    <w:rsid w:val="004E5207"/>
    <w:rsid w:val="004F08B5"/>
    <w:rsid w:val="004F0CD6"/>
    <w:rsid w:val="004F32B3"/>
    <w:rsid w:val="004F369D"/>
    <w:rsid w:val="004F4739"/>
    <w:rsid w:val="004F4EE0"/>
    <w:rsid w:val="00500C85"/>
    <w:rsid w:val="00505774"/>
    <w:rsid w:val="00505BA2"/>
    <w:rsid w:val="005062D0"/>
    <w:rsid w:val="00507077"/>
    <w:rsid w:val="00510EEE"/>
    <w:rsid w:val="005120BE"/>
    <w:rsid w:val="005133E9"/>
    <w:rsid w:val="00515DF8"/>
    <w:rsid w:val="005167FA"/>
    <w:rsid w:val="00517B11"/>
    <w:rsid w:val="00517C41"/>
    <w:rsid w:val="0052053F"/>
    <w:rsid w:val="00521A35"/>
    <w:rsid w:val="005229E9"/>
    <w:rsid w:val="00524A16"/>
    <w:rsid w:val="005272CD"/>
    <w:rsid w:val="0053533F"/>
    <w:rsid w:val="005359AC"/>
    <w:rsid w:val="00541D4A"/>
    <w:rsid w:val="00542CF7"/>
    <w:rsid w:val="005435BC"/>
    <w:rsid w:val="00544370"/>
    <w:rsid w:val="005448D6"/>
    <w:rsid w:val="00546FBB"/>
    <w:rsid w:val="00547846"/>
    <w:rsid w:val="0055025A"/>
    <w:rsid w:val="0055065E"/>
    <w:rsid w:val="005507F7"/>
    <w:rsid w:val="00551ABC"/>
    <w:rsid w:val="005520F3"/>
    <w:rsid w:val="005533D5"/>
    <w:rsid w:val="00554428"/>
    <w:rsid w:val="00555E57"/>
    <w:rsid w:val="00560D04"/>
    <w:rsid w:val="005611AE"/>
    <w:rsid w:val="005628E2"/>
    <w:rsid w:val="0056317E"/>
    <w:rsid w:val="005643A8"/>
    <w:rsid w:val="005670D7"/>
    <w:rsid w:val="00574322"/>
    <w:rsid w:val="00575DE4"/>
    <w:rsid w:val="00577436"/>
    <w:rsid w:val="0057764D"/>
    <w:rsid w:val="005800DD"/>
    <w:rsid w:val="00580741"/>
    <w:rsid w:val="0058089F"/>
    <w:rsid w:val="00580D42"/>
    <w:rsid w:val="00580D9E"/>
    <w:rsid w:val="00583B71"/>
    <w:rsid w:val="00583F0E"/>
    <w:rsid w:val="00590522"/>
    <w:rsid w:val="00590F6E"/>
    <w:rsid w:val="005917DA"/>
    <w:rsid w:val="00595082"/>
    <w:rsid w:val="00595219"/>
    <w:rsid w:val="005958EC"/>
    <w:rsid w:val="00595F0D"/>
    <w:rsid w:val="0059633F"/>
    <w:rsid w:val="0059761C"/>
    <w:rsid w:val="005A1B20"/>
    <w:rsid w:val="005A3579"/>
    <w:rsid w:val="005A434E"/>
    <w:rsid w:val="005A5DEB"/>
    <w:rsid w:val="005A60FB"/>
    <w:rsid w:val="005A646E"/>
    <w:rsid w:val="005A79CD"/>
    <w:rsid w:val="005B096D"/>
    <w:rsid w:val="005B1BAF"/>
    <w:rsid w:val="005B21FE"/>
    <w:rsid w:val="005B24B0"/>
    <w:rsid w:val="005B2F09"/>
    <w:rsid w:val="005B72BF"/>
    <w:rsid w:val="005B7664"/>
    <w:rsid w:val="005C15E3"/>
    <w:rsid w:val="005C421C"/>
    <w:rsid w:val="005C432B"/>
    <w:rsid w:val="005C43E9"/>
    <w:rsid w:val="005C5C12"/>
    <w:rsid w:val="005C6243"/>
    <w:rsid w:val="005C6E87"/>
    <w:rsid w:val="005D2129"/>
    <w:rsid w:val="005D2281"/>
    <w:rsid w:val="005D4589"/>
    <w:rsid w:val="005D5FD6"/>
    <w:rsid w:val="005D64A9"/>
    <w:rsid w:val="005E08CC"/>
    <w:rsid w:val="005E1E78"/>
    <w:rsid w:val="005F0144"/>
    <w:rsid w:val="005F112B"/>
    <w:rsid w:val="005F12F5"/>
    <w:rsid w:val="005F1860"/>
    <w:rsid w:val="005F206E"/>
    <w:rsid w:val="005F3215"/>
    <w:rsid w:val="005F6184"/>
    <w:rsid w:val="005F6959"/>
    <w:rsid w:val="005F7471"/>
    <w:rsid w:val="005F7748"/>
    <w:rsid w:val="00601822"/>
    <w:rsid w:val="00602213"/>
    <w:rsid w:val="00602DE5"/>
    <w:rsid w:val="00604833"/>
    <w:rsid w:val="0060677F"/>
    <w:rsid w:val="00607EB9"/>
    <w:rsid w:val="00607F46"/>
    <w:rsid w:val="0061140F"/>
    <w:rsid w:val="00611619"/>
    <w:rsid w:val="00611BC7"/>
    <w:rsid w:val="006121D8"/>
    <w:rsid w:val="006152A0"/>
    <w:rsid w:val="00617B78"/>
    <w:rsid w:val="0062174C"/>
    <w:rsid w:val="00621BFA"/>
    <w:rsid w:val="00623602"/>
    <w:rsid w:val="00623765"/>
    <w:rsid w:val="00627BDE"/>
    <w:rsid w:val="00631493"/>
    <w:rsid w:val="00633FA5"/>
    <w:rsid w:val="00635ECD"/>
    <w:rsid w:val="00637148"/>
    <w:rsid w:val="00644283"/>
    <w:rsid w:val="00645433"/>
    <w:rsid w:val="00645F5C"/>
    <w:rsid w:val="0064687E"/>
    <w:rsid w:val="00646C75"/>
    <w:rsid w:val="00651F91"/>
    <w:rsid w:val="00654E26"/>
    <w:rsid w:val="00655888"/>
    <w:rsid w:val="00656661"/>
    <w:rsid w:val="006567E0"/>
    <w:rsid w:val="00662015"/>
    <w:rsid w:val="00662D9D"/>
    <w:rsid w:val="006633A7"/>
    <w:rsid w:val="006647CA"/>
    <w:rsid w:val="00665792"/>
    <w:rsid w:val="006701C4"/>
    <w:rsid w:val="0067045D"/>
    <w:rsid w:val="00670B3B"/>
    <w:rsid w:val="00671F8C"/>
    <w:rsid w:val="00673D5B"/>
    <w:rsid w:val="00674C69"/>
    <w:rsid w:val="006763BA"/>
    <w:rsid w:val="00676CC6"/>
    <w:rsid w:val="00677435"/>
    <w:rsid w:val="00682FE4"/>
    <w:rsid w:val="00683334"/>
    <w:rsid w:val="00683A76"/>
    <w:rsid w:val="0068489B"/>
    <w:rsid w:val="00686949"/>
    <w:rsid w:val="0069065A"/>
    <w:rsid w:val="00693B58"/>
    <w:rsid w:val="0069682E"/>
    <w:rsid w:val="006A173A"/>
    <w:rsid w:val="006A2AB8"/>
    <w:rsid w:val="006A401F"/>
    <w:rsid w:val="006A59CC"/>
    <w:rsid w:val="006A6F51"/>
    <w:rsid w:val="006A6F52"/>
    <w:rsid w:val="006A7481"/>
    <w:rsid w:val="006B0142"/>
    <w:rsid w:val="006B304E"/>
    <w:rsid w:val="006B47C7"/>
    <w:rsid w:val="006B60FA"/>
    <w:rsid w:val="006B6220"/>
    <w:rsid w:val="006C03F0"/>
    <w:rsid w:val="006C1476"/>
    <w:rsid w:val="006C1582"/>
    <w:rsid w:val="006C2437"/>
    <w:rsid w:val="006C36CD"/>
    <w:rsid w:val="006C44E1"/>
    <w:rsid w:val="006C4DC6"/>
    <w:rsid w:val="006C4F59"/>
    <w:rsid w:val="006C4FE9"/>
    <w:rsid w:val="006D03BE"/>
    <w:rsid w:val="006D06EE"/>
    <w:rsid w:val="006D495D"/>
    <w:rsid w:val="006D5E50"/>
    <w:rsid w:val="006D6085"/>
    <w:rsid w:val="006D74E3"/>
    <w:rsid w:val="006E22C9"/>
    <w:rsid w:val="006E3CF4"/>
    <w:rsid w:val="006E4B70"/>
    <w:rsid w:val="006E52D2"/>
    <w:rsid w:val="006E7BEE"/>
    <w:rsid w:val="006F2088"/>
    <w:rsid w:val="006F3022"/>
    <w:rsid w:val="006F3422"/>
    <w:rsid w:val="006F40AF"/>
    <w:rsid w:val="0070103D"/>
    <w:rsid w:val="007044EE"/>
    <w:rsid w:val="00705A8D"/>
    <w:rsid w:val="0070643A"/>
    <w:rsid w:val="007076D1"/>
    <w:rsid w:val="00707CE3"/>
    <w:rsid w:val="00707E3C"/>
    <w:rsid w:val="00712497"/>
    <w:rsid w:val="00712DD5"/>
    <w:rsid w:val="00715E0A"/>
    <w:rsid w:val="007220D0"/>
    <w:rsid w:val="007222DC"/>
    <w:rsid w:val="00723454"/>
    <w:rsid w:val="007236CC"/>
    <w:rsid w:val="00725291"/>
    <w:rsid w:val="00725D9C"/>
    <w:rsid w:val="007317B2"/>
    <w:rsid w:val="0073274B"/>
    <w:rsid w:val="00732BA4"/>
    <w:rsid w:val="00732CEE"/>
    <w:rsid w:val="00735CD8"/>
    <w:rsid w:val="00736DC6"/>
    <w:rsid w:val="007375BC"/>
    <w:rsid w:val="00737E9F"/>
    <w:rsid w:val="007417EF"/>
    <w:rsid w:val="0074430B"/>
    <w:rsid w:val="0074524A"/>
    <w:rsid w:val="00746674"/>
    <w:rsid w:val="007477D1"/>
    <w:rsid w:val="00751502"/>
    <w:rsid w:val="007518E5"/>
    <w:rsid w:val="00751929"/>
    <w:rsid w:val="007545F0"/>
    <w:rsid w:val="007561FF"/>
    <w:rsid w:val="007568B6"/>
    <w:rsid w:val="00757C0B"/>
    <w:rsid w:val="00760AE9"/>
    <w:rsid w:val="0076116F"/>
    <w:rsid w:val="007637E7"/>
    <w:rsid w:val="00763C03"/>
    <w:rsid w:val="0076415E"/>
    <w:rsid w:val="00765A65"/>
    <w:rsid w:val="0076682A"/>
    <w:rsid w:val="00766E08"/>
    <w:rsid w:val="007673EA"/>
    <w:rsid w:val="00767E00"/>
    <w:rsid w:val="00767FFB"/>
    <w:rsid w:val="007703DC"/>
    <w:rsid w:val="0077113B"/>
    <w:rsid w:val="00771796"/>
    <w:rsid w:val="007732C3"/>
    <w:rsid w:val="00774112"/>
    <w:rsid w:val="00774264"/>
    <w:rsid w:val="00774929"/>
    <w:rsid w:val="007754D2"/>
    <w:rsid w:val="00776B7B"/>
    <w:rsid w:val="00781A28"/>
    <w:rsid w:val="0078336F"/>
    <w:rsid w:val="00783A8A"/>
    <w:rsid w:val="00784160"/>
    <w:rsid w:val="0078475C"/>
    <w:rsid w:val="007851B8"/>
    <w:rsid w:val="00785B97"/>
    <w:rsid w:val="00785C2A"/>
    <w:rsid w:val="0079014C"/>
    <w:rsid w:val="007905AF"/>
    <w:rsid w:val="0079071B"/>
    <w:rsid w:val="00790CFD"/>
    <w:rsid w:val="00790F2D"/>
    <w:rsid w:val="00792807"/>
    <w:rsid w:val="0079295A"/>
    <w:rsid w:val="00794686"/>
    <w:rsid w:val="0079599E"/>
    <w:rsid w:val="00795CBB"/>
    <w:rsid w:val="0079689D"/>
    <w:rsid w:val="007A01C2"/>
    <w:rsid w:val="007A1B3F"/>
    <w:rsid w:val="007A1DE5"/>
    <w:rsid w:val="007A2CB4"/>
    <w:rsid w:val="007A5EFB"/>
    <w:rsid w:val="007A78FD"/>
    <w:rsid w:val="007B3C1A"/>
    <w:rsid w:val="007B53ED"/>
    <w:rsid w:val="007B750D"/>
    <w:rsid w:val="007C1A08"/>
    <w:rsid w:val="007C1D13"/>
    <w:rsid w:val="007C1F7A"/>
    <w:rsid w:val="007C2627"/>
    <w:rsid w:val="007C3977"/>
    <w:rsid w:val="007C5156"/>
    <w:rsid w:val="007C6EE8"/>
    <w:rsid w:val="007D1773"/>
    <w:rsid w:val="007D7435"/>
    <w:rsid w:val="007E00FA"/>
    <w:rsid w:val="007E156C"/>
    <w:rsid w:val="007E19EC"/>
    <w:rsid w:val="007E1E05"/>
    <w:rsid w:val="007E3782"/>
    <w:rsid w:val="007E3DE1"/>
    <w:rsid w:val="007E57FB"/>
    <w:rsid w:val="007E5C1A"/>
    <w:rsid w:val="007E5FAA"/>
    <w:rsid w:val="007F0C37"/>
    <w:rsid w:val="007F2D7C"/>
    <w:rsid w:val="007F2DEF"/>
    <w:rsid w:val="007F2E1F"/>
    <w:rsid w:val="007F347E"/>
    <w:rsid w:val="007F488A"/>
    <w:rsid w:val="007F59D4"/>
    <w:rsid w:val="008016B2"/>
    <w:rsid w:val="00802AA1"/>
    <w:rsid w:val="0080306A"/>
    <w:rsid w:val="008031BA"/>
    <w:rsid w:val="00803B3D"/>
    <w:rsid w:val="00803EBF"/>
    <w:rsid w:val="00805ED0"/>
    <w:rsid w:val="008060CA"/>
    <w:rsid w:val="0081212E"/>
    <w:rsid w:val="00812175"/>
    <w:rsid w:val="00816366"/>
    <w:rsid w:val="00822B4F"/>
    <w:rsid w:val="00823D34"/>
    <w:rsid w:val="00826326"/>
    <w:rsid w:val="00827EF9"/>
    <w:rsid w:val="008300A3"/>
    <w:rsid w:val="00830A35"/>
    <w:rsid w:val="00832C76"/>
    <w:rsid w:val="00832FF6"/>
    <w:rsid w:val="008332D5"/>
    <w:rsid w:val="00833655"/>
    <w:rsid w:val="00835F61"/>
    <w:rsid w:val="00836C0A"/>
    <w:rsid w:val="00837506"/>
    <w:rsid w:val="0084041D"/>
    <w:rsid w:val="00840744"/>
    <w:rsid w:val="00840EE8"/>
    <w:rsid w:val="00841D54"/>
    <w:rsid w:val="008428D8"/>
    <w:rsid w:val="008437E0"/>
    <w:rsid w:val="008439B4"/>
    <w:rsid w:val="00845932"/>
    <w:rsid w:val="00845C3D"/>
    <w:rsid w:val="00845F71"/>
    <w:rsid w:val="008467D4"/>
    <w:rsid w:val="008468D6"/>
    <w:rsid w:val="008515CF"/>
    <w:rsid w:val="00851908"/>
    <w:rsid w:val="00852298"/>
    <w:rsid w:val="00852862"/>
    <w:rsid w:val="00854485"/>
    <w:rsid w:val="008544BC"/>
    <w:rsid w:val="008548C5"/>
    <w:rsid w:val="0085779C"/>
    <w:rsid w:val="00857CBB"/>
    <w:rsid w:val="00863A17"/>
    <w:rsid w:val="00863BBB"/>
    <w:rsid w:val="00863EDA"/>
    <w:rsid w:val="0086516C"/>
    <w:rsid w:val="00866563"/>
    <w:rsid w:val="008703B0"/>
    <w:rsid w:val="0087114B"/>
    <w:rsid w:val="0087265E"/>
    <w:rsid w:val="008737E0"/>
    <w:rsid w:val="00873ABC"/>
    <w:rsid w:val="00874132"/>
    <w:rsid w:val="008741F5"/>
    <w:rsid w:val="008757FB"/>
    <w:rsid w:val="00880665"/>
    <w:rsid w:val="008818E1"/>
    <w:rsid w:val="00881F50"/>
    <w:rsid w:val="00883FEF"/>
    <w:rsid w:val="008844E5"/>
    <w:rsid w:val="0088721D"/>
    <w:rsid w:val="00891BE6"/>
    <w:rsid w:val="008923BD"/>
    <w:rsid w:val="00893400"/>
    <w:rsid w:val="00893EDB"/>
    <w:rsid w:val="008941D0"/>
    <w:rsid w:val="0089450A"/>
    <w:rsid w:val="008A0B43"/>
    <w:rsid w:val="008A11F3"/>
    <w:rsid w:val="008A2913"/>
    <w:rsid w:val="008A2BF4"/>
    <w:rsid w:val="008A3242"/>
    <w:rsid w:val="008A3836"/>
    <w:rsid w:val="008A3EAC"/>
    <w:rsid w:val="008A5092"/>
    <w:rsid w:val="008A77ED"/>
    <w:rsid w:val="008B4118"/>
    <w:rsid w:val="008B48DD"/>
    <w:rsid w:val="008B4DA9"/>
    <w:rsid w:val="008B7E03"/>
    <w:rsid w:val="008C033C"/>
    <w:rsid w:val="008C0E97"/>
    <w:rsid w:val="008C4E23"/>
    <w:rsid w:val="008C5AC3"/>
    <w:rsid w:val="008C705E"/>
    <w:rsid w:val="008D0266"/>
    <w:rsid w:val="008D09FD"/>
    <w:rsid w:val="008D1839"/>
    <w:rsid w:val="008D19F7"/>
    <w:rsid w:val="008D235C"/>
    <w:rsid w:val="008D4668"/>
    <w:rsid w:val="008D4CD9"/>
    <w:rsid w:val="008D4FF1"/>
    <w:rsid w:val="008D5135"/>
    <w:rsid w:val="008D5E7E"/>
    <w:rsid w:val="008D6BEE"/>
    <w:rsid w:val="008D6C03"/>
    <w:rsid w:val="008D7A76"/>
    <w:rsid w:val="008E00CA"/>
    <w:rsid w:val="008E1C3A"/>
    <w:rsid w:val="008E321E"/>
    <w:rsid w:val="008E3334"/>
    <w:rsid w:val="008E367C"/>
    <w:rsid w:val="008E4F16"/>
    <w:rsid w:val="008E5E55"/>
    <w:rsid w:val="008F0251"/>
    <w:rsid w:val="008F0572"/>
    <w:rsid w:val="008F0856"/>
    <w:rsid w:val="008F1E92"/>
    <w:rsid w:val="008F43CC"/>
    <w:rsid w:val="008F47F3"/>
    <w:rsid w:val="008F4982"/>
    <w:rsid w:val="008F7025"/>
    <w:rsid w:val="009018A6"/>
    <w:rsid w:val="00902DD4"/>
    <w:rsid w:val="0090300D"/>
    <w:rsid w:val="00904C51"/>
    <w:rsid w:val="0090520C"/>
    <w:rsid w:val="0090587D"/>
    <w:rsid w:val="009058BB"/>
    <w:rsid w:val="009063F6"/>
    <w:rsid w:val="009128A7"/>
    <w:rsid w:val="00917267"/>
    <w:rsid w:val="0092002A"/>
    <w:rsid w:val="0092209E"/>
    <w:rsid w:val="00923745"/>
    <w:rsid w:val="009251D7"/>
    <w:rsid w:val="009272EC"/>
    <w:rsid w:val="0093345D"/>
    <w:rsid w:val="00936FF2"/>
    <w:rsid w:val="009373F2"/>
    <w:rsid w:val="00942586"/>
    <w:rsid w:val="009438FD"/>
    <w:rsid w:val="009439DB"/>
    <w:rsid w:val="00944994"/>
    <w:rsid w:val="00944CAC"/>
    <w:rsid w:val="00944DD5"/>
    <w:rsid w:val="009502AD"/>
    <w:rsid w:val="00951106"/>
    <w:rsid w:val="00951BA8"/>
    <w:rsid w:val="00951E04"/>
    <w:rsid w:val="00952342"/>
    <w:rsid w:val="00961CF9"/>
    <w:rsid w:val="00963ECB"/>
    <w:rsid w:val="009664E3"/>
    <w:rsid w:val="0096665F"/>
    <w:rsid w:val="0096774B"/>
    <w:rsid w:val="009679DA"/>
    <w:rsid w:val="009708C6"/>
    <w:rsid w:val="00970A25"/>
    <w:rsid w:val="00970F5E"/>
    <w:rsid w:val="0097405F"/>
    <w:rsid w:val="00975BF2"/>
    <w:rsid w:val="009807C9"/>
    <w:rsid w:val="00981C77"/>
    <w:rsid w:val="00983852"/>
    <w:rsid w:val="00983BDD"/>
    <w:rsid w:val="00984656"/>
    <w:rsid w:val="00985A9F"/>
    <w:rsid w:val="009870BF"/>
    <w:rsid w:val="009909AA"/>
    <w:rsid w:val="00990D3B"/>
    <w:rsid w:val="00992353"/>
    <w:rsid w:val="00992595"/>
    <w:rsid w:val="00994108"/>
    <w:rsid w:val="009958F6"/>
    <w:rsid w:val="00996F1F"/>
    <w:rsid w:val="009A01E1"/>
    <w:rsid w:val="009A0F57"/>
    <w:rsid w:val="009A177C"/>
    <w:rsid w:val="009A3C05"/>
    <w:rsid w:val="009A5CAE"/>
    <w:rsid w:val="009A67F3"/>
    <w:rsid w:val="009A767A"/>
    <w:rsid w:val="009B1BF2"/>
    <w:rsid w:val="009B2106"/>
    <w:rsid w:val="009B3CFF"/>
    <w:rsid w:val="009B6BB1"/>
    <w:rsid w:val="009B6D26"/>
    <w:rsid w:val="009B6F35"/>
    <w:rsid w:val="009C1310"/>
    <w:rsid w:val="009C1EB8"/>
    <w:rsid w:val="009C4042"/>
    <w:rsid w:val="009D3286"/>
    <w:rsid w:val="009D35EB"/>
    <w:rsid w:val="009D434B"/>
    <w:rsid w:val="009D498B"/>
    <w:rsid w:val="009D537A"/>
    <w:rsid w:val="009E00FE"/>
    <w:rsid w:val="009E26C7"/>
    <w:rsid w:val="009E28BF"/>
    <w:rsid w:val="009E2EF1"/>
    <w:rsid w:val="009E5323"/>
    <w:rsid w:val="009E6ECA"/>
    <w:rsid w:val="009E776E"/>
    <w:rsid w:val="009F1B70"/>
    <w:rsid w:val="009F1BE1"/>
    <w:rsid w:val="009F36C7"/>
    <w:rsid w:val="009F4881"/>
    <w:rsid w:val="009F4FF8"/>
    <w:rsid w:val="009F6B7B"/>
    <w:rsid w:val="00A02045"/>
    <w:rsid w:val="00A03B7B"/>
    <w:rsid w:val="00A03C04"/>
    <w:rsid w:val="00A05D1F"/>
    <w:rsid w:val="00A06D08"/>
    <w:rsid w:val="00A070FB"/>
    <w:rsid w:val="00A10D7E"/>
    <w:rsid w:val="00A1234A"/>
    <w:rsid w:val="00A127E8"/>
    <w:rsid w:val="00A12C82"/>
    <w:rsid w:val="00A14032"/>
    <w:rsid w:val="00A1485E"/>
    <w:rsid w:val="00A14F85"/>
    <w:rsid w:val="00A157E8"/>
    <w:rsid w:val="00A16A4E"/>
    <w:rsid w:val="00A16CC1"/>
    <w:rsid w:val="00A2142C"/>
    <w:rsid w:val="00A2159A"/>
    <w:rsid w:val="00A24CDB"/>
    <w:rsid w:val="00A24D08"/>
    <w:rsid w:val="00A2574E"/>
    <w:rsid w:val="00A258F3"/>
    <w:rsid w:val="00A31931"/>
    <w:rsid w:val="00A31994"/>
    <w:rsid w:val="00A33A9B"/>
    <w:rsid w:val="00A356C5"/>
    <w:rsid w:val="00A365B4"/>
    <w:rsid w:val="00A36B25"/>
    <w:rsid w:val="00A40FD2"/>
    <w:rsid w:val="00A42D09"/>
    <w:rsid w:val="00A43827"/>
    <w:rsid w:val="00A446FF"/>
    <w:rsid w:val="00A45245"/>
    <w:rsid w:val="00A456D9"/>
    <w:rsid w:val="00A46151"/>
    <w:rsid w:val="00A46ABA"/>
    <w:rsid w:val="00A47532"/>
    <w:rsid w:val="00A503CA"/>
    <w:rsid w:val="00A51636"/>
    <w:rsid w:val="00A51CB9"/>
    <w:rsid w:val="00A53106"/>
    <w:rsid w:val="00A538DC"/>
    <w:rsid w:val="00A544B7"/>
    <w:rsid w:val="00A54EE2"/>
    <w:rsid w:val="00A55475"/>
    <w:rsid w:val="00A56880"/>
    <w:rsid w:val="00A56CD7"/>
    <w:rsid w:val="00A5729C"/>
    <w:rsid w:val="00A60CFD"/>
    <w:rsid w:val="00A626B4"/>
    <w:rsid w:val="00A63B39"/>
    <w:rsid w:val="00A63DAE"/>
    <w:rsid w:val="00A64740"/>
    <w:rsid w:val="00A6489A"/>
    <w:rsid w:val="00A67CF2"/>
    <w:rsid w:val="00A70468"/>
    <w:rsid w:val="00A70648"/>
    <w:rsid w:val="00A71D38"/>
    <w:rsid w:val="00A73F4F"/>
    <w:rsid w:val="00A74673"/>
    <w:rsid w:val="00A74794"/>
    <w:rsid w:val="00A74984"/>
    <w:rsid w:val="00A760A0"/>
    <w:rsid w:val="00A7796E"/>
    <w:rsid w:val="00A77D39"/>
    <w:rsid w:val="00A77F74"/>
    <w:rsid w:val="00A77FEE"/>
    <w:rsid w:val="00A80E45"/>
    <w:rsid w:val="00A82F0A"/>
    <w:rsid w:val="00A83740"/>
    <w:rsid w:val="00A84115"/>
    <w:rsid w:val="00A847D9"/>
    <w:rsid w:val="00A909AC"/>
    <w:rsid w:val="00A9170A"/>
    <w:rsid w:val="00A9368B"/>
    <w:rsid w:val="00A937CB"/>
    <w:rsid w:val="00A95452"/>
    <w:rsid w:val="00A969E9"/>
    <w:rsid w:val="00A96AB5"/>
    <w:rsid w:val="00A96C40"/>
    <w:rsid w:val="00A97808"/>
    <w:rsid w:val="00A97A4C"/>
    <w:rsid w:val="00AA0E4A"/>
    <w:rsid w:val="00AA15DF"/>
    <w:rsid w:val="00AA412E"/>
    <w:rsid w:val="00AA4164"/>
    <w:rsid w:val="00AA53A1"/>
    <w:rsid w:val="00AA6B75"/>
    <w:rsid w:val="00AA6CEF"/>
    <w:rsid w:val="00AB4B4E"/>
    <w:rsid w:val="00AC2267"/>
    <w:rsid w:val="00AC3984"/>
    <w:rsid w:val="00AC4BB7"/>
    <w:rsid w:val="00AD0265"/>
    <w:rsid w:val="00AD0925"/>
    <w:rsid w:val="00AD20B9"/>
    <w:rsid w:val="00AD20DB"/>
    <w:rsid w:val="00AD385A"/>
    <w:rsid w:val="00AD4082"/>
    <w:rsid w:val="00AD6BB7"/>
    <w:rsid w:val="00AD6BFA"/>
    <w:rsid w:val="00AD704A"/>
    <w:rsid w:val="00AE37FC"/>
    <w:rsid w:val="00AE3953"/>
    <w:rsid w:val="00AE4F57"/>
    <w:rsid w:val="00AE50AB"/>
    <w:rsid w:val="00AE6C6D"/>
    <w:rsid w:val="00AE77BD"/>
    <w:rsid w:val="00AF1224"/>
    <w:rsid w:val="00AF212E"/>
    <w:rsid w:val="00AF2893"/>
    <w:rsid w:val="00AF2C64"/>
    <w:rsid w:val="00B01422"/>
    <w:rsid w:val="00B01439"/>
    <w:rsid w:val="00B02595"/>
    <w:rsid w:val="00B02F41"/>
    <w:rsid w:val="00B03EAF"/>
    <w:rsid w:val="00B05A7B"/>
    <w:rsid w:val="00B05E19"/>
    <w:rsid w:val="00B07632"/>
    <w:rsid w:val="00B079B8"/>
    <w:rsid w:val="00B10175"/>
    <w:rsid w:val="00B113DC"/>
    <w:rsid w:val="00B11896"/>
    <w:rsid w:val="00B11D97"/>
    <w:rsid w:val="00B12F6A"/>
    <w:rsid w:val="00B13B86"/>
    <w:rsid w:val="00B14B50"/>
    <w:rsid w:val="00B15D3C"/>
    <w:rsid w:val="00B16EDF"/>
    <w:rsid w:val="00B20277"/>
    <w:rsid w:val="00B2151B"/>
    <w:rsid w:val="00B273FF"/>
    <w:rsid w:val="00B306F7"/>
    <w:rsid w:val="00B3117D"/>
    <w:rsid w:val="00B3366B"/>
    <w:rsid w:val="00B341F4"/>
    <w:rsid w:val="00B3453F"/>
    <w:rsid w:val="00B345D3"/>
    <w:rsid w:val="00B356DE"/>
    <w:rsid w:val="00B35E53"/>
    <w:rsid w:val="00B37D77"/>
    <w:rsid w:val="00B40A56"/>
    <w:rsid w:val="00B40B58"/>
    <w:rsid w:val="00B458D8"/>
    <w:rsid w:val="00B4640A"/>
    <w:rsid w:val="00B47245"/>
    <w:rsid w:val="00B52215"/>
    <w:rsid w:val="00B5688F"/>
    <w:rsid w:val="00B6048B"/>
    <w:rsid w:val="00B61FAB"/>
    <w:rsid w:val="00B62FC8"/>
    <w:rsid w:val="00B63491"/>
    <w:rsid w:val="00B64B74"/>
    <w:rsid w:val="00B650BE"/>
    <w:rsid w:val="00B658C5"/>
    <w:rsid w:val="00B67241"/>
    <w:rsid w:val="00B710E8"/>
    <w:rsid w:val="00B72173"/>
    <w:rsid w:val="00B72865"/>
    <w:rsid w:val="00B744EC"/>
    <w:rsid w:val="00B7614E"/>
    <w:rsid w:val="00B76C34"/>
    <w:rsid w:val="00B77F8C"/>
    <w:rsid w:val="00B808DA"/>
    <w:rsid w:val="00B834EA"/>
    <w:rsid w:val="00B8393D"/>
    <w:rsid w:val="00B8530C"/>
    <w:rsid w:val="00B8581B"/>
    <w:rsid w:val="00B86171"/>
    <w:rsid w:val="00B8681A"/>
    <w:rsid w:val="00B868EF"/>
    <w:rsid w:val="00B87160"/>
    <w:rsid w:val="00B875A7"/>
    <w:rsid w:val="00B87B99"/>
    <w:rsid w:val="00B900B9"/>
    <w:rsid w:val="00B91587"/>
    <w:rsid w:val="00B94557"/>
    <w:rsid w:val="00BA235C"/>
    <w:rsid w:val="00BA4F46"/>
    <w:rsid w:val="00BB185A"/>
    <w:rsid w:val="00BB4C02"/>
    <w:rsid w:val="00BB5290"/>
    <w:rsid w:val="00BB6089"/>
    <w:rsid w:val="00BB6CDF"/>
    <w:rsid w:val="00BC69D1"/>
    <w:rsid w:val="00BC6EA0"/>
    <w:rsid w:val="00BD1375"/>
    <w:rsid w:val="00BD19A2"/>
    <w:rsid w:val="00BD1E91"/>
    <w:rsid w:val="00BD25B2"/>
    <w:rsid w:val="00BD2C77"/>
    <w:rsid w:val="00BD3560"/>
    <w:rsid w:val="00BD66E3"/>
    <w:rsid w:val="00BE0994"/>
    <w:rsid w:val="00BE18C5"/>
    <w:rsid w:val="00BE1D97"/>
    <w:rsid w:val="00BE2119"/>
    <w:rsid w:val="00BE44D6"/>
    <w:rsid w:val="00BE59E2"/>
    <w:rsid w:val="00BE5B23"/>
    <w:rsid w:val="00BE73CD"/>
    <w:rsid w:val="00BE76AE"/>
    <w:rsid w:val="00BF0446"/>
    <w:rsid w:val="00BF251D"/>
    <w:rsid w:val="00BF2B68"/>
    <w:rsid w:val="00BF333E"/>
    <w:rsid w:val="00BF39A3"/>
    <w:rsid w:val="00BF6A0B"/>
    <w:rsid w:val="00BF72F3"/>
    <w:rsid w:val="00BF7FCD"/>
    <w:rsid w:val="00C0036B"/>
    <w:rsid w:val="00C006A6"/>
    <w:rsid w:val="00C00CF9"/>
    <w:rsid w:val="00C0110A"/>
    <w:rsid w:val="00C0165B"/>
    <w:rsid w:val="00C01D70"/>
    <w:rsid w:val="00C0231B"/>
    <w:rsid w:val="00C02C66"/>
    <w:rsid w:val="00C033A9"/>
    <w:rsid w:val="00C03B6C"/>
    <w:rsid w:val="00C0468D"/>
    <w:rsid w:val="00C04835"/>
    <w:rsid w:val="00C06FEB"/>
    <w:rsid w:val="00C10BF2"/>
    <w:rsid w:val="00C122E3"/>
    <w:rsid w:val="00C13E86"/>
    <w:rsid w:val="00C20DE8"/>
    <w:rsid w:val="00C2103C"/>
    <w:rsid w:val="00C2243F"/>
    <w:rsid w:val="00C24325"/>
    <w:rsid w:val="00C25AEA"/>
    <w:rsid w:val="00C27486"/>
    <w:rsid w:val="00C27EFC"/>
    <w:rsid w:val="00C30993"/>
    <w:rsid w:val="00C31676"/>
    <w:rsid w:val="00C33DE9"/>
    <w:rsid w:val="00C353B8"/>
    <w:rsid w:val="00C36E7C"/>
    <w:rsid w:val="00C373CB"/>
    <w:rsid w:val="00C4093C"/>
    <w:rsid w:val="00C440A0"/>
    <w:rsid w:val="00C529C0"/>
    <w:rsid w:val="00C5324D"/>
    <w:rsid w:val="00C5758F"/>
    <w:rsid w:val="00C61E3D"/>
    <w:rsid w:val="00C622AC"/>
    <w:rsid w:val="00C62EDD"/>
    <w:rsid w:val="00C64ECD"/>
    <w:rsid w:val="00C6566A"/>
    <w:rsid w:val="00C67D44"/>
    <w:rsid w:val="00C70300"/>
    <w:rsid w:val="00C711F7"/>
    <w:rsid w:val="00C72AE8"/>
    <w:rsid w:val="00C72E50"/>
    <w:rsid w:val="00C738CB"/>
    <w:rsid w:val="00C74557"/>
    <w:rsid w:val="00C74E21"/>
    <w:rsid w:val="00C766A1"/>
    <w:rsid w:val="00C80BB3"/>
    <w:rsid w:val="00C81092"/>
    <w:rsid w:val="00C8597C"/>
    <w:rsid w:val="00C864A9"/>
    <w:rsid w:val="00C9019A"/>
    <w:rsid w:val="00C9032D"/>
    <w:rsid w:val="00C96899"/>
    <w:rsid w:val="00C96CF7"/>
    <w:rsid w:val="00C97DAD"/>
    <w:rsid w:val="00CA0B47"/>
    <w:rsid w:val="00CA1F17"/>
    <w:rsid w:val="00CA2CB7"/>
    <w:rsid w:val="00CA7A0E"/>
    <w:rsid w:val="00CA7C6C"/>
    <w:rsid w:val="00CA7FEE"/>
    <w:rsid w:val="00CB1034"/>
    <w:rsid w:val="00CB12A2"/>
    <w:rsid w:val="00CB2BB6"/>
    <w:rsid w:val="00CB3416"/>
    <w:rsid w:val="00CB410C"/>
    <w:rsid w:val="00CB4DAC"/>
    <w:rsid w:val="00CB6F22"/>
    <w:rsid w:val="00CB7287"/>
    <w:rsid w:val="00CB7864"/>
    <w:rsid w:val="00CC016B"/>
    <w:rsid w:val="00CC1199"/>
    <w:rsid w:val="00CC1D10"/>
    <w:rsid w:val="00CC21E0"/>
    <w:rsid w:val="00CC2A41"/>
    <w:rsid w:val="00CC2FBC"/>
    <w:rsid w:val="00CC4D12"/>
    <w:rsid w:val="00CC551B"/>
    <w:rsid w:val="00CC6026"/>
    <w:rsid w:val="00CC6734"/>
    <w:rsid w:val="00CC6E8C"/>
    <w:rsid w:val="00CC7C56"/>
    <w:rsid w:val="00CC7FEF"/>
    <w:rsid w:val="00CD202D"/>
    <w:rsid w:val="00CD2272"/>
    <w:rsid w:val="00CD24FC"/>
    <w:rsid w:val="00CD38F7"/>
    <w:rsid w:val="00CD5674"/>
    <w:rsid w:val="00CD5815"/>
    <w:rsid w:val="00CE0E57"/>
    <w:rsid w:val="00CE2133"/>
    <w:rsid w:val="00CE3556"/>
    <w:rsid w:val="00CE70AD"/>
    <w:rsid w:val="00CE7897"/>
    <w:rsid w:val="00CF00C8"/>
    <w:rsid w:val="00CF0D24"/>
    <w:rsid w:val="00CF2DEC"/>
    <w:rsid w:val="00CF6560"/>
    <w:rsid w:val="00CF67C8"/>
    <w:rsid w:val="00CF73C0"/>
    <w:rsid w:val="00D00D04"/>
    <w:rsid w:val="00D00FE1"/>
    <w:rsid w:val="00D0381A"/>
    <w:rsid w:val="00D04174"/>
    <w:rsid w:val="00D048D3"/>
    <w:rsid w:val="00D13AD2"/>
    <w:rsid w:val="00D149CC"/>
    <w:rsid w:val="00D17035"/>
    <w:rsid w:val="00D173A6"/>
    <w:rsid w:val="00D175CB"/>
    <w:rsid w:val="00D21BBB"/>
    <w:rsid w:val="00D225B7"/>
    <w:rsid w:val="00D233F6"/>
    <w:rsid w:val="00D238C7"/>
    <w:rsid w:val="00D239EB"/>
    <w:rsid w:val="00D24BAD"/>
    <w:rsid w:val="00D262D4"/>
    <w:rsid w:val="00D26B96"/>
    <w:rsid w:val="00D3214B"/>
    <w:rsid w:val="00D33876"/>
    <w:rsid w:val="00D33A19"/>
    <w:rsid w:val="00D345DB"/>
    <w:rsid w:val="00D36EBD"/>
    <w:rsid w:val="00D40252"/>
    <w:rsid w:val="00D405DE"/>
    <w:rsid w:val="00D41CA6"/>
    <w:rsid w:val="00D42747"/>
    <w:rsid w:val="00D44E6F"/>
    <w:rsid w:val="00D46C93"/>
    <w:rsid w:val="00D5123F"/>
    <w:rsid w:val="00D531D9"/>
    <w:rsid w:val="00D53A29"/>
    <w:rsid w:val="00D5433A"/>
    <w:rsid w:val="00D60CBE"/>
    <w:rsid w:val="00D61F79"/>
    <w:rsid w:val="00D63A5E"/>
    <w:rsid w:val="00D65795"/>
    <w:rsid w:val="00D7245A"/>
    <w:rsid w:val="00D72D84"/>
    <w:rsid w:val="00D74F94"/>
    <w:rsid w:val="00D75842"/>
    <w:rsid w:val="00D758EC"/>
    <w:rsid w:val="00D7627B"/>
    <w:rsid w:val="00D765F1"/>
    <w:rsid w:val="00D76807"/>
    <w:rsid w:val="00D77516"/>
    <w:rsid w:val="00D7784C"/>
    <w:rsid w:val="00D77C04"/>
    <w:rsid w:val="00D81800"/>
    <w:rsid w:val="00D8246D"/>
    <w:rsid w:val="00D85D87"/>
    <w:rsid w:val="00D86BDE"/>
    <w:rsid w:val="00D87595"/>
    <w:rsid w:val="00D87DD8"/>
    <w:rsid w:val="00D87FF3"/>
    <w:rsid w:val="00D90551"/>
    <w:rsid w:val="00D91962"/>
    <w:rsid w:val="00D92E99"/>
    <w:rsid w:val="00D93DFB"/>
    <w:rsid w:val="00D94878"/>
    <w:rsid w:val="00D94A21"/>
    <w:rsid w:val="00D9516B"/>
    <w:rsid w:val="00D951A8"/>
    <w:rsid w:val="00D9553C"/>
    <w:rsid w:val="00D956C5"/>
    <w:rsid w:val="00D96566"/>
    <w:rsid w:val="00D96A72"/>
    <w:rsid w:val="00D9710C"/>
    <w:rsid w:val="00D97B2D"/>
    <w:rsid w:val="00DA000A"/>
    <w:rsid w:val="00DA27AF"/>
    <w:rsid w:val="00DA4175"/>
    <w:rsid w:val="00DA533F"/>
    <w:rsid w:val="00DA5846"/>
    <w:rsid w:val="00DA69FC"/>
    <w:rsid w:val="00DB287E"/>
    <w:rsid w:val="00DB3F31"/>
    <w:rsid w:val="00DB69D7"/>
    <w:rsid w:val="00DB7D99"/>
    <w:rsid w:val="00DC2D63"/>
    <w:rsid w:val="00DC2E2D"/>
    <w:rsid w:val="00DC2F5F"/>
    <w:rsid w:val="00DC36BA"/>
    <w:rsid w:val="00DC3F77"/>
    <w:rsid w:val="00DC4F5F"/>
    <w:rsid w:val="00DC5C51"/>
    <w:rsid w:val="00DC61DD"/>
    <w:rsid w:val="00DC68B3"/>
    <w:rsid w:val="00DC6AC8"/>
    <w:rsid w:val="00DD0C8F"/>
    <w:rsid w:val="00DD2BEE"/>
    <w:rsid w:val="00DD4454"/>
    <w:rsid w:val="00DD5254"/>
    <w:rsid w:val="00DD6211"/>
    <w:rsid w:val="00DD688D"/>
    <w:rsid w:val="00DD70BF"/>
    <w:rsid w:val="00DD7631"/>
    <w:rsid w:val="00DD79CA"/>
    <w:rsid w:val="00DE0673"/>
    <w:rsid w:val="00DE1503"/>
    <w:rsid w:val="00DE1FBF"/>
    <w:rsid w:val="00DE212B"/>
    <w:rsid w:val="00DE2514"/>
    <w:rsid w:val="00DE2551"/>
    <w:rsid w:val="00DE350F"/>
    <w:rsid w:val="00DE3541"/>
    <w:rsid w:val="00DE3FDA"/>
    <w:rsid w:val="00DE42BA"/>
    <w:rsid w:val="00DE4A47"/>
    <w:rsid w:val="00DE5330"/>
    <w:rsid w:val="00DE6423"/>
    <w:rsid w:val="00DE7249"/>
    <w:rsid w:val="00DF1982"/>
    <w:rsid w:val="00DF3BD6"/>
    <w:rsid w:val="00DF3ECC"/>
    <w:rsid w:val="00DF44B2"/>
    <w:rsid w:val="00DF51D3"/>
    <w:rsid w:val="00DF5946"/>
    <w:rsid w:val="00DF79AF"/>
    <w:rsid w:val="00E01244"/>
    <w:rsid w:val="00E01521"/>
    <w:rsid w:val="00E01F65"/>
    <w:rsid w:val="00E055D8"/>
    <w:rsid w:val="00E05D39"/>
    <w:rsid w:val="00E069DF"/>
    <w:rsid w:val="00E073BC"/>
    <w:rsid w:val="00E11D1A"/>
    <w:rsid w:val="00E124CF"/>
    <w:rsid w:val="00E13627"/>
    <w:rsid w:val="00E13FFB"/>
    <w:rsid w:val="00E163A7"/>
    <w:rsid w:val="00E2129A"/>
    <w:rsid w:val="00E2404A"/>
    <w:rsid w:val="00E25014"/>
    <w:rsid w:val="00E2505B"/>
    <w:rsid w:val="00E25B84"/>
    <w:rsid w:val="00E328D1"/>
    <w:rsid w:val="00E33BC8"/>
    <w:rsid w:val="00E34765"/>
    <w:rsid w:val="00E36702"/>
    <w:rsid w:val="00E36F1A"/>
    <w:rsid w:val="00E37229"/>
    <w:rsid w:val="00E40893"/>
    <w:rsid w:val="00E40A50"/>
    <w:rsid w:val="00E43B1D"/>
    <w:rsid w:val="00E44C1D"/>
    <w:rsid w:val="00E44C36"/>
    <w:rsid w:val="00E44C39"/>
    <w:rsid w:val="00E46CBB"/>
    <w:rsid w:val="00E4717A"/>
    <w:rsid w:val="00E51402"/>
    <w:rsid w:val="00E526E9"/>
    <w:rsid w:val="00E535FC"/>
    <w:rsid w:val="00E60256"/>
    <w:rsid w:val="00E6169E"/>
    <w:rsid w:val="00E61BE9"/>
    <w:rsid w:val="00E62DEB"/>
    <w:rsid w:val="00E641D7"/>
    <w:rsid w:val="00E6518A"/>
    <w:rsid w:val="00E65D92"/>
    <w:rsid w:val="00E66F67"/>
    <w:rsid w:val="00E71FE1"/>
    <w:rsid w:val="00E72742"/>
    <w:rsid w:val="00E73B07"/>
    <w:rsid w:val="00E7434F"/>
    <w:rsid w:val="00E75199"/>
    <w:rsid w:val="00E83F88"/>
    <w:rsid w:val="00E854DA"/>
    <w:rsid w:val="00E86970"/>
    <w:rsid w:val="00E8749F"/>
    <w:rsid w:val="00E917D4"/>
    <w:rsid w:val="00E91B80"/>
    <w:rsid w:val="00E96346"/>
    <w:rsid w:val="00EA31F7"/>
    <w:rsid w:val="00EA72E7"/>
    <w:rsid w:val="00EA76B7"/>
    <w:rsid w:val="00EB2E88"/>
    <w:rsid w:val="00EB305F"/>
    <w:rsid w:val="00EB33E5"/>
    <w:rsid w:val="00EB3757"/>
    <w:rsid w:val="00EB4F43"/>
    <w:rsid w:val="00EB5B5E"/>
    <w:rsid w:val="00EC0988"/>
    <w:rsid w:val="00EC0E24"/>
    <w:rsid w:val="00EC1288"/>
    <w:rsid w:val="00EC156D"/>
    <w:rsid w:val="00EC2972"/>
    <w:rsid w:val="00EC2C6F"/>
    <w:rsid w:val="00EC3427"/>
    <w:rsid w:val="00EC4AF6"/>
    <w:rsid w:val="00EC632F"/>
    <w:rsid w:val="00EC766E"/>
    <w:rsid w:val="00EC7754"/>
    <w:rsid w:val="00EC78B9"/>
    <w:rsid w:val="00EC793B"/>
    <w:rsid w:val="00EC7F19"/>
    <w:rsid w:val="00ED0EF7"/>
    <w:rsid w:val="00ED3375"/>
    <w:rsid w:val="00ED3C8D"/>
    <w:rsid w:val="00ED53DA"/>
    <w:rsid w:val="00EE4839"/>
    <w:rsid w:val="00EE5350"/>
    <w:rsid w:val="00EE5714"/>
    <w:rsid w:val="00EE74C0"/>
    <w:rsid w:val="00EF07F0"/>
    <w:rsid w:val="00EF2445"/>
    <w:rsid w:val="00EF31A6"/>
    <w:rsid w:val="00EF31AF"/>
    <w:rsid w:val="00EF3EE4"/>
    <w:rsid w:val="00EF5B64"/>
    <w:rsid w:val="00EF6D08"/>
    <w:rsid w:val="00F0064A"/>
    <w:rsid w:val="00F00CE1"/>
    <w:rsid w:val="00F015DD"/>
    <w:rsid w:val="00F02AA6"/>
    <w:rsid w:val="00F03492"/>
    <w:rsid w:val="00F038FC"/>
    <w:rsid w:val="00F03D19"/>
    <w:rsid w:val="00F04F26"/>
    <w:rsid w:val="00F05B7D"/>
    <w:rsid w:val="00F07FF3"/>
    <w:rsid w:val="00F11895"/>
    <w:rsid w:val="00F11EF6"/>
    <w:rsid w:val="00F12B2F"/>
    <w:rsid w:val="00F13300"/>
    <w:rsid w:val="00F163A4"/>
    <w:rsid w:val="00F17D57"/>
    <w:rsid w:val="00F25135"/>
    <w:rsid w:val="00F2735D"/>
    <w:rsid w:val="00F31444"/>
    <w:rsid w:val="00F31533"/>
    <w:rsid w:val="00F31E55"/>
    <w:rsid w:val="00F35574"/>
    <w:rsid w:val="00F3634B"/>
    <w:rsid w:val="00F3744B"/>
    <w:rsid w:val="00F37970"/>
    <w:rsid w:val="00F37E92"/>
    <w:rsid w:val="00F44E76"/>
    <w:rsid w:val="00F45316"/>
    <w:rsid w:val="00F45BF0"/>
    <w:rsid w:val="00F469AF"/>
    <w:rsid w:val="00F46B25"/>
    <w:rsid w:val="00F531E2"/>
    <w:rsid w:val="00F55EDB"/>
    <w:rsid w:val="00F613FF"/>
    <w:rsid w:val="00F620E9"/>
    <w:rsid w:val="00F6238B"/>
    <w:rsid w:val="00F669A3"/>
    <w:rsid w:val="00F67080"/>
    <w:rsid w:val="00F70841"/>
    <w:rsid w:val="00F758CA"/>
    <w:rsid w:val="00F75F10"/>
    <w:rsid w:val="00F80C65"/>
    <w:rsid w:val="00F816BD"/>
    <w:rsid w:val="00F828BB"/>
    <w:rsid w:val="00F848BF"/>
    <w:rsid w:val="00F84D46"/>
    <w:rsid w:val="00F92865"/>
    <w:rsid w:val="00F92A78"/>
    <w:rsid w:val="00F92FFD"/>
    <w:rsid w:val="00F9384D"/>
    <w:rsid w:val="00F943C3"/>
    <w:rsid w:val="00F947E6"/>
    <w:rsid w:val="00F949E1"/>
    <w:rsid w:val="00F95DB1"/>
    <w:rsid w:val="00F96B6E"/>
    <w:rsid w:val="00F96B8C"/>
    <w:rsid w:val="00F97B70"/>
    <w:rsid w:val="00FA082D"/>
    <w:rsid w:val="00FA0E1F"/>
    <w:rsid w:val="00FA12B1"/>
    <w:rsid w:val="00FA2E0A"/>
    <w:rsid w:val="00FA2E3E"/>
    <w:rsid w:val="00FA3AFB"/>
    <w:rsid w:val="00FA4E14"/>
    <w:rsid w:val="00FA5C37"/>
    <w:rsid w:val="00FA6827"/>
    <w:rsid w:val="00FA7EF7"/>
    <w:rsid w:val="00FB1CFB"/>
    <w:rsid w:val="00FB30AB"/>
    <w:rsid w:val="00FB409B"/>
    <w:rsid w:val="00FB42D3"/>
    <w:rsid w:val="00FB5D7B"/>
    <w:rsid w:val="00FB63A4"/>
    <w:rsid w:val="00FC1774"/>
    <w:rsid w:val="00FC28EF"/>
    <w:rsid w:val="00FC2A96"/>
    <w:rsid w:val="00FC5323"/>
    <w:rsid w:val="00FC7CF5"/>
    <w:rsid w:val="00FD1054"/>
    <w:rsid w:val="00FD1223"/>
    <w:rsid w:val="00FD1287"/>
    <w:rsid w:val="00FD2B37"/>
    <w:rsid w:val="00FD5CA8"/>
    <w:rsid w:val="00FD6A79"/>
    <w:rsid w:val="00FE090D"/>
    <w:rsid w:val="00FE0BE2"/>
    <w:rsid w:val="00FE1B46"/>
    <w:rsid w:val="00FE1D1F"/>
    <w:rsid w:val="00FE1F61"/>
    <w:rsid w:val="00FE3214"/>
    <w:rsid w:val="00FE7552"/>
    <w:rsid w:val="00FF26C8"/>
    <w:rsid w:val="00FF3FBC"/>
    <w:rsid w:val="00FF42BB"/>
    <w:rsid w:val="00FF4802"/>
    <w:rsid w:val="00FF7961"/>
  </w:rsids>
  <m:mathPr>
    <m:mathFont m:val="Cambria Math"/>
    <m:brkBin m:val="before"/>
    <m:brkBinSub m:val="--"/>
    <m:smallFrac m:val="0"/>
    <m:dispDef/>
    <m:lMargin m:val="0"/>
    <m:rMargin m:val="0"/>
    <m:defJc m:val="centerGroup"/>
    <m:wrapIndent m:val="1440"/>
    <m:intLim m:val="subSup"/>
    <m:naryLim m:val="undOvr"/>
  </m:mathPr>
  <w:themeFontLang w:val="en-SG"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7E2367B"/>
  <w14:defaultImageDpi w14:val="300"/>
  <w15:docId w15:val="{9017DCE4-97EF-6F42-B4D2-C2B3948C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9B2"/>
    <w:rPr>
      <w:rFonts w:ascii="Times New Roman" w:hAnsi="Times New Roman"/>
      <w:sz w:val="24"/>
      <w:szCs w:val="24"/>
      <w:lang w:val="en-US" w:eastAsia="zh-CN"/>
    </w:rPr>
  </w:style>
  <w:style w:type="paragraph" w:styleId="Heading1">
    <w:name w:val="heading 1"/>
    <w:basedOn w:val="Normal"/>
    <w:next w:val="Normal"/>
    <w:link w:val="Heading1Char"/>
    <w:qFormat/>
    <w:pPr>
      <w:spacing w:before="240" w:after="60"/>
      <w:ind w:right="-385"/>
      <w:jc w:val="center"/>
      <w:outlineLvl w:val="0"/>
    </w:pPr>
    <w:rPr>
      <w:rFonts w:ascii="Times" w:hAnsi="Times"/>
      <w:b/>
      <w:kern w:val="28"/>
      <w:sz w:val="36"/>
      <w:szCs w:val="20"/>
    </w:rPr>
  </w:style>
  <w:style w:type="paragraph" w:styleId="Heading2">
    <w:name w:val="heading 2"/>
    <w:basedOn w:val="Normal"/>
    <w:next w:val="Normal"/>
    <w:link w:val="Heading2Char"/>
    <w:qFormat/>
    <w:pPr>
      <w:keepNext/>
      <w:tabs>
        <w:tab w:val="left" w:pos="2160"/>
      </w:tabs>
      <w:ind w:right="-385"/>
      <w:outlineLvl w:val="1"/>
    </w:pPr>
    <w:rPr>
      <w:rFonts w:ascii="Times" w:hAnsi="Times"/>
      <w:b/>
      <w:szCs w:val="20"/>
    </w:rPr>
  </w:style>
  <w:style w:type="paragraph" w:styleId="Heading3">
    <w:name w:val="heading 3"/>
    <w:basedOn w:val="Normal"/>
    <w:next w:val="Normal"/>
    <w:link w:val="Heading3Char"/>
    <w:qFormat/>
    <w:pPr>
      <w:keepNext/>
      <w:ind w:right="-40"/>
      <w:outlineLvl w:val="2"/>
    </w:pPr>
    <w:rPr>
      <w:rFonts w:ascii="Times" w:hAnsi="Times"/>
      <w:b/>
      <w:szCs w:val="20"/>
    </w:rPr>
  </w:style>
  <w:style w:type="paragraph" w:styleId="Heading4">
    <w:name w:val="heading 4"/>
    <w:basedOn w:val="Normal"/>
    <w:next w:val="Normal"/>
    <w:link w:val="Heading4Char"/>
    <w:qFormat/>
    <w:pPr>
      <w:keepNext/>
      <w:outlineLvl w:val="3"/>
    </w:pPr>
    <w:rPr>
      <w:rFonts w:ascii="Times" w:hAnsi="Times"/>
      <w:b/>
      <w:sz w:val="28"/>
      <w:szCs w:val="20"/>
      <w:u w:val="single"/>
    </w:rPr>
  </w:style>
  <w:style w:type="paragraph" w:styleId="Heading5">
    <w:name w:val="heading 5"/>
    <w:basedOn w:val="Normal"/>
    <w:next w:val="Normal"/>
    <w:link w:val="Heading5Char"/>
    <w:qFormat/>
    <w:pPr>
      <w:keepNext/>
      <w:tabs>
        <w:tab w:val="left" w:pos="1160"/>
        <w:tab w:val="left" w:pos="2420"/>
        <w:tab w:val="left" w:pos="6480"/>
        <w:tab w:val="left" w:pos="8100"/>
      </w:tabs>
      <w:spacing w:line="360" w:lineRule="auto"/>
      <w:ind w:right="-108"/>
      <w:outlineLvl w:val="4"/>
    </w:pPr>
    <w:rPr>
      <w:rFonts w:ascii="Times" w:hAnsi="Times"/>
      <w:szCs w:val="20"/>
      <w:u w:val="single"/>
    </w:rPr>
  </w:style>
  <w:style w:type="paragraph" w:styleId="Heading6">
    <w:name w:val="heading 6"/>
    <w:basedOn w:val="Normal"/>
    <w:next w:val="Normal"/>
    <w:link w:val="Heading6Char"/>
    <w:qFormat/>
    <w:pPr>
      <w:keepNext/>
      <w:tabs>
        <w:tab w:val="left" w:pos="1160"/>
        <w:tab w:val="left" w:pos="2420"/>
        <w:tab w:val="left" w:pos="6480"/>
        <w:tab w:val="left" w:pos="8100"/>
      </w:tabs>
      <w:spacing w:line="360" w:lineRule="auto"/>
      <w:ind w:right="-116"/>
      <w:outlineLvl w:val="5"/>
    </w:pPr>
    <w:rPr>
      <w:rFonts w:ascii="Times" w:hAnsi="Times"/>
      <w:szCs w:val="20"/>
      <w:u w:val="single"/>
    </w:rPr>
  </w:style>
  <w:style w:type="paragraph" w:styleId="Heading7">
    <w:name w:val="heading 7"/>
    <w:basedOn w:val="Normal"/>
    <w:next w:val="Normal"/>
    <w:link w:val="Heading7Char"/>
    <w:qFormat/>
    <w:pPr>
      <w:keepNext/>
      <w:tabs>
        <w:tab w:val="center" w:pos="540"/>
        <w:tab w:val="center" w:pos="990"/>
        <w:tab w:val="center" w:pos="1440"/>
        <w:tab w:val="center" w:pos="1890"/>
        <w:tab w:val="center" w:pos="2430"/>
        <w:tab w:val="center" w:pos="2880"/>
        <w:tab w:val="center" w:pos="3330"/>
        <w:tab w:val="center" w:pos="3780"/>
        <w:tab w:val="center" w:pos="4230"/>
        <w:tab w:val="center" w:pos="4770"/>
        <w:tab w:val="center" w:pos="5220"/>
        <w:tab w:val="center" w:pos="5670"/>
        <w:tab w:val="center" w:pos="6120"/>
        <w:tab w:val="left" w:pos="6149"/>
        <w:tab w:val="center" w:pos="6570"/>
        <w:tab w:val="center" w:pos="7110"/>
        <w:tab w:val="center" w:pos="7560"/>
        <w:tab w:val="center" w:pos="8010"/>
        <w:tab w:val="center" w:pos="8550"/>
        <w:tab w:val="center" w:pos="9000"/>
        <w:tab w:val="center" w:pos="9450"/>
      </w:tabs>
      <w:ind w:right="-385"/>
      <w:outlineLvl w:val="6"/>
    </w:pPr>
    <w:rPr>
      <w:rFonts w:ascii="Times" w:hAnsi="Times"/>
      <w:b/>
      <w:sz w:val="40"/>
      <w:szCs w:val="20"/>
    </w:rPr>
  </w:style>
  <w:style w:type="paragraph" w:styleId="Heading8">
    <w:name w:val="heading 8"/>
    <w:basedOn w:val="Normal"/>
    <w:next w:val="Normal"/>
    <w:link w:val="Heading8Char"/>
    <w:qFormat/>
    <w:pPr>
      <w:keepNext/>
      <w:jc w:val="center"/>
      <w:outlineLvl w:val="7"/>
    </w:pPr>
    <w:rPr>
      <w:rFonts w:ascii="Times" w:hAnsi="Times"/>
      <w:b/>
      <w:color w:val="FFFFFF"/>
      <w:szCs w:val="20"/>
    </w:rPr>
  </w:style>
  <w:style w:type="paragraph" w:styleId="Heading9">
    <w:name w:val="heading 9"/>
    <w:basedOn w:val="Normal"/>
    <w:next w:val="Normal"/>
    <w:link w:val="Heading9Char"/>
    <w:qFormat/>
    <w:pPr>
      <w:keepNext/>
      <w:jc w:val="center"/>
      <w:outlineLvl w:val="8"/>
    </w:pPr>
    <w:rPr>
      <w:rFonts w:ascii="Times" w:hAnsi="Times"/>
      <w:vanish/>
      <w:color w:val="000000"/>
      <w:sz w:val="1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pPr>
      <w:ind w:left="630" w:right="-385"/>
    </w:pPr>
    <w:rPr>
      <w:rFonts w:ascii="Times" w:hAnsi="Times"/>
      <w:sz w:val="20"/>
      <w:szCs w:val="20"/>
    </w:rPr>
  </w:style>
  <w:style w:type="paragraph" w:styleId="TOC1">
    <w:name w:val="toc 1"/>
    <w:basedOn w:val="Normal"/>
    <w:next w:val="Normal"/>
    <w:semiHidden/>
    <w:pPr>
      <w:spacing w:before="120" w:after="120"/>
    </w:pPr>
    <w:rPr>
      <w:rFonts w:ascii="Times" w:hAnsi="Times"/>
      <w:b/>
      <w:caps/>
      <w:sz w:val="20"/>
      <w:szCs w:val="20"/>
    </w:rPr>
  </w:style>
  <w:style w:type="paragraph" w:styleId="TOC2">
    <w:name w:val="toc 2"/>
    <w:basedOn w:val="Normal"/>
    <w:next w:val="Normal"/>
    <w:semiHidden/>
    <w:pPr>
      <w:ind w:left="240"/>
    </w:pPr>
    <w:rPr>
      <w:rFonts w:ascii="Times" w:hAnsi="Times"/>
      <w:smallCaps/>
      <w:sz w:val="20"/>
      <w:szCs w:val="20"/>
    </w:rPr>
  </w:style>
  <w:style w:type="paragraph" w:styleId="TOC3">
    <w:name w:val="toc 3"/>
    <w:basedOn w:val="Normal"/>
    <w:next w:val="Normal"/>
    <w:semiHidden/>
    <w:pPr>
      <w:ind w:left="480"/>
    </w:pPr>
    <w:rPr>
      <w:rFonts w:ascii="Times" w:hAnsi="Times"/>
      <w:i/>
      <w:sz w:val="20"/>
      <w:szCs w:val="20"/>
    </w:rPr>
  </w:style>
  <w:style w:type="paragraph" w:styleId="TOC4">
    <w:name w:val="toc 4"/>
    <w:basedOn w:val="Normal"/>
    <w:next w:val="Normal"/>
    <w:semiHidden/>
    <w:pPr>
      <w:ind w:left="720"/>
    </w:pPr>
    <w:rPr>
      <w:rFonts w:ascii="Times" w:hAnsi="Times"/>
      <w:sz w:val="18"/>
      <w:szCs w:val="20"/>
    </w:rPr>
  </w:style>
  <w:style w:type="paragraph" w:styleId="TOC5">
    <w:name w:val="toc 5"/>
    <w:basedOn w:val="Normal"/>
    <w:next w:val="Normal"/>
    <w:semiHidden/>
    <w:pPr>
      <w:ind w:left="960"/>
    </w:pPr>
    <w:rPr>
      <w:rFonts w:ascii="Times" w:hAnsi="Times"/>
      <w:sz w:val="18"/>
      <w:szCs w:val="20"/>
    </w:rPr>
  </w:style>
  <w:style w:type="paragraph" w:styleId="TOC6">
    <w:name w:val="toc 6"/>
    <w:basedOn w:val="Normal"/>
    <w:next w:val="Normal"/>
    <w:semiHidden/>
    <w:pPr>
      <w:ind w:left="1200"/>
    </w:pPr>
    <w:rPr>
      <w:rFonts w:ascii="Times" w:hAnsi="Times"/>
      <w:sz w:val="18"/>
      <w:szCs w:val="20"/>
    </w:rPr>
  </w:style>
  <w:style w:type="paragraph" w:styleId="TOC7">
    <w:name w:val="toc 7"/>
    <w:basedOn w:val="Normal"/>
    <w:next w:val="Normal"/>
    <w:semiHidden/>
    <w:pPr>
      <w:ind w:left="1440"/>
    </w:pPr>
    <w:rPr>
      <w:rFonts w:ascii="Times" w:hAnsi="Times"/>
      <w:sz w:val="18"/>
      <w:szCs w:val="20"/>
    </w:rPr>
  </w:style>
  <w:style w:type="paragraph" w:styleId="TOC8">
    <w:name w:val="toc 8"/>
    <w:basedOn w:val="Normal"/>
    <w:next w:val="Normal"/>
    <w:semiHidden/>
    <w:pPr>
      <w:ind w:left="1680"/>
    </w:pPr>
    <w:rPr>
      <w:rFonts w:ascii="Times" w:hAnsi="Times"/>
      <w:sz w:val="18"/>
      <w:szCs w:val="20"/>
    </w:rPr>
  </w:style>
  <w:style w:type="paragraph" w:styleId="TOC9">
    <w:name w:val="toc 9"/>
    <w:basedOn w:val="Normal"/>
    <w:next w:val="Normal"/>
    <w:semiHidden/>
    <w:pPr>
      <w:ind w:left="1920"/>
    </w:pPr>
    <w:rPr>
      <w:rFonts w:ascii="Times" w:hAnsi="Times"/>
      <w:sz w:val="18"/>
      <w:szCs w:val="20"/>
    </w:rPr>
  </w:style>
  <w:style w:type="character" w:styleId="FootnoteReference">
    <w:name w:val="footnote reference"/>
    <w:semiHidden/>
    <w:rPr>
      <w:position w:val="6"/>
      <w:sz w:val="16"/>
    </w:rPr>
  </w:style>
  <w:style w:type="character" w:styleId="PageNumber">
    <w:name w:val="page number"/>
    <w:basedOn w:val="DefaultParagraphFont"/>
  </w:style>
  <w:style w:type="paragraph" w:styleId="FootnoteText">
    <w:name w:val="footnote text"/>
    <w:basedOn w:val="Normal"/>
    <w:link w:val="FootnoteTextChar"/>
    <w:semiHidden/>
    <w:pPr>
      <w:ind w:right="-385" w:firstLine="560"/>
      <w:jc w:val="both"/>
    </w:pPr>
    <w:rPr>
      <w:rFonts w:ascii="Times" w:hAnsi="Times"/>
      <w:sz w:val="20"/>
      <w:szCs w:val="20"/>
    </w:rPr>
  </w:style>
  <w:style w:type="paragraph" w:styleId="Header">
    <w:name w:val="header"/>
    <w:basedOn w:val="Normal"/>
    <w:link w:val="HeaderChar"/>
    <w:pPr>
      <w:tabs>
        <w:tab w:val="center" w:pos="4320"/>
        <w:tab w:val="right" w:pos="8640"/>
      </w:tabs>
      <w:ind w:right="-888"/>
      <w:jc w:val="both"/>
    </w:pPr>
    <w:rPr>
      <w:rFonts w:ascii="Times" w:hAnsi="Times"/>
      <w:szCs w:val="20"/>
    </w:rPr>
  </w:style>
  <w:style w:type="paragraph" w:styleId="Footer">
    <w:name w:val="footer"/>
    <w:basedOn w:val="Normal"/>
    <w:link w:val="FooterChar"/>
    <w:pPr>
      <w:tabs>
        <w:tab w:val="center" w:pos="4320"/>
        <w:tab w:val="right" w:pos="8640"/>
      </w:tabs>
      <w:ind w:right="-888"/>
      <w:jc w:val="both"/>
    </w:pPr>
    <w:rPr>
      <w:rFonts w:ascii="Times" w:hAnsi="Times"/>
      <w:szCs w:val="20"/>
    </w:rPr>
  </w:style>
  <w:style w:type="paragraph" w:styleId="BodyText">
    <w:name w:val="Body Text"/>
    <w:basedOn w:val="Normal"/>
    <w:link w:val="BodyTextChar"/>
    <w:pPr>
      <w:ind w:right="-385"/>
    </w:pPr>
    <w:rPr>
      <w:rFonts w:ascii="Times" w:hAnsi="Times"/>
      <w:szCs w:val="20"/>
    </w:rPr>
  </w:style>
  <w:style w:type="paragraph" w:styleId="BodyTextIndent">
    <w:name w:val="Body Text Indent"/>
    <w:basedOn w:val="Normal"/>
    <w:link w:val="BodyTextIndentChar"/>
    <w:pPr>
      <w:tabs>
        <w:tab w:val="left" w:pos="720"/>
      </w:tabs>
      <w:ind w:left="20"/>
    </w:pPr>
    <w:rPr>
      <w:rFonts w:ascii="Times" w:hAnsi="Times"/>
      <w:szCs w:val="20"/>
    </w:rPr>
  </w:style>
  <w:style w:type="paragraph" w:styleId="BodyText2">
    <w:name w:val="Body Text 2"/>
    <w:basedOn w:val="Normal"/>
    <w:link w:val="BodyText2Char"/>
    <w:pPr>
      <w:tabs>
        <w:tab w:val="left" w:pos="0"/>
        <w:tab w:val="left" w:pos="3140"/>
        <w:tab w:val="left" w:pos="7640"/>
      </w:tabs>
    </w:pPr>
    <w:rPr>
      <w:rFonts w:ascii="Times" w:hAnsi="Times"/>
      <w:sz w:val="28"/>
      <w:szCs w:val="20"/>
    </w:rPr>
  </w:style>
  <w:style w:type="paragraph" w:styleId="BodyText3">
    <w:name w:val="Body Text 3"/>
    <w:basedOn w:val="Normal"/>
    <w:link w:val="BodyText3Char"/>
    <w:pPr>
      <w:tabs>
        <w:tab w:val="left" w:pos="5120"/>
        <w:tab w:val="left" w:pos="8460"/>
      </w:tabs>
      <w:ind w:right="-385"/>
    </w:pPr>
    <w:rPr>
      <w:rFonts w:ascii="Times" w:hAnsi="Times"/>
      <w:b/>
      <w:szCs w:val="20"/>
    </w:rPr>
  </w:style>
  <w:style w:type="paragraph" w:styleId="ListBullet">
    <w:name w:val="List Bullet"/>
    <w:basedOn w:val="Normal"/>
    <w:autoRedefine/>
    <w:pPr>
      <w:ind w:left="360" w:right="-888" w:hanging="360"/>
      <w:jc w:val="both"/>
    </w:pPr>
    <w:rPr>
      <w:rFonts w:ascii="Times" w:hAnsi="Times"/>
      <w:szCs w:val="20"/>
    </w:rPr>
  </w:style>
  <w:style w:type="paragraph" w:styleId="BlockText">
    <w:name w:val="Block Text"/>
    <w:basedOn w:val="Normal"/>
    <w:pPr>
      <w:tabs>
        <w:tab w:val="left" w:pos="3140"/>
        <w:tab w:val="left" w:pos="7640"/>
      </w:tabs>
      <w:ind w:left="840" w:right="-385"/>
    </w:pPr>
    <w:rPr>
      <w:rFonts w:ascii="Times" w:hAnsi="Times"/>
      <w:szCs w:val="20"/>
    </w:rPr>
  </w:style>
  <w:style w:type="paragraph" w:styleId="Date">
    <w:name w:val="Date"/>
    <w:basedOn w:val="Normal"/>
    <w:next w:val="Normal"/>
    <w:rPr>
      <w:rFonts w:ascii="Times" w:hAnsi="Times"/>
      <w:szCs w:val="20"/>
    </w:rPr>
  </w:style>
  <w:style w:type="paragraph" w:styleId="Title">
    <w:name w:val="Title"/>
    <w:basedOn w:val="Normal"/>
    <w:link w:val="TitleChar"/>
    <w:qFormat/>
    <w:pPr>
      <w:ind w:right="600"/>
      <w:jc w:val="center"/>
    </w:pPr>
    <w:rPr>
      <w:rFonts w:ascii="Albertus Extra Bold" w:hAnsi="Albertus Extra Bold"/>
      <w:b/>
      <w:sz w:val="36"/>
      <w:szCs w:val="20"/>
    </w:rPr>
  </w:style>
  <w:style w:type="character" w:styleId="CommentReference">
    <w:name w:val="annotation reference"/>
    <w:semiHidden/>
    <w:rsid w:val="00334070"/>
    <w:rPr>
      <w:sz w:val="18"/>
    </w:rPr>
  </w:style>
  <w:style w:type="paragraph" w:styleId="CommentText">
    <w:name w:val="annotation text"/>
    <w:basedOn w:val="Normal"/>
    <w:link w:val="CommentTextChar1"/>
    <w:semiHidden/>
    <w:rsid w:val="00334070"/>
    <w:rPr>
      <w:rFonts w:ascii="Times" w:hAnsi="Times"/>
    </w:rPr>
  </w:style>
  <w:style w:type="paragraph" w:styleId="CommentSubject">
    <w:name w:val="annotation subject"/>
    <w:basedOn w:val="CommentText"/>
    <w:next w:val="CommentText"/>
    <w:link w:val="CommentSubjectChar"/>
    <w:rsid w:val="00334070"/>
    <w:rPr>
      <w:szCs w:val="20"/>
    </w:rPr>
  </w:style>
  <w:style w:type="paragraph" w:styleId="BalloonText">
    <w:name w:val="Balloon Text"/>
    <w:basedOn w:val="Normal"/>
    <w:link w:val="BalloonTextChar1"/>
    <w:semiHidden/>
    <w:rsid w:val="00334070"/>
    <w:rPr>
      <w:rFonts w:ascii="Lucida Grande" w:hAnsi="Lucida Grande"/>
      <w:sz w:val="18"/>
      <w:szCs w:val="18"/>
    </w:rPr>
  </w:style>
  <w:style w:type="paragraph" w:styleId="Subtitle">
    <w:name w:val="Subtitle"/>
    <w:basedOn w:val="Normal"/>
    <w:link w:val="SubtitleChar"/>
    <w:qFormat/>
    <w:rsid w:val="007006C5"/>
    <w:pPr>
      <w:jc w:val="center"/>
    </w:pPr>
    <w:rPr>
      <w:rFonts w:eastAsia="SimSun"/>
      <w:b/>
      <w:bCs/>
      <w:sz w:val="32"/>
    </w:rPr>
  </w:style>
  <w:style w:type="character" w:styleId="Hyperlink">
    <w:name w:val="Hyperlink"/>
    <w:rsid w:val="00215314"/>
    <w:rPr>
      <w:color w:val="0000FF"/>
      <w:u w:val="single"/>
    </w:rPr>
  </w:style>
  <w:style w:type="table" w:styleId="TableGrid">
    <w:name w:val="Table Grid"/>
    <w:basedOn w:val="TableNormal"/>
    <w:uiPriority w:val="59"/>
    <w:rsid w:val="00006B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nhideWhenUsed/>
    <w:rsid w:val="00B02595"/>
    <w:rPr>
      <w:color w:val="800080"/>
      <w:u w:val="single"/>
    </w:rPr>
  </w:style>
  <w:style w:type="character" w:customStyle="1" w:styleId="TitleChar">
    <w:name w:val="Title Char"/>
    <w:link w:val="Title"/>
    <w:rsid w:val="00214082"/>
    <w:rPr>
      <w:rFonts w:ascii="Albertus Extra Bold" w:hAnsi="Albertus Extra Bold"/>
      <w:b/>
      <w:sz w:val="36"/>
      <w:lang w:val="en-US" w:eastAsia="zh-CN"/>
    </w:rPr>
  </w:style>
  <w:style w:type="character" w:customStyle="1" w:styleId="showmorelesscontentelement">
    <w:name w:val="showmorelesscontentelement"/>
    <w:basedOn w:val="DefaultParagraphFont"/>
    <w:rsid w:val="00746674"/>
  </w:style>
  <w:style w:type="paragraph" w:styleId="Revision">
    <w:name w:val="Revision"/>
    <w:hidden/>
    <w:rsid w:val="00260089"/>
    <w:rPr>
      <w:sz w:val="24"/>
      <w:lang w:val="en-US" w:eastAsia="zh-CN"/>
    </w:rPr>
  </w:style>
  <w:style w:type="paragraph" w:styleId="DocumentMap">
    <w:name w:val="Document Map"/>
    <w:basedOn w:val="Normal"/>
    <w:link w:val="DocumentMapChar"/>
    <w:semiHidden/>
    <w:rsid w:val="00362706"/>
    <w:pPr>
      <w:shd w:val="clear" w:color="auto" w:fill="000080"/>
    </w:pPr>
    <w:rPr>
      <w:rFonts w:ascii="Geneva" w:eastAsia="Times" w:hAnsi="Geneva"/>
      <w:szCs w:val="20"/>
      <w:lang w:eastAsia="ja-JP"/>
    </w:rPr>
  </w:style>
  <w:style w:type="character" w:customStyle="1" w:styleId="DocumentMapChar">
    <w:name w:val="Document Map Char"/>
    <w:basedOn w:val="DefaultParagraphFont"/>
    <w:link w:val="DocumentMap"/>
    <w:semiHidden/>
    <w:rsid w:val="00362706"/>
    <w:rPr>
      <w:rFonts w:ascii="Geneva" w:eastAsia="Times" w:hAnsi="Geneva"/>
      <w:sz w:val="24"/>
      <w:shd w:val="clear" w:color="auto" w:fill="000080"/>
      <w:lang w:val="en-US" w:eastAsia="ja-JP"/>
    </w:rPr>
  </w:style>
  <w:style w:type="paragraph" w:customStyle="1" w:styleId="Annotation">
    <w:name w:val="Annotation"/>
    <w:basedOn w:val="BlockText"/>
    <w:autoRedefine/>
    <w:rsid w:val="00362706"/>
    <w:pPr>
      <w:tabs>
        <w:tab w:val="clear" w:pos="3140"/>
      </w:tabs>
      <w:ind w:left="990" w:right="-202"/>
    </w:pPr>
    <w:rPr>
      <w:rFonts w:eastAsia="Times"/>
      <w:lang w:eastAsia="ja-JP"/>
    </w:rPr>
  </w:style>
  <w:style w:type="paragraph" w:styleId="BodyTextIndent2">
    <w:name w:val="Body Text Indent 2"/>
    <w:basedOn w:val="Normal"/>
    <w:link w:val="BodyTextIndent2Char"/>
    <w:rsid w:val="00362706"/>
    <w:pPr>
      <w:pBdr>
        <w:top w:val="single" w:sz="4" w:space="1" w:color="auto"/>
        <w:left w:val="single" w:sz="4" w:space="4" w:color="auto"/>
        <w:bottom w:val="single" w:sz="4" w:space="1" w:color="auto"/>
        <w:right w:val="single" w:sz="4" w:space="4" w:color="auto"/>
      </w:pBdr>
      <w:ind w:left="1350"/>
      <w:jc w:val="both"/>
    </w:pPr>
    <w:rPr>
      <w:rFonts w:ascii="Times" w:eastAsia="Times" w:hAnsi="Times"/>
      <w:szCs w:val="20"/>
      <w:lang w:eastAsia="ja-JP"/>
    </w:rPr>
  </w:style>
  <w:style w:type="character" w:customStyle="1" w:styleId="BodyTextIndent2Char">
    <w:name w:val="Body Text Indent 2 Char"/>
    <w:basedOn w:val="DefaultParagraphFont"/>
    <w:link w:val="BodyTextIndent2"/>
    <w:rsid w:val="00362706"/>
    <w:rPr>
      <w:rFonts w:eastAsia="Times"/>
      <w:sz w:val="24"/>
      <w:lang w:val="en-US" w:eastAsia="ja-JP"/>
    </w:rPr>
  </w:style>
  <w:style w:type="paragraph" w:styleId="BodyTextIndent3">
    <w:name w:val="Body Text Indent 3"/>
    <w:basedOn w:val="Normal"/>
    <w:link w:val="BodyTextIndent3Char"/>
    <w:rsid w:val="00362706"/>
    <w:pPr>
      <w:ind w:left="1350"/>
    </w:pPr>
    <w:rPr>
      <w:rFonts w:ascii="Times" w:eastAsia="Times" w:hAnsi="Times"/>
      <w:i/>
      <w:szCs w:val="20"/>
      <w:lang w:eastAsia="ja-JP"/>
    </w:rPr>
  </w:style>
  <w:style w:type="character" w:customStyle="1" w:styleId="BodyTextIndent3Char">
    <w:name w:val="Body Text Indent 3 Char"/>
    <w:basedOn w:val="DefaultParagraphFont"/>
    <w:link w:val="BodyTextIndent3"/>
    <w:rsid w:val="00362706"/>
    <w:rPr>
      <w:rFonts w:eastAsia="Times"/>
      <w:i/>
      <w:sz w:val="24"/>
      <w:lang w:val="en-US" w:eastAsia="ja-JP"/>
    </w:rPr>
  </w:style>
  <w:style w:type="paragraph" w:styleId="z-BottomofForm">
    <w:name w:val="HTML Bottom of Form"/>
    <w:basedOn w:val="Normal"/>
    <w:next w:val="Normal"/>
    <w:link w:val="z-BottomofFormChar"/>
    <w:hidden/>
    <w:rsid w:val="00362706"/>
    <w:pPr>
      <w:pBdr>
        <w:top w:val="single" w:sz="6" w:space="1" w:color="790300"/>
      </w:pBdr>
      <w:spacing w:before="100" w:after="100"/>
      <w:jc w:val="center"/>
    </w:pPr>
    <w:rPr>
      <w:rFonts w:ascii="Arial" w:eastAsia="Times" w:hAnsi="Arial"/>
      <w:vanish/>
      <w:sz w:val="16"/>
      <w:szCs w:val="16"/>
      <w:lang w:eastAsia="ja-JP"/>
    </w:rPr>
  </w:style>
  <w:style w:type="character" w:customStyle="1" w:styleId="z-BottomofFormChar">
    <w:name w:val="z-Bottom of Form Char"/>
    <w:basedOn w:val="DefaultParagraphFont"/>
    <w:link w:val="z-BottomofForm"/>
    <w:rsid w:val="00362706"/>
    <w:rPr>
      <w:rFonts w:ascii="Arial" w:eastAsia="Times" w:hAnsi="Arial"/>
      <w:vanish/>
      <w:sz w:val="16"/>
      <w:szCs w:val="16"/>
      <w:lang w:val="en-US" w:eastAsia="ja-JP"/>
    </w:rPr>
  </w:style>
  <w:style w:type="paragraph" w:styleId="z-TopofForm">
    <w:name w:val="HTML Top of Form"/>
    <w:basedOn w:val="Normal"/>
    <w:next w:val="Normal"/>
    <w:link w:val="z-TopofFormChar"/>
    <w:hidden/>
    <w:rsid w:val="00362706"/>
    <w:pPr>
      <w:pBdr>
        <w:bottom w:val="single" w:sz="6" w:space="1" w:color="B079FF"/>
      </w:pBdr>
      <w:spacing w:before="100" w:after="100"/>
      <w:jc w:val="center"/>
    </w:pPr>
    <w:rPr>
      <w:rFonts w:ascii="Arial" w:eastAsia="Times" w:hAnsi="Arial"/>
      <w:vanish/>
      <w:sz w:val="16"/>
      <w:szCs w:val="16"/>
      <w:lang w:eastAsia="ja-JP"/>
    </w:rPr>
  </w:style>
  <w:style w:type="character" w:customStyle="1" w:styleId="z-TopofFormChar">
    <w:name w:val="z-Top of Form Char"/>
    <w:basedOn w:val="DefaultParagraphFont"/>
    <w:link w:val="z-TopofForm"/>
    <w:rsid w:val="00362706"/>
    <w:rPr>
      <w:rFonts w:ascii="Arial" w:eastAsia="Times" w:hAnsi="Arial"/>
      <w:vanish/>
      <w:sz w:val="16"/>
      <w:szCs w:val="16"/>
      <w:lang w:val="en-US" w:eastAsia="ja-JP"/>
    </w:rPr>
  </w:style>
  <w:style w:type="paragraph" w:customStyle="1" w:styleId="Footnote">
    <w:name w:val="Footnote"/>
    <w:basedOn w:val="Normal"/>
    <w:rsid w:val="00362706"/>
    <w:pPr>
      <w:ind w:firstLine="720"/>
      <w:jc w:val="both"/>
    </w:pPr>
    <w:rPr>
      <w:rFonts w:ascii="New York" w:hAnsi="New York"/>
      <w:sz w:val="20"/>
      <w:szCs w:val="20"/>
    </w:rPr>
  </w:style>
  <w:style w:type="paragraph" w:styleId="Index6">
    <w:name w:val="index 6"/>
    <w:basedOn w:val="Normal"/>
    <w:next w:val="Normal"/>
    <w:semiHidden/>
    <w:rsid w:val="00362706"/>
    <w:pPr>
      <w:tabs>
        <w:tab w:val="right" w:pos="4260"/>
      </w:tabs>
      <w:ind w:left="1440" w:right="-380" w:hanging="240"/>
    </w:pPr>
    <w:rPr>
      <w:rFonts w:ascii="Times" w:hAnsi="Times"/>
      <w:sz w:val="18"/>
      <w:szCs w:val="20"/>
    </w:rPr>
  </w:style>
  <w:style w:type="paragraph" w:styleId="Index9">
    <w:name w:val="index 9"/>
    <w:basedOn w:val="Normal"/>
    <w:next w:val="Normal"/>
    <w:semiHidden/>
    <w:rsid w:val="00362706"/>
    <w:pPr>
      <w:tabs>
        <w:tab w:val="right" w:pos="4260"/>
      </w:tabs>
      <w:ind w:left="2160" w:right="-380" w:hanging="240"/>
    </w:pPr>
    <w:rPr>
      <w:rFonts w:ascii="Times" w:hAnsi="Times"/>
      <w:sz w:val="18"/>
      <w:szCs w:val="20"/>
    </w:rPr>
  </w:style>
  <w:style w:type="character" w:customStyle="1" w:styleId="CommentTextChar">
    <w:name w:val="Comment Text Char"/>
    <w:semiHidden/>
    <w:rsid w:val="00362706"/>
    <w:rPr>
      <w:rFonts w:ascii="Times" w:hAnsi="Times"/>
      <w:noProof w:val="0"/>
      <w:lang w:eastAsia="zh-CN"/>
    </w:rPr>
  </w:style>
  <w:style w:type="paragraph" w:styleId="Index1">
    <w:name w:val="index 1"/>
    <w:basedOn w:val="Normal"/>
    <w:next w:val="Normal"/>
    <w:semiHidden/>
    <w:rsid w:val="00362706"/>
    <w:pPr>
      <w:tabs>
        <w:tab w:val="right" w:pos="4260"/>
      </w:tabs>
      <w:ind w:left="240" w:right="-380" w:hanging="240"/>
    </w:pPr>
    <w:rPr>
      <w:rFonts w:ascii="Times" w:hAnsi="Times"/>
      <w:sz w:val="18"/>
      <w:szCs w:val="20"/>
    </w:rPr>
  </w:style>
  <w:style w:type="paragraph" w:styleId="Caption">
    <w:name w:val="caption"/>
    <w:basedOn w:val="Normal"/>
    <w:next w:val="Normal"/>
    <w:qFormat/>
    <w:rsid w:val="00362706"/>
    <w:pPr>
      <w:tabs>
        <w:tab w:val="right" w:pos="9240"/>
      </w:tabs>
      <w:ind w:right="90"/>
      <w:jc w:val="right"/>
    </w:pPr>
    <w:rPr>
      <w:rFonts w:ascii="Times" w:hAnsi="Times"/>
      <w:b/>
      <w:i/>
      <w:szCs w:val="20"/>
    </w:rPr>
  </w:style>
  <w:style w:type="character" w:customStyle="1" w:styleId="BalloonTextChar">
    <w:name w:val="Balloon Text Char"/>
    <w:semiHidden/>
    <w:rsid w:val="00362706"/>
    <w:rPr>
      <w:rFonts w:ascii="Lucida Grande" w:hAnsi="Lucida Grande"/>
      <w:noProof w:val="0"/>
      <w:sz w:val="18"/>
      <w:szCs w:val="18"/>
      <w:lang w:eastAsia="zh-CN"/>
    </w:rPr>
  </w:style>
  <w:style w:type="character" w:customStyle="1" w:styleId="SubtitleChar">
    <w:name w:val="Subtitle Char"/>
    <w:link w:val="Subtitle"/>
    <w:rsid w:val="00362706"/>
    <w:rPr>
      <w:rFonts w:ascii="Times New Roman" w:eastAsia="SimSun" w:hAnsi="Times New Roman"/>
      <w:b/>
      <w:bCs/>
      <w:sz w:val="32"/>
      <w:szCs w:val="24"/>
      <w:lang w:val="en-US" w:eastAsia="zh-CN"/>
    </w:rPr>
  </w:style>
  <w:style w:type="character" w:customStyle="1" w:styleId="Heading1Char">
    <w:name w:val="Heading 1 Char"/>
    <w:link w:val="Heading1"/>
    <w:rsid w:val="00362706"/>
    <w:rPr>
      <w:b/>
      <w:kern w:val="28"/>
      <w:sz w:val="36"/>
      <w:lang w:val="en-US" w:eastAsia="zh-CN"/>
    </w:rPr>
  </w:style>
  <w:style w:type="character" w:customStyle="1" w:styleId="Heading2Char">
    <w:name w:val="Heading 2 Char"/>
    <w:link w:val="Heading2"/>
    <w:rsid w:val="00362706"/>
    <w:rPr>
      <w:b/>
      <w:sz w:val="24"/>
      <w:lang w:val="en-US" w:eastAsia="zh-CN"/>
    </w:rPr>
  </w:style>
  <w:style w:type="character" w:customStyle="1" w:styleId="Heading3Char">
    <w:name w:val="Heading 3 Char"/>
    <w:link w:val="Heading3"/>
    <w:rsid w:val="00362706"/>
    <w:rPr>
      <w:b/>
      <w:sz w:val="24"/>
      <w:lang w:val="en-US" w:eastAsia="zh-CN"/>
    </w:rPr>
  </w:style>
  <w:style w:type="character" w:customStyle="1" w:styleId="Heading4Char">
    <w:name w:val="Heading 4 Char"/>
    <w:link w:val="Heading4"/>
    <w:rsid w:val="00362706"/>
    <w:rPr>
      <w:b/>
      <w:sz w:val="28"/>
      <w:u w:val="single"/>
      <w:lang w:val="en-US" w:eastAsia="zh-CN"/>
    </w:rPr>
  </w:style>
  <w:style w:type="character" w:customStyle="1" w:styleId="Heading5Char">
    <w:name w:val="Heading 5 Char"/>
    <w:link w:val="Heading5"/>
    <w:rsid w:val="00362706"/>
    <w:rPr>
      <w:sz w:val="24"/>
      <w:u w:val="single"/>
      <w:lang w:val="en-US" w:eastAsia="zh-CN"/>
    </w:rPr>
  </w:style>
  <w:style w:type="character" w:customStyle="1" w:styleId="Heading6Char">
    <w:name w:val="Heading 6 Char"/>
    <w:link w:val="Heading6"/>
    <w:rsid w:val="00362706"/>
    <w:rPr>
      <w:sz w:val="24"/>
      <w:u w:val="single"/>
      <w:lang w:val="en-US" w:eastAsia="zh-CN"/>
    </w:rPr>
  </w:style>
  <w:style w:type="character" w:customStyle="1" w:styleId="Heading7Char">
    <w:name w:val="Heading 7 Char"/>
    <w:link w:val="Heading7"/>
    <w:rsid w:val="00362706"/>
    <w:rPr>
      <w:b/>
      <w:sz w:val="40"/>
      <w:lang w:val="en-US" w:eastAsia="zh-CN"/>
    </w:rPr>
  </w:style>
  <w:style w:type="character" w:customStyle="1" w:styleId="Heading8Char">
    <w:name w:val="Heading 8 Char"/>
    <w:link w:val="Heading8"/>
    <w:rsid w:val="00362706"/>
    <w:rPr>
      <w:b/>
      <w:color w:val="FFFFFF"/>
      <w:sz w:val="24"/>
      <w:lang w:val="en-US" w:eastAsia="zh-CN"/>
    </w:rPr>
  </w:style>
  <w:style w:type="character" w:customStyle="1" w:styleId="Heading9Char">
    <w:name w:val="Heading 9 Char"/>
    <w:link w:val="Heading9"/>
    <w:rsid w:val="00362706"/>
    <w:rPr>
      <w:vanish/>
      <w:color w:val="000000"/>
      <w:sz w:val="12"/>
      <w:lang w:val="en-US" w:eastAsia="zh-CN"/>
    </w:rPr>
  </w:style>
  <w:style w:type="character" w:customStyle="1" w:styleId="HeaderChar">
    <w:name w:val="Header Char"/>
    <w:link w:val="Header"/>
    <w:rsid w:val="00362706"/>
    <w:rPr>
      <w:sz w:val="24"/>
      <w:lang w:val="en-US" w:eastAsia="zh-CN"/>
    </w:rPr>
  </w:style>
  <w:style w:type="character" w:customStyle="1" w:styleId="FooterChar">
    <w:name w:val="Footer Char"/>
    <w:link w:val="Footer"/>
    <w:rsid w:val="00362706"/>
    <w:rPr>
      <w:sz w:val="24"/>
      <w:lang w:val="en-US" w:eastAsia="zh-CN"/>
    </w:rPr>
  </w:style>
  <w:style w:type="character" w:customStyle="1" w:styleId="FootnoteTextChar">
    <w:name w:val="Footnote Text Char"/>
    <w:link w:val="FootnoteText"/>
    <w:semiHidden/>
    <w:rsid w:val="00362706"/>
    <w:rPr>
      <w:lang w:val="en-US" w:eastAsia="zh-CN"/>
    </w:rPr>
  </w:style>
  <w:style w:type="character" w:customStyle="1" w:styleId="BodyText3Char">
    <w:name w:val="Body Text 3 Char"/>
    <w:link w:val="BodyText3"/>
    <w:rsid w:val="00362706"/>
    <w:rPr>
      <w:b/>
      <w:sz w:val="24"/>
      <w:lang w:val="en-US" w:eastAsia="zh-CN"/>
    </w:rPr>
  </w:style>
  <w:style w:type="character" w:customStyle="1" w:styleId="BodyTextIndentChar">
    <w:name w:val="Body Text Indent Char"/>
    <w:link w:val="BodyTextIndent"/>
    <w:rsid w:val="00362706"/>
    <w:rPr>
      <w:sz w:val="24"/>
      <w:lang w:val="en-US" w:eastAsia="zh-CN"/>
    </w:rPr>
  </w:style>
  <w:style w:type="character" w:customStyle="1" w:styleId="BodyText2Char">
    <w:name w:val="Body Text 2 Char"/>
    <w:link w:val="BodyText2"/>
    <w:rsid w:val="00362706"/>
    <w:rPr>
      <w:sz w:val="28"/>
      <w:lang w:val="en-US" w:eastAsia="zh-CN"/>
    </w:rPr>
  </w:style>
  <w:style w:type="character" w:customStyle="1" w:styleId="BodyTextChar">
    <w:name w:val="Body Text Char"/>
    <w:link w:val="BodyText"/>
    <w:rsid w:val="00362706"/>
    <w:rPr>
      <w:sz w:val="24"/>
      <w:lang w:val="en-US" w:eastAsia="zh-CN"/>
    </w:rPr>
  </w:style>
  <w:style w:type="character" w:customStyle="1" w:styleId="CommentTextChar1">
    <w:name w:val="Comment Text Char1"/>
    <w:link w:val="CommentText"/>
    <w:semiHidden/>
    <w:rsid w:val="00362706"/>
    <w:rPr>
      <w:sz w:val="24"/>
      <w:szCs w:val="24"/>
      <w:lang w:val="en-US" w:eastAsia="zh-CN"/>
    </w:rPr>
  </w:style>
  <w:style w:type="character" w:customStyle="1" w:styleId="BalloonTextChar1">
    <w:name w:val="Balloon Text Char1"/>
    <w:link w:val="BalloonText"/>
    <w:semiHidden/>
    <w:rsid w:val="00362706"/>
    <w:rPr>
      <w:rFonts w:ascii="Lucida Grande" w:hAnsi="Lucida Grande"/>
      <w:sz w:val="18"/>
      <w:szCs w:val="18"/>
      <w:lang w:val="en-US" w:eastAsia="zh-CN"/>
    </w:rPr>
  </w:style>
  <w:style w:type="character" w:styleId="UnresolvedMention">
    <w:name w:val="Unresolved Mention"/>
    <w:uiPriority w:val="99"/>
    <w:semiHidden/>
    <w:unhideWhenUsed/>
    <w:rsid w:val="00362706"/>
    <w:rPr>
      <w:color w:val="605E5C"/>
      <w:shd w:val="clear" w:color="auto" w:fill="E1DFDD"/>
    </w:rPr>
  </w:style>
  <w:style w:type="character" w:customStyle="1" w:styleId="CommentSubjectChar">
    <w:name w:val="Comment Subject Char"/>
    <w:link w:val="CommentSubject"/>
    <w:rsid w:val="00362706"/>
    <w:rPr>
      <w:sz w:val="24"/>
      <w:lang w:val="en-US" w:eastAsia="zh-CN"/>
    </w:rPr>
  </w:style>
  <w:style w:type="paragraph" w:styleId="ListParagraph">
    <w:name w:val="List Paragraph"/>
    <w:basedOn w:val="Normal"/>
    <w:uiPriority w:val="34"/>
    <w:qFormat/>
    <w:rsid w:val="00074BC6"/>
    <w:pPr>
      <w:ind w:left="720"/>
      <w:contextualSpacing/>
    </w:pPr>
    <w:rPr>
      <w:rFonts w:ascii="Times" w:hAnsi="Times"/>
      <w:szCs w:val="20"/>
    </w:rPr>
  </w:style>
  <w:style w:type="character" w:styleId="Strong">
    <w:name w:val="Strong"/>
    <w:basedOn w:val="DefaultParagraphFont"/>
    <w:uiPriority w:val="22"/>
    <w:qFormat/>
    <w:rsid w:val="00093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42221">
      <w:bodyDiv w:val="1"/>
      <w:marLeft w:val="0"/>
      <w:marRight w:val="0"/>
      <w:marTop w:val="0"/>
      <w:marBottom w:val="0"/>
      <w:divBdr>
        <w:top w:val="none" w:sz="0" w:space="0" w:color="auto"/>
        <w:left w:val="none" w:sz="0" w:space="0" w:color="auto"/>
        <w:bottom w:val="none" w:sz="0" w:space="0" w:color="auto"/>
        <w:right w:val="none" w:sz="0" w:space="0" w:color="auto"/>
      </w:divBdr>
    </w:div>
    <w:div w:id="385763054">
      <w:bodyDiv w:val="1"/>
      <w:marLeft w:val="0"/>
      <w:marRight w:val="0"/>
      <w:marTop w:val="0"/>
      <w:marBottom w:val="0"/>
      <w:divBdr>
        <w:top w:val="none" w:sz="0" w:space="0" w:color="auto"/>
        <w:left w:val="none" w:sz="0" w:space="0" w:color="auto"/>
        <w:bottom w:val="none" w:sz="0" w:space="0" w:color="auto"/>
        <w:right w:val="none" w:sz="0" w:space="0" w:color="auto"/>
      </w:divBdr>
    </w:div>
    <w:div w:id="457844677">
      <w:bodyDiv w:val="1"/>
      <w:marLeft w:val="0"/>
      <w:marRight w:val="0"/>
      <w:marTop w:val="0"/>
      <w:marBottom w:val="0"/>
      <w:divBdr>
        <w:top w:val="none" w:sz="0" w:space="0" w:color="auto"/>
        <w:left w:val="none" w:sz="0" w:space="0" w:color="auto"/>
        <w:bottom w:val="none" w:sz="0" w:space="0" w:color="auto"/>
        <w:right w:val="none" w:sz="0" w:space="0" w:color="auto"/>
      </w:divBdr>
    </w:div>
    <w:div w:id="463085989">
      <w:bodyDiv w:val="1"/>
      <w:marLeft w:val="0"/>
      <w:marRight w:val="0"/>
      <w:marTop w:val="0"/>
      <w:marBottom w:val="0"/>
      <w:divBdr>
        <w:top w:val="none" w:sz="0" w:space="0" w:color="auto"/>
        <w:left w:val="none" w:sz="0" w:space="0" w:color="auto"/>
        <w:bottom w:val="none" w:sz="0" w:space="0" w:color="auto"/>
        <w:right w:val="none" w:sz="0" w:space="0" w:color="auto"/>
      </w:divBdr>
    </w:div>
    <w:div w:id="705056957">
      <w:bodyDiv w:val="1"/>
      <w:marLeft w:val="0"/>
      <w:marRight w:val="0"/>
      <w:marTop w:val="0"/>
      <w:marBottom w:val="0"/>
      <w:divBdr>
        <w:top w:val="none" w:sz="0" w:space="0" w:color="auto"/>
        <w:left w:val="none" w:sz="0" w:space="0" w:color="auto"/>
        <w:bottom w:val="none" w:sz="0" w:space="0" w:color="auto"/>
        <w:right w:val="none" w:sz="0" w:space="0" w:color="auto"/>
      </w:divBdr>
    </w:div>
    <w:div w:id="787243526">
      <w:bodyDiv w:val="1"/>
      <w:marLeft w:val="0"/>
      <w:marRight w:val="0"/>
      <w:marTop w:val="0"/>
      <w:marBottom w:val="0"/>
      <w:divBdr>
        <w:top w:val="none" w:sz="0" w:space="0" w:color="auto"/>
        <w:left w:val="none" w:sz="0" w:space="0" w:color="auto"/>
        <w:bottom w:val="none" w:sz="0" w:space="0" w:color="auto"/>
        <w:right w:val="none" w:sz="0" w:space="0" w:color="auto"/>
      </w:divBdr>
    </w:div>
    <w:div w:id="825586811">
      <w:bodyDiv w:val="1"/>
      <w:marLeft w:val="0"/>
      <w:marRight w:val="0"/>
      <w:marTop w:val="0"/>
      <w:marBottom w:val="0"/>
      <w:divBdr>
        <w:top w:val="none" w:sz="0" w:space="0" w:color="auto"/>
        <w:left w:val="none" w:sz="0" w:space="0" w:color="auto"/>
        <w:bottom w:val="none" w:sz="0" w:space="0" w:color="auto"/>
        <w:right w:val="none" w:sz="0" w:space="0" w:color="auto"/>
      </w:divBdr>
    </w:div>
    <w:div w:id="880433294">
      <w:bodyDiv w:val="1"/>
      <w:marLeft w:val="0"/>
      <w:marRight w:val="0"/>
      <w:marTop w:val="0"/>
      <w:marBottom w:val="0"/>
      <w:divBdr>
        <w:top w:val="none" w:sz="0" w:space="0" w:color="auto"/>
        <w:left w:val="none" w:sz="0" w:space="0" w:color="auto"/>
        <w:bottom w:val="none" w:sz="0" w:space="0" w:color="auto"/>
        <w:right w:val="none" w:sz="0" w:space="0" w:color="auto"/>
      </w:divBdr>
    </w:div>
    <w:div w:id="905922110">
      <w:bodyDiv w:val="1"/>
      <w:marLeft w:val="0"/>
      <w:marRight w:val="0"/>
      <w:marTop w:val="0"/>
      <w:marBottom w:val="0"/>
      <w:divBdr>
        <w:top w:val="none" w:sz="0" w:space="0" w:color="auto"/>
        <w:left w:val="none" w:sz="0" w:space="0" w:color="auto"/>
        <w:bottom w:val="none" w:sz="0" w:space="0" w:color="auto"/>
        <w:right w:val="none" w:sz="0" w:space="0" w:color="auto"/>
      </w:divBdr>
    </w:div>
    <w:div w:id="934284019">
      <w:bodyDiv w:val="1"/>
      <w:marLeft w:val="0"/>
      <w:marRight w:val="0"/>
      <w:marTop w:val="0"/>
      <w:marBottom w:val="0"/>
      <w:divBdr>
        <w:top w:val="none" w:sz="0" w:space="0" w:color="auto"/>
        <w:left w:val="none" w:sz="0" w:space="0" w:color="auto"/>
        <w:bottom w:val="none" w:sz="0" w:space="0" w:color="auto"/>
        <w:right w:val="none" w:sz="0" w:space="0" w:color="auto"/>
      </w:divBdr>
    </w:div>
    <w:div w:id="1089692219">
      <w:bodyDiv w:val="1"/>
      <w:marLeft w:val="0"/>
      <w:marRight w:val="0"/>
      <w:marTop w:val="0"/>
      <w:marBottom w:val="0"/>
      <w:divBdr>
        <w:top w:val="none" w:sz="0" w:space="0" w:color="auto"/>
        <w:left w:val="none" w:sz="0" w:space="0" w:color="auto"/>
        <w:bottom w:val="none" w:sz="0" w:space="0" w:color="auto"/>
        <w:right w:val="none" w:sz="0" w:space="0" w:color="auto"/>
      </w:divBdr>
    </w:div>
    <w:div w:id="1138688552">
      <w:bodyDiv w:val="1"/>
      <w:marLeft w:val="0"/>
      <w:marRight w:val="0"/>
      <w:marTop w:val="0"/>
      <w:marBottom w:val="0"/>
      <w:divBdr>
        <w:top w:val="none" w:sz="0" w:space="0" w:color="auto"/>
        <w:left w:val="none" w:sz="0" w:space="0" w:color="auto"/>
        <w:bottom w:val="none" w:sz="0" w:space="0" w:color="auto"/>
        <w:right w:val="none" w:sz="0" w:space="0" w:color="auto"/>
      </w:divBdr>
    </w:div>
    <w:div w:id="1151024661">
      <w:bodyDiv w:val="1"/>
      <w:marLeft w:val="0"/>
      <w:marRight w:val="0"/>
      <w:marTop w:val="0"/>
      <w:marBottom w:val="0"/>
      <w:divBdr>
        <w:top w:val="none" w:sz="0" w:space="0" w:color="auto"/>
        <w:left w:val="none" w:sz="0" w:space="0" w:color="auto"/>
        <w:bottom w:val="none" w:sz="0" w:space="0" w:color="auto"/>
        <w:right w:val="none" w:sz="0" w:space="0" w:color="auto"/>
      </w:divBdr>
    </w:div>
    <w:div w:id="1233395859">
      <w:bodyDiv w:val="1"/>
      <w:marLeft w:val="0"/>
      <w:marRight w:val="0"/>
      <w:marTop w:val="0"/>
      <w:marBottom w:val="0"/>
      <w:divBdr>
        <w:top w:val="none" w:sz="0" w:space="0" w:color="auto"/>
        <w:left w:val="none" w:sz="0" w:space="0" w:color="auto"/>
        <w:bottom w:val="none" w:sz="0" w:space="0" w:color="auto"/>
        <w:right w:val="none" w:sz="0" w:space="0" w:color="auto"/>
      </w:divBdr>
    </w:div>
    <w:div w:id="1294751452">
      <w:bodyDiv w:val="1"/>
      <w:marLeft w:val="0"/>
      <w:marRight w:val="0"/>
      <w:marTop w:val="0"/>
      <w:marBottom w:val="0"/>
      <w:divBdr>
        <w:top w:val="none" w:sz="0" w:space="0" w:color="auto"/>
        <w:left w:val="none" w:sz="0" w:space="0" w:color="auto"/>
        <w:bottom w:val="none" w:sz="0" w:space="0" w:color="auto"/>
        <w:right w:val="none" w:sz="0" w:space="0" w:color="auto"/>
      </w:divBdr>
    </w:div>
    <w:div w:id="1295867615">
      <w:bodyDiv w:val="1"/>
      <w:marLeft w:val="0"/>
      <w:marRight w:val="0"/>
      <w:marTop w:val="0"/>
      <w:marBottom w:val="0"/>
      <w:divBdr>
        <w:top w:val="none" w:sz="0" w:space="0" w:color="auto"/>
        <w:left w:val="none" w:sz="0" w:space="0" w:color="auto"/>
        <w:bottom w:val="none" w:sz="0" w:space="0" w:color="auto"/>
        <w:right w:val="none" w:sz="0" w:space="0" w:color="auto"/>
      </w:divBdr>
    </w:div>
    <w:div w:id="1352335928">
      <w:bodyDiv w:val="1"/>
      <w:marLeft w:val="0"/>
      <w:marRight w:val="0"/>
      <w:marTop w:val="0"/>
      <w:marBottom w:val="0"/>
      <w:divBdr>
        <w:top w:val="none" w:sz="0" w:space="0" w:color="auto"/>
        <w:left w:val="none" w:sz="0" w:space="0" w:color="auto"/>
        <w:bottom w:val="none" w:sz="0" w:space="0" w:color="auto"/>
        <w:right w:val="none" w:sz="0" w:space="0" w:color="auto"/>
      </w:divBdr>
    </w:div>
    <w:div w:id="1391929145">
      <w:bodyDiv w:val="1"/>
      <w:marLeft w:val="0"/>
      <w:marRight w:val="0"/>
      <w:marTop w:val="0"/>
      <w:marBottom w:val="0"/>
      <w:divBdr>
        <w:top w:val="none" w:sz="0" w:space="0" w:color="auto"/>
        <w:left w:val="none" w:sz="0" w:space="0" w:color="auto"/>
        <w:bottom w:val="none" w:sz="0" w:space="0" w:color="auto"/>
        <w:right w:val="none" w:sz="0" w:space="0" w:color="auto"/>
      </w:divBdr>
    </w:div>
    <w:div w:id="1423649697">
      <w:bodyDiv w:val="1"/>
      <w:marLeft w:val="0"/>
      <w:marRight w:val="0"/>
      <w:marTop w:val="0"/>
      <w:marBottom w:val="0"/>
      <w:divBdr>
        <w:top w:val="none" w:sz="0" w:space="0" w:color="auto"/>
        <w:left w:val="none" w:sz="0" w:space="0" w:color="auto"/>
        <w:bottom w:val="none" w:sz="0" w:space="0" w:color="auto"/>
        <w:right w:val="none" w:sz="0" w:space="0" w:color="auto"/>
      </w:divBdr>
    </w:div>
    <w:div w:id="1496259397">
      <w:bodyDiv w:val="1"/>
      <w:marLeft w:val="0"/>
      <w:marRight w:val="0"/>
      <w:marTop w:val="0"/>
      <w:marBottom w:val="0"/>
      <w:divBdr>
        <w:top w:val="none" w:sz="0" w:space="0" w:color="auto"/>
        <w:left w:val="none" w:sz="0" w:space="0" w:color="auto"/>
        <w:bottom w:val="none" w:sz="0" w:space="0" w:color="auto"/>
        <w:right w:val="none" w:sz="0" w:space="0" w:color="auto"/>
      </w:divBdr>
    </w:div>
    <w:div w:id="1583640652">
      <w:bodyDiv w:val="1"/>
      <w:marLeft w:val="0"/>
      <w:marRight w:val="0"/>
      <w:marTop w:val="0"/>
      <w:marBottom w:val="0"/>
      <w:divBdr>
        <w:top w:val="none" w:sz="0" w:space="0" w:color="auto"/>
        <w:left w:val="none" w:sz="0" w:space="0" w:color="auto"/>
        <w:bottom w:val="none" w:sz="0" w:space="0" w:color="auto"/>
        <w:right w:val="none" w:sz="0" w:space="0" w:color="auto"/>
      </w:divBdr>
    </w:div>
    <w:div w:id="1759906535">
      <w:bodyDiv w:val="1"/>
      <w:marLeft w:val="0"/>
      <w:marRight w:val="0"/>
      <w:marTop w:val="0"/>
      <w:marBottom w:val="0"/>
      <w:divBdr>
        <w:top w:val="none" w:sz="0" w:space="0" w:color="auto"/>
        <w:left w:val="none" w:sz="0" w:space="0" w:color="auto"/>
        <w:bottom w:val="none" w:sz="0" w:space="0" w:color="auto"/>
        <w:right w:val="none" w:sz="0" w:space="0" w:color="auto"/>
      </w:divBdr>
    </w:div>
    <w:div w:id="1842238469">
      <w:bodyDiv w:val="1"/>
      <w:marLeft w:val="0"/>
      <w:marRight w:val="0"/>
      <w:marTop w:val="0"/>
      <w:marBottom w:val="0"/>
      <w:divBdr>
        <w:top w:val="none" w:sz="0" w:space="0" w:color="auto"/>
        <w:left w:val="none" w:sz="0" w:space="0" w:color="auto"/>
        <w:bottom w:val="none" w:sz="0" w:space="0" w:color="auto"/>
        <w:right w:val="none" w:sz="0" w:space="0" w:color="auto"/>
      </w:divBdr>
    </w:div>
    <w:div w:id="1893613278">
      <w:bodyDiv w:val="1"/>
      <w:marLeft w:val="0"/>
      <w:marRight w:val="0"/>
      <w:marTop w:val="0"/>
      <w:marBottom w:val="0"/>
      <w:divBdr>
        <w:top w:val="none" w:sz="0" w:space="0" w:color="auto"/>
        <w:left w:val="none" w:sz="0" w:space="0" w:color="auto"/>
        <w:bottom w:val="none" w:sz="0" w:space="0" w:color="auto"/>
        <w:right w:val="none" w:sz="0" w:space="0" w:color="auto"/>
      </w:divBdr>
    </w:div>
    <w:div w:id="1894925776">
      <w:bodyDiv w:val="1"/>
      <w:marLeft w:val="0"/>
      <w:marRight w:val="0"/>
      <w:marTop w:val="0"/>
      <w:marBottom w:val="0"/>
      <w:divBdr>
        <w:top w:val="none" w:sz="0" w:space="0" w:color="auto"/>
        <w:left w:val="none" w:sz="0" w:space="0" w:color="auto"/>
        <w:bottom w:val="none" w:sz="0" w:space="0" w:color="auto"/>
        <w:right w:val="none" w:sz="0" w:space="0" w:color="auto"/>
      </w:divBdr>
    </w:div>
    <w:div w:id="1899975381">
      <w:bodyDiv w:val="1"/>
      <w:marLeft w:val="0"/>
      <w:marRight w:val="0"/>
      <w:marTop w:val="0"/>
      <w:marBottom w:val="0"/>
      <w:divBdr>
        <w:top w:val="none" w:sz="0" w:space="0" w:color="auto"/>
        <w:left w:val="none" w:sz="0" w:space="0" w:color="auto"/>
        <w:bottom w:val="none" w:sz="0" w:space="0" w:color="auto"/>
        <w:right w:val="none" w:sz="0" w:space="0" w:color="auto"/>
      </w:divBdr>
    </w:div>
    <w:div w:id="1958367896">
      <w:bodyDiv w:val="1"/>
      <w:marLeft w:val="0"/>
      <w:marRight w:val="0"/>
      <w:marTop w:val="0"/>
      <w:marBottom w:val="0"/>
      <w:divBdr>
        <w:top w:val="none" w:sz="0" w:space="0" w:color="auto"/>
        <w:left w:val="none" w:sz="0" w:space="0" w:color="auto"/>
        <w:bottom w:val="none" w:sz="0" w:space="0" w:color="auto"/>
        <w:right w:val="none" w:sz="0" w:space="0" w:color="auto"/>
      </w:divBdr>
    </w:div>
    <w:div w:id="2052149771">
      <w:bodyDiv w:val="1"/>
      <w:marLeft w:val="0"/>
      <w:marRight w:val="0"/>
      <w:marTop w:val="0"/>
      <w:marBottom w:val="0"/>
      <w:divBdr>
        <w:top w:val="none" w:sz="0" w:space="0" w:color="auto"/>
        <w:left w:val="none" w:sz="0" w:space="0" w:color="auto"/>
        <w:bottom w:val="none" w:sz="0" w:space="0" w:color="auto"/>
        <w:right w:val="none" w:sz="0" w:space="0" w:color="auto"/>
      </w:divBdr>
    </w:div>
    <w:div w:id="2082560113">
      <w:bodyDiv w:val="1"/>
      <w:marLeft w:val="0"/>
      <w:marRight w:val="0"/>
      <w:marTop w:val="0"/>
      <w:marBottom w:val="0"/>
      <w:divBdr>
        <w:top w:val="none" w:sz="0" w:space="0" w:color="auto"/>
        <w:left w:val="none" w:sz="0" w:space="0" w:color="auto"/>
        <w:bottom w:val="none" w:sz="0" w:space="0" w:color="auto"/>
        <w:right w:val="none" w:sz="0" w:space="0" w:color="auto"/>
      </w:divBdr>
      <w:divsChild>
        <w:div w:id="303394427">
          <w:marLeft w:val="0"/>
          <w:marRight w:val="0"/>
          <w:marTop w:val="0"/>
          <w:marBottom w:val="0"/>
          <w:divBdr>
            <w:top w:val="none" w:sz="0" w:space="0" w:color="auto"/>
            <w:left w:val="none" w:sz="0" w:space="0" w:color="auto"/>
            <w:bottom w:val="none" w:sz="0" w:space="0" w:color="auto"/>
            <w:right w:val="none" w:sz="0" w:space="0" w:color="auto"/>
          </w:divBdr>
          <w:divsChild>
            <w:div w:id="1915116334">
              <w:marLeft w:val="0"/>
              <w:marRight w:val="0"/>
              <w:marTop w:val="0"/>
              <w:marBottom w:val="0"/>
              <w:divBdr>
                <w:top w:val="none" w:sz="0" w:space="0" w:color="auto"/>
                <w:left w:val="none" w:sz="0" w:space="0" w:color="auto"/>
                <w:bottom w:val="none" w:sz="0" w:space="0" w:color="auto"/>
                <w:right w:val="none" w:sz="0" w:space="0" w:color="auto"/>
              </w:divBdr>
              <w:divsChild>
                <w:div w:id="17219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75582">
      <w:bodyDiv w:val="1"/>
      <w:marLeft w:val="0"/>
      <w:marRight w:val="0"/>
      <w:marTop w:val="0"/>
      <w:marBottom w:val="0"/>
      <w:divBdr>
        <w:top w:val="none" w:sz="0" w:space="0" w:color="auto"/>
        <w:left w:val="none" w:sz="0" w:space="0" w:color="auto"/>
        <w:bottom w:val="none" w:sz="0" w:space="0" w:color="auto"/>
        <w:right w:val="none" w:sz="0" w:space="0" w:color="auto"/>
      </w:divBdr>
      <w:divsChild>
        <w:div w:id="1067067631">
          <w:marLeft w:val="0"/>
          <w:marRight w:val="0"/>
          <w:marTop w:val="0"/>
          <w:marBottom w:val="0"/>
          <w:divBdr>
            <w:top w:val="none" w:sz="0" w:space="0" w:color="auto"/>
            <w:left w:val="none" w:sz="0" w:space="0" w:color="auto"/>
            <w:bottom w:val="none" w:sz="0" w:space="0" w:color="auto"/>
            <w:right w:val="none" w:sz="0" w:space="0" w:color="auto"/>
          </w:divBdr>
          <w:divsChild>
            <w:div w:id="1427535175">
              <w:marLeft w:val="0"/>
              <w:marRight w:val="0"/>
              <w:marTop w:val="0"/>
              <w:marBottom w:val="0"/>
              <w:divBdr>
                <w:top w:val="none" w:sz="0" w:space="0" w:color="auto"/>
                <w:left w:val="none" w:sz="0" w:space="0" w:color="auto"/>
                <w:bottom w:val="none" w:sz="0" w:space="0" w:color="auto"/>
                <w:right w:val="none" w:sz="0" w:space="0" w:color="auto"/>
              </w:divBdr>
              <w:divsChild>
                <w:div w:id="371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Introduction-Testament-Robert-Henry-Pfeiffer/dp/B0007IT6FK/ref=pd_sbs_1/136-2246174-9051756?pd_rd_w=c62Wb&amp;pf_rd_p=0a3ad226-8a77-4898-9a99-63ffeb1aef90&amp;pf_rd_r=NTGZA61RPDHRYPF8228K&amp;pd_rd_r=0381ad7b-094b-437e-813d-b294bc51f9c0&amp;pd_rd_wg=etb3O&amp;pd_rd_i=B0007IT6FK&amp;psc=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estudydownload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biblestudydownloads.org/resource/ot-survey-in-arabic-%20&#1575;&#1604;&#1593;&#1607;&#1583;-&#1575;&#1604;&#1602;&#1583;&#16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6B97-89EE-F84F-BF1E-59B99BF7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7835</Words>
  <Characters>44662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Print p3s2, p5s2, 92, </vt:lpstr>
    </vt:vector>
  </TitlesOfParts>
  <Company>Singapore Bible College</Company>
  <LinksUpToDate>false</LinksUpToDate>
  <CharactersWithSpaces>52393</CharactersWithSpaces>
  <SharedDoc>false</SharedDoc>
  <HLinks>
    <vt:vector size="66" baseType="variant">
      <vt:variant>
        <vt:i4>1966143</vt:i4>
      </vt:variant>
      <vt:variant>
        <vt:i4>920</vt:i4>
      </vt:variant>
      <vt:variant>
        <vt:i4>0</vt:i4>
      </vt:variant>
      <vt:variant>
        <vt:i4>5</vt:i4>
      </vt:variant>
      <vt:variant>
        <vt:lpwstr>http://biblestudydownloads.com/Site/Homepage.html</vt:lpwstr>
      </vt:variant>
      <vt:variant>
        <vt:lpwstr/>
      </vt:variant>
      <vt:variant>
        <vt:i4>2162693</vt:i4>
      </vt:variant>
      <vt:variant>
        <vt:i4>27</vt:i4>
      </vt:variant>
      <vt:variant>
        <vt:i4>0</vt:i4>
      </vt:variant>
      <vt:variant>
        <vt:i4>5</vt:i4>
      </vt:variant>
      <vt:variant>
        <vt:lpwstr>http://www.jhsonline.org/reviews/reviews_new/review480.htm</vt:lpwstr>
      </vt:variant>
      <vt:variant>
        <vt:lpwstr/>
      </vt:variant>
      <vt:variant>
        <vt:i4>4456452</vt:i4>
      </vt:variant>
      <vt:variant>
        <vt:i4>24</vt:i4>
      </vt:variant>
      <vt:variant>
        <vt:i4>0</vt:i4>
      </vt:variant>
      <vt:variant>
        <vt:i4>5</vt:i4>
      </vt:variant>
      <vt:variant>
        <vt:lpwstr>http://biblestudydownloads.org/resource/the-bible-basically/</vt:lpwstr>
      </vt:variant>
      <vt:variant>
        <vt:lpwstr/>
      </vt:variant>
      <vt:variant>
        <vt:i4>458784</vt:i4>
      </vt:variant>
      <vt:variant>
        <vt:i4>21</vt:i4>
      </vt:variant>
      <vt:variant>
        <vt:i4>0</vt:i4>
      </vt:variant>
      <vt:variant>
        <vt:i4>5</vt:i4>
      </vt:variant>
      <vt:variant>
        <vt:lpwstr>http://biblestudydownloads.org/resource/old-testament-survey/</vt:lpwstr>
      </vt:variant>
      <vt:variant>
        <vt:lpwstr/>
      </vt:variant>
      <vt:variant>
        <vt:i4>458784</vt:i4>
      </vt:variant>
      <vt:variant>
        <vt:i4>18</vt:i4>
      </vt:variant>
      <vt:variant>
        <vt:i4>0</vt:i4>
      </vt:variant>
      <vt:variant>
        <vt:i4>5</vt:i4>
      </vt:variant>
      <vt:variant>
        <vt:lpwstr>http://biblestudydownloads.org/resource/old-testament-survey/</vt:lpwstr>
      </vt:variant>
      <vt:variant>
        <vt:lpwstr/>
      </vt:variant>
      <vt:variant>
        <vt:i4>8323165</vt:i4>
      </vt:variant>
      <vt:variant>
        <vt:i4>15</vt:i4>
      </vt:variant>
      <vt:variant>
        <vt:i4>0</vt:i4>
      </vt:variant>
      <vt:variant>
        <vt:i4>5</vt:i4>
      </vt:variant>
      <vt:variant>
        <vt:lpwstr>http://www.internetseminary.org</vt:lpwstr>
      </vt:variant>
      <vt:variant>
        <vt:lpwstr/>
      </vt:variant>
      <vt:variant>
        <vt:i4>4194363</vt:i4>
      </vt:variant>
      <vt:variant>
        <vt:i4>12</vt:i4>
      </vt:variant>
      <vt:variant>
        <vt:i4>0</vt:i4>
      </vt:variant>
      <vt:variant>
        <vt:i4>5</vt:i4>
      </vt:variant>
      <vt:variant>
        <vt:lpwstr>mailto:joshuadaniel@sbc.edu.sg</vt:lpwstr>
      </vt:variant>
      <vt:variant>
        <vt:lpwstr/>
      </vt:variant>
      <vt:variant>
        <vt:i4>4653170</vt:i4>
      </vt:variant>
      <vt:variant>
        <vt:i4>9</vt:i4>
      </vt:variant>
      <vt:variant>
        <vt:i4>0</vt:i4>
      </vt:variant>
      <vt:variant>
        <vt:i4>5</vt:i4>
      </vt:variant>
      <vt:variant>
        <vt:lpwstr>https://www.sbc.edu.sg/moodle</vt:lpwstr>
      </vt:variant>
      <vt:variant>
        <vt:lpwstr/>
      </vt:variant>
      <vt:variant>
        <vt:i4>786530</vt:i4>
      </vt:variant>
      <vt:variant>
        <vt:i4>6</vt:i4>
      </vt:variant>
      <vt:variant>
        <vt:i4>0</vt:i4>
      </vt:variant>
      <vt:variant>
        <vt:i4>5</vt:i4>
      </vt:variant>
      <vt:variant>
        <vt:lpwstr>https://www.sbc.edu.sg/moodle/login/index.php</vt:lpwstr>
      </vt:variant>
      <vt:variant>
        <vt:lpwstr/>
      </vt:variant>
      <vt:variant>
        <vt:i4>8323165</vt:i4>
      </vt:variant>
      <vt:variant>
        <vt:i4>3</vt:i4>
      </vt:variant>
      <vt:variant>
        <vt:i4>0</vt:i4>
      </vt:variant>
      <vt:variant>
        <vt:i4>5</vt:i4>
      </vt:variant>
      <vt:variant>
        <vt:lpwstr>http://www.internetseminary.org</vt:lpwstr>
      </vt:variant>
      <vt:variant>
        <vt:lpwstr/>
      </vt:variant>
      <vt:variant>
        <vt:i4>3866748</vt:i4>
      </vt:variant>
      <vt:variant>
        <vt:i4>0</vt:i4>
      </vt:variant>
      <vt:variant>
        <vt:i4>0</vt:i4>
      </vt:variant>
      <vt:variant>
        <vt:i4>5</vt:i4>
      </vt:variant>
      <vt:variant>
        <vt:lpwstr>http://www.biblestudydownloads.org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p3s2, p5s2, 92, </dc:title>
  <dc:subject/>
  <dc:creator>Dr. Rick Griffith</dc:creator>
  <cp:keywords/>
  <dc:description/>
  <cp:lastModifiedBy>Rick Griffith</cp:lastModifiedBy>
  <cp:revision>3</cp:revision>
  <cp:lastPrinted>2017-07-12T08:15:00Z</cp:lastPrinted>
  <dcterms:created xsi:type="dcterms:W3CDTF">2025-08-24T16:40:00Z</dcterms:created>
  <dcterms:modified xsi:type="dcterms:W3CDTF">2025-08-24T16:41:00Z</dcterms:modified>
</cp:coreProperties>
</file>