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E7072C" w14:textId="083A248F" w:rsidR="004456C9" w:rsidRPr="004D7FFD" w:rsidRDefault="004456C9" w:rsidP="004456C9">
      <w:pPr>
        <w:ind w:left="20" w:hanging="20"/>
        <w:jc w:val="center"/>
        <w:outlineLvl w:val="0"/>
        <w:rPr>
          <w:rFonts w:ascii="Arial" w:hAnsi="Arial" w:cs="Arial"/>
          <w:b/>
          <w:sz w:val="40"/>
          <w:szCs w:val="16"/>
        </w:rPr>
      </w:pPr>
      <w:bookmarkStart w:id="0" w:name="Daniel"/>
      <w:r w:rsidRPr="004D7FFD">
        <w:rPr>
          <w:rFonts w:ascii="Arial" w:hAnsi="Arial" w:cs="Arial"/>
          <w:b/>
          <w:sz w:val="40"/>
          <w:szCs w:val="16"/>
        </w:rPr>
        <w:t>Daniel</w:t>
      </w:r>
      <w:bookmarkEnd w:id="0"/>
    </w:p>
    <w:p w14:paraId="640AF1A8" w14:textId="77777777" w:rsidR="004456C9" w:rsidRPr="004D7FFD" w:rsidRDefault="004456C9" w:rsidP="004456C9">
      <w:pPr>
        <w:ind w:left="20" w:hanging="20"/>
        <w:jc w:val="center"/>
        <w:rPr>
          <w:rFonts w:ascii="Arial" w:hAnsi="Arial" w:cs="Arial"/>
          <w:b/>
          <w:sz w:val="15"/>
          <w:szCs w:val="16"/>
        </w:rPr>
      </w:pPr>
    </w:p>
    <w:tbl>
      <w:tblPr>
        <w:tblW w:w="11150" w:type="dxa"/>
        <w:tblLayout w:type="fixed"/>
        <w:tblCellMar>
          <w:left w:w="80" w:type="dxa"/>
          <w:right w:w="80" w:type="dxa"/>
        </w:tblCellMar>
        <w:tblLook w:val="0000" w:firstRow="0" w:lastRow="0" w:firstColumn="0" w:lastColumn="0" w:noHBand="0" w:noVBand="0"/>
      </w:tblPr>
      <w:tblGrid>
        <w:gridCol w:w="780"/>
        <w:gridCol w:w="740"/>
        <w:gridCol w:w="1040"/>
        <w:gridCol w:w="940"/>
        <w:gridCol w:w="810"/>
        <w:gridCol w:w="630"/>
        <w:gridCol w:w="642"/>
        <w:gridCol w:w="642"/>
        <w:gridCol w:w="696"/>
        <w:gridCol w:w="720"/>
        <w:gridCol w:w="810"/>
        <w:gridCol w:w="1350"/>
        <w:gridCol w:w="1350"/>
      </w:tblGrid>
      <w:tr w:rsidR="004456C9" w:rsidRPr="004D7FFD" w14:paraId="294841FB" w14:textId="77777777" w:rsidTr="00DE784E">
        <w:trPr>
          <w:gridAfter w:val="1"/>
          <w:wAfter w:w="1350" w:type="dxa"/>
        </w:trPr>
        <w:tc>
          <w:tcPr>
            <w:tcW w:w="9800" w:type="dxa"/>
            <w:gridSpan w:val="12"/>
            <w:tcBorders>
              <w:top w:val="single" w:sz="6" w:space="0" w:color="auto"/>
              <w:left w:val="single" w:sz="6" w:space="0" w:color="auto"/>
              <w:bottom w:val="single" w:sz="6" w:space="0" w:color="auto"/>
              <w:right w:val="single" w:sz="6" w:space="0" w:color="auto"/>
            </w:tcBorders>
            <w:shd w:val="clear" w:color="auto" w:fill="000000"/>
          </w:tcPr>
          <w:p w14:paraId="12E5AF99" w14:textId="77777777" w:rsidR="004456C9" w:rsidRPr="004D7FFD" w:rsidRDefault="004456C9" w:rsidP="00DE784E">
            <w:pPr>
              <w:jc w:val="center"/>
              <w:rPr>
                <w:rFonts w:ascii="Arial" w:hAnsi="Arial" w:cs="Arial"/>
                <w:b/>
                <w:sz w:val="22"/>
                <w:szCs w:val="16"/>
                <w:lang w:bidi="my-MM"/>
              </w:rPr>
            </w:pPr>
          </w:p>
          <w:p w14:paraId="108E33D6" w14:textId="77777777" w:rsidR="004456C9" w:rsidRPr="004D7FFD" w:rsidRDefault="004456C9" w:rsidP="00DE784E">
            <w:pPr>
              <w:jc w:val="center"/>
              <w:rPr>
                <w:rFonts w:ascii="Arial" w:hAnsi="Arial" w:cs="Arial"/>
                <w:b/>
                <w:sz w:val="28"/>
                <w:szCs w:val="16"/>
                <w:lang w:bidi="my-MM"/>
              </w:rPr>
            </w:pPr>
            <w:r w:rsidRPr="004D7FFD">
              <w:rPr>
                <w:rFonts w:ascii="Arial" w:hAnsi="Arial" w:cs="Arial"/>
                <w:b/>
                <w:sz w:val="28"/>
                <w:szCs w:val="16"/>
                <w:lang w:bidi="my-MM"/>
              </w:rPr>
              <w:t>Universal Sovereignty in Times of the Gentiles</w:t>
            </w:r>
          </w:p>
          <w:p w14:paraId="3A675582" w14:textId="77777777" w:rsidR="004456C9" w:rsidRPr="004D7FFD" w:rsidRDefault="004456C9" w:rsidP="00DE784E">
            <w:pPr>
              <w:jc w:val="center"/>
              <w:rPr>
                <w:rFonts w:ascii="Arial" w:hAnsi="Arial" w:cs="Arial"/>
                <w:b/>
                <w:sz w:val="22"/>
                <w:szCs w:val="16"/>
                <w:lang w:bidi="my-MM"/>
              </w:rPr>
            </w:pPr>
          </w:p>
        </w:tc>
      </w:tr>
      <w:tr w:rsidR="004456C9" w:rsidRPr="004D7FFD" w14:paraId="5471E8C4" w14:textId="77777777" w:rsidTr="00DE784E">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54180749" w14:textId="77777777" w:rsidR="004456C9" w:rsidRPr="004D7FFD" w:rsidRDefault="004456C9" w:rsidP="00DE784E">
            <w:pPr>
              <w:jc w:val="center"/>
              <w:rPr>
                <w:rFonts w:ascii="Arial" w:hAnsi="Arial" w:cs="Arial"/>
                <w:b/>
                <w:sz w:val="20"/>
                <w:szCs w:val="16"/>
                <w:lang w:bidi="my-MM"/>
              </w:rPr>
            </w:pPr>
          </w:p>
          <w:p w14:paraId="38DC51D6"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Sovereignty </w:t>
            </w:r>
          </w:p>
          <w:p w14:paraId="773C622B"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over Daniel</w:t>
            </w:r>
          </w:p>
        </w:tc>
        <w:tc>
          <w:tcPr>
            <w:tcW w:w="4360" w:type="dxa"/>
            <w:gridSpan w:val="6"/>
            <w:tcBorders>
              <w:top w:val="single" w:sz="6" w:space="0" w:color="auto"/>
              <w:left w:val="single" w:sz="6" w:space="0" w:color="auto"/>
              <w:bottom w:val="single" w:sz="6" w:space="0" w:color="auto"/>
              <w:right w:val="single" w:sz="6" w:space="0" w:color="auto"/>
            </w:tcBorders>
          </w:tcPr>
          <w:p w14:paraId="628F0D3F" w14:textId="77777777" w:rsidR="004456C9" w:rsidRPr="004D7FFD" w:rsidRDefault="004456C9" w:rsidP="00DE784E">
            <w:pPr>
              <w:jc w:val="center"/>
              <w:rPr>
                <w:rFonts w:ascii="Arial" w:hAnsi="Arial" w:cs="Arial"/>
                <w:b/>
                <w:sz w:val="20"/>
                <w:szCs w:val="16"/>
                <w:lang w:bidi="my-MM"/>
              </w:rPr>
            </w:pPr>
          </w:p>
          <w:p w14:paraId="24FC0D05"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Sovereignty </w:t>
            </w:r>
          </w:p>
          <w:p w14:paraId="748C3834"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over Gentiles</w:t>
            </w:r>
          </w:p>
        </w:tc>
        <w:tc>
          <w:tcPr>
            <w:tcW w:w="2880" w:type="dxa"/>
            <w:gridSpan w:val="3"/>
            <w:tcBorders>
              <w:top w:val="single" w:sz="6" w:space="0" w:color="auto"/>
              <w:left w:val="single" w:sz="6" w:space="0" w:color="auto"/>
              <w:bottom w:val="single" w:sz="6" w:space="0" w:color="auto"/>
              <w:right w:val="single" w:sz="6" w:space="0" w:color="auto"/>
            </w:tcBorders>
          </w:tcPr>
          <w:p w14:paraId="4255165B" w14:textId="77777777" w:rsidR="004456C9" w:rsidRPr="004D7FFD" w:rsidRDefault="004456C9" w:rsidP="00DE784E">
            <w:pPr>
              <w:jc w:val="center"/>
              <w:rPr>
                <w:rFonts w:ascii="Arial" w:hAnsi="Arial" w:cs="Arial"/>
                <w:b/>
                <w:sz w:val="20"/>
                <w:szCs w:val="16"/>
                <w:lang w:bidi="my-MM"/>
              </w:rPr>
            </w:pPr>
          </w:p>
          <w:p w14:paraId="55477773"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Sovereignty </w:t>
            </w:r>
          </w:p>
          <w:p w14:paraId="31BE612D"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over Jews</w:t>
            </w:r>
          </w:p>
          <w:p w14:paraId="6FA2D27D" w14:textId="77777777" w:rsidR="004456C9" w:rsidRPr="004D7FFD" w:rsidRDefault="004456C9" w:rsidP="00DE784E">
            <w:pPr>
              <w:jc w:val="center"/>
              <w:rPr>
                <w:rFonts w:ascii="Arial" w:hAnsi="Arial" w:cs="Arial"/>
                <w:b/>
                <w:sz w:val="20"/>
                <w:szCs w:val="16"/>
                <w:lang w:bidi="my-MM"/>
              </w:rPr>
            </w:pPr>
          </w:p>
        </w:tc>
      </w:tr>
      <w:tr w:rsidR="004456C9" w:rsidRPr="004D7FFD" w14:paraId="277B85D9" w14:textId="77777777" w:rsidTr="00DE784E">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30FB7BA6" w14:textId="77777777" w:rsidR="004456C9" w:rsidRPr="004D7FFD" w:rsidRDefault="004456C9" w:rsidP="00DE784E">
            <w:pPr>
              <w:jc w:val="center"/>
              <w:rPr>
                <w:rFonts w:ascii="Arial" w:hAnsi="Arial" w:cs="Arial"/>
                <w:b/>
                <w:sz w:val="20"/>
                <w:szCs w:val="16"/>
                <w:lang w:bidi="my-MM"/>
              </w:rPr>
            </w:pPr>
          </w:p>
          <w:p w14:paraId="3AC35DFB"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Chapter 1</w:t>
            </w:r>
          </w:p>
        </w:tc>
        <w:tc>
          <w:tcPr>
            <w:tcW w:w="4360" w:type="dxa"/>
            <w:gridSpan w:val="6"/>
            <w:tcBorders>
              <w:top w:val="single" w:sz="6" w:space="0" w:color="auto"/>
              <w:left w:val="single" w:sz="6" w:space="0" w:color="auto"/>
              <w:bottom w:val="single" w:sz="6" w:space="0" w:color="auto"/>
              <w:right w:val="single" w:sz="6" w:space="0" w:color="auto"/>
            </w:tcBorders>
          </w:tcPr>
          <w:p w14:paraId="73F93561" w14:textId="77777777" w:rsidR="004456C9" w:rsidRPr="004D7FFD" w:rsidRDefault="004456C9" w:rsidP="00DE784E">
            <w:pPr>
              <w:jc w:val="center"/>
              <w:rPr>
                <w:rFonts w:ascii="Arial" w:hAnsi="Arial" w:cs="Arial"/>
                <w:b/>
                <w:sz w:val="20"/>
                <w:szCs w:val="16"/>
                <w:lang w:bidi="my-MM"/>
              </w:rPr>
            </w:pPr>
          </w:p>
          <w:p w14:paraId="3A81CA37"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Chapters 2–7</w:t>
            </w:r>
          </w:p>
        </w:tc>
        <w:tc>
          <w:tcPr>
            <w:tcW w:w="2880" w:type="dxa"/>
            <w:gridSpan w:val="3"/>
            <w:tcBorders>
              <w:top w:val="single" w:sz="6" w:space="0" w:color="auto"/>
              <w:left w:val="single" w:sz="6" w:space="0" w:color="auto"/>
              <w:bottom w:val="single" w:sz="6" w:space="0" w:color="auto"/>
              <w:right w:val="single" w:sz="6" w:space="0" w:color="auto"/>
            </w:tcBorders>
          </w:tcPr>
          <w:p w14:paraId="2037831D" w14:textId="77777777" w:rsidR="004456C9" w:rsidRPr="004D7FFD" w:rsidRDefault="004456C9" w:rsidP="00DE784E">
            <w:pPr>
              <w:jc w:val="center"/>
              <w:rPr>
                <w:rFonts w:ascii="Arial" w:hAnsi="Arial" w:cs="Arial"/>
                <w:b/>
                <w:sz w:val="20"/>
                <w:szCs w:val="16"/>
                <w:lang w:bidi="my-MM"/>
              </w:rPr>
            </w:pPr>
          </w:p>
          <w:p w14:paraId="0CADAEEE"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Chapters 8–12</w:t>
            </w:r>
          </w:p>
          <w:p w14:paraId="7E1C8732" w14:textId="77777777" w:rsidR="004456C9" w:rsidRPr="004D7FFD" w:rsidRDefault="004456C9" w:rsidP="00DE784E">
            <w:pPr>
              <w:jc w:val="center"/>
              <w:rPr>
                <w:rFonts w:ascii="Arial" w:hAnsi="Arial" w:cs="Arial"/>
                <w:b/>
                <w:sz w:val="20"/>
                <w:szCs w:val="16"/>
                <w:lang w:bidi="my-MM"/>
              </w:rPr>
            </w:pPr>
          </w:p>
        </w:tc>
      </w:tr>
      <w:tr w:rsidR="004456C9" w:rsidRPr="004D7FFD" w14:paraId="6115851A" w14:textId="77777777" w:rsidTr="00DE784E">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48CA92E6" w14:textId="77777777" w:rsidR="004456C9" w:rsidRPr="004D7FFD" w:rsidRDefault="004456C9" w:rsidP="00DE784E">
            <w:pPr>
              <w:jc w:val="center"/>
              <w:rPr>
                <w:rFonts w:ascii="Arial" w:hAnsi="Arial" w:cs="Arial"/>
                <w:b/>
                <w:sz w:val="20"/>
                <w:szCs w:val="16"/>
                <w:lang w:bidi="my-MM"/>
              </w:rPr>
            </w:pPr>
          </w:p>
          <w:p w14:paraId="1E725CD2"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Narrative</w:t>
            </w:r>
          </w:p>
        </w:tc>
        <w:tc>
          <w:tcPr>
            <w:tcW w:w="4360" w:type="dxa"/>
            <w:gridSpan w:val="6"/>
            <w:tcBorders>
              <w:top w:val="single" w:sz="6" w:space="0" w:color="auto"/>
              <w:left w:val="single" w:sz="6" w:space="0" w:color="auto"/>
              <w:bottom w:val="single" w:sz="6" w:space="0" w:color="auto"/>
              <w:right w:val="single" w:sz="6" w:space="0" w:color="auto"/>
            </w:tcBorders>
          </w:tcPr>
          <w:p w14:paraId="245FA0E8" w14:textId="77777777" w:rsidR="004456C9" w:rsidRPr="004D7FFD" w:rsidRDefault="004456C9" w:rsidP="00DE784E">
            <w:pPr>
              <w:jc w:val="center"/>
              <w:rPr>
                <w:rFonts w:ascii="Arial" w:hAnsi="Arial" w:cs="Arial"/>
                <w:b/>
                <w:sz w:val="20"/>
                <w:szCs w:val="16"/>
                <w:lang w:bidi="my-MM"/>
              </w:rPr>
            </w:pPr>
          </w:p>
          <w:p w14:paraId="03ACBC1A"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Visions </w:t>
            </w:r>
          </w:p>
          <w:p w14:paraId="14B8E06E"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in Narrative</w:t>
            </w:r>
          </w:p>
          <w:p w14:paraId="13868B2B" w14:textId="77777777" w:rsidR="004456C9" w:rsidRPr="004D7FFD" w:rsidRDefault="004456C9" w:rsidP="00DE784E">
            <w:pPr>
              <w:jc w:val="center"/>
              <w:rPr>
                <w:rFonts w:ascii="Arial" w:hAnsi="Arial" w:cs="Arial"/>
                <w:b/>
                <w:sz w:val="20"/>
                <w:szCs w:val="16"/>
                <w:lang w:bidi="my-MM"/>
              </w:rPr>
            </w:pPr>
          </w:p>
        </w:tc>
        <w:tc>
          <w:tcPr>
            <w:tcW w:w="2880" w:type="dxa"/>
            <w:gridSpan w:val="3"/>
            <w:tcBorders>
              <w:top w:val="single" w:sz="6" w:space="0" w:color="auto"/>
              <w:left w:val="single" w:sz="6" w:space="0" w:color="auto"/>
              <w:bottom w:val="single" w:sz="6" w:space="0" w:color="auto"/>
              <w:right w:val="single" w:sz="6" w:space="0" w:color="auto"/>
            </w:tcBorders>
          </w:tcPr>
          <w:p w14:paraId="2B95B4BC" w14:textId="77777777" w:rsidR="004456C9" w:rsidRPr="004D7FFD" w:rsidRDefault="004456C9" w:rsidP="00DE784E">
            <w:pPr>
              <w:jc w:val="center"/>
              <w:rPr>
                <w:rFonts w:ascii="Arial" w:hAnsi="Arial" w:cs="Arial"/>
                <w:b/>
                <w:sz w:val="20"/>
                <w:szCs w:val="16"/>
                <w:lang w:bidi="my-MM"/>
              </w:rPr>
            </w:pPr>
          </w:p>
          <w:p w14:paraId="2943480C"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Visions </w:t>
            </w:r>
          </w:p>
          <w:p w14:paraId="152FAD3C" w14:textId="77777777" w:rsidR="004456C9" w:rsidRPr="004D7FFD" w:rsidRDefault="004456C9" w:rsidP="00DE784E">
            <w:pPr>
              <w:jc w:val="center"/>
              <w:rPr>
                <w:rFonts w:ascii="Arial" w:hAnsi="Arial" w:cs="Arial"/>
                <w:b/>
                <w:sz w:val="20"/>
                <w:szCs w:val="16"/>
                <w:lang w:bidi="my-MM"/>
              </w:rPr>
            </w:pPr>
          </w:p>
        </w:tc>
      </w:tr>
      <w:tr w:rsidR="004456C9" w:rsidRPr="004D7FFD" w14:paraId="2B267ACE" w14:textId="77777777" w:rsidTr="00DE784E">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11A01A07" w14:textId="77777777" w:rsidR="004456C9" w:rsidRPr="004D7FFD" w:rsidRDefault="004456C9" w:rsidP="00DE784E">
            <w:pPr>
              <w:jc w:val="center"/>
              <w:rPr>
                <w:rFonts w:ascii="Arial" w:hAnsi="Arial" w:cs="Arial"/>
                <w:b/>
                <w:sz w:val="20"/>
                <w:szCs w:val="16"/>
                <w:lang w:bidi="my-MM"/>
              </w:rPr>
            </w:pPr>
          </w:p>
          <w:p w14:paraId="46134161"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Hebrew </w:t>
            </w:r>
          </w:p>
        </w:tc>
        <w:tc>
          <w:tcPr>
            <w:tcW w:w="4360" w:type="dxa"/>
            <w:gridSpan w:val="6"/>
            <w:tcBorders>
              <w:top w:val="single" w:sz="6" w:space="0" w:color="auto"/>
              <w:left w:val="single" w:sz="6" w:space="0" w:color="auto"/>
              <w:bottom w:val="single" w:sz="6" w:space="0" w:color="auto"/>
              <w:right w:val="single" w:sz="6" w:space="0" w:color="auto"/>
            </w:tcBorders>
          </w:tcPr>
          <w:p w14:paraId="6BC000F9" w14:textId="77777777" w:rsidR="004456C9" w:rsidRPr="004D7FFD" w:rsidRDefault="004456C9" w:rsidP="00DE784E">
            <w:pPr>
              <w:jc w:val="center"/>
              <w:rPr>
                <w:rFonts w:ascii="Arial" w:hAnsi="Arial" w:cs="Arial"/>
                <w:b/>
                <w:sz w:val="20"/>
                <w:szCs w:val="16"/>
                <w:lang w:bidi="my-MM"/>
              </w:rPr>
            </w:pPr>
          </w:p>
          <w:p w14:paraId="3FF24F63"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Aramaic </w:t>
            </w:r>
          </w:p>
        </w:tc>
        <w:tc>
          <w:tcPr>
            <w:tcW w:w="2880" w:type="dxa"/>
            <w:gridSpan w:val="3"/>
            <w:tcBorders>
              <w:top w:val="single" w:sz="6" w:space="0" w:color="auto"/>
              <w:left w:val="single" w:sz="6" w:space="0" w:color="auto"/>
              <w:bottom w:val="single" w:sz="6" w:space="0" w:color="auto"/>
              <w:right w:val="single" w:sz="6" w:space="0" w:color="auto"/>
            </w:tcBorders>
          </w:tcPr>
          <w:p w14:paraId="4DDC576A" w14:textId="77777777" w:rsidR="004456C9" w:rsidRPr="004D7FFD" w:rsidRDefault="004456C9" w:rsidP="00DE784E">
            <w:pPr>
              <w:jc w:val="center"/>
              <w:rPr>
                <w:rFonts w:ascii="Arial" w:hAnsi="Arial" w:cs="Arial"/>
                <w:b/>
                <w:sz w:val="20"/>
                <w:szCs w:val="16"/>
                <w:lang w:bidi="my-MM"/>
              </w:rPr>
            </w:pPr>
          </w:p>
          <w:p w14:paraId="19125E2B"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Hebrew </w:t>
            </w:r>
          </w:p>
          <w:p w14:paraId="70B3573C" w14:textId="77777777" w:rsidR="004456C9" w:rsidRPr="004D7FFD" w:rsidRDefault="004456C9" w:rsidP="00DE784E">
            <w:pPr>
              <w:jc w:val="center"/>
              <w:rPr>
                <w:rFonts w:ascii="Arial" w:hAnsi="Arial" w:cs="Arial"/>
                <w:b/>
                <w:sz w:val="20"/>
                <w:szCs w:val="16"/>
                <w:lang w:bidi="my-MM"/>
              </w:rPr>
            </w:pPr>
          </w:p>
        </w:tc>
      </w:tr>
      <w:tr w:rsidR="004456C9" w:rsidRPr="004D7FFD" w14:paraId="3100774E" w14:textId="77777777" w:rsidTr="00DE784E">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7E41FAC9" w14:textId="77777777" w:rsidR="004456C9" w:rsidRPr="004D7FFD" w:rsidRDefault="004456C9" w:rsidP="00DE784E">
            <w:pPr>
              <w:jc w:val="center"/>
              <w:rPr>
                <w:rFonts w:ascii="Arial" w:hAnsi="Arial" w:cs="Arial"/>
                <w:b/>
                <w:sz w:val="20"/>
                <w:szCs w:val="16"/>
                <w:lang w:bidi="my-MM"/>
              </w:rPr>
            </w:pPr>
          </w:p>
          <w:p w14:paraId="443EFBF0"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Gentile </w:t>
            </w:r>
          </w:p>
          <w:p w14:paraId="3F53F709"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Names for God </w:t>
            </w:r>
          </w:p>
        </w:tc>
        <w:tc>
          <w:tcPr>
            <w:tcW w:w="4360" w:type="dxa"/>
            <w:gridSpan w:val="6"/>
            <w:tcBorders>
              <w:top w:val="single" w:sz="6" w:space="0" w:color="auto"/>
              <w:left w:val="single" w:sz="6" w:space="0" w:color="auto"/>
              <w:bottom w:val="single" w:sz="6" w:space="0" w:color="auto"/>
              <w:right w:val="single" w:sz="6" w:space="0" w:color="auto"/>
            </w:tcBorders>
          </w:tcPr>
          <w:p w14:paraId="1338EDBD" w14:textId="77777777" w:rsidR="004456C9" w:rsidRPr="004D7FFD" w:rsidRDefault="004456C9" w:rsidP="00DE784E">
            <w:pPr>
              <w:jc w:val="center"/>
              <w:rPr>
                <w:rFonts w:ascii="Arial" w:hAnsi="Arial" w:cs="Arial"/>
                <w:b/>
                <w:sz w:val="20"/>
                <w:szCs w:val="16"/>
                <w:lang w:bidi="my-MM"/>
              </w:rPr>
            </w:pPr>
          </w:p>
          <w:p w14:paraId="0A051A7E"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Gentile</w:t>
            </w:r>
          </w:p>
          <w:p w14:paraId="00D61B69"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Names for God </w:t>
            </w:r>
          </w:p>
        </w:tc>
        <w:tc>
          <w:tcPr>
            <w:tcW w:w="2880" w:type="dxa"/>
            <w:gridSpan w:val="3"/>
            <w:tcBorders>
              <w:top w:val="single" w:sz="6" w:space="0" w:color="auto"/>
              <w:left w:val="single" w:sz="6" w:space="0" w:color="auto"/>
              <w:bottom w:val="single" w:sz="6" w:space="0" w:color="auto"/>
              <w:right w:val="single" w:sz="6" w:space="0" w:color="auto"/>
            </w:tcBorders>
          </w:tcPr>
          <w:p w14:paraId="30E63122" w14:textId="77777777" w:rsidR="004456C9" w:rsidRPr="004D7FFD" w:rsidRDefault="004456C9" w:rsidP="00DE784E">
            <w:pPr>
              <w:jc w:val="center"/>
              <w:rPr>
                <w:rFonts w:ascii="Arial" w:hAnsi="Arial" w:cs="Arial"/>
                <w:b/>
                <w:sz w:val="20"/>
                <w:szCs w:val="16"/>
                <w:lang w:bidi="my-MM"/>
              </w:rPr>
            </w:pPr>
          </w:p>
          <w:p w14:paraId="09F7C2B8"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Jewish </w:t>
            </w:r>
          </w:p>
          <w:p w14:paraId="00F5B1E6"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Names for God </w:t>
            </w:r>
          </w:p>
          <w:p w14:paraId="6CB6845B" w14:textId="77777777" w:rsidR="004456C9" w:rsidRPr="004D7FFD" w:rsidRDefault="004456C9" w:rsidP="00DE784E">
            <w:pPr>
              <w:jc w:val="center"/>
              <w:rPr>
                <w:rFonts w:ascii="Arial" w:hAnsi="Arial" w:cs="Arial"/>
                <w:b/>
                <w:sz w:val="20"/>
                <w:szCs w:val="16"/>
                <w:lang w:bidi="my-MM"/>
              </w:rPr>
            </w:pPr>
          </w:p>
        </w:tc>
      </w:tr>
      <w:tr w:rsidR="004456C9" w:rsidRPr="004D7FFD" w14:paraId="25F709B8" w14:textId="77777777" w:rsidTr="00DE784E">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79EDC9AB" w14:textId="77777777" w:rsidR="004456C9" w:rsidRPr="004D7FFD" w:rsidRDefault="004456C9" w:rsidP="00DE784E">
            <w:pPr>
              <w:jc w:val="center"/>
              <w:rPr>
                <w:rFonts w:ascii="Arial" w:hAnsi="Arial" w:cs="Arial"/>
                <w:b/>
                <w:sz w:val="20"/>
                <w:szCs w:val="16"/>
                <w:lang w:bidi="my-MM"/>
              </w:rPr>
            </w:pPr>
          </w:p>
          <w:p w14:paraId="325E9943"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Third Person </w:t>
            </w:r>
          </w:p>
          <w:p w14:paraId="722A67CB"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(“Daniel”)</w:t>
            </w:r>
          </w:p>
        </w:tc>
        <w:tc>
          <w:tcPr>
            <w:tcW w:w="4360" w:type="dxa"/>
            <w:gridSpan w:val="6"/>
            <w:tcBorders>
              <w:top w:val="single" w:sz="6" w:space="0" w:color="auto"/>
              <w:left w:val="single" w:sz="6" w:space="0" w:color="auto"/>
              <w:bottom w:val="single" w:sz="6" w:space="0" w:color="auto"/>
              <w:right w:val="single" w:sz="6" w:space="0" w:color="auto"/>
            </w:tcBorders>
          </w:tcPr>
          <w:p w14:paraId="5FDCC963" w14:textId="77777777" w:rsidR="004456C9" w:rsidRPr="004D7FFD" w:rsidRDefault="004456C9" w:rsidP="00DE784E">
            <w:pPr>
              <w:jc w:val="center"/>
              <w:rPr>
                <w:rFonts w:ascii="Arial" w:hAnsi="Arial" w:cs="Arial"/>
                <w:b/>
                <w:sz w:val="20"/>
                <w:szCs w:val="16"/>
                <w:lang w:bidi="my-MM"/>
              </w:rPr>
            </w:pPr>
          </w:p>
          <w:p w14:paraId="3426B182"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Third Person </w:t>
            </w:r>
          </w:p>
          <w:p w14:paraId="4B749A33"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(“Daniel”)</w:t>
            </w:r>
          </w:p>
        </w:tc>
        <w:tc>
          <w:tcPr>
            <w:tcW w:w="2880" w:type="dxa"/>
            <w:gridSpan w:val="3"/>
            <w:tcBorders>
              <w:top w:val="single" w:sz="6" w:space="0" w:color="auto"/>
              <w:left w:val="single" w:sz="6" w:space="0" w:color="auto"/>
              <w:bottom w:val="single" w:sz="6" w:space="0" w:color="auto"/>
              <w:right w:val="single" w:sz="6" w:space="0" w:color="auto"/>
            </w:tcBorders>
          </w:tcPr>
          <w:p w14:paraId="534C656D" w14:textId="77777777" w:rsidR="004456C9" w:rsidRPr="004D7FFD" w:rsidRDefault="004456C9" w:rsidP="00DE784E">
            <w:pPr>
              <w:jc w:val="center"/>
              <w:rPr>
                <w:rFonts w:ascii="Arial" w:hAnsi="Arial" w:cs="Arial"/>
                <w:b/>
                <w:sz w:val="20"/>
                <w:szCs w:val="16"/>
                <w:lang w:bidi="my-MM"/>
              </w:rPr>
            </w:pPr>
          </w:p>
          <w:p w14:paraId="34DBEAB4"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First Person </w:t>
            </w:r>
          </w:p>
          <w:p w14:paraId="73C7C8A4"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(“I”)</w:t>
            </w:r>
          </w:p>
          <w:p w14:paraId="52691FD5" w14:textId="77777777" w:rsidR="004456C9" w:rsidRPr="004D7FFD" w:rsidRDefault="004456C9" w:rsidP="00DE784E">
            <w:pPr>
              <w:jc w:val="center"/>
              <w:rPr>
                <w:rFonts w:ascii="Arial" w:hAnsi="Arial" w:cs="Arial"/>
                <w:b/>
                <w:sz w:val="20"/>
                <w:szCs w:val="16"/>
                <w:lang w:bidi="my-MM"/>
              </w:rPr>
            </w:pPr>
          </w:p>
        </w:tc>
      </w:tr>
      <w:tr w:rsidR="004456C9" w:rsidRPr="004D7FFD" w14:paraId="3A538B9A" w14:textId="77777777" w:rsidTr="00DE784E">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113C9B6F" w14:textId="77777777" w:rsidR="004456C9" w:rsidRPr="004D7FFD" w:rsidRDefault="004456C9" w:rsidP="00DE784E">
            <w:pPr>
              <w:jc w:val="center"/>
              <w:rPr>
                <w:rFonts w:ascii="Arial" w:hAnsi="Arial" w:cs="Arial"/>
                <w:b/>
                <w:sz w:val="20"/>
                <w:szCs w:val="16"/>
                <w:lang w:bidi="my-MM"/>
              </w:rPr>
            </w:pPr>
          </w:p>
          <w:p w14:paraId="5D239EA8"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Daniel’s </w:t>
            </w:r>
          </w:p>
          <w:p w14:paraId="3A8A68C0"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Example </w:t>
            </w:r>
          </w:p>
        </w:tc>
        <w:tc>
          <w:tcPr>
            <w:tcW w:w="4360" w:type="dxa"/>
            <w:gridSpan w:val="6"/>
            <w:tcBorders>
              <w:top w:val="single" w:sz="6" w:space="0" w:color="auto"/>
              <w:left w:val="single" w:sz="6" w:space="0" w:color="auto"/>
              <w:bottom w:val="single" w:sz="6" w:space="0" w:color="auto"/>
              <w:right w:val="single" w:sz="6" w:space="0" w:color="auto"/>
            </w:tcBorders>
          </w:tcPr>
          <w:p w14:paraId="6AE15FCB" w14:textId="77777777" w:rsidR="004456C9" w:rsidRPr="004D7FFD" w:rsidRDefault="004456C9" w:rsidP="00DE784E">
            <w:pPr>
              <w:jc w:val="center"/>
              <w:rPr>
                <w:rFonts w:ascii="Arial" w:hAnsi="Arial" w:cs="Arial"/>
                <w:b/>
                <w:sz w:val="20"/>
                <w:szCs w:val="16"/>
                <w:lang w:bidi="my-MM"/>
              </w:rPr>
            </w:pPr>
          </w:p>
          <w:p w14:paraId="6324EAFA"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Daniel Interprets</w:t>
            </w:r>
          </w:p>
          <w:p w14:paraId="1A5758F5"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King’s Dreams </w:t>
            </w:r>
          </w:p>
        </w:tc>
        <w:tc>
          <w:tcPr>
            <w:tcW w:w="2880" w:type="dxa"/>
            <w:gridSpan w:val="3"/>
            <w:tcBorders>
              <w:top w:val="single" w:sz="6" w:space="0" w:color="auto"/>
              <w:left w:val="single" w:sz="6" w:space="0" w:color="auto"/>
              <w:bottom w:val="single" w:sz="6" w:space="0" w:color="auto"/>
              <w:right w:val="single" w:sz="6" w:space="0" w:color="auto"/>
            </w:tcBorders>
          </w:tcPr>
          <w:p w14:paraId="23FC6434" w14:textId="77777777" w:rsidR="004456C9" w:rsidRPr="004D7FFD" w:rsidRDefault="004456C9" w:rsidP="00DE784E">
            <w:pPr>
              <w:jc w:val="center"/>
              <w:rPr>
                <w:rFonts w:ascii="Arial" w:hAnsi="Arial" w:cs="Arial"/>
                <w:b/>
                <w:sz w:val="20"/>
                <w:szCs w:val="16"/>
                <w:lang w:bidi="my-MM"/>
              </w:rPr>
            </w:pPr>
          </w:p>
          <w:p w14:paraId="249CF762"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Angel Interprets</w:t>
            </w:r>
          </w:p>
          <w:p w14:paraId="34CB31EF"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Daniel’s Dreams </w:t>
            </w:r>
          </w:p>
          <w:p w14:paraId="724774AA" w14:textId="77777777" w:rsidR="004456C9" w:rsidRPr="004D7FFD" w:rsidRDefault="004456C9" w:rsidP="00DE784E">
            <w:pPr>
              <w:jc w:val="center"/>
              <w:rPr>
                <w:rFonts w:ascii="Arial" w:hAnsi="Arial" w:cs="Arial"/>
                <w:b/>
                <w:sz w:val="20"/>
                <w:szCs w:val="16"/>
                <w:lang w:bidi="my-MM"/>
              </w:rPr>
            </w:pPr>
          </w:p>
        </w:tc>
      </w:tr>
      <w:tr w:rsidR="004456C9" w:rsidRPr="004D7FFD" w14:paraId="7E93E3E4" w14:textId="77777777" w:rsidTr="00DE784E">
        <w:tc>
          <w:tcPr>
            <w:tcW w:w="780" w:type="dxa"/>
            <w:tcBorders>
              <w:top w:val="single" w:sz="6" w:space="0" w:color="auto"/>
              <w:left w:val="single" w:sz="6" w:space="0" w:color="auto"/>
              <w:right w:val="single" w:sz="6" w:space="0" w:color="auto"/>
            </w:tcBorders>
          </w:tcPr>
          <w:p w14:paraId="321F77E0" w14:textId="77777777" w:rsidR="004456C9" w:rsidRPr="004D7FFD" w:rsidRDefault="004456C9" w:rsidP="00DE784E">
            <w:pPr>
              <w:jc w:val="center"/>
              <w:rPr>
                <w:rFonts w:ascii="Arial" w:hAnsi="Arial" w:cs="Arial"/>
                <w:b/>
                <w:sz w:val="15"/>
                <w:szCs w:val="16"/>
                <w:lang w:bidi="my-MM"/>
              </w:rPr>
            </w:pPr>
          </w:p>
        </w:tc>
        <w:tc>
          <w:tcPr>
            <w:tcW w:w="740" w:type="dxa"/>
            <w:tcBorders>
              <w:top w:val="single" w:sz="6" w:space="0" w:color="auto"/>
              <w:left w:val="single" w:sz="6" w:space="0" w:color="auto"/>
              <w:right w:val="single" w:sz="6" w:space="0" w:color="auto"/>
            </w:tcBorders>
          </w:tcPr>
          <w:p w14:paraId="7C46998C" w14:textId="77777777" w:rsidR="004456C9" w:rsidRPr="004D7FFD" w:rsidRDefault="004456C9" w:rsidP="00DE784E">
            <w:pPr>
              <w:jc w:val="center"/>
              <w:rPr>
                <w:rFonts w:ascii="Arial" w:hAnsi="Arial" w:cs="Arial"/>
                <w:b/>
                <w:sz w:val="15"/>
                <w:szCs w:val="16"/>
                <w:lang w:bidi="my-MM"/>
              </w:rPr>
            </w:pPr>
          </w:p>
        </w:tc>
        <w:tc>
          <w:tcPr>
            <w:tcW w:w="1040" w:type="dxa"/>
            <w:tcBorders>
              <w:top w:val="single" w:sz="6" w:space="0" w:color="auto"/>
              <w:left w:val="single" w:sz="6" w:space="0" w:color="auto"/>
              <w:right w:val="single" w:sz="6" w:space="0" w:color="auto"/>
            </w:tcBorders>
          </w:tcPr>
          <w:p w14:paraId="3B7D9382" w14:textId="77777777" w:rsidR="004456C9" w:rsidRPr="004D7FFD" w:rsidRDefault="004456C9" w:rsidP="00DE784E">
            <w:pPr>
              <w:jc w:val="center"/>
              <w:rPr>
                <w:rFonts w:ascii="Arial" w:hAnsi="Arial" w:cs="Arial"/>
                <w:b/>
                <w:sz w:val="15"/>
                <w:szCs w:val="16"/>
                <w:lang w:bidi="my-MM"/>
              </w:rPr>
            </w:pPr>
          </w:p>
        </w:tc>
        <w:tc>
          <w:tcPr>
            <w:tcW w:w="1750" w:type="dxa"/>
            <w:gridSpan w:val="2"/>
            <w:tcBorders>
              <w:top w:val="single" w:sz="6" w:space="0" w:color="auto"/>
              <w:left w:val="single" w:sz="6" w:space="0" w:color="auto"/>
              <w:bottom w:val="single" w:sz="6" w:space="0" w:color="auto"/>
            </w:tcBorders>
          </w:tcPr>
          <w:p w14:paraId="5B90C19C" w14:textId="77777777" w:rsidR="004456C9" w:rsidRPr="004D7FFD" w:rsidRDefault="004456C9" w:rsidP="00DE784E">
            <w:pPr>
              <w:jc w:val="center"/>
              <w:rPr>
                <w:rFonts w:ascii="Arial" w:hAnsi="Arial" w:cs="Arial"/>
                <w:b/>
                <w:sz w:val="15"/>
                <w:szCs w:val="16"/>
                <w:lang w:bidi="my-MM"/>
              </w:rPr>
            </w:pPr>
            <w:r w:rsidRPr="004D7FFD">
              <w:rPr>
                <w:rFonts w:ascii="Arial" w:hAnsi="Arial" w:cs="Arial"/>
                <w:b/>
                <w:sz w:val="15"/>
                <w:szCs w:val="16"/>
                <w:lang w:bidi="my-MM"/>
              </w:rPr>
              <w:t>Images</w:t>
            </w:r>
          </w:p>
        </w:tc>
        <w:tc>
          <w:tcPr>
            <w:tcW w:w="3330" w:type="dxa"/>
            <w:gridSpan w:val="5"/>
            <w:tcBorders>
              <w:top w:val="single" w:sz="6" w:space="0" w:color="auto"/>
              <w:left w:val="single" w:sz="6" w:space="0" w:color="auto"/>
              <w:bottom w:val="single" w:sz="6" w:space="0" w:color="auto"/>
              <w:right w:val="single" w:sz="6" w:space="0" w:color="auto"/>
            </w:tcBorders>
          </w:tcPr>
          <w:p w14:paraId="5B606047" w14:textId="77777777" w:rsidR="004456C9" w:rsidRPr="004D7FFD" w:rsidRDefault="004456C9" w:rsidP="00DE784E">
            <w:pPr>
              <w:jc w:val="center"/>
              <w:rPr>
                <w:rFonts w:ascii="Arial" w:hAnsi="Arial" w:cs="Arial"/>
                <w:b/>
                <w:sz w:val="15"/>
                <w:szCs w:val="16"/>
                <w:lang w:bidi="my-MM"/>
              </w:rPr>
            </w:pPr>
            <w:r w:rsidRPr="004D7FFD">
              <w:rPr>
                <w:rFonts w:ascii="Arial" w:hAnsi="Arial" w:cs="Arial"/>
                <w:b/>
                <w:sz w:val="15"/>
                <w:szCs w:val="16"/>
                <w:lang w:bidi="my-MM"/>
              </w:rPr>
              <w:t>Kings</w:t>
            </w:r>
          </w:p>
        </w:tc>
        <w:tc>
          <w:tcPr>
            <w:tcW w:w="810" w:type="dxa"/>
            <w:tcBorders>
              <w:top w:val="single" w:sz="6" w:space="0" w:color="auto"/>
              <w:right w:val="single" w:sz="6" w:space="0" w:color="auto"/>
            </w:tcBorders>
          </w:tcPr>
          <w:p w14:paraId="1B5A5F22" w14:textId="77777777" w:rsidR="004456C9" w:rsidRPr="004D7FFD" w:rsidRDefault="004456C9" w:rsidP="00DE784E">
            <w:pPr>
              <w:jc w:val="center"/>
              <w:rPr>
                <w:rFonts w:ascii="Arial" w:hAnsi="Arial" w:cs="Arial"/>
                <w:b/>
                <w:sz w:val="15"/>
                <w:szCs w:val="16"/>
                <w:lang w:bidi="my-MM"/>
              </w:rPr>
            </w:pPr>
          </w:p>
        </w:tc>
        <w:tc>
          <w:tcPr>
            <w:tcW w:w="1350" w:type="dxa"/>
            <w:tcBorders>
              <w:top w:val="single" w:sz="6" w:space="0" w:color="auto"/>
              <w:left w:val="single" w:sz="6" w:space="0" w:color="auto"/>
              <w:right w:val="single" w:sz="6" w:space="0" w:color="auto"/>
            </w:tcBorders>
          </w:tcPr>
          <w:p w14:paraId="75005EEF" w14:textId="77777777" w:rsidR="004456C9" w:rsidRPr="004D7FFD" w:rsidRDefault="004456C9" w:rsidP="00DE784E">
            <w:pPr>
              <w:jc w:val="center"/>
              <w:rPr>
                <w:rFonts w:ascii="Arial" w:hAnsi="Arial" w:cs="Arial"/>
                <w:b/>
                <w:sz w:val="15"/>
                <w:szCs w:val="16"/>
                <w:lang w:bidi="my-MM"/>
              </w:rPr>
            </w:pPr>
          </w:p>
        </w:tc>
        <w:tc>
          <w:tcPr>
            <w:tcW w:w="1350" w:type="dxa"/>
            <w:tcBorders>
              <w:left w:val="single" w:sz="6" w:space="0" w:color="auto"/>
              <w:right w:val="single" w:sz="6" w:space="0" w:color="auto"/>
            </w:tcBorders>
          </w:tcPr>
          <w:p w14:paraId="2A46F0E2" w14:textId="77777777" w:rsidR="004456C9" w:rsidRPr="004D7FFD" w:rsidRDefault="004456C9" w:rsidP="00DE784E">
            <w:pPr>
              <w:jc w:val="center"/>
              <w:rPr>
                <w:rFonts w:ascii="Arial" w:hAnsi="Arial" w:cs="Arial"/>
                <w:b/>
                <w:sz w:val="15"/>
                <w:szCs w:val="16"/>
                <w:lang w:bidi="my-MM"/>
              </w:rPr>
            </w:pPr>
          </w:p>
        </w:tc>
      </w:tr>
      <w:tr w:rsidR="004456C9" w:rsidRPr="004D7FFD" w14:paraId="7B95C7F7" w14:textId="77777777" w:rsidTr="00DE784E">
        <w:trPr>
          <w:gridAfter w:val="1"/>
          <w:wAfter w:w="1350" w:type="dxa"/>
        </w:trPr>
        <w:tc>
          <w:tcPr>
            <w:tcW w:w="780" w:type="dxa"/>
            <w:tcBorders>
              <w:left w:val="single" w:sz="6" w:space="0" w:color="auto"/>
              <w:bottom w:val="single" w:sz="6" w:space="0" w:color="auto"/>
              <w:right w:val="single" w:sz="6" w:space="0" w:color="auto"/>
            </w:tcBorders>
          </w:tcPr>
          <w:p w14:paraId="0A9AA136"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Exile</w:t>
            </w:r>
          </w:p>
          <w:p w14:paraId="69274000"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1:1-7</w:t>
            </w:r>
          </w:p>
        </w:tc>
        <w:tc>
          <w:tcPr>
            <w:tcW w:w="740" w:type="dxa"/>
            <w:tcBorders>
              <w:left w:val="single" w:sz="6" w:space="0" w:color="auto"/>
              <w:bottom w:val="single" w:sz="6" w:space="0" w:color="auto"/>
              <w:right w:val="single" w:sz="6" w:space="0" w:color="auto"/>
            </w:tcBorders>
          </w:tcPr>
          <w:p w14:paraId="21CF205C"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Food</w:t>
            </w:r>
          </w:p>
          <w:p w14:paraId="22193387"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1:8-16</w:t>
            </w:r>
          </w:p>
        </w:tc>
        <w:tc>
          <w:tcPr>
            <w:tcW w:w="1040" w:type="dxa"/>
            <w:tcBorders>
              <w:left w:val="single" w:sz="6" w:space="0" w:color="auto"/>
              <w:bottom w:val="single" w:sz="6" w:space="0" w:color="auto"/>
              <w:right w:val="single" w:sz="6" w:space="0" w:color="auto"/>
            </w:tcBorders>
          </w:tcPr>
          <w:p w14:paraId="3BDA8E2C"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Exaltation</w:t>
            </w:r>
          </w:p>
          <w:p w14:paraId="4A8CF671"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1:17-21</w:t>
            </w:r>
          </w:p>
        </w:tc>
        <w:tc>
          <w:tcPr>
            <w:tcW w:w="940" w:type="dxa"/>
            <w:tcBorders>
              <w:top w:val="single" w:sz="6" w:space="0" w:color="auto"/>
              <w:left w:val="single" w:sz="6" w:space="0" w:color="auto"/>
              <w:bottom w:val="single" w:sz="6" w:space="0" w:color="auto"/>
              <w:right w:val="single" w:sz="6" w:space="0" w:color="auto"/>
            </w:tcBorders>
          </w:tcPr>
          <w:p w14:paraId="1CD71955"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Varied</w:t>
            </w:r>
          </w:p>
          <w:p w14:paraId="02F381E9"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2</w:t>
            </w:r>
          </w:p>
          <w:p w14:paraId="52CB8BAE" w14:textId="77777777" w:rsidR="004456C9" w:rsidRPr="004D7FFD" w:rsidRDefault="004456C9" w:rsidP="00DE784E">
            <w:pPr>
              <w:jc w:val="center"/>
              <w:rPr>
                <w:rFonts w:ascii="Arial" w:hAnsi="Arial" w:cs="Arial"/>
                <w:sz w:val="15"/>
                <w:szCs w:val="16"/>
                <w:lang w:bidi="my-MM"/>
              </w:rPr>
            </w:pPr>
          </w:p>
          <w:p w14:paraId="65BA695A"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Promoted</w:t>
            </w:r>
          </w:p>
        </w:tc>
        <w:tc>
          <w:tcPr>
            <w:tcW w:w="810" w:type="dxa"/>
            <w:tcBorders>
              <w:top w:val="single" w:sz="6" w:space="0" w:color="auto"/>
              <w:left w:val="single" w:sz="6" w:space="0" w:color="auto"/>
              <w:bottom w:val="single" w:sz="6" w:space="0" w:color="auto"/>
              <w:right w:val="single" w:sz="6" w:space="0" w:color="auto"/>
            </w:tcBorders>
          </w:tcPr>
          <w:p w14:paraId="3B689C0E"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Gold</w:t>
            </w:r>
          </w:p>
          <w:p w14:paraId="37379051"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3</w:t>
            </w:r>
          </w:p>
          <w:p w14:paraId="69A834FC" w14:textId="77777777" w:rsidR="004456C9" w:rsidRPr="004D7FFD" w:rsidRDefault="004456C9" w:rsidP="00DE784E">
            <w:pPr>
              <w:jc w:val="center"/>
              <w:rPr>
                <w:rFonts w:ascii="Arial" w:hAnsi="Arial" w:cs="Arial"/>
                <w:sz w:val="15"/>
                <w:szCs w:val="16"/>
                <w:lang w:bidi="my-MM"/>
              </w:rPr>
            </w:pPr>
          </w:p>
          <w:p w14:paraId="7505A546"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Furnace</w:t>
            </w:r>
          </w:p>
        </w:tc>
        <w:tc>
          <w:tcPr>
            <w:tcW w:w="630" w:type="dxa"/>
            <w:tcBorders>
              <w:top w:val="single" w:sz="6" w:space="0" w:color="auto"/>
              <w:left w:val="single" w:sz="6" w:space="0" w:color="auto"/>
              <w:bottom w:val="single" w:sz="6" w:space="0" w:color="auto"/>
              <w:right w:val="single" w:sz="6" w:space="0" w:color="auto"/>
            </w:tcBorders>
          </w:tcPr>
          <w:p w14:paraId="74A266B0"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Neb.</w:t>
            </w:r>
          </w:p>
          <w:p w14:paraId="154A5C4F"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4</w:t>
            </w:r>
          </w:p>
          <w:p w14:paraId="60C40B9A" w14:textId="77777777" w:rsidR="004456C9" w:rsidRPr="004D7FFD" w:rsidRDefault="004456C9" w:rsidP="00DE784E">
            <w:pPr>
              <w:jc w:val="center"/>
              <w:rPr>
                <w:rFonts w:ascii="Arial" w:hAnsi="Arial" w:cs="Arial"/>
                <w:sz w:val="15"/>
                <w:szCs w:val="16"/>
                <w:lang w:bidi="my-MM"/>
              </w:rPr>
            </w:pPr>
          </w:p>
          <w:p w14:paraId="5BFE0908"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Exile</w:t>
            </w:r>
          </w:p>
        </w:tc>
        <w:tc>
          <w:tcPr>
            <w:tcW w:w="642" w:type="dxa"/>
            <w:tcBorders>
              <w:top w:val="single" w:sz="6" w:space="0" w:color="auto"/>
              <w:left w:val="single" w:sz="6" w:space="0" w:color="auto"/>
              <w:bottom w:val="single" w:sz="6" w:space="0" w:color="auto"/>
              <w:right w:val="single" w:sz="6" w:space="0" w:color="auto"/>
            </w:tcBorders>
          </w:tcPr>
          <w:p w14:paraId="3BAD5BF0"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Bel.</w:t>
            </w:r>
          </w:p>
          <w:p w14:paraId="04ACCC79"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5</w:t>
            </w:r>
          </w:p>
          <w:p w14:paraId="742CFFF7" w14:textId="77777777" w:rsidR="004456C9" w:rsidRPr="004D7FFD" w:rsidRDefault="004456C9" w:rsidP="00DE784E">
            <w:pPr>
              <w:jc w:val="center"/>
              <w:rPr>
                <w:rFonts w:ascii="Arial" w:hAnsi="Arial" w:cs="Arial"/>
                <w:sz w:val="15"/>
                <w:szCs w:val="16"/>
                <w:lang w:bidi="my-MM"/>
              </w:rPr>
            </w:pPr>
          </w:p>
          <w:p w14:paraId="7D64A7E7"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Party</w:t>
            </w:r>
          </w:p>
        </w:tc>
        <w:tc>
          <w:tcPr>
            <w:tcW w:w="642" w:type="dxa"/>
            <w:tcBorders>
              <w:top w:val="single" w:sz="6" w:space="0" w:color="auto"/>
              <w:left w:val="single" w:sz="6" w:space="0" w:color="auto"/>
              <w:bottom w:val="single" w:sz="6" w:space="0" w:color="auto"/>
              <w:right w:val="single" w:sz="6" w:space="0" w:color="auto"/>
            </w:tcBorders>
          </w:tcPr>
          <w:p w14:paraId="198A4ED1"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Dar.</w:t>
            </w:r>
          </w:p>
          <w:p w14:paraId="69FE722D"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6</w:t>
            </w:r>
          </w:p>
          <w:p w14:paraId="616F28C6" w14:textId="77777777" w:rsidR="004456C9" w:rsidRPr="004D7FFD" w:rsidRDefault="004456C9" w:rsidP="00DE784E">
            <w:pPr>
              <w:jc w:val="center"/>
              <w:rPr>
                <w:rFonts w:ascii="Arial" w:hAnsi="Arial" w:cs="Arial"/>
                <w:sz w:val="15"/>
                <w:szCs w:val="16"/>
                <w:lang w:bidi="my-MM"/>
              </w:rPr>
            </w:pPr>
          </w:p>
          <w:p w14:paraId="007C1A83"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Lions</w:t>
            </w:r>
          </w:p>
        </w:tc>
        <w:tc>
          <w:tcPr>
            <w:tcW w:w="696" w:type="dxa"/>
            <w:tcBorders>
              <w:top w:val="single" w:sz="6" w:space="0" w:color="auto"/>
              <w:left w:val="single" w:sz="6" w:space="0" w:color="auto"/>
              <w:bottom w:val="single" w:sz="6" w:space="0" w:color="auto"/>
              <w:right w:val="single" w:sz="6" w:space="0" w:color="auto"/>
            </w:tcBorders>
          </w:tcPr>
          <w:p w14:paraId="3411BA41"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All</w:t>
            </w:r>
          </w:p>
          <w:p w14:paraId="27231EF7"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7</w:t>
            </w:r>
          </w:p>
          <w:p w14:paraId="0967B66C" w14:textId="77777777" w:rsidR="004456C9" w:rsidRPr="004D7FFD" w:rsidRDefault="004456C9" w:rsidP="00DE784E">
            <w:pPr>
              <w:jc w:val="center"/>
              <w:rPr>
                <w:rFonts w:ascii="Arial" w:hAnsi="Arial" w:cs="Arial"/>
                <w:sz w:val="15"/>
                <w:szCs w:val="16"/>
                <w:lang w:bidi="my-MM"/>
              </w:rPr>
            </w:pPr>
          </w:p>
          <w:p w14:paraId="6ACE1068"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Beasts</w:t>
            </w:r>
          </w:p>
        </w:tc>
        <w:tc>
          <w:tcPr>
            <w:tcW w:w="720" w:type="dxa"/>
            <w:tcBorders>
              <w:left w:val="single" w:sz="6" w:space="0" w:color="auto"/>
              <w:bottom w:val="single" w:sz="6" w:space="0" w:color="auto"/>
              <w:right w:val="single" w:sz="6" w:space="0" w:color="auto"/>
            </w:tcBorders>
          </w:tcPr>
          <w:p w14:paraId="7E584CB1"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Medo-Persia to Greece</w:t>
            </w:r>
          </w:p>
          <w:p w14:paraId="1C8321E8"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8</w:t>
            </w:r>
          </w:p>
        </w:tc>
        <w:tc>
          <w:tcPr>
            <w:tcW w:w="810" w:type="dxa"/>
            <w:tcBorders>
              <w:left w:val="single" w:sz="6" w:space="0" w:color="auto"/>
              <w:bottom w:val="single" w:sz="6" w:space="0" w:color="auto"/>
              <w:right w:val="single" w:sz="6" w:space="0" w:color="auto"/>
            </w:tcBorders>
          </w:tcPr>
          <w:p w14:paraId="6DB881A4"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 xml:space="preserve">Return </w:t>
            </w:r>
          </w:p>
          <w:p w14:paraId="5A5271E7"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to</w:t>
            </w:r>
          </w:p>
          <w:p w14:paraId="27E8988A"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Seventy “7s”</w:t>
            </w:r>
          </w:p>
          <w:p w14:paraId="2130B602"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9</w:t>
            </w:r>
          </w:p>
          <w:p w14:paraId="64C33654" w14:textId="77777777" w:rsidR="004456C9" w:rsidRPr="004D7FFD" w:rsidRDefault="004456C9" w:rsidP="00DE784E">
            <w:pPr>
              <w:jc w:val="center"/>
              <w:rPr>
                <w:rFonts w:ascii="Arial" w:hAnsi="Arial" w:cs="Arial"/>
                <w:sz w:val="15"/>
                <w:szCs w:val="16"/>
                <w:lang w:bidi="my-MM"/>
              </w:rPr>
            </w:pPr>
          </w:p>
        </w:tc>
        <w:tc>
          <w:tcPr>
            <w:tcW w:w="1350" w:type="dxa"/>
            <w:tcBorders>
              <w:left w:val="single" w:sz="6" w:space="0" w:color="auto"/>
              <w:bottom w:val="single" w:sz="6" w:space="0" w:color="auto"/>
              <w:right w:val="single" w:sz="6" w:space="0" w:color="auto"/>
            </w:tcBorders>
          </w:tcPr>
          <w:p w14:paraId="300818EC" w14:textId="77777777" w:rsidR="004456C9" w:rsidRPr="004D7FFD" w:rsidRDefault="004456C9" w:rsidP="00DE784E">
            <w:pPr>
              <w:ind w:left="-30"/>
              <w:jc w:val="center"/>
              <w:rPr>
                <w:rFonts w:ascii="Arial" w:hAnsi="Arial" w:cs="Arial"/>
                <w:sz w:val="15"/>
                <w:szCs w:val="16"/>
                <w:lang w:bidi="my-MM"/>
              </w:rPr>
            </w:pPr>
            <w:r w:rsidRPr="004D7FFD">
              <w:rPr>
                <w:rFonts w:ascii="Arial" w:hAnsi="Arial" w:cs="Arial"/>
                <w:sz w:val="15"/>
                <w:szCs w:val="16"/>
                <w:lang w:bidi="my-MM"/>
              </w:rPr>
              <w:t>Intertestamental Period to Tribulation</w:t>
            </w:r>
          </w:p>
          <w:p w14:paraId="41B0D87F" w14:textId="77777777" w:rsidR="004456C9" w:rsidRPr="004D7FFD" w:rsidRDefault="004456C9" w:rsidP="00DE784E">
            <w:pPr>
              <w:ind w:left="-260"/>
              <w:jc w:val="center"/>
              <w:rPr>
                <w:rFonts w:ascii="Arial" w:hAnsi="Arial" w:cs="Arial"/>
                <w:sz w:val="15"/>
                <w:szCs w:val="16"/>
                <w:lang w:bidi="my-MM"/>
              </w:rPr>
            </w:pPr>
            <w:r w:rsidRPr="004D7FFD">
              <w:rPr>
                <w:rFonts w:ascii="Arial" w:hAnsi="Arial" w:cs="Arial"/>
                <w:sz w:val="15"/>
                <w:szCs w:val="16"/>
                <w:lang w:bidi="my-MM"/>
              </w:rPr>
              <w:t>10–12</w:t>
            </w:r>
          </w:p>
          <w:p w14:paraId="386E53E8" w14:textId="77777777" w:rsidR="004456C9" w:rsidRPr="004D7FFD" w:rsidRDefault="004456C9" w:rsidP="00DE784E">
            <w:pPr>
              <w:ind w:left="-260"/>
              <w:jc w:val="center"/>
              <w:rPr>
                <w:rFonts w:ascii="Arial" w:hAnsi="Arial" w:cs="Arial"/>
                <w:sz w:val="15"/>
                <w:szCs w:val="16"/>
                <w:lang w:bidi="my-MM"/>
              </w:rPr>
            </w:pPr>
          </w:p>
        </w:tc>
      </w:tr>
      <w:tr w:rsidR="004456C9" w:rsidRPr="004D7FFD" w14:paraId="5F29AE2D" w14:textId="77777777" w:rsidTr="00DE784E">
        <w:trPr>
          <w:gridAfter w:val="1"/>
          <w:wAfter w:w="1350" w:type="dxa"/>
        </w:trPr>
        <w:tc>
          <w:tcPr>
            <w:tcW w:w="9800" w:type="dxa"/>
            <w:gridSpan w:val="12"/>
            <w:tcBorders>
              <w:top w:val="single" w:sz="6" w:space="0" w:color="auto"/>
              <w:left w:val="single" w:sz="6" w:space="0" w:color="auto"/>
              <w:bottom w:val="single" w:sz="6" w:space="0" w:color="auto"/>
              <w:right w:val="single" w:sz="6" w:space="0" w:color="auto"/>
            </w:tcBorders>
          </w:tcPr>
          <w:p w14:paraId="3C254305" w14:textId="77777777" w:rsidR="004456C9" w:rsidRPr="004D7FFD" w:rsidRDefault="004456C9" w:rsidP="00DE784E">
            <w:pPr>
              <w:jc w:val="center"/>
              <w:rPr>
                <w:rFonts w:ascii="Arial" w:hAnsi="Arial" w:cs="Arial"/>
                <w:b/>
                <w:sz w:val="20"/>
                <w:szCs w:val="16"/>
                <w:lang w:bidi="my-MM"/>
              </w:rPr>
            </w:pPr>
          </w:p>
          <w:p w14:paraId="7C88ED0E"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Babylon</w:t>
            </w:r>
          </w:p>
          <w:p w14:paraId="2BFB34EA" w14:textId="77777777" w:rsidR="004456C9" w:rsidRPr="004D7FFD" w:rsidRDefault="004456C9" w:rsidP="00DE784E">
            <w:pPr>
              <w:jc w:val="center"/>
              <w:rPr>
                <w:rFonts w:ascii="Arial" w:hAnsi="Arial" w:cs="Arial"/>
                <w:b/>
                <w:sz w:val="20"/>
                <w:szCs w:val="16"/>
                <w:lang w:bidi="my-MM"/>
              </w:rPr>
            </w:pPr>
          </w:p>
        </w:tc>
      </w:tr>
      <w:tr w:rsidR="004456C9" w:rsidRPr="004D7FFD" w14:paraId="7960AFF9" w14:textId="77777777" w:rsidTr="00DE784E">
        <w:trPr>
          <w:gridAfter w:val="1"/>
          <w:wAfter w:w="1350" w:type="dxa"/>
        </w:trPr>
        <w:tc>
          <w:tcPr>
            <w:tcW w:w="9800" w:type="dxa"/>
            <w:gridSpan w:val="12"/>
            <w:tcBorders>
              <w:top w:val="single" w:sz="6" w:space="0" w:color="auto"/>
              <w:left w:val="single" w:sz="6" w:space="0" w:color="auto"/>
              <w:bottom w:val="single" w:sz="6" w:space="0" w:color="auto"/>
              <w:right w:val="single" w:sz="6" w:space="0" w:color="auto"/>
            </w:tcBorders>
          </w:tcPr>
          <w:p w14:paraId="5D0BE4E3" w14:textId="77777777" w:rsidR="004456C9" w:rsidRPr="004D7FFD" w:rsidRDefault="004456C9" w:rsidP="00DE784E">
            <w:pPr>
              <w:jc w:val="center"/>
              <w:rPr>
                <w:rFonts w:ascii="Arial" w:hAnsi="Arial" w:cs="Arial"/>
                <w:b/>
                <w:sz w:val="20"/>
                <w:szCs w:val="16"/>
                <w:lang w:bidi="my-MM"/>
              </w:rPr>
            </w:pPr>
          </w:p>
          <w:p w14:paraId="2C58D1ED"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605-536 </w:t>
            </w:r>
            <w:r w:rsidRPr="004D7FFD">
              <w:rPr>
                <w:rFonts w:ascii="Arial" w:hAnsi="Arial" w:cs="Arial"/>
                <w:b/>
                <w:sz w:val="15"/>
                <w:szCs w:val="16"/>
                <w:lang w:bidi="my-MM"/>
              </w:rPr>
              <w:t>BC</w:t>
            </w:r>
          </w:p>
          <w:p w14:paraId="667A356E" w14:textId="77777777" w:rsidR="004456C9" w:rsidRPr="004D7FFD" w:rsidRDefault="004456C9" w:rsidP="00DE784E">
            <w:pPr>
              <w:jc w:val="center"/>
              <w:rPr>
                <w:rFonts w:ascii="Arial" w:hAnsi="Arial" w:cs="Arial"/>
                <w:b/>
                <w:sz w:val="20"/>
                <w:szCs w:val="16"/>
                <w:lang w:bidi="my-MM"/>
              </w:rPr>
            </w:pPr>
          </w:p>
        </w:tc>
      </w:tr>
    </w:tbl>
    <w:p w14:paraId="0D4BDCB2" w14:textId="77777777" w:rsidR="004456C9" w:rsidRPr="004D7FFD" w:rsidRDefault="004456C9" w:rsidP="004456C9">
      <w:pPr>
        <w:ind w:left="1440" w:hanging="1440"/>
        <w:rPr>
          <w:rFonts w:ascii="Arial" w:hAnsi="Arial" w:cs="Arial"/>
          <w:b/>
          <w:sz w:val="20"/>
          <w:szCs w:val="16"/>
        </w:rPr>
      </w:pPr>
    </w:p>
    <w:p w14:paraId="325E483F" w14:textId="77777777" w:rsidR="004456C9" w:rsidRPr="004D7FFD" w:rsidRDefault="004456C9" w:rsidP="004456C9">
      <w:pPr>
        <w:ind w:left="1440" w:hanging="1440"/>
        <w:outlineLvl w:val="0"/>
        <w:rPr>
          <w:rFonts w:ascii="Arial" w:hAnsi="Arial" w:cs="Arial"/>
          <w:b/>
          <w:sz w:val="20"/>
          <w:szCs w:val="16"/>
        </w:rPr>
      </w:pPr>
      <w:r w:rsidRPr="004D7FFD">
        <w:rPr>
          <w:rFonts w:ascii="Arial" w:hAnsi="Arial" w:cs="Arial"/>
          <w:b/>
          <w:sz w:val="20"/>
          <w:szCs w:val="16"/>
          <w:u w:val="single"/>
        </w:rPr>
        <w:t>Key Word</w:t>
      </w:r>
      <w:r w:rsidRPr="004D7FFD">
        <w:rPr>
          <w:rFonts w:ascii="Arial" w:hAnsi="Arial" w:cs="Arial"/>
          <w:b/>
          <w:sz w:val="20"/>
          <w:szCs w:val="16"/>
        </w:rPr>
        <w:t>:</w:t>
      </w:r>
      <w:r w:rsidRPr="004D7FFD">
        <w:rPr>
          <w:rFonts w:ascii="Arial" w:hAnsi="Arial" w:cs="Arial"/>
          <w:b/>
          <w:sz w:val="20"/>
          <w:szCs w:val="16"/>
        </w:rPr>
        <w:tab/>
        <w:t>Sovereignty</w:t>
      </w:r>
    </w:p>
    <w:p w14:paraId="66065979" w14:textId="77777777" w:rsidR="004456C9" w:rsidRPr="004D7FFD" w:rsidRDefault="004456C9" w:rsidP="004456C9">
      <w:pPr>
        <w:ind w:left="1440" w:hanging="1440"/>
        <w:rPr>
          <w:rFonts w:ascii="Arial" w:hAnsi="Arial" w:cs="Arial"/>
          <w:b/>
          <w:sz w:val="13"/>
          <w:szCs w:val="16"/>
        </w:rPr>
      </w:pPr>
    </w:p>
    <w:p w14:paraId="1CA366D4" w14:textId="77777777" w:rsidR="004456C9" w:rsidRPr="004D7FFD" w:rsidRDefault="004456C9" w:rsidP="004456C9">
      <w:pPr>
        <w:ind w:left="1440" w:hanging="1440"/>
        <w:rPr>
          <w:rFonts w:ascii="Arial" w:hAnsi="Arial" w:cs="Arial"/>
          <w:b/>
          <w:sz w:val="20"/>
          <w:szCs w:val="16"/>
          <w:u w:val="single"/>
        </w:rPr>
      </w:pPr>
      <w:r w:rsidRPr="004D7FFD">
        <w:rPr>
          <w:rFonts w:ascii="Arial" w:hAnsi="Arial" w:cs="Arial"/>
          <w:b/>
          <w:sz w:val="20"/>
          <w:szCs w:val="16"/>
          <w:u w:val="single"/>
        </w:rPr>
        <w:t>Key Verse</w:t>
      </w:r>
      <w:r w:rsidRPr="004D7FFD">
        <w:rPr>
          <w:rFonts w:ascii="Arial" w:hAnsi="Arial" w:cs="Arial"/>
          <w:b/>
          <w:sz w:val="20"/>
          <w:szCs w:val="16"/>
        </w:rPr>
        <w:t>:</w:t>
      </w:r>
      <w:r w:rsidRPr="004D7FFD">
        <w:rPr>
          <w:rFonts w:ascii="Arial" w:hAnsi="Arial" w:cs="Arial"/>
          <w:b/>
          <w:sz w:val="20"/>
          <w:szCs w:val="16"/>
        </w:rPr>
        <w:tab/>
        <w:t>(Daniel to God) “…Praise be to the name of God for ever and ever; wisdom and power are his.  He changes times and seasons; he sets up kings and deposes them…” (Daniel 2:20-21a).</w:t>
      </w:r>
    </w:p>
    <w:p w14:paraId="43AC8DC2" w14:textId="77777777" w:rsidR="004456C9" w:rsidRPr="004D7FFD" w:rsidRDefault="004456C9" w:rsidP="004456C9">
      <w:pPr>
        <w:ind w:left="20" w:hanging="20"/>
        <w:rPr>
          <w:rFonts w:ascii="Arial" w:hAnsi="Arial" w:cs="Arial"/>
          <w:b/>
          <w:sz w:val="13"/>
          <w:szCs w:val="16"/>
        </w:rPr>
      </w:pPr>
    </w:p>
    <w:p w14:paraId="4DC734E6" w14:textId="77777777" w:rsidR="004456C9" w:rsidRPr="004D7FFD" w:rsidRDefault="004456C9" w:rsidP="004456C9">
      <w:pPr>
        <w:ind w:left="20" w:hanging="20"/>
        <w:outlineLvl w:val="0"/>
        <w:rPr>
          <w:rFonts w:ascii="Arial" w:hAnsi="Arial" w:cs="Arial"/>
          <w:b/>
          <w:sz w:val="20"/>
          <w:szCs w:val="16"/>
        </w:rPr>
      </w:pPr>
      <w:r w:rsidRPr="004D7FFD">
        <w:rPr>
          <w:rFonts w:ascii="Arial" w:hAnsi="Arial" w:cs="Arial"/>
          <w:b/>
          <w:sz w:val="20"/>
          <w:szCs w:val="16"/>
          <w:u w:val="single"/>
        </w:rPr>
        <w:t>Summary Statement</w:t>
      </w:r>
      <w:r w:rsidRPr="004D7FFD">
        <w:rPr>
          <w:rFonts w:ascii="Arial" w:hAnsi="Arial" w:cs="Arial"/>
          <w:b/>
          <w:sz w:val="20"/>
          <w:szCs w:val="16"/>
        </w:rPr>
        <w:t>:</w:t>
      </w:r>
    </w:p>
    <w:p w14:paraId="6E454B32" w14:textId="16EA9A23" w:rsidR="004456C9" w:rsidRPr="004D7FFD" w:rsidRDefault="004456C9" w:rsidP="004456C9">
      <w:pPr>
        <w:rPr>
          <w:rFonts w:ascii="Arial" w:hAnsi="Arial" w:cs="Arial"/>
          <w:b/>
          <w:sz w:val="20"/>
          <w:szCs w:val="16"/>
        </w:rPr>
      </w:pPr>
      <w:r w:rsidRPr="004D7FFD">
        <w:rPr>
          <w:rFonts w:ascii="Arial" w:hAnsi="Arial" w:cs="Arial"/>
          <w:b/>
          <w:sz w:val="20"/>
          <w:szCs w:val="16"/>
        </w:rPr>
        <w:t>The exiles could be confident by resting in God’s sovereignty over them as individuals, all nations</w:t>
      </w:r>
      <w:r w:rsidR="00CB4F22">
        <w:rPr>
          <w:rFonts w:ascii="Arial" w:hAnsi="Arial" w:cs="Arial"/>
          <w:b/>
          <w:sz w:val="20"/>
          <w:szCs w:val="16"/>
        </w:rPr>
        <w:t>,</w:t>
      </w:r>
      <w:r w:rsidRPr="004D7FFD">
        <w:rPr>
          <w:rFonts w:ascii="Arial" w:hAnsi="Arial" w:cs="Arial"/>
          <w:b/>
          <w:sz w:val="20"/>
          <w:szCs w:val="16"/>
        </w:rPr>
        <w:t xml:space="preserve"> and Israel until the times of the Gent</w:t>
      </w:r>
      <w:r w:rsidR="00CB4F22">
        <w:rPr>
          <w:rFonts w:ascii="Arial" w:hAnsi="Arial" w:cs="Arial"/>
          <w:b/>
          <w:sz w:val="20"/>
          <w:szCs w:val="16"/>
        </w:rPr>
        <w:t>i</w:t>
      </w:r>
      <w:r w:rsidRPr="004D7FFD">
        <w:rPr>
          <w:rFonts w:ascii="Arial" w:hAnsi="Arial" w:cs="Arial"/>
          <w:b/>
          <w:sz w:val="20"/>
          <w:szCs w:val="16"/>
        </w:rPr>
        <w:t>les end with the nation under Messiah.</w:t>
      </w:r>
    </w:p>
    <w:p w14:paraId="7362AFBA" w14:textId="77777777" w:rsidR="004456C9" w:rsidRPr="004D7FFD" w:rsidRDefault="004456C9" w:rsidP="004456C9">
      <w:pPr>
        <w:ind w:left="20" w:hanging="20"/>
        <w:rPr>
          <w:rFonts w:ascii="Arial" w:hAnsi="Arial" w:cs="Arial"/>
          <w:b/>
          <w:sz w:val="13"/>
          <w:szCs w:val="16"/>
        </w:rPr>
      </w:pPr>
    </w:p>
    <w:p w14:paraId="2BFC686F" w14:textId="77777777" w:rsidR="004456C9" w:rsidRPr="004D7FFD" w:rsidRDefault="004456C9" w:rsidP="004456C9">
      <w:pPr>
        <w:ind w:left="20" w:hanging="20"/>
        <w:outlineLvl w:val="0"/>
        <w:rPr>
          <w:rFonts w:ascii="Arial" w:hAnsi="Arial" w:cs="Arial"/>
          <w:b/>
          <w:sz w:val="20"/>
          <w:szCs w:val="16"/>
        </w:rPr>
      </w:pPr>
      <w:r w:rsidRPr="004D7FFD">
        <w:rPr>
          <w:rFonts w:ascii="Arial" w:hAnsi="Arial" w:cs="Arial"/>
          <w:b/>
          <w:sz w:val="20"/>
          <w:szCs w:val="16"/>
          <w:u w:val="single"/>
        </w:rPr>
        <w:t>Application</w:t>
      </w:r>
      <w:r w:rsidRPr="004D7FFD">
        <w:rPr>
          <w:rFonts w:ascii="Arial" w:hAnsi="Arial" w:cs="Arial"/>
          <w:b/>
          <w:sz w:val="20"/>
          <w:szCs w:val="16"/>
        </w:rPr>
        <w:t>:</w:t>
      </w:r>
    </w:p>
    <w:p w14:paraId="0D3F3987" w14:textId="77777777" w:rsidR="004456C9" w:rsidRPr="004D7FFD" w:rsidRDefault="004456C9" w:rsidP="004456C9">
      <w:pPr>
        <w:ind w:left="20" w:hanging="20"/>
        <w:outlineLvl w:val="0"/>
        <w:rPr>
          <w:rFonts w:ascii="Arial" w:hAnsi="Arial" w:cs="Arial"/>
          <w:b/>
          <w:sz w:val="20"/>
          <w:szCs w:val="16"/>
        </w:rPr>
      </w:pPr>
      <w:r w:rsidRPr="004D7FFD">
        <w:rPr>
          <w:rFonts w:ascii="Arial" w:hAnsi="Arial" w:cs="Arial"/>
          <w:b/>
          <w:sz w:val="20"/>
          <w:szCs w:val="16"/>
        </w:rPr>
        <w:t>We need not fear political and personal trouble since God rules all nations.</w:t>
      </w:r>
    </w:p>
    <w:p w14:paraId="4D8EA34B" w14:textId="77777777" w:rsidR="004456C9" w:rsidRPr="004D7FFD" w:rsidRDefault="004456C9" w:rsidP="004456C9">
      <w:pPr>
        <w:ind w:left="360" w:hanging="360"/>
        <w:jc w:val="center"/>
        <w:outlineLvl w:val="0"/>
        <w:rPr>
          <w:rFonts w:ascii="Arial" w:hAnsi="Arial" w:cs="Arial"/>
          <w:b/>
          <w:sz w:val="40"/>
          <w:szCs w:val="16"/>
        </w:rPr>
      </w:pPr>
      <w:r w:rsidRPr="004D7FFD">
        <w:rPr>
          <w:rFonts w:ascii="Arial" w:hAnsi="Arial" w:cs="Arial"/>
          <w:b/>
          <w:sz w:val="20"/>
          <w:szCs w:val="16"/>
        </w:rPr>
        <w:br w:type="page"/>
      </w:r>
      <w:r w:rsidRPr="004D7FFD">
        <w:rPr>
          <w:rFonts w:ascii="Arial" w:hAnsi="Arial" w:cs="Arial"/>
          <w:b/>
          <w:sz w:val="40"/>
          <w:szCs w:val="16"/>
        </w:rPr>
        <w:lastRenderedPageBreak/>
        <w:t>Daniel</w:t>
      </w:r>
    </w:p>
    <w:p w14:paraId="741B5760" w14:textId="77777777" w:rsidR="004456C9" w:rsidRPr="004D7FFD" w:rsidRDefault="004456C9" w:rsidP="004456C9">
      <w:pPr>
        <w:ind w:left="360" w:hanging="360"/>
        <w:jc w:val="center"/>
        <w:rPr>
          <w:rFonts w:ascii="Arial" w:hAnsi="Arial" w:cs="Arial"/>
          <w:sz w:val="20"/>
          <w:szCs w:val="16"/>
        </w:rPr>
      </w:pPr>
    </w:p>
    <w:p w14:paraId="57F3E3A0" w14:textId="77777777" w:rsidR="004456C9" w:rsidRPr="004D7FFD" w:rsidRDefault="004456C9" w:rsidP="004456C9">
      <w:pPr>
        <w:ind w:left="360" w:hanging="360"/>
        <w:jc w:val="center"/>
        <w:outlineLvl w:val="0"/>
        <w:rPr>
          <w:rFonts w:ascii="Arial" w:hAnsi="Arial" w:cs="Arial"/>
          <w:sz w:val="15"/>
          <w:szCs w:val="16"/>
        </w:rPr>
      </w:pPr>
      <w:r w:rsidRPr="004D7FFD">
        <w:rPr>
          <w:rFonts w:ascii="Arial" w:hAnsi="Arial" w:cs="Arial"/>
          <w:b/>
          <w:sz w:val="28"/>
          <w:szCs w:val="16"/>
        </w:rPr>
        <w:t>Introduction</w:t>
      </w:r>
    </w:p>
    <w:p w14:paraId="427064BD" w14:textId="77777777" w:rsidR="004456C9" w:rsidRPr="004D7FFD" w:rsidRDefault="004456C9" w:rsidP="004456C9">
      <w:pPr>
        <w:ind w:left="360" w:hanging="360"/>
        <w:rPr>
          <w:rFonts w:ascii="Arial" w:hAnsi="Arial" w:cs="Arial"/>
          <w:sz w:val="11"/>
          <w:szCs w:val="16"/>
        </w:rPr>
      </w:pPr>
    </w:p>
    <w:p w14:paraId="6CD58AE9" w14:textId="01E1E397" w:rsidR="004456C9" w:rsidRPr="004D7FFD" w:rsidRDefault="004456C9" w:rsidP="004456C9">
      <w:pPr>
        <w:ind w:left="360" w:hanging="360"/>
        <w:rPr>
          <w:rFonts w:ascii="Arial" w:hAnsi="Arial" w:cs="Arial"/>
          <w:sz w:val="20"/>
          <w:szCs w:val="16"/>
        </w:rPr>
      </w:pPr>
      <w:r w:rsidRPr="004D7FFD">
        <w:rPr>
          <w:rFonts w:ascii="Arial" w:hAnsi="Arial" w:cs="Arial"/>
          <w:b/>
          <w:sz w:val="20"/>
          <w:szCs w:val="16"/>
        </w:rPr>
        <w:t>I.</w:t>
      </w:r>
      <w:r w:rsidRPr="004D7FFD">
        <w:rPr>
          <w:rFonts w:ascii="Arial" w:hAnsi="Arial" w:cs="Arial"/>
          <w:b/>
          <w:sz w:val="20"/>
          <w:szCs w:val="16"/>
        </w:rPr>
        <w:tab/>
        <w:t>Title</w:t>
      </w:r>
      <w:r w:rsidRPr="004D7FFD">
        <w:rPr>
          <w:rFonts w:ascii="Arial" w:hAnsi="Arial" w:cs="Arial"/>
          <w:sz w:val="20"/>
          <w:szCs w:val="16"/>
        </w:rPr>
        <w:t xml:space="preserve">  Daniel (</w:t>
      </w:r>
      <w:bookmarkStart w:id="1" w:name="OLE_LINK1"/>
      <w:r w:rsidR="001C6A28" w:rsidRPr="001C6A28">
        <w:rPr>
          <w:rFonts w:ascii="Times New Roman" w:hAnsi="Times New Roman" w:hint="cs"/>
          <w:sz w:val="20"/>
          <w:rtl/>
          <w:lang w:bidi="he-IL"/>
        </w:rPr>
        <w:t>דַּ</w:t>
      </w:r>
      <w:r w:rsidR="001C6A28">
        <w:rPr>
          <w:rFonts w:ascii="Times New Roman" w:hAnsi="Times New Roman" w:hint="cs"/>
          <w:sz w:val="20"/>
          <w:rtl/>
          <w:lang w:bidi="he-IL"/>
        </w:rPr>
        <w:t>נִאֵל</w:t>
      </w:r>
      <w:r w:rsidR="001C6A28">
        <w:rPr>
          <w:rFonts w:ascii="Arial" w:hAnsi="Arial" w:cs="Arial"/>
          <w:sz w:val="20"/>
          <w:szCs w:val="16"/>
        </w:rPr>
        <w:t xml:space="preserve"> </w:t>
      </w:r>
      <w:bookmarkEnd w:id="1"/>
      <w:proofErr w:type="spellStart"/>
      <w:r w:rsidRPr="004D7FFD">
        <w:rPr>
          <w:rFonts w:ascii="Arial" w:hAnsi="Arial" w:cs="Arial"/>
          <w:i/>
          <w:sz w:val="20"/>
          <w:szCs w:val="16"/>
        </w:rPr>
        <w:t>dani'el</w:t>
      </w:r>
      <w:proofErr w:type="spellEnd"/>
      <w:r w:rsidRPr="004D7FFD">
        <w:rPr>
          <w:rFonts w:ascii="Arial" w:hAnsi="Arial" w:cs="Arial"/>
          <w:sz w:val="20"/>
          <w:szCs w:val="16"/>
        </w:rPr>
        <w:t xml:space="preserve">, Ezek. 14:14, 20; 28:3; </w:t>
      </w:r>
      <w:r w:rsidR="001C6A28" w:rsidRPr="001C6A28">
        <w:rPr>
          <w:rFonts w:ascii="Times New Roman" w:hAnsi="Times New Roman" w:hint="cs"/>
          <w:sz w:val="20"/>
          <w:rtl/>
          <w:lang w:bidi="he-IL"/>
        </w:rPr>
        <w:t>דַּ</w:t>
      </w:r>
      <w:r w:rsidR="001C6A28">
        <w:rPr>
          <w:rFonts w:ascii="Times New Roman" w:hAnsi="Times New Roman" w:hint="cs"/>
          <w:sz w:val="20"/>
          <w:rtl/>
          <w:lang w:bidi="he-IL"/>
        </w:rPr>
        <w:t>נִ</w:t>
      </w:r>
      <w:r w:rsidR="001C6A28">
        <w:rPr>
          <w:rFonts w:ascii="Times New Roman" w:hAnsi="Times New Roman" w:hint="cs"/>
          <w:sz w:val="20"/>
          <w:rtl/>
          <w:lang w:bidi="he-IL"/>
        </w:rPr>
        <w:t>יֵּ</w:t>
      </w:r>
      <w:r w:rsidR="001C6A28">
        <w:rPr>
          <w:rFonts w:ascii="Times New Roman" w:hAnsi="Times New Roman" w:hint="cs"/>
          <w:sz w:val="20"/>
          <w:rtl/>
          <w:lang w:bidi="he-IL"/>
        </w:rPr>
        <w:t>אל</w:t>
      </w:r>
      <w:r w:rsidR="001C6A28">
        <w:rPr>
          <w:rFonts w:ascii="Arial" w:hAnsi="Arial" w:cs="Arial"/>
          <w:sz w:val="20"/>
          <w:szCs w:val="16"/>
        </w:rPr>
        <w:t xml:space="preserve"> </w:t>
      </w:r>
      <w:proofErr w:type="spellStart"/>
      <w:r w:rsidRPr="004D7FFD">
        <w:rPr>
          <w:rFonts w:ascii="Arial" w:hAnsi="Arial" w:cs="Arial"/>
          <w:i/>
          <w:sz w:val="20"/>
          <w:szCs w:val="16"/>
        </w:rPr>
        <w:t>daniye'l</w:t>
      </w:r>
      <w:proofErr w:type="spellEnd"/>
      <w:r w:rsidRPr="004D7FFD">
        <w:rPr>
          <w:rFonts w:ascii="Arial" w:hAnsi="Arial" w:cs="Arial"/>
          <w:i/>
          <w:sz w:val="20"/>
          <w:szCs w:val="16"/>
        </w:rPr>
        <w:t xml:space="preserve"> </w:t>
      </w:r>
      <w:r w:rsidRPr="004D7FFD">
        <w:rPr>
          <w:rFonts w:ascii="Arial" w:hAnsi="Arial" w:cs="Arial"/>
          <w:sz w:val="20"/>
          <w:szCs w:val="16"/>
        </w:rPr>
        <w:t>, Dan. 1:3, etc.) means literally "El [God] is my judge" (BDB 193b 4).  While liberals have s</w:t>
      </w:r>
      <w:r w:rsidR="001C6A28">
        <w:rPr>
          <w:rFonts w:ascii="Arial" w:hAnsi="Arial" w:cs="Arial" w:hint="cs"/>
          <w:sz w:val="20"/>
          <w:szCs w:val="16"/>
          <w:lang w:bidi="he-IL"/>
        </w:rPr>
        <w:t>uggeste</w:t>
      </w:r>
      <w:r w:rsidRPr="004D7FFD">
        <w:rPr>
          <w:rFonts w:ascii="Arial" w:hAnsi="Arial" w:cs="Arial"/>
          <w:sz w:val="20"/>
          <w:szCs w:val="16"/>
        </w:rPr>
        <w:t>d that the difference in spelling above indicates two separate persons, this is unnecessary</w:t>
      </w:r>
      <w:r w:rsidR="001C6A28">
        <w:rPr>
          <w:rFonts w:ascii="Arial" w:hAnsi="Arial" w:cs="Arial" w:hint="cs"/>
          <w:sz w:val="20"/>
          <w:szCs w:val="16"/>
          <w:rtl/>
          <w:lang w:bidi="he-IL"/>
        </w:rPr>
        <w:t>,</w:t>
      </w:r>
      <w:r w:rsidRPr="004D7FFD">
        <w:rPr>
          <w:rFonts w:ascii="Arial" w:hAnsi="Arial" w:cs="Arial"/>
          <w:sz w:val="20"/>
          <w:szCs w:val="16"/>
        </w:rPr>
        <w:t xml:space="preserve"> as Ezekiel wrote about 50 miles away and at the same time as Daniel, who was a </w:t>
      </w:r>
      <w:r w:rsidR="001C6A28">
        <w:rPr>
          <w:rFonts w:ascii="Arial" w:hAnsi="Arial" w:cs="Arial" w:hint="cs"/>
          <w:sz w:val="20"/>
          <w:szCs w:val="16"/>
          <w:lang w:bidi="he-IL"/>
        </w:rPr>
        <w:t>promine</w:t>
      </w:r>
      <w:r w:rsidRPr="004D7FFD">
        <w:rPr>
          <w:rFonts w:ascii="Arial" w:hAnsi="Arial" w:cs="Arial"/>
          <w:sz w:val="20"/>
          <w:szCs w:val="16"/>
        </w:rPr>
        <w:t>nt government figure.  The meaning of the name is fitting</w:t>
      </w:r>
      <w:r w:rsidR="001C6A28">
        <w:rPr>
          <w:rFonts w:ascii="Arial" w:hAnsi="Arial" w:cs="Arial" w:hint="cs"/>
          <w:sz w:val="20"/>
          <w:szCs w:val="16"/>
          <w:rtl/>
          <w:lang w:bidi="he-IL"/>
        </w:rPr>
        <w:t>,</w:t>
      </w:r>
      <w:r w:rsidRPr="004D7FFD">
        <w:rPr>
          <w:rFonts w:ascii="Arial" w:hAnsi="Arial" w:cs="Arial"/>
          <w:sz w:val="20"/>
          <w:szCs w:val="16"/>
        </w:rPr>
        <w:t xml:space="preserve"> </w:t>
      </w:r>
      <w:r w:rsidR="001C6A28">
        <w:rPr>
          <w:rFonts w:ascii="Arial" w:hAnsi="Arial" w:cs="Arial" w:hint="cs"/>
          <w:sz w:val="20"/>
          <w:szCs w:val="16"/>
          <w:lang w:bidi="he-IL"/>
        </w:rPr>
        <w:t>as</w:t>
      </w:r>
      <w:r w:rsidRPr="004D7FFD">
        <w:rPr>
          <w:rFonts w:ascii="Arial" w:hAnsi="Arial" w:cs="Arial"/>
          <w:sz w:val="20"/>
          <w:szCs w:val="16"/>
        </w:rPr>
        <w:t xml:space="preserve"> the </w:t>
      </w:r>
      <w:r w:rsidR="006A622A">
        <w:rPr>
          <w:rFonts w:ascii="Arial" w:hAnsi="Arial" w:cs="Arial" w:hint="cs"/>
          <w:sz w:val="20"/>
          <w:szCs w:val="16"/>
          <w:lang w:bidi="he-IL"/>
        </w:rPr>
        <w:t>primary</w:t>
      </w:r>
      <w:r w:rsidRPr="004D7FFD">
        <w:rPr>
          <w:rFonts w:ascii="Arial" w:hAnsi="Arial" w:cs="Arial"/>
          <w:sz w:val="20"/>
          <w:szCs w:val="16"/>
        </w:rPr>
        <w:t xml:space="preserve"> focus of Daniel's writing </w:t>
      </w:r>
      <w:r w:rsidR="001C6A28">
        <w:rPr>
          <w:rFonts w:ascii="Arial" w:hAnsi="Arial" w:cs="Arial" w:hint="cs"/>
          <w:sz w:val="20"/>
          <w:szCs w:val="16"/>
          <w:lang w:bidi="he-IL"/>
        </w:rPr>
        <w:t>is to declare</w:t>
      </w:r>
      <w:r w:rsidRPr="004D7FFD">
        <w:rPr>
          <w:rFonts w:ascii="Arial" w:hAnsi="Arial" w:cs="Arial"/>
          <w:sz w:val="20"/>
          <w:szCs w:val="16"/>
        </w:rPr>
        <w:t xml:space="preserve"> God's sovereign right to judge. </w:t>
      </w:r>
    </w:p>
    <w:p w14:paraId="573F0E32" w14:textId="77777777" w:rsidR="004456C9" w:rsidRPr="004D7FFD" w:rsidRDefault="004456C9" w:rsidP="004456C9">
      <w:pPr>
        <w:ind w:left="360" w:hanging="360"/>
        <w:rPr>
          <w:rFonts w:ascii="Arial" w:hAnsi="Arial" w:cs="Arial"/>
          <w:sz w:val="11"/>
          <w:szCs w:val="16"/>
        </w:rPr>
      </w:pPr>
    </w:p>
    <w:p w14:paraId="29107041" w14:textId="77777777" w:rsidR="004456C9" w:rsidRPr="004D7FFD" w:rsidRDefault="004456C9" w:rsidP="004456C9">
      <w:pPr>
        <w:ind w:left="360" w:hanging="360"/>
        <w:outlineLvl w:val="0"/>
        <w:rPr>
          <w:rFonts w:ascii="Arial" w:hAnsi="Arial" w:cs="Arial"/>
          <w:sz w:val="20"/>
          <w:szCs w:val="16"/>
        </w:rPr>
      </w:pPr>
      <w:r w:rsidRPr="004D7FFD">
        <w:rPr>
          <w:rFonts w:ascii="Arial" w:hAnsi="Arial" w:cs="Arial"/>
          <w:b/>
          <w:sz w:val="20"/>
          <w:szCs w:val="16"/>
        </w:rPr>
        <w:t>II. Authorship</w:t>
      </w:r>
    </w:p>
    <w:p w14:paraId="76AF2A27" w14:textId="77777777" w:rsidR="004456C9" w:rsidRPr="004D7FFD" w:rsidRDefault="004456C9" w:rsidP="004456C9">
      <w:pPr>
        <w:tabs>
          <w:tab w:val="left" w:pos="720"/>
        </w:tabs>
        <w:ind w:left="720" w:hanging="360"/>
        <w:rPr>
          <w:rFonts w:ascii="Arial" w:hAnsi="Arial" w:cs="Arial"/>
          <w:sz w:val="11"/>
          <w:szCs w:val="16"/>
        </w:rPr>
      </w:pPr>
    </w:p>
    <w:p w14:paraId="38F11161" w14:textId="0A28A361"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A.</w:t>
      </w:r>
      <w:r w:rsidRPr="004D7FFD">
        <w:rPr>
          <w:rFonts w:ascii="Arial" w:hAnsi="Arial" w:cs="Arial"/>
          <w:sz w:val="20"/>
          <w:szCs w:val="16"/>
        </w:rPr>
        <w:tab/>
      </w:r>
      <w:r w:rsidRPr="004D7FFD">
        <w:rPr>
          <w:rFonts w:ascii="Arial" w:hAnsi="Arial" w:cs="Arial"/>
          <w:sz w:val="20"/>
          <w:szCs w:val="16"/>
          <w:u w:val="single"/>
        </w:rPr>
        <w:t>External Evidence</w:t>
      </w:r>
      <w:r w:rsidRPr="004D7FFD">
        <w:rPr>
          <w:rFonts w:ascii="Arial" w:hAnsi="Arial" w:cs="Arial"/>
          <w:sz w:val="20"/>
          <w:szCs w:val="16"/>
        </w:rPr>
        <w:t xml:space="preserve">: Ezekiel lists Daniel along with Noah and Job as models of righteousness (Ezek. 14:14, 20) and wisdom (28:3).  This shows that his reputation as a man of character spread quickly.  Christ acknowledged Daniel 9:27 as spoken by "Daniel the prophet" (Matt. 24:15), but others note that Jesus did </w:t>
      </w:r>
      <w:r w:rsidRPr="004D7FFD">
        <w:rPr>
          <w:rFonts w:ascii="Arial" w:hAnsi="Arial" w:cs="Arial"/>
          <w:i/>
          <w:sz w:val="20"/>
          <w:szCs w:val="16"/>
        </w:rPr>
        <w:t>not</w:t>
      </w:r>
      <w:r w:rsidRPr="004D7FFD">
        <w:rPr>
          <w:rFonts w:ascii="Arial" w:hAnsi="Arial" w:cs="Arial"/>
          <w:sz w:val="20"/>
          <w:szCs w:val="16"/>
        </w:rPr>
        <w:t xml:space="preserve"> say that it was </w:t>
      </w:r>
      <w:r w:rsidRPr="004D7FFD">
        <w:rPr>
          <w:rFonts w:ascii="Arial" w:hAnsi="Arial" w:cs="Arial"/>
          <w:i/>
          <w:sz w:val="20"/>
          <w:szCs w:val="16"/>
        </w:rPr>
        <w:t>written</w:t>
      </w:r>
      <w:r w:rsidRPr="004D7FFD">
        <w:rPr>
          <w:rFonts w:ascii="Arial" w:hAnsi="Arial" w:cs="Arial"/>
          <w:sz w:val="20"/>
          <w:szCs w:val="16"/>
        </w:rPr>
        <w:t xml:space="preserve"> by Daniel (LaSor, 667).  Evidence from the Jewish Talmud contradicts this claim as it attributes the work to Daniel (</w:t>
      </w:r>
      <w:r w:rsidRPr="004D7FFD">
        <w:rPr>
          <w:rFonts w:ascii="Arial" w:hAnsi="Arial" w:cs="Arial"/>
          <w:i/>
          <w:sz w:val="20"/>
          <w:szCs w:val="16"/>
        </w:rPr>
        <w:t>TTTB</w:t>
      </w:r>
      <w:r w:rsidRPr="004D7FFD">
        <w:rPr>
          <w:rFonts w:ascii="Arial" w:hAnsi="Arial" w:cs="Arial"/>
          <w:sz w:val="20"/>
          <w:szCs w:val="16"/>
        </w:rPr>
        <w:t xml:space="preserve">, 221).  However, LaSor, 667, notes that </w:t>
      </w:r>
      <w:r w:rsidRPr="004D7FFD">
        <w:rPr>
          <w:rFonts w:ascii="Arial" w:hAnsi="Arial" w:cs="Arial"/>
          <w:i/>
          <w:sz w:val="20"/>
          <w:szCs w:val="16"/>
        </w:rPr>
        <w:t>B. Bat.</w:t>
      </w:r>
      <w:r w:rsidRPr="004D7FFD">
        <w:rPr>
          <w:rFonts w:ascii="Arial" w:hAnsi="Arial" w:cs="Arial"/>
          <w:sz w:val="20"/>
          <w:szCs w:val="16"/>
        </w:rPr>
        <w:t xml:space="preserve"> 15a indicates that "a Jewish tradition placed some sort of editorial responsibility for Daniel on the men of the Great Synagogue, sometime between Ezra (</w:t>
      </w:r>
      <w:r w:rsidRPr="004D7FFD">
        <w:rPr>
          <w:rFonts w:ascii="Arial" w:hAnsi="Arial" w:cs="Arial"/>
          <w:i/>
          <w:sz w:val="20"/>
          <w:szCs w:val="16"/>
        </w:rPr>
        <w:t>ca.</w:t>
      </w:r>
      <w:r w:rsidRPr="004D7FFD">
        <w:rPr>
          <w:rFonts w:ascii="Arial" w:hAnsi="Arial" w:cs="Arial"/>
          <w:sz w:val="20"/>
          <w:szCs w:val="16"/>
        </w:rPr>
        <w:t xml:space="preserve"> 450) and Simeon the Just (270)."  However, the fact that Jews accepted the work into the canon of Scripture bears witness </w:t>
      </w:r>
      <w:r w:rsidR="00170E9F">
        <w:rPr>
          <w:rFonts w:ascii="Arial" w:hAnsi="Arial" w:cs="Arial" w:hint="cs"/>
          <w:sz w:val="20"/>
          <w:szCs w:val="16"/>
          <w:lang w:bidi="he-IL"/>
        </w:rPr>
        <w:t xml:space="preserve">to the fact </w:t>
      </w:r>
      <w:r w:rsidRPr="004D7FFD">
        <w:rPr>
          <w:rFonts w:ascii="Arial" w:hAnsi="Arial" w:cs="Arial"/>
          <w:sz w:val="20"/>
          <w:szCs w:val="16"/>
        </w:rPr>
        <w:t>that Daniel indeed was the author</w:t>
      </w:r>
      <w:r w:rsidR="001C6A28">
        <w:rPr>
          <w:rFonts w:ascii="Arial" w:hAnsi="Arial" w:cs="Arial" w:hint="cs"/>
          <w:sz w:val="20"/>
          <w:szCs w:val="16"/>
          <w:rtl/>
          <w:lang w:bidi="he-IL"/>
        </w:rPr>
        <w:t>,</w:t>
      </w:r>
      <w:r w:rsidRPr="004D7FFD">
        <w:rPr>
          <w:rFonts w:ascii="Arial" w:hAnsi="Arial" w:cs="Arial"/>
          <w:sz w:val="20"/>
          <w:szCs w:val="16"/>
        </w:rPr>
        <w:t xml:space="preserve"> as the internal evidence indicates below.</w:t>
      </w:r>
    </w:p>
    <w:p w14:paraId="13348FC8" w14:textId="77777777" w:rsidR="004456C9" w:rsidRPr="004D7FFD" w:rsidRDefault="004456C9" w:rsidP="004456C9">
      <w:pPr>
        <w:tabs>
          <w:tab w:val="left" w:pos="720"/>
        </w:tabs>
        <w:ind w:left="720" w:hanging="360"/>
        <w:rPr>
          <w:rFonts w:ascii="Arial" w:hAnsi="Arial" w:cs="Arial"/>
          <w:sz w:val="11"/>
          <w:szCs w:val="16"/>
        </w:rPr>
      </w:pPr>
    </w:p>
    <w:p w14:paraId="627CA174" w14:textId="4A1CD96E"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B.</w:t>
      </w:r>
      <w:r w:rsidRPr="004D7FFD">
        <w:rPr>
          <w:rFonts w:ascii="Arial" w:hAnsi="Arial" w:cs="Arial"/>
          <w:sz w:val="20"/>
          <w:szCs w:val="16"/>
        </w:rPr>
        <w:tab/>
      </w:r>
      <w:r w:rsidRPr="004D7FFD">
        <w:rPr>
          <w:rFonts w:ascii="Arial" w:hAnsi="Arial" w:cs="Arial"/>
          <w:sz w:val="20"/>
          <w:szCs w:val="16"/>
          <w:u w:val="single"/>
        </w:rPr>
        <w:t>Internal Evidence</w:t>
      </w:r>
      <w:r w:rsidRPr="004D7FFD">
        <w:rPr>
          <w:rFonts w:ascii="Arial" w:hAnsi="Arial" w:cs="Arial"/>
          <w:sz w:val="20"/>
          <w:szCs w:val="16"/>
        </w:rPr>
        <w:t xml:space="preserve">: While many have sought to discredit Daniel as author, the letter itself supports it as Daniel is expressly called the writer (7:2; 8:1; 9:2; 12:4) and he uses the autobiographical first person throughout the prophetic section (7:2–12:13).  Since the first section has historical (not prophetic) material written in the third person, some have inferred a multiplicity of authors, </w:t>
      </w:r>
      <w:r w:rsidR="00170E9F">
        <w:rPr>
          <w:rFonts w:ascii="Arial" w:hAnsi="Arial" w:cs="Arial" w:hint="cs"/>
          <w:sz w:val="20"/>
          <w:szCs w:val="16"/>
          <w:lang w:bidi="he-IL"/>
        </w:rPr>
        <w:t>main</w:t>
      </w:r>
      <w:r w:rsidRPr="004D7FFD">
        <w:rPr>
          <w:rFonts w:ascii="Arial" w:hAnsi="Arial" w:cs="Arial"/>
          <w:sz w:val="20"/>
          <w:szCs w:val="16"/>
        </w:rPr>
        <w:t xml:space="preserve">ly since Daniel uses two different languages.  However, </w:t>
      </w:r>
      <w:r w:rsidR="00170E9F">
        <w:rPr>
          <w:rFonts w:ascii="Arial" w:hAnsi="Arial" w:cs="Arial"/>
          <w:sz w:val="20"/>
          <w:szCs w:val="16"/>
        </w:rPr>
        <w:t>a</w:t>
      </w:r>
      <w:r w:rsidRPr="004D7FFD">
        <w:rPr>
          <w:rFonts w:ascii="Arial" w:hAnsi="Arial" w:cs="Arial"/>
          <w:sz w:val="20"/>
          <w:szCs w:val="16"/>
        </w:rPr>
        <w:t xml:space="preserve"> different content explains the change in languages</w:t>
      </w:r>
      <w:r w:rsidR="00170E9F">
        <w:rPr>
          <w:rFonts w:ascii="Arial" w:hAnsi="Arial" w:cs="Arial"/>
          <w:sz w:val="20"/>
          <w:szCs w:val="16"/>
        </w:rPr>
        <w:t>,</w:t>
      </w:r>
      <w:r w:rsidRPr="004D7FFD">
        <w:rPr>
          <w:rFonts w:ascii="Arial" w:hAnsi="Arial" w:cs="Arial"/>
          <w:sz w:val="20"/>
          <w:szCs w:val="16"/>
        </w:rPr>
        <w:t xml:space="preserve"> and this practice was not unusual.  </w:t>
      </w:r>
      <w:r w:rsidR="00170E9F">
        <w:rPr>
          <w:rFonts w:ascii="Arial" w:hAnsi="Arial" w:cs="Arial"/>
          <w:sz w:val="20"/>
          <w:szCs w:val="16"/>
        </w:rPr>
        <w:t>Additionally, ancient literature frequently employed various literary forms (e.g., historical and prophetic) to heighten contrast, as seen in the book of Job, which primarily consists of poetry, except for</w:t>
      </w:r>
      <w:r w:rsidRPr="004D7FFD">
        <w:rPr>
          <w:rFonts w:ascii="Arial" w:hAnsi="Arial" w:cs="Arial"/>
          <w:sz w:val="20"/>
          <w:szCs w:val="16"/>
        </w:rPr>
        <w:t xml:space="preserve"> the prologue (Job 1–2) and epilogue (42:7-17).</w:t>
      </w:r>
    </w:p>
    <w:p w14:paraId="624AC903" w14:textId="77777777" w:rsidR="004456C9" w:rsidRPr="004D7FFD" w:rsidRDefault="004456C9" w:rsidP="004456C9">
      <w:pPr>
        <w:tabs>
          <w:tab w:val="left" w:pos="720"/>
        </w:tabs>
        <w:ind w:left="720" w:hanging="360"/>
        <w:rPr>
          <w:rFonts w:ascii="Arial" w:hAnsi="Arial" w:cs="Arial"/>
          <w:sz w:val="11"/>
          <w:szCs w:val="16"/>
        </w:rPr>
      </w:pPr>
    </w:p>
    <w:p w14:paraId="6A0E6B2D" w14:textId="25BD9B41"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ab/>
        <w:t xml:space="preserve">Daniel was a youth taken captive by Nebuchadnezzar in 605 </w:t>
      </w:r>
      <w:r w:rsidRPr="004D7FFD">
        <w:rPr>
          <w:rFonts w:ascii="Arial" w:hAnsi="Arial" w:cs="Arial"/>
          <w:sz w:val="15"/>
          <w:szCs w:val="16"/>
        </w:rPr>
        <w:t>BC</w:t>
      </w:r>
      <w:r w:rsidRPr="004D7FFD">
        <w:rPr>
          <w:rFonts w:ascii="Arial" w:hAnsi="Arial" w:cs="Arial"/>
          <w:sz w:val="20"/>
          <w:szCs w:val="16"/>
        </w:rPr>
        <w:t xml:space="preserve"> because he was of nobility or from the royal family (1:3).  He was trained in the Babylonian court because of his health, good looks, intelligence, and ability to learn quickly (1:4).  He proved to possess an unusual commitment to the L</w:t>
      </w:r>
      <w:r w:rsidRPr="004D7FFD">
        <w:rPr>
          <w:rFonts w:ascii="Arial" w:hAnsi="Arial" w:cs="Arial"/>
          <w:sz w:val="15"/>
          <w:szCs w:val="16"/>
        </w:rPr>
        <w:t>ORD</w:t>
      </w:r>
      <w:r w:rsidRPr="004D7FFD">
        <w:rPr>
          <w:rFonts w:ascii="Arial" w:hAnsi="Arial" w:cs="Arial"/>
          <w:sz w:val="20"/>
          <w:szCs w:val="16"/>
        </w:rPr>
        <w:t xml:space="preserve"> as a youth who held to his standards without compromise (1:5, 8-20), could understand dreams (2:27), and possessed great administrative skill.  As a result, he served under several administrations over the entire seventy-year exile until the third year of Cyrus (536 </w:t>
      </w:r>
      <w:r w:rsidRPr="004D7FFD">
        <w:rPr>
          <w:rFonts w:ascii="Arial" w:hAnsi="Arial" w:cs="Arial"/>
          <w:sz w:val="15"/>
          <w:szCs w:val="16"/>
        </w:rPr>
        <w:t>BC</w:t>
      </w:r>
      <w:r w:rsidRPr="004D7FFD">
        <w:rPr>
          <w:rFonts w:ascii="Arial" w:hAnsi="Arial" w:cs="Arial"/>
          <w:sz w:val="20"/>
          <w:szCs w:val="16"/>
        </w:rPr>
        <w:t>; 10:1).  If he w</w:t>
      </w:r>
      <w:r w:rsidR="00435B3E">
        <w:rPr>
          <w:rFonts w:ascii="Arial" w:hAnsi="Arial" w:cs="Arial"/>
          <w:sz w:val="20"/>
          <w:szCs w:val="16"/>
        </w:rPr>
        <w:t>ere</w:t>
      </w:r>
      <w:r w:rsidRPr="004D7FFD">
        <w:rPr>
          <w:rFonts w:ascii="Arial" w:hAnsi="Arial" w:cs="Arial"/>
          <w:sz w:val="20"/>
          <w:szCs w:val="16"/>
        </w:rPr>
        <w:t xml:space="preserve"> 16 when captured</w:t>
      </w:r>
      <w:r w:rsidR="00435B3E">
        <w:rPr>
          <w:rFonts w:ascii="Arial" w:hAnsi="Arial" w:cs="Arial"/>
          <w:sz w:val="20"/>
          <w:szCs w:val="16"/>
        </w:rPr>
        <w:t>,</w:t>
      </w:r>
      <w:r w:rsidRPr="004D7FFD">
        <w:rPr>
          <w:rFonts w:ascii="Arial" w:hAnsi="Arial" w:cs="Arial"/>
          <w:sz w:val="20"/>
          <w:szCs w:val="16"/>
        </w:rPr>
        <w:t xml:space="preserve"> then he would have been 85 in Cyrus' third year</w:t>
      </w:r>
      <w:r w:rsidR="00435B3E">
        <w:rPr>
          <w:rFonts w:ascii="Arial" w:hAnsi="Arial" w:cs="Arial"/>
          <w:sz w:val="20"/>
          <w:szCs w:val="16"/>
        </w:rPr>
        <w:t>,</w:t>
      </w:r>
      <w:r w:rsidRPr="004D7FFD">
        <w:rPr>
          <w:rFonts w:ascii="Arial" w:hAnsi="Arial" w:cs="Arial"/>
          <w:sz w:val="20"/>
          <w:szCs w:val="16"/>
        </w:rPr>
        <w:t xml:space="preserve"> after which he retired!  This chronology places his birth year at a</w:t>
      </w:r>
      <w:r w:rsidR="00435B3E">
        <w:rPr>
          <w:rFonts w:ascii="Arial" w:hAnsi="Arial" w:cs="Arial"/>
          <w:sz w:val="20"/>
          <w:szCs w:val="16"/>
        </w:rPr>
        <w:t>pproximately</w:t>
      </w:r>
      <w:r w:rsidRPr="004D7FFD">
        <w:rPr>
          <w:rFonts w:ascii="Arial" w:hAnsi="Arial" w:cs="Arial"/>
          <w:sz w:val="20"/>
          <w:szCs w:val="16"/>
        </w:rPr>
        <w:t xml:space="preserve"> 621 </w:t>
      </w:r>
      <w:r w:rsidRPr="004D7FFD">
        <w:rPr>
          <w:rFonts w:ascii="Arial" w:hAnsi="Arial" w:cs="Arial"/>
          <w:sz w:val="15"/>
          <w:szCs w:val="16"/>
        </w:rPr>
        <w:t>BC</w:t>
      </w:r>
      <w:r w:rsidRPr="004D7FFD">
        <w:rPr>
          <w:rFonts w:ascii="Arial" w:hAnsi="Arial" w:cs="Arial"/>
          <w:sz w:val="20"/>
          <w:szCs w:val="16"/>
        </w:rPr>
        <w:t>, a</w:t>
      </w:r>
      <w:r w:rsidR="00435B3E">
        <w:rPr>
          <w:rFonts w:ascii="Arial" w:hAnsi="Arial" w:cs="Arial"/>
          <w:sz w:val="20"/>
          <w:szCs w:val="16"/>
        </w:rPr>
        <w:t>round</w:t>
      </w:r>
      <w:r w:rsidRPr="004D7FFD">
        <w:rPr>
          <w:rFonts w:ascii="Arial" w:hAnsi="Arial" w:cs="Arial"/>
          <w:sz w:val="20"/>
          <w:szCs w:val="16"/>
        </w:rPr>
        <w:t xml:space="preserve"> the same time as Ezekiel, who was born a</w:t>
      </w:r>
      <w:r w:rsidR="00435B3E">
        <w:rPr>
          <w:rFonts w:ascii="Arial" w:hAnsi="Arial" w:cs="Arial"/>
          <w:sz w:val="20"/>
          <w:szCs w:val="16"/>
        </w:rPr>
        <w:t>round</w:t>
      </w:r>
      <w:r w:rsidRPr="004D7FFD">
        <w:rPr>
          <w:rFonts w:ascii="Arial" w:hAnsi="Arial" w:cs="Arial"/>
          <w:sz w:val="20"/>
          <w:szCs w:val="16"/>
        </w:rPr>
        <w:t xml:space="preserve"> 622 </w:t>
      </w:r>
      <w:r w:rsidRPr="004D7FFD">
        <w:rPr>
          <w:rFonts w:ascii="Arial" w:hAnsi="Arial" w:cs="Arial"/>
          <w:sz w:val="15"/>
          <w:szCs w:val="16"/>
        </w:rPr>
        <w:t>BC</w:t>
      </w:r>
      <w:r w:rsidRPr="004D7FFD">
        <w:rPr>
          <w:rFonts w:ascii="Arial" w:hAnsi="Arial" w:cs="Arial"/>
          <w:sz w:val="20"/>
          <w:szCs w:val="16"/>
        </w:rPr>
        <w:t xml:space="preserve"> (see Ezekiel notes).  Therefore, these contemporaries were roughly the same age</w:t>
      </w:r>
      <w:r w:rsidR="00DE3997">
        <w:rPr>
          <w:rFonts w:ascii="Arial" w:hAnsi="Arial" w:cs="Arial"/>
          <w:sz w:val="20"/>
          <w:szCs w:val="16"/>
        </w:rPr>
        <w:t>,</w:t>
      </w:r>
      <w:r w:rsidRPr="004D7FFD">
        <w:rPr>
          <w:rFonts w:ascii="Arial" w:hAnsi="Arial" w:cs="Arial"/>
          <w:sz w:val="20"/>
          <w:szCs w:val="16"/>
        </w:rPr>
        <w:t xml:space="preserve"> although Ezekiel was taken to Babylon eight years after Daniel (in 597 </w:t>
      </w:r>
      <w:r w:rsidRPr="004D7FFD">
        <w:rPr>
          <w:rFonts w:ascii="Arial" w:hAnsi="Arial" w:cs="Arial"/>
          <w:sz w:val="15"/>
          <w:szCs w:val="16"/>
        </w:rPr>
        <w:t>BC</w:t>
      </w:r>
      <w:r w:rsidRPr="004D7FFD">
        <w:rPr>
          <w:rFonts w:ascii="Arial" w:hAnsi="Arial" w:cs="Arial"/>
          <w:sz w:val="20"/>
          <w:szCs w:val="16"/>
        </w:rPr>
        <w:t xml:space="preserve">). </w:t>
      </w:r>
    </w:p>
    <w:p w14:paraId="46329D8D" w14:textId="77777777" w:rsidR="004456C9" w:rsidRPr="004D7FFD" w:rsidRDefault="004456C9" w:rsidP="004456C9">
      <w:pPr>
        <w:ind w:left="360" w:hanging="360"/>
        <w:rPr>
          <w:rFonts w:ascii="Arial" w:hAnsi="Arial" w:cs="Arial"/>
          <w:sz w:val="10"/>
          <w:szCs w:val="16"/>
        </w:rPr>
      </w:pPr>
    </w:p>
    <w:p w14:paraId="1ED2FBE6" w14:textId="77777777" w:rsidR="004456C9" w:rsidRPr="004D7FFD" w:rsidRDefault="004456C9" w:rsidP="004456C9">
      <w:pPr>
        <w:ind w:left="360" w:hanging="360"/>
        <w:outlineLvl w:val="0"/>
        <w:rPr>
          <w:rFonts w:ascii="Arial" w:hAnsi="Arial" w:cs="Arial"/>
          <w:sz w:val="20"/>
          <w:szCs w:val="16"/>
        </w:rPr>
      </w:pPr>
      <w:r w:rsidRPr="004D7FFD">
        <w:rPr>
          <w:rFonts w:ascii="Arial" w:hAnsi="Arial" w:cs="Arial"/>
          <w:b/>
          <w:sz w:val="20"/>
          <w:szCs w:val="16"/>
        </w:rPr>
        <w:t>III. Circumstances</w:t>
      </w:r>
    </w:p>
    <w:p w14:paraId="1F165995" w14:textId="77777777" w:rsidR="004456C9" w:rsidRPr="004D7FFD" w:rsidRDefault="004456C9" w:rsidP="004456C9">
      <w:pPr>
        <w:tabs>
          <w:tab w:val="left" w:pos="720"/>
        </w:tabs>
        <w:ind w:left="720" w:hanging="360"/>
        <w:rPr>
          <w:rFonts w:ascii="Arial" w:hAnsi="Arial" w:cs="Arial"/>
          <w:sz w:val="11"/>
          <w:szCs w:val="16"/>
        </w:rPr>
      </w:pPr>
    </w:p>
    <w:p w14:paraId="3777775B" w14:textId="5067D32F"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A.</w:t>
      </w:r>
      <w:r w:rsidRPr="004D7FFD">
        <w:rPr>
          <w:rFonts w:ascii="Arial" w:hAnsi="Arial" w:cs="Arial"/>
          <w:sz w:val="20"/>
          <w:szCs w:val="16"/>
        </w:rPr>
        <w:tab/>
      </w:r>
      <w:r w:rsidRPr="004D7FFD">
        <w:rPr>
          <w:rFonts w:ascii="Arial" w:hAnsi="Arial" w:cs="Arial"/>
          <w:sz w:val="20"/>
          <w:szCs w:val="16"/>
          <w:u w:val="single"/>
        </w:rPr>
        <w:t>Date</w:t>
      </w:r>
      <w:r w:rsidRPr="004D7FFD">
        <w:rPr>
          <w:rFonts w:ascii="Arial" w:hAnsi="Arial" w:cs="Arial"/>
          <w:sz w:val="20"/>
          <w:szCs w:val="16"/>
        </w:rPr>
        <w:t xml:space="preserve">: The biographical data above shows that Daniel wrote from 605 (1:1) to sometime after 536 </w:t>
      </w:r>
      <w:r w:rsidRPr="004D7FFD">
        <w:rPr>
          <w:rFonts w:ascii="Arial" w:hAnsi="Arial" w:cs="Arial"/>
          <w:sz w:val="15"/>
          <w:szCs w:val="16"/>
        </w:rPr>
        <w:t>BC</w:t>
      </w:r>
      <w:r w:rsidRPr="004D7FFD">
        <w:rPr>
          <w:rFonts w:ascii="Arial" w:hAnsi="Arial" w:cs="Arial"/>
          <w:sz w:val="20"/>
          <w:szCs w:val="16"/>
        </w:rPr>
        <w:t xml:space="preserve"> (10:1).  Nevertheless, the date of Daniel has been debated more than in any other biblical book (LaSor, 665).  Many liberal scholars date the work </w:t>
      </w:r>
      <w:r w:rsidR="00184518">
        <w:rPr>
          <w:rFonts w:ascii="Arial" w:hAnsi="Arial" w:cs="Arial"/>
          <w:sz w:val="20"/>
          <w:szCs w:val="16"/>
        </w:rPr>
        <w:t xml:space="preserve">to </w:t>
      </w:r>
      <w:r w:rsidRPr="004D7FFD">
        <w:rPr>
          <w:rFonts w:ascii="Arial" w:hAnsi="Arial" w:cs="Arial"/>
          <w:sz w:val="20"/>
          <w:szCs w:val="16"/>
        </w:rPr>
        <w:t xml:space="preserve">around 164 </w:t>
      </w:r>
      <w:r w:rsidRPr="004D7FFD">
        <w:rPr>
          <w:rFonts w:ascii="Arial" w:hAnsi="Arial" w:cs="Arial"/>
          <w:sz w:val="15"/>
          <w:szCs w:val="16"/>
        </w:rPr>
        <w:t>BC</w:t>
      </w:r>
      <w:r w:rsidR="00184518">
        <w:rPr>
          <w:rFonts w:ascii="Arial" w:hAnsi="Arial" w:cs="Arial"/>
          <w:sz w:val="15"/>
          <w:szCs w:val="16"/>
        </w:rPr>
        <w:t>,</w:t>
      </w:r>
      <w:r w:rsidRPr="004D7FFD">
        <w:rPr>
          <w:rFonts w:ascii="Arial" w:hAnsi="Arial" w:cs="Arial"/>
          <w:sz w:val="20"/>
          <w:szCs w:val="16"/>
        </w:rPr>
        <w:t xml:space="preserve"> </w:t>
      </w:r>
      <w:r w:rsidR="00184518">
        <w:rPr>
          <w:rFonts w:ascii="Arial" w:hAnsi="Arial" w:cs="Arial"/>
          <w:sz w:val="20"/>
          <w:szCs w:val="16"/>
        </w:rPr>
        <w:t>while</w:t>
      </w:r>
      <w:r w:rsidRPr="004D7FFD">
        <w:rPr>
          <w:rFonts w:ascii="Arial" w:hAnsi="Arial" w:cs="Arial"/>
          <w:sz w:val="20"/>
          <w:szCs w:val="16"/>
        </w:rPr>
        <w:t xml:space="preserve"> others </w:t>
      </w:r>
      <w:r w:rsidR="00184518">
        <w:rPr>
          <w:rFonts w:ascii="Arial" w:hAnsi="Arial" w:cs="Arial"/>
          <w:sz w:val="20"/>
          <w:szCs w:val="16"/>
        </w:rPr>
        <w:t xml:space="preserve">place it </w:t>
      </w:r>
      <w:r w:rsidRPr="004D7FFD">
        <w:rPr>
          <w:rFonts w:ascii="Arial" w:hAnsi="Arial" w:cs="Arial"/>
          <w:sz w:val="20"/>
          <w:szCs w:val="16"/>
        </w:rPr>
        <w:t>in the fourth or fifth century (e.g., LaSor, 666).  A late date is held generally for three reasons (</w:t>
      </w:r>
      <w:r w:rsidRPr="004D7FFD">
        <w:rPr>
          <w:rFonts w:ascii="Arial" w:hAnsi="Arial" w:cs="Arial"/>
          <w:i/>
          <w:sz w:val="20"/>
          <w:szCs w:val="16"/>
        </w:rPr>
        <w:t>TTTB</w:t>
      </w:r>
      <w:r w:rsidRPr="004D7FFD">
        <w:rPr>
          <w:rFonts w:ascii="Arial" w:hAnsi="Arial" w:cs="Arial"/>
          <w:sz w:val="20"/>
          <w:szCs w:val="16"/>
        </w:rPr>
        <w:t>, 222):</w:t>
      </w:r>
    </w:p>
    <w:p w14:paraId="7D2AA9CF" w14:textId="77777777" w:rsidR="004456C9" w:rsidRPr="004D7FFD" w:rsidRDefault="004456C9" w:rsidP="004456C9">
      <w:pPr>
        <w:tabs>
          <w:tab w:val="left" w:pos="1080"/>
        </w:tabs>
        <w:ind w:left="1080" w:hanging="360"/>
        <w:rPr>
          <w:rFonts w:ascii="Arial" w:hAnsi="Arial" w:cs="Arial"/>
          <w:sz w:val="10"/>
          <w:szCs w:val="16"/>
        </w:rPr>
      </w:pPr>
    </w:p>
    <w:p w14:paraId="68C15C8A" w14:textId="674E0EFA"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1.</w:t>
      </w:r>
      <w:r w:rsidRPr="004D7FFD">
        <w:rPr>
          <w:rFonts w:ascii="Arial" w:hAnsi="Arial" w:cs="Arial"/>
          <w:sz w:val="20"/>
          <w:szCs w:val="16"/>
        </w:rPr>
        <w:tab/>
      </w:r>
      <w:r w:rsidRPr="004D7FFD">
        <w:rPr>
          <w:rFonts w:ascii="Arial" w:hAnsi="Arial" w:cs="Arial"/>
          <w:i/>
          <w:sz w:val="20"/>
          <w:szCs w:val="16"/>
        </w:rPr>
        <w:t>The prophetic argument</w:t>
      </w:r>
      <w:r w:rsidRPr="004D7FFD">
        <w:rPr>
          <w:rFonts w:ascii="Arial" w:hAnsi="Arial" w:cs="Arial"/>
          <w:sz w:val="20"/>
          <w:szCs w:val="16"/>
        </w:rPr>
        <w:t xml:space="preserve"> holds that Daniel could not have made so many accurate predictions that were fulfilled between the exile and the Maccabean era (ca. 164 </w:t>
      </w:r>
      <w:r w:rsidRPr="004D7FFD">
        <w:rPr>
          <w:rFonts w:ascii="Arial" w:hAnsi="Arial" w:cs="Arial"/>
          <w:sz w:val="15"/>
          <w:szCs w:val="16"/>
        </w:rPr>
        <w:t>BC</w:t>
      </w:r>
      <w:r w:rsidRPr="004D7FFD">
        <w:rPr>
          <w:rFonts w:ascii="Arial" w:hAnsi="Arial" w:cs="Arial"/>
          <w:sz w:val="20"/>
          <w:szCs w:val="16"/>
        </w:rPr>
        <w:t>).  Chapter 8 foresees</w:t>
      </w:r>
      <w:r w:rsidR="00BC246C">
        <w:rPr>
          <w:rFonts w:ascii="Arial" w:hAnsi="Arial" w:cs="Arial"/>
          <w:sz w:val="20"/>
          <w:szCs w:val="16"/>
        </w:rPr>
        <w:t xml:space="preserve"> explicitly</w:t>
      </w:r>
      <w:r w:rsidRPr="004D7FFD">
        <w:rPr>
          <w:rFonts w:ascii="Arial" w:hAnsi="Arial" w:cs="Arial"/>
          <w:sz w:val="20"/>
          <w:szCs w:val="16"/>
        </w:rPr>
        <w:t xml:space="preserve"> the rise of the Persian and Greek empires, and chapter 11 details over one hundred specific prophecies, including those about Alexander the Great and his four generals who succeeded him (11:3-4), the Ptolemies and Seleucids (11:5f.), and especially the desolation of the temple by Antiochus IV Epiphanes in 168 </w:t>
      </w:r>
      <w:r w:rsidRPr="004D7FFD">
        <w:rPr>
          <w:rFonts w:ascii="Arial" w:hAnsi="Arial" w:cs="Arial"/>
          <w:sz w:val="15"/>
          <w:szCs w:val="16"/>
        </w:rPr>
        <w:t>BC</w:t>
      </w:r>
      <w:r w:rsidRPr="004D7FFD">
        <w:rPr>
          <w:rFonts w:ascii="Arial" w:hAnsi="Arial" w:cs="Arial"/>
          <w:sz w:val="20"/>
          <w:szCs w:val="16"/>
        </w:rPr>
        <w:t xml:space="preserve"> (11:31).  Late date advocates believe that such knowledge could only be known "after the fact" and therefore consider Daniel as recounting history rather than giving predictive prophecy.  They claim that the kingdoms mentioned in chapters 2 and 7 were recorded as histor</w:t>
      </w:r>
      <w:r w:rsidR="00EA5FC5">
        <w:rPr>
          <w:rFonts w:ascii="Arial" w:hAnsi="Arial" w:cs="Arial"/>
          <w:sz w:val="20"/>
          <w:szCs w:val="16"/>
        </w:rPr>
        <w:t>ical events</w:t>
      </w:r>
      <w:r w:rsidRPr="004D7FFD">
        <w:rPr>
          <w:rFonts w:ascii="Arial" w:hAnsi="Arial" w:cs="Arial"/>
          <w:sz w:val="20"/>
          <w:szCs w:val="16"/>
        </w:rPr>
        <w:t xml:space="preserve"> and ended at 168 </w:t>
      </w:r>
      <w:r w:rsidRPr="004D7FFD">
        <w:rPr>
          <w:rFonts w:ascii="Arial" w:hAnsi="Arial" w:cs="Arial"/>
          <w:sz w:val="15"/>
          <w:szCs w:val="16"/>
        </w:rPr>
        <w:t>BC</w:t>
      </w:r>
      <w:r w:rsidRPr="004D7FFD">
        <w:rPr>
          <w:rFonts w:ascii="Arial" w:hAnsi="Arial" w:cs="Arial"/>
          <w:sz w:val="20"/>
          <w:szCs w:val="16"/>
        </w:rPr>
        <w:t xml:space="preserve">, </w:t>
      </w:r>
      <w:r w:rsidR="00EA5FC5">
        <w:rPr>
          <w:rFonts w:ascii="Arial" w:hAnsi="Arial" w:cs="Arial"/>
          <w:sz w:val="20"/>
          <w:szCs w:val="16"/>
        </w:rPr>
        <w:t>after which</w:t>
      </w:r>
      <w:r w:rsidRPr="004D7FFD">
        <w:rPr>
          <w:rFonts w:ascii="Arial" w:hAnsi="Arial" w:cs="Arial"/>
          <w:sz w:val="20"/>
          <w:szCs w:val="16"/>
        </w:rPr>
        <w:t xml:space="preserve"> Daniel’s prophecy was written within four years (168-164). Since there is no historical evidence that 11:40-45 can be applied to Antiochus (he died in 164 </w:t>
      </w:r>
      <w:r w:rsidRPr="004D7FFD">
        <w:rPr>
          <w:rFonts w:ascii="Arial" w:hAnsi="Arial" w:cs="Arial"/>
          <w:sz w:val="15"/>
          <w:szCs w:val="16"/>
        </w:rPr>
        <w:t>BC</w:t>
      </w:r>
      <w:r w:rsidRPr="004D7FFD">
        <w:rPr>
          <w:rFonts w:ascii="Arial" w:hAnsi="Arial" w:cs="Arial"/>
          <w:sz w:val="20"/>
          <w:szCs w:val="16"/>
        </w:rPr>
        <w:t>), this must be an inaccurate prediction.</w:t>
      </w:r>
    </w:p>
    <w:p w14:paraId="5D07FB2A" w14:textId="77777777" w:rsidR="004456C9" w:rsidRPr="004D7FFD" w:rsidRDefault="004456C9" w:rsidP="004456C9">
      <w:pPr>
        <w:tabs>
          <w:tab w:val="left" w:pos="1080"/>
        </w:tabs>
        <w:ind w:left="1080" w:hanging="360"/>
        <w:rPr>
          <w:rFonts w:ascii="Arial" w:hAnsi="Arial" w:cs="Arial"/>
          <w:sz w:val="10"/>
          <w:szCs w:val="16"/>
        </w:rPr>
      </w:pPr>
    </w:p>
    <w:p w14:paraId="163B5CB7" w14:textId="0EB04EC7"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2.</w:t>
      </w:r>
      <w:r w:rsidRPr="004D7FFD">
        <w:rPr>
          <w:rFonts w:ascii="Arial" w:hAnsi="Arial" w:cs="Arial"/>
          <w:sz w:val="20"/>
          <w:szCs w:val="16"/>
        </w:rPr>
        <w:tab/>
      </w:r>
      <w:r w:rsidRPr="004D7FFD">
        <w:rPr>
          <w:rFonts w:ascii="Arial" w:hAnsi="Arial" w:cs="Arial"/>
          <w:i/>
          <w:sz w:val="20"/>
          <w:szCs w:val="16"/>
        </w:rPr>
        <w:t>The linguistic argument</w:t>
      </w:r>
      <w:r w:rsidRPr="004D7FFD">
        <w:rPr>
          <w:rFonts w:ascii="Arial" w:hAnsi="Arial" w:cs="Arial"/>
          <w:sz w:val="20"/>
          <w:szCs w:val="16"/>
        </w:rPr>
        <w:t xml:space="preserve"> claims that the book uses late Aramaic in chapters 2–7 and Persian and Greek words that could only have been known in the second century.  A median date of the fourth or fifth century has also been </w:t>
      </w:r>
      <w:r w:rsidR="00EA5FC5">
        <w:rPr>
          <w:rFonts w:ascii="Arial" w:hAnsi="Arial" w:cs="Arial"/>
          <w:sz w:val="20"/>
          <w:szCs w:val="16"/>
        </w:rPr>
        <w:t>propos</w:t>
      </w:r>
      <w:r w:rsidRPr="004D7FFD">
        <w:rPr>
          <w:rFonts w:ascii="Arial" w:hAnsi="Arial" w:cs="Arial"/>
          <w:sz w:val="20"/>
          <w:szCs w:val="16"/>
        </w:rPr>
        <w:t>ed based on linguistic evidence (e.g., LaSor, 666).</w:t>
      </w:r>
    </w:p>
    <w:p w14:paraId="7E60A5E1" w14:textId="77777777" w:rsidR="004456C9" w:rsidRPr="004D7FFD" w:rsidRDefault="004456C9" w:rsidP="004456C9">
      <w:pPr>
        <w:tabs>
          <w:tab w:val="left" w:pos="1080"/>
        </w:tabs>
        <w:ind w:left="1080" w:hanging="360"/>
        <w:rPr>
          <w:rFonts w:ascii="Arial" w:hAnsi="Arial" w:cs="Arial"/>
          <w:sz w:val="10"/>
          <w:szCs w:val="16"/>
        </w:rPr>
      </w:pPr>
    </w:p>
    <w:p w14:paraId="5CC89AED" w14:textId="611410B0"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3.</w:t>
      </w:r>
      <w:r w:rsidR="00EA5FC5">
        <w:rPr>
          <w:rFonts w:ascii="Arial" w:hAnsi="Arial" w:cs="Arial"/>
          <w:sz w:val="20"/>
          <w:szCs w:val="16"/>
        </w:rPr>
        <w:tab/>
      </w:r>
      <w:r w:rsidRPr="004D7FFD">
        <w:rPr>
          <w:rFonts w:ascii="Arial" w:hAnsi="Arial" w:cs="Arial"/>
          <w:i/>
          <w:sz w:val="20"/>
          <w:szCs w:val="16"/>
        </w:rPr>
        <w:t>The historical argument</w:t>
      </w:r>
      <w:r w:rsidRPr="004D7FFD">
        <w:rPr>
          <w:rFonts w:ascii="Arial" w:hAnsi="Arial" w:cs="Arial"/>
          <w:sz w:val="20"/>
          <w:szCs w:val="16"/>
        </w:rPr>
        <w:t xml:space="preserve"> asserts that Daniel inaccurately recorded the reigns of some kings, especially </w:t>
      </w:r>
      <w:r w:rsidR="00EA5FC5">
        <w:rPr>
          <w:rFonts w:ascii="Arial" w:hAnsi="Arial" w:cs="Arial"/>
          <w:sz w:val="20"/>
          <w:szCs w:val="16"/>
        </w:rPr>
        <w:t>given</w:t>
      </w:r>
      <w:r w:rsidRPr="004D7FFD">
        <w:rPr>
          <w:rFonts w:ascii="Arial" w:hAnsi="Arial" w:cs="Arial"/>
          <w:sz w:val="20"/>
          <w:szCs w:val="16"/>
        </w:rPr>
        <w:t xml:space="preserve"> the lack of evidence that Nebuchadnezzar was insane for seven years (4:25, 32).</w:t>
      </w:r>
    </w:p>
    <w:p w14:paraId="16EC6F69" w14:textId="77777777" w:rsidR="004456C9" w:rsidRPr="004D7FFD" w:rsidRDefault="004456C9" w:rsidP="004456C9">
      <w:pPr>
        <w:tabs>
          <w:tab w:val="left" w:pos="1080"/>
        </w:tabs>
        <w:ind w:left="1080" w:hanging="360"/>
        <w:rPr>
          <w:rFonts w:ascii="Arial" w:hAnsi="Arial" w:cs="Arial"/>
          <w:sz w:val="10"/>
          <w:szCs w:val="16"/>
        </w:rPr>
      </w:pPr>
    </w:p>
    <w:p w14:paraId="077AC58C"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ab/>
        <w:t>How can we respond to these claims?  The late date theory falls on several fronts:</w:t>
      </w:r>
    </w:p>
    <w:p w14:paraId="0BF93A65" w14:textId="77777777" w:rsidR="004456C9" w:rsidRPr="004D7FFD" w:rsidRDefault="004456C9" w:rsidP="004456C9">
      <w:pPr>
        <w:tabs>
          <w:tab w:val="left" w:pos="1080"/>
        </w:tabs>
        <w:ind w:left="1080" w:hanging="360"/>
        <w:rPr>
          <w:rFonts w:ascii="Arial" w:hAnsi="Arial" w:cs="Arial"/>
          <w:sz w:val="10"/>
          <w:szCs w:val="16"/>
        </w:rPr>
      </w:pPr>
    </w:p>
    <w:p w14:paraId="7341E072" w14:textId="77777777"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1.</w:t>
      </w:r>
      <w:r w:rsidRPr="004D7FFD">
        <w:rPr>
          <w:rFonts w:ascii="Arial" w:hAnsi="Arial" w:cs="Arial"/>
          <w:sz w:val="20"/>
          <w:szCs w:val="16"/>
        </w:rPr>
        <w:tab/>
      </w:r>
      <w:r w:rsidRPr="004D7FFD">
        <w:rPr>
          <w:rFonts w:ascii="Arial" w:hAnsi="Arial" w:cs="Arial"/>
          <w:i/>
          <w:sz w:val="20"/>
          <w:szCs w:val="16"/>
        </w:rPr>
        <w:t>The prophetic argument</w:t>
      </w:r>
      <w:r w:rsidRPr="004D7FFD">
        <w:rPr>
          <w:rFonts w:ascii="Arial" w:hAnsi="Arial" w:cs="Arial"/>
          <w:sz w:val="20"/>
          <w:szCs w:val="16"/>
        </w:rPr>
        <w:t xml:space="preserve"> begins with the assumption that prophecy cannot happen, which is foreign to the entire tenor of Scripture.  Daniel repeatedly states that his prophecies come from God, not man (2:27-28; 4:9), and God certainly knows the future.  Also, it is impossible that Daniel’s prophecy could have been written after 168 and then copied and circulated so that it gained acceptance within four years before the “never fulfilled” prophecies of 11:36-45 could be exposed as inaccurate.</w:t>
      </w:r>
    </w:p>
    <w:p w14:paraId="414C789D" w14:textId="77777777" w:rsidR="004456C9" w:rsidRPr="004D7FFD" w:rsidRDefault="004456C9" w:rsidP="004456C9">
      <w:pPr>
        <w:tabs>
          <w:tab w:val="left" w:pos="1080"/>
        </w:tabs>
        <w:ind w:left="1080" w:hanging="360"/>
        <w:rPr>
          <w:rFonts w:ascii="Arial" w:hAnsi="Arial" w:cs="Arial"/>
          <w:sz w:val="10"/>
          <w:szCs w:val="16"/>
        </w:rPr>
      </w:pPr>
    </w:p>
    <w:p w14:paraId="2DBBFAF9" w14:textId="0A65EF75"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2.</w:t>
      </w:r>
      <w:r w:rsidRPr="004D7FFD">
        <w:rPr>
          <w:rFonts w:ascii="Arial" w:hAnsi="Arial" w:cs="Arial"/>
          <w:sz w:val="20"/>
          <w:szCs w:val="16"/>
        </w:rPr>
        <w:tab/>
      </w:r>
      <w:r w:rsidRPr="004D7FFD">
        <w:rPr>
          <w:rFonts w:ascii="Arial" w:hAnsi="Arial" w:cs="Arial"/>
          <w:i/>
          <w:sz w:val="20"/>
          <w:szCs w:val="16"/>
        </w:rPr>
        <w:t>The linguistic argument</w:t>
      </w:r>
      <w:r w:rsidRPr="004D7FFD">
        <w:rPr>
          <w:rFonts w:ascii="Arial" w:hAnsi="Arial" w:cs="Arial"/>
          <w:sz w:val="20"/>
          <w:szCs w:val="16"/>
        </w:rPr>
        <w:t xml:space="preserve"> is</w:t>
      </w:r>
      <w:r w:rsidR="009C14C7">
        <w:rPr>
          <w:rFonts w:ascii="Arial" w:hAnsi="Arial" w:cs="Arial"/>
          <w:sz w:val="20"/>
          <w:szCs w:val="16"/>
        </w:rPr>
        <w:t xml:space="preserve"> also</w:t>
      </w:r>
      <w:r w:rsidRPr="004D7FFD">
        <w:rPr>
          <w:rFonts w:ascii="Arial" w:hAnsi="Arial" w:cs="Arial"/>
          <w:sz w:val="20"/>
          <w:szCs w:val="16"/>
        </w:rPr>
        <w:t xml:space="preserve"> invalid</w:t>
      </w:r>
      <w:r w:rsidR="009C14C7">
        <w:rPr>
          <w:rFonts w:ascii="Arial" w:hAnsi="Arial" w:cs="Arial"/>
          <w:sz w:val="20"/>
          <w:szCs w:val="16"/>
        </w:rPr>
        <w:t>,</w:t>
      </w:r>
      <w:r w:rsidRPr="004D7FFD">
        <w:rPr>
          <w:rFonts w:ascii="Arial" w:hAnsi="Arial" w:cs="Arial"/>
          <w:sz w:val="20"/>
          <w:szCs w:val="16"/>
        </w:rPr>
        <w:t xml:space="preserve"> as the language of the book is earlier than the second century (LaSor, 666).  The Hebrew resembles Chronicles</w:t>
      </w:r>
      <w:r w:rsidR="009C14C7">
        <w:rPr>
          <w:rFonts w:ascii="Arial" w:hAnsi="Arial" w:cs="Arial"/>
          <w:sz w:val="20"/>
          <w:szCs w:val="16"/>
        </w:rPr>
        <w:t>,</w:t>
      </w:r>
      <w:r w:rsidRPr="004D7FFD">
        <w:rPr>
          <w:rFonts w:ascii="Arial" w:hAnsi="Arial" w:cs="Arial"/>
          <w:sz w:val="20"/>
          <w:szCs w:val="16"/>
        </w:rPr>
        <w:t xml:space="preserve"> and the Aramaic (2:4b–7:28) is closer to that of Ezra and the fifth-century papyri than to that of Qumran (second century).  Similarly, one should not be surprised to find Persian </w:t>
      </w:r>
      <w:r w:rsidR="009C14C7">
        <w:rPr>
          <w:rFonts w:ascii="Arial" w:hAnsi="Arial" w:cs="Arial"/>
          <w:sz w:val="20"/>
          <w:szCs w:val="16"/>
        </w:rPr>
        <w:t>words, as Daniel lived during the Persian period under Cyrus.</w:t>
      </w:r>
      <w:r w:rsidRPr="004D7FFD">
        <w:rPr>
          <w:rFonts w:ascii="Arial" w:hAnsi="Arial" w:cs="Arial"/>
          <w:sz w:val="20"/>
          <w:szCs w:val="16"/>
        </w:rPr>
        <w:t xml:space="preserve">  Finally, the only Greek words are the musical instruments, which </w:t>
      </w:r>
      <w:r w:rsidR="009C14C7">
        <w:rPr>
          <w:rFonts w:ascii="Arial" w:hAnsi="Arial" w:cs="Arial"/>
          <w:sz w:val="20"/>
          <w:szCs w:val="16"/>
        </w:rPr>
        <w:t>is</w:t>
      </w:r>
      <w:r w:rsidRPr="004D7FFD">
        <w:rPr>
          <w:rFonts w:ascii="Arial" w:hAnsi="Arial" w:cs="Arial"/>
          <w:sz w:val="20"/>
          <w:szCs w:val="16"/>
        </w:rPr>
        <w:t xml:space="preserve"> expected</w:t>
      </w:r>
      <w:r w:rsidR="009C14C7">
        <w:rPr>
          <w:rFonts w:ascii="Arial" w:hAnsi="Arial" w:cs="Arial"/>
          <w:sz w:val="20"/>
          <w:szCs w:val="16"/>
        </w:rPr>
        <w:t>,</w:t>
      </w:r>
      <w:r w:rsidRPr="004D7FFD">
        <w:rPr>
          <w:rFonts w:ascii="Arial" w:hAnsi="Arial" w:cs="Arial"/>
          <w:sz w:val="20"/>
          <w:szCs w:val="16"/>
        </w:rPr>
        <w:t xml:space="preserve"> as Greek mercenaries served in the </w:t>
      </w:r>
      <w:r w:rsidR="009C14C7">
        <w:rPr>
          <w:rFonts w:ascii="Arial" w:hAnsi="Arial" w:cs="Arial"/>
          <w:sz w:val="20"/>
          <w:szCs w:val="16"/>
        </w:rPr>
        <w:t>armies</w:t>
      </w:r>
      <w:r w:rsidRPr="004D7FFD">
        <w:rPr>
          <w:rFonts w:ascii="Arial" w:hAnsi="Arial" w:cs="Arial"/>
          <w:sz w:val="20"/>
          <w:szCs w:val="16"/>
        </w:rPr>
        <w:t xml:space="preserve"> </w:t>
      </w:r>
      <w:r w:rsidR="009C14C7">
        <w:rPr>
          <w:rFonts w:ascii="Arial" w:hAnsi="Arial" w:cs="Arial"/>
          <w:sz w:val="20"/>
          <w:szCs w:val="16"/>
        </w:rPr>
        <w:t>of</w:t>
      </w:r>
      <w:r w:rsidRPr="004D7FFD">
        <w:rPr>
          <w:rFonts w:ascii="Arial" w:hAnsi="Arial" w:cs="Arial"/>
          <w:sz w:val="20"/>
          <w:szCs w:val="16"/>
        </w:rPr>
        <w:t xml:space="preserve"> </w:t>
      </w:r>
      <w:r w:rsidR="009C14C7">
        <w:rPr>
          <w:rFonts w:ascii="Arial" w:hAnsi="Arial" w:cs="Arial"/>
          <w:sz w:val="20"/>
          <w:szCs w:val="16"/>
        </w:rPr>
        <w:t>Assyria and</w:t>
      </w:r>
      <w:r w:rsidRPr="004D7FFD">
        <w:rPr>
          <w:rFonts w:ascii="Arial" w:hAnsi="Arial" w:cs="Arial"/>
          <w:sz w:val="20"/>
          <w:szCs w:val="16"/>
        </w:rPr>
        <w:t xml:space="preserve"> </w:t>
      </w:r>
      <w:r w:rsidR="009C14C7">
        <w:rPr>
          <w:rFonts w:ascii="Arial" w:hAnsi="Arial" w:cs="Arial"/>
          <w:sz w:val="20"/>
          <w:szCs w:val="16"/>
        </w:rPr>
        <w:t>Babylonia</w:t>
      </w:r>
      <w:r w:rsidRPr="004D7FFD">
        <w:rPr>
          <w:rFonts w:ascii="Arial" w:hAnsi="Arial" w:cs="Arial"/>
          <w:sz w:val="20"/>
          <w:szCs w:val="16"/>
        </w:rPr>
        <w:t>.  Even more Greek words would be expected if the book w</w:t>
      </w:r>
      <w:r w:rsidR="009C14C7">
        <w:rPr>
          <w:rFonts w:ascii="Arial" w:hAnsi="Arial" w:cs="Arial"/>
          <w:sz w:val="20"/>
          <w:szCs w:val="16"/>
        </w:rPr>
        <w:t>ere</w:t>
      </w:r>
      <w:r w:rsidRPr="004D7FFD">
        <w:rPr>
          <w:rFonts w:ascii="Arial" w:hAnsi="Arial" w:cs="Arial"/>
          <w:sz w:val="20"/>
          <w:szCs w:val="16"/>
        </w:rPr>
        <w:t xml:space="preserve"> composed in the second</w:t>
      </w:r>
      <w:r w:rsidR="009C14C7">
        <w:rPr>
          <w:rFonts w:ascii="Arial" w:hAnsi="Arial" w:cs="Arial"/>
          <w:sz w:val="20"/>
          <w:szCs w:val="16"/>
        </w:rPr>
        <w:t>-</w:t>
      </w:r>
      <w:r w:rsidRPr="004D7FFD">
        <w:rPr>
          <w:rFonts w:ascii="Arial" w:hAnsi="Arial" w:cs="Arial"/>
          <w:sz w:val="20"/>
          <w:szCs w:val="16"/>
        </w:rPr>
        <w:t>century Greek period.</w:t>
      </w:r>
    </w:p>
    <w:p w14:paraId="1F97F76E" w14:textId="77777777" w:rsidR="004456C9" w:rsidRPr="004D7FFD" w:rsidRDefault="004456C9" w:rsidP="004456C9">
      <w:pPr>
        <w:tabs>
          <w:tab w:val="left" w:pos="1080"/>
        </w:tabs>
        <w:ind w:left="1080" w:hanging="360"/>
        <w:rPr>
          <w:rFonts w:ascii="Arial" w:hAnsi="Arial" w:cs="Arial"/>
          <w:sz w:val="10"/>
          <w:szCs w:val="16"/>
        </w:rPr>
      </w:pPr>
    </w:p>
    <w:p w14:paraId="23FBE9B0" w14:textId="173C8123"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3.</w:t>
      </w:r>
      <w:r w:rsidRPr="004D7FFD">
        <w:rPr>
          <w:rFonts w:ascii="Arial" w:hAnsi="Arial" w:cs="Arial"/>
          <w:sz w:val="20"/>
          <w:szCs w:val="16"/>
        </w:rPr>
        <w:tab/>
      </w:r>
      <w:r w:rsidRPr="004D7FFD">
        <w:rPr>
          <w:rFonts w:ascii="Arial" w:hAnsi="Arial" w:cs="Arial"/>
          <w:i/>
          <w:sz w:val="20"/>
          <w:szCs w:val="16"/>
        </w:rPr>
        <w:t>The historical argument</w:t>
      </w:r>
      <w:r w:rsidRPr="004D7FFD">
        <w:rPr>
          <w:rFonts w:ascii="Arial" w:hAnsi="Arial" w:cs="Arial"/>
          <w:sz w:val="20"/>
          <w:szCs w:val="16"/>
        </w:rPr>
        <w:t xml:space="preserve"> also has recently been proved wrong as recent inscriptions found at Haran show Belshazzar reigning in Babylon while his father Nabonidus was fighting the Persians.  </w:t>
      </w:r>
      <w:r w:rsidR="00CE2F06">
        <w:rPr>
          <w:rFonts w:ascii="Arial" w:hAnsi="Arial" w:cs="Arial"/>
          <w:sz w:val="20"/>
          <w:szCs w:val="16"/>
        </w:rPr>
        <w:t>Furthermore, while liberals considered Darius the Mede (5:31; 6:1) to be fictitious, archaeological finds have now identified</w:t>
      </w:r>
      <w:r w:rsidRPr="004D7FFD">
        <w:rPr>
          <w:rFonts w:ascii="Arial" w:hAnsi="Arial" w:cs="Arial"/>
          <w:sz w:val="20"/>
          <w:szCs w:val="16"/>
        </w:rPr>
        <w:t xml:space="preserve"> him as Gubaru, a governor appointed by Cyrus (</w:t>
      </w:r>
      <w:r w:rsidRPr="004D7FFD">
        <w:rPr>
          <w:rFonts w:ascii="Arial" w:hAnsi="Arial" w:cs="Arial"/>
          <w:i/>
          <w:sz w:val="20"/>
          <w:szCs w:val="16"/>
        </w:rPr>
        <w:t>TTTB</w:t>
      </w:r>
      <w:r w:rsidRPr="004D7FFD">
        <w:rPr>
          <w:rFonts w:ascii="Arial" w:hAnsi="Arial" w:cs="Arial"/>
          <w:sz w:val="20"/>
          <w:szCs w:val="16"/>
        </w:rPr>
        <w:t xml:space="preserve">, 222).  Finally, there exists no attested activity by Nebuchadnezzar from 581-573 </w:t>
      </w:r>
      <w:r w:rsidRPr="004D7FFD">
        <w:rPr>
          <w:rFonts w:ascii="Arial" w:hAnsi="Arial" w:cs="Arial"/>
          <w:sz w:val="15"/>
          <w:szCs w:val="16"/>
        </w:rPr>
        <w:t>BC</w:t>
      </w:r>
      <w:r w:rsidRPr="004D7FFD">
        <w:rPr>
          <w:rFonts w:ascii="Arial" w:hAnsi="Arial" w:cs="Arial"/>
          <w:sz w:val="20"/>
          <w:szCs w:val="16"/>
        </w:rPr>
        <w:t xml:space="preserve"> except the ongoing, drawn</w:t>
      </w:r>
      <w:r w:rsidR="00CE2F06">
        <w:rPr>
          <w:rFonts w:ascii="Arial" w:hAnsi="Arial" w:cs="Arial"/>
          <w:sz w:val="20"/>
          <w:szCs w:val="16"/>
        </w:rPr>
        <w:t>-</w:t>
      </w:r>
      <w:r w:rsidRPr="004D7FFD">
        <w:rPr>
          <w:rFonts w:ascii="Arial" w:hAnsi="Arial" w:cs="Arial"/>
          <w:sz w:val="20"/>
          <w:szCs w:val="16"/>
        </w:rPr>
        <w:t>out siege of Tyre that took 13 years (Hill and Walton, 350).</w:t>
      </w:r>
    </w:p>
    <w:p w14:paraId="1240DDA8" w14:textId="77777777" w:rsidR="004456C9" w:rsidRPr="004D7FFD" w:rsidRDefault="004456C9" w:rsidP="004456C9">
      <w:pPr>
        <w:tabs>
          <w:tab w:val="left" w:pos="1080"/>
        </w:tabs>
        <w:ind w:left="1080" w:hanging="360"/>
        <w:rPr>
          <w:rFonts w:ascii="Arial" w:hAnsi="Arial" w:cs="Arial"/>
          <w:sz w:val="10"/>
          <w:szCs w:val="16"/>
        </w:rPr>
      </w:pPr>
    </w:p>
    <w:p w14:paraId="5D842BE7" w14:textId="77777777" w:rsidR="004456C9" w:rsidRPr="004D7FFD" w:rsidRDefault="004456C9" w:rsidP="004456C9">
      <w:pPr>
        <w:tabs>
          <w:tab w:val="left" w:pos="1080"/>
        </w:tabs>
        <w:ind w:left="1080" w:hanging="360"/>
        <w:rPr>
          <w:rFonts w:ascii="Arial" w:hAnsi="Arial" w:cs="Arial"/>
          <w:sz w:val="15"/>
          <w:szCs w:val="16"/>
        </w:rPr>
      </w:pPr>
      <w:r w:rsidRPr="004D7FFD">
        <w:rPr>
          <w:rFonts w:ascii="Arial" w:hAnsi="Arial" w:cs="Arial"/>
          <w:sz w:val="20"/>
          <w:szCs w:val="16"/>
        </w:rPr>
        <w:t>4.</w:t>
      </w:r>
      <w:r w:rsidRPr="004D7FFD">
        <w:rPr>
          <w:rFonts w:ascii="Arial" w:hAnsi="Arial" w:cs="Arial"/>
          <w:sz w:val="20"/>
          <w:szCs w:val="16"/>
        </w:rPr>
        <w:tab/>
        <w:t xml:space="preserve">The late date view denies the authorship of the book by Daniel (see Internal Evidence above).  Daniel lived before (605 </w:t>
      </w:r>
      <w:r w:rsidRPr="004D7FFD">
        <w:rPr>
          <w:rFonts w:ascii="Arial" w:hAnsi="Arial" w:cs="Arial"/>
          <w:sz w:val="15"/>
          <w:szCs w:val="16"/>
        </w:rPr>
        <w:t>BC</w:t>
      </w:r>
      <w:r w:rsidRPr="004D7FFD">
        <w:rPr>
          <w:rFonts w:ascii="Arial" w:hAnsi="Arial" w:cs="Arial"/>
          <w:sz w:val="20"/>
          <w:szCs w:val="16"/>
        </w:rPr>
        <w:t xml:space="preserve">; cf. 1:1-6), throughout (Dan 1–9), and after (536 </w:t>
      </w:r>
      <w:r w:rsidRPr="004D7FFD">
        <w:rPr>
          <w:rFonts w:ascii="Arial" w:hAnsi="Arial" w:cs="Arial"/>
          <w:sz w:val="15"/>
          <w:szCs w:val="16"/>
        </w:rPr>
        <w:t>BC</w:t>
      </w:r>
      <w:r w:rsidRPr="004D7FFD">
        <w:rPr>
          <w:rFonts w:ascii="Arial" w:hAnsi="Arial" w:cs="Arial"/>
          <w:sz w:val="20"/>
          <w:szCs w:val="16"/>
        </w:rPr>
        <w:t xml:space="preserve">; cf. 10:1) the 70-year captivity.  This means that the writing must have occurred from 605-536 </w:t>
      </w:r>
      <w:r w:rsidRPr="004D7FFD">
        <w:rPr>
          <w:rFonts w:ascii="Arial" w:hAnsi="Arial" w:cs="Arial"/>
          <w:sz w:val="15"/>
          <w:szCs w:val="16"/>
        </w:rPr>
        <w:t>BC.</w:t>
      </w:r>
    </w:p>
    <w:p w14:paraId="32952DC3" w14:textId="77777777" w:rsidR="004456C9" w:rsidRPr="004D7FFD" w:rsidRDefault="004456C9" w:rsidP="004456C9">
      <w:pPr>
        <w:tabs>
          <w:tab w:val="left" w:pos="1080"/>
        </w:tabs>
        <w:ind w:left="1080" w:hanging="360"/>
        <w:rPr>
          <w:rFonts w:ascii="Arial" w:hAnsi="Arial" w:cs="Arial"/>
          <w:sz w:val="10"/>
          <w:szCs w:val="16"/>
        </w:rPr>
      </w:pPr>
    </w:p>
    <w:p w14:paraId="20095A73" w14:textId="78F688E2"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5.</w:t>
      </w:r>
      <w:r w:rsidRPr="004D7FFD">
        <w:rPr>
          <w:rFonts w:ascii="Arial" w:hAnsi="Arial" w:cs="Arial"/>
          <w:sz w:val="20"/>
          <w:szCs w:val="16"/>
        </w:rPr>
        <w:tab/>
        <w:t>The 1947 Dead Sea Scrolls discovery includes a second</w:t>
      </w:r>
      <w:r w:rsidR="00AD025C">
        <w:rPr>
          <w:rFonts w:ascii="Arial" w:hAnsi="Arial" w:cs="Arial"/>
          <w:sz w:val="20"/>
          <w:szCs w:val="16"/>
        </w:rPr>
        <w:t>-</w:t>
      </w:r>
      <w:r w:rsidRPr="004D7FFD">
        <w:rPr>
          <w:rFonts w:ascii="Arial" w:hAnsi="Arial" w:cs="Arial"/>
          <w:sz w:val="20"/>
          <w:szCs w:val="16"/>
        </w:rPr>
        <w:t xml:space="preserve">century </w:t>
      </w:r>
      <w:r w:rsidRPr="004D7FFD">
        <w:rPr>
          <w:rFonts w:ascii="Arial" w:hAnsi="Arial" w:cs="Arial"/>
          <w:sz w:val="15"/>
          <w:szCs w:val="16"/>
        </w:rPr>
        <w:t>BC</w:t>
      </w:r>
      <w:r w:rsidRPr="004D7FFD">
        <w:rPr>
          <w:rFonts w:ascii="Arial" w:hAnsi="Arial" w:cs="Arial"/>
          <w:sz w:val="20"/>
          <w:szCs w:val="16"/>
        </w:rPr>
        <w:t xml:space="preserve"> Daniel scroll in the Qumran Community (ca. 100 </w:t>
      </w:r>
      <w:r w:rsidRPr="004D7FFD">
        <w:rPr>
          <w:rFonts w:ascii="Arial" w:hAnsi="Arial" w:cs="Arial"/>
          <w:sz w:val="15"/>
          <w:szCs w:val="16"/>
        </w:rPr>
        <w:t>BC</w:t>
      </w:r>
      <w:r w:rsidRPr="004D7FFD">
        <w:rPr>
          <w:rFonts w:ascii="Arial" w:hAnsi="Arial" w:cs="Arial"/>
          <w:sz w:val="20"/>
          <w:szCs w:val="16"/>
        </w:rPr>
        <w:t>–</w:t>
      </w:r>
      <w:r w:rsidRPr="004D7FFD">
        <w:rPr>
          <w:rFonts w:ascii="Arial" w:hAnsi="Arial" w:cs="Arial"/>
          <w:sz w:val="15"/>
          <w:szCs w:val="16"/>
        </w:rPr>
        <w:t>AD</w:t>
      </w:r>
      <w:r w:rsidRPr="004D7FFD">
        <w:rPr>
          <w:rFonts w:ascii="Arial" w:hAnsi="Arial" w:cs="Arial"/>
          <w:sz w:val="20"/>
          <w:szCs w:val="16"/>
        </w:rPr>
        <w:t xml:space="preserve"> 68).  This find </w:t>
      </w:r>
      <w:r w:rsidR="00AD025C">
        <w:rPr>
          <w:rFonts w:ascii="Arial" w:hAnsi="Arial" w:cs="Arial"/>
          <w:sz w:val="20"/>
          <w:szCs w:val="16"/>
        </w:rPr>
        <w:t>render</w:t>
      </w:r>
      <w:r w:rsidRPr="004D7FFD">
        <w:rPr>
          <w:rFonts w:ascii="Arial" w:hAnsi="Arial" w:cs="Arial"/>
          <w:sz w:val="20"/>
          <w:szCs w:val="16"/>
        </w:rPr>
        <w:t xml:space="preserve">s the late date of 164 </w:t>
      </w:r>
      <w:r w:rsidRPr="004D7FFD">
        <w:rPr>
          <w:rFonts w:ascii="Arial" w:hAnsi="Arial" w:cs="Arial"/>
          <w:sz w:val="15"/>
          <w:szCs w:val="16"/>
        </w:rPr>
        <w:t>BC</w:t>
      </w:r>
      <w:r w:rsidRPr="004D7FFD">
        <w:rPr>
          <w:rFonts w:ascii="Arial" w:hAnsi="Arial" w:cs="Arial"/>
          <w:sz w:val="20"/>
          <w:szCs w:val="16"/>
        </w:rPr>
        <w:t xml:space="preserve"> impossible</w:t>
      </w:r>
      <w:r w:rsidR="00AD025C">
        <w:rPr>
          <w:rFonts w:ascii="Arial" w:hAnsi="Arial" w:cs="Arial"/>
          <w:sz w:val="20"/>
          <w:szCs w:val="16"/>
        </w:rPr>
        <w:t>,</w:t>
      </w:r>
      <w:r w:rsidRPr="004D7FFD">
        <w:rPr>
          <w:rFonts w:ascii="Arial" w:hAnsi="Arial" w:cs="Arial"/>
          <w:sz w:val="20"/>
          <w:szCs w:val="16"/>
        </w:rPr>
        <w:t xml:space="preserve"> as it requires less than six decades between the date of composition in Babylon and the final, copied form in this small community in Israel</w:t>
      </w:r>
      <w:r w:rsidR="00AD025C">
        <w:rPr>
          <w:rFonts w:ascii="Arial" w:hAnsi="Arial" w:cs="Arial"/>
          <w:sz w:val="20"/>
          <w:szCs w:val="16"/>
        </w:rPr>
        <w:t>.</w:t>
      </w:r>
      <w:r w:rsidRPr="004D7FFD">
        <w:rPr>
          <w:rFonts w:ascii="Arial" w:hAnsi="Arial" w:cs="Arial"/>
          <w:sz w:val="20"/>
          <w:szCs w:val="16"/>
        </w:rPr>
        <w:t xml:space="preserve"> </w:t>
      </w:r>
    </w:p>
    <w:p w14:paraId="21DFA1A1" w14:textId="77777777" w:rsidR="004456C9" w:rsidRPr="004D7FFD" w:rsidRDefault="004456C9" w:rsidP="004456C9">
      <w:pPr>
        <w:tabs>
          <w:tab w:val="left" w:pos="1080"/>
        </w:tabs>
        <w:ind w:left="1080" w:hanging="360"/>
        <w:rPr>
          <w:rFonts w:ascii="Arial" w:hAnsi="Arial" w:cs="Arial"/>
          <w:sz w:val="10"/>
          <w:szCs w:val="16"/>
        </w:rPr>
      </w:pPr>
    </w:p>
    <w:p w14:paraId="1B486BA4" w14:textId="55BA0207"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6.</w:t>
      </w:r>
      <w:r w:rsidRPr="004D7FFD">
        <w:rPr>
          <w:rFonts w:ascii="Arial" w:hAnsi="Arial" w:cs="Arial"/>
          <w:sz w:val="20"/>
          <w:szCs w:val="16"/>
        </w:rPr>
        <w:tab/>
        <w:t>Daniel is found even earlier</w:t>
      </w:r>
      <w:r w:rsidR="00AD025C">
        <w:rPr>
          <w:rFonts w:ascii="Arial" w:hAnsi="Arial" w:cs="Arial"/>
          <w:sz w:val="20"/>
          <w:szCs w:val="16"/>
        </w:rPr>
        <w:t>,</w:t>
      </w:r>
      <w:r w:rsidRPr="004D7FFD">
        <w:rPr>
          <w:rFonts w:ascii="Arial" w:hAnsi="Arial" w:cs="Arial"/>
          <w:sz w:val="20"/>
          <w:szCs w:val="16"/>
        </w:rPr>
        <w:t xml:space="preserve"> as it appeared in the Septuagint (Greek translation of the OT in ca. 250 </w:t>
      </w:r>
      <w:r w:rsidRPr="004D7FFD">
        <w:rPr>
          <w:rFonts w:ascii="Arial" w:hAnsi="Arial" w:cs="Arial"/>
          <w:sz w:val="15"/>
          <w:szCs w:val="16"/>
        </w:rPr>
        <w:t>BC</w:t>
      </w:r>
      <w:r w:rsidRPr="004D7FFD">
        <w:rPr>
          <w:rFonts w:ascii="Arial" w:hAnsi="Arial" w:cs="Arial"/>
          <w:sz w:val="20"/>
          <w:szCs w:val="16"/>
        </w:rPr>
        <w:t>).  How, then</w:t>
      </w:r>
      <w:r w:rsidR="00AD025C">
        <w:rPr>
          <w:rFonts w:ascii="Arial" w:hAnsi="Arial" w:cs="Arial"/>
          <w:sz w:val="20"/>
          <w:szCs w:val="16"/>
        </w:rPr>
        <w:t>,</w:t>
      </w:r>
      <w:r w:rsidRPr="004D7FFD">
        <w:rPr>
          <w:rFonts w:ascii="Arial" w:hAnsi="Arial" w:cs="Arial"/>
          <w:sz w:val="20"/>
          <w:szCs w:val="16"/>
        </w:rPr>
        <w:t xml:space="preserve"> could it have been written</w:t>
      </w:r>
      <w:r w:rsidR="00AD025C">
        <w:rPr>
          <w:rFonts w:ascii="Arial" w:hAnsi="Arial" w:cs="Arial"/>
          <w:sz w:val="20"/>
          <w:szCs w:val="16"/>
        </w:rPr>
        <w:t xml:space="preserve"> 85 years later,</w:t>
      </w:r>
      <w:r w:rsidRPr="004D7FFD">
        <w:rPr>
          <w:rFonts w:ascii="Arial" w:hAnsi="Arial" w:cs="Arial"/>
          <w:sz w:val="20"/>
          <w:szCs w:val="16"/>
        </w:rPr>
        <w:t xml:space="preserve"> ca. 165 </w:t>
      </w:r>
      <w:r w:rsidRPr="004D7FFD">
        <w:rPr>
          <w:rFonts w:ascii="Arial" w:hAnsi="Arial" w:cs="Arial"/>
          <w:sz w:val="15"/>
          <w:szCs w:val="16"/>
        </w:rPr>
        <w:t>BC</w:t>
      </w:r>
      <w:r w:rsidRPr="004D7FFD">
        <w:rPr>
          <w:rFonts w:ascii="Arial" w:hAnsi="Arial" w:cs="Arial"/>
          <w:sz w:val="20"/>
          <w:szCs w:val="16"/>
        </w:rPr>
        <w:t xml:space="preserve">? </w:t>
      </w:r>
    </w:p>
    <w:p w14:paraId="4456375D" w14:textId="77777777" w:rsidR="004456C9" w:rsidRPr="004D7FFD" w:rsidRDefault="004456C9" w:rsidP="004456C9">
      <w:pPr>
        <w:tabs>
          <w:tab w:val="left" w:pos="720"/>
        </w:tabs>
        <w:ind w:left="720" w:hanging="360"/>
        <w:rPr>
          <w:rFonts w:ascii="Arial" w:hAnsi="Arial" w:cs="Arial"/>
          <w:sz w:val="20"/>
          <w:szCs w:val="16"/>
        </w:rPr>
      </w:pPr>
    </w:p>
    <w:p w14:paraId="3A96BAE2"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B.</w:t>
      </w:r>
      <w:r w:rsidRPr="004D7FFD">
        <w:rPr>
          <w:rFonts w:ascii="Arial" w:hAnsi="Arial" w:cs="Arial"/>
          <w:sz w:val="20"/>
          <w:szCs w:val="16"/>
        </w:rPr>
        <w:tab/>
      </w:r>
      <w:r w:rsidRPr="004D7FFD">
        <w:rPr>
          <w:rFonts w:ascii="Arial" w:hAnsi="Arial" w:cs="Arial"/>
          <w:sz w:val="20"/>
          <w:szCs w:val="16"/>
          <w:u w:val="single"/>
        </w:rPr>
        <w:t>Recipients</w:t>
      </w:r>
      <w:r w:rsidRPr="004D7FFD">
        <w:rPr>
          <w:rFonts w:ascii="Arial" w:hAnsi="Arial" w:cs="Arial"/>
          <w:sz w:val="20"/>
          <w:szCs w:val="16"/>
        </w:rPr>
        <w:t>: Daniel writes primarily to the Jews in captivity in Babylon.</w:t>
      </w:r>
    </w:p>
    <w:p w14:paraId="438C509C" w14:textId="77777777" w:rsidR="004456C9" w:rsidRPr="004D7FFD" w:rsidRDefault="004456C9" w:rsidP="004456C9">
      <w:pPr>
        <w:tabs>
          <w:tab w:val="left" w:pos="720"/>
        </w:tabs>
        <w:ind w:left="720" w:hanging="360"/>
        <w:rPr>
          <w:rFonts w:ascii="Arial" w:hAnsi="Arial" w:cs="Arial"/>
          <w:sz w:val="20"/>
          <w:szCs w:val="16"/>
        </w:rPr>
      </w:pPr>
    </w:p>
    <w:p w14:paraId="78FD48B6" w14:textId="34A876E8"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C.</w:t>
      </w:r>
      <w:r w:rsidRPr="004D7FFD">
        <w:rPr>
          <w:rFonts w:ascii="Arial" w:hAnsi="Arial" w:cs="Arial"/>
          <w:sz w:val="20"/>
          <w:szCs w:val="16"/>
        </w:rPr>
        <w:tab/>
      </w:r>
      <w:r w:rsidRPr="004D7FFD">
        <w:rPr>
          <w:rFonts w:ascii="Arial" w:hAnsi="Arial" w:cs="Arial"/>
          <w:sz w:val="20"/>
          <w:szCs w:val="16"/>
          <w:u w:val="single"/>
        </w:rPr>
        <w:t>Occasion</w:t>
      </w:r>
      <w:r w:rsidRPr="004D7FFD">
        <w:rPr>
          <w:rFonts w:ascii="Arial" w:hAnsi="Arial" w:cs="Arial"/>
          <w:sz w:val="20"/>
          <w:szCs w:val="16"/>
        </w:rPr>
        <w:t xml:space="preserve">: During the dark days of captivity, Jews </w:t>
      </w:r>
      <w:r w:rsidR="00187E26">
        <w:rPr>
          <w:rFonts w:ascii="Arial" w:hAnsi="Arial" w:cs="Arial"/>
          <w:sz w:val="20"/>
          <w:szCs w:val="16"/>
        </w:rPr>
        <w:t>indeed</w:t>
      </w:r>
      <w:r w:rsidRPr="004D7FFD">
        <w:rPr>
          <w:rFonts w:ascii="Arial" w:hAnsi="Arial" w:cs="Arial"/>
          <w:sz w:val="20"/>
          <w:szCs w:val="16"/>
        </w:rPr>
        <w:t xml:space="preserve"> wondered whether they would ever return to their homeland and regain independence.  In all probability</w:t>
      </w:r>
      <w:r w:rsidR="00187E26">
        <w:rPr>
          <w:rFonts w:ascii="Arial" w:hAnsi="Arial" w:cs="Arial"/>
          <w:sz w:val="20"/>
          <w:szCs w:val="16"/>
        </w:rPr>
        <w:t>,</w:t>
      </w:r>
      <w:r w:rsidRPr="004D7FFD">
        <w:rPr>
          <w:rFonts w:ascii="Arial" w:hAnsi="Arial" w:cs="Arial"/>
          <w:sz w:val="20"/>
          <w:szCs w:val="16"/>
        </w:rPr>
        <w:t xml:space="preserve"> those who did believe expected the kingdom of God to be established upon their return from exile.  Daniel answers by proclaiming that they would indeed return</w:t>
      </w:r>
      <w:r w:rsidR="00187E26">
        <w:rPr>
          <w:rFonts w:ascii="Arial" w:hAnsi="Arial" w:cs="Arial"/>
          <w:sz w:val="20"/>
          <w:szCs w:val="16"/>
        </w:rPr>
        <w:t>.</w:t>
      </w:r>
      <w:r w:rsidRPr="004D7FFD">
        <w:rPr>
          <w:rFonts w:ascii="Arial" w:hAnsi="Arial" w:cs="Arial"/>
          <w:sz w:val="20"/>
          <w:szCs w:val="16"/>
        </w:rPr>
        <w:t xml:space="preserve"> </w:t>
      </w:r>
      <w:r w:rsidR="00187E26">
        <w:rPr>
          <w:rFonts w:ascii="Arial" w:hAnsi="Arial" w:cs="Arial"/>
          <w:sz w:val="20"/>
          <w:szCs w:val="16"/>
        </w:rPr>
        <w:t>Still,</w:t>
      </w:r>
      <w:r w:rsidRPr="004D7FFD">
        <w:rPr>
          <w:rFonts w:ascii="Arial" w:hAnsi="Arial" w:cs="Arial"/>
          <w:sz w:val="20"/>
          <w:szCs w:val="16"/>
        </w:rPr>
        <w:t xml:space="preserve"> the Gentile domination that began with the captivity would last many years, followed by the messianic kingdom that will last forever.  Therefore, Daniel's message is one of hope for the captives that God is sovereign over all nations.  It also includes elements that encourage continued purity before God while awaiting the restoration to the land of Israel.</w:t>
      </w:r>
    </w:p>
    <w:p w14:paraId="27DB585E" w14:textId="77777777" w:rsidR="004456C9" w:rsidRPr="004D7FFD" w:rsidRDefault="004456C9" w:rsidP="004456C9">
      <w:pPr>
        <w:ind w:left="360" w:hanging="360"/>
        <w:outlineLvl w:val="0"/>
        <w:rPr>
          <w:rFonts w:ascii="Arial" w:hAnsi="Arial" w:cs="Arial"/>
          <w:sz w:val="20"/>
          <w:szCs w:val="16"/>
        </w:rPr>
      </w:pPr>
      <w:r w:rsidRPr="004D7FFD">
        <w:rPr>
          <w:rFonts w:ascii="Arial" w:hAnsi="Arial" w:cs="Arial"/>
          <w:sz w:val="20"/>
          <w:szCs w:val="16"/>
        </w:rPr>
        <w:br w:type="page"/>
      </w:r>
      <w:r w:rsidRPr="004D7FFD">
        <w:rPr>
          <w:rFonts w:ascii="Arial" w:hAnsi="Arial" w:cs="Arial"/>
          <w:b/>
          <w:sz w:val="20"/>
          <w:szCs w:val="16"/>
        </w:rPr>
        <w:lastRenderedPageBreak/>
        <w:t>IV. Characteristics</w:t>
      </w:r>
    </w:p>
    <w:p w14:paraId="24D9D781" w14:textId="77777777" w:rsidR="004456C9" w:rsidRPr="004D7FFD" w:rsidRDefault="004456C9" w:rsidP="004456C9">
      <w:pPr>
        <w:tabs>
          <w:tab w:val="left" w:pos="720"/>
        </w:tabs>
        <w:ind w:left="720" w:hanging="360"/>
        <w:rPr>
          <w:rFonts w:ascii="Arial" w:hAnsi="Arial" w:cs="Arial"/>
          <w:sz w:val="20"/>
          <w:szCs w:val="16"/>
        </w:rPr>
      </w:pPr>
    </w:p>
    <w:p w14:paraId="542D4308" w14:textId="43CF75C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A.</w:t>
      </w:r>
      <w:r w:rsidRPr="004D7FFD">
        <w:rPr>
          <w:rFonts w:ascii="Arial" w:hAnsi="Arial" w:cs="Arial"/>
          <w:sz w:val="20"/>
          <w:szCs w:val="16"/>
        </w:rPr>
        <w:tab/>
        <w:t xml:space="preserve">Daniel is the most symbolic of </w:t>
      </w:r>
      <w:r w:rsidR="0088796A">
        <w:rPr>
          <w:rFonts w:ascii="Arial" w:hAnsi="Arial" w:cs="Arial"/>
          <w:sz w:val="20"/>
          <w:szCs w:val="16"/>
        </w:rPr>
        <w:t xml:space="preserve">the </w:t>
      </w:r>
      <w:r w:rsidRPr="004D7FFD">
        <w:rPr>
          <w:rFonts w:ascii="Arial" w:hAnsi="Arial" w:cs="Arial"/>
          <w:sz w:val="20"/>
          <w:szCs w:val="16"/>
        </w:rPr>
        <w:t>OT books.  Since nine of its twelve chapters include symbolic and unusual depictions of trees, animals, beasts, and images, Daniel has sometimes been referred to as the "Apocalypse of the Old Testament."</w:t>
      </w:r>
    </w:p>
    <w:p w14:paraId="67717B92" w14:textId="77777777" w:rsidR="004456C9" w:rsidRPr="004D7FFD" w:rsidRDefault="004456C9" w:rsidP="004456C9">
      <w:pPr>
        <w:tabs>
          <w:tab w:val="left" w:pos="720"/>
        </w:tabs>
        <w:ind w:left="720" w:hanging="360"/>
        <w:rPr>
          <w:rFonts w:ascii="Arial" w:hAnsi="Arial" w:cs="Arial"/>
          <w:sz w:val="20"/>
          <w:szCs w:val="16"/>
        </w:rPr>
      </w:pPr>
    </w:p>
    <w:p w14:paraId="079E7EF0" w14:textId="591913EA"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B.</w:t>
      </w:r>
      <w:r w:rsidRPr="004D7FFD">
        <w:rPr>
          <w:rFonts w:ascii="Arial" w:hAnsi="Arial" w:cs="Arial"/>
          <w:sz w:val="20"/>
          <w:szCs w:val="16"/>
        </w:rPr>
        <w:tab/>
        <w:t xml:space="preserve">The man Daniel is unique among the prophets </w:t>
      </w:r>
      <w:r w:rsidR="0088796A">
        <w:rPr>
          <w:rFonts w:ascii="Arial" w:hAnsi="Arial" w:cs="Arial"/>
          <w:sz w:val="20"/>
          <w:szCs w:val="16"/>
        </w:rPr>
        <w:t>regarding</w:t>
      </w:r>
      <w:r w:rsidRPr="004D7FFD">
        <w:rPr>
          <w:rFonts w:ascii="Arial" w:hAnsi="Arial" w:cs="Arial"/>
          <w:sz w:val="20"/>
          <w:szCs w:val="16"/>
        </w:rPr>
        <w:t xml:space="preserve"> his profession.  While God called </w:t>
      </w:r>
      <w:r w:rsidR="00D97ADE">
        <w:rPr>
          <w:rFonts w:ascii="Arial" w:hAnsi="Arial" w:cs="Arial"/>
          <w:sz w:val="20"/>
          <w:szCs w:val="16"/>
        </w:rPr>
        <w:t>a few</w:t>
      </w:r>
      <w:r w:rsidRPr="004D7FFD">
        <w:rPr>
          <w:rFonts w:ascii="Arial" w:hAnsi="Arial" w:cs="Arial"/>
          <w:sz w:val="20"/>
          <w:szCs w:val="16"/>
        </w:rPr>
        <w:t xml:space="preserve"> prophets from their "secular" vocations (e.g., Amos), Daniel remained in his position as </w:t>
      </w:r>
      <w:r w:rsidR="0088796A">
        <w:rPr>
          <w:rFonts w:ascii="Arial" w:hAnsi="Arial" w:cs="Arial"/>
          <w:sz w:val="20"/>
          <w:szCs w:val="16"/>
        </w:rPr>
        <w:t xml:space="preserve">a </w:t>
      </w:r>
      <w:r w:rsidRPr="004D7FFD">
        <w:rPr>
          <w:rFonts w:ascii="Arial" w:hAnsi="Arial" w:cs="Arial"/>
          <w:sz w:val="20"/>
          <w:szCs w:val="16"/>
        </w:rPr>
        <w:t xml:space="preserve">politician throughout his ministry.  Additionally, he is not </w:t>
      </w:r>
      <w:r w:rsidR="0088796A">
        <w:rPr>
          <w:rFonts w:ascii="Arial" w:hAnsi="Arial" w:cs="Arial"/>
          <w:sz w:val="20"/>
          <w:szCs w:val="16"/>
        </w:rPr>
        <w:t>referred to as</w:t>
      </w:r>
      <w:r w:rsidRPr="004D7FFD">
        <w:rPr>
          <w:rFonts w:ascii="Arial" w:hAnsi="Arial" w:cs="Arial"/>
          <w:sz w:val="20"/>
          <w:szCs w:val="16"/>
        </w:rPr>
        <w:t xml:space="preserve"> a prophet in the book itself</w:t>
      </w:r>
      <w:r w:rsidR="0088796A">
        <w:rPr>
          <w:rFonts w:ascii="Arial" w:hAnsi="Arial" w:cs="Arial"/>
          <w:sz w:val="20"/>
          <w:szCs w:val="16"/>
        </w:rPr>
        <w:t>,</w:t>
      </w:r>
      <w:r w:rsidRPr="004D7FFD">
        <w:rPr>
          <w:rFonts w:ascii="Arial" w:hAnsi="Arial" w:cs="Arial"/>
          <w:sz w:val="20"/>
          <w:szCs w:val="16"/>
        </w:rPr>
        <w:t xml:space="preserve"> as he did not deliver a </w:t>
      </w:r>
      <w:r w:rsidR="0088796A">
        <w:rPr>
          <w:rFonts w:ascii="Arial" w:hAnsi="Arial" w:cs="Arial"/>
          <w:sz w:val="20"/>
          <w:szCs w:val="16"/>
        </w:rPr>
        <w:t>public</w:t>
      </w:r>
      <w:r w:rsidRPr="004D7FFD">
        <w:rPr>
          <w:rFonts w:ascii="Arial" w:hAnsi="Arial" w:cs="Arial"/>
          <w:sz w:val="20"/>
          <w:szCs w:val="16"/>
        </w:rPr>
        <w:t xml:space="preserve"> </w:t>
      </w:r>
      <w:r w:rsidR="0088796A">
        <w:rPr>
          <w:rFonts w:ascii="Arial" w:hAnsi="Arial" w:cs="Arial"/>
          <w:sz w:val="20"/>
          <w:szCs w:val="16"/>
        </w:rPr>
        <w:t>message</w:t>
      </w:r>
      <w:r w:rsidRPr="004D7FFD">
        <w:rPr>
          <w:rFonts w:ascii="Arial" w:hAnsi="Arial" w:cs="Arial"/>
          <w:sz w:val="20"/>
          <w:szCs w:val="16"/>
        </w:rPr>
        <w:t xml:space="preserve"> to the nation </w:t>
      </w:r>
      <w:r w:rsidR="0088796A">
        <w:rPr>
          <w:rFonts w:ascii="Arial" w:hAnsi="Arial" w:cs="Arial"/>
          <w:sz w:val="20"/>
          <w:szCs w:val="16"/>
        </w:rPr>
        <w:t xml:space="preserve">of </w:t>
      </w:r>
      <w:r w:rsidRPr="004D7FFD">
        <w:rPr>
          <w:rFonts w:ascii="Arial" w:hAnsi="Arial" w:cs="Arial"/>
          <w:sz w:val="20"/>
          <w:szCs w:val="16"/>
        </w:rPr>
        <w:t xml:space="preserve">Israel (Pentecost, </w:t>
      </w:r>
      <w:r w:rsidRPr="004D7FFD">
        <w:rPr>
          <w:rFonts w:ascii="Arial" w:hAnsi="Arial" w:cs="Arial"/>
          <w:i/>
          <w:sz w:val="20"/>
          <w:szCs w:val="16"/>
        </w:rPr>
        <w:t>BKC</w:t>
      </w:r>
      <w:r w:rsidRPr="004D7FFD">
        <w:rPr>
          <w:rFonts w:ascii="Arial" w:hAnsi="Arial" w:cs="Arial"/>
          <w:sz w:val="20"/>
          <w:szCs w:val="16"/>
        </w:rPr>
        <w:t>, 1:1323).</w:t>
      </w:r>
    </w:p>
    <w:p w14:paraId="66786A11" w14:textId="77777777" w:rsidR="004456C9" w:rsidRPr="004D7FFD" w:rsidRDefault="004456C9" w:rsidP="004456C9">
      <w:pPr>
        <w:tabs>
          <w:tab w:val="left" w:pos="720"/>
        </w:tabs>
        <w:ind w:left="720" w:hanging="360"/>
        <w:rPr>
          <w:rFonts w:ascii="Arial" w:hAnsi="Arial" w:cs="Arial"/>
          <w:sz w:val="20"/>
          <w:szCs w:val="16"/>
        </w:rPr>
      </w:pPr>
    </w:p>
    <w:p w14:paraId="348A06D0" w14:textId="3E21F6D5"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C.</w:t>
      </w:r>
      <w:r w:rsidRPr="004D7FFD">
        <w:rPr>
          <w:rFonts w:ascii="Arial" w:hAnsi="Arial" w:cs="Arial"/>
          <w:sz w:val="20"/>
          <w:szCs w:val="16"/>
        </w:rPr>
        <w:tab/>
        <w:t>The date of Daniel has been debated more than any biblical book (cf</w:t>
      </w:r>
      <w:r w:rsidR="0088796A">
        <w:rPr>
          <w:rFonts w:ascii="Arial" w:hAnsi="Arial" w:cs="Arial"/>
          <w:sz w:val="20"/>
          <w:szCs w:val="16"/>
        </w:rPr>
        <w:t>.</w:t>
      </w:r>
      <w:r w:rsidRPr="004D7FFD">
        <w:rPr>
          <w:rFonts w:ascii="Arial" w:hAnsi="Arial" w:cs="Arial"/>
          <w:sz w:val="20"/>
          <w:szCs w:val="16"/>
        </w:rPr>
        <w:t xml:space="preserve"> "Date" above).</w:t>
      </w:r>
    </w:p>
    <w:p w14:paraId="2E341DF9" w14:textId="77777777" w:rsidR="004456C9" w:rsidRPr="004D7FFD" w:rsidRDefault="004456C9" w:rsidP="004456C9">
      <w:pPr>
        <w:tabs>
          <w:tab w:val="left" w:pos="720"/>
        </w:tabs>
        <w:ind w:left="720" w:hanging="360"/>
        <w:rPr>
          <w:rFonts w:ascii="Arial" w:hAnsi="Arial" w:cs="Arial"/>
          <w:sz w:val="20"/>
          <w:szCs w:val="16"/>
        </w:rPr>
      </w:pPr>
    </w:p>
    <w:p w14:paraId="206EAD14"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D.</w:t>
      </w:r>
      <w:r w:rsidRPr="004D7FFD">
        <w:rPr>
          <w:rFonts w:ascii="Arial" w:hAnsi="Arial" w:cs="Arial"/>
          <w:sz w:val="20"/>
          <w:szCs w:val="16"/>
        </w:rPr>
        <w:tab/>
        <w:t>Daniel and Ezra are the only biblical works penned in two languages: Hebrew (cf. Dan 1:1–2:4a; 8:1–12:13) and Aramaic (2:4b–7:28).</w:t>
      </w:r>
    </w:p>
    <w:p w14:paraId="50F2A704" w14:textId="77777777" w:rsidR="004456C9" w:rsidRPr="004D7FFD" w:rsidRDefault="004456C9" w:rsidP="004456C9">
      <w:pPr>
        <w:tabs>
          <w:tab w:val="left" w:pos="720"/>
        </w:tabs>
        <w:ind w:left="720" w:hanging="360"/>
        <w:rPr>
          <w:rFonts w:ascii="Arial" w:hAnsi="Arial" w:cs="Arial"/>
          <w:sz w:val="20"/>
          <w:szCs w:val="16"/>
        </w:rPr>
      </w:pPr>
    </w:p>
    <w:p w14:paraId="07FE1AA0"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E.</w:t>
      </w:r>
      <w:r w:rsidRPr="004D7FFD">
        <w:rPr>
          <w:rFonts w:ascii="Arial" w:hAnsi="Arial" w:cs="Arial"/>
          <w:sz w:val="20"/>
          <w:szCs w:val="16"/>
        </w:rPr>
        <w:tab/>
        <w:t>Daniel is one of two OT books that were recorded outside of Israel.  The other is Ezekiel.</w:t>
      </w:r>
    </w:p>
    <w:p w14:paraId="3A501B41" w14:textId="77777777" w:rsidR="004456C9" w:rsidRPr="004D7FFD" w:rsidRDefault="004456C9" w:rsidP="004456C9">
      <w:pPr>
        <w:tabs>
          <w:tab w:val="left" w:pos="720"/>
        </w:tabs>
        <w:ind w:left="720" w:hanging="360"/>
        <w:rPr>
          <w:rFonts w:ascii="Arial" w:hAnsi="Arial" w:cs="Arial"/>
          <w:sz w:val="20"/>
          <w:szCs w:val="16"/>
        </w:rPr>
      </w:pPr>
    </w:p>
    <w:p w14:paraId="2E32701F" w14:textId="7137E985"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F.</w:t>
      </w:r>
      <w:r w:rsidRPr="004D7FFD">
        <w:rPr>
          <w:rFonts w:ascii="Arial" w:hAnsi="Arial" w:cs="Arial"/>
          <w:sz w:val="20"/>
          <w:szCs w:val="16"/>
        </w:rPr>
        <w:tab/>
        <w:t>While both Job and Daniel teach on God’s sovereignty, Job emphasizes God’s sovereignty over individuals</w:t>
      </w:r>
      <w:r w:rsidR="00BA6323">
        <w:rPr>
          <w:rFonts w:ascii="Arial" w:hAnsi="Arial" w:cs="Arial"/>
          <w:sz w:val="20"/>
          <w:szCs w:val="16"/>
        </w:rPr>
        <w:t>,</w:t>
      </w:r>
      <w:r w:rsidRPr="004D7FFD">
        <w:rPr>
          <w:rFonts w:ascii="Arial" w:hAnsi="Arial" w:cs="Arial"/>
          <w:sz w:val="20"/>
          <w:szCs w:val="16"/>
        </w:rPr>
        <w:t xml:space="preserve"> whereas Daniel sees God’s rule over the nations.</w:t>
      </w:r>
    </w:p>
    <w:p w14:paraId="60041121" w14:textId="77777777" w:rsidR="004456C9" w:rsidRPr="004D7FFD" w:rsidRDefault="004456C9" w:rsidP="004456C9">
      <w:pPr>
        <w:tabs>
          <w:tab w:val="left" w:pos="720"/>
        </w:tabs>
        <w:ind w:left="720" w:hanging="360"/>
        <w:rPr>
          <w:rFonts w:ascii="Arial" w:hAnsi="Arial" w:cs="Arial"/>
          <w:sz w:val="20"/>
          <w:szCs w:val="16"/>
        </w:rPr>
      </w:pPr>
    </w:p>
    <w:p w14:paraId="1711FDDA" w14:textId="52A52B5B"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G.</w:t>
      </w:r>
      <w:r w:rsidRPr="004D7FFD">
        <w:rPr>
          <w:rFonts w:ascii="Arial" w:hAnsi="Arial" w:cs="Arial"/>
          <w:sz w:val="20"/>
          <w:szCs w:val="16"/>
        </w:rPr>
        <w:tab/>
        <w:t xml:space="preserve">Daniel records more about the “times of the Gentiles” </w:t>
      </w:r>
      <w:r w:rsidR="00BA6323">
        <w:rPr>
          <w:rFonts w:ascii="Arial" w:hAnsi="Arial" w:cs="Arial"/>
          <w:sz w:val="20"/>
          <w:szCs w:val="16"/>
        </w:rPr>
        <w:t>than</w:t>
      </w:r>
      <w:r w:rsidRPr="004D7FFD">
        <w:rPr>
          <w:rFonts w:ascii="Arial" w:hAnsi="Arial" w:cs="Arial"/>
          <w:sz w:val="20"/>
          <w:szCs w:val="16"/>
        </w:rPr>
        <w:t xml:space="preserve"> any book in Scripture (see p. 548).  Jesus called this period the “times of the Gentiles” in His Olivet Discourse (Luke 21:24):</w:t>
      </w:r>
    </w:p>
    <w:p w14:paraId="28444606" w14:textId="77777777" w:rsidR="004456C9" w:rsidRPr="004D7FFD" w:rsidRDefault="004456C9" w:rsidP="004456C9">
      <w:pPr>
        <w:ind w:left="1100" w:hanging="360"/>
        <w:rPr>
          <w:rFonts w:ascii="Arial" w:hAnsi="Arial" w:cs="Arial"/>
          <w:sz w:val="20"/>
          <w:szCs w:val="16"/>
        </w:rPr>
      </w:pPr>
    </w:p>
    <w:p w14:paraId="5E3F2600" w14:textId="649FA0B2" w:rsidR="004456C9" w:rsidRPr="004D7FFD" w:rsidRDefault="004456C9" w:rsidP="004456C9">
      <w:pPr>
        <w:ind w:left="1100" w:hanging="360"/>
        <w:rPr>
          <w:rFonts w:ascii="Arial" w:hAnsi="Arial" w:cs="Arial"/>
          <w:sz w:val="20"/>
          <w:szCs w:val="16"/>
        </w:rPr>
      </w:pPr>
      <w:r w:rsidRPr="004D7FFD">
        <w:rPr>
          <w:rFonts w:ascii="Arial" w:hAnsi="Arial" w:cs="Arial"/>
          <w:sz w:val="20"/>
          <w:szCs w:val="16"/>
        </w:rPr>
        <w:t>1.</w:t>
      </w:r>
      <w:r w:rsidRPr="004D7FFD">
        <w:rPr>
          <w:rFonts w:ascii="Arial" w:hAnsi="Arial" w:cs="Arial"/>
          <w:sz w:val="20"/>
          <w:szCs w:val="16"/>
        </w:rPr>
        <w:tab/>
      </w:r>
      <w:r w:rsidRPr="004D7FFD">
        <w:rPr>
          <w:rFonts w:ascii="Arial" w:hAnsi="Arial" w:cs="Arial"/>
          <w:sz w:val="20"/>
          <w:szCs w:val="16"/>
          <w:u w:val="single"/>
        </w:rPr>
        <w:t>Beginning</w:t>
      </w:r>
      <w:r w:rsidRPr="004D7FFD">
        <w:rPr>
          <w:rFonts w:ascii="Arial" w:hAnsi="Arial" w:cs="Arial"/>
          <w:sz w:val="20"/>
          <w:szCs w:val="16"/>
        </w:rPr>
        <w:t xml:space="preserve">: The "times of the Gentiles" refers to that period in Israel's history when the nation is ruled and disciplined by Gentile powers rather than exercising its self-rule.  This began in 605 </w:t>
      </w:r>
      <w:r w:rsidRPr="004D7FFD">
        <w:rPr>
          <w:rFonts w:ascii="Arial" w:hAnsi="Arial" w:cs="Arial"/>
          <w:sz w:val="15"/>
          <w:szCs w:val="16"/>
        </w:rPr>
        <w:t>BC</w:t>
      </w:r>
      <w:r w:rsidRPr="004D7FFD">
        <w:rPr>
          <w:rFonts w:ascii="Arial" w:hAnsi="Arial" w:cs="Arial"/>
          <w:sz w:val="20"/>
          <w:szCs w:val="16"/>
        </w:rPr>
        <w:t xml:space="preserve"> when Nebuchadnezzar invaded Judah the first of six times, deported some of its citizens (e.g., Daniel), and brought the nation under his control through puppet kings.  Daniel admits that Nebuchadnezzar began this era in his prophecy in chapter 2 through the image of many materials and in chapter 4 in the vision of Nebuchadnezzar as a large tree cut down.</w:t>
      </w:r>
    </w:p>
    <w:p w14:paraId="37A1B554" w14:textId="77777777" w:rsidR="004456C9" w:rsidRPr="004D7FFD" w:rsidRDefault="004456C9" w:rsidP="004456C9">
      <w:pPr>
        <w:ind w:left="1100" w:hanging="360"/>
        <w:rPr>
          <w:rFonts w:ascii="Arial" w:hAnsi="Arial" w:cs="Arial"/>
          <w:sz w:val="20"/>
          <w:szCs w:val="16"/>
        </w:rPr>
      </w:pPr>
    </w:p>
    <w:p w14:paraId="51B61D7F" w14:textId="56DBFC95" w:rsidR="004456C9" w:rsidRPr="004D7FFD" w:rsidRDefault="004456C9" w:rsidP="004456C9">
      <w:pPr>
        <w:ind w:left="1100" w:hanging="360"/>
        <w:rPr>
          <w:rFonts w:ascii="Arial" w:hAnsi="Arial" w:cs="Arial"/>
          <w:sz w:val="20"/>
          <w:szCs w:val="16"/>
        </w:rPr>
      </w:pPr>
      <w:r w:rsidRPr="004D7FFD">
        <w:rPr>
          <w:rFonts w:ascii="Arial" w:hAnsi="Arial" w:cs="Arial"/>
          <w:sz w:val="20"/>
          <w:szCs w:val="16"/>
        </w:rPr>
        <w:t>2.</w:t>
      </w:r>
      <w:r w:rsidR="00F71D1F">
        <w:rPr>
          <w:rFonts w:ascii="Arial" w:hAnsi="Arial" w:cs="Arial"/>
          <w:sz w:val="20"/>
          <w:szCs w:val="16"/>
        </w:rPr>
        <w:tab/>
      </w:r>
      <w:r w:rsidRPr="004D7FFD">
        <w:rPr>
          <w:rFonts w:ascii="Arial" w:hAnsi="Arial" w:cs="Arial"/>
          <w:sz w:val="20"/>
          <w:szCs w:val="16"/>
          <w:u w:val="single"/>
        </w:rPr>
        <w:t>Continuation</w:t>
      </w:r>
      <w:r w:rsidRPr="004D7FFD">
        <w:rPr>
          <w:rFonts w:ascii="Arial" w:hAnsi="Arial" w:cs="Arial"/>
          <w:sz w:val="20"/>
          <w:szCs w:val="16"/>
        </w:rPr>
        <w:t xml:space="preserve">: Chapters 2 and 7 provide </w:t>
      </w:r>
      <w:r w:rsidR="00F71D1F">
        <w:rPr>
          <w:rFonts w:ascii="Arial" w:hAnsi="Arial" w:cs="Arial"/>
          <w:sz w:val="20"/>
          <w:szCs w:val="16"/>
        </w:rPr>
        <w:t>a</w:t>
      </w:r>
      <w:r w:rsidRPr="004D7FFD">
        <w:rPr>
          <w:rFonts w:ascii="Arial" w:hAnsi="Arial" w:cs="Arial"/>
          <w:sz w:val="20"/>
          <w:szCs w:val="16"/>
        </w:rPr>
        <w:t xml:space="preserve"> broad scope of this period in a prophetic history of four nations: Babylon, Medo-Persia, Greece, and Rome.  While each of these nations defeated the former in the succession of intertestamental kingdoms, none of them will be finally defeated in their ultimate sense until the establishment of the kingdom of </w:t>
      </w:r>
      <w:r w:rsidR="00F71D1F">
        <w:rPr>
          <w:rFonts w:ascii="Arial" w:hAnsi="Arial" w:cs="Arial"/>
          <w:sz w:val="20"/>
          <w:szCs w:val="16"/>
        </w:rPr>
        <w:t xml:space="preserve">the </w:t>
      </w:r>
      <w:r w:rsidRPr="004D7FFD">
        <w:rPr>
          <w:rFonts w:ascii="Arial" w:hAnsi="Arial" w:cs="Arial"/>
          <w:sz w:val="20"/>
          <w:szCs w:val="16"/>
        </w:rPr>
        <w:t>Messiah.  This finds support in the fact that the various layers of material in the image (Dan 2) l</w:t>
      </w:r>
      <w:r w:rsidR="00A21C5D">
        <w:rPr>
          <w:rFonts w:ascii="Arial" w:hAnsi="Arial" w:cs="Arial"/>
          <w:sz w:val="20"/>
          <w:szCs w:val="16"/>
        </w:rPr>
        <w:t>ie</w:t>
      </w:r>
      <w:r w:rsidRPr="004D7FFD">
        <w:rPr>
          <w:rFonts w:ascii="Arial" w:hAnsi="Arial" w:cs="Arial"/>
          <w:sz w:val="20"/>
          <w:szCs w:val="16"/>
        </w:rPr>
        <w:t xml:space="preserve"> upon one another without replacing the former</w:t>
      </w:r>
      <w:r w:rsidR="00F71D1F">
        <w:rPr>
          <w:rFonts w:ascii="Arial" w:hAnsi="Arial" w:cs="Arial"/>
          <w:sz w:val="20"/>
          <w:szCs w:val="16"/>
        </w:rPr>
        <w:t>.</w:t>
      </w:r>
      <w:r w:rsidRPr="004D7FFD">
        <w:rPr>
          <w:rFonts w:ascii="Arial" w:hAnsi="Arial" w:cs="Arial"/>
          <w:sz w:val="20"/>
          <w:szCs w:val="16"/>
        </w:rPr>
        <w:t xml:space="preserve"> </w:t>
      </w:r>
      <w:r w:rsidR="00F71D1F">
        <w:rPr>
          <w:rFonts w:ascii="Arial" w:hAnsi="Arial" w:cs="Arial"/>
          <w:sz w:val="20"/>
          <w:szCs w:val="16"/>
        </w:rPr>
        <w:t>Also, t</w:t>
      </w:r>
      <w:r w:rsidRPr="004D7FFD">
        <w:rPr>
          <w:rFonts w:ascii="Arial" w:hAnsi="Arial" w:cs="Arial"/>
          <w:sz w:val="20"/>
          <w:szCs w:val="16"/>
        </w:rPr>
        <w:t xml:space="preserve">he entire image will be destroyed simultaneously by the "Rock" (Christ, 2:44).  Similarly, the beasts of chapter 7 are not </w:t>
      </w:r>
      <w:r w:rsidR="00A21C5D">
        <w:rPr>
          <w:rFonts w:ascii="Arial" w:hAnsi="Arial" w:cs="Arial"/>
          <w:sz w:val="20"/>
          <w:szCs w:val="16"/>
        </w:rPr>
        <w:t>explicit</w:t>
      </w:r>
      <w:r w:rsidRPr="004D7FFD">
        <w:rPr>
          <w:rFonts w:ascii="Arial" w:hAnsi="Arial" w:cs="Arial"/>
          <w:sz w:val="20"/>
          <w:szCs w:val="16"/>
        </w:rPr>
        <w:t xml:space="preserve">ly declared defeated until they all die at once (7:17-18, 27).  History bears this </w:t>
      </w:r>
      <w:r w:rsidR="00A21C5D">
        <w:rPr>
          <w:rFonts w:ascii="Arial" w:hAnsi="Arial" w:cs="Arial"/>
          <w:sz w:val="20"/>
          <w:szCs w:val="16"/>
        </w:rPr>
        <w:t xml:space="preserve">out, as each of these kingdoms is still operative in some sense: Babylon (mystery religions, with many elements incorporated into Catholicism), Medo-Persia (systems of government), Greece (influencing sports, art, literature, </w:t>
      </w:r>
      <w:r w:rsidR="00A21C5D">
        <w:rPr>
          <w:rFonts w:ascii="Arial" w:hAnsi="Arial" w:cs="Arial"/>
          <w:sz w:val="20"/>
          <w:szCs w:val="16"/>
        </w:rPr>
        <w:t xml:space="preserve">government, </w:t>
      </w:r>
      <w:r w:rsidR="00A21C5D">
        <w:rPr>
          <w:rFonts w:ascii="Arial" w:hAnsi="Arial" w:cs="Arial"/>
          <w:sz w:val="20"/>
          <w:szCs w:val="16"/>
        </w:rPr>
        <w:t>and the sciences), and Rome (also influencing art,</w:t>
      </w:r>
      <w:r w:rsidRPr="004D7FFD">
        <w:rPr>
          <w:rFonts w:ascii="Arial" w:hAnsi="Arial" w:cs="Arial"/>
          <w:sz w:val="20"/>
          <w:szCs w:val="16"/>
        </w:rPr>
        <w:t xml:space="preserve"> literature, </w:t>
      </w:r>
      <w:r w:rsidR="00A21C5D">
        <w:rPr>
          <w:rFonts w:ascii="Arial" w:hAnsi="Arial" w:cs="Arial"/>
          <w:sz w:val="20"/>
          <w:szCs w:val="16"/>
        </w:rPr>
        <w:t xml:space="preserve">government, </w:t>
      </w:r>
      <w:r w:rsidRPr="004D7FFD">
        <w:rPr>
          <w:rFonts w:ascii="Arial" w:hAnsi="Arial" w:cs="Arial"/>
          <w:sz w:val="20"/>
          <w:szCs w:val="16"/>
        </w:rPr>
        <w:t>etc.).</w:t>
      </w:r>
    </w:p>
    <w:p w14:paraId="52968400" w14:textId="77777777" w:rsidR="004456C9" w:rsidRPr="004D7FFD" w:rsidRDefault="004456C9" w:rsidP="004456C9">
      <w:pPr>
        <w:ind w:left="1100" w:hanging="360"/>
        <w:rPr>
          <w:rFonts w:ascii="Arial" w:hAnsi="Arial" w:cs="Arial"/>
          <w:sz w:val="20"/>
          <w:szCs w:val="16"/>
        </w:rPr>
      </w:pPr>
    </w:p>
    <w:p w14:paraId="7352DF4B" w14:textId="77777777" w:rsidR="004456C9" w:rsidRPr="004D7FFD" w:rsidRDefault="004456C9" w:rsidP="004456C9">
      <w:pPr>
        <w:ind w:left="1100"/>
        <w:rPr>
          <w:rFonts w:ascii="Arial" w:hAnsi="Arial" w:cs="Arial"/>
          <w:sz w:val="20"/>
          <w:szCs w:val="16"/>
        </w:rPr>
      </w:pPr>
      <w:r w:rsidRPr="004D7FFD">
        <w:rPr>
          <w:rFonts w:ascii="Arial" w:hAnsi="Arial" w:cs="Arial"/>
          <w:sz w:val="20"/>
          <w:szCs w:val="16"/>
        </w:rPr>
        <w:t>Daniel teaches about the Hellenistic era more than any biblical book.  Chapter 11 includes over 100 pointed predictions that were fulfilled during Alexander the Great's conquest and the subsequent Seleucid and Ptolemaic attempts to control Israel during the times of the Gentiles.</w:t>
      </w:r>
    </w:p>
    <w:p w14:paraId="4D4D44A5" w14:textId="77777777" w:rsidR="004456C9" w:rsidRPr="004D7FFD" w:rsidRDefault="004456C9" w:rsidP="004456C9">
      <w:pPr>
        <w:ind w:left="1100" w:hanging="360"/>
        <w:rPr>
          <w:rFonts w:ascii="Arial" w:hAnsi="Arial" w:cs="Arial"/>
          <w:sz w:val="20"/>
          <w:szCs w:val="16"/>
        </w:rPr>
      </w:pPr>
    </w:p>
    <w:p w14:paraId="284F4649" w14:textId="77777777" w:rsidR="004456C9" w:rsidRPr="004D7FFD" w:rsidRDefault="004456C9" w:rsidP="004456C9">
      <w:pPr>
        <w:ind w:left="1100" w:hanging="360"/>
        <w:rPr>
          <w:rFonts w:ascii="Arial" w:hAnsi="Arial" w:cs="Arial"/>
          <w:sz w:val="20"/>
          <w:szCs w:val="16"/>
        </w:rPr>
      </w:pPr>
      <w:r w:rsidRPr="004D7FFD">
        <w:rPr>
          <w:rFonts w:ascii="Arial" w:hAnsi="Arial" w:cs="Arial"/>
          <w:sz w:val="20"/>
          <w:szCs w:val="16"/>
        </w:rPr>
        <w:tab/>
        <w:t>The final acts of the times of the Gentiles that Daniel records relate to the Antichrist (11:36-45).  After an initial time of peace in his covenant with Israel (9:27), he will seek worship for himself and cause the slaughter of many in a battle of rage.</w:t>
      </w:r>
    </w:p>
    <w:p w14:paraId="044817EB" w14:textId="77777777" w:rsidR="004456C9" w:rsidRPr="004D7FFD" w:rsidRDefault="004456C9" w:rsidP="004456C9">
      <w:pPr>
        <w:ind w:left="1100" w:hanging="360"/>
        <w:rPr>
          <w:rFonts w:ascii="Arial" w:hAnsi="Arial" w:cs="Arial"/>
          <w:sz w:val="20"/>
          <w:szCs w:val="16"/>
        </w:rPr>
      </w:pPr>
    </w:p>
    <w:p w14:paraId="5CCA4B17" w14:textId="77777777" w:rsidR="004456C9" w:rsidRPr="004D7FFD" w:rsidRDefault="004456C9" w:rsidP="004456C9">
      <w:pPr>
        <w:ind w:left="1100" w:hanging="360"/>
        <w:rPr>
          <w:rFonts w:ascii="Arial" w:hAnsi="Arial" w:cs="Arial"/>
          <w:sz w:val="20"/>
          <w:szCs w:val="16"/>
        </w:rPr>
      </w:pPr>
      <w:r w:rsidRPr="004D7FFD">
        <w:rPr>
          <w:rFonts w:ascii="Arial" w:hAnsi="Arial" w:cs="Arial"/>
          <w:sz w:val="20"/>
          <w:szCs w:val="16"/>
        </w:rPr>
        <w:t>3.</w:t>
      </w:r>
      <w:r w:rsidRPr="004D7FFD">
        <w:rPr>
          <w:rFonts w:ascii="Arial" w:hAnsi="Arial" w:cs="Arial"/>
          <w:sz w:val="20"/>
          <w:szCs w:val="16"/>
        </w:rPr>
        <w:tab/>
      </w:r>
      <w:r w:rsidRPr="004D7FFD">
        <w:rPr>
          <w:rFonts w:ascii="Arial" w:hAnsi="Arial" w:cs="Arial"/>
          <w:sz w:val="20"/>
          <w:szCs w:val="16"/>
          <w:u w:val="single"/>
        </w:rPr>
        <w:t>Culmination</w:t>
      </w:r>
      <w:r w:rsidRPr="004D7FFD">
        <w:rPr>
          <w:rFonts w:ascii="Arial" w:hAnsi="Arial" w:cs="Arial"/>
          <w:sz w:val="20"/>
          <w:szCs w:val="16"/>
        </w:rPr>
        <w:t>: The end of the times of the Gentiles can only arrive when Israel as a nation chooses to accept its Messiah at the Second Coming of Christ.  This will not occur until the end of the Great Tribulation that Daniel specifies as 3.5 years in length (the latter half of the Tribulation noted in 9:24-27; cf. Dan 12).  At Israel's reception of Christ, the times of the Gentiles will end since Jesus Himself will rule the nation.</w:t>
      </w:r>
    </w:p>
    <w:p w14:paraId="57AF9E73" w14:textId="77777777" w:rsidR="004456C9" w:rsidRPr="004D7FFD" w:rsidRDefault="004456C9" w:rsidP="004456C9">
      <w:pPr>
        <w:tabs>
          <w:tab w:val="left" w:pos="720"/>
        </w:tabs>
        <w:ind w:left="720" w:hanging="720"/>
        <w:jc w:val="center"/>
        <w:outlineLvl w:val="0"/>
        <w:rPr>
          <w:rFonts w:ascii="Arial" w:hAnsi="Arial" w:cs="Arial"/>
          <w:sz w:val="28"/>
          <w:szCs w:val="16"/>
        </w:rPr>
      </w:pPr>
      <w:r w:rsidRPr="004D7FFD">
        <w:rPr>
          <w:rFonts w:ascii="Arial" w:hAnsi="Arial" w:cs="Arial"/>
          <w:sz w:val="28"/>
          <w:szCs w:val="16"/>
        </w:rPr>
        <w:br w:type="page"/>
      </w:r>
      <w:r w:rsidRPr="004D7FFD">
        <w:rPr>
          <w:rFonts w:ascii="Arial" w:hAnsi="Arial" w:cs="Arial"/>
          <w:b/>
          <w:sz w:val="28"/>
          <w:szCs w:val="16"/>
        </w:rPr>
        <w:lastRenderedPageBreak/>
        <w:t>Argument</w:t>
      </w:r>
    </w:p>
    <w:p w14:paraId="075E8D9A" w14:textId="77777777" w:rsidR="004456C9" w:rsidRPr="004D7FFD" w:rsidRDefault="004456C9" w:rsidP="004456C9">
      <w:pPr>
        <w:ind w:firstLine="360"/>
        <w:rPr>
          <w:rFonts w:ascii="Arial" w:hAnsi="Arial" w:cs="Arial"/>
          <w:sz w:val="20"/>
          <w:szCs w:val="16"/>
        </w:rPr>
      </w:pPr>
    </w:p>
    <w:p w14:paraId="516B0F08" w14:textId="0B149BC8" w:rsidR="004456C9" w:rsidRPr="004D7FFD" w:rsidRDefault="004456C9" w:rsidP="004456C9">
      <w:pPr>
        <w:ind w:firstLine="360"/>
        <w:rPr>
          <w:rFonts w:ascii="Arial" w:hAnsi="Arial" w:cs="Arial"/>
          <w:sz w:val="20"/>
          <w:szCs w:val="16"/>
        </w:rPr>
      </w:pPr>
      <w:r w:rsidRPr="004D7FFD">
        <w:rPr>
          <w:rFonts w:ascii="Arial" w:hAnsi="Arial" w:cs="Arial"/>
          <w:sz w:val="20"/>
          <w:szCs w:val="16"/>
        </w:rPr>
        <w:t xml:space="preserve">The book of Daniel aims to encourage </w:t>
      </w:r>
      <w:r w:rsidR="009F381F">
        <w:rPr>
          <w:rFonts w:ascii="Arial" w:hAnsi="Arial" w:cs="Arial"/>
          <w:sz w:val="20"/>
          <w:szCs w:val="16"/>
        </w:rPr>
        <w:t xml:space="preserve">the </w:t>
      </w:r>
      <w:r w:rsidRPr="004D7FFD">
        <w:rPr>
          <w:rFonts w:ascii="Arial" w:hAnsi="Arial" w:cs="Arial"/>
          <w:sz w:val="20"/>
          <w:szCs w:val="16"/>
        </w:rPr>
        <w:t>Babylonian exiles that God is sovereign over all nations, including Babylon.  Daniel records this through his personal history of God's sovereign work in his own life as an exemplary exile (Dan 1), but primarily in God's sovereign timetable in the prophetic history of the Gentiles (Dan 2–7) and of his covenant people (Dan 8–12).  Since God is sovereign, a practical application of this truth is that His people should be confident to keep themselves pure from the godless (e.g., polytheistic) influences of the Gentile world until the long-awaited kingdom is finally established.</w:t>
      </w:r>
    </w:p>
    <w:p w14:paraId="132C87B1" w14:textId="77777777" w:rsidR="004456C9" w:rsidRPr="004D7FFD" w:rsidRDefault="004456C9" w:rsidP="004456C9">
      <w:pPr>
        <w:tabs>
          <w:tab w:val="left" w:pos="720"/>
        </w:tabs>
        <w:ind w:left="720" w:hanging="720"/>
        <w:jc w:val="center"/>
        <w:rPr>
          <w:rFonts w:ascii="Arial" w:hAnsi="Arial" w:cs="Arial"/>
          <w:sz w:val="28"/>
          <w:szCs w:val="16"/>
        </w:rPr>
      </w:pPr>
    </w:p>
    <w:p w14:paraId="2E5E465A" w14:textId="77777777" w:rsidR="004456C9" w:rsidRPr="004D7FFD" w:rsidRDefault="004456C9" w:rsidP="004456C9">
      <w:pPr>
        <w:tabs>
          <w:tab w:val="left" w:pos="720"/>
        </w:tabs>
        <w:ind w:left="720" w:hanging="720"/>
        <w:jc w:val="center"/>
        <w:outlineLvl w:val="0"/>
        <w:rPr>
          <w:rFonts w:ascii="Arial" w:hAnsi="Arial" w:cs="Arial"/>
          <w:sz w:val="20"/>
          <w:szCs w:val="16"/>
        </w:rPr>
      </w:pPr>
      <w:r w:rsidRPr="004D7FFD">
        <w:rPr>
          <w:rFonts w:ascii="Arial" w:hAnsi="Arial" w:cs="Arial"/>
          <w:b/>
          <w:sz w:val="28"/>
          <w:szCs w:val="16"/>
        </w:rPr>
        <w:t>Synthesis</w:t>
      </w:r>
    </w:p>
    <w:p w14:paraId="71BDB53F" w14:textId="77777777" w:rsidR="004456C9" w:rsidRPr="004D7FFD" w:rsidRDefault="004456C9" w:rsidP="004456C9">
      <w:pPr>
        <w:ind w:left="360" w:hanging="360"/>
        <w:rPr>
          <w:rFonts w:ascii="Arial" w:hAnsi="Arial" w:cs="Arial"/>
          <w:sz w:val="20"/>
          <w:szCs w:val="16"/>
        </w:rPr>
      </w:pPr>
    </w:p>
    <w:p w14:paraId="15DF27D4" w14:textId="1D701F02" w:rsidR="004456C9" w:rsidRPr="004D7FFD" w:rsidRDefault="004456C9" w:rsidP="004456C9">
      <w:pPr>
        <w:ind w:left="360" w:hanging="360"/>
        <w:outlineLvl w:val="0"/>
        <w:rPr>
          <w:rFonts w:ascii="Arial" w:hAnsi="Arial" w:cs="Arial"/>
          <w:b/>
          <w:sz w:val="20"/>
          <w:szCs w:val="16"/>
        </w:rPr>
      </w:pPr>
      <w:r w:rsidRPr="004D7FFD">
        <w:rPr>
          <w:rFonts w:ascii="Arial" w:hAnsi="Arial" w:cs="Arial"/>
          <w:b/>
          <w:sz w:val="20"/>
          <w:szCs w:val="16"/>
        </w:rPr>
        <w:t xml:space="preserve">Universal sovereignty in </w:t>
      </w:r>
      <w:r w:rsidR="009F381F">
        <w:rPr>
          <w:rFonts w:ascii="Arial" w:hAnsi="Arial" w:cs="Arial"/>
          <w:b/>
          <w:sz w:val="20"/>
          <w:szCs w:val="16"/>
        </w:rPr>
        <w:t xml:space="preserve">the </w:t>
      </w:r>
      <w:r w:rsidRPr="004D7FFD">
        <w:rPr>
          <w:rFonts w:ascii="Arial" w:hAnsi="Arial" w:cs="Arial"/>
          <w:b/>
          <w:sz w:val="20"/>
          <w:szCs w:val="16"/>
        </w:rPr>
        <w:t>times of the Gentiles</w:t>
      </w:r>
    </w:p>
    <w:p w14:paraId="2D079FE5" w14:textId="77777777" w:rsidR="004456C9" w:rsidRPr="004D7FFD" w:rsidRDefault="004456C9" w:rsidP="004456C9">
      <w:pPr>
        <w:tabs>
          <w:tab w:val="left" w:pos="2160"/>
        </w:tabs>
        <w:rPr>
          <w:rFonts w:ascii="Arial" w:hAnsi="Arial" w:cs="Arial"/>
          <w:b/>
          <w:sz w:val="20"/>
          <w:szCs w:val="16"/>
        </w:rPr>
      </w:pPr>
    </w:p>
    <w:p w14:paraId="188DF0A8" w14:textId="77777777" w:rsidR="004456C9" w:rsidRPr="004D7FFD" w:rsidRDefault="004456C9" w:rsidP="004456C9">
      <w:pPr>
        <w:tabs>
          <w:tab w:val="left" w:pos="2160"/>
        </w:tabs>
        <w:rPr>
          <w:rFonts w:ascii="Arial" w:hAnsi="Arial" w:cs="Arial"/>
          <w:b/>
          <w:sz w:val="20"/>
          <w:szCs w:val="16"/>
        </w:rPr>
      </w:pPr>
      <w:r w:rsidRPr="004D7FFD">
        <w:rPr>
          <w:rFonts w:ascii="Arial" w:hAnsi="Arial" w:cs="Arial"/>
          <w:b/>
          <w:sz w:val="20"/>
          <w:szCs w:val="16"/>
        </w:rPr>
        <w:t>1</w:t>
      </w:r>
      <w:r w:rsidRPr="004D7FFD">
        <w:rPr>
          <w:rFonts w:ascii="Arial" w:hAnsi="Arial" w:cs="Arial"/>
          <w:b/>
          <w:sz w:val="20"/>
          <w:szCs w:val="16"/>
        </w:rPr>
        <w:tab/>
        <w:t>Narrative: Example for captives</w:t>
      </w:r>
    </w:p>
    <w:p w14:paraId="1856160E" w14:textId="77777777" w:rsidR="004456C9" w:rsidRPr="004D7FFD" w:rsidRDefault="004456C9" w:rsidP="004456C9">
      <w:pPr>
        <w:tabs>
          <w:tab w:val="left" w:pos="2520"/>
        </w:tabs>
        <w:ind w:left="360"/>
        <w:rPr>
          <w:rFonts w:ascii="Arial" w:hAnsi="Arial" w:cs="Arial"/>
          <w:sz w:val="20"/>
          <w:szCs w:val="16"/>
        </w:rPr>
      </w:pPr>
      <w:r w:rsidRPr="004D7FFD">
        <w:rPr>
          <w:rFonts w:ascii="Arial" w:hAnsi="Arial" w:cs="Arial"/>
          <w:sz w:val="20"/>
          <w:szCs w:val="16"/>
        </w:rPr>
        <w:t>1:1-7</w:t>
      </w:r>
      <w:r w:rsidRPr="004D7FFD">
        <w:rPr>
          <w:rFonts w:ascii="Arial" w:hAnsi="Arial" w:cs="Arial"/>
          <w:sz w:val="20"/>
          <w:szCs w:val="16"/>
        </w:rPr>
        <w:tab/>
        <w:t>Exile</w:t>
      </w:r>
    </w:p>
    <w:p w14:paraId="3998D354" w14:textId="77777777" w:rsidR="004456C9" w:rsidRPr="004D7FFD" w:rsidRDefault="004456C9" w:rsidP="004456C9">
      <w:pPr>
        <w:tabs>
          <w:tab w:val="left" w:pos="2520"/>
        </w:tabs>
        <w:ind w:left="360"/>
        <w:rPr>
          <w:rFonts w:ascii="Arial" w:hAnsi="Arial" w:cs="Arial"/>
          <w:sz w:val="20"/>
          <w:szCs w:val="16"/>
        </w:rPr>
      </w:pPr>
      <w:r w:rsidRPr="004D7FFD">
        <w:rPr>
          <w:rFonts w:ascii="Arial" w:hAnsi="Arial" w:cs="Arial"/>
          <w:sz w:val="20"/>
          <w:szCs w:val="16"/>
        </w:rPr>
        <w:t>1:8-16</w:t>
      </w:r>
      <w:r w:rsidRPr="004D7FFD">
        <w:rPr>
          <w:rFonts w:ascii="Arial" w:hAnsi="Arial" w:cs="Arial"/>
          <w:sz w:val="20"/>
          <w:szCs w:val="16"/>
        </w:rPr>
        <w:tab/>
        <w:t>Food</w:t>
      </w:r>
    </w:p>
    <w:p w14:paraId="36F018DB" w14:textId="77777777" w:rsidR="004456C9" w:rsidRPr="004D7FFD" w:rsidRDefault="004456C9" w:rsidP="004456C9">
      <w:pPr>
        <w:tabs>
          <w:tab w:val="left" w:pos="2520"/>
        </w:tabs>
        <w:ind w:left="360"/>
        <w:rPr>
          <w:rFonts w:ascii="Arial" w:hAnsi="Arial" w:cs="Arial"/>
          <w:sz w:val="20"/>
          <w:szCs w:val="16"/>
        </w:rPr>
      </w:pPr>
      <w:r w:rsidRPr="004D7FFD">
        <w:rPr>
          <w:rFonts w:ascii="Arial" w:hAnsi="Arial" w:cs="Arial"/>
          <w:sz w:val="20"/>
          <w:szCs w:val="16"/>
        </w:rPr>
        <w:t>1:17-21</w:t>
      </w:r>
      <w:r w:rsidRPr="004D7FFD">
        <w:rPr>
          <w:rFonts w:ascii="Arial" w:hAnsi="Arial" w:cs="Arial"/>
          <w:sz w:val="20"/>
          <w:szCs w:val="16"/>
        </w:rPr>
        <w:tab/>
        <w:t>Exaltation</w:t>
      </w:r>
    </w:p>
    <w:p w14:paraId="33F64D25" w14:textId="77777777" w:rsidR="004456C9" w:rsidRPr="004D7FFD" w:rsidRDefault="004456C9" w:rsidP="004456C9">
      <w:pPr>
        <w:tabs>
          <w:tab w:val="left" w:pos="2160"/>
          <w:tab w:val="left" w:pos="6400"/>
        </w:tabs>
        <w:rPr>
          <w:rFonts w:ascii="Arial" w:hAnsi="Arial" w:cs="Arial"/>
          <w:sz w:val="20"/>
          <w:szCs w:val="16"/>
        </w:rPr>
      </w:pPr>
      <w:r w:rsidRPr="004D7FFD">
        <w:rPr>
          <w:rFonts w:ascii="Arial" w:hAnsi="Arial" w:cs="Arial"/>
          <w:sz w:val="20"/>
          <w:szCs w:val="16"/>
        </w:rPr>
        <w:tab/>
      </w:r>
      <w:r w:rsidRPr="004D7FFD">
        <w:rPr>
          <w:rFonts w:ascii="Arial" w:hAnsi="Arial" w:cs="Arial"/>
          <w:sz w:val="20"/>
          <w:szCs w:val="16"/>
        </w:rPr>
        <w:tab/>
      </w:r>
      <w:r w:rsidRPr="004D7FFD">
        <w:rPr>
          <w:rFonts w:ascii="Arial" w:hAnsi="Arial" w:cs="Arial"/>
          <w:sz w:val="20"/>
          <w:szCs w:val="16"/>
        </w:rPr>
        <w:tab/>
      </w:r>
    </w:p>
    <w:p w14:paraId="0AFA5824" w14:textId="77777777" w:rsidR="004456C9" w:rsidRPr="004D7FFD" w:rsidRDefault="004456C9" w:rsidP="004456C9">
      <w:pPr>
        <w:tabs>
          <w:tab w:val="left" w:pos="2160"/>
          <w:tab w:val="left" w:pos="6570"/>
        </w:tabs>
        <w:rPr>
          <w:rFonts w:ascii="Arial" w:hAnsi="Arial" w:cs="Arial"/>
          <w:b/>
          <w:sz w:val="20"/>
          <w:szCs w:val="16"/>
        </w:rPr>
      </w:pPr>
      <w:r w:rsidRPr="004D7FFD">
        <w:rPr>
          <w:rFonts w:ascii="Arial" w:hAnsi="Arial" w:cs="Arial"/>
          <w:b/>
          <w:sz w:val="20"/>
          <w:szCs w:val="16"/>
        </w:rPr>
        <w:t>2–7</w:t>
      </w:r>
      <w:r w:rsidRPr="004D7FFD">
        <w:rPr>
          <w:rFonts w:ascii="Arial" w:hAnsi="Arial" w:cs="Arial"/>
          <w:b/>
          <w:sz w:val="20"/>
          <w:szCs w:val="16"/>
        </w:rPr>
        <w:tab/>
        <w:t>Visions in Narrative: Gentile history</w:t>
      </w:r>
      <w:r w:rsidRPr="004D7FFD">
        <w:rPr>
          <w:rFonts w:ascii="Arial" w:hAnsi="Arial" w:cs="Arial"/>
          <w:b/>
          <w:sz w:val="20"/>
          <w:szCs w:val="16"/>
        </w:rPr>
        <w:tab/>
      </w:r>
      <w:r w:rsidRPr="004D7FFD">
        <w:rPr>
          <w:rFonts w:ascii="Arial" w:hAnsi="Arial" w:cs="Arial"/>
          <w:i/>
          <w:sz w:val="20"/>
          <w:szCs w:val="16"/>
        </w:rPr>
        <w:t>Chiastic Structure</w:t>
      </w:r>
    </w:p>
    <w:p w14:paraId="41140C6F" w14:textId="77777777" w:rsidR="004456C9" w:rsidRPr="004D7FFD" w:rsidRDefault="004456C9" w:rsidP="004456C9">
      <w:pPr>
        <w:tabs>
          <w:tab w:val="left" w:pos="2520"/>
          <w:tab w:val="left" w:pos="6140"/>
        </w:tabs>
        <w:ind w:left="360"/>
        <w:rPr>
          <w:rFonts w:ascii="Arial" w:hAnsi="Arial" w:cs="Arial"/>
          <w:sz w:val="20"/>
          <w:szCs w:val="16"/>
        </w:rPr>
      </w:pPr>
      <w:r w:rsidRPr="004D7FFD">
        <w:rPr>
          <w:rFonts w:ascii="Arial" w:hAnsi="Arial" w:cs="Arial"/>
          <w:sz w:val="20"/>
          <w:szCs w:val="16"/>
        </w:rPr>
        <w:t>2</w:t>
      </w:r>
      <w:r w:rsidRPr="004D7FFD">
        <w:rPr>
          <w:rFonts w:ascii="Arial" w:hAnsi="Arial" w:cs="Arial"/>
          <w:sz w:val="20"/>
          <w:szCs w:val="16"/>
        </w:rPr>
        <w:tab/>
        <w:t>Multi-material image destroyed</w:t>
      </w:r>
      <w:r w:rsidRPr="004D7FFD">
        <w:rPr>
          <w:rFonts w:ascii="Arial" w:hAnsi="Arial" w:cs="Arial"/>
          <w:sz w:val="20"/>
          <w:szCs w:val="16"/>
        </w:rPr>
        <w:tab/>
        <w:t>2–Kingdom</w:t>
      </w:r>
    </w:p>
    <w:p w14:paraId="392DD05F" w14:textId="77777777" w:rsidR="004456C9" w:rsidRPr="004D7FFD" w:rsidRDefault="004456C9" w:rsidP="004456C9">
      <w:pPr>
        <w:tabs>
          <w:tab w:val="left" w:pos="2520"/>
          <w:tab w:val="bar" w:pos="6220"/>
          <w:tab w:val="left" w:pos="6480"/>
        </w:tabs>
        <w:ind w:left="360"/>
        <w:rPr>
          <w:rFonts w:ascii="Arial" w:hAnsi="Arial" w:cs="Arial"/>
          <w:sz w:val="20"/>
          <w:szCs w:val="16"/>
        </w:rPr>
      </w:pPr>
      <w:r w:rsidRPr="004D7FFD">
        <w:rPr>
          <w:rFonts w:ascii="Arial" w:hAnsi="Arial" w:cs="Arial"/>
          <w:sz w:val="20"/>
          <w:szCs w:val="16"/>
        </w:rPr>
        <w:t>3</w:t>
      </w:r>
      <w:r w:rsidRPr="004D7FFD">
        <w:rPr>
          <w:rFonts w:ascii="Arial" w:hAnsi="Arial" w:cs="Arial"/>
          <w:sz w:val="20"/>
          <w:szCs w:val="16"/>
        </w:rPr>
        <w:tab/>
        <w:t>Golden image</w:t>
      </w:r>
      <w:r w:rsidRPr="004D7FFD">
        <w:rPr>
          <w:rFonts w:ascii="Arial" w:hAnsi="Arial" w:cs="Arial"/>
          <w:sz w:val="13"/>
          <w:szCs w:val="16"/>
        </w:rPr>
        <w:t>—</w:t>
      </w:r>
      <w:r w:rsidRPr="004D7FFD">
        <w:rPr>
          <w:rFonts w:ascii="Arial" w:hAnsi="Arial" w:cs="Arial"/>
          <w:sz w:val="20"/>
          <w:szCs w:val="16"/>
        </w:rPr>
        <w:t>fiery furnace</w:t>
      </w:r>
      <w:r w:rsidRPr="004D7FFD">
        <w:rPr>
          <w:rFonts w:ascii="Arial" w:hAnsi="Arial" w:cs="Arial"/>
          <w:sz w:val="20"/>
          <w:szCs w:val="16"/>
        </w:rPr>
        <w:tab/>
        <w:t>3–Deliverance</w:t>
      </w:r>
    </w:p>
    <w:p w14:paraId="2D9FA262" w14:textId="77777777" w:rsidR="004456C9" w:rsidRPr="004D7FFD" w:rsidRDefault="004456C9" w:rsidP="004456C9">
      <w:pPr>
        <w:tabs>
          <w:tab w:val="left" w:pos="2520"/>
          <w:tab w:val="bar" w:pos="6220"/>
          <w:tab w:val="bar" w:pos="6520"/>
          <w:tab w:val="left" w:pos="6900"/>
        </w:tabs>
        <w:ind w:left="360"/>
        <w:rPr>
          <w:rFonts w:ascii="Arial" w:hAnsi="Arial" w:cs="Arial"/>
          <w:sz w:val="20"/>
          <w:szCs w:val="16"/>
        </w:rPr>
      </w:pPr>
      <w:r w:rsidRPr="004D7FFD">
        <w:rPr>
          <w:rFonts w:ascii="Arial" w:hAnsi="Arial" w:cs="Arial"/>
          <w:sz w:val="20"/>
          <w:szCs w:val="16"/>
        </w:rPr>
        <w:t>4</w:t>
      </w:r>
      <w:r w:rsidRPr="004D7FFD">
        <w:rPr>
          <w:rFonts w:ascii="Arial" w:hAnsi="Arial" w:cs="Arial"/>
          <w:sz w:val="20"/>
          <w:szCs w:val="16"/>
        </w:rPr>
        <w:tab/>
        <w:t>Nebuchadnezzar humbled</w:t>
      </w:r>
      <w:r w:rsidRPr="004D7FFD">
        <w:rPr>
          <w:rFonts w:ascii="Arial" w:hAnsi="Arial" w:cs="Arial"/>
          <w:sz w:val="20"/>
          <w:szCs w:val="16"/>
        </w:rPr>
        <w:tab/>
        <w:t>4–King humbled</w:t>
      </w:r>
    </w:p>
    <w:p w14:paraId="60254338" w14:textId="77777777" w:rsidR="004456C9" w:rsidRPr="004D7FFD" w:rsidRDefault="004456C9" w:rsidP="004456C9">
      <w:pPr>
        <w:tabs>
          <w:tab w:val="left" w:pos="2520"/>
          <w:tab w:val="bar" w:pos="6220"/>
          <w:tab w:val="bar" w:pos="6520"/>
          <w:tab w:val="left" w:pos="6900"/>
        </w:tabs>
        <w:ind w:left="360"/>
        <w:rPr>
          <w:rFonts w:ascii="Arial" w:hAnsi="Arial" w:cs="Arial"/>
          <w:sz w:val="20"/>
          <w:szCs w:val="16"/>
        </w:rPr>
      </w:pPr>
      <w:r w:rsidRPr="004D7FFD">
        <w:rPr>
          <w:rFonts w:ascii="Arial" w:hAnsi="Arial" w:cs="Arial"/>
          <w:sz w:val="20"/>
          <w:szCs w:val="16"/>
        </w:rPr>
        <w:t>5</w:t>
      </w:r>
      <w:r w:rsidRPr="004D7FFD">
        <w:rPr>
          <w:rFonts w:ascii="Arial" w:hAnsi="Arial" w:cs="Arial"/>
          <w:sz w:val="20"/>
          <w:szCs w:val="16"/>
        </w:rPr>
        <w:tab/>
        <w:t>Belshazzar humbled</w:t>
      </w:r>
      <w:r w:rsidRPr="004D7FFD">
        <w:rPr>
          <w:rFonts w:ascii="Arial" w:hAnsi="Arial" w:cs="Arial"/>
          <w:sz w:val="20"/>
          <w:szCs w:val="16"/>
        </w:rPr>
        <w:tab/>
        <w:t>5–King humbled</w:t>
      </w:r>
    </w:p>
    <w:p w14:paraId="1090AF56" w14:textId="77777777" w:rsidR="004456C9" w:rsidRPr="004D7FFD" w:rsidRDefault="004456C9" w:rsidP="004456C9">
      <w:pPr>
        <w:tabs>
          <w:tab w:val="left" w:pos="2520"/>
          <w:tab w:val="bar" w:pos="6220"/>
          <w:tab w:val="left" w:pos="6480"/>
        </w:tabs>
        <w:ind w:left="360"/>
        <w:rPr>
          <w:rFonts w:ascii="Arial" w:hAnsi="Arial" w:cs="Arial"/>
          <w:sz w:val="20"/>
          <w:szCs w:val="16"/>
        </w:rPr>
      </w:pPr>
      <w:r w:rsidRPr="004D7FFD">
        <w:rPr>
          <w:rFonts w:ascii="Arial" w:hAnsi="Arial" w:cs="Arial"/>
          <w:sz w:val="20"/>
          <w:szCs w:val="16"/>
        </w:rPr>
        <w:t>6</w:t>
      </w:r>
      <w:r w:rsidRPr="004D7FFD">
        <w:rPr>
          <w:rFonts w:ascii="Arial" w:hAnsi="Arial" w:cs="Arial"/>
          <w:sz w:val="20"/>
          <w:szCs w:val="16"/>
        </w:rPr>
        <w:tab/>
        <w:t>Darius humbled (lion's den)</w:t>
      </w:r>
      <w:r w:rsidRPr="004D7FFD">
        <w:rPr>
          <w:rFonts w:ascii="Arial" w:hAnsi="Arial" w:cs="Arial"/>
          <w:sz w:val="20"/>
          <w:szCs w:val="16"/>
        </w:rPr>
        <w:tab/>
        <w:t>6–Deliverance</w:t>
      </w:r>
    </w:p>
    <w:p w14:paraId="19A3309D" w14:textId="77777777" w:rsidR="004456C9" w:rsidRPr="004D7FFD" w:rsidRDefault="004456C9" w:rsidP="004456C9">
      <w:pPr>
        <w:tabs>
          <w:tab w:val="left" w:pos="2520"/>
          <w:tab w:val="left" w:pos="6140"/>
          <w:tab w:val="left" w:pos="7820"/>
        </w:tabs>
        <w:ind w:left="360"/>
        <w:rPr>
          <w:rFonts w:ascii="Arial" w:hAnsi="Arial" w:cs="Arial"/>
          <w:sz w:val="20"/>
          <w:szCs w:val="16"/>
        </w:rPr>
      </w:pPr>
      <w:r w:rsidRPr="004D7FFD">
        <w:rPr>
          <w:rFonts w:ascii="Arial" w:hAnsi="Arial" w:cs="Arial"/>
          <w:sz w:val="20"/>
          <w:szCs w:val="16"/>
        </w:rPr>
        <w:t>7</w:t>
      </w:r>
      <w:r w:rsidRPr="004D7FFD">
        <w:rPr>
          <w:rFonts w:ascii="Arial" w:hAnsi="Arial" w:cs="Arial"/>
          <w:sz w:val="20"/>
          <w:szCs w:val="16"/>
        </w:rPr>
        <w:tab/>
        <w:t>Vision of Gentile world history</w:t>
      </w:r>
      <w:r w:rsidRPr="004D7FFD">
        <w:rPr>
          <w:rFonts w:ascii="Arial" w:hAnsi="Arial" w:cs="Arial"/>
          <w:sz w:val="20"/>
          <w:szCs w:val="16"/>
        </w:rPr>
        <w:tab/>
        <w:t>7–Kingdom</w:t>
      </w:r>
      <w:r w:rsidRPr="004D7FFD">
        <w:rPr>
          <w:rFonts w:ascii="Arial" w:hAnsi="Arial" w:cs="Arial"/>
          <w:sz w:val="20"/>
          <w:szCs w:val="16"/>
        </w:rPr>
        <w:tab/>
        <w:t>Animals</w:t>
      </w:r>
    </w:p>
    <w:p w14:paraId="248CBD9F" w14:textId="77777777" w:rsidR="004456C9" w:rsidRPr="004D7FFD" w:rsidRDefault="004456C9" w:rsidP="004456C9">
      <w:pPr>
        <w:tabs>
          <w:tab w:val="left" w:pos="2160"/>
          <w:tab w:val="left" w:pos="7820"/>
          <w:tab w:val="bar" w:pos="8180"/>
        </w:tabs>
        <w:rPr>
          <w:rFonts w:ascii="Arial" w:hAnsi="Arial" w:cs="Arial"/>
          <w:sz w:val="20"/>
          <w:szCs w:val="16"/>
        </w:rPr>
      </w:pPr>
    </w:p>
    <w:p w14:paraId="46533449" w14:textId="77777777" w:rsidR="004456C9" w:rsidRPr="004D7FFD" w:rsidRDefault="004456C9" w:rsidP="004456C9">
      <w:pPr>
        <w:tabs>
          <w:tab w:val="left" w:pos="2160"/>
          <w:tab w:val="left" w:pos="7820"/>
          <w:tab w:val="bar" w:pos="8180"/>
        </w:tabs>
        <w:rPr>
          <w:rFonts w:ascii="Arial" w:hAnsi="Arial" w:cs="Arial"/>
          <w:sz w:val="20"/>
          <w:szCs w:val="16"/>
        </w:rPr>
      </w:pPr>
      <w:r w:rsidRPr="004D7FFD">
        <w:rPr>
          <w:rFonts w:ascii="Arial" w:hAnsi="Arial" w:cs="Arial"/>
          <w:b/>
          <w:sz w:val="20"/>
          <w:szCs w:val="16"/>
        </w:rPr>
        <w:t>8–12</w:t>
      </w:r>
      <w:r w:rsidRPr="004D7FFD">
        <w:rPr>
          <w:rFonts w:ascii="Arial" w:hAnsi="Arial" w:cs="Arial"/>
          <w:b/>
          <w:sz w:val="20"/>
          <w:szCs w:val="16"/>
        </w:rPr>
        <w:tab/>
        <w:t>Visions: Jewish history</w:t>
      </w:r>
      <w:r w:rsidRPr="004D7FFD">
        <w:rPr>
          <w:rFonts w:ascii="Arial" w:hAnsi="Arial" w:cs="Arial"/>
          <w:sz w:val="20"/>
          <w:szCs w:val="16"/>
        </w:rPr>
        <w:t xml:space="preserve"> </w:t>
      </w:r>
    </w:p>
    <w:p w14:paraId="01099EDA" w14:textId="77777777" w:rsidR="004456C9" w:rsidRPr="004D7FFD" w:rsidRDefault="004456C9" w:rsidP="004456C9">
      <w:pPr>
        <w:tabs>
          <w:tab w:val="left" w:pos="2520"/>
          <w:tab w:val="left" w:pos="7820"/>
        </w:tabs>
        <w:ind w:left="360"/>
        <w:rPr>
          <w:rFonts w:ascii="Arial" w:hAnsi="Arial" w:cs="Arial"/>
          <w:sz w:val="20"/>
          <w:szCs w:val="16"/>
        </w:rPr>
      </w:pPr>
      <w:r w:rsidRPr="004D7FFD">
        <w:rPr>
          <w:rFonts w:ascii="Arial" w:hAnsi="Arial" w:cs="Arial"/>
          <w:sz w:val="20"/>
          <w:szCs w:val="16"/>
        </w:rPr>
        <w:t>8</w:t>
      </w:r>
      <w:r w:rsidRPr="004D7FFD">
        <w:rPr>
          <w:rFonts w:ascii="Arial" w:hAnsi="Arial" w:cs="Arial"/>
          <w:sz w:val="20"/>
          <w:szCs w:val="16"/>
        </w:rPr>
        <w:tab/>
        <w:t>Medo-Persia to Greece (Antiochus)</w:t>
      </w:r>
      <w:r w:rsidRPr="004D7FFD">
        <w:rPr>
          <w:rFonts w:ascii="Arial" w:hAnsi="Arial" w:cs="Arial"/>
          <w:sz w:val="20"/>
          <w:szCs w:val="16"/>
        </w:rPr>
        <w:tab/>
        <w:t>Animals</w:t>
      </w:r>
    </w:p>
    <w:p w14:paraId="691FCBDD" w14:textId="77777777" w:rsidR="004456C9" w:rsidRPr="004D7FFD" w:rsidRDefault="004456C9" w:rsidP="004456C9">
      <w:pPr>
        <w:tabs>
          <w:tab w:val="left" w:pos="2520"/>
        </w:tabs>
        <w:ind w:left="360"/>
        <w:rPr>
          <w:rFonts w:ascii="Arial" w:hAnsi="Arial" w:cs="Arial"/>
          <w:sz w:val="20"/>
          <w:szCs w:val="16"/>
        </w:rPr>
      </w:pPr>
      <w:r w:rsidRPr="004D7FFD">
        <w:rPr>
          <w:rFonts w:ascii="Arial" w:hAnsi="Arial" w:cs="Arial"/>
          <w:sz w:val="20"/>
          <w:szCs w:val="16"/>
        </w:rPr>
        <w:t>9</w:t>
      </w:r>
      <w:r w:rsidRPr="004D7FFD">
        <w:rPr>
          <w:rFonts w:ascii="Arial" w:hAnsi="Arial" w:cs="Arial"/>
          <w:sz w:val="20"/>
          <w:szCs w:val="16"/>
        </w:rPr>
        <w:tab/>
        <w:t>Restoration after Seventy "Sevens"</w:t>
      </w:r>
    </w:p>
    <w:p w14:paraId="03DCBFBF" w14:textId="77777777" w:rsidR="004456C9" w:rsidRPr="004D7FFD" w:rsidRDefault="004456C9" w:rsidP="004456C9">
      <w:pPr>
        <w:tabs>
          <w:tab w:val="left" w:pos="2520"/>
        </w:tabs>
        <w:ind w:left="360"/>
        <w:rPr>
          <w:rFonts w:ascii="Arial" w:hAnsi="Arial" w:cs="Arial"/>
          <w:sz w:val="20"/>
          <w:szCs w:val="16"/>
        </w:rPr>
      </w:pPr>
      <w:r w:rsidRPr="004D7FFD">
        <w:rPr>
          <w:rFonts w:ascii="Arial" w:hAnsi="Arial" w:cs="Arial"/>
          <w:sz w:val="20"/>
          <w:szCs w:val="16"/>
        </w:rPr>
        <w:t>10–12</w:t>
      </w:r>
      <w:r w:rsidRPr="004D7FFD">
        <w:rPr>
          <w:rFonts w:ascii="Arial" w:hAnsi="Arial" w:cs="Arial"/>
          <w:sz w:val="20"/>
          <w:szCs w:val="16"/>
        </w:rPr>
        <w:tab/>
        <w:t>Intertestamental period to Tribulation period</w:t>
      </w:r>
    </w:p>
    <w:p w14:paraId="46B4B4E3" w14:textId="77777777" w:rsidR="004456C9" w:rsidRPr="004D7FFD" w:rsidRDefault="004456C9" w:rsidP="004456C9">
      <w:pPr>
        <w:tabs>
          <w:tab w:val="left" w:pos="2880"/>
        </w:tabs>
        <w:ind w:left="720"/>
        <w:rPr>
          <w:rFonts w:ascii="Arial" w:hAnsi="Arial" w:cs="Arial"/>
          <w:sz w:val="20"/>
          <w:szCs w:val="16"/>
        </w:rPr>
      </w:pPr>
      <w:r w:rsidRPr="004D7FFD">
        <w:rPr>
          <w:rFonts w:ascii="Arial" w:hAnsi="Arial" w:cs="Arial"/>
          <w:sz w:val="20"/>
          <w:szCs w:val="16"/>
        </w:rPr>
        <w:t>10:1–11:1</w:t>
      </w:r>
      <w:r w:rsidRPr="004D7FFD">
        <w:rPr>
          <w:rFonts w:ascii="Arial" w:hAnsi="Arial" w:cs="Arial"/>
          <w:sz w:val="20"/>
          <w:szCs w:val="16"/>
        </w:rPr>
        <w:tab/>
        <w:t>Vision of Gabriel</w:t>
      </w:r>
    </w:p>
    <w:p w14:paraId="1D8C52A4" w14:textId="77777777" w:rsidR="004456C9" w:rsidRPr="004D7FFD" w:rsidRDefault="004456C9" w:rsidP="004456C9">
      <w:pPr>
        <w:tabs>
          <w:tab w:val="left" w:pos="2880"/>
        </w:tabs>
        <w:ind w:left="720"/>
        <w:rPr>
          <w:rFonts w:ascii="Arial" w:hAnsi="Arial" w:cs="Arial"/>
          <w:sz w:val="20"/>
          <w:szCs w:val="16"/>
        </w:rPr>
      </w:pPr>
      <w:r w:rsidRPr="004D7FFD">
        <w:rPr>
          <w:rFonts w:ascii="Arial" w:hAnsi="Arial" w:cs="Arial"/>
          <w:sz w:val="20"/>
          <w:szCs w:val="16"/>
        </w:rPr>
        <w:t>11:2-35</w:t>
      </w:r>
      <w:r w:rsidRPr="004D7FFD">
        <w:rPr>
          <w:rFonts w:ascii="Arial" w:hAnsi="Arial" w:cs="Arial"/>
          <w:sz w:val="20"/>
          <w:szCs w:val="16"/>
        </w:rPr>
        <w:tab/>
        <w:t xml:space="preserve">Intertestamental Persian and Greek battles </w:t>
      </w:r>
    </w:p>
    <w:p w14:paraId="2B4B1FD1" w14:textId="77777777" w:rsidR="004456C9" w:rsidRPr="004D7FFD" w:rsidRDefault="004456C9" w:rsidP="004456C9">
      <w:pPr>
        <w:tabs>
          <w:tab w:val="left" w:pos="2880"/>
        </w:tabs>
        <w:ind w:left="720"/>
        <w:rPr>
          <w:rFonts w:ascii="Arial" w:hAnsi="Arial" w:cs="Arial"/>
          <w:sz w:val="20"/>
          <w:szCs w:val="16"/>
        </w:rPr>
      </w:pPr>
      <w:r w:rsidRPr="004D7FFD">
        <w:rPr>
          <w:rFonts w:ascii="Arial" w:hAnsi="Arial" w:cs="Arial"/>
          <w:sz w:val="20"/>
          <w:szCs w:val="16"/>
        </w:rPr>
        <w:t>11:36–12:3</w:t>
      </w:r>
      <w:r w:rsidRPr="004D7FFD">
        <w:rPr>
          <w:rFonts w:ascii="Arial" w:hAnsi="Arial" w:cs="Arial"/>
          <w:sz w:val="20"/>
          <w:szCs w:val="16"/>
        </w:rPr>
        <w:tab/>
        <w:t>Tribulation battles of Antichrist</w:t>
      </w:r>
    </w:p>
    <w:p w14:paraId="7C105E47" w14:textId="77777777" w:rsidR="004456C9" w:rsidRPr="004D7FFD" w:rsidRDefault="004456C9" w:rsidP="004456C9">
      <w:pPr>
        <w:tabs>
          <w:tab w:val="left" w:pos="2880"/>
        </w:tabs>
        <w:ind w:left="720"/>
        <w:rPr>
          <w:rFonts w:ascii="Arial" w:hAnsi="Arial" w:cs="Arial"/>
          <w:sz w:val="20"/>
          <w:szCs w:val="16"/>
        </w:rPr>
      </w:pPr>
      <w:r w:rsidRPr="004D7FFD">
        <w:rPr>
          <w:rFonts w:ascii="Arial" w:hAnsi="Arial" w:cs="Arial"/>
          <w:sz w:val="20"/>
          <w:szCs w:val="16"/>
        </w:rPr>
        <w:t>12:4-14</w:t>
      </w:r>
      <w:r w:rsidRPr="004D7FFD">
        <w:rPr>
          <w:rFonts w:ascii="Arial" w:hAnsi="Arial" w:cs="Arial"/>
          <w:sz w:val="20"/>
          <w:szCs w:val="16"/>
        </w:rPr>
        <w:tab/>
        <w:t>Judgment/blessing in 3.5-year Tribulation</w:t>
      </w:r>
    </w:p>
    <w:p w14:paraId="1AFDC354" w14:textId="77777777" w:rsidR="004456C9" w:rsidRPr="004D7FFD" w:rsidRDefault="004456C9" w:rsidP="004456C9">
      <w:pPr>
        <w:tabs>
          <w:tab w:val="left" w:pos="2880"/>
        </w:tabs>
        <w:ind w:left="720"/>
        <w:rPr>
          <w:rFonts w:ascii="Arial" w:hAnsi="Arial" w:cs="Arial"/>
          <w:sz w:val="20"/>
          <w:szCs w:val="16"/>
        </w:rPr>
      </w:pPr>
    </w:p>
    <w:p w14:paraId="143B38F9" w14:textId="77777777" w:rsidR="004456C9" w:rsidRPr="004D7FFD" w:rsidRDefault="004456C9" w:rsidP="004456C9">
      <w:pPr>
        <w:ind w:left="360" w:hanging="360"/>
        <w:jc w:val="center"/>
        <w:outlineLvl w:val="0"/>
        <w:rPr>
          <w:rFonts w:ascii="Arial" w:hAnsi="Arial" w:cs="Arial"/>
          <w:sz w:val="28"/>
          <w:szCs w:val="16"/>
        </w:rPr>
      </w:pPr>
      <w:r w:rsidRPr="004D7FFD">
        <w:rPr>
          <w:rFonts w:ascii="Arial" w:hAnsi="Arial" w:cs="Arial"/>
          <w:b/>
          <w:sz w:val="28"/>
          <w:szCs w:val="16"/>
        </w:rPr>
        <w:t>Outline</w:t>
      </w:r>
      <w:r w:rsidRPr="004D7FFD">
        <w:rPr>
          <w:rFonts w:ascii="Arial" w:hAnsi="Arial" w:cs="Arial"/>
          <w:sz w:val="28"/>
          <w:szCs w:val="16"/>
        </w:rPr>
        <w:t xml:space="preserve"> </w:t>
      </w:r>
    </w:p>
    <w:p w14:paraId="3F055890" w14:textId="77777777" w:rsidR="004456C9" w:rsidRPr="004D7FFD" w:rsidRDefault="004456C9" w:rsidP="004456C9">
      <w:pPr>
        <w:ind w:left="360" w:hanging="360"/>
        <w:jc w:val="center"/>
        <w:rPr>
          <w:rFonts w:ascii="Arial" w:hAnsi="Arial" w:cs="Arial"/>
          <w:sz w:val="20"/>
          <w:szCs w:val="16"/>
        </w:rPr>
      </w:pPr>
    </w:p>
    <w:p w14:paraId="4B235751" w14:textId="77777777" w:rsidR="004456C9" w:rsidRPr="004D7FFD" w:rsidRDefault="004456C9" w:rsidP="004456C9">
      <w:pPr>
        <w:ind w:left="360" w:hanging="360"/>
        <w:outlineLvl w:val="0"/>
        <w:rPr>
          <w:rFonts w:ascii="Arial" w:hAnsi="Arial" w:cs="Arial"/>
          <w:b/>
          <w:sz w:val="20"/>
          <w:szCs w:val="16"/>
        </w:rPr>
      </w:pPr>
      <w:r w:rsidRPr="004D7FFD">
        <w:rPr>
          <w:rFonts w:ascii="Arial" w:hAnsi="Arial" w:cs="Arial"/>
          <w:b/>
          <w:sz w:val="20"/>
          <w:szCs w:val="16"/>
          <w:u w:val="single"/>
        </w:rPr>
        <w:t>Summary Statement for the Book</w:t>
      </w:r>
    </w:p>
    <w:p w14:paraId="25D99173" w14:textId="2378D1B2" w:rsidR="004456C9" w:rsidRPr="004D7FFD" w:rsidRDefault="00437678" w:rsidP="004456C9">
      <w:pPr>
        <w:rPr>
          <w:rFonts w:ascii="Arial" w:hAnsi="Arial" w:cs="Arial"/>
          <w:b/>
          <w:sz w:val="20"/>
          <w:szCs w:val="16"/>
        </w:rPr>
      </w:pPr>
      <w:r w:rsidRPr="004D7FFD">
        <w:rPr>
          <w:rFonts w:ascii="Arial" w:hAnsi="Arial" w:cs="Arial"/>
          <w:b/>
          <w:sz w:val="20"/>
          <w:szCs w:val="16"/>
        </w:rPr>
        <w:t>The exiles could be confident by resting in God’s sovereignty over them as individuals, all nations</w:t>
      </w:r>
      <w:r>
        <w:rPr>
          <w:rFonts w:ascii="Arial" w:hAnsi="Arial" w:cs="Arial"/>
          <w:b/>
          <w:sz w:val="20"/>
          <w:szCs w:val="16"/>
        </w:rPr>
        <w:t>,</w:t>
      </w:r>
      <w:r w:rsidRPr="004D7FFD">
        <w:rPr>
          <w:rFonts w:ascii="Arial" w:hAnsi="Arial" w:cs="Arial"/>
          <w:b/>
          <w:sz w:val="20"/>
          <w:szCs w:val="16"/>
        </w:rPr>
        <w:t xml:space="preserve"> and Israel until the times of the Gent</w:t>
      </w:r>
      <w:r>
        <w:rPr>
          <w:rFonts w:ascii="Arial" w:hAnsi="Arial" w:cs="Arial"/>
          <w:b/>
          <w:sz w:val="20"/>
          <w:szCs w:val="16"/>
        </w:rPr>
        <w:t>i</w:t>
      </w:r>
      <w:r w:rsidRPr="004D7FFD">
        <w:rPr>
          <w:rFonts w:ascii="Arial" w:hAnsi="Arial" w:cs="Arial"/>
          <w:b/>
          <w:sz w:val="20"/>
          <w:szCs w:val="16"/>
        </w:rPr>
        <w:t>les end with the nation under Messiah</w:t>
      </w:r>
      <w:r w:rsidR="004456C9" w:rsidRPr="004D7FFD">
        <w:rPr>
          <w:rFonts w:ascii="Arial" w:hAnsi="Arial" w:cs="Arial"/>
          <w:b/>
          <w:sz w:val="20"/>
          <w:szCs w:val="16"/>
        </w:rPr>
        <w:t>.</w:t>
      </w:r>
    </w:p>
    <w:p w14:paraId="6ECBAA36" w14:textId="0329E20D" w:rsidR="004456C9" w:rsidRPr="00CE77A1" w:rsidRDefault="004456C9" w:rsidP="00CE77A1">
      <w:pPr>
        <w:pStyle w:val="Heading1"/>
      </w:pPr>
      <w:r w:rsidRPr="00CE77A1">
        <w:t>The exiles could confidently trust God’s sovereignty by rewarding Daniel’s godliness in Babylon despite deportation (Dan 1).</w:t>
      </w:r>
    </w:p>
    <w:p w14:paraId="42906BB6" w14:textId="4E0BC761" w:rsidR="004456C9" w:rsidRPr="0038731E" w:rsidRDefault="004456C9" w:rsidP="0038731E">
      <w:pPr>
        <w:pStyle w:val="Heading2"/>
        <w:ind w:left="851" w:hanging="443"/>
        <w:rPr>
          <w:sz w:val="20"/>
        </w:rPr>
      </w:pPr>
      <w:r w:rsidRPr="0038731E">
        <w:rPr>
          <w:sz w:val="20"/>
        </w:rPr>
        <w:t>At the first deportation to Babylon (605 BC), Daniel and three friends were captured and groomed to minister in Babylon (1:1-7).</w:t>
      </w:r>
    </w:p>
    <w:p w14:paraId="230442B9" w14:textId="08D31E95" w:rsidR="004456C9" w:rsidRPr="0038731E" w:rsidRDefault="004456C9" w:rsidP="0038731E">
      <w:pPr>
        <w:pStyle w:val="Heading2"/>
        <w:ind w:left="851" w:hanging="443"/>
        <w:rPr>
          <w:sz w:val="20"/>
        </w:rPr>
      </w:pPr>
      <w:r w:rsidRPr="0038731E">
        <w:rPr>
          <w:sz w:val="20"/>
        </w:rPr>
        <w:t xml:space="preserve">Daniel and his friends were faithful to God’s law even while in captivity as an encouragement to other exiles to remain </w:t>
      </w:r>
      <w:r w:rsidR="00C113CA">
        <w:rPr>
          <w:sz w:val="20"/>
        </w:rPr>
        <w:t>faithful</w:t>
      </w:r>
      <w:r w:rsidRPr="0038731E">
        <w:rPr>
          <w:sz w:val="20"/>
        </w:rPr>
        <w:t xml:space="preserve"> to God (1:8-16).</w:t>
      </w:r>
    </w:p>
    <w:p w14:paraId="5D9C0EF4" w14:textId="687D7ADE" w:rsidR="004456C9" w:rsidRPr="0038731E" w:rsidRDefault="004456C9" w:rsidP="0038731E">
      <w:pPr>
        <w:pStyle w:val="Heading2"/>
        <w:ind w:left="851" w:hanging="443"/>
        <w:rPr>
          <w:sz w:val="20"/>
        </w:rPr>
      </w:pPr>
      <w:r w:rsidRPr="0038731E">
        <w:rPr>
          <w:sz w:val="20"/>
        </w:rPr>
        <w:t xml:space="preserve">The four Hebrews impressed the king with their wisdom and entered his service as a reward </w:t>
      </w:r>
      <w:r w:rsidR="00C113CA">
        <w:rPr>
          <w:sz w:val="20"/>
        </w:rPr>
        <w:t>from</w:t>
      </w:r>
      <w:r w:rsidRPr="0038731E">
        <w:rPr>
          <w:sz w:val="20"/>
        </w:rPr>
        <w:t xml:space="preserve"> God for obeying the Law (1:17-21).</w:t>
      </w:r>
    </w:p>
    <w:p w14:paraId="7EA24731" w14:textId="16872CB9" w:rsidR="004456C9" w:rsidRPr="002F46DF" w:rsidRDefault="004456C9" w:rsidP="00CE77A1">
      <w:pPr>
        <w:pStyle w:val="Heading1"/>
      </w:pPr>
      <w:r w:rsidRPr="002F46DF">
        <w:t>The exiles could confidently trust God’s sovereignty over the nations</w:t>
      </w:r>
      <w:r w:rsidR="006F6F8C">
        <w:t>,</w:t>
      </w:r>
      <w:r w:rsidRPr="002F46DF">
        <w:t xml:space="preserve"> seen in Daniel's devotion and prophecy of "the times of the Gentiles" (Dan 2–7).</w:t>
      </w:r>
    </w:p>
    <w:p w14:paraId="28814FB4" w14:textId="445A85E2" w:rsidR="004456C9" w:rsidRPr="0038731E" w:rsidRDefault="004456C9" w:rsidP="0038731E">
      <w:pPr>
        <w:pStyle w:val="Heading2"/>
        <w:ind w:left="851" w:hanging="443"/>
        <w:rPr>
          <w:sz w:val="20"/>
        </w:rPr>
      </w:pPr>
      <w:r w:rsidRPr="0038731E">
        <w:rPr>
          <w:sz w:val="20"/>
        </w:rPr>
        <w:t>Nebuchadnezzar recognized God's sovereignty in his dream</w:t>
      </w:r>
      <w:r w:rsidR="006F6F8C">
        <w:rPr>
          <w:sz w:val="20"/>
        </w:rPr>
        <w:t>,</w:t>
      </w:r>
      <w:r w:rsidRPr="0038731E">
        <w:rPr>
          <w:sz w:val="20"/>
        </w:rPr>
        <w:t xml:space="preserve"> </w:t>
      </w:r>
      <w:r w:rsidR="006F6F8C">
        <w:rPr>
          <w:sz w:val="20"/>
        </w:rPr>
        <w:t>i</w:t>
      </w:r>
      <w:r w:rsidRPr="0038731E">
        <w:rPr>
          <w:sz w:val="20"/>
        </w:rPr>
        <w:t xml:space="preserve">n </w:t>
      </w:r>
      <w:r w:rsidR="006F6F8C">
        <w:rPr>
          <w:sz w:val="20"/>
        </w:rPr>
        <w:t>which</w:t>
      </w:r>
      <w:r w:rsidRPr="0038731E">
        <w:rPr>
          <w:sz w:val="20"/>
        </w:rPr>
        <w:t xml:space="preserve"> a statue </w:t>
      </w:r>
      <w:r w:rsidR="006F6F8C">
        <w:rPr>
          <w:sz w:val="20"/>
        </w:rPr>
        <w:t xml:space="preserve">was destroyed, as </w:t>
      </w:r>
      <w:r w:rsidRPr="0038731E">
        <w:rPr>
          <w:sz w:val="20"/>
        </w:rPr>
        <w:t>revealed by Daniel (Dan 2).</w:t>
      </w:r>
    </w:p>
    <w:p w14:paraId="135B296B" w14:textId="5ACB835B" w:rsidR="004456C9" w:rsidRPr="00E3269C" w:rsidRDefault="00A9544A" w:rsidP="00E3269C">
      <w:pPr>
        <w:pStyle w:val="Heading3"/>
        <w:ind w:left="1276" w:hanging="454"/>
      </w:pPr>
      <w:r w:rsidRPr="00E3269C">
        <w:t>I</w:t>
      </w:r>
      <w:r w:rsidR="004456C9" w:rsidRPr="00E3269C">
        <w:t>n 604 BC</w:t>
      </w:r>
      <w:r w:rsidR="006F6F8C">
        <w:t>,</w:t>
      </w:r>
      <w:r w:rsidR="004456C9" w:rsidRPr="00E3269C">
        <w:t xml:space="preserve"> Nebuchadnezzar had a dream that his wise men could not discern as they did not know God (2:1-13).</w:t>
      </w:r>
    </w:p>
    <w:p w14:paraId="4E0013E0" w14:textId="66FB4512" w:rsidR="004456C9" w:rsidRPr="004D7FFD" w:rsidRDefault="004456C9" w:rsidP="00E3269C">
      <w:pPr>
        <w:pStyle w:val="Heading3"/>
        <w:ind w:left="1276" w:hanging="454"/>
      </w:pPr>
      <w:r w:rsidRPr="004D7FFD">
        <w:lastRenderedPageBreak/>
        <w:t>However, Daniel interpreted the dream of a multi-material image</w:t>
      </w:r>
      <w:r w:rsidR="0057164A">
        <w:t xml:space="preserve">’s </w:t>
      </w:r>
      <w:r w:rsidR="0057164A" w:rsidRPr="004D7FFD">
        <w:t>destruction</w:t>
      </w:r>
      <w:r w:rsidRPr="004D7FFD">
        <w:t xml:space="preserve"> to show God's sovereignty</w:t>
      </w:r>
      <w:r w:rsidR="0057164A">
        <w:t xml:space="preserve"> over Babylon, Medo-Persia, Greece, and Rome</w:t>
      </w:r>
      <w:r w:rsidRPr="004D7FFD">
        <w:t xml:space="preserve"> (2:14-45).</w:t>
      </w:r>
    </w:p>
    <w:p w14:paraId="74075F53" w14:textId="77777777" w:rsidR="004456C9" w:rsidRPr="004D7FFD" w:rsidRDefault="004456C9" w:rsidP="00EE7A61">
      <w:pPr>
        <w:ind w:left="1276"/>
        <w:rPr>
          <w:rFonts w:ascii="Arial" w:hAnsi="Arial" w:cs="Arial"/>
          <w:sz w:val="20"/>
          <w:szCs w:val="16"/>
        </w:rPr>
      </w:pPr>
    </w:p>
    <w:p w14:paraId="59E0E305" w14:textId="5617EDDA" w:rsidR="004456C9" w:rsidRPr="0002460C" w:rsidRDefault="004456C9" w:rsidP="00EE7A61">
      <w:pPr>
        <w:ind w:left="1276"/>
        <w:rPr>
          <w:rFonts w:ascii="Arial" w:hAnsi="Arial" w:cs="Arial"/>
          <w:sz w:val="18"/>
        </w:rPr>
      </w:pPr>
      <w:r w:rsidRPr="0002460C">
        <w:rPr>
          <w:rFonts w:ascii="Arial" w:hAnsi="Arial" w:cs="Arial"/>
          <w:sz w:val="18"/>
        </w:rPr>
        <w:t xml:space="preserve">Note: The critical view on this section is: gold (Babylon), silver (Medes), bronze (Persia), iron (Greece), iron/clay (Maccabean), and rock (kingdom).  But while these kingdoms follow one another in </w:t>
      </w:r>
      <w:r w:rsidRPr="0002460C">
        <w:rPr>
          <w:rFonts w:ascii="Arial" w:hAnsi="Arial" w:cs="Arial"/>
          <w:i/>
          <w:sz w:val="18"/>
        </w:rPr>
        <w:t>dominion</w:t>
      </w:r>
      <w:r w:rsidRPr="0002460C">
        <w:rPr>
          <w:rFonts w:ascii="Arial" w:hAnsi="Arial" w:cs="Arial"/>
          <w:sz w:val="18"/>
        </w:rPr>
        <w:t xml:space="preserve">, they are simultaneous in </w:t>
      </w:r>
      <w:r w:rsidRPr="0002460C">
        <w:rPr>
          <w:rFonts w:ascii="Arial" w:hAnsi="Arial" w:cs="Arial"/>
          <w:i/>
          <w:sz w:val="18"/>
        </w:rPr>
        <w:t>influence</w:t>
      </w:r>
      <w:r w:rsidRPr="0002460C">
        <w:rPr>
          <w:rFonts w:ascii="Arial" w:hAnsi="Arial" w:cs="Arial"/>
          <w:sz w:val="18"/>
        </w:rPr>
        <w:t xml:space="preserve"> (2:44 </w:t>
      </w:r>
      <w:r w:rsidRPr="0002460C">
        <w:rPr>
          <w:rFonts w:ascii="Arial" w:hAnsi="Arial" w:cs="Arial"/>
          <w:i/>
          <w:sz w:val="18"/>
        </w:rPr>
        <w:t>all</w:t>
      </w:r>
      <w:r w:rsidRPr="0002460C">
        <w:rPr>
          <w:rFonts w:ascii="Arial" w:hAnsi="Arial" w:cs="Arial"/>
          <w:sz w:val="18"/>
        </w:rPr>
        <w:t xml:space="preserve"> of the “kings” [plural] are destroyed at once</w:t>
      </w:r>
      <w:r w:rsidR="00CC3509">
        <w:rPr>
          <w:rFonts w:ascii="Arial" w:hAnsi="Arial" w:cs="Arial"/>
          <w:sz w:val="18"/>
        </w:rPr>
        <w:t xml:space="preserve">, </w:t>
      </w:r>
      <w:r w:rsidRPr="0002460C">
        <w:rPr>
          <w:rFonts w:ascii="Arial" w:hAnsi="Arial" w:cs="Arial"/>
          <w:sz w:val="18"/>
        </w:rPr>
        <w:t>not just the last one). A</w:t>
      </w:r>
      <w:r w:rsidR="00CC3509">
        <w:rPr>
          <w:rFonts w:ascii="Arial" w:hAnsi="Arial" w:cs="Arial"/>
          <w:sz w:val="18"/>
        </w:rPr>
        <w:t>dditionally</w:t>
      </w:r>
      <w:r w:rsidRPr="0002460C">
        <w:rPr>
          <w:rFonts w:ascii="Arial" w:hAnsi="Arial" w:cs="Arial"/>
          <w:sz w:val="18"/>
        </w:rPr>
        <w:t>, the Medes and Persians shared power simultaneously</w:t>
      </w:r>
      <w:r w:rsidR="00CC3509">
        <w:rPr>
          <w:rFonts w:ascii="Arial" w:hAnsi="Arial" w:cs="Arial"/>
          <w:sz w:val="18"/>
        </w:rPr>
        <w:t>,</w:t>
      </w:r>
      <w:r w:rsidRPr="0002460C">
        <w:rPr>
          <w:rFonts w:ascii="Arial" w:hAnsi="Arial" w:cs="Arial"/>
          <w:sz w:val="18"/>
        </w:rPr>
        <w:t xml:space="preserve"> rather than </w:t>
      </w:r>
      <w:r w:rsidR="00CC3509">
        <w:rPr>
          <w:rFonts w:ascii="Arial" w:hAnsi="Arial" w:cs="Arial"/>
          <w:sz w:val="18"/>
        </w:rPr>
        <w:t>in</w:t>
      </w:r>
      <w:r w:rsidRPr="0002460C">
        <w:rPr>
          <w:rFonts w:ascii="Arial" w:hAnsi="Arial" w:cs="Arial"/>
          <w:sz w:val="18"/>
        </w:rPr>
        <w:t xml:space="preserve"> successi</w:t>
      </w:r>
      <w:r w:rsidR="00CC3509">
        <w:rPr>
          <w:rFonts w:ascii="Arial" w:hAnsi="Arial" w:cs="Arial"/>
          <w:sz w:val="18"/>
        </w:rPr>
        <w:t>on</w:t>
      </w:r>
      <w:r w:rsidRPr="0002460C">
        <w:rPr>
          <w:rFonts w:ascii="Arial" w:hAnsi="Arial" w:cs="Arial"/>
          <w:sz w:val="18"/>
        </w:rPr>
        <w:t>.</w:t>
      </w:r>
    </w:p>
    <w:p w14:paraId="6B0F8207" w14:textId="073C6004" w:rsidR="004456C9" w:rsidRPr="004D7FFD" w:rsidRDefault="004456C9" w:rsidP="00E3269C">
      <w:pPr>
        <w:pStyle w:val="Heading3"/>
        <w:ind w:left="1276" w:hanging="454"/>
      </w:pPr>
      <w:r w:rsidRPr="004D7FFD">
        <w:t>Nebuchadnezzar confessed God's sovereignty and promoted Daniel to a high position in Babylon (2:46-49).</w:t>
      </w:r>
    </w:p>
    <w:p w14:paraId="021982D5" w14:textId="076A98FE" w:rsidR="004456C9" w:rsidRPr="00D5401B" w:rsidRDefault="004456C9" w:rsidP="00D5401B">
      <w:pPr>
        <w:pStyle w:val="Heading2"/>
        <w:ind w:left="851" w:hanging="443"/>
        <w:rPr>
          <w:sz w:val="20"/>
        </w:rPr>
      </w:pPr>
      <w:r w:rsidRPr="00D5401B">
        <w:rPr>
          <w:sz w:val="20"/>
        </w:rPr>
        <w:t>Nebuchadnezzar admitted God's sovereignty after he saved Daniel's friends from fire for not worshipping a gold statue (Dan 3).</w:t>
      </w:r>
    </w:p>
    <w:p w14:paraId="11CCC743" w14:textId="441B1649" w:rsidR="004456C9" w:rsidRPr="004D7FFD" w:rsidRDefault="004456C9" w:rsidP="00E3269C">
      <w:pPr>
        <w:pStyle w:val="Heading3"/>
        <w:ind w:left="1276" w:hanging="454"/>
      </w:pPr>
      <w:r w:rsidRPr="004D7FFD">
        <w:t>Nebuchadnezzar erected a gold image in self-worship that was worshiped by all the peoples of Babylon (3:1-7).</w:t>
      </w:r>
    </w:p>
    <w:p w14:paraId="7782E550" w14:textId="39931563" w:rsidR="004456C9" w:rsidRPr="004D7FFD" w:rsidRDefault="004456C9" w:rsidP="00E3269C">
      <w:pPr>
        <w:pStyle w:val="Heading3"/>
        <w:ind w:left="1276" w:hanging="454"/>
      </w:pPr>
      <w:r w:rsidRPr="004D7FFD">
        <w:t>Shadrach, Meshach</w:t>
      </w:r>
      <w:r w:rsidR="009805FC">
        <w:t>,</w:t>
      </w:r>
      <w:r w:rsidRPr="004D7FFD">
        <w:t xml:space="preserve"> and Abednego refuse to worship the image to show Israel and Babylon loyalty to the true God (3:8-23).</w:t>
      </w:r>
    </w:p>
    <w:p w14:paraId="7DAF2B84" w14:textId="576E02F1" w:rsidR="004456C9" w:rsidRPr="004D7FFD" w:rsidRDefault="004456C9" w:rsidP="00E3269C">
      <w:pPr>
        <w:pStyle w:val="Heading3"/>
        <w:ind w:left="1276" w:hanging="454"/>
      </w:pPr>
      <w:r w:rsidRPr="004D7FFD">
        <w:t xml:space="preserve">God rescued Daniel's friends from </w:t>
      </w:r>
      <w:r w:rsidR="009805FC">
        <w:t>the</w:t>
      </w:r>
      <w:r w:rsidRPr="004D7FFD">
        <w:t xml:space="preserve"> furnace to show how </w:t>
      </w:r>
      <w:r w:rsidR="009805FC">
        <w:t>He</w:t>
      </w:r>
      <w:r w:rsidRPr="004D7FFD">
        <w:t xml:space="preserve"> often protects those who fear </w:t>
      </w:r>
      <w:r w:rsidR="009805FC">
        <w:t>H</w:t>
      </w:r>
      <w:r w:rsidRPr="004D7FFD">
        <w:t>im (3:24-27).</w:t>
      </w:r>
    </w:p>
    <w:p w14:paraId="66ABE10A" w14:textId="3273BDE7" w:rsidR="004456C9" w:rsidRPr="004D7FFD" w:rsidRDefault="004456C9" w:rsidP="00E3269C">
      <w:pPr>
        <w:pStyle w:val="Heading3"/>
        <w:ind w:left="1276" w:hanging="454"/>
      </w:pPr>
      <w:r w:rsidRPr="004D7FFD">
        <w:t>Nebuchadnezzar admitted God's sovereignty after witnessing his power to rescue Shadrach, Meshach</w:t>
      </w:r>
      <w:r w:rsidR="009805FC">
        <w:t>,</w:t>
      </w:r>
      <w:r w:rsidRPr="004D7FFD">
        <w:t xml:space="preserve"> and Abednego (3:28-30).</w:t>
      </w:r>
    </w:p>
    <w:p w14:paraId="74B26E10" w14:textId="1975FACF" w:rsidR="004456C9" w:rsidRPr="007454A9" w:rsidRDefault="004456C9" w:rsidP="00D5401B">
      <w:pPr>
        <w:pStyle w:val="Heading2"/>
        <w:ind w:left="851" w:hanging="443"/>
        <w:rPr>
          <w:sz w:val="20"/>
          <w:szCs w:val="16"/>
        </w:rPr>
      </w:pPr>
      <w:r w:rsidRPr="00D5401B">
        <w:rPr>
          <w:sz w:val="20"/>
        </w:rPr>
        <w:t>Nebuchadnezzar</w:t>
      </w:r>
      <w:r w:rsidRPr="007454A9">
        <w:rPr>
          <w:sz w:val="20"/>
          <w:szCs w:val="16"/>
        </w:rPr>
        <w:t xml:space="preserve"> again recognized God's sovereignty over Babylon and all nations, but this time based on his own experience (Dan 4).</w:t>
      </w:r>
    </w:p>
    <w:p w14:paraId="22ED3BAC" w14:textId="50B74E08" w:rsidR="004456C9" w:rsidRPr="00410476" w:rsidRDefault="004456C9" w:rsidP="00410476">
      <w:pPr>
        <w:pStyle w:val="Heading3"/>
        <w:ind w:left="1276" w:hanging="454"/>
      </w:pPr>
      <w:r w:rsidRPr="00410476">
        <w:t>Nebuchadnezzar proclaimed that his own experience showed God's kingdom as supreme and eternal (4:1-3).</w:t>
      </w:r>
    </w:p>
    <w:p w14:paraId="46A01842" w14:textId="12A564CC" w:rsidR="004456C9" w:rsidRPr="00410476" w:rsidRDefault="004456C9" w:rsidP="00410476">
      <w:pPr>
        <w:pStyle w:val="Heading3"/>
        <w:ind w:left="1276" w:hanging="454"/>
      </w:pPr>
      <w:r w:rsidRPr="00410476">
        <w:t xml:space="preserve">Nebuchadnezzar shared how God </w:t>
      </w:r>
      <w:r w:rsidR="00EE694F">
        <w:t>humbled</w:t>
      </w:r>
      <w:r w:rsidRPr="00410476">
        <w:t xml:space="preserve"> his pride to lead him to a</w:t>
      </w:r>
      <w:r w:rsidR="00EE694F">
        <w:t>cknowledge</w:t>
      </w:r>
      <w:r w:rsidRPr="00410476">
        <w:t xml:space="preserve"> God's sovereignty (4:4-37).</w:t>
      </w:r>
    </w:p>
    <w:p w14:paraId="62549FAA" w14:textId="336BD4F3" w:rsidR="004456C9" w:rsidRPr="004D7FFD" w:rsidRDefault="004456C9" w:rsidP="00085A80">
      <w:pPr>
        <w:pStyle w:val="Heading4"/>
        <w:ind w:left="1701" w:hanging="465"/>
      </w:pPr>
      <w:r w:rsidRPr="004D7FFD">
        <w:t>Nebuchadnezzar showed confidence in Daniel over his wise men to interpret his vision of the near destruction of a large tree (4:4-18).</w:t>
      </w:r>
    </w:p>
    <w:p w14:paraId="7A5D78E9" w14:textId="55059E26" w:rsidR="004456C9" w:rsidRPr="004D7FFD" w:rsidRDefault="004456C9" w:rsidP="00085A80">
      <w:pPr>
        <w:pStyle w:val="Heading4"/>
        <w:ind w:left="1701" w:hanging="465"/>
      </w:pPr>
      <w:r w:rsidRPr="004D7FFD">
        <w:t>Daniel interpreted the dream so the king would repent and admit God's sovereignty to avert judgment (4:19-27).</w:t>
      </w:r>
    </w:p>
    <w:p w14:paraId="342A3DB7" w14:textId="5659960E" w:rsidR="004456C9" w:rsidRPr="004D7FFD" w:rsidRDefault="004456C9" w:rsidP="00085A80">
      <w:pPr>
        <w:pStyle w:val="Heading4"/>
        <w:ind w:left="1701" w:hanging="465"/>
      </w:pPr>
      <w:r w:rsidRPr="004D7FFD">
        <w:t>Nebuchadnezzar exalted himself instead and received God's judgment by living like a wild animal for seven years (4:28-33).</w:t>
      </w:r>
    </w:p>
    <w:p w14:paraId="1B7C6103" w14:textId="408928EE" w:rsidR="004456C9" w:rsidRDefault="004456C9" w:rsidP="00085A80">
      <w:pPr>
        <w:pStyle w:val="Heading4"/>
        <w:ind w:left="1701" w:hanging="465"/>
      </w:pPr>
      <w:r w:rsidRPr="004D7FFD">
        <w:t>After the judgment, Nebuchadnezzar acknowledged God's sovereignty over him and all nations (4:34-37).</w:t>
      </w:r>
    </w:p>
    <w:p w14:paraId="6BF3C454" w14:textId="77777777" w:rsidR="00A756A6" w:rsidRDefault="00A756A6" w:rsidP="00A756A6"/>
    <w:p w14:paraId="33C87DED" w14:textId="77777777" w:rsidR="00A756A6" w:rsidRPr="00A756A6" w:rsidRDefault="00A756A6" w:rsidP="00A756A6"/>
    <w:p w14:paraId="62252041" w14:textId="6E7835B3" w:rsidR="001F4FBD" w:rsidRDefault="009C1D6D" w:rsidP="001F4FBD">
      <w:pPr>
        <w:tabs>
          <w:tab w:val="left" w:pos="1440"/>
        </w:tabs>
        <w:ind w:left="1440" w:hanging="360"/>
        <w:jc w:val="center"/>
        <w:outlineLvl w:val="0"/>
        <w:rPr>
          <w:rFonts w:ascii="Arial" w:hAnsi="Arial" w:cs="Arial"/>
          <w:sz w:val="20"/>
          <w:szCs w:val="16"/>
        </w:rPr>
      </w:pPr>
      <w:r>
        <w:rPr>
          <w:rFonts w:ascii="Arial" w:hAnsi="Arial" w:cs="Arial"/>
          <w:noProof/>
          <w:sz w:val="20"/>
          <w:szCs w:val="16"/>
        </w:rPr>
        <w:drawing>
          <wp:inline distT="0" distB="0" distL="0" distR="0" wp14:anchorId="14B114AF" wp14:editId="6BEFC854">
            <wp:extent cx="2768600" cy="2076450"/>
            <wp:effectExtent l="0" t="0" r="0" b="6350"/>
            <wp:docPr id="1323321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321625" name="Picture 1323321625"/>
                    <pic:cNvPicPr/>
                  </pic:nvPicPr>
                  <pic:blipFill>
                    <a:blip r:embed="rId8"/>
                    <a:stretch>
                      <a:fillRect/>
                    </a:stretch>
                  </pic:blipFill>
                  <pic:spPr>
                    <a:xfrm>
                      <a:off x="0" y="0"/>
                      <a:ext cx="2768600" cy="2076450"/>
                    </a:xfrm>
                    <a:prstGeom prst="rect">
                      <a:avLst/>
                    </a:prstGeom>
                  </pic:spPr>
                </pic:pic>
              </a:graphicData>
            </a:graphic>
          </wp:inline>
        </w:drawing>
      </w:r>
    </w:p>
    <w:p w14:paraId="0DA282E4" w14:textId="3399A934" w:rsidR="004456C9" w:rsidRPr="004D7FFD" w:rsidRDefault="004456C9" w:rsidP="009C1D6D">
      <w:pPr>
        <w:tabs>
          <w:tab w:val="left" w:pos="1440"/>
        </w:tabs>
        <w:ind w:left="1440" w:hanging="360"/>
        <w:jc w:val="center"/>
        <w:outlineLvl w:val="0"/>
        <w:rPr>
          <w:rFonts w:ascii="Arial" w:hAnsi="Arial" w:cs="Arial"/>
          <w:sz w:val="20"/>
          <w:szCs w:val="16"/>
        </w:rPr>
      </w:pPr>
      <w:r w:rsidRPr="004D7FFD">
        <w:rPr>
          <w:rFonts w:ascii="Arial" w:hAnsi="Arial" w:cs="Arial"/>
          <w:sz w:val="20"/>
          <w:szCs w:val="16"/>
        </w:rPr>
        <w:br w:type="page"/>
      </w:r>
    </w:p>
    <w:p w14:paraId="7257DD22" w14:textId="35739682" w:rsidR="004456C9" w:rsidRPr="00491CBF" w:rsidRDefault="004456C9" w:rsidP="00D5401B">
      <w:pPr>
        <w:pStyle w:val="Heading2"/>
        <w:ind w:left="851" w:hanging="443"/>
        <w:rPr>
          <w:sz w:val="20"/>
          <w:szCs w:val="16"/>
        </w:rPr>
      </w:pPr>
      <w:r w:rsidRPr="00491CBF">
        <w:rPr>
          <w:sz w:val="20"/>
          <w:szCs w:val="16"/>
        </w:rPr>
        <w:lastRenderedPageBreak/>
        <w:t>Belshazzar’s denial of God's sovereignty led to death</w:t>
      </w:r>
      <w:r w:rsidR="002D7115">
        <w:rPr>
          <w:sz w:val="20"/>
          <w:szCs w:val="16"/>
        </w:rPr>
        <w:t>,</w:t>
      </w:r>
      <w:r w:rsidRPr="00491CBF">
        <w:rPr>
          <w:sz w:val="20"/>
          <w:szCs w:val="16"/>
        </w:rPr>
        <w:t xml:space="preserve"> while Daniel was honored to show </w:t>
      </w:r>
      <w:r w:rsidR="002D7115">
        <w:rPr>
          <w:sz w:val="20"/>
          <w:szCs w:val="16"/>
        </w:rPr>
        <w:t xml:space="preserve">that </w:t>
      </w:r>
      <w:r w:rsidRPr="00491CBF">
        <w:rPr>
          <w:sz w:val="20"/>
          <w:szCs w:val="16"/>
        </w:rPr>
        <w:t xml:space="preserve">God is </w:t>
      </w:r>
      <w:r w:rsidRPr="00D5401B">
        <w:rPr>
          <w:sz w:val="20"/>
        </w:rPr>
        <w:t>pleased</w:t>
      </w:r>
      <w:r w:rsidRPr="00491CBF">
        <w:rPr>
          <w:sz w:val="20"/>
          <w:szCs w:val="16"/>
        </w:rPr>
        <w:t xml:space="preserve"> with those who follow him (Dan 5).</w:t>
      </w:r>
    </w:p>
    <w:p w14:paraId="2614713C" w14:textId="4314A42A" w:rsidR="004456C9" w:rsidRPr="00487557" w:rsidRDefault="004456C9" w:rsidP="004863D1">
      <w:pPr>
        <w:pStyle w:val="Heading3"/>
        <w:ind w:left="1276" w:hanging="454"/>
      </w:pPr>
      <w:r w:rsidRPr="00487557">
        <w:t xml:space="preserve">In 539 </w:t>
      </w:r>
      <w:r w:rsidRPr="004863D1">
        <w:rPr>
          <w:sz w:val="18"/>
          <w:szCs w:val="18"/>
        </w:rPr>
        <w:t>BC</w:t>
      </w:r>
      <w:r w:rsidR="002D7115">
        <w:rPr>
          <w:sz w:val="18"/>
          <w:szCs w:val="18"/>
        </w:rPr>
        <w:t>,</w:t>
      </w:r>
      <w:r w:rsidRPr="004863D1">
        <w:rPr>
          <w:sz w:val="18"/>
          <w:szCs w:val="18"/>
        </w:rPr>
        <w:t xml:space="preserve"> </w:t>
      </w:r>
      <w:r w:rsidRPr="00487557">
        <w:t xml:space="preserve">Belshazzar denied God's sovereignty at a </w:t>
      </w:r>
      <w:r w:rsidR="002D7115">
        <w:t>massiv</w:t>
      </w:r>
      <w:r w:rsidRPr="00487557">
        <w:t>e party by praising false gods while drinking from the temple goblets (5:1-4).</w:t>
      </w:r>
    </w:p>
    <w:p w14:paraId="79AC5316" w14:textId="42825247" w:rsidR="004456C9" w:rsidRPr="004863D1" w:rsidRDefault="00773C4C" w:rsidP="004863D1">
      <w:pPr>
        <w:pStyle w:val="Heading3"/>
        <w:ind w:left="1276" w:hanging="454"/>
      </w:pPr>
      <w:r w:rsidRPr="004863D1">
        <w:t>G</w:t>
      </w:r>
      <w:r w:rsidR="004456C9" w:rsidRPr="004863D1">
        <w:t>od hid his judgment due to Belshazzar’s pride in an unreadable wall inscription that the wise men could not decipher (5:5-9).</w:t>
      </w:r>
    </w:p>
    <w:p w14:paraId="085AE83F" w14:textId="28C270AC" w:rsidR="004456C9" w:rsidRPr="004863D1" w:rsidRDefault="004456C9" w:rsidP="004863D1">
      <w:pPr>
        <w:pStyle w:val="Heading3"/>
        <w:ind w:left="1276" w:hanging="454"/>
      </w:pPr>
      <w:r w:rsidRPr="004863D1">
        <w:t>God helped Daniel interpret the inscription as his judgment on Belshazzar’s pride and wisdom for the humble (5:10-28).</w:t>
      </w:r>
    </w:p>
    <w:p w14:paraId="7DA4FA4B" w14:textId="12E0EFB0" w:rsidR="004456C9" w:rsidRPr="004863D1" w:rsidRDefault="00491099" w:rsidP="004863D1">
      <w:pPr>
        <w:pStyle w:val="Heading3"/>
        <w:ind w:left="1276" w:hanging="454"/>
      </w:pPr>
      <w:r>
        <w:t>Daniel wa</w:t>
      </w:r>
      <w:r w:rsidR="004456C9" w:rsidRPr="004863D1">
        <w:t>s promoted to Babylon’s third position to show God's pleasure with those who accept his sovereignty (5:29).</w:t>
      </w:r>
    </w:p>
    <w:p w14:paraId="04C1245A" w14:textId="28581F44" w:rsidR="004456C9" w:rsidRPr="004863D1" w:rsidRDefault="004456C9" w:rsidP="004863D1">
      <w:pPr>
        <w:pStyle w:val="Heading3"/>
        <w:ind w:left="1276" w:hanging="454"/>
      </w:pPr>
      <w:r w:rsidRPr="004863D1">
        <w:t>Belshazzar lost his kingdom that night to Darius the Mede [in the reign of Cyrus the Persian, 6:28] for denying God's rule (5:30).</w:t>
      </w:r>
    </w:p>
    <w:p w14:paraId="089F1EC0" w14:textId="2F3D034F" w:rsidR="004456C9" w:rsidRPr="00491CBF" w:rsidRDefault="004456C9" w:rsidP="00D5401B">
      <w:pPr>
        <w:pStyle w:val="Heading2"/>
        <w:ind w:left="851" w:hanging="443"/>
        <w:rPr>
          <w:sz w:val="20"/>
          <w:szCs w:val="16"/>
        </w:rPr>
      </w:pPr>
      <w:r w:rsidRPr="00491CBF">
        <w:rPr>
          <w:sz w:val="20"/>
          <w:szCs w:val="16"/>
        </w:rPr>
        <w:t xml:space="preserve">Darius </w:t>
      </w:r>
      <w:r w:rsidRPr="00D5401B">
        <w:rPr>
          <w:sz w:val="20"/>
        </w:rPr>
        <w:t>admitted</w:t>
      </w:r>
      <w:r w:rsidRPr="00491CBF">
        <w:rPr>
          <w:sz w:val="20"/>
          <w:szCs w:val="16"/>
        </w:rPr>
        <w:t xml:space="preserve"> God's rule after seeing Daniel delivered from the lion's den for refusing to petition any god or man except Darius (Dan 6).</w:t>
      </w:r>
    </w:p>
    <w:p w14:paraId="42FFDC6C" w14:textId="09EABDD2" w:rsidR="004456C9" w:rsidRPr="004863D1" w:rsidRDefault="004456C9" w:rsidP="004863D1">
      <w:pPr>
        <w:pStyle w:val="Heading3"/>
        <w:ind w:left="1276" w:hanging="454"/>
      </w:pPr>
      <w:r w:rsidRPr="004863D1">
        <w:t xml:space="preserve">In 539 </w:t>
      </w:r>
      <w:r w:rsidRPr="004863D1">
        <w:rPr>
          <w:sz w:val="18"/>
          <w:szCs w:val="18"/>
        </w:rPr>
        <w:t>BC</w:t>
      </w:r>
      <w:r w:rsidR="002D7115">
        <w:rPr>
          <w:sz w:val="18"/>
          <w:szCs w:val="18"/>
        </w:rPr>
        <w:t>,</w:t>
      </w:r>
      <w:r w:rsidRPr="004863D1">
        <w:rPr>
          <w:sz w:val="18"/>
          <w:szCs w:val="18"/>
        </w:rPr>
        <w:t xml:space="preserve"> </w:t>
      </w:r>
      <w:r w:rsidRPr="004863D1">
        <w:t>under Darius the Mede (Gubaru), Daniel’s promotion in the empire shows that purity is possible even among pagans (6:1-3).</w:t>
      </w:r>
    </w:p>
    <w:p w14:paraId="68B1C687" w14:textId="129C3C20" w:rsidR="004456C9" w:rsidRPr="004863D1" w:rsidRDefault="004456C9" w:rsidP="004863D1">
      <w:pPr>
        <w:pStyle w:val="Heading3"/>
        <w:ind w:left="1276" w:hanging="454"/>
      </w:pPr>
      <w:r w:rsidRPr="004863D1">
        <w:t>Daniel’s fellow officers jealously tricked Darius into a death decree by lions for anyone who petitions anyone except Darius (6:4-9).</w:t>
      </w:r>
    </w:p>
    <w:p w14:paraId="1087F4C1" w14:textId="5E7F3635" w:rsidR="004456C9" w:rsidRPr="004863D1" w:rsidRDefault="004456C9" w:rsidP="004863D1">
      <w:pPr>
        <w:pStyle w:val="Heading3"/>
        <w:ind w:left="1276" w:hanging="454"/>
      </w:pPr>
      <w:r w:rsidRPr="004863D1">
        <w:t>Daniel openly worshipped God despite the death threat to model loyalty to God for captives tempted to worship Babylon’s gods (6:10-15).</w:t>
      </w:r>
    </w:p>
    <w:p w14:paraId="0C6E4D27" w14:textId="313D61EA" w:rsidR="004456C9" w:rsidRPr="004863D1" w:rsidRDefault="004456C9" w:rsidP="004863D1">
      <w:pPr>
        <w:pStyle w:val="Heading3"/>
        <w:ind w:left="1276" w:hanging="454"/>
      </w:pPr>
      <w:r w:rsidRPr="004863D1">
        <w:t xml:space="preserve">Daniel was cast into the lion's den but </w:t>
      </w:r>
      <w:r w:rsidR="00B6306C">
        <w:t xml:space="preserve">was </w:t>
      </w:r>
      <w:r w:rsidRPr="004863D1">
        <w:t>delivered by the power of God as a testimony to God's sovereignty and power (6:16-24).</w:t>
      </w:r>
    </w:p>
    <w:p w14:paraId="55F1BFDF" w14:textId="62FD290F" w:rsidR="004456C9" w:rsidRPr="004863D1" w:rsidRDefault="004456C9" w:rsidP="004863D1">
      <w:pPr>
        <w:pStyle w:val="Heading3"/>
        <w:ind w:left="1276" w:hanging="454"/>
      </w:pPr>
      <w:r w:rsidRPr="004863D1">
        <w:t>Darius admitted God’s rule after witnessing Daniel's deliverance from the lion's den (6:25-27).</w:t>
      </w:r>
    </w:p>
    <w:p w14:paraId="50111A6B" w14:textId="1C1F4ECF" w:rsidR="004456C9" w:rsidRPr="004863D1" w:rsidRDefault="004456C9" w:rsidP="004863D1">
      <w:pPr>
        <w:pStyle w:val="Heading3"/>
        <w:ind w:left="1276" w:hanging="454"/>
      </w:pPr>
      <w:r w:rsidRPr="004863D1">
        <w:t xml:space="preserve">God rewarded Daniel’s honest work in the reigns of Darius the Mede (Gubaru, 539-525 </w:t>
      </w:r>
      <w:r w:rsidRPr="004863D1">
        <w:rPr>
          <w:sz w:val="18"/>
          <w:szCs w:val="18"/>
        </w:rPr>
        <w:t>BC</w:t>
      </w:r>
      <w:r w:rsidRPr="004863D1">
        <w:t xml:space="preserve">) and Cyrus (6:28; cf. 550-530 </w:t>
      </w:r>
      <w:r w:rsidRPr="004863D1">
        <w:rPr>
          <w:sz w:val="18"/>
          <w:szCs w:val="18"/>
        </w:rPr>
        <w:t>BC</w:t>
      </w:r>
      <w:r w:rsidRPr="004863D1">
        <w:t>).</w:t>
      </w:r>
    </w:p>
    <w:p w14:paraId="20C367F3" w14:textId="35745A8E" w:rsidR="004456C9" w:rsidRPr="001267A2" w:rsidRDefault="004456C9" w:rsidP="00D5401B">
      <w:pPr>
        <w:pStyle w:val="Heading2"/>
        <w:ind w:left="851" w:hanging="443"/>
        <w:rPr>
          <w:sz w:val="20"/>
          <w:szCs w:val="16"/>
        </w:rPr>
      </w:pPr>
      <w:r w:rsidRPr="00D5401B">
        <w:rPr>
          <w:sz w:val="20"/>
        </w:rPr>
        <w:t>Daniel’s</w:t>
      </w:r>
      <w:r w:rsidRPr="001267A2">
        <w:rPr>
          <w:sz w:val="20"/>
          <w:szCs w:val="16"/>
        </w:rPr>
        <w:t xml:space="preserve"> vision of Christ's future kingdom rule replacing four animals shows God's sovereignty over all worldly kingdoms (Dan 7).</w:t>
      </w:r>
    </w:p>
    <w:p w14:paraId="1C44A019" w14:textId="4F6C5951" w:rsidR="004456C9" w:rsidRPr="004B2A76" w:rsidRDefault="00B6306C" w:rsidP="004B2A76">
      <w:pPr>
        <w:pStyle w:val="Heading3"/>
        <w:ind w:left="1276" w:hanging="454"/>
      </w:pPr>
      <w:r>
        <w:t>During Belshazzar’s reign, Daniel saw a vision of four beasts followed by Christ’s eternal kingdom, which would have</w:t>
      </w:r>
      <w:r w:rsidR="004456C9" w:rsidRPr="004B2A76">
        <w:t xml:space="preserve"> power over all peoples (7:1-14).</w:t>
      </w:r>
    </w:p>
    <w:p w14:paraId="0FBE9C9A" w14:textId="77777777" w:rsidR="004456C9" w:rsidRPr="004B2A76" w:rsidRDefault="004456C9" w:rsidP="004B2A76">
      <w:pPr>
        <w:ind w:left="1418"/>
        <w:rPr>
          <w:rFonts w:ascii="Arial" w:hAnsi="Arial" w:cs="Arial"/>
          <w:sz w:val="18"/>
          <w:szCs w:val="15"/>
        </w:rPr>
      </w:pPr>
    </w:p>
    <w:p w14:paraId="1E8A784B" w14:textId="02AF8929" w:rsidR="004456C9" w:rsidRPr="004B2A76" w:rsidRDefault="004456C9" w:rsidP="004B2A76">
      <w:pPr>
        <w:ind w:left="1418"/>
        <w:rPr>
          <w:rFonts w:ascii="Arial" w:hAnsi="Arial" w:cs="Arial"/>
          <w:sz w:val="18"/>
          <w:szCs w:val="15"/>
        </w:rPr>
      </w:pPr>
      <w:r w:rsidRPr="004B2A76">
        <w:rPr>
          <w:rFonts w:ascii="Arial" w:hAnsi="Arial" w:cs="Arial"/>
          <w:sz w:val="18"/>
          <w:szCs w:val="15"/>
        </w:rPr>
        <w:t>Note: The liberal view of this section is the lion (Babylon), bear (Medes), leopard (Persia), horrible beast (Greece), and 10 horns/little horn (Maccabean).  See page 552 on 9:24-27.</w:t>
      </w:r>
    </w:p>
    <w:p w14:paraId="4134CB90" w14:textId="4EA9286A" w:rsidR="004456C9" w:rsidRPr="004B2A76" w:rsidRDefault="004456C9" w:rsidP="004B2A76">
      <w:pPr>
        <w:pStyle w:val="Heading3"/>
        <w:ind w:left="1276" w:hanging="454"/>
      </w:pPr>
      <w:r w:rsidRPr="004B2A76">
        <w:t>Gabriel decoded these as kingdoms of Babylon, Medo-Persia, Greece, Rome, and Christ to show God's rule over them all (7:15-28).</w:t>
      </w:r>
    </w:p>
    <w:p w14:paraId="3623ACDB" w14:textId="75592781" w:rsidR="004456C9" w:rsidRPr="00C61AC2" w:rsidRDefault="004456C9" w:rsidP="00CE77A1">
      <w:pPr>
        <w:pStyle w:val="Heading1"/>
      </w:pPr>
      <w:r w:rsidRPr="00C61AC2">
        <w:t>The exiles could confidently trust God’s sovereignty over Israel in "the times of the Gentiles" by being faithful to his covenant (Dan 8–12).</w:t>
      </w:r>
    </w:p>
    <w:p w14:paraId="6C80D7D4" w14:textId="2C4D4107" w:rsidR="004456C9" w:rsidRPr="009363ED" w:rsidRDefault="004456C9" w:rsidP="00D5401B">
      <w:pPr>
        <w:pStyle w:val="Heading2"/>
        <w:ind w:left="851" w:hanging="443"/>
        <w:rPr>
          <w:sz w:val="20"/>
          <w:szCs w:val="16"/>
        </w:rPr>
      </w:pPr>
      <w:r w:rsidRPr="009363ED">
        <w:rPr>
          <w:sz w:val="20"/>
          <w:szCs w:val="16"/>
        </w:rPr>
        <w:t xml:space="preserve">The </w:t>
      </w:r>
      <w:r w:rsidRPr="00D5401B">
        <w:rPr>
          <w:sz w:val="20"/>
        </w:rPr>
        <w:t>animal</w:t>
      </w:r>
      <w:r w:rsidRPr="009363ED">
        <w:rPr>
          <w:sz w:val="20"/>
          <w:szCs w:val="16"/>
        </w:rPr>
        <w:t xml:space="preserve"> vision of Alexander the Great over the Medo-Persian Empire and Antiochus IV defiling the temple foretell</w:t>
      </w:r>
      <w:r w:rsidR="00FF1286">
        <w:rPr>
          <w:sz w:val="20"/>
          <w:szCs w:val="16"/>
        </w:rPr>
        <w:t>s</w:t>
      </w:r>
      <w:r w:rsidRPr="009363ED">
        <w:rPr>
          <w:sz w:val="20"/>
          <w:szCs w:val="16"/>
        </w:rPr>
        <w:t xml:space="preserve"> </w:t>
      </w:r>
      <w:r w:rsidR="00FF1286">
        <w:rPr>
          <w:sz w:val="20"/>
          <w:szCs w:val="16"/>
        </w:rPr>
        <w:t>a</w:t>
      </w:r>
      <w:r w:rsidRPr="009363ED">
        <w:rPr>
          <w:sz w:val="20"/>
          <w:szCs w:val="16"/>
        </w:rPr>
        <w:t xml:space="preserve"> s</w:t>
      </w:r>
      <w:r w:rsidR="00FF1286">
        <w:rPr>
          <w:sz w:val="20"/>
          <w:szCs w:val="16"/>
        </w:rPr>
        <w:t>imilar event</w:t>
      </w:r>
      <w:r w:rsidRPr="009363ED">
        <w:rPr>
          <w:sz w:val="20"/>
          <w:szCs w:val="16"/>
        </w:rPr>
        <w:t xml:space="preserve"> by Antichrist (Dan 8).</w:t>
      </w:r>
    </w:p>
    <w:p w14:paraId="58A2D447" w14:textId="2AC46E7B" w:rsidR="004456C9" w:rsidRPr="009A1C68" w:rsidRDefault="004456C9" w:rsidP="009A1C68">
      <w:pPr>
        <w:pStyle w:val="Heading3"/>
        <w:ind w:left="1276" w:hanging="454"/>
      </w:pPr>
      <w:r w:rsidRPr="009A1C68">
        <w:t>Daniel sees a vision of a goat defeating a ram but being replaced by four horns</w:t>
      </w:r>
      <w:r w:rsidR="00FF1286">
        <w:t>,</w:t>
      </w:r>
      <w:r w:rsidRPr="009A1C68">
        <w:t xml:space="preserve"> with one gaining power and desecrating the temple (8:1-14).</w:t>
      </w:r>
    </w:p>
    <w:p w14:paraId="6D6C296C" w14:textId="3AB3F060" w:rsidR="004456C9" w:rsidRPr="009A1C68" w:rsidRDefault="004456C9" w:rsidP="009A1C68">
      <w:pPr>
        <w:pStyle w:val="Heading3"/>
        <w:ind w:left="1276" w:hanging="454"/>
      </w:pPr>
      <w:r w:rsidRPr="009A1C68">
        <w:t>The goat (Alexander the Great) over the ram (Medo-Persia) will lead to the Seleucid Antiochus IV desecrating the temple</w:t>
      </w:r>
      <w:r w:rsidR="00FF1286">
        <w:t>,</w:t>
      </w:r>
      <w:r w:rsidRPr="009A1C68">
        <w:t xml:space="preserve"> </w:t>
      </w:r>
      <w:r w:rsidR="00FF1286">
        <w:t>similar to th</w:t>
      </w:r>
      <w:r w:rsidRPr="009A1C68">
        <w:t>e Antichrist (8:15-26; cf. 9:27).</w:t>
      </w:r>
    </w:p>
    <w:p w14:paraId="213408DB" w14:textId="7FD0EA1D" w:rsidR="004456C9" w:rsidRPr="009A1C68" w:rsidRDefault="004456C9" w:rsidP="009A1C68">
      <w:pPr>
        <w:pStyle w:val="Heading3"/>
        <w:ind w:left="1276" w:hanging="454"/>
      </w:pPr>
      <w:r w:rsidRPr="009A1C68">
        <w:t>As a result of the vision</w:t>
      </w:r>
      <w:r w:rsidR="00FF1286">
        <w:t>,</w:t>
      </w:r>
      <w:r w:rsidRPr="009A1C68">
        <w:t xml:space="preserve"> Daniel got sick, and even after recovering</w:t>
      </w:r>
      <w:r w:rsidR="00FF1286">
        <w:t>,</w:t>
      </w:r>
      <w:r w:rsidRPr="009A1C68">
        <w:t xml:space="preserve"> did not grasp the meaning of the vision (8:27).</w:t>
      </w:r>
    </w:p>
    <w:p w14:paraId="326AC92C" w14:textId="718D3B20" w:rsidR="004456C9" w:rsidRPr="00E02744" w:rsidRDefault="004456C9" w:rsidP="00D5401B">
      <w:pPr>
        <w:pStyle w:val="Heading2"/>
        <w:ind w:left="851" w:hanging="443"/>
        <w:rPr>
          <w:sz w:val="20"/>
          <w:szCs w:val="16"/>
        </w:rPr>
      </w:pPr>
      <w:r w:rsidRPr="00E02744">
        <w:rPr>
          <w:sz w:val="20"/>
          <w:szCs w:val="16"/>
        </w:rPr>
        <w:lastRenderedPageBreak/>
        <w:t>Daniel confessed Israel's sin before the 70 "sevens" vision</w:t>
      </w:r>
      <w:r w:rsidR="009D0FA3">
        <w:rPr>
          <w:sz w:val="20"/>
          <w:szCs w:val="16"/>
        </w:rPr>
        <w:t>,</w:t>
      </w:r>
      <w:r w:rsidRPr="00E02744">
        <w:rPr>
          <w:sz w:val="20"/>
          <w:szCs w:val="16"/>
        </w:rPr>
        <w:t xml:space="preserve"> </w:t>
      </w:r>
      <w:r w:rsidR="009D0FA3">
        <w:rPr>
          <w:sz w:val="20"/>
          <w:szCs w:val="16"/>
        </w:rPr>
        <w:t>in which</w:t>
      </w:r>
      <w:r w:rsidRPr="00E02744">
        <w:rPr>
          <w:sz w:val="20"/>
          <w:szCs w:val="16"/>
        </w:rPr>
        <w:t xml:space="preserve"> God revealed that the </w:t>
      </w:r>
      <w:r w:rsidR="009D0FA3">
        <w:rPr>
          <w:sz w:val="20"/>
          <w:szCs w:val="16"/>
        </w:rPr>
        <w:t>complete</w:t>
      </w:r>
      <w:r w:rsidRPr="00E02744">
        <w:rPr>
          <w:sz w:val="20"/>
          <w:szCs w:val="16"/>
        </w:rPr>
        <w:t xml:space="preserve"> </w:t>
      </w:r>
      <w:r w:rsidRPr="00D5401B">
        <w:rPr>
          <w:sz w:val="20"/>
        </w:rPr>
        <w:t>restoration</w:t>
      </w:r>
      <w:r w:rsidRPr="00E02744">
        <w:rPr>
          <w:sz w:val="20"/>
          <w:szCs w:val="16"/>
        </w:rPr>
        <w:t xml:space="preserve"> would </w:t>
      </w:r>
      <w:r w:rsidR="009D0FA3">
        <w:rPr>
          <w:sz w:val="20"/>
          <w:szCs w:val="16"/>
        </w:rPr>
        <w:t>require</w:t>
      </w:r>
      <w:r w:rsidRPr="00E02744">
        <w:rPr>
          <w:sz w:val="20"/>
          <w:szCs w:val="16"/>
        </w:rPr>
        <w:t xml:space="preserve"> </w:t>
      </w:r>
      <w:r w:rsidR="009D0FA3">
        <w:rPr>
          <w:sz w:val="20"/>
          <w:szCs w:val="16"/>
        </w:rPr>
        <w:t xml:space="preserve">the </w:t>
      </w:r>
      <w:r w:rsidRPr="00E02744">
        <w:rPr>
          <w:sz w:val="20"/>
          <w:szCs w:val="16"/>
        </w:rPr>
        <w:t>Messiah to come twice (Dan 9).</w:t>
      </w:r>
    </w:p>
    <w:p w14:paraId="35D23EC0" w14:textId="7754E054" w:rsidR="004456C9" w:rsidRPr="00E56422" w:rsidRDefault="004456C9" w:rsidP="00E56422">
      <w:pPr>
        <w:pStyle w:val="Heading3"/>
        <w:ind w:left="1276" w:hanging="454"/>
      </w:pPr>
      <w:r w:rsidRPr="00E56422">
        <w:t>In 539 BC</w:t>
      </w:r>
      <w:r w:rsidR="00834876">
        <w:t>,</w:t>
      </w:r>
      <w:r w:rsidRPr="00E56422">
        <w:t xml:space="preserve"> under the rule of Darius, Daniel read Jeremiah 25:11-12</w:t>
      </w:r>
      <w:r w:rsidR="00834876">
        <w:t>,</w:t>
      </w:r>
      <w:r w:rsidRPr="00E56422">
        <w:t xml:space="preserve"> </w:t>
      </w:r>
      <w:r w:rsidR="00834876">
        <w:t>which</w:t>
      </w:r>
      <w:r w:rsidRPr="00E56422">
        <w:t xml:space="preserve"> </w:t>
      </w:r>
      <w:r w:rsidR="00834876">
        <w:t>stated that</w:t>
      </w:r>
      <w:r w:rsidRPr="00E56422">
        <w:t xml:space="preserve"> the exile </w:t>
      </w:r>
      <w:r w:rsidR="00834876">
        <w:t>would last</w:t>
      </w:r>
      <w:r w:rsidRPr="00E56422">
        <w:t xml:space="preserve"> 70 years (605-536 BC), or only three years away (9:1-2).</w:t>
      </w:r>
    </w:p>
    <w:p w14:paraId="60959BF8" w14:textId="3F0FD0E6" w:rsidR="004456C9" w:rsidRPr="00E56422" w:rsidRDefault="004456C9" w:rsidP="00E56422">
      <w:pPr>
        <w:pStyle w:val="Heading3"/>
        <w:ind w:left="1276" w:hanging="454"/>
      </w:pPr>
      <w:r w:rsidRPr="00E56422">
        <w:t>The nearness of restoration compelled Daniel to confess God’s just judgment of Israel's sins and ask God to restore Jerusalem’s temple (9:3-19).</w:t>
      </w:r>
    </w:p>
    <w:p w14:paraId="585FB93A" w14:textId="3A430407" w:rsidR="004456C9" w:rsidRPr="002A019F" w:rsidRDefault="004456C9" w:rsidP="00085A80">
      <w:pPr>
        <w:pStyle w:val="Heading4"/>
        <w:ind w:left="1701" w:hanging="465"/>
      </w:pPr>
      <w:r w:rsidRPr="002A019F">
        <w:t>Seeing the nearness of the restoration to the land, Daniel confessed that Israel had sinned by disobeying the Law of Moses (9:3-11).</w:t>
      </w:r>
    </w:p>
    <w:p w14:paraId="3A22407B" w14:textId="7A09706A" w:rsidR="004456C9" w:rsidRPr="00085A80" w:rsidRDefault="004456C9" w:rsidP="00085A80">
      <w:pPr>
        <w:pStyle w:val="Heading4"/>
        <w:ind w:left="1701" w:hanging="465"/>
      </w:pPr>
      <w:r w:rsidRPr="00085A80">
        <w:t>Daniel admitted that God had faithfully subjugated his people to Gentiles as he said he would (9:12-15; cf. Deut. 28:48-57, 64-68).</w:t>
      </w:r>
    </w:p>
    <w:p w14:paraId="48131132" w14:textId="2131D36E" w:rsidR="004456C9" w:rsidRPr="00085A80" w:rsidRDefault="004456C9" w:rsidP="00085A80">
      <w:pPr>
        <w:pStyle w:val="Heading4"/>
        <w:ind w:left="1701" w:hanging="465"/>
      </w:pPr>
      <w:r w:rsidRPr="00085A80">
        <w:t>Daniel requested God to mercifully restore the Jerusalem temple for his name’s sake (9:16-19).</w:t>
      </w:r>
    </w:p>
    <w:p w14:paraId="520BB1C1" w14:textId="65B424B2" w:rsidR="004456C9" w:rsidRPr="00BE17BB" w:rsidRDefault="004456C9" w:rsidP="00BE17BB">
      <w:pPr>
        <w:pStyle w:val="Heading3"/>
        <w:ind w:left="1276" w:hanging="454"/>
      </w:pPr>
      <w:r w:rsidRPr="00BE17BB">
        <w:t>Gabriel brought to Daniel the 70 "sevens" vision</w:t>
      </w:r>
      <w:r w:rsidR="00EA5051">
        <w:t>,</w:t>
      </w:r>
      <w:r w:rsidRPr="00BE17BB">
        <w:t xml:space="preserve"> </w:t>
      </w:r>
      <w:r w:rsidR="00EA5051">
        <w:t>in which</w:t>
      </w:r>
      <w:r w:rsidRPr="00BE17BB">
        <w:t xml:space="preserve"> God revealed that the </w:t>
      </w:r>
      <w:r w:rsidR="00EA5051">
        <w:t>complete</w:t>
      </w:r>
      <w:r w:rsidRPr="00BE17BB">
        <w:t xml:space="preserve"> restoration would </w:t>
      </w:r>
      <w:r w:rsidR="00EA5051">
        <w:t>require</w:t>
      </w:r>
      <w:r w:rsidRPr="00BE17BB">
        <w:t xml:space="preserve"> </w:t>
      </w:r>
      <w:r w:rsidR="00EA5051">
        <w:t xml:space="preserve">the </w:t>
      </w:r>
      <w:r w:rsidRPr="00BE17BB">
        <w:t>Messiah to come twice (9:20-27).</w:t>
      </w:r>
    </w:p>
    <w:p w14:paraId="4C37011E" w14:textId="40D1B65F" w:rsidR="004456C9" w:rsidRPr="004D7FFD" w:rsidRDefault="004456C9" w:rsidP="00085A80">
      <w:pPr>
        <w:pStyle w:val="Heading4"/>
        <w:ind w:left="1701" w:hanging="465"/>
      </w:pPr>
      <w:r w:rsidRPr="004D7FFD">
        <w:t>Gabriel appeared to Daniel while he confessed Israel’s sin and asked God for the restoration (9:20-23).</w:t>
      </w:r>
    </w:p>
    <w:p w14:paraId="3613DE17" w14:textId="4AF0B21B" w:rsidR="004456C9" w:rsidRPr="004D7FFD" w:rsidRDefault="004456C9" w:rsidP="00085A80">
      <w:pPr>
        <w:pStyle w:val="Heading4"/>
        <w:ind w:left="1701" w:hanging="465"/>
      </w:pPr>
      <w:r w:rsidRPr="004D7FFD">
        <w:t>God's vision of 70 "sevens" (490 years) showed the end of the captivity, Christ’s first coming</w:t>
      </w:r>
      <w:r w:rsidR="00EA5051">
        <w:t>,</w:t>
      </w:r>
      <w:r w:rsidRPr="004D7FFD">
        <w:t xml:space="preserve"> and events before Christ’s return (9:24-27).</w:t>
      </w:r>
    </w:p>
    <w:p w14:paraId="1DA4BB64" w14:textId="1268D4FF" w:rsidR="004456C9" w:rsidRPr="00E47C23" w:rsidRDefault="004456C9" w:rsidP="00E47C23">
      <w:pPr>
        <w:pStyle w:val="Heading5"/>
        <w:ind w:left="2127" w:hanging="477"/>
      </w:pPr>
      <w:r w:rsidRPr="00E47C23">
        <w:t>Seventy "sevens" (490 years) after the captivity ends, Israel will believe in Christ and enter the kingdom at his return (9:24).</w:t>
      </w:r>
    </w:p>
    <w:p w14:paraId="7B324424" w14:textId="2DCA030F" w:rsidR="004456C9" w:rsidRPr="00D026A1" w:rsidRDefault="004456C9" w:rsidP="00D026A1">
      <w:pPr>
        <w:pStyle w:val="Heading6"/>
        <w:ind w:left="2552" w:hanging="488"/>
      </w:pPr>
      <w:r w:rsidRPr="00D026A1">
        <w:t xml:space="preserve">Israel will embrace Christ's atonement </w:t>
      </w:r>
      <w:r w:rsidR="002A186A">
        <w:t>during the Tribulation</w:t>
      </w:r>
      <w:r w:rsidRPr="00D026A1">
        <w:t xml:space="preserve"> to end the 490 years (70 "sevens") after the captivity ends (9:24a-c).</w:t>
      </w:r>
    </w:p>
    <w:p w14:paraId="3CE8C27E" w14:textId="1BD17142" w:rsidR="004456C9" w:rsidRPr="005A1F14" w:rsidRDefault="004456C9" w:rsidP="005A1F14">
      <w:pPr>
        <w:pStyle w:val="Heading7"/>
        <w:ind w:left="3119" w:hanging="567"/>
      </w:pPr>
      <w:r w:rsidRPr="005A1F14">
        <w:t>Israel's disobedience will end at Christ's Second Coming when it embraces him as Messiah and Savior (9:24a).</w:t>
      </w:r>
    </w:p>
    <w:p w14:paraId="1222C853" w14:textId="5E3A352F" w:rsidR="004456C9" w:rsidRPr="005A1F14" w:rsidRDefault="004456C9" w:rsidP="005A1F14">
      <w:pPr>
        <w:pStyle w:val="Heading7"/>
        <w:ind w:left="3119" w:hanging="567"/>
      </w:pPr>
      <w:r w:rsidRPr="005A1F14">
        <w:t>Israel's sin will be punished in Christ as its Substitute so that the nation's sin will be removed when it repents (9:24b).</w:t>
      </w:r>
    </w:p>
    <w:p w14:paraId="522A88C1" w14:textId="006738E5" w:rsidR="004456C9" w:rsidRPr="005A1F14" w:rsidRDefault="004456C9" w:rsidP="005A1F14">
      <w:pPr>
        <w:pStyle w:val="Heading7"/>
        <w:ind w:left="3119" w:hanging="567"/>
      </w:pPr>
      <w:r w:rsidRPr="005A1F14">
        <w:t>Israel's wickedness will be satisfied by Christ's blood when the nation trusts him as Savior at his Second Coming (9:24c).</w:t>
      </w:r>
    </w:p>
    <w:p w14:paraId="0E715AEE" w14:textId="509204C9" w:rsidR="004456C9" w:rsidRPr="00D026A1" w:rsidRDefault="004456C9" w:rsidP="00D026A1">
      <w:pPr>
        <w:pStyle w:val="Heading6"/>
        <w:ind w:left="2552" w:hanging="488"/>
      </w:pPr>
      <w:r w:rsidRPr="00D026A1">
        <w:t xml:space="preserve">Israel will experience the millennial kingdom blessings after the 490 </w:t>
      </w:r>
      <w:r w:rsidR="002A186A">
        <w:t xml:space="preserve">years </w:t>
      </w:r>
      <w:r w:rsidRPr="00D026A1">
        <w:t xml:space="preserve">(70 "sevens") </w:t>
      </w:r>
      <w:r w:rsidR="002A186A">
        <w:t>that follow</w:t>
      </w:r>
      <w:r w:rsidRPr="00D026A1">
        <w:t xml:space="preserve"> the captivity (9:24d-f).</w:t>
      </w:r>
    </w:p>
    <w:p w14:paraId="5416B1F9" w14:textId="67B255CB" w:rsidR="004456C9" w:rsidRPr="00B83F20" w:rsidRDefault="004456C9" w:rsidP="00B83F20">
      <w:pPr>
        <w:pStyle w:val="Heading7"/>
        <w:ind w:left="3119" w:hanging="567"/>
      </w:pPr>
      <w:r w:rsidRPr="00B83F20">
        <w:t>Israel will come into a righteous age at the end of the 490 years, or 70 "sevens" (9:24d).</w:t>
      </w:r>
    </w:p>
    <w:p w14:paraId="4619789D" w14:textId="39E42413" w:rsidR="004456C9" w:rsidRPr="00B83F20" w:rsidRDefault="004456C9" w:rsidP="00B83F20">
      <w:pPr>
        <w:pStyle w:val="Heading7"/>
        <w:ind w:left="3119" w:hanging="567"/>
      </w:pPr>
      <w:r w:rsidRPr="00B83F20">
        <w:t>Israel's kingdom will fulfill all of God’s promises in visions and prophecies in his covenant with Israel (9:24e).</w:t>
      </w:r>
    </w:p>
    <w:p w14:paraId="3F224531" w14:textId="7978A215" w:rsidR="004456C9" w:rsidRPr="00B83F20" w:rsidRDefault="004456C9" w:rsidP="00B83F20">
      <w:pPr>
        <w:pStyle w:val="Heading7"/>
        <w:ind w:left="3119" w:hanging="567"/>
      </w:pPr>
      <w:r w:rsidRPr="00B83F20">
        <w:t xml:space="preserve">Israel's millennium will begin with Christ’s holy coronation or by dedicating the </w:t>
      </w:r>
      <w:r w:rsidR="002A186A">
        <w:t>sacred</w:t>
      </w:r>
      <w:r w:rsidRPr="00B83F20">
        <w:t xml:space="preserve"> temple of Ezek</w:t>
      </w:r>
      <w:r w:rsidR="002A186A">
        <w:t>iel</w:t>
      </w:r>
      <w:r w:rsidRPr="00B83F20">
        <w:t xml:space="preserve"> 40–46 (9:24f).</w:t>
      </w:r>
    </w:p>
    <w:p w14:paraId="49A60A3E" w14:textId="487375ED" w:rsidR="004456C9" w:rsidRPr="006263A7" w:rsidRDefault="004456C9" w:rsidP="006263A7">
      <w:pPr>
        <w:pStyle w:val="Heading5"/>
        <w:ind w:left="2127" w:hanging="477"/>
      </w:pPr>
      <w:r w:rsidRPr="006263A7">
        <w:t>The 70 "sevens" will have three distinct eras from Artaxerxes' decree to rebuild Jerusalem (444 BC) to the end of the Tribulation (9:25-27).</w:t>
      </w:r>
    </w:p>
    <w:p w14:paraId="1AED0792" w14:textId="280A67CD" w:rsidR="004456C9" w:rsidRPr="00075D87" w:rsidRDefault="004456C9" w:rsidP="00075D87">
      <w:pPr>
        <w:pStyle w:val="Heading6"/>
        <w:ind w:left="2552" w:hanging="488"/>
      </w:pPr>
      <w:r w:rsidRPr="00075D87">
        <w:t>Sixty-nine "sevens" (483 yrs.) will occur from Artaxerxes' rebuilding Jerusalem (444 BC) to the Triumphal Entry (9:25; AD 33).</w:t>
      </w:r>
    </w:p>
    <w:p w14:paraId="766EF6C9" w14:textId="70AE5ED4" w:rsidR="004456C9" w:rsidRPr="004F0D6F" w:rsidRDefault="004456C9" w:rsidP="004F0D6F">
      <w:pPr>
        <w:pStyle w:val="Heading7"/>
        <w:ind w:left="3119" w:hanging="567"/>
      </w:pPr>
      <w:r w:rsidRPr="004F0D6F">
        <w:t>Seven "sevens" (49 yrs.) after Artaxerxes I decrees to rebuild Jerusalem (5 Mar 444 BC)</w:t>
      </w:r>
      <w:r w:rsidR="000E3484">
        <w:t>,</w:t>
      </w:r>
      <w:r w:rsidRPr="004F0D6F">
        <w:t xml:space="preserve"> the city will be rebuilt (9:25a; 395 BC).</w:t>
      </w:r>
    </w:p>
    <w:p w14:paraId="51EBD2E7" w14:textId="081899A2" w:rsidR="004456C9" w:rsidRPr="004F0D6F" w:rsidRDefault="004456C9" w:rsidP="004F0D6F">
      <w:pPr>
        <w:pStyle w:val="Heading7"/>
        <w:ind w:left="3119" w:hanging="567"/>
      </w:pPr>
      <w:r w:rsidRPr="004F0D6F">
        <w:lastRenderedPageBreak/>
        <w:t>Sixty-two "sevens" (434 yrs.) later, Jesus will appear to Israel as Messiah at the Triumphal Entry (9:25b; 30 Mar AD 33).</w:t>
      </w:r>
    </w:p>
    <w:p w14:paraId="233B0A85" w14:textId="1BF56BFF" w:rsidR="004456C9" w:rsidRPr="004F0D6F" w:rsidRDefault="004456C9" w:rsidP="004F0D6F">
      <w:pPr>
        <w:pStyle w:val="Heading7"/>
        <w:ind w:left="3119" w:hanging="567"/>
      </w:pPr>
      <w:r w:rsidRPr="004F0D6F">
        <w:t xml:space="preserve">Jerusalem will surely be rebuilt with streets and </w:t>
      </w:r>
      <w:r w:rsidR="00D46960">
        <w:t xml:space="preserve">a </w:t>
      </w:r>
      <w:r w:rsidRPr="004F0D6F">
        <w:t>trench, but only amid much opposition in Nehemiah’s time (9:25c).</w:t>
      </w:r>
    </w:p>
    <w:p w14:paraId="04BF67E1" w14:textId="0C025867" w:rsidR="004456C9" w:rsidRPr="0047552A" w:rsidRDefault="004456C9" w:rsidP="0047552A">
      <w:pPr>
        <w:pStyle w:val="Heading6"/>
        <w:ind w:left="2552" w:hanging="488"/>
      </w:pPr>
      <w:r w:rsidRPr="0047552A">
        <w:t>After 62 "sevens" (after 30 Mar AD 33), Messiah will die, Titus will destroy the city, and Israel will suffer until Messiah’s return (9:26).</w:t>
      </w:r>
    </w:p>
    <w:p w14:paraId="3EAB8A3C" w14:textId="313CC8E4" w:rsidR="004456C9" w:rsidRPr="0061122F" w:rsidRDefault="004456C9" w:rsidP="0061122F">
      <w:pPr>
        <w:pStyle w:val="Heading7"/>
        <w:ind w:left="3119" w:hanging="567"/>
      </w:pPr>
      <w:r w:rsidRPr="0061122F">
        <w:t>After 62 "sevens" (after 30 Mar AD 33)</w:t>
      </w:r>
      <w:r w:rsidR="00D46960">
        <w:t>,</w:t>
      </w:r>
      <w:r w:rsidRPr="0061122F">
        <w:t xml:space="preserve"> Christ will die with no kingdom for Israel due to the nation's rejection (9:26a).</w:t>
      </w:r>
    </w:p>
    <w:p w14:paraId="7E0025DC" w14:textId="6E8B80EA" w:rsidR="004456C9" w:rsidRPr="0061122F" w:rsidRDefault="0061122F" w:rsidP="0061122F">
      <w:pPr>
        <w:pStyle w:val="Heading7"/>
        <w:ind w:left="3119" w:hanging="567"/>
      </w:pPr>
      <w:r>
        <w:t>B</w:t>
      </w:r>
      <w:r w:rsidR="004456C9" w:rsidRPr="0061122F">
        <w:t>etween weeks 69 and 70 (AD 33 to Christ's Second Coming), Romans will destroy Jerusalem and the temple (9:26b; AD 70).</w:t>
      </w:r>
    </w:p>
    <w:p w14:paraId="718CE7BF" w14:textId="29E3F5D6" w:rsidR="004456C9" w:rsidRPr="0061122F" w:rsidRDefault="004456C9" w:rsidP="0061122F">
      <w:pPr>
        <w:pStyle w:val="Heading7"/>
        <w:ind w:left="3119" w:hanging="567"/>
      </w:pPr>
      <w:r w:rsidRPr="0061122F">
        <w:t>Israel will suffer during the Church Age until Christ's Second Coming (9:26c).</w:t>
      </w:r>
    </w:p>
    <w:p w14:paraId="2CA144D8" w14:textId="5E7DE08F" w:rsidR="004456C9" w:rsidRPr="0047552A" w:rsidRDefault="00D46960" w:rsidP="0047552A">
      <w:pPr>
        <w:pStyle w:val="Heading6"/>
        <w:ind w:left="2552" w:hanging="488"/>
      </w:pPr>
      <w:r>
        <w:t>In</w:t>
      </w:r>
      <w:r w:rsidR="004456C9" w:rsidRPr="0047552A">
        <w:t xml:space="preserve"> the middle of the "seven" (7-year Tribulation), Antichrist will replace his temple sacrifice covenant with self-worship (9:27).</w:t>
      </w:r>
    </w:p>
    <w:p w14:paraId="056392FD" w14:textId="4BD6A822" w:rsidR="004456C9" w:rsidRPr="00183DBC" w:rsidRDefault="004456C9" w:rsidP="00183DBC">
      <w:pPr>
        <w:pStyle w:val="Heading7"/>
        <w:ind w:left="3119" w:hanging="567"/>
      </w:pPr>
      <w:r w:rsidRPr="00183DBC">
        <w:t>At the center of the 7</w:t>
      </w:r>
      <w:r w:rsidR="00D46960">
        <w:t xml:space="preserve"> </w:t>
      </w:r>
      <w:r w:rsidRPr="00183DBC">
        <w:t>years, Antichrist, Titus’ antitype (cf. 9:26b), will end his 7-year covenant of revived sacrifices (9:27a).</w:t>
      </w:r>
    </w:p>
    <w:p w14:paraId="2C7F2A3B" w14:textId="267E65C4" w:rsidR="004456C9" w:rsidRPr="00183DBC" w:rsidRDefault="004456C9" w:rsidP="00183DBC">
      <w:pPr>
        <w:pStyle w:val="Heading7"/>
        <w:ind w:left="3119" w:hanging="567"/>
      </w:pPr>
      <w:r w:rsidRPr="00183DBC">
        <w:t>Antichrist will force people to worship his temple image until the end of the Tribulation (9:27b; cf. Rev. 13:14; 20:10).</w:t>
      </w:r>
    </w:p>
    <w:p w14:paraId="522135B6" w14:textId="21CA9870" w:rsidR="004456C9" w:rsidRPr="00F93228" w:rsidRDefault="004456C9" w:rsidP="00D5401B">
      <w:pPr>
        <w:pStyle w:val="Heading2"/>
        <w:ind w:left="851" w:hanging="443"/>
        <w:rPr>
          <w:sz w:val="20"/>
          <w:szCs w:val="16"/>
        </w:rPr>
      </w:pPr>
      <w:r w:rsidRPr="00F93228">
        <w:rPr>
          <w:sz w:val="20"/>
          <w:szCs w:val="16"/>
        </w:rPr>
        <w:t>Gabriel revealed Israel's intertestamental future and the Tribulation until Christ's Second Coming to show God's rule over the nations (Dan 10–12).</w:t>
      </w:r>
    </w:p>
    <w:p w14:paraId="7C669C92" w14:textId="594F4C81" w:rsidR="004456C9" w:rsidRPr="00BD0A79" w:rsidRDefault="004456C9" w:rsidP="00BD0A79">
      <w:pPr>
        <w:pStyle w:val="Heading3"/>
        <w:ind w:left="1276" w:hanging="454"/>
      </w:pPr>
      <w:r w:rsidRPr="00BD0A79">
        <w:t xml:space="preserve">Gabriel appeared to Daniel after </w:t>
      </w:r>
      <w:r w:rsidR="000825D9">
        <w:t xml:space="preserve">a </w:t>
      </w:r>
      <w:r w:rsidRPr="00BD0A79">
        <w:t xml:space="preserve">delay by a demon to strengthen him </w:t>
      </w:r>
      <w:r w:rsidR="00112258">
        <w:t>about</w:t>
      </w:r>
      <w:r w:rsidRPr="00BD0A79">
        <w:t xml:space="preserve"> Israel's future</w:t>
      </w:r>
      <w:r w:rsidR="00112258">
        <w:t xml:space="preserve"> and </w:t>
      </w:r>
      <w:r w:rsidRPr="00BD0A79">
        <w:t>show God's rule over all nations (10:1</w:t>
      </w:r>
      <w:r w:rsidR="000825D9">
        <w:t>–</w:t>
      </w:r>
      <w:r w:rsidRPr="00BD0A79">
        <w:t>11:1).</w:t>
      </w:r>
    </w:p>
    <w:p w14:paraId="77F25DAD" w14:textId="1C1D9BB7" w:rsidR="004456C9" w:rsidRPr="00340041" w:rsidRDefault="004456C9" w:rsidP="00340041">
      <w:pPr>
        <w:pStyle w:val="Heading4"/>
        <w:ind w:left="1701" w:hanging="465"/>
      </w:pPr>
      <w:r w:rsidRPr="00340041">
        <w:t>In 536 BC, while Cyrus rebuilt the temple, God told Daniel that Israel would have a great war in the land, so he mourned for three weeks (10:1-3).</w:t>
      </w:r>
    </w:p>
    <w:p w14:paraId="3C9196D9" w14:textId="02B182EE" w:rsidR="004456C9" w:rsidRPr="00340041" w:rsidRDefault="004456C9" w:rsidP="00340041">
      <w:pPr>
        <w:pStyle w:val="Heading4"/>
        <w:ind w:left="1701" w:hanging="465"/>
      </w:pPr>
      <w:r w:rsidRPr="00340041">
        <w:t>Gabriel appeared to Daniel in great splendor at the Tigris River while he was in a deep sleep (10:4-9).</w:t>
      </w:r>
    </w:p>
    <w:p w14:paraId="2BE195CD" w14:textId="36E46EE1" w:rsidR="004456C9" w:rsidRPr="00340041" w:rsidRDefault="004456C9" w:rsidP="00340041">
      <w:pPr>
        <w:pStyle w:val="Heading4"/>
        <w:ind w:left="1701" w:hanging="465"/>
      </w:pPr>
      <w:r w:rsidRPr="00340041">
        <w:t>He tried to come earlier</w:t>
      </w:r>
      <w:r w:rsidR="00BB3926">
        <w:t>,</w:t>
      </w:r>
      <w:r w:rsidRPr="00340041">
        <w:t xml:space="preserve"> but a demon of Persia delayed him as Daniel was highly esteemed and needed to know Israel's future (10:10-14).</w:t>
      </w:r>
    </w:p>
    <w:p w14:paraId="1C16B178" w14:textId="1047F6EC" w:rsidR="004456C9" w:rsidRPr="00DD5FDB" w:rsidRDefault="004456C9" w:rsidP="00DD5FDB">
      <w:pPr>
        <w:pStyle w:val="Heading5"/>
        <w:ind w:left="2127" w:hanging="477"/>
      </w:pPr>
      <w:r w:rsidRPr="00DD5FDB">
        <w:t>One of Gabriel’s purposes for appearing to Daniel was because he was highly esteemed (10:10-11).</w:t>
      </w:r>
    </w:p>
    <w:p w14:paraId="633992DA" w14:textId="747E86E6" w:rsidR="004456C9" w:rsidRPr="00DD5FDB" w:rsidRDefault="004456C9" w:rsidP="00DD5FDB">
      <w:pPr>
        <w:pStyle w:val="Heading5"/>
        <w:ind w:left="2127" w:hanging="477"/>
      </w:pPr>
      <w:r w:rsidRPr="00DD5FDB">
        <w:t>Gabriel started to come to Daniel when he began mourning</w:t>
      </w:r>
      <w:r w:rsidR="00BB3926">
        <w:t>,</w:t>
      </w:r>
      <w:r w:rsidRPr="00DD5FDB">
        <w:t xml:space="preserve"> but was delayed by the demon assigned to Persia (10:12-13).</w:t>
      </w:r>
    </w:p>
    <w:p w14:paraId="16CB55FC" w14:textId="07E18F8A" w:rsidR="004456C9" w:rsidRPr="00DD5FDB" w:rsidRDefault="004456C9" w:rsidP="00DD5FDB">
      <w:pPr>
        <w:pStyle w:val="Heading5"/>
        <w:ind w:left="2127" w:hanging="477"/>
      </w:pPr>
      <w:r w:rsidRPr="00DD5FDB">
        <w:t xml:space="preserve">Gabriel’s other purpose for appearing to Daniel was to </w:t>
      </w:r>
      <w:r w:rsidR="00BB3926">
        <w:t>tell Daniel</w:t>
      </w:r>
      <w:r w:rsidRPr="00DD5FDB">
        <w:t xml:space="preserve"> about Israel's future (10:14).</w:t>
      </w:r>
    </w:p>
    <w:p w14:paraId="6745DD6E" w14:textId="7FA4BCC8" w:rsidR="004456C9" w:rsidRPr="002E0CEC" w:rsidRDefault="004456C9" w:rsidP="002E0CEC">
      <w:pPr>
        <w:pStyle w:val="Heading4"/>
        <w:ind w:left="1701" w:hanging="465"/>
      </w:pPr>
      <w:r w:rsidRPr="002E0CEC">
        <w:t>Gabriel gave Daniel strength to understand the message he was to receive (10:15–11:1).</w:t>
      </w:r>
    </w:p>
    <w:p w14:paraId="5DFEBE6D" w14:textId="580B1224" w:rsidR="004456C9" w:rsidRPr="00D16FD9" w:rsidRDefault="004456C9" w:rsidP="00D16FD9">
      <w:pPr>
        <w:pStyle w:val="Heading3"/>
        <w:ind w:left="1276" w:hanging="454"/>
      </w:pPr>
      <w:r w:rsidRPr="00D16FD9">
        <w:t>Israel's intertestamental future would include Persian and Greek rule</w:t>
      </w:r>
      <w:r w:rsidR="00BB3926">
        <w:t>,</w:t>
      </w:r>
      <w:r w:rsidRPr="00D16FD9">
        <w:t xml:space="preserve"> </w:t>
      </w:r>
      <w:r w:rsidR="00BB3926">
        <w:t>prophetically showing</w:t>
      </w:r>
      <w:r w:rsidRPr="00D16FD9">
        <w:t xml:space="preserve"> God's rule over the nations (11:2-35).</w:t>
      </w:r>
    </w:p>
    <w:p w14:paraId="6C8D4940" w14:textId="00D43FF5" w:rsidR="004456C9" w:rsidRPr="00483DB5" w:rsidRDefault="004456C9" w:rsidP="00B23BFF">
      <w:pPr>
        <w:pStyle w:val="Heading4"/>
        <w:numPr>
          <w:ilvl w:val="3"/>
          <w:numId w:val="2"/>
        </w:numPr>
        <w:ind w:left="1701" w:hanging="425"/>
      </w:pPr>
      <w:r w:rsidRPr="00483DB5">
        <w:t>Israel's future under Persia will span four more kings, the last being the wealthy Xerxes</w:t>
      </w:r>
      <w:r w:rsidR="005D5E7C">
        <w:t>,</w:t>
      </w:r>
      <w:r w:rsidRPr="00483DB5">
        <w:t xml:space="preserve"> who will fight against Greece (11:2).</w:t>
      </w:r>
    </w:p>
    <w:p w14:paraId="4D45A340" w14:textId="1D1E87AB" w:rsidR="004456C9" w:rsidRPr="00483DB5" w:rsidRDefault="004456C9" w:rsidP="00483DB5">
      <w:pPr>
        <w:pStyle w:val="Heading4"/>
        <w:ind w:left="1701" w:hanging="465"/>
      </w:pPr>
      <w:r w:rsidRPr="00483DB5">
        <w:t xml:space="preserve">Israel's turbulent </w:t>
      </w:r>
      <w:r w:rsidR="005D5E7C">
        <w:t>future, marked by the rule of Greek rulers (Alexander, the Ptolemies, and the Seleucids), will reveal God's rule through</w:t>
      </w:r>
      <w:r w:rsidRPr="00483DB5">
        <w:t xml:space="preserve"> Antiochus IV’s temple sacrilege (11:3-35).</w:t>
      </w:r>
    </w:p>
    <w:p w14:paraId="78CAC57C" w14:textId="586D63F9" w:rsidR="004456C9" w:rsidRPr="009D4356" w:rsidRDefault="004456C9" w:rsidP="009D4356">
      <w:pPr>
        <w:pStyle w:val="Heading5"/>
        <w:ind w:left="2127" w:hanging="477"/>
      </w:pPr>
      <w:r w:rsidRPr="009D4356">
        <w:t>Alexander the Great will rule with great power and then have his kingdom divided into four empires (11:3-4).</w:t>
      </w:r>
    </w:p>
    <w:p w14:paraId="2A2284B5" w14:textId="4005C911" w:rsidR="004456C9" w:rsidRPr="009D4356" w:rsidRDefault="004456C9" w:rsidP="009D4356">
      <w:pPr>
        <w:pStyle w:val="Heading5"/>
        <w:ind w:left="2127" w:hanging="477"/>
      </w:pPr>
      <w:r w:rsidRPr="009D4356">
        <w:lastRenderedPageBreak/>
        <w:t>Various Ptolemaic and Seleucid rulers will fight one another over Israel’s land (11:5-20).</w:t>
      </w:r>
    </w:p>
    <w:p w14:paraId="1F2FF20B" w14:textId="10A13795" w:rsidR="003C3921" w:rsidRDefault="004456C9" w:rsidP="00DF4CCD">
      <w:pPr>
        <w:pStyle w:val="Heading5"/>
        <w:ind w:left="2127" w:hanging="477"/>
      </w:pPr>
      <w:r w:rsidRPr="009D4356">
        <w:tab/>
        <w:t>The Seleucid Antiochus IV Epiphanes will first defeat the Ptolemies but later lose and desecrate the Jerusalem temple (11:21-35).</w:t>
      </w:r>
    </w:p>
    <w:p w14:paraId="7EDFC46C" w14:textId="77777777" w:rsidR="001A7FFE" w:rsidRPr="001A7FFE" w:rsidRDefault="001A7FFE" w:rsidP="001A7FFE"/>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000" w:firstRow="0" w:lastRow="0" w:firstColumn="0" w:lastColumn="0" w:noHBand="0" w:noVBand="0"/>
      </w:tblPr>
      <w:tblGrid>
        <w:gridCol w:w="2160"/>
        <w:gridCol w:w="2160"/>
        <w:gridCol w:w="2160"/>
        <w:gridCol w:w="2160"/>
      </w:tblGrid>
      <w:tr w:rsidR="003C3921" w:rsidRPr="003C3921" w14:paraId="67443744" w14:textId="77777777" w:rsidTr="001A7FFE">
        <w:tblPrEx>
          <w:tblCellMar>
            <w:top w:w="0" w:type="dxa"/>
            <w:left w:w="0" w:type="dxa"/>
            <w:bottom w:w="0" w:type="dxa"/>
            <w:right w:w="0" w:type="dxa"/>
          </w:tblCellMar>
        </w:tblPrEx>
        <w:trPr>
          <w:jc w:val="center"/>
        </w:trPr>
        <w:tc>
          <w:tcPr>
            <w:tcW w:w="8640" w:type="dxa"/>
            <w:gridSpan w:val="4"/>
          </w:tcPr>
          <w:p w14:paraId="0D655A04" w14:textId="77777777" w:rsidR="003C3921" w:rsidRPr="003C3921" w:rsidRDefault="003C3921" w:rsidP="003C3921">
            <w:pPr>
              <w:autoSpaceDE w:val="0"/>
              <w:autoSpaceDN w:val="0"/>
              <w:adjustRightInd w:val="0"/>
              <w:spacing w:before="180"/>
              <w:jc w:val="center"/>
              <w:rPr>
                <w:rFonts w:ascii="Calibri" w:eastAsia="Times New Roman" w:hAnsi="Calibri" w:cs="Calibri"/>
                <w:szCs w:val="24"/>
              </w:rPr>
            </w:pPr>
            <w:r w:rsidRPr="003C3921">
              <w:rPr>
                <w:rFonts w:ascii="Calibri" w:eastAsia="Times New Roman" w:hAnsi="Calibri" w:cs="Calibri"/>
                <w:b/>
                <w:sz w:val="28"/>
                <w:szCs w:val="24"/>
              </w:rPr>
              <w:t>The Ptolemies and the Seleucids in Daniel 11:5–35</w:t>
            </w:r>
          </w:p>
          <w:p w14:paraId="043B053A" w14:textId="77777777" w:rsidR="003C3921" w:rsidRPr="003C3921" w:rsidRDefault="003C3921" w:rsidP="003C3921">
            <w:pPr>
              <w:autoSpaceDE w:val="0"/>
              <w:autoSpaceDN w:val="0"/>
              <w:adjustRightInd w:val="0"/>
              <w:spacing w:before="180"/>
              <w:jc w:val="center"/>
              <w:rPr>
                <w:rFonts w:ascii="Calibri" w:eastAsia="Times New Roman" w:hAnsi="Calibri" w:cs="Calibri"/>
                <w:szCs w:val="24"/>
              </w:rPr>
            </w:pPr>
          </w:p>
        </w:tc>
      </w:tr>
      <w:tr w:rsidR="003C3921" w:rsidRPr="003C3921" w14:paraId="012C5A77" w14:textId="77777777" w:rsidTr="001A7FFE">
        <w:tblPrEx>
          <w:tblCellMar>
            <w:top w:w="0" w:type="dxa"/>
            <w:left w:w="0" w:type="dxa"/>
            <w:bottom w:w="0" w:type="dxa"/>
            <w:right w:w="0" w:type="dxa"/>
          </w:tblCellMar>
        </w:tblPrEx>
        <w:trPr>
          <w:jc w:val="center"/>
        </w:trPr>
        <w:tc>
          <w:tcPr>
            <w:tcW w:w="4320" w:type="dxa"/>
            <w:gridSpan w:val="2"/>
          </w:tcPr>
          <w:p w14:paraId="3F092A8F" w14:textId="77777777" w:rsidR="003C3921" w:rsidRPr="003C3921" w:rsidRDefault="003C3921" w:rsidP="003C3921">
            <w:pPr>
              <w:autoSpaceDE w:val="0"/>
              <w:autoSpaceDN w:val="0"/>
              <w:adjustRightInd w:val="0"/>
              <w:jc w:val="center"/>
              <w:rPr>
                <w:rFonts w:ascii="Calibri" w:eastAsia="Times New Roman" w:hAnsi="Calibri" w:cs="Calibri"/>
                <w:szCs w:val="24"/>
              </w:rPr>
            </w:pPr>
            <w:r w:rsidRPr="003C3921">
              <w:rPr>
                <w:rFonts w:ascii="Calibri" w:eastAsia="Times New Roman" w:hAnsi="Calibri" w:cs="Calibri"/>
                <w:b/>
                <w:sz w:val="22"/>
                <w:szCs w:val="24"/>
              </w:rPr>
              <w:t>Ptolemies</w:t>
            </w:r>
          </w:p>
          <w:p w14:paraId="5DB27748" w14:textId="77777777" w:rsidR="003C3921" w:rsidRPr="003C3921" w:rsidRDefault="003C3921" w:rsidP="003C3921">
            <w:pPr>
              <w:autoSpaceDE w:val="0"/>
              <w:autoSpaceDN w:val="0"/>
              <w:adjustRightInd w:val="0"/>
              <w:jc w:val="center"/>
              <w:rPr>
                <w:rFonts w:ascii="Calibri" w:eastAsia="Times New Roman" w:hAnsi="Calibri" w:cs="Calibri"/>
                <w:szCs w:val="24"/>
              </w:rPr>
            </w:pPr>
          </w:p>
        </w:tc>
        <w:tc>
          <w:tcPr>
            <w:tcW w:w="4320" w:type="dxa"/>
            <w:gridSpan w:val="2"/>
          </w:tcPr>
          <w:p w14:paraId="2296DC00" w14:textId="77777777" w:rsidR="003C3921" w:rsidRPr="003C3921" w:rsidRDefault="003C3921" w:rsidP="003C3921">
            <w:pPr>
              <w:autoSpaceDE w:val="0"/>
              <w:autoSpaceDN w:val="0"/>
              <w:adjustRightInd w:val="0"/>
              <w:jc w:val="center"/>
              <w:rPr>
                <w:rFonts w:ascii="Calibri" w:eastAsia="Times New Roman" w:hAnsi="Calibri" w:cs="Calibri"/>
                <w:szCs w:val="24"/>
              </w:rPr>
            </w:pPr>
            <w:r w:rsidRPr="003C3921">
              <w:rPr>
                <w:rFonts w:ascii="Calibri" w:eastAsia="Times New Roman" w:hAnsi="Calibri" w:cs="Calibri"/>
                <w:b/>
                <w:sz w:val="22"/>
                <w:szCs w:val="24"/>
              </w:rPr>
              <w:t>Seleucids</w:t>
            </w:r>
          </w:p>
          <w:p w14:paraId="1082B37C" w14:textId="77777777" w:rsidR="003C3921" w:rsidRPr="003C3921" w:rsidRDefault="003C3921" w:rsidP="003C3921">
            <w:pPr>
              <w:autoSpaceDE w:val="0"/>
              <w:autoSpaceDN w:val="0"/>
              <w:adjustRightInd w:val="0"/>
              <w:jc w:val="center"/>
              <w:rPr>
                <w:rFonts w:ascii="Calibri" w:eastAsia="Times New Roman" w:hAnsi="Calibri" w:cs="Calibri"/>
                <w:szCs w:val="24"/>
              </w:rPr>
            </w:pPr>
          </w:p>
        </w:tc>
      </w:tr>
      <w:tr w:rsidR="003C3921" w:rsidRPr="003C3921" w14:paraId="7A68128C" w14:textId="77777777" w:rsidTr="001A7FFE">
        <w:tblPrEx>
          <w:tblCellMar>
            <w:top w:w="0" w:type="dxa"/>
            <w:left w:w="0" w:type="dxa"/>
            <w:bottom w:w="0" w:type="dxa"/>
            <w:right w:w="0" w:type="dxa"/>
          </w:tblCellMar>
        </w:tblPrEx>
        <w:trPr>
          <w:jc w:val="center"/>
        </w:trPr>
        <w:tc>
          <w:tcPr>
            <w:tcW w:w="4320" w:type="dxa"/>
            <w:gridSpan w:val="2"/>
          </w:tcPr>
          <w:p w14:paraId="1D974679" w14:textId="77777777" w:rsidR="003C3921" w:rsidRPr="003C3921" w:rsidRDefault="003C3921" w:rsidP="003C3921">
            <w:pPr>
              <w:autoSpaceDE w:val="0"/>
              <w:autoSpaceDN w:val="0"/>
              <w:adjustRightInd w:val="0"/>
              <w:jc w:val="center"/>
              <w:rPr>
                <w:rFonts w:ascii="Calibri" w:eastAsia="Times New Roman" w:hAnsi="Calibri" w:cs="Calibri"/>
                <w:szCs w:val="24"/>
              </w:rPr>
            </w:pPr>
            <w:r w:rsidRPr="003C3921">
              <w:rPr>
                <w:rFonts w:ascii="Calibri" w:eastAsia="Times New Roman" w:hAnsi="Calibri" w:cs="Calibri"/>
                <w:sz w:val="22"/>
                <w:szCs w:val="24"/>
              </w:rPr>
              <w:t>(Kings “of the South,” Egypt)</w:t>
            </w:r>
          </w:p>
          <w:p w14:paraId="4F774F1F" w14:textId="77777777" w:rsidR="003C3921" w:rsidRPr="003C3921" w:rsidRDefault="003C3921" w:rsidP="003C3921">
            <w:pPr>
              <w:autoSpaceDE w:val="0"/>
              <w:autoSpaceDN w:val="0"/>
              <w:adjustRightInd w:val="0"/>
              <w:jc w:val="center"/>
              <w:rPr>
                <w:rFonts w:ascii="Calibri" w:eastAsia="Times New Roman" w:hAnsi="Calibri" w:cs="Calibri"/>
                <w:szCs w:val="24"/>
              </w:rPr>
            </w:pPr>
          </w:p>
        </w:tc>
        <w:tc>
          <w:tcPr>
            <w:tcW w:w="4320" w:type="dxa"/>
            <w:gridSpan w:val="2"/>
          </w:tcPr>
          <w:p w14:paraId="2F234253" w14:textId="77777777" w:rsidR="003C3921" w:rsidRPr="003C3921" w:rsidRDefault="003C3921" w:rsidP="003C3921">
            <w:pPr>
              <w:autoSpaceDE w:val="0"/>
              <w:autoSpaceDN w:val="0"/>
              <w:adjustRightInd w:val="0"/>
              <w:jc w:val="center"/>
              <w:rPr>
                <w:rFonts w:ascii="Calibri" w:eastAsia="Times New Roman" w:hAnsi="Calibri" w:cs="Calibri"/>
                <w:szCs w:val="24"/>
              </w:rPr>
            </w:pPr>
            <w:r w:rsidRPr="003C3921">
              <w:rPr>
                <w:rFonts w:ascii="Calibri" w:eastAsia="Times New Roman" w:hAnsi="Calibri" w:cs="Calibri"/>
                <w:sz w:val="22"/>
                <w:szCs w:val="24"/>
              </w:rPr>
              <w:t>(Kings “of the North,” Syria)</w:t>
            </w:r>
          </w:p>
          <w:p w14:paraId="76B43527" w14:textId="77777777" w:rsidR="003C3921" w:rsidRPr="003C3921" w:rsidRDefault="003C3921" w:rsidP="003C3921">
            <w:pPr>
              <w:autoSpaceDE w:val="0"/>
              <w:autoSpaceDN w:val="0"/>
              <w:adjustRightInd w:val="0"/>
              <w:jc w:val="center"/>
              <w:rPr>
                <w:rFonts w:ascii="Calibri" w:eastAsia="Times New Roman" w:hAnsi="Calibri" w:cs="Calibri"/>
                <w:szCs w:val="24"/>
              </w:rPr>
            </w:pPr>
          </w:p>
        </w:tc>
      </w:tr>
      <w:tr w:rsidR="003C3921" w:rsidRPr="003C3921" w14:paraId="13461DBA" w14:textId="77777777" w:rsidTr="001A7FFE">
        <w:tblPrEx>
          <w:tblCellMar>
            <w:top w:w="0" w:type="dxa"/>
            <w:left w:w="0" w:type="dxa"/>
            <w:bottom w:w="0" w:type="dxa"/>
            <w:right w:w="0" w:type="dxa"/>
          </w:tblCellMar>
        </w:tblPrEx>
        <w:trPr>
          <w:jc w:val="center"/>
        </w:trPr>
        <w:tc>
          <w:tcPr>
            <w:tcW w:w="2160" w:type="dxa"/>
          </w:tcPr>
          <w:p w14:paraId="059C8EF5"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r w:rsidRPr="003C3921">
              <w:rPr>
                <w:rFonts w:ascii="Calibri" w:eastAsia="Times New Roman" w:hAnsi="Calibri" w:cs="Calibri"/>
                <w:sz w:val="22"/>
                <w:szCs w:val="24"/>
              </w:rPr>
              <w:t>Daniel</w:t>
            </w:r>
            <w:r w:rsidRPr="003C3921">
              <w:rPr>
                <w:rFonts w:ascii="Calibri" w:eastAsia="Times New Roman" w:hAnsi="Calibri" w:cs="Calibri"/>
                <w:sz w:val="22"/>
                <w:szCs w:val="24"/>
              </w:rPr>
              <w:tab/>
              <w:t>11:5</w:t>
            </w:r>
          </w:p>
          <w:p w14:paraId="6224F77D"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p>
        </w:tc>
        <w:tc>
          <w:tcPr>
            <w:tcW w:w="2160" w:type="dxa"/>
          </w:tcPr>
          <w:p w14:paraId="3F374FE0" w14:textId="77777777" w:rsidR="003C3921" w:rsidRPr="003C3921" w:rsidRDefault="003C3921" w:rsidP="003C3921">
            <w:pPr>
              <w:autoSpaceDE w:val="0"/>
              <w:autoSpaceDN w:val="0"/>
              <w:adjustRightInd w:val="0"/>
              <w:rPr>
                <w:rFonts w:ascii="Calibri" w:eastAsia="Times New Roman" w:hAnsi="Calibri" w:cs="Calibri"/>
                <w:szCs w:val="24"/>
              </w:rPr>
            </w:pPr>
            <w:r w:rsidRPr="003C3921">
              <w:rPr>
                <w:rFonts w:ascii="Calibri" w:eastAsia="Times New Roman" w:hAnsi="Calibri" w:cs="Calibri"/>
                <w:sz w:val="22"/>
                <w:szCs w:val="24"/>
              </w:rPr>
              <w:t>Ptolemy I Soter (323–285 B.C.)</w:t>
            </w:r>
            <w:r w:rsidRPr="003C3921">
              <w:rPr>
                <w:rFonts w:ascii="Calibri" w:eastAsia="Times New Roman" w:hAnsi="Calibri" w:cs="Calibri"/>
                <w:sz w:val="22"/>
                <w:szCs w:val="24"/>
                <w:vertAlign w:val="superscript"/>
              </w:rPr>
              <w:footnoteReference w:customMarkFollows="1" w:id="1"/>
              <w:t>*</w:t>
            </w:r>
          </w:p>
          <w:p w14:paraId="48001991" w14:textId="77777777" w:rsidR="003C3921" w:rsidRPr="003C3921" w:rsidRDefault="003C3921" w:rsidP="003C3921">
            <w:pPr>
              <w:autoSpaceDE w:val="0"/>
              <w:autoSpaceDN w:val="0"/>
              <w:adjustRightInd w:val="0"/>
              <w:rPr>
                <w:rFonts w:ascii="Calibri" w:eastAsia="Times New Roman" w:hAnsi="Calibri" w:cs="Calibri"/>
                <w:szCs w:val="24"/>
              </w:rPr>
            </w:pPr>
          </w:p>
        </w:tc>
        <w:tc>
          <w:tcPr>
            <w:tcW w:w="2160" w:type="dxa"/>
          </w:tcPr>
          <w:p w14:paraId="46E1BDAC"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r w:rsidRPr="003C3921">
              <w:rPr>
                <w:rFonts w:ascii="Calibri" w:eastAsia="Times New Roman" w:hAnsi="Calibri" w:cs="Calibri"/>
                <w:sz w:val="22"/>
                <w:szCs w:val="24"/>
              </w:rPr>
              <w:t>Daniel</w:t>
            </w:r>
            <w:r w:rsidRPr="003C3921">
              <w:rPr>
                <w:rFonts w:ascii="Calibri" w:eastAsia="Times New Roman" w:hAnsi="Calibri" w:cs="Calibri"/>
                <w:sz w:val="22"/>
                <w:szCs w:val="24"/>
              </w:rPr>
              <w:tab/>
              <w:t>11:5</w:t>
            </w:r>
          </w:p>
          <w:p w14:paraId="5D363BD6"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p>
        </w:tc>
        <w:tc>
          <w:tcPr>
            <w:tcW w:w="2160" w:type="dxa"/>
          </w:tcPr>
          <w:p w14:paraId="04A25E1B" w14:textId="77777777" w:rsidR="003C3921" w:rsidRPr="003C3921" w:rsidRDefault="003C3921" w:rsidP="003C3921">
            <w:pPr>
              <w:autoSpaceDE w:val="0"/>
              <w:autoSpaceDN w:val="0"/>
              <w:adjustRightInd w:val="0"/>
              <w:rPr>
                <w:rFonts w:ascii="Calibri" w:eastAsia="Times New Roman" w:hAnsi="Calibri" w:cs="Calibri"/>
                <w:szCs w:val="24"/>
              </w:rPr>
            </w:pPr>
            <w:r w:rsidRPr="003C3921">
              <w:rPr>
                <w:rFonts w:ascii="Calibri" w:eastAsia="Times New Roman" w:hAnsi="Calibri" w:cs="Calibri"/>
                <w:sz w:val="22"/>
                <w:szCs w:val="24"/>
              </w:rPr>
              <w:t xml:space="preserve">Seleucus I Nicator (312–281 B.C.) Antiochus I Soter </w:t>
            </w:r>
            <w:r w:rsidRPr="003C3921">
              <w:rPr>
                <w:rFonts w:ascii="Calibri" w:eastAsia="Times New Roman" w:hAnsi="Calibri" w:cs="Calibri"/>
                <w:sz w:val="22"/>
                <w:szCs w:val="24"/>
                <w:vertAlign w:val="superscript"/>
              </w:rPr>
              <w:footnoteReference w:customMarkFollows="1" w:id="2"/>
              <w:t>†</w:t>
            </w:r>
            <w:r w:rsidRPr="003C3921">
              <w:rPr>
                <w:rFonts w:ascii="Calibri" w:eastAsia="Times New Roman" w:hAnsi="Calibri" w:cs="Calibri"/>
                <w:sz w:val="22"/>
                <w:szCs w:val="24"/>
              </w:rPr>
              <w:t xml:space="preserve"> (281–262)</w:t>
            </w:r>
          </w:p>
          <w:p w14:paraId="6400F1B8" w14:textId="77777777" w:rsidR="003C3921" w:rsidRPr="003C3921" w:rsidRDefault="003C3921" w:rsidP="003C3921">
            <w:pPr>
              <w:autoSpaceDE w:val="0"/>
              <w:autoSpaceDN w:val="0"/>
              <w:adjustRightInd w:val="0"/>
              <w:rPr>
                <w:rFonts w:ascii="Calibri" w:eastAsia="Times New Roman" w:hAnsi="Calibri" w:cs="Calibri"/>
                <w:szCs w:val="24"/>
              </w:rPr>
            </w:pPr>
          </w:p>
        </w:tc>
      </w:tr>
      <w:tr w:rsidR="003C3921" w:rsidRPr="003C3921" w14:paraId="7B95A812" w14:textId="77777777" w:rsidTr="001A7FFE">
        <w:tblPrEx>
          <w:tblCellMar>
            <w:top w:w="0" w:type="dxa"/>
            <w:left w:w="0" w:type="dxa"/>
            <w:bottom w:w="0" w:type="dxa"/>
            <w:right w:w="0" w:type="dxa"/>
          </w:tblCellMar>
        </w:tblPrEx>
        <w:trPr>
          <w:jc w:val="center"/>
        </w:trPr>
        <w:tc>
          <w:tcPr>
            <w:tcW w:w="2160" w:type="dxa"/>
          </w:tcPr>
          <w:p w14:paraId="03EF220B"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r w:rsidRPr="003C3921">
              <w:rPr>
                <w:rFonts w:ascii="Calibri" w:eastAsia="Times New Roman" w:hAnsi="Calibri" w:cs="Calibri"/>
                <w:sz w:val="22"/>
                <w:szCs w:val="24"/>
              </w:rPr>
              <w:tab/>
              <w:t>11:6</w:t>
            </w:r>
          </w:p>
          <w:p w14:paraId="07F9BFB0"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p>
        </w:tc>
        <w:tc>
          <w:tcPr>
            <w:tcW w:w="2160" w:type="dxa"/>
          </w:tcPr>
          <w:p w14:paraId="133B858D" w14:textId="77777777" w:rsidR="003C3921" w:rsidRPr="003C3921" w:rsidRDefault="003C3921" w:rsidP="003C3921">
            <w:pPr>
              <w:autoSpaceDE w:val="0"/>
              <w:autoSpaceDN w:val="0"/>
              <w:adjustRightInd w:val="0"/>
              <w:rPr>
                <w:rFonts w:ascii="Calibri" w:eastAsia="Times New Roman" w:hAnsi="Calibri" w:cs="Calibri"/>
                <w:szCs w:val="24"/>
              </w:rPr>
            </w:pPr>
            <w:r w:rsidRPr="003C3921">
              <w:rPr>
                <w:rFonts w:ascii="Calibri" w:eastAsia="Times New Roman" w:hAnsi="Calibri" w:cs="Calibri"/>
                <w:sz w:val="22"/>
                <w:szCs w:val="24"/>
              </w:rPr>
              <w:t>Ptolemy II Philadelphus (285–246)</w:t>
            </w:r>
          </w:p>
          <w:p w14:paraId="6D7F380E" w14:textId="77777777" w:rsidR="003C3921" w:rsidRPr="003C3921" w:rsidRDefault="003C3921" w:rsidP="003C3921">
            <w:pPr>
              <w:autoSpaceDE w:val="0"/>
              <w:autoSpaceDN w:val="0"/>
              <w:adjustRightInd w:val="0"/>
              <w:rPr>
                <w:rFonts w:ascii="Calibri" w:eastAsia="Times New Roman" w:hAnsi="Calibri" w:cs="Calibri"/>
                <w:szCs w:val="24"/>
              </w:rPr>
            </w:pPr>
          </w:p>
        </w:tc>
        <w:tc>
          <w:tcPr>
            <w:tcW w:w="2160" w:type="dxa"/>
          </w:tcPr>
          <w:p w14:paraId="44965604"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r w:rsidRPr="003C3921">
              <w:rPr>
                <w:rFonts w:ascii="Calibri" w:eastAsia="Times New Roman" w:hAnsi="Calibri" w:cs="Calibri"/>
                <w:sz w:val="22"/>
                <w:szCs w:val="24"/>
              </w:rPr>
              <w:tab/>
              <w:t>11:6</w:t>
            </w:r>
          </w:p>
          <w:p w14:paraId="566EA4B4"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p>
        </w:tc>
        <w:tc>
          <w:tcPr>
            <w:tcW w:w="2160" w:type="dxa"/>
          </w:tcPr>
          <w:p w14:paraId="6DB171A4" w14:textId="77777777" w:rsidR="003C3921" w:rsidRPr="003C3921" w:rsidRDefault="003C3921" w:rsidP="003C3921">
            <w:pPr>
              <w:autoSpaceDE w:val="0"/>
              <w:autoSpaceDN w:val="0"/>
              <w:adjustRightInd w:val="0"/>
              <w:rPr>
                <w:rFonts w:ascii="Calibri" w:eastAsia="Times New Roman" w:hAnsi="Calibri" w:cs="Calibri"/>
                <w:szCs w:val="24"/>
              </w:rPr>
            </w:pPr>
            <w:r w:rsidRPr="003C3921">
              <w:rPr>
                <w:rFonts w:ascii="Calibri" w:eastAsia="Times New Roman" w:hAnsi="Calibri" w:cs="Calibri"/>
                <w:sz w:val="22"/>
                <w:szCs w:val="24"/>
              </w:rPr>
              <w:t>Antiochus II Theos (262–246)</w:t>
            </w:r>
          </w:p>
          <w:p w14:paraId="4B61A221" w14:textId="77777777" w:rsidR="003C3921" w:rsidRPr="003C3921" w:rsidRDefault="003C3921" w:rsidP="003C3921">
            <w:pPr>
              <w:autoSpaceDE w:val="0"/>
              <w:autoSpaceDN w:val="0"/>
              <w:adjustRightInd w:val="0"/>
              <w:rPr>
                <w:rFonts w:ascii="Calibri" w:eastAsia="Times New Roman" w:hAnsi="Calibri" w:cs="Calibri"/>
                <w:szCs w:val="24"/>
              </w:rPr>
            </w:pPr>
          </w:p>
        </w:tc>
      </w:tr>
      <w:tr w:rsidR="003C3921" w:rsidRPr="003C3921" w14:paraId="47842374" w14:textId="77777777" w:rsidTr="001A7FFE">
        <w:tblPrEx>
          <w:tblCellMar>
            <w:top w:w="0" w:type="dxa"/>
            <w:left w:w="0" w:type="dxa"/>
            <w:bottom w:w="0" w:type="dxa"/>
            <w:right w:w="0" w:type="dxa"/>
          </w:tblCellMar>
        </w:tblPrEx>
        <w:trPr>
          <w:jc w:val="center"/>
        </w:trPr>
        <w:tc>
          <w:tcPr>
            <w:tcW w:w="2160" w:type="dxa"/>
          </w:tcPr>
          <w:p w14:paraId="375DC3CF"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r w:rsidRPr="003C3921">
              <w:rPr>
                <w:rFonts w:ascii="Calibri" w:eastAsia="Times New Roman" w:hAnsi="Calibri" w:cs="Calibri"/>
                <w:sz w:val="22"/>
                <w:szCs w:val="24"/>
              </w:rPr>
              <w:tab/>
              <w:t>11:7–8</w:t>
            </w:r>
          </w:p>
          <w:p w14:paraId="232DAD0D"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p>
        </w:tc>
        <w:tc>
          <w:tcPr>
            <w:tcW w:w="2160" w:type="dxa"/>
          </w:tcPr>
          <w:p w14:paraId="2A547ED3" w14:textId="77777777" w:rsidR="003C3921" w:rsidRPr="003C3921" w:rsidRDefault="003C3921" w:rsidP="003C3921">
            <w:pPr>
              <w:autoSpaceDE w:val="0"/>
              <w:autoSpaceDN w:val="0"/>
              <w:adjustRightInd w:val="0"/>
              <w:rPr>
                <w:rFonts w:ascii="Calibri" w:eastAsia="Times New Roman" w:hAnsi="Calibri" w:cs="Calibri"/>
                <w:szCs w:val="24"/>
              </w:rPr>
            </w:pPr>
            <w:r w:rsidRPr="003C3921">
              <w:rPr>
                <w:rFonts w:ascii="Calibri" w:eastAsia="Times New Roman" w:hAnsi="Calibri" w:cs="Calibri"/>
                <w:sz w:val="22"/>
                <w:szCs w:val="24"/>
              </w:rPr>
              <w:t xml:space="preserve">Ptolemy III </w:t>
            </w:r>
            <w:proofErr w:type="spellStart"/>
            <w:r w:rsidRPr="003C3921">
              <w:rPr>
                <w:rFonts w:ascii="Calibri" w:eastAsia="Times New Roman" w:hAnsi="Calibri" w:cs="Calibri"/>
                <w:sz w:val="22"/>
                <w:szCs w:val="24"/>
              </w:rPr>
              <w:t>Euergetes</w:t>
            </w:r>
            <w:proofErr w:type="spellEnd"/>
            <w:r w:rsidRPr="003C3921">
              <w:rPr>
                <w:rFonts w:ascii="Calibri" w:eastAsia="Times New Roman" w:hAnsi="Calibri" w:cs="Calibri"/>
                <w:sz w:val="22"/>
                <w:szCs w:val="24"/>
              </w:rPr>
              <w:t xml:space="preserve"> (246–221)</w:t>
            </w:r>
          </w:p>
          <w:p w14:paraId="069239DA" w14:textId="77777777" w:rsidR="003C3921" w:rsidRPr="003C3921" w:rsidRDefault="003C3921" w:rsidP="003C3921">
            <w:pPr>
              <w:autoSpaceDE w:val="0"/>
              <w:autoSpaceDN w:val="0"/>
              <w:adjustRightInd w:val="0"/>
              <w:rPr>
                <w:rFonts w:ascii="Calibri" w:eastAsia="Times New Roman" w:hAnsi="Calibri" w:cs="Calibri"/>
                <w:szCs w:val="24"/>
              </w:rPr>
            </w:pPr>
          </w:p>
        </w:tc>
        <w:tc>
          <w:tcPr>
            <w:tcW w:w="2160" w:type="dxa"/>
          </w:tcPr>
          <w:p w14:paraId="32C20177"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r w:rsidRPr="003C3921">
              <w:rPr>
                <w:rFonts w:ascii="Calibri" w:eastAsia="Times New Roman" w:hAnsi="Calibri" w:cs="Calibri"/>
                <w:sz w:val="22"/>
                <w:szCs w:val="24"/>
              </w:rPr>
              <w:tab/>
              <w:t>11:7–9</w:t>
            </w:r>
          </w:p>
          <w:p w14:paraId="57BEFE95"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p>
        </w:tc>
        <w:tc>
          <w:tcPr>
            <w:tcW w:w="2160" w:type="dxa"/>
          </w:tcPr>
          <w:p w14:paraId="5539777D" w14:textId="77777777" w:rsidR="003C3921" w:rsidRPr="003C3921" w:rsidRDefault="003C3921" w:rsidP="003C3921">
            <w:pPr>
              <w:autoSpaceDE w:val="0"/>
              <w:autoSpaceDN w:val="0"/>
              <w:adjustRightInd w:val="0"/>
              <w:rPr>
                <w:rFonts w:ascii="Calibri" w:eastAsia="Times New Roman" w:hAnsi="Calibri" w:cs="Calibri"/>
                <w:szCs w:val="24"/>
              </w:rPr>
            </w:pPr>
            <w:r w:rsidRPr="003C3921">
              <w:rPr>
                <w:rFonts w:ascii="Calibri" w:eastAsia="Times New Roman" w:hAnsi="Calibri" w:cs="Calibri"/>
                <w:sz w:val="22"/>
                <w:szCs w:val="24"/>
              </w:rPr>
              <w:t>Seleucus II Callinicus (246–227)</w:t>
            </w:r>
          </w:p>
          <w:p w14:paraId="18A9DCB1" w14:textId="77777777" w:rsidR="003C3921" w:rsidRPr="003C3921" w:rsidRDefault="003C3921" w:rsidP="003C3921">
            <w:pPr>
              <w:autoSpaceDE w:val="0"/>
              <w:autoSpaceDN w:val="0"/>
              <w:adjustRightInd w:val="0"/>
              <w:rPr>
                <w:rFonts w:ascii="Calibri" w:eastAsia="Times New Roman" w:hAnsi="Calibri" w:cs="Calibri"/>
                <w:szCs w:val="24"/>
              </w:rPr>
            </w:pPr>
          </w:p>
        </w:tc>
      </w:tr>
      <w:tr w:rsidR="003C3921" w:rsidRPr="003C3921" w14:paraId="7C422C1A" w14:textId="77777777" w:rsidTr="001A7FFE">
        <w:tblPrEx>
          <w:tblCellMar>
            <w:top w:w="0" w:type="dxa"/>
            <w:left w:w="0" w:type="dxa"/>
            <w:bottom w:w="0" w:type="dxa"/>
            <w:right w:w="0" w:type="dxa"/>
          </w:tblCellMar>
        </w:tblPrEx>
        <w:trPr>
          <w:jc w:val="center"/>
        </w:trPr>
        <w:tc>
          <w:tcPr>
            <w:tcW w:w="2160" w:type="dxa"/>
          </w:tcPr>
          <w:p w14:paraId="3350F8FA" w14:textId="77777777" w:rsidR="003C3921" w:rsidRPr="003C3921" w:rsidRDefault="003C3921" w:rsidP="003C3921">
            <w:pPr>
              <w:autoSpaceDE w:val="0"/>
              <w:autoSpaceDN w:val="0"/>
              <w:adjustRightInd w:val="0"/>
              <w:rPr>
                <w:rFonts w:ascii="Calibri" w:eastAsia="Times New Roman" w:hAnsi="Calibri" w:cs="Calibri"/>
                <w:szCs w:val="24"/>
              </w:rPr>
            </w:pPr>
          </w:p>
          <w:p w14:paraId="446C4E82" w14:textId="77777777" w:rsidR="003C3921" w:rsidRPr="003C3921" w:rsidRDefault="003C3921" w:rsidP="003C3921">
            <w:pPr>
              <w:autoSpaceDE w:val="0"/>
              <w:autoSpaceDN w:val="0"/>
              <w:adjustRightInd w:val="0"/>
              <w:rPr>
                <w:rFonts w:ascii="Calibri" w:eastAsia="Times New Roman" w:hAnsi="Calibri" w:cs="Calibri"/>
                <w:szCs w:val="24"/>
              </w:rPr>
            </w:pPr>
          </w:p>
        </w:tc>
        <w:tc>
          <w:tcPr>
            <w:tcW w:w="2160" w:type="dxa"/>
          </w:tcPr>
          <w:p w14:paraId="0A0CBA34" w14:textId="77777777" w:rsidR="003C3921" w:rsidRPr="003C3921" w:rsidRDefault="003C3921" w:rsidP="003C3921">
            <w:pPr>
              <w:autoSpaceDE w:val="0"/>
              <w:autoSpaceDN w:val="0"/>
              <w:adjustRightInd w:val="0"/>
              <w:rPr>
                <w:rFonts w:ascii="Calibri" w:eastAsia="Times New Roman" w:hAnsi="Calibri" w:cs="Calibri"/>
                <w:szCs w:val="24"/>
              </w:rPr>
            </w:pPr>
          </w:p>
          <w:p w14:paraId="255022BA" w14:textId="77777777" w:rsidR="003C3921" w:rsidRPr="003C3921" w:rsidRDefault="003C3921" w:rsidP="003C3921">
            <w:pPr>
              <w:autoSpaceDE w:val="0"/>
              <w:autoSpaceDN w:val="0"/>
              <w:adjustRightInd w:val="0"/>
              <w:rPr>
                <w:rFonts w:ascii="Calibri" w:eastAsia="Times New Roman" w:hAnsi="Calibri" w:cs="Calibri"/>
                <w:szCs w:val="24"/>
              </w:rPr>
            </w:pPr>
          </w:p>
        </w:tc>
        <w:tc>
          <w:tcPr>
            <w:tcW w:w="2160" w:type="dxa"/>
          </w:tcPr>
          <w:p w14:paraId="0E50F824"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r w:rsidRPr="003C3921">
              <w:rPr>
                <w:rFonts w:ascii="Calibri" w:eastAsia="Times New Roman" w:hAnsi="Calibri" w:cs="Calibri"/>
                <w:sz w:val="22"/>
                <w:szCs w:val="24"/>
              </w:rPr>
              <w:tab/>
              <w:t>11:10</w:t>
            </w:r>
          </w:p>
          <w:p w14:paraId="534C23E4"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p>
        </w:tc>
        <w:tc>
          <w:tcPr>
            <w:tcW w:w="2160" w:type="dxa"/>
          </w:tcPr>
          <w:p w14:paraId="2B09BF1E" w14:textId="77777777" w:rsidR="003C3921" w:rsidRPr="003C3921" w:rsidRDefault="003C3921" w:rsidP="003C3921">
            <w:pPr>
              <w:autoSpaceDE w:val="0"/>
              <w:autoSpaceDN w:val="0"/>
              <w:adjustRightInd w:val="0"/>
              <w:rPr>
                <w:rFonts w:ascii="Calibri" w:eastAsia="Times New Roman" w:hAnsi="Calibri" w:cs="Calibri"/>
                <w:szCs w:val="24"/>
              </w:rPr>
            </w:pPr>
            <w:r w:rsidRPr="003C3921">
              <w:rPr>
                <w:rFonts w:ascii="Calibri" w:eastAsia="Times New Roman" w:hAnsi="Calibri" w:cs="Calibri"/>
                <w:sz w:val="22"/>
                <w:szCs w:val="24"/>
              </w:rPr>
              <w:t>Seleucus III Soter (227–223)</w:t>
            </w:r>
          </w:p>
          <w:p w14:paraId="2FF59AD8" w14:textId="77777777" w:rsidR="003C3921" w:rsidRPr="003C3921" w:rsidRDefault="003C3921" w:rsidP="003C3921">
            <w:pPr>
              <w:autoSpaceDE w:val="0"/>
              <w:autoSpaceDN w:val="0"/>
              <w:adjustRightInd w:val="0"/>
              <w:rPr>
                <w:rFonts w:ascii="Calibri" w:eastAsia="Times New Roman" w:hAnsi="Calibri" w:cs="Calibri"/>
                <w:szCs w:val="24"/>
              </w:rPr>
            </w:pPr>
          </w:p>
        </w:tc>
      </w:tr>
      <w:tr w:rsidR="003C3921" w:rsidRPr="003C3921" w14:paraId="23CC10A9" w14:textId="77777777" w:rsidTr="001A7FFE">
        <w:tblPrEx>
          <w:tblCellMar>
            <w:top w:w="0" w:type="dxa"/>
            <w:left w:w="0" w:type="dxa"/>
            <w:bottom w:w="0" w:type="dxa"/>
            <w:right w:w="0" w:type="dxa"/>
          </w:tblCellMar>
        </w:tblPrEx>
        <w:trPr>
          <w:jc w:val="center"/>
        </w:trPr>
        <w:tc>
          <w:tcPr>
            <w:tcW w:w="2160" w:type="dxa"/>
          </w:tcPr>
          <w:p w14:paraId="11A2E745" w14:textId="77777777" w:rsidR="003C3921" w:rsidRPr="003C3921" w:rsidRDefault="003C3921" w:rsidP="003C3921">
            <w:pPr>
              <w:autoSpaceDE w:val="0"/>
              <w:autoSpaceDN w:val="0"/>
              <w:adjustRightInd w:val="0"/>
              <w:rPr>
                <w:rFonts w:ascii="Calibri" w:eastAsia="Times New Roman" w:hAnsi="Calibri" w:cs="Calibri"/>
                <w:szCs w:val="24"/>
              </w:rPr>
            </w:pPr>
          </w:p>
          <w:p w14:paraId="318F0547" w14:textId="77777777" w:rsidR="003C3921" w:rsidRPr="003C3921" w:rsidRDefault="003C3921" w:rsidP="003C3921">
            <w:pPr>
              <w:autoSpaceDE w:val="0"/>
              <w:autoSpaceDN w:val="0"/>
              <w:adjustRightInd w:val="0"/>
              <w:rPr>
                <w:rFonts w:ascii="Calibri" w:eastAsia="Times New Roman" w:hAnsi="Calibri" w:cs="Calibri"/>
                <w:szCs w:val="24"/>
              </w:rPr>
            </w:pPr>
          </w:p>
        </w:tc>
        <w:tc>
          <w:tcPr>
            <w:tcW w:w="2160" w:type="dxa"/>
          </w:tcPr>
          <w:p w14:paraId="56CA4C02" w14:textId="77777777" w:rsidR="003C3921" w:rsidRPr="003C3921" w:rsidRDefault="003C3921" w:rsidP="003C3921">
            <w:pPr>
              <w:autoSpaceDE w:val="0"/>
              <w:autoSpaceDN w:val="0"/>
              <w:adjustRightInd w:val="0"/>
              <w:rPr>
                <w:rFonts w:ascii="Calibri" w:eastAsia="Times New Roman" w:hAnsi="Calibri" w:cs="Calibri"/>
                <w:szCs w:val="24"/>
              </w:rPr>
            </w:pPr>
          </w:p>
          <w:p w14:paraId="29D2D30D" w14:textId="77777777" w:rsidR="003C3921" w:rsidRPr="003C3921" w:rsidRDefault="003C3921" w:rsidP="003C3921">
            <w:pPr>
              <w:autoSpaceDE w:val="0"/>
              <w:autoSpaceDN w:val="0"/>
              <w:adjustRightInd w:val="0"/>
              <w:rPr>
                <w:rFonts w:ascii="Calibri" w:eastAsia="Times New Roman" w:hAnsi="Calibri" w:cs="Calibri"/>
                <w:szCs w:val="24"/>
              </w:rPr>
            </w:pPr>
          </w:p>
        </w:tc>
        <w:tc>
          <w:tcPr>
            <w:tcW w:w="2160" w:type="dxa"/>
          </w:tcPr>
          <w:p w14:paraId="17F769E6" w14:textId="77777777" w:rsidR="003C3921" w:rsidRPr="003C3921" w:rsidRDefault="003C3921" w:rsidP="003C3921">
            <w:pPr>
              <w:autoSpaceDE w:val="0"/>
              <w:autoSpaceDN w:val="0"/>
              <w:adjustRightInd w:val="0"/>
              <w:rPr>
                <w:rFonts w:ascii="Calibri" w:eastAsia="Times New Roman" w:hAnsi="Calibri" w:cs="Calibri"/>
                <w:szCs w:val="24"/>
              </w:rPr>
            </w:pPr>
            <w:r w:rsidRPr="003C3921">
              <w:rPr>
                <w:rFonts w:ascii="Calibri" w:eastAsia="Times New Roman" w:hAnsi="Calibri" w:cs="Calibri"/>
                <w:sz w:val="22"/>
                <w:szCs w:val="24"/>
              </w:rPr>
              <w:t>11:10–11, 13, 15–19</w:t>
            </w:r>
          </w:p>
          <w:p w14:paraId="09A65DAC" w14:textId="77777777" w:rsidR="003C3921" w:rsidRPr="003C3921" w:rsidRDefault="003C3921" w:rsidP="003C3921">
            <w:pPr>
              <w:autoSpaceDE w:val="0"/>
              <w:autoSpaceDN w:val="0"/>
              <w:adjustRightInd w:val="0"/>
              <w:rPr>
                <w:rFonts w:ascii="Calibri" w:eastAsia="Times New Roman" w:hAnsi="Calibri" w:cs="Calibri"/>
                <w:szCs w:val="24"/>
              </w:rPr>
            </w:pPr>
          </w:p>
        </w:tc>
        <w:tc>
          <w:tcPr>
            <w:tcW w:w="2160" w:type="dxa"/>
          </w:tcPr>
          <w:p w14:paraId="4E643D0A" w14:textId="77777777" w:rsidR="003C3921" w:rsidRPr="003C3921" w:rsidRDefault="003C3921" w:rsidP="003C3921">
            <w:pPr>
              <w:autoSpaceDE w:val="0"/>
              <w:autoSpaceDN w:val="0"/>
              <w:adjustRightInd w:val="0"/>
              <w:rPr>
                <w:rFonts w:ascii="Calibri" w:eastAsia="Times New Roman" w:hAnsi="Calibri" w:cs="Calibri"/>
                <w:szCs w:val="24"/>
              </w:rPr>
            </w:pPr>
            <w:r w:rsidRPr="003C3921">
              <w:rPr>
                <w:rFonts w:ascii="Calibri" w:eastAsia="Times New Roman" w:hAnsi="Calibri" w:cs="Calibri"/>
                <w:sz w:val="22"/>
                <w:szCs w:val="24"/>
              </w:rPr>
              <w:t>Antiochus III the Great (223–187)</w:t>
            </w:r>
          </w:p>
          <w:p w14:paraId="76869341" w14:textId="77777777" w:rsidR="003C3921" w:rsidRPr="003C3921" w:rsidRDefault="003C3921" w:rsidP="003C3921">
            <w:pPr>
              <w:autoSpaceDE w:val="0"/>
              <w:autoSpaceDN w:val="0"/>
              <w:adjustRightInd w:val="0"/>
              <w:rPr>
                <w:rFonts w:ascii="Calibri" w:eastAsia="Times New Roman" w:hAnsi="Calibri" w:cs="Calibri"/>
                <w:szCs w:val="24"/>
              </w:rPr>
            </w:pPr>
          </w:p>
        </w:tc>
      </w:tr>
      <w:tr w:rsidR="003C3921" w:rsidRPr="003C3921" w14:paraId="6FFD38A8" w14:textId="77777777" w:rsidTr="001A7FFE">
        <w:tblPrEx>
          <w:tblCellMar>
            <w:top w:w="0" w:type="dxa"/>
            <w:left w:w="0" w:type="dxa"/>
            <w:bottom w:w="0" w:type="dxa"/>
            <w:right w:w="0" w:type="dxa"/>
          </w:tblCellMar>
        </w:tblPrEx>
        <w:trPr>
          <w:jc w:val="center"/>
        </w:trPr>
        <w:tc>
          <w:tcPr>
            <w:tcW w:w="4320" w:type="dxa"/>
            <w:gridSpan w:val="2"/>
          </w:tcPr>
          <w:p w14:paraId="66A7FA62" w14:textId="77777777" w:rsidR="003C3921" w:rsidRPr="003C3921" w:rsidRDefault="003C3921" w:rsidP="003C3921">
            <w:pPr>
              <w:autoSpaceDE w:val="0"/>
              <w:autoSpaceDN w:val="0"/>
              <w:adjustRightInd w:val="0"/>
              <w:ind w:left="720" w:hanging="360"/>
              <w:rPr>
                <w:rFonts w:ascii="Calibri" w:eastAsia="Times New Roman" w:hAnsi="Calibri" w:cs="Calibri"/>
                <w:szCs w:val="24"/>
              </w:rPr>
            </w:pPr>
            <w:r w:rsidRPr="003C3921">
              <w:rPr>
                <w:rFonts w:ascii="Calibri" w:eastAsia="Times New Roman" w:hAnsi="Calibri" w:cs="Calibri"/>
                <w:sz w:val="22"/>
                <w:szCs w:val="24"/>
              </w:rPr>
              <w:t>11:11–12, 14–15</w:t>
            </w:r>
          </w:p>
          <w:p w14:paraId="553D7D62" w14:textId="77777777" w:rsidR="003C3921" w:rsidRPr="003C3921" w:rsidRDefault="003C3921" w:rsidP="003C3921">
            <w:pPr>
              <w:autoSpaceDE w:val="0"/>
              <w:autoSpaceDN w:val="0"/>
              <w:adjustRightInd w:val="0"/>
              <w:ind w:left="720" w:hanging="360"/>
              <w:rPr>
                <w:rFonts w:ascii="Calibri" w:eastAsia="Times New Roman" w:hAnsi="Calibri" w:cs="Calibri"/>
                <w:szCs w:val="24"/>
              </w:rPr>
            </w:pPr>
          </w:p>
        </w:tc>
        <w:tc>
          <w:tcPr>
            <w:tcW w:w="4320" w:type="dxa"/>
            <w:gridSpan w:val="2"/>
          </w:tcPr>
          <w:p w14:paraId="32FFF524" w14:textId="77777777" w:rsidR="003C3921" w:rsidRPr="003C3921" w:rsidRDefault="003C3921" w:rsidP="003C3921">
            <w:pPr>
              <w:autoSpaceDE w:val="0"/>
              <w:autoSpaceDN w:val="0"/>
              <w:adjustRightInd w:val="0"/>
              <w:rPr>
                <w:rFonts w:ascii="Calibri" w:eastAsia="Times New Roman" w:hAnsi="Calibri" w:cs="Calibri"/>
                <w:szCs w:val="24"/>
              </w:rPr>
            </w:pPr>
            <w:r w:rsidRPr="003C3921">
              <w:rPr>
                <w:rFonts w:ascii="Calibri" w:eastAsia="Times New Roman" w:hAnsi="Calibri" w:cs="Calibri"/>
                <w:sz w:val="22"/>
                <w:szCs w:val="24"/>
              </w:rPr>
              <w:t>Ptolemy IV Philopator (221–204)</w:t>
            </w:r>
          </w:p>
          <w:p w14:paraId="206C2612" w14:textId="77777777" w:rsidR="003C3921" w:rsidRPr="003C3921" w:rsidRDefault="003C3921" w:rsidP="003C3921">
            <w:pPr>
              <w:autoSpaceDE w:val="0"/>
              <w:autoSpaceDN w:val="0"/>
              <w:adjustRightInd w:val="0"/>
              <w:rPr>
                <w:rFonts w:ascii="Calibri" w:eastAsia="Times New Roman" w:hAnsi="Calibri" w:cs="Calibri"/>
                <w:szCs w:val="24"/>
              </w:rPr>
            </w:pPr>
          </w:p>
        </w:tc>
      </w:tr>
      <w:tr w:rsidR="003C3921" w:rsidRPr="003C3921" w14:paraId="060AA01C" w14:textId="77777777" w:rsidTr="001A7FFE">
        <w:tblPrEx>
          <w:tblCellMar>
            <w:top w:w="0" w:type="dxa"/>
            <w:left w:w="0" w:type="dxa"/>
            <w:bottom w:w="0" w:type="dxa"/>
            <w:right w:w="0" w:type="dxa"/>
          </w:tblCellMar>
        </w:tblPrEx>
        <w:trPr>
          <w:jc w:val="center"/>
        </w:trPr>
        <w:tc>
          <w:tcPr>
            <w:tcW w:w="2160" w:type="dxa"/>
          </w:tcPr>
          <w:p w14:paraId="6073871B"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r w:rsidRPr="003C3921">
              <w:rPr>
                <w:rFonts w:ascii="Calibri" w:eastAsia="Times New Roman" w:hAnsi="Calibri" w:cs="Calibri"/>
                <w:sz w:val="22"/>
                <w:szCs w:val="24"/>
              </w:rPr>
              <w:tab/>
              <w:t>11:17</w:t>
            </w:r>
          </w:p>
          <w:p w14:paraId="4B12FD3C"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p>
        </w:tc>
        <w:tc>
          <w:tcPr>
            <w:tcW w:w="2160" w:type="dxa"/>
          </w:tcPr>
          <w:p w14:paraId="3289CC40" w14:textId="77777777" w:rsidR="003C3921" w:rsidRPr="003C3921" w:rsidRDefault="003C3921" w:rsidP="003C3921">
            <w:pPr>
              <w:autoSpaceDE w:val="0"/>
              <w:autoSpaceDN w:val="0"/>
              <w:adjustRightInd w:val="0"/>
              <w:rPr>
                <w:rFonts w:ascii="Calibri" w:eastAsia="Times New Roman" w:hAnsi="Calibri" w:cs="Calibri"/>
                <w:szCs w:val="24"/>
              </w:rPr>
            </w:pPr>
            <w:r w:rsidRPr="003C3921">
              <w:rPr>
                <w:rFonts w:ascii="Calibri" w:eastAsia="Times New Roman" w:hAnsi="Calibri" w:cs="Calibri"/>
                <w:sz w:val="22"/>
                <w:szCs w:val="24"/>
              </w:rPr>
              <w:t>Ptolemy V Epiphanes (204–181)</w:t>
            </w:r>
          </w:p>
          <w:p w14:paraId="6B6D8AD7" w14:textId="77777777" w:rsidR="003C3921" w:rsidRPr="003C3921" w:rsidRDefault="003C3921" w:rsidP="003C3921">
            <w:pPr>
              <w:autoSpaceDE w:val="0"/>
              <w:autoSpaceDN w:val="0"/>
              <w:adjustRightInd w:val="0"/>
              <w:rPr>
                <w:rFonts w:ascii="Calibri" w:eastAsia="Times New Roman" w:hAnsi="Calibri" w:cs="Calibri"/>
                <w:szCs w:val="24"/>
              </w:rPr>
            </w:pPr>
          </w:p>
        </w:tc>
        <w:tc>
          <w:tcPr>
            <w:tcW w:w="2160" w:type="dxa"/>
          </w:tcPr>
          <w:p w14:paraId="647440E8" w14:textId="77777777" w:rsidR="003C3921" w:rsidRPr="003C3921" w:rsidRDefault="003C3921" w:rsidP="003C3921">
            <w:pPr>
              <w:autoSpaceDE w:val="0"/>
              <w:autoSpaceDN w:val="0"/>
              <w:adjustRightInd w:val="0"/>
              <w:rPr>
                <w:rFonts w:ascii="Calibri" w:eastAsia="Times New Roman" w:hAnsi="Calibri" w:cs="Calibri"/>
                <w:szCs w:val="24"/>
              </w:rPr>
            </w:pPr>
          </w:p>
          <w:p w14:paraId="5AEAE636" w14:textId="77777777" w:rsidR="003C3921" w:rsidRPr="003C3921" w:rsidRDefault="003C3921" w:rsidP="003C3921">
            <w:pPr>
              <w:autoSpaceDE w:val="0"/>
              <w:autoSpaceDN w:val="0"/>
              <w:adjustRightInd w:val="0"/>
              <w:rPr>
                <w:rFonts w:ascii="Calibri" w:eastAsia="Times New Roman" w:hAnsi="Calibri" w:cs="Calibri"/>
                <w:szCs w:val="24"/>
              </w:rPr>
            </w:pPr>
          </w:p>
        </w:tc>
        <w:tc>
          <w:tcPr>
            <w:tcW w:w="2160" w:type="dxa"/>
          </w:tcPr>
          <w:p w14:paraId="008E8EF8" w14:textId="77777777" w:rsidR="003C3921" w:rsidRPr="003C3921" w:rsidRDefault="003C3921" w:rsidP="003C3921">
            <w:pPr>
              <w:autoSpaceDE w:val="0"/>
              <w:autoSpaceDN w:val="0"/>
              <w:adjustRightInd w:val="0"/>
              <w:rPr>
                <w:rFonts w:ascii="Calibri" w:eastAsia="Times New Roman" w:hAnsi="Calibri" w:cs="Calibri"/>
                <w:szCs w:val="24"/>
              </w:rPr>
            </w:pPr>
          </w:p>
          <w:p w14:paraId="780F8267" w14:textId="77777777" w:rsidR="003C3921" w:rsidRPr="003C3921" w:rsidRDefault="003C3921" w:rsidP="003C3921">
            <w:pPr>
              <w:autoSpaceDE w:val="0"/>
              <w:autoSpaceDN w:val="0"/>
              <w:adjustRightInd w:val="0"/>
              <w:rPr>
                <w:rFonts w:ascii="Calibri" w:eastAsia="Times New Roman" w:hAnsi="Calibri" w:cs="Calibri"/>
                <w:szCs w:val="24"/>
              </w:rPr>
            </w:pPr>
          </w:p>
        </w:tc>
      </w:tr>
      <w:tr w:rsidR="003C3921" w:rsidRPr="003C3921" w14:paraId="3F42AC01" w14:textId="77777777" w:rsidTr="001A7FFE">
        <w:tblPrEx>
          <w:tblCellMar>
            <w:top w:w="0" w:type="dxa"/>
            <w:left w:w="0" w:type="dxa"/>
            <w:bottom w:w="0" w:type="dxa"/>
            <w:right w:w="0" w:type="dxa"/>
          </w:tblCellMar>
        </w:tblPrEx>
        <w:trPr>
          <w:jc w:val="center"/>
        </w:trPr>
        <w:tc>
          <w:tcPr>
            <w:tcW w:w="2160" w:type="dxa"/>
          </w:tcPr>
          <w:p w14:paraId="60AD0665" w14:textId="77777777" w:rsidR="003C3921" w:rsidRPr="003C3921" w:rsidRDefault="003C3921" w:rsidP="003C3921">
            <w:pPr>
              <w:autoSpaceDE w:val="0"/>
              <w:autoSpaceDN w:val="0"/>
              <w:adjustRightInd w:val="0"/>
              <w:rPr>
                <w:rFonts w:ascii="Calibri" w:eastAsia="Times New Roman" w:hAnsi="Calibri" w:cs="Calibri"/>
                <w:szCs w:val="24"/>
              </w:rPr>
            </w:pPr>
          </w:p>
          <w:p w14:paraId="68DB41AE" w14:textId="77777777" w:rsidR="003C3921" w:rsidRPr="003C3921" w:rsidRDefault="003C3921" w:rsidP="003C3921">
            <w:pPr>
              <w:autoSpaceDE w:val="0"/>
              <w:autoSpaceDN w:val="0"/>
              <w:adjustRightInd w:val="0"/>
              <w:rPr>
                <w:rFonts w:ascii="Calibri" w:eastAsia="Times New Roman" w:hAnsi="Calibri" w:cs="Calibri"/>
                <w:szCs w:val="24"/>
              </w:rPr>
            </w:pPr>
          </w:p>
        </w:tc>
        <w:tc>
          <w:tcPr>
            <w:tcW w:w="2160" w:type="dxa"/>
          </w:tcPr>
          <w:p w14:paraId="3E73AD1E" w14:textId="77777777" w:rsidR="003C3921" w:rsidRPr="003C3921" w:rsidRDefault="003C3921" w:rsidP="003C3921">
            <w:pPr>
              <w:autoSpaceDE w:val="0"/>
              <w:autoSpaceDN w:val="0"/>
              <w:adjustRightInd w:val="0"/>
              <w:rPr>
                <w:rFonts w:ascii="Calibri" w:eastAsia="Times New Roman" w:hAnsi="Calibri" w:cs="Calibri"/>
                <w:szCs w:val="24"/>
              </w:rPr>
            </w:pPr>
          </w:p>
          <w:p w14:paraId="76C529DE" w14:textId="77777777" w:rsidR="003C3921" w:rsidRPr="003C3921" w:rsidRDefault="003C3921" w:rsidP="003C3921">
            <w:pPr>
              <w:autoSpaceDE w:val="0"/>
              <w:autoSpaceDN w:val="0"/>
              <w:adjustRightInd w:val="0"/>
              <w:rPr>
                <w:rFonts w:ascii="Calibri" w:eastAsia="Times New Roman" w:hAnsi="Calibri" w:cs="Calibri"/>
                <w:szCs w:val="24"/>
              </w:rPr>
            </w:pPr>
          </w:p>
        </w:tc>
        <w:tc>
          <w:tcPr>
            <w:tcW w:w="2160" w:type="dxa"/>
          </w:tcPr>
          <w:p w14:paraId="04E41EEA"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r w:rsidRPr="003C3921">
              <w:rPr>
                <w:rFonts w:ascii="Calibri" w:eastAsia="Times New Roman" w:hAnsi="Calibri" w:cs="Calibri"/>
                <w:sz w:val="22"/>
                <w:szCs w:val="24"/>
              </w:rPr>
              <w:tab/>
              <w:t>11:20</w:t>
            </w:r>
          </w:p>
          <w:p w14:paraId="3E82B4D3"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p>
        </w:tc>
        <w:tc>
          <w:tcPr>
            <w:tcW w:w="2160" w:type="dxa"/>
          </w:tcPr>
          <w:p w14:paraId="375FD6DF" w14:textId="77777777" w:rsidR="003C3921" w:rsidRPr="003C3921" w:rsidRDefault="003C3921" w:rsidP="003C3921">
            <w:pPr>
              <w:autoSpaceDE w:val="0"/>
              <w:autoSpaceDN w:val="0"/>
              <w:adjustRightInd w:val="0"/>
              <w:rPr>
                <w:rFonts w:ascii="Calibri" w:eastAsia="Times New Roman" w:hAnsi="Calibri" w:cs="Calibri"/>
                <w:szCs w:val="24"/>
              </w:rPr>
            </w:pPr>
            <w:r w:rsidRPr="003C3921">
              <w:rPr>
                <w:rFonts w:ascii="Calibri" w:eastAsia="Times New Roman" w:hAnsi="Calibri" w:cs="Calibri"/>
                <w:sz w:val="22"/>
                <w:szCs w:val="24"/>
              </w:rPr>
              <w:t>Seleucus IV Philopater (187–176)</w:t>
            </w:r>
          </w:p>
          <w:p w14:paraId="72C30924" w14:textId="77777777" w:rsidR="003C3921" w:rsidRPr="003C3921" w:rsidRDefault="003C3921" w:rsidP="003C3921">
            <w:pPr>
              <w:autoSpaceDE w:val="0"/>
              <w:autoSpaceDN w:val="0"/>
              <w:adjustRightInd w:val="0"/>
              <w:rPr>
                <w:rFonts w:ascii="Calibri" w:eastAsia="Times New Roman" w:hAnsi="Calibri" w:cs="Calibri"/>
                <w:szCs w:val="24"/>
              </w:rPr>
            </w:pPr>
          </w:p>
        </w:tc>
      </w:tr>
      <w:tr w:rsidR="003C3921" w:rsidRPr="003C3921" w14:paraId="6E9D98C4" w14:textId="77777777" w:rsidTr="001A7FFE">
        <w:tblPrEx>
          <w:tblCellMar>
            <w:top w:w="0" w:type="dxa"/>
            <w:left w:w="0" w:type="dxa"/>
            <w:bottom w:w="0" w:type="dxa"/>
            <w:right w:w="0" w:type="dxa"/>
          </w:tblCellMar>
        </w:tblPrEx>
        <w:trPr>
          <w:jc w:val="center"/>
        </w:trPr>
        <w:tc>
          <w:tcPr>
            <w:tcW w:w="2160" w:type="dxa"/>
          </w:tcPr>
          <w:p w14:paraId="7BCD7ADA"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r w:rsidRPr="003C3921">
              <w:rPr>
                <w:rFonts w:ascii="Calibri" w:eastAsia="Times New Roman" w:hAnsi="Calibri" w:cs="Calibri"/>
                <w:sz w:val="22"/>
                <w:szCs w:val="24"/>
              </w:rPr>
              <w:tab/>
              <w:t>11:25</w:t>
            </w:r>
          </w:p>
          <w:p w14:paraId="14EEEAE5" w14:textId="77777777" w:rsidR="003C3921" w:rsidRPr="003C3921" w:rsidRDefault="003C3921" w:rsidP="003C3921">
            <w:pPr>
              <w:tabs>
                <w:tab w:val="left" w:pos="720"/>
              </w:tabs>
              <w:autoSpaceDE w:val="0"/>
              <w:autoSpaceDN w:val="0"/>
              <w:adjustRightInd w:val="0"/>
              <w:ind w:left="720" w:hanging="720"/>
              <w:rPr>
                <w:rFonts w:ascii="Calibri" w:eastAsia="Times New Roman" w:hAnsi="Calibri" w:cs="Calibri"/>
                <w:szCs w:val="24"/>
              </w:rPr>
            </w:pPr>
          </w:p>
        </w:tc>
        <w:tc>
          <w:tcPr>
            <w:tcW w:w="2160" w:type="dxa"/>
          </w:tcPr>
          <w:p w14:paraId="2CB603AC" w14:textId="77777777" w:rsidR="003C3921" w:rsidRPr="003C3921" w:rsidRDefault="003C3921" w:rsidP="003C3921">
            <w:pPr>
              <w:autoSpaceDE w:val="0"/>
              <w:autoSpaceDN w:val="0"/>
              <w:adjustRightInd w:val="0"/>
              <w:rPr>
                <w:rFonts w:ascii="Calibri" w:eastAsia="Times New Roman" w:hAnsi="Calibri" w:cs="Calibri"/>
                <w:szCs w:val="24"/>
              </w:rPr>
            </w:pPr>
            <w:r w:rsidRPr="003C3921">
              <w:rPr>
                <w:rFonts w:ascii="Calibri" w:eastAsia="Times New Roman" w:hAnsi="Calibri" w:cs="Calibri"/>
                <w:sz w:val="22"/>
                <w:szCs w:val="24"/>
              </w:rPr>
              <w:t xml:space="preserve">Ptolemy VI </w:t>
            </w:r>
            <w:proofErr w:type="spellStart"/>
            <w:r w:rsidRPr="003C3921">
              <w:rPr>
                <w:rFonts w:ascii="Calibri" w:eastAsia="Times New Roman" w:hAnsi="Calibri" w:cs="Calibri"/>
                <w:sz w:val="22"/>
                <w:szCs w:val="24"/>
              </w:rPr>
              <w:t>Philometer</w:t>
            </w:r>
            <w:proofErr w:type="spellEnd"/>
            <w:r w:rsidRPr="003C3921">
              <w:rPr>
                <w:rFonts w:ascii="Calibri" w:eastAsia="Times New Roman" w:hAnsi="Calibri" w:cs="Calibri"/>
                <w:sz w:val="22"/>
                <w:szCs w:val="24"/>
              </w:rPr>
              <w:t xml:space="preserve"> (181–145)</w:t>
            </w:r>
          </w:p>
          <w:p w14:paraId="5DB7A4F7" w14:textId="77777777" w:rsidR="003C3921" w:rsidRPr="003C3921" w:rsidRDefault="003C3921" w:rsidP="003C3921">
            <w:pPr>
              <w:autoSpaceDE w:val="0"/>
              <w:autoSpaceDN w:val="0"/>
              <w:adjustRightInd w:val="0"/>
              <w:rPr>
                <w:rFonts w:ascii="Calibri" w:eastAsia="Times New Roman" w:hAnsi="Calibri" w:cs="Calibri"/>
                <w:szCs w:val="24"/>
              </w:rPr>
            </w:pPr>
          </w:p>
        </w:tc>
        <w:tc>
          <w:tcPr>
            <w:tcW w:w="2160" w:type="dxa"/>
          </w:tcPr>
          <w:p w14:paraId="69407C82" w14:textId="4AE115B4" w:rsidR="003C3921" w:rsidRPr="003C3921" w:rsidRDefault="00C879B5" w:rsidP="003C3921">
            <w:pPr>
              <w:autoSpaceDE w:val="0"/>
              <w:autoSpaceDN w:val="0"/>
              <w:adjustRightInd w:val="0"/>
              <w:ind w:left="720" w:hanging="360"/>
              <w:rPr>
                <w:rFonts w:ascii="Calibri" w:eastAsia="Times New Roman" w:hAnsi="Calibri" w:cs="Calibri"/>
                <w:szCs w:val="24"/>
              </w:rPr>
            </w:pPr>
            <w:r w:rsidRPr="003C3921">
              <w:rPr>
                <w:rFonts w:ascii="Calibri" w:eastAsia="Times New Roman" w:hAnsi="Calibri" w:cs="Calibri"/>
                <w:sz w:val="22"/>
                <w:szCs w:val="24"/>
              </w:rPr>
              <w:tab/>
            </w:r>
            <w:r w:rsidR="003C3921" w:rsidRPr="003C3921">
              <w:rPr>
                <w:rFonts w:ascii="Calibri" w:eastAsia="Times New Roman" w:hAnsi="Calibri" w:cs="Calibri"/>
                <w:sz w:val="22"/>
                <w:szCs w:val="24"/>
              </w:rPr>
              <w:t>11:21–32</w:t>
            </w:r>
          </w:p>
          <w:p w14:paraId="69F56CD4" w14:textId="77777777" w:rsidR="003C3921" w:rsidRPr="003C3921" w:rsidRDefault="003C3921" w:rsidP="003C3921">
            <w:pPr>
              <w:autoSpaceDE w:val="0"/>
              <w:autoSpaceDN w:val="0"/>
              <w:adjustRightInd w:val="0"/>
              <w:ind w:left="720" w:hanging="360"/>
              <w:rPr>
                <w:rFonts w:ascii="Calibri" w:eastAsia="Times New Roman" w:hAnsi="Calibri" w:cs="Calibri"/>
                <w:szCs w:val="24"/>
              </w:rPr>
            </w:pPr>
          </w:p>
        </w:tc>
        <w:tc>
          <w:tcPr>
            <w:tcW w:w="2160" w:type="dxa"/>
          </w:tcPr>
          <w:p w14:paraId="075CE68C" w14:textId="77777777" w:rsidR="003C3921" w:rsidRPr="003C3921" w:rsidRDefault="003C3921" w:rsidP="003C3921">
            <w:pPr>
              <w:autoSpaceDE w:val="0"/>
              <w:autoSpaceDN w:val="0"/>
              <w:adjustRightInd w:val="0"/>
              <w:rPr>
                <w:rFonts w:ascii="Calibri" w:eastAsia="Times New Roman" w:hAnsi="Calibri" w:cs="Calibri"/>
                <w:szCs w:val="24"/>
              </w:rPr>
            </w:pPr>
            <w:r w:rsidRPr="003C3921">
              <w:rPr>
                <w:rFonts w:ascii="Calibri" w:eastAsia="Times New Roman" w:hAnsi="Calibri" w:cs="Calibri"/>
                <w:sz w:val="22"/>
                <w:szCs w:val="24"/>
              </w:rPr>
              <w:t>Antiochus IV Epiphanes (175–163)</w:t>
            </w:r>
          </w:p>
          <w:p w14:paraId="1205410F" w14:textId="77777777" w:rsidR="003C3921" w:rsidRPr="003C3921" w:rsidRDefault="003C3921" w:rsidP="003C3921">
            <w:pPr>
              <w:autoSpaceDE w:val="0"/>
              <w:autoSpaceDN w:val="0"/>
              <w:adjustRightInd w:val="0"/>
              <w:rPr>
                <w:rFonts w:ascii="Calibri" w:eastAsia="Times New Roman" w:hAnsi="Calibri" w:cs="Calibri"/>
                <w:szCs w:val="24"/>
              </w:rPr>
            </w:pPr>
          </w:p>
        </w:tc>
      </w:tr>
    </w:tbl>
    <w:p w14:paraId="52647FAD" w14:textId="7A91946B" w:rsidR="001A7FFE" w:rsidRPr="001A7FFE" w:rsidRDefault="001A7FFE" w:rsidP="001A7FFE">
      <w:pPr>
        <w:tabs>
          <w:tab w:val="left" w:pos="1800"/>
        </w:tabs>
        <w:ind w:left="1800" w:right="540" w:hanging="360"/>
        <w:jc w:val="right"/>
        <w:rPr>
          <w:rFonts w:ascii="Arial" w:hAnsi="Arial" w:cs="Arial"/>
          <w:sz w:val="20"/>
          <w:szCs w:val="16"/>
        </w:rPr>
      </w:pPr>
      <w:r>
        <w:rPr>
          <w:rFonts w:ascii="Arial" w:hAnsi="Arial" w:cs="Arial"/>
          <w:sz w:val="20"/>
          <w:szCs w:val="16"/>
        </w:rPr>
        <w:t xml:space="preserve">J. Dwight Pentecost, “Daniel,” in </w:t>
      </w:r>
      <w:r>
        <w:rPr>
          <w:rFonts w:ascii="Arial" w:hAnsi="Arial" w:cs="Arial"/>
          <w:i/>
          <w:iCs/>
          <w:sz w:val="20"/>
          <w:szCs w:val="16"/>
        </w:rPr>
        <w:t>The Bible Knowledge Commentary</w:t>
      </w:r>
      <w:r>
        <w:rPr>
          <w:rFonts w:ascii="Arial" w:hAnsi="Arial" w:cs="Arial"/>
          <w:sz w:val="20"/>
          <w:szCs w:val="16"/>
        </w:rPr>
        <w:t>, 1:1367</w:t>
      </w:r>
    </w:p>
    <w:p w14:paraId="1840F970" w14:textId="3030CD6B" w:rsidR="004456C9" w:rsidRPr="00ED6196" w:rsidRDefault="004456C9" w:rsidP="00ED6196">
      <w:pPr>
        <w:pStyle w:val="Heading3"/>
        <w:ind w:left="1276" w:hanging="454"/>
      </w:pPr>
      <w:r w:rsidRPr="004D7FFD">
        <w:rPr>
          <w:rFonts w:cs="Arial"/>
          <w:szCs w:val="16"/>
        </w:rPr>
        <w:br w:type="page"/>
      </w:r>
      <w:r w:rsidRPr="00ED6196">
        <w:lastRenderedPageBreak/>
        <w:t xml:space="preserve">Israel's future will see </w:t>
      </w:r>
      <w:r w:rsidR="0066290F">
        <w:t xml:space="preserve">the </w:t>
      </w:r>
      <w:r w:rsidRPr="00ED6196">
        <w:t>Antichrist’s self-deification and military power end at Christ’s Second Coming to show God's rule over all nations (11:36–12:3).</w:t>
      </w:r>
    </w:p>
    <w:p w14:paraId="1E463E3A" w14:textId="6F9D41B2" w:rsidR="004456C9" w:rsidRPr="00801E6C" w:rsidRDefault="0066290F" w:rsidP="00B23BFF">
      <w:pPr>
        <w:pStyle w:val="Heading4"/>
        <w:numPr>
          <w:ilvl w:val="3"/>
          <w:numId w:val="3"/>
        </w:numPr>
        <w:ind w:left="1701" w:hanging="425"/>
      </w:pPr>
      <w:r>
        <w:t xml:space="preserve">The </w:t>
      </w:r>
      <w:r w:rsidR="004456C9" w:rsidRPr="00801E6C">
        <w:t>Antichrist will set himself up as God to rule by military might (11:36-39).</w:t>
      </w:r>
    </w:p>
    <w:p w14:paraId="058CF1DA" w14:textId="0FCABC0F" w:rsidR="004456C9" w:rsidRPr="00801E6C" w:rsidRDefault="0066290F" w:rsidP="00B23BFF">
      <w:pPr>
        <w:pStyle w:val="Heading4"/>
        <w:numPr>
          <w:ilvl w:val="3"/>
          <w:numId w:val="2"/>
        </w:numPr>
        <w:ind w:left="1701" w:hanging="425"/>
      </w:pPr>
      <w:r>
        <w:t xml:space="preserve">The </w:t>
      </w:r>
      <w:r w:rsidR="004456C9" w:rsidRPr="00801E6C">
        <w:t>Antichrist will be attacked repeatedly and will die at the Second Coming of Christ that ends the Tribulation (11:40-45).</w:t>
      </w:r>
    </w:p>
    <w:p w14:paraId="71526E63" w14:textId="136AC637" w:rsidR="004456C9" w:rsidRPr="005E50C8" w:rsidRDefault="0066290F" w:rsidP="005E50C8">
      <w:pPr>
        <w:pStyle w:val="Heading5"/>
        <w:ind w:left="2127" w:hanging="477"/>
      </w:pPr>
      <w:r>
        <w:t xml:space="preserve">The </w:t>
      </w:r>
      <w:r w:rsidR="004456C9" w:rsidRPr="005E50C8">
        <w:t>Antichrist will defeat Egypt and its southern allies</w:t>
      </w:r>
      <w:r>
        <w:t>,</w:t>
      </w:r>
      <w:r w:rsidR="004456C9" w:rsidRPr="005E50C8">
        <w:t xml:space="preserve"> along with a northern Arab alliance and many other countries (11:40-43).</w:t>
      </w:r>
    </w:p>
    <w:p w14:paraId="7C6834E6" w14:textId="2D923E3E" w:rsidR="004456C9" w:rsidRPr="005E50C8" w:rsidRDefault="004456C9" w:rsidP="005E50C8">
      <w:pPr>
        <w:pStyle w:val="Heading5"/>
        <w:ind w:left="2127" w:hanging="477"/>
      </w:pPr>
      <w:r w:rsidRPr="005E50C8">
        <w:t>A looming invasion of [200 million Chinese] eastern soldiers and northern Arab nations will incite Antichrist to kill many in a rage (11:44).</w:t>
      </w:r>
    </w:p>
    <w:p w14:paraId="6E4735BC" w14:textId="6327DE2E" w:rsidR="004456C9" w:rsidRPr="005E50C8" w:rsidRDefault="004456C9" w:rsidP="005E50C8">
      <w:pPr>
        <w:pStyle w:val="Heading5"/>
        <w:ind w:left="2127" w:hanging="477"/>
      </w:pPr>
      <w:r w:rsidRPr="005E50C8">
        <w:t>Antichrist will pose as Christ from Jerusalem over a world rule and religion but die at Christ’s Second Coming (11:45; cf. Rev. 19:19-20).</w:t>
      </w:r>
    </w:p>
    <w:p w14:paraId="45BE1AAB" w14:textId="5F201620" w:rsidR="004456C9" w:rsidRPr="00FD2E6D" w:rsidRDefault="004456C9" w:rsidP="00B23BFF">
      <w:pPr>
        <w:pStyle w:val="Heading4"/>
        <w:numPr>
          <w:ilvl w:val="3"/>
          <w:numId w:val="3"/>
        </w:numPr>
        <w:ind w:left="1701" w:hanging="425"/>
      </w:pPr>
      <w:r w:rsidRPr="00FD2E6D">
        <w:t>Michael will protect Israel before the millennium and resurrections will decide entrance into the kingdom or punishment (12:1-3).</w:t>
      </w:r>
    </w:p>
    <w:p w14:paraId="2E7F3A96" w14:textId="3B0B960C" w:rsidR="004456C9" w:rsidRPr="00456145" w:rsidRDefault="004456C9" w:rsidP="00456145">
      <w:pPr>
        <w:pStyle w:val="Heading5"/>
        <w:ind w:left="2127" w:hanging="477"/>
      </w:pPr>
      <w:r w:rsidRPr="00456145">
        <w:t>The archangel Michael will protect the nation of Israel during these difficult times (12:1).</w:t>
      </w:r>
    </w:p>
    <w:p w14:paraId="67B6A3BC" w14:textId="0514A361" w:rsidR="004456C9" w:rsidRPr="00456145" w:rsidRDefault="004456C9" w:rsidP="00456145">
      <w:pPr>
        <w:pStyle w:val="Heading5"/>
        <w:ind w:left="2127" w:hanging="477"/>
      </w:pPr>
      <w:r w:rsidRPr="00456145">
        <w:t>A resurrection will lead the righteous into the millennium and the wicked into punishment (12:2-3).</w:t>
      </w:r>
    </w:p>
    <w:p w14:paraId="74B0B5D2" w14:textId="5679A421" w:rsidR="004456C9" w:rsidRPr="004D7FFD" w:rsidRDefault="004456C9" w:rsidP="00604D39">
      <w:pPr>
        <w:pStyle w:val="Heading3"/>
        <w:ind w:left="1276" w:hanging="454"/>
        <w:rPr>
          <w:rFonts w:cs="Arial"/>
          <w:szCs w:val="16"/>
        </w:rPr>
      </w:pPr>
      <w:r w:rsidRPr="004D7FFD">
        <w:rPr>
          <w:rFonts w:cs="Arial"/>
          <w:szCs w:val="16"/>
        </w:rPr>
        <w:t xml:space="preserve">These prophecies will bless Israel </w:t>
      </w:r>
      <w:r w:rsidR="00BB79BA">
        <w:rPr>
          <w:rFonts w:cs="Arial"/>
          <w:szCs w:val="16"/>
        </w:rPr>
        <w:t>during</w:t>
      </w:r>
      <w:r w:rsidRPr="004D7FFD">
        <w:rPr>
          <w:rFonts w:cs="Arial"/>
          <w:szCs w:val="16"/>
        </w:rPr>
        <w:t xml:space="preserve"> the Tribulation and reveal judgment for unbelievers</w:t>
      </w:r>
      <w:r w:rsidR="00BB79BA">
        <w:rPr>
          <w:rFonts w:cs="Arial"/>
          <w:szCs w:val="16"/>
        </w:rPr>
        <w:t>,</w:t>
      </w:r>
      <w:r w:rsidRPr="004D7FFD">
        <w:rPr>
          <w:rFonts w:cs="Arial"/>
          <w:szCs w:val="16"/>
        </w:rPr>
        <w:t xml:space="preserve"> </w:t>
      </w:r>
      <w:r w:rsidR="00BB79BA">
        <w:rPr>
          <w:rFonts w:cs="Arial"/>
          <w:szCs w:val="16"/>
        </w:rPr>
        <w:t>encouraging</w:t>
      </w:r>
      <w:r w:rsidRPr="004D7FFD">
        <w:rPr>
          <w:rFonts w:cs="Arial"/>
          <w:szCs w:val="16"/>
        </w:rPr>
        <w:t xml:space="preserve"> Israel with God's rule (12:4-14).</w:t>
      </w:r>
    </w:p>
    <w:p w14:paraId="3048ED0C" w14:textId="139A6D8B" w:rsidR="004456C9" w:rsidRPr="00EA35AF" w:rsidRDefault="004456C9" w:rsidP="00B23BFF">
      <w:pPr>
        <w:pStyle w:val="Heading4"/>
        <w:numPr>
          <w:ilvl w:val="3"/>
          <w:numId w:val="4"/>
        </w:numPr>
        <w:ind w:left="1701" w:hanging="425"/>
      </w:pPr>
      <w:r w:rsidRPr="00EA35AF">
        <w:t>Gabriel told Daniel to seal up these prophecies until the Tribulation</w:t>
      </w:r>
      <w:r w:rsidR="00BB79BA">
        <w:t>,</w:t>
      </w:r>
      <w:r w:rsidRPr="00EA35AF">
        <w:t xml:space="preserve"> when travel and knowledge will increase rapidly (12:4).</w:t>
      </w:r>
    </w:p>
    <w:p w14:paraId="2BC221AE" w14:textId="759C34E4" w:rsidR="004456C9" w:rsidRPr="00EA35AF" w:rsidRDefault="004456C9" w:rsidP="00B23BFF">
      <w:pPr>
        <w:pStyle w:val="Heading4"/>
        <w:numPr>
          <w:ilvl w:val="3"/>
          <w:numId w:val="4"/>
        </w:numPr>
        <w:ind w:left="1701" w:hanging="425"/>
      </w:pPr>
      <w:r w:rsidRPr="00EA35AF">
        <w:t>Gabriel declared that a 3.5-year Great Tribulation will lead unbelievers to punishment and Israel will enter the Kingdom (12:5-13).</w:t>
      </w:r>
    </w:p>
    <w:p w14:paraId="09F0A001" w14:textId="1D639FDA" w:rsidR="004456C9" w:rsidRPr="006E646B" w:rsidRDefault="004456C9" w:rsidP="006E646B">
      <w:pPr>
        <w:pStyle w:val="Heading5"/>
        <w:ind w:left="2127" w:hanging="477"/>
      </w:pPr>
      <w:r w:rsidRPr="006E646B">
        <w:t>The setting was Daniel's observations of two angels standing on opposite sides of the Tigris River (12:5; cf. 10:4).</w:t>
      </w:r>
    </w:p>
    <w:p w14:paraId="2C96EDB5" w14:textId="3A27DC63" w:rsidR="004456C9" w:rsidRPr="006E646B" w:rsidRDefault="004456C9" w:rsidP="006E646B">
      <w:pPr>
        <w:pStyle w:val="Heading5"/>
        <w:ind w:left="2127" w:hanging="477"/>
      </w:pPr>
      <w:r w:rsidRPr="006E646B">
        <w:t>The Great Tribulation will last 3.5 years or 1260 days (12:6-7).</w:t>
      </w:r>
    </w:p>
    <w:p w14:paraId="29042F4F" w14:textId="46286929" w:rsidR="004456C9" w:rsidRPr="006642AC" w:rsidRDefault="004456C9" w:rsidP="006642AC">
      <w:pPr>
        <w:pStyle w:val="Heading6"/>
        <w:ind w:left="2552" w:hanging="488"/>
      </w:pPr>
      <w:r w:rsidRPr="006642AC">
        <w:t xml:space="preserve">One of two angels requested Gabriel, </w:t>
      </w:r>
      <w:r w:rsidR="00881CA9">
        <w:t>the</w:t>
      </w:r>
      <w:r w:rsidRPr="006642AC">
        <w:t xml:space="preserve"> third angel above the Tigris River, </w:t>
      </w:r>
      <w:r w:rsidR="00881CA9">
        <w:t>about</w:t>
      </w:r>
      <w:r w:rsidRPr="006642AC">
        <w:t xml:space="preserve"> the length of the Great Tribulation (12:6).</w:t>
      </w:r>
    </w:p>
    <w:p w14:paraId="7530451A" w14:textId="17571919" w:rsidR="004456C9" w:rsidRPr="006642AC" w:rsidRDefault="004456C9" w:rsidP="006642AC">
      <w:pPr>
        <w:pStyle w:val="Heading6"/>
        <w:ind w:left="2552" w:hanging="488"/>
      </w:pPr>
      <w:r w:rsidRPr="006642AC">
        <w:t>Gabriel responded that the Great Tribulation will last a time, times</w:t>
      </w:r>
      <w:r w:rsidR="00881CA9">
        <w:t>,</w:t>
      </w:r>
      <w:r w:rsidRPr="006642AC">
        <w:t xml:space="preserve"> and half a time, or 3.5 years or 1260 days (12:7).</w:t>
      </w:r>
    </w:p>
    <w:p w14:paraId="0FEDB4C9" w14:textId="0146E888" w:rsidR="004456C9" w:rsidRPr="006E646B" w:rsidRDefault="004456C9" w:rsidP="006E646B">
      <w:pPr>
        <w:pStyle w:val="Heading5"/>
        <w:ind w:left="2127" w:hanging="477"/>
      </w:pPr>
      <w:r w:rsidRPr="006E646B">
        <w:t>The Great Tribulation will judge unbelievers worshipping Antichrist but bless Israel with the kingdom (12:8-13).</w:t>
      </w:r>
    </w:p>
    <w:p w14:paraId="1E862D26" w14:textId="32AFB031" w:rsidR="004456C9" w:rsidRPr="00A5351A" w:rsidRDefault="004456C9" w:rsidP="00A5351A">
      <w:pPr>
        <w:pStyle w:val="Heading6"/>
        <w:ind w:left="2552" w:hanging="488"/>
      </w:pPr>
      <w:r w:rsidRPr="00A5351A">
        <w:t>Daniel asked Gabriel the second question on the outcome of the Great Tribulation (12:8).</w:t>
      </w:r>
    </w:p>
    <w:p w14:paraId="496FD2A0" w14:textId="57E363A5" w:rsidR="004456C9" w:rsidRPr="00A5351A" w:rsidRDefault="004456C9" w:rsidP="00A5351A">
      <w:pPr>
        <w:pStyle w:val="Heading6"/>
        <w:ind w:left="2552" w:hanging="488"/>
      </w:pPr>
      <w:r w:rsidRPr="00A5351A">
        <w:t xml:space="preserve">Gabriel said that </w:t>
      </w:r>
      <w:r w:rsidR="004F4A23">
        <w:t xml:space="preserve">unbelievers during the </w:t>
      </w:r>
      <w:r w:rsidRPr="00A5351A">
        <w:t>Great Tribulation will worship Antichrist</w:t>
      </w:r>
      <w:r w:rsidR="004F4A23">
        <w:t>,</w:t>
      </w:r>
      <w:r w:rsidRPr="00A5351A">
        <w:t xml:space="preserve"> but Israel will enter the kingdom after 1</w:t>
      </w:r>
      <w:r w:rsidR="004F4A23">
        <w:t>,</w:t>
      </w:r>
      <w:r w:rsidRPr="00A5351A">
        <w:t>335 days (12:9-13).</w:t>
      </w:r>
    </w:p>
    <w:p w14:paraId="52758D04" w14:textId="4AE681F9" w:rsidR="004456C9" w:rsidRPr="0065264F" w:rsidRDefault="004456C9" w:rsidP="0065264F">
      <w:pPr>
        <w:pStyle w:val="Heading7"/>
        <w:ind w:left="3119" w:hanging="567"/>
      </w:pPr>
      <w:r w:rsidRPr="0065264F">
        <w:t>People will be polarized after the Great Tribulation</w:t>
      </w:r>
      <w:r w:rsidR="004F4A23">
        <w:t>,</w:t>
      </w:r>
      <w:r w:rsidRPr="0065264F">
        <w:t xml:space="preserve"> so Daniel need not be concerned about it (12:9-10).</w:t>
      </w:r>
    </w:p>
    <w:p w14:paraId="292C6283" w14:textId="6AFB6F37" w:rsidR="004456C9" w:rsidRPr="0065264F" w:rsidRDefault="004456C9" w:rsidP="0065264F">
      <w:pPr>
        <w:pStyle w:val="Heading7"/>
        <w:ind w:left="3119" w:hanging="567"/>
      </w:pPr>
      <w:r w:rsidRPr="0065264F">
        <w:t>Antichrist worship will last through the Great Tribulation (1290 days)</w:t>
      </w:r>
      <w:r w:rsidR="004F4A23">
        <w:t>,</w:t>
      </w:r>
      <w:r w:rsidRPr="0065264F">
        <w:t xml:space="preserve"> but Israel’s reward will come after 1335 days (12:11-12).</w:t>
      </w:r>
    </w:p>
    <w:p w14:paraId="7E67A53F" w14:textId="2F70F91B" w:rsidR="004456C9" w:rsidRPr="00966154" w:rsidRDefault="004456C9" w:rsidP="00966154">
      <w:pPr>
        <w:pStyle w:val="Heading8"/>
        <w:ind w:left="3544" w:hanging="425"/>
        <w:rPr>
          <w:rFonts w:ascii="Arial" w:hAnsi="Arial" w:cs="Arial"/>
          <w:sz w:val="20"/>
        </w:rPr>
      </w:pPr>
      <w:r w:rsidRPr="00966154">
        <w:rPr>
          <w:rFonts w:ascii="Arial" w:hAnsi="Arial" w:cs="Arial"/>
          <w:sz w:val="20"/>
        </w:rPr>
        <w:t>Antichrist worship will replace sacrifices 1290 days before the end of the Great Tribulation (12:11).</w:t>
      </w:r>
    </w:p>
    <w:p w14:paraId="22E783DE" w14:textId="7588C985" w:rsidR="004456C9" w:rsidRPr="00966154" w:rsidRDefault="004456C9" w:rsidP="00966154">
      <w:pPr>
        <w:pStyle w:val="Heading8"/>
        <w:ind w:left="3544" w:hanging="425"/>
        <w:rPr>
          <w:rFonts w:ascii="Arial" w:hAnsi="Arial" w:cs="Arial"/>
          <w:sz w:val="20"/>
        </w:rPr>
      </w:pPr>
      <w:r w:rsidRPr="00966154">
        <w:rPr>
          <w:rFonts w:ascii="Arial" w:hAnsi="Arial" w:cs="Arial"/>
          <w:sz w:val="20"/>
        </w:rPr>
        <w:lastRenderedPageBreak/>
        <w:t>God will judge unbelievers after 1290 days but reward believing Israel after 1335 days (12:12).</w:t>
      </w:r>
    </w:p>
    <w:p w14:paraId="61280CBB" w14:textId="12A963C9" w:rsidR="004456C9" w:rsidRPr="00EC2D4D" w:rsidRDefault="004456C9" w:rsidP="00EC2D4D">
      <w:pPr>
        <w:pStyle w:val="Heading7"/>
        <w:ind w:left="3119" w:hanging="567"/>
      </w:pPr>
      <w:r w:rsidRPr="00EC2D4D">
        <w:t>Daniel will die but still receive his inheritance to enjoy in the kingdom after the Great Tribulation (12:13).</w:t>
      </w:r>
    </w:p>
    <w:p w14:paraId="587D4CEE" w14:textId="77777777" w:rsidR="004456C9" w:rsidRPr="004D7FFD" w:rsidRDefault="004456C9" w:rsidP="004456C9">
      <w:pPr>
        <w:tabs>
          <w:tab w:val="left" w:pos="2520"/>
        </w:tabs>
        <w:ind w:left="2520" w:hanging="360"/>
        <w:rPr>
          <w:rFonts w:ascii="Arial" w:hAnsi="Arial" w:cs="Arial"/>
          <w:sz w:val="20"/>
          <w:szCs w:val="16"/>
        </w:rPr>
      </w:pPr>
    </w:p>
    <w:p w14:paraId="59FD2EFC" w14:textId="77777777" w:rsidR="004456C9" w:rsidRPr="004D7FFD" w:rsidRDefault="004456C9" w:rsidP="004456C9">
      <w:pPr>
        <w:jc w:val="center"/>
        <w:rPr>
          <w:rFonts w:ascii="Arial" w:hAnsi="Arial" w:cs="Arial"/>
          <w:sz w:val="20"/>
          <w:szCs w:val="16"/>
        </w:rPr>
      </w:pPr>
    </w:p>
    <w:p w14:paraId="6100624C" w14:textId="77777777" w:rsidR="004456C9" w:rsidRPr="004D7FFD" w:rsidRDefault="004456C9" w:rsidP="004456C9">
      <w:pPr>
        <w:jc w:val="center"/>
        <w:rPr>
          <w:rFonts w:ascii="Arial" w:hAnsi="Arial" w:cs="Arial"/>
          <w:sz w:val="20"/>
          <w:szCs w:val="16"/>
        </w:rPr>
        <w:sectPr w:rsidR="004456C9" w:rsidRPr="004D7FFD">
          <w:headerReference w:type="even" r:id="rId9"/>
          <w:headerReference w:type="default" r:id="rId10"/>
          <w:pgSz w:w="11880" w:h="16920"/>
          <w:pgMar w:top="720" w:right="720" w:bottom="720" w:left="1440" w:header="720" w:footer="720" w:gutter="0"/>
          <w:pgNumType w:start="532"/>
          <w:cols w:space="720"/>
        </w:sectPr>
      </w:pPr>
    </w:p>
    <w:p w14:paraId="66C7D4E6" w14:textId="65FD56D2" w:rsidR="004456C9" w:rsidRPr="004D7FFD" w:rsidRDefault="004456C9" w:rsidP="004456C9">
      <w:pPr>
        <w:jc w:val="center"/>
        <w:rPr>
          <w:rFonts w:ascii="Arial" w:hAnsi="Arial" w:cs="Arial"/>
          <w:b/>
          <w:sz w:val="28"/>
          <w:szCs w:val="16"/>
        </w:rPr>
      </w:pPr>
      <w:r w:rsidRPr="004D7FFD">
        <w:rPr>
          <w:rFonts w:ascii="Arial" w:hAnsi="Arial" w:cs="Arial"/>
          <w:b/>
          <w:sz w:val="28"/>
          <w:szCs w:val="16"/>
        </w:rPr>
        <w:lastRenderedPageBreak/>
        <w:t>Names of Daniel and His Friends</w:t>
      </w:r>
    </w:p>
    <w:p w14:paraId="1B3F6CD9" w14:textId="77777777" w:rsidR="004456C9" w:rsidRPr="004D7FFD" w:rsidRDefault="004456C9" w:rsidP="004456C9">
      <w:pPr>
        <w:rPr>
          <w:rFonts w:ascii="Arial" w:hAnsi="Arial" w:cs="Arial"/>
          <w:sz w:val="20"/>
          <w:szCs w:val="16"/>
        </w:rPr>
      </w:pPr>
    </w:p>
    <w:p w14:paraId="6B3F8CE2" w14:textId="772A9705" w:rsidR="004456C9" w:rsidRPr="004D7FFD" w:rsidRDefault="004456C9" w:rsidP="00EB2670">
      <w:pPr>
        <w:pStyle w:val="BodyText"/>
        <w:ind w:right="506"/>
        <w:jc w:val="left"/>
        <w:rPr>
          <w:rFonts w:ascii="Arial" w:hAnsi="Arial" w:cs="Arial"/>
          <w:sz w:val="20"/>
          <w:szCs w:val="16"/>
        </w:rPr>
      </w:pPr>
      <w:r w:rsidRPr="004D7FFD">
        <w:rPr>
          <w:rFonts w:ascii="Arial" w:hAnsi="Arial" w:cs="Arial"/>
          <w:sz w:val="20"/>
          <w:szCs w:val="16"/>
        </w:rPr>
        <w:t>Names are significant.  We tend to live up to them or down to them, as the case may be.  Yet Daniel and his friends</w:t>
      </w:r>
      <w:r w:rsidR="0047045C">
        <w:rPr>
          <w:rFonts w:ascii="Arial" w:hAnsi="Arial" w:cs="Arial"/>
          <w:sz w:val="20"/>
          <w:szCs w:val="16"/>
        </w:rPr>
        <w:t>,</w:t>
      </w:r>
      <w:r w:rsidRPr="004D7FFD">
        <w:rPr>
          <w:rFonts w:ascii="Arial" w:hAnsi="Arial" w:cs="Arial"/>
          <w:sz w:val="20"/>
          <w:szCs w:val="16"/>
        </w:rPr>
        <w:t xml:space="preserve"> brought into exile</w:t>
      </w:r>
      <w:r w:rsidR="0047045C">
        <w:rPr>
          <w:rFonts w:ascii="Arial" w:hAnsi="Arial" w:cs="Arial"/>
          <w:sz w:val="20"/>
          <w:szCs w:val="16"/>
        </w:rPr>
        <w:t>,</w:t>
      </w:r>
      <w:r w:rsidRPr="004D7FFD">
        <w:rPr>
          <w:rFonts w:ascii="Arial" w:hAnsi="Arial" w:cs="Arial"/>
          <w:sz w:val="20"/>
          <w:szCs w:val="16"/>
        </w:rPr>
        <w:t xml:space="preserve"> did not stoop to the low meaning of their new names.  Nebuchadnezzar’s chief official changed their Hebrew names end</w:t>
      </w:r>
      <w:r w:rsidR="0047045C">
        <w:rPr>
          <w:rFonts w:ascii="Arial" w:hAnsi="Arial" w:cs="Arial"/>
          <w:sz w:val="20"/>
          <w:szCs w:val="16"/>
        </w:rPr>
        <w:t>ing</w:t>
      </w:r>
      <w:r w:rsidRPr="004D7FFD">
        <w:rPr>
          <w:rFonts w:ascii="Arial" w:hAnsi="Arial" w:cs="Arial"/>
          <w:sz w:val="20"/>
          <w:szCs w:val="16"/>
        </w:rPr>
        <w:t xml:space="preserve"> with the name “God” (-</w:t>
      </w:r>
      <w:proofErr w:type="spellStart"/>
      <w:r w:rsidRPr="004D7FFD">
        <w:rPr>
          <w:rFonts w:ascii="Arial" w:hAnsi="Arial" w:cs="Arial"/>
          <w:i/>
          <w:sz w:val="20"/>
          <w:szCs w:val="16"/>
        </w:rPr>
        <w:t>el</w:t>
      </w:r>
      <w:proofErr w:type="spellEnd"/>
      <w:r w:rsidRPr="004D7FFD">
        <w:rPr>
          <w:rFonts w:ascii="Arial" w:hAnsi="Arial" w:cs="Arial"/>
          <w:sz w:val="20"/>
          <w:szCs w:val="16"/>
        </w:rPr>
        <w:t>) or “L</w:t>
      </w:r>
      <w:r w:rsidRPr="004750E7">
        <w:rPr>
          <w:rFonts w:ascii="Arial" w:hAnsi="Arial" w:cs="Arial"/>
          <w:sz w:val="16"/>
          <w:szCs w:val="18"/>
        </w:rPr>
        <w:t>ORD</w:t>
      </w:r>
      <w:r w:rsidRPr="004D7FFD">
        <w:rPr>
          <w:rFonts w:ascii="Arial" w:hAnsi="Arial" w:cs="Arial"/>
          <w:sz w:val="20"/>
          <w:szCs w:val="16"/>
        </w:rPr>
        <w:t>” (-</w:t>
      </w:r>
      <w:proofErr w:type="spellStart"/>
      <w:r w:rsidRPr="004D7FFD">
        <w:rPr>
          <w:rFonts w:ascii="Arial" w:hAnsi="Arial" w:cs="Arial"/>
          <w:i/>
          <w:sz w:val="20"/>
          <w:szCs w:val="16"/>
        </w:rPr>
        <w:t>iah</w:t>
      </w:r>
      <w:proofErr w:type="spellEnd"/>
      <w:r w:rsidRPr="004D7FFD">
        <w:rPr>
          <w:rFonts w:ascii="Arial" w:hAnsi="Arial" w:cs="Arial"/>
          <w:sz w:val="20"/>
          <w:szCs w:val="16"/>
        </w:rPr>
        <w:t>) into names that honored Babylonian deities.  Daniel’s new name was never used again in the book except by the king himself (4:9, 18)</w:t>
      </w:r>
      <w:r w:rsidR="0047045C">
        <w:rPr>
          <w:rFonts w:ascii="Arial" w:hAnsi="Arial" w:cs="Arial"/>
          <w:sz w:val="20"/>
          <w:szCs w:val="16"/>
        </w:rPr>
        <w:t>,</w:t>
      </w:r>
      <w:r w:rsidRPr="004D7FFD">
        <w:rPr>
          <w:rFonts w:ascii="Arial" w:hAnsi="Arial" w:cs="Arial"/>
          <w:sz w:val="20"/>
          <w:szCs w:val="16"/>
        </w:rPr>
        <w:t xml:space="preserve"> whereas the others </w:t>
      </w:r>
      <w:r w:rsidRPr="004D7FFD">
        <w:rPr>
          <w:rFonts w:ascii="Arial" w:hAnsi="Arial" w:cs="Arial"/>
          <w:i/>
          <w:sz w:val="20"/>
          <w:szCs w:val="16"/>
        </w:rPr>
        <w:t xml:space="preserve">only </w:t>
      </w:r>
      <w:r w:rsidRPr="004D7FFD">
        <w:rPr>
          <w:rFonts w:ascii="Arial" w:hAnsi="Arial" w:cs="Arial"/>
          <w:sz w:val="20"/>
          <w:szCs w:val="16"/>
        </w:rPr>
        <w:t>used their new names.  However, despite these name changes, all four of these men stayed true to their God.</w:t>
      </w:r>
    </w:p>
    <w:p w14:paraId="000CA1F5" w14:textId="77777777" w:rsidR="004456C9" w:rsidRPr="004D7FFD" w:rsidRDefault="004456C9" w:rsidP="004456C9">
      <w:pPr>
        <w:pStyle w:val="BodyText"/>
        <w:ind w:right="0"/>
        <w:rPr>
          <w:rFonts w:ascii="Arial" w:hAnsi="Arial" w:cs="Arial"/>
          <w:sz w:val="20"/>
          <w:szCs w:val="16"/>
        </w:rPr>
      </w:pPr>
    </w:p>
    <w:p w14:paraId="7FADDE2F" w14:textId="77777777" w:rsidR="004456C9" w:rsidRPr="004D7FFD" w:rsidRDefault="004456C9" w:rsidP="004456C9">
      <w:pPr>
        <w:rPr>
          <w:rFonts w:ascii="Arial" w:hAnsi="Arial" w:cs="Arial"/>
          <w:sz w:val="20"/>
          <w:szCs w:val="16"/>
        </w:rPr>
      </w:pPr>
    </w:p>
    <w:tbl>
      <w:tblPr>
        <w:tblW w:w="0" w:type="auto"/>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0A0" w:firstRow="1" w:lastRow="0" w:firstColumn="1" w:lastColumn="0" w:noHBand="0" w:noVBand="0"/>
      </w:tblPr>
      <w:tblGrid>
        <w:gridCol w:w="4698"/>
        <w:gridCol w:w="4908"/>
      </w:tblGrid>
      <w:tr w:rsidR="004456C9" w:rsidRPr="004D7FFD" w14:paraId="28E5E811" w14:textId="77777777" w:rsidTr="00EB2670">
        <w:tc>
          <w:tcPr>
            <w:tcW w:w="4698" w:type="dxa"/>
            <w:tcBorders>
              <w:top w:val="single" w:sz="4" w:space="0" w:color="000080"/>
              <w:left w:val="single" w:sz="4" w:space="0" w:color="000080"/>
              <w:bottom w:val="single" w:sz="4" w:space="0" w:color="000080"/>
              <w:right w:val="nil"/>
            </w:tcBorders>
            <w:shd w:val="solid" w:color="000080" w:fill="FFFFFF"/>
          </w:tcPr>
          <w:p w14:paraId="4C31BB65" w14:textId="77777777" w:rsidR="004456C9" w:rsidRPr="004D7FFD" w:rsidRDefault="004456C9" w:rsidP="00DE784E">
            <w:pPr>
              <w:jc w:val="center"/>
              <w:rPr>
                <w:rFonts w:ascii="Arial" w:hAnsi="Arial" w:cs="Arial"/>
                <w:b/>
                <w:color w:val="FFFFFF"/>
                <w:sz w:val="28"/>
                <w:szCs w:val="10"/>
                <w:lang w:bidi="my-MM"/>
              </w:rPr>
            </w:pPr>
            <w:r w:rsidRPr="004D7FFD">
              <w:rPr>
                <w:rFonts w:ascii="Arial" w:hAnsi="Arial" w:cs="Arial"/>
                <w:b/>
                <w:color w:val="FFFFFF"/>
                <w:sz w:val="28"/>
                <w:szCs w:val="10"/>
                <w:lang w:bidi="my-MM"/>
              </w:rPr>
              <w:t>Hebrew Names</w:t>
            </w:r>
          </w:p>
        </w:tc>
        <w:tc>
          <w:tcPr>
            <w:tcW w:w="4908" w:type="dxa"/>
            <w:tcBorders>
              <w:left w:val="nil"/>
            </w:tcBorders>
            <w:shd w:val="solid" w:color="000080" w:fill="FFFFFF"/>
          </w:tcPr>
          <w:p w14:paraId="2AEEDECB" w14:textId="77777777" w:rsidR="004456C9" w:rsidRPr="004D7FFD" w:rsidRDefault="004456C9" w:rsidP="00DE784E">
            <w:pPr>
              <w:jc w:val="center"/>
              <w:rPr>
                <w:rFonts w:ascii="Arial" w:hAnsi="Arial" w:cs="Arial"/>
                <w:b/>
                <w:color w:val="FFFFFF"/>
                <w:sz w:val="28"/>
                <w:szCs w:val="10"/>
                <w:lang w:bidi="my-MM"/>
              </w:rPr>
            </w:pPr>
            <w:r w:rsidRPr="004D7FFD">
              <w:rPr>
                <w:rFonts w:ascii="Arial" w:hAnsi="Arial" w:cs="Arial"/>
                <w:b/>
                <w:color w:val="FFFFFF"/>
                <w:sz w:val="28"/>
                <w:szCs w:val="10"/>
                <w:lang w:bidi="my-MM"/>
              </w:rPr>
              <w:t>Babylonian Names</w:t>
            </w:r>
          </w:p>
        </w:tc>
      </w:tr>
      <w:tr w:rsidR="004456C9" w:rsidRPr="004D7FFD" w14:paraId="3D880D01" w14:textId="77777777" w:rsidTr="00EB2670">
        <w:tc>
          <w:tcPr>
            <w:tcW w:w="4698" w:type="dxa"/>
            <w:tcBorders>
              <w:top w:val="nil"/>
            </w:tcBorders>
          </w:tcPr>
          <w:p w14:paraId="1704913F" w14:textId="77777777" w:rsidR="004456C9" w:rsidRPr="004D7FFD" w:rsidRDefault="004456C9" w:rsidP="00DE784E">
            <w:pPr>
              <w:jc w:val="center"/>
              <w:rPr>
                <w:rFonts w:ascii="Arial" w:hAnsi="Arial" w:cs="Arial"/>
                <w:b/>
                <w:sz w:val="21"/>
                <w:szCs w:val="4"/>
                <w:lang w:bidi="my-MM"/>
              </w:rPr>
            </w:pPr>
          </w:p>
          <w:p w14:paraId="2544D2CA"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Daniel</w:t>
            </w:r>
          </w:p>
          <w:p w14:paraId="5C574C00"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“God is judge”</w:t>
            </w:r>
          </w:p>
        </w:tc>
        <w:tc>
          <w:tcPr>
            <w:tcW w:w="4908" w:type="dxa"/>
          </w:tcPr>
          <w:p w14:paraId="1C0B73D2" w14:textId="77777777" w:rsidR="004456C9" w:rsidRPr="004D7FFD" w:rsidRDefault="004456C9" w:rsidP="00DE784E">
            <w:pPr>
              <w:jc w:val="center"/>
              <w:rPr>
                <w:rFonts w:ascii="Arial" w:hAnsi="Arial" w:cs="Arial"/>
                <w:b/>
                <w:sz w:val="21"/>
                <w:szCs w:val="4"/>
                <w:lang w:bidi="my-MM"/>
              </w:rPr>
            </w:pPr>
          </w:p>
          <w:p w14:paraId="7E66EE44"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Belteshazzar</w:t>
            </w:r>
          </w:p>
          <w:p w14:paraId="4DCFA2A2"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“Bel, protect his life!”</w:t>
            </w:r>
          </w:p>
          <w:p w14:paraId="319F0B7A" w14:textId="77777777" w:rsidR="004456C9" w:rsidRPr="004D7FFD" w:rsidRDefault="004456C9" w:rsidP="00DE784E">
            <w:pPr>
              <w:jc w:val="center"/>
              <w:rPr>
                <w:rFonts w:ascii="Arial" w:hAnsi="Arial" w:cs="Arial"/>
                <w:b/>
                <w:sz w:val="21"/>
                <w:szCs w:val="4"/>
                <w:lang w:bidi="my-MM"/>
              </w:rPr>
            </w:pPr>
          </w:p>
        </w:tc>
      </w:tr>
      <w:tr w:rsidR="004456C9" w:rsidRPr="004D7FFD" w14:paraId="6145BF98" w14:textId="77777777" w:rsidTr="00EB2670">
        <w:tc>
          <w:tcPr>
            <w:tcW w:w="4698" w:type="dxa"/>
          </w:tcPr>
          <w:p w14:paraId="2767B65B" w14:textId="77777777" w:rsidR="004456C9" w:rsidRPr="004D7FFD" w:rsidRDefault="004456C9" w:rsidP="00DE784E">
            <w:pPr>
              <w:jc w:val="center"/>
              <w:rPr>
                <w:rFonts w:ascii="Arial" w:hAnsi="Arial" w:cs="Arial"/>
                <w:b/>
                <w:sz w:val="21"/>
                <w:szCs w:val="4"/>
                <w:lang w:bidi="my-MM"/>
              </w:rPr>
            </w:pPr>
          </w:p>
          <w:p w14:paraId="50CB967A"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Hananiah</w:t>
            </w:r>
          </w:p>
          <w:p w14:paraId="2D58A2DC"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“The L</w:t>
            </w:r>
            <w:r w:rsidRPr="004D7FFD">
              <w:rPr>
                <w:rFonts w:ascii="Arial" w:hAnsi="Arial" w:cs="Arial"/>
                <w:b/>
                <w:sz w:val="20"/>
                <w:szCs w:val="2"/>
                <w:lang w:bidi="my-MM"/>
              </w:rPr>
              <w:t>ORD</w:t>
            </w:r>
            <w:r w:rsidRPr="004D7FFD">
              <w:rPr>
                <w:rFonts w:ascii="Arial" w:hAnsi="Arial" w:cs="Arial"/>
                <w:b/>
                <w:sz w:val="21"/>
                <w:szCs w:val="4"/>
                <w:lang w:bidi="my-MM"/>
              </w:rPr>
              <w:t xml:space="preserve"> is gracious”</w:t>
            </w:r>
          </w:p>
        </w:tc>
        <w:tc>
          <w:tcPr>
            <w:tcW w:w="4908" w:type="dxa"/>
          </w:tcPr>
          <w:p w14:paraId="3C6C91E9" w14:textId="77777777" w:rsidR="004456C9" w:rsidRPr="004D7FFD" w:rsidRDefault="004456C9" w:rsidP="00DE784E">
            <w:pPr>
              <w:jc w:val="center"/>
              <w:rPr>
                <w:rFonts w:ascii="Arial" w:hAnsi="Arial" w:cs="Arial"/>
                <w:b/>
                <w:sz w:val="21"/>
                <w:szCs w:val="4"/>
                <w:lang w:bidi="my-MM"/>
              </w:rPr>
            </w:pPr>
          </w:p>
          <w:p w14:paraId="2C267621"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Shadrach</w:t>
            </w:r>
          </w:p>
          <w:p w14:paraId="5A8EABB3"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“Command of Aku (moon god)”</w:t>
            </w:r>
          </w:p>
          <w:p w14:paraId="2E5DD875" w14:textId="77777777" w:rsidR="004456C9" w:rsidRPr="004D7FFD" w:rsidRDefault="004456C9" w:rsidP="00DE784E">
            <w:pPr>
              <w:jc w:val="center"/>
              <w:rPr>
                <w:rFonts w:ascii="Arial" w:hAnsi="Arial" w:cs="Arial"/>
                <w:b/>
                <w:sz w:val="21"/>
                <w:szCs w:val="4"/>
                <w:lang w:bidi="my-MM"/>
              </w:rPr>
            </w:pPr>
          </w:p>
        </w:tc>
      </w:tr>
      <w:tr w:rsidR="004456C9" w:rsidRPr="004D7FFD" w14:paraId="223EEB69" w14:textId="77777777" w:rsidTr="00EB2670">
        <w:tc>
          <w:tcPr>
            <w:tcW w:w="4698" w:type="dxa"/>
          </w:tcPr>
          <w:p w14:paraId="4BD401CF" w14:textId="77777777" w:rsidR="004456C9" w:rsidRPr="004D7FFD" w:rsidRDefault="004456C9" w:rsidP="00DE784E">
            <w:pPr>
              <w:jc w:val="center"/>
              <w:rPr>
                <w:rFonts w:ascii="Arial" w:hAnsi="Arial" w:cs="Arial"/>
                <w:b/>
                <w:sz w:val="21"/>
                <w:szCs w:val="4"/>
                <w:lang w:bidi="my-MM"/>
              </w:rPr>
            </w:pPr>
          </w:p>
          <w:p w14:paraId="1F564901"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Mishael</w:t>
            </w:r>
          </w:p>
          <w:p w14:paraId="4C3B66EE"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“Who is what God is?”</w:t>
            </w:r>
          </w:p>
        </w:tc>
        <w:tc>
          <w:tcPr>
            <w:tcW w:w="4908" w:type="dxa"/>
          </w:tcPr>
          <w:p w14:paraId="1DE8A1D0" w14:textId="77777777" w:rsidR="004456C9" w:rsidRPr="004D7FFD" w:rsidRDefault="004456C9" w:rsidP="00DE784E">
            <w:pPr>
              <w:jc w:val="center"/>
              <w:rPr>
                <w:rFonts w:ascii="Arial" w:hAnsi="Arial" w:cs="Arial"/>
                <w:b/>
                <w:sz w:val="21"/>
                <w:szCs w:val="4"/>
                <w:lang w:bidi="my-MM"/>
              </w:rPr>
            </w:pPr>
          </w:p>
          <w:p w14:paraId="00946AE1"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Meshach</w:t>
            </w:r>
          </w:p>
          <w:p w14:paraId="58D4E3B2"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“Who is what Aku is?”</w:t>
            </w:r>
          </w:p>
          <w:p w14:paraId="7A301913" w14:textId="77777777" w:rsidR="004456C9" w:rsidRPr="004D7FFD" w:rsidRDefault="004456C9" w:rsidP="00DE784E">
            <w:pPr>
              <w:jc w:val="center"/>
              <w:rPr>
                <w:rFonts w:ascii="Arial" w:hAnsi="Arial" w:cs="Arial"/>
                <w:b/>
                <w:sz w:val="21"/>
                <w:szCs w:val="4"/>
                <w:lang w:bidi="my-MM"/>
              </w:rPr>
            </w:pPr>
          </w:p>
        </w:tc>
      </w:tr>
      <w:tr w:rsidR="004456C9" w:rsidRPr="004D7FFD" w14:paraId="7221DD3D" w14:textId="77777777" w:rsidTr="00EB2670">
        <w:tc>
          <w:tcPr>
            <w:tcW w:w="4698" w:type="dxa"/>
          </w:tcPr>
          <w:p w14:paraId="62D9D836" w14:textId="77777777" w:rsidR="004456C9" w:rsidRPr="004D7FFD" w:rsidRDefault="004456C9" w:rsidP="00DE784E">
            <w:pPr>
              <w:jc w:val="center"/>
              <w:rPr>
                <w:rFonts w:ascii="Arial" w:hAnsi="Arial" w:cs="Arial"/>
                <w:b/>
                <w:sz w:val="21"/>
                <w:szCs w:val="4"/>
                <w:lang w:bidi="my-MM"/>
              </w:rPr>
            </w:pPr>
          </w:p>
          <w:p w14:paraId="5A486AE1"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Azariah</w:t>
            </w:r>
          </w:p>
          <w:p w14:paraId="27391CB8"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“The L</w:t>
            </w:r>
            <w:r w:rsidRPr="004D7FFD">
              <w:rPr>
                <w:rFonts w:ascii="Arial" w:hAnsi="Arial" w:cs="Arial"/>
                <w:b/>
                <w:sz w:val="20"/>
                <w:szCs w:val="2"/>
                <w:lang w:bidi="my-MM"/>
              </w:rPr>
              <w:t>ORD</w:t>
            </w:r>
            <w:r w:rsidRPr="004D7FFD">
              <w:rPr>
                <w:rFonts w:ascii="Arial" w:hAnsi="Arial" w:cs="Arial"/>
                <w:b/>
                <w:sz w:val="21"/>
                <w:szCs w:val="4"/>
                <w:lang w:bidi="my-MM"/>
              </w:rPr>
              <w:t xml:space="preserve"> helps”</w:t>
            </w:r>
          </w:p>
          <w:p w14:paraId="550F96A9"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(or “Whom the L</w:t>
            </w:r>
            <w:r w:rsidRPr="004D7FFD">
              <w:rPr>
                <w:rFonts w:ascii="Arial" w:hAnsi="Arial" w:cs="Arial"/>
                <w:b/>
                <w:sz w:val="20"/>
                <w:szCs w:val="2"/>
                <w:lang w:bidi="my-MM"/>
              </w:rPr>
              <w:t>ORD</w:t>
            </w:r>
            <w:r w:rsidRPr="004D7FFD">
              <w:rPr>
                <w:rFonts w:ascii="Arial" w:hAnsi="Arial" w:cs="Arial"/>
                <w:b/>
                <w:sz w:val="21"/>
                <w:szCs w:val="4"/>
                <w:lang w:bidi="my-MM"/>
              </w:rPr>
              <w:t xml:space="preserve"> helps”)</w:t>
            </w:r>
          </w:p>
          <w:p w14:paraId="5213A6BD" w14:textId="77777777" w:rsidR="004456C9" w:rsidRPr="004D7FFD" w:rsidRDefault="004456C9" w:rsidP="00DE784E">
            <w:pPr>
              <w:jc w:val="center"/>
              <w:rPr>
                <w:rFonts w:ascii="Arial" w:hAnsi="Arial" w:cs="Arial"/>
                <w:b/>
                <w:sz w:val="21"/>
                <w:szCs w:val="4"/>
                <w:lang w:bidi="my-MM"/>
              </w:rPr>
            </w:pPr>
          </w:p>
        </w:tc>
        <w:tc>
          <w:tcPr>
            <w:tcW w:w="4908" w:type="dxa"/>
          </w:tcPr>
          <w:p w14:paraId="56F0763A" w14:textId="77777777" w:rsidR="004456C9" w:rsidRPr="004D7FFD" w:rsidRDefault="004456C9" w:rsidP="00DE784E">
            <w:pPr>
              <w:jc w:val="center"/>
              <w:rPr>
                <w:rFonts w:ascii="Arial" w:hAnsi="Arial" w:cs="Arial"/>
                <w:b/>
                <w:sz w:val="21"/>
                <w:szCs w:val="4"/>
                <w:lang w:bidi="my-MM"/>
              </w:rPr>
            </w:pPr>
          </w:p>
          <w:p w14:paraId="61F4798B"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Abednego</w:t>
            </w:r>
          </w:p>
          <w:p w14:paraId="7AE7A79A"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“Servant of Nego”</w:t>
            </w:r>
          </w:p>
          <w:p w14:paraId="2415C48B"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(or Nebo, i.e., the god Nabu)</w:t>
            </w:r>
          </w:p>
        </w:tc>
      </w:tr>
    </w:tbl>
    <w:p w14:paraId="183157B6" w14:textId="77777777" w:rsidR="004456C9" w:rsidRPr="004D7FFD" w:rsidRDefault="004456C9" w:rsidP="004456C9">
      <w:pPr>
        <w:rPr>
          <w:rFonts w:ascii="Arial" w:hAnsi="Arial" w:cs="Arial"/>
          <w:sz w:val="20"/>
          <w:szCs w:val="16"/>
        </w:rPr>
      </w:pPr>
    </w:p>
    <w:p w14:paraId="37FE9FFC" w14:textId="77777777" w:rsidR="004456C9" w:rsidRPr="004D7FFD" w:rsidRDefault="004456C9" w:rsidP="004456C9">
      <w:pPr>
        <w:outlineLvl w:val="0"/>
        <w:rPr>
          <w:rFonts w:ascii="Arial" w:hAnsi="Arial" w:cs="Arial"/>
          <w:b/>
          <w:sz w:val="20"/>
          <w:szCs w:val="16"/>
        </w:rPr>
      </w:pPr>
      <w:r w:rsidRPr="004D7FFD">
        <w:rPr>
          <w:rFonts w:ascii="Arial" w:hAnsi="Arial" w:cs="Arial"/>
          <w:b/>
          <w:sz w:val="20"/>
          <w:szCs w:val="16"/>
        </w:rPr>
        <w:t xml:space="preserve">Despite taking pagan names, these men exemplified many </w:t>
      </w:r>
      <w:r w:rsidRPr="004D7FFD">
        <w:rPr>
          <w:rFonts w:ascii="Arial" w:hAnsi="Arial" w:cs="Arial"/>
          <w:b/>
          <w:i/>
          <w:sz w:val="20"/>
          <w:szCs w:val="16"/>
        </w:rPr>
        <w:t>principles of obedience</w:t>
      </w:r>
      <w:r w:rsidRPr="004D7FFD">
        <w:rPr>
          <w:rFonts w:ascii="Arial" w:hAnsi="Arial" w:cs="Arial"/>
          <w:b/>
          <w:sz w:val="20"/>
          <w:szCs w:val="16"/>
        </w:rPr>
        <w:t>:</w:t>
      </w:r>
    </w:p>
    <w:p w14:paraId="3E4C493C" w14:textId="77777777" w:rsidR="004456C9" w:rsidRPr="004D7FFD" w:rsidRDefault="004456C9" w:rsidP="004456C9">
      <w:pPr>
        <w:rPr>
          <w:rFonts w:ascii="Arial" w:hAnsi="Arial" w:cs="Arial"/>
          <w:sz w:val="20"/>
          <w:szCs w:val="16"/>
        </w:rPr>
      </w:pPr>
    </w:p>
    <w:p w14:paraId="0FA24F9A"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1.</w:t>
      </w:r>
      <w:r w:rsidRPr="004D7FFD">
        <w:rPr>
          <w:rFonts w:ascii="Arial" w:hAnsi="Arial" w:cs="Arial"/>
          <w:sz w:val="21"/>
          <w:szCs w:val="16"/>
        </w:rPr>
        <w:tab/>
        <w:t>Choose your battles carefully–for example, don’t insist on your “godly” name (1:7)</w:t>
      </w:r>
    </w:p>
    <w:p w14:paraId="60D48163"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2.</w:t>
      </w:r>
      <w:r w:rsidRPr="004D7FFD">
        <w:rPr>
          <w:rFonts w:ascii="Arial" w:hAnsi="Arial" w:cs="Arial"/>
          <w:sz w:val="21"/>
          <w:szCs w:val="16"/>
        </w:rPr>
        <w:tab/>
        <w:t>Resolve to obey God even when others compromise (1:8a)</w:t>
      </w:r>
    </w:p>
    <w:p w14:paraId="5374A6E1" w14:textId="143BAD27" w:rsidR="004456C9" w:rsidRPr="004D7FFD" w:rsidRDefault="004456C9" w:rsidP="004456C9">
      <w:pPr>
        <w:ind w:left="450" w:hanging="450"/>
        <w:rPr>
          <w:rFonts w:ascii="Arial" w:hAnsi="Arial" w:cs="Arial"/>
          <w:sz w:val="21"/>
          <w:szCs w:val="16"/>
        </w:rPr>
      </w:pPr>
      <w:r w:rsidRPr="004D7FFD">
        <w:rPr>
          <w:rFonts w:ascii="Arial" w:hAnsi="Arial" w:cs="Arial"/>
          <w:sz w:val="21"/>
          <w:szCs w:val="16"/>
        </w:rPr>
        <w:t>3.</w:t>
      </w:r>
      <w:r w:rsidRPr="004D7FFD">
        <w:rPr>
          <w:rFonts w:ascii="Arial" w:hAnsi="Arial" w:cs="Arial"/>
          <w:sz w:val="21"/>
          <w:szCs w:val="16"/>
        </w:rPr>
        <w:tab/>
        <w:t xml:space="preserve">Appeal to </w:t>
      </w:r>
      <w:r w:rsidR="0047045C">
        <w:rPr>
          <w:rFonts w:ascii="Arial" w:hAnsi="Arial" w:cs="Arial"/>
          <w:sz w:val="21"/>
          <w:szCs w:val="16"/>
        </w:rPr>
        <w:t xml:space="preserve">the </w:t>
      </w:r>
      <w:r w:rsidRPr="004D7FFD">
        <w:rPr>
          <w:rFonts w:ascii="Arial" w:hAnsi="Arial" w:cs="Arial"/>
          <w:sz w:val="21"/>
          <w:szCs w:val="16"/>
        </w:rPr>
        <w:t>proper authority when asked to do something wrong (1:8b)</w:t>
      </w:r>
    </w:p>
    <w:p w14:paraId="3D32DF81"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4.</w:t>
      </w:r>
      <w:r w:rsidRPr="004D7FFD">
        <w:rPr>
          <w:rFonts w:ascii="Arial" w:hAnsi="Arial" w:cs="Arial"/>
          <w:sz w:val="21"/>
          <w:szCs w:val="16"/>
        </w:rPr>
        <w:tab/>
        <w:t>Test the Lord’s faithfulness in a plan to set yourself apart (1:11-16)</w:t>
      </w:r>
    </w:p>
    <w:p w14:paraId="63B52291"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5.</w:t>
      </w:r>
      <w:r w:rsidRPr="004D7FFD">
        <w:rPr>
          <w:rFonts w:ascii="Arial" w:hAnsi="Arial" w:cs="Arial"/>
          <w:sz w:val="21"/>
          <w:szCs w:val="16"/>
        </w:rPr>
        <w:tab/>
        <w:t>Show “staying power” despite changes in authorities (1:21)</w:t>
      </w:r>
    </w:p>
    <w:p w14:paraId="36FBF230"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6.</w:t>
      </w:r>
      <w:r w:rsidRPr="004D7FFD">
        <w:rPr>
          <w:rFonts w:ascii="Arial" w:hAnsi="Arial" w:cs="Arial"/>
          <w:sz w:val="21"/>
          <w:szCs w:val="16"/>
        </w:rPr>
        <w:tab/>
        <w:t>Appeal to proper authority when threatened (2:16)</w:t>
      </w:r>
    </w:p>
    <w:p w14:paraId="7A86E949"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7.</w:t>
      </w:r>
      <w:r w:rsidRPr="004D7FFD">
        <w:rPr>
          <w:rFonts w:ascii="Arial" w:hAnsi="Arial" w:cs="Arial"/>
          <w:sz w:val="21"/>
          <w:szCs w:val="16"/>
        </w:rPr>
        <w:tab/>
        <w:t>Wait upon God’s answer rather than doing something rash (2:16)</w:t>
      </w:r>
    </w:p>
    <w:p w14:paraId="24B08B29"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8.</w:t>
      </w:r>
      <w:r w:rsidRPr="004D7FFD">
        <w:rPr>
          <w:rFonts w:ascii="Arial" w:hAnsi="Arial" w:cs="Arial"/>
          <w:sz w:val="21"/>
          <w:szCs w:val="16"/>
        </w:rPr>
        <w:tab/>
        <w:t>Involve others in solving problems (2:17)</w:t>
      </w:r>
    </w:p>
    <w:p w14:paraId="23D75E44"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9.</w:t>
      </w:r>
      <w:r w:rsidRPr="004D7FFD">
        <w:rPr>
          <w:rFonts w:ascii="Arial" w:hAnsi="Arial" w:cs="Arial"/>
          <w:sz w:val="21"/>
          <w:szCs w:val="16"/>
        </w:rPr>
        <w:tab/>
        <w:t>Pray to God for wisdom and mercy (2:18)</w:t>
      </w:r>
    </w:p>
    <w:p w14:paraId="18481D4A" w14:textId="2E95E7D2" w:rsidR="004456C9" w:rsidRPr="004D7FFD" w:rsidRDefault="004456C9" w:rsidP="004456C9">
      <w:pPr>
        <w:ind w:left="450" w:hanging="450"/>
        <w:rPr>
          <w:rFonts w:ascii="Arial" w:hAnsi="Arial" w:cs="Arial"/>
          <w:sz w:val="21"/>
          <w:szCs w:val="16"/>
        </w:rPr>
      </w:pPr>
      <w:r w:rsidRPr="004D7FFD">
        <w:rPr>
          <w:rFonts w:ascii="Arial" w:hAnsi="Arial" w:cs="Arial"/>
          <w:sz w:val="21"/>
          <w:szCs w:val="16"/>
        </w:rPr>
        <w:t>10.</w:t>
      </w:r>
      <w:r w:rsidRPr="004D7FFD">
        <w:rPr>
          <w:rFonts w:ascii="Arial" w:hAnsi="Arial" w:cs="Arial"/>
          <w:sz w:val="21"/>
          <w:szCs w:val="16"/>
        </w:rPr>
        <w:tab/>
        <w:t xml:space="preserve">Give God the credit for </w:t>
      </w:r>
      <w:r w:rsidR="0047045C">
        <w:rPr>
          <w:rFonts w:ascii="Arial" w:hAnsi="Arial" w:cs="Arial"/>
          <w:sz w:val="21"/>
          <w:szCs w:val="16"/>
        </w:rPr>
        <w:t xml:space="preserve">the </w:t>
      </w:r>
      <w:r w:rsidRPr="004D7FFD">
        <w:rPr>
          <w:rFonts w:ascii="Arial" w:hAnsi="Arial" w:cs="Arial"/>
          <w:sz w:val="21"/>
          <w:szCs w:val="16"/>
        </w:rPr>
        <w:t>abilities he has given you (2:19, 28-30)</w:t>
      </w:r>
    </w:p>
    <w:p w14:paraId="21985768"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11.</w:t>
      </w:r>
      <w:r w:rsidRPr="004D7FFD">
        <w:rPr>
          <w:rFonts w:ascii="Arial" w:hAnsi="Arial" w:cs="Arial"/>
          <w:sz w:val="21"/>
          <w:szCs w:val="16"/>
        </w:rPr>
        <w:tab/>
        <w:t>Worship God alone despite the outcome (3:12; 6:7)</w:t>
      </w:r>
    </w:p>
    <w:p w14:paraId="6C5DFB1C"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12.</w:t>
      </w:r>
      <w:r w:rsidRPr="004D7FFD">
        <w:rPr>
          <w:rFonts w:ascii="Arial" w:hAnsi="Arial" w:cs="Arial"/>
          <w:sz w:val="21"/>
          <w:szCs w:val="16"/>
        </w:rPr>
        <w:tab/>
        <w:t>Accept the consequences of obedience (3:16-18; 6:16)</w:t>
      </w:r>
    </w:p>
    <w:p w14:paraId="6C774234"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13.</w:t>
      </w:r>
      <w:r w:rsidRPr="004D7FFD">
        <w:rPr>
          <w:rFonts w:ascii="Arial" w:hAnsi="Arial" w:cs="Arial"/>
          <w:sz w:val="21"/>
          <w:szCs w:val="16"/>
        </w:rPr>
        <w:tab/>
        <w:t>Humble yourself so God will not have to humble you (4:28-37; 5:22)</w:t>
      </w:r>
    </w:p>
    <w:p w14:paraId="3633A76C"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14.</w:t>
      </w:r>
      <w:r w:rsidRPr="004D7FFD">
        <w:rPr>
          <w:rFonts w:ascii="Arial" w:hAnsi="Arial" w:cs="Arial"/>
          <w:sz w:val="21"/>
          <w:szCs w:val="16"/>
        </w:rPr>
        <w:tab/>
        <w:t>Handle all your affairs with utmost integrity (6:3-4)</w:t>
      </w:r>
    </w:p>
    <w:p w14:paraId="76AAAEAD" w14:textId="23BDAD62" w:rsidR="004456C9" w:rsidRPr="004D7FFD" w:rsidRDefault="004456C9" w:rsidP="004456C9">
      <w:pPr>
        <w:ind w:left="450" w:hanging="450"/>
        <w:rPr>
          <w:rFonts w:ascii="Arial" w:hAnsi="Arial" w:cs="Arial"/>
          <w:sz w:val="21"/>
          <w:szCs w:val="16"/>
        </w:rPr>
      </w:pPr>
      <w:r w:rsidRPr="004D7FFD">
        <w:rPr>
          <w:rFonts w:ascii="Arial" w:hAnsi="Arial" w:cs="Arial"/>
          <w:sz w:val="21"/>
          <w:szCs w:val="16"/>
        </w:rPr>
        <w:t>15.</w:t>
      </w:r>
      <w:r w:rsidRPr="004D7FFD">
        <w:rPr>
          <w:rFonts w:ascii="Arial" w:hAnsi="Arial" w:cs="Arial"/>
          <w:sz w:val="21"/>
          <w:szCs w:val="16"/>
        </w:rPr>
        <w:tab/>
        <w:t>Obey publicly</w:t>
      </w:r>
      <w:r w:rsidR="0047045C">
        <w:rPr>
          <w:rFonts w:ascii="Arial" w:hAnsi="Arial" w:cs="Arial"/>
          <w:sz w:val="21"/>
          <w:szCs w:val="16"/>
        </w:rPr>
        <w:t xml:space="preserve">, </w:t>
      </w:r>
      <w:r w:rsidRPr="004D7FFD">
        <w:rPr>
          <w:rFonts w:ascii="Arial" w:hAnsi="Arial" w:cs="Arial"/>
          <w:sz w:val="21"/>
          <w:szCs w:val="16"/>
        </w:rPr>
        <w:t>not just privately (6:10)</w:t>
      </w:r>
    </w:p>
    <w:p w14:paraId="0CFC17E4"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16.</w:t>
      </w:r>
      <w:r w:rsidRPr="004D7FFD">
        <w:rPr>
          <w:rFonts w:ascii="Arial" w:hAnsi="Arial" w:cs="Arial"/>
          <w:sz w:val="21"/>
          <w:szCs w:val="16"/>
        </w:rPr>
        <w:tab/>
        <w:t>Respect your persecutors with authority even over your life (6:21-22)</w:t>
      </w:r>
    </w:p>
    <w:p w14:paraId="3E2D2ED0" w14:textId="77777777" w:rsidR="004456C9" w:rsidRPr="004D7FFD" w:rsidRDefault="004456C9" w:rsidP="004456C9">
      <w:pPr>
        <w:jc w:val="center"/>
        <w:rPr>
          <w:rFonts w:ascii="Arial" w:hAnsi="Arial" w:cs="Arial"/>
          <w:sz w:val="20"/>
          <w:szCs w:val="16"/>
        </w:rPr>
      </w:pPr>
    </w:p>
    <w:p w14:paraId="6669C91D" w14:textId="77777777" w:rsidR="004456C9" w:rsidRPr="004D7FFD" w:rsidRDefault="004456C9" w:rsidP="004456C9">
      <w:pPr>
        <w:jc w:val="center"/>
        <w:rPr>
          <w:rFonts w:ascii="Arial" w:hAnsi="Arial" w:cs="Arial"/>
          <w:sz w:val="20"/>
          <w:szCs w:val="16"/>
        </w:rPr>
        <w:sectPr w:rsidR="004456C9" w:rsidRPr="004D7FFD" w:rsidSect="0025526B">
          <w:headerReference w:type="default" r:id="rId11"/>
          <w:pgSz w:w="11880" w:h="16920"/>
          <w:pgMar w:top="720" w:right="720" w:bottom="720" w:left="1440" w:header="720" w:footer="720" w:gutter="0"/>
          <w:pgNumType w:start="544"/>
          <w:cols w:space="720"/>
        </w:sectPr>
      </w:pPr>
    </w:p>
    <w:p w14:paraId="0355386D" w14:textId="44E52615" w:rsidR="004456C9" w:rsidRDefault="00B40791" w:rsidP="004456C9">
      <w:pPr>
        <w:jc w:val="center"/>
        <w:rPr>
          <w:rFonts w:ascii="Arial" w:hAnsi="Arial" w:cs="Arial"/>
          <w:b/>
          <w:sz w:val="28"/>
          <w:szCs w:val="16"/>
        </w:rPr>
      </w:pPr>
      <w:r>
        <w:rPr>
          <w:rFonts w:ascii="Arial" w:hAnsi="Arial" w:cs="Arial"/>
          <w:noProof/>
          <w:sz w:val="28"/>
          <w:szCs w:val="16"/>
        </w:rPr>
        <w:lastRenderedPageBreak/>
        <w:drawing>
          <wp:anchor distT="0" distB="0" distL="114300" distR="114300" simplePos="0" relativeHeight="251658240" behindDoc="0" locked="0" layoutInCell="1" allowOverlap="1" wp14:anchorId="3AA8DE54" wp14:editId="5F154CA1">
            <wp:simplePos x="0" y="0"/>
            <wp:positionH relativeFrom="column">
              <wp:posOffset>0</wp:posOffset>
            </wp:positionH>
            <wp:positionV relativeFrom="paragraph">
              <wp:posOffset>7316</wp:posOffset>
            </wp:positionV>
            <wp:extent cx="6016625" cy="8662035"/>
            <wp:effectExtent l="0" t="0" r="317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10-08 at 10.26.10 AM.png"/>
                    <pic:cNvPicPr/>
                  </pic:nvPicPr>
                  <pic:blipFill>
                    <a:blip r:embed="rId12"/>
                    <a:stretch>
                      <a:fillRect/>
                    </a:stretch>
                  </pic:blipFill>
                  <pic:spPr>
                    <a:xfrm>
                      <a:off x="0" y="0"/>
                      <a:ext cx="6016625" cy="8662035"/>
                    </a:xfrm>
                    <a:prstGeom prst="rect">
                      <a:avLst/>
                    </a:prstGeom>
                  </pic:spPr>
                </pic:pic>
              </a:graphicData>
            </a:graphic>
            <wp14:sizeRelH relativeFrom="page">
              <wp14:pctWidth>0</wp14:pctWidth>
            </wp14:sizeRelH>
            <wp14:sizeRelV relativeFrom="page">
              <wp14:pctHeight>0</wp14:pctHeight>
            </wp14:sizeRelV>
          </wp:anchor>
        </w:drawing>
      </w:r>
      <w:r w:rsidR="004456C9" w:rsidRPr="004D7FFD">
        <w:rPr>
          <w:rFonts w:ascii="Arial" w:hAnsi="Arial" w:cs="Arial"/>
          <w:b/>
          <w:sz w:val="28"/>
          <w:szCs w:val="16"/>
        </w:rPr>
        <w:t>The Four Kingdoms and Map of the Babylonian Empire</w:t>
      </w:r>
    </w:p>
    <w:p w14:paraId="5D00BA7C" w14:textId="6F01E580" w:rsidR="003D54CC" w:rsidRPr="003D54CC" w:rsidRDefault="003D54CC" w:rsidP="004456C9">
      <w:pPr>
        <w:jc w:val="center"/>
        <w:rPr>
          <w:rFonts w:ascii="Arial" w:hAnsi="Arial" w:cs="Arial"/>
          <w:bCs/>
          <w:sz w:val="22"/>
          <w:szCs w:val="13"/>
        </w:rPr>
      </w:pPr>
      <w:r w:rsidRPr="003D54CC">
        <w:rPr>
          <w:rFonts w:ascii="Arial" w:hAnsi="Arial" w:cs="Arial"/>
          <w:bCs/>
          <w:i/>
          <w:iCs/>
          <w:sz w:val="22"/>
          <w:szCs w:val="13"/>
        </w:rPr>
        <w:t>Bible Visual Resource Book</w:t>
      </w:r>
      <w:r w:rsidRPr="003D54CC">
        <w:rPr>
          <w:rFonts w:ascii="Arial" w:hAnsi="Arial" w:cs="Arial"/>
          <w:bCs/>
          <w:sz w:val="22"/>
          <w:szCs w:val="13"/>
        </w:rPr>
        <w:t>, 133</w:t>
      </w:r>
    </w:p>
    <w:p w14:paraId="74B2378E" w14:textId="513A4E92" w:rsidR="003D54CC" w:rsidRDefault="003D54CC" w:rsidP="004456C9">
      <w:pPr>
        <w:jc w:val="center"/>
        <w:rPr>
          <w:rFonts w:ascii="Arial" w:hAnsi="Arial" w:cs="Arial"/>
          <w:sz w:val="28"/>
          <w:szCs w:val="16"/>
        </w:rPr>
      </w:pPr>
    </w:p>
    <w:p w14:paraId="38768467" w14:textId="77777777" w:rsidR="00107B2D" w:rsidRDefault="00107B2D" w:rsidP="004456C9">
      <w:pPr>
        <w:jc w:val="center"/>
        <w:rPr>
          <w:rFonts w:ascii="Arial" w:hAnsi="Arial" w:cs="Arial"/>
          <w:sz w:val="28"/>
          <w:szCs w:val="16"/>
        </w:rPr>
      </w:pPr>
    </w:p>
    <w:p w14:paraId="1618B1B9" w14:textId="7FFF000F" w:rsidR="004456C9" w:rsidRPr="004D7FFD" w:rsidRDefault="004456C9" w:rsidP="004456C9">
      <w:pPr>
        <w:jc w:val="center"/>
        <w:rPr>
          <w:rFonts w:ascii="Arial" w:hAnsi="Arial" w:cs="Arial"/>
          <w:sz w:val="22"/>
          <w:szCs w:val="16"/>
        </w:rPr>
      </w:pPr>
      <w:r w:rsidRPr="004D7FFD">
        <w:rPr>
          <w:rFonts w:ascii="Arial" w:hAnsi="Arial" w:cs="Arial"/>
          <w:sz w:val="20"/>
          <w:szCs w:val="16"/>
        </w:rPr>
        <w:br w:type="page"/>
      </w:r>
      <w:r w:rsidRPr="004D7FFD">
        <w:rPr>
          <w:rFonts w:ascii="Arial" w:hAnsi="Arial" w:cs="Arial"/>
          <w:b/>
          <w:sz w:val="28"/>
          <w:szCs w:val="16"/>
        </w:rPr>
        <w:lastRenderedPageBreak/>
        <w:t>Comparison of Daniel 2, 7, 8, 9, 11, and Revelation 13</w:t>
      </w:r>
    </w:p>
    <w:p w14:paraId="4C66CA51" w14:textId="7433E79A" w:rsidR="004456C9" w:rsidRDefault="004456C9" w:rsidP="004456C9">
      <w:pPr>
        <w:jc w:val="center"/>
        <w:outlineLvl w:val="0"/>
        <w:rPr>
          <w:rFonts w:ascii="Arial" w:hAnsi="Arial" w:cs="Arial"/>
          <w:sz w:val="20"/>
          <w:szCs w:val="16"/>
        </w:rPr>
      </w:pPr>
      <w:r w:rsidRPr="004D7FFD">
        <w:rPr>
          <w:rFonts w:ascii="Arial" w:hAnsi="Arial" w:cs="Arial"/>
          <w:sz w:val="20"/>
          <w:szCs w:val="16"/>
        </w:rPr>
        <w:t>Dr. Homer Heater, Dallas Theological Seminary</w:t>
      </w:r>
      <w:r w:rsidR="00FA65F5">
        <w:rPr>
          <w:rFonts w:ascii="Arial" w:hAnsi="Arial" w:cs="Arial"/>
          <w:sz w:val="20"/>
          <w:szCs w:val="16"/>
        </w:rPr>
        <w:t>, 1988, adapted</w:t>
      </w:r>
    </w:p>
    <w:p w14:paraId="25F2D4D0" w14:textId="7C6DA52A" w:rsidR="00B40791" w:rsidRDefault="00B40791" w:rsidP="004456C9">
      <w:pPr>
        <w:jc w:val="center"/>
        <w:outlineLvl w:val="0"/>
        <w:rPr>
          <w:rFonts w:ascii="Arial" w:hAnsi="Arial" w:cs="Arial"/>
          <w:sz w:val="20"/>
          <w:szCs w:val="16"/>
        </w:rPr>
      </w:pPr>
    </w:p>
    <w:tbl>
      <w:tblPr>
        <w:tblStyle w:val="TableGrid"/>
        <w:tblW w:w="9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8"/>
        <w:gridCol w:w="2160"/>
        <w:gridCol w:w="1260"/>
        <w:gridCol w:w="1350"/>
        <w:gridCol w:w="1170"/>
        <w:gridCol w:w="1620"/>
      </w:tblGrid>
      <w:tr w:rsidR="0027598B" w:rsidRPr="008E6F6C" w14:paraId="0B49903E" w14:textId="77777777" w:rsidTr="00037F39">
        <w:trPr>
          <w:trHeight w:val="720"/>
        </w:trPr>
        <w:tc>
          <w:tcPr>
            <w:tcW w:w="2088" w:type="dxa"/>
            <w:shd w:val="solid" w:color="auto" w:fill="000000" w:themeFill="text1"/>
            <w:vAlign w:val="center"/>
          </w:tcPr>
          <w:p w14:paraId="3A583AC3" w14:textId="0102EEDC" w:rsidR="00FA65F5" w:rsidRPr="008E6F6C" w:rsidRDefault="008E6F6C" w:rsidP="00451B52">
            <w:pPr>
              <w:jc w:val="center"/>
              <w:outlineLvl w:val="0"/>
              <w:rPr>
                <w:rFonts w:ascii="Arial" w:hAnsi="Arial" w:cs="Arial"/>
                <w:b/>
                <w:bCs/>
                <w:sz w:val="20"/>
                <w:szCs w:val="16"/>
              </w:rPr>
            </w:pPr>
            <w:r w:rsidRPr="008E6F6C">
              <w:rPr>
                <w:rFonts w:ascii="Arial" w:hAnsi="Arial" w:cs="Arial"/>
                <w:b/>
                <w:bCs/>
                <w:sz w:val="20"/>
                <w:szCs w:val="16"/>
              </w:rPr>
              <w:t>Daniel</w:t>
            </w:r>
            <w:r w:rsidR="00FA65F5" w:rsidRPr="008E6F6C">
              <w:rPr>
                <w:rFonts w:ascii="Arial" w:hAnsi="Arial" w:cs="Arial"/>
                <w:b/>
                <w:bCs/>
                <w:sz w:val="20"/>
                <w:szCs w:val="16"/>
              </w:rPr>
              <w:t xml:space="preserve"> 2</w:t>
            </w:r>
          </w:p>
        </w:tc>
        <w:tc>
          <w:tcPr>
            <w:tcW w:w="2160" w:type="dxa"/>
            <w:shd w:val="solid" w:color="auto" w:fill="000000" w:themeFill="text1"/>
            <w:vAlign w:val="center"/>
          </w:tcPr>
          <w:p w14:paraId="65D327AD" w14:textId="23630C1E" w:rsidR="00FA65F5" w:rsidRPr="008E6F6C" w:rsidRDefault="008E6F6C" w:rsidP="00451B52">
            <w:pPr>
              <w:jc w:val="center"/>
              <w:outlineLvl w:val="0"/>
              <w:rPr>
                <w:rFonts w:ascii="Arial" w:hAnsi="Arial" w:cs="Arial"/>
                <w:b/>
                <w:bCs/>
                <w:sz w:val="20"/>
                <w:szCs w:val="16"/>
              </w:rPr>
            </w:pPr>
            <w:r w:rsidRPr="008E6F6C">
              <w:rPr>
                <w:rFonts w:ascii="Arial" w:hAnsi="Arial" w:cs="Arial"/>
                <w:b/>
                <w:bCs/>
                <w:sz w:val="20"/>
                <w:szCs w:val="16"/>
              </w:rPr>
              <w:t xml:space="preserve">Daniel </w:t>
            </w:r>
            <w:r w:rsidR="00FA65F5" w:rsidRPr="008E6F6C">
              <w:rPr>
                <w:rFonts w:ascii="Arial" w:hAnsi="Arial" w:cs="Arial"/>
                <w:b/>
                <w:bCs/>
                <w:sz w:val="20"/>
                <w:szCs w:val="16"/>
              </w:rPr>
              <w:t>7</w:t>
            </w:r>
          </w:p>
        </w:tc>
        <w:tc>
          <w:tcPr>
            <w:tcW w:w="1260" w:type="dxa"/>
            <w:shd w:val="solid" w:color="auto" w:fill="000000" w:themeFill="text1"/>
            <w:vAlign w:val="center"/>
          </w:tcPr>
          <w:p w14:paraId="70A5F3B5" w14:textId="5B3E60D9" w:rsidR="00FA65F5" w:rsidRPr="008E6F6C" w:rsidRDefault="008E6F6C" w:rsidP="00451B52">
            <w:pPr>
              <w:jc w:val="center"/>
              <w:outlineLvl w:val="0"/>
              <w:rPr>
                <w:rFonts w:ascii="Arial" w:hAnsi="Arial" w:cs="Arial"/>
                <w:b/>
                <w:bCs/>
                <w:sz w:val="20"/>
                <w:szCs w:val="16"/>
              </w:rPr>
            </w:pPr>
            <w:r w:rsidRPr="008E6F6C">
              <w:rPr>
                <w:rFonts w:ascii="Arial" w:hAnsi="Arial" w:cs="Arial"/>
                <w:b/>
                <w:bCs/>
                <w:sz w:val="20"/>
                <w:szCs w:val="16"/>
              </w:rPr>
              <w:t xml:space="preserve">Daniel </w:t>
            </w:r>
            <w:r w:rsidR="00FA65F5" w:rsidRPr="008E6F6C">
              <w:rPr>
                <w:rFonts w:ascii="Arial" w:hAnsi="Arial" w:cs="Arial"/>
                <w:b/>
                <w:bCs/>
                <w:sz w:val="20"/>
                <w:szCs w:val="16"/>
              </w:rPr>
              <w:t>8</w:t>
            </w:r>
          </w:p>
        </w:tc>
        <w:tc>
          <w:tcPr>
            <w:tcW w:w="1350" w:type="dxa"/>
            <w:shd w:val="solid" w:color="auto" w:fill="000000" w:themeFill="text1"/>
            <w:vAlign w:val="center"/>
          </w:tcPr>
          <w:p w14:paraId="29835B1F" w14:textId="070A82B0" w:rsidR="00FA65F5" w:rsidRPr="008E6F6C" w:rsidRDefault="008E6F6C" w:rsidP="00451B52">
            <w:pPr>
              <w:jc w:val="center"/>
              <w:outlineLvl w:val="0"/>
              <w:rPr>
                <w:rFonts w:ascii="Arial" w:hAnsi="Arial" w:cs="Arial"/>
                <w:b/>
                <w:bCs/>
                <w:sz w:val="20"/>
                <w:szCs w:val="16"/>
              </w:rPr>
            </w:pPr>
            <w:r w:rsidRPr="008E6F6C">
              <w:rPr>
                <w:rFonts w:ascii="Arial" w:hAnsi="Arial" w:cs="Arial"/>
                <w:b/>
                <w:bCs/>
                <w:sz w:val="20"/>
                <w:szCs w:val="16"/>
              </w:rPr>
              <w:t xml:space="preserve">Daniel </w:t>
            </w:r>
            <w:r w:rsidR="00FA65F5" w:rsidRPr="008E6F6C">
              <w:rPr>
                <w:rFonts w:ascii="Arial" w:hAnsi="Arial" w:cs="Arial"/>
                <w:b/>
                <w:bCs/>
                <w:sz w:val="20"/>
                <w:szCs w:val="16"/>
              </w:rPr>
              <w:t>9</w:t>
            </w:r>
          </w:p>
        </w:tc>
        <w:tc>
          <w:tcPr>
            <w:tcW w:w="1170" w:type="dxa"/>
            <w:shd w:val="solid" w:color="auto" w:fill="000000" w:themeFill="text1"/>
            <w:vAlign w:val="center"/>
          </w:tcPr>
          <w:p w14:paraId="2F4B6B2F" w14:textId="0AE7F4DC" w:rsidR="00FA65F5" w:rsidRPr="008E6F6C" w:rsidRDefault="008E6F6C" w:rsidP="00451B52">
            <w:pPr>
              <w:jc w:val="center"/>
              <w:outlineLvl w:val="0"/>
              <w:rPr>
                <w:rFonts w:ascii="Arial" w:hAnsi="Arial" w:cs="Arial"/>
                <w:b/>
                <w:bCs/>
                <w:sz w:val="20"/>
                <w:szCs w:val="16"/>
              </w:rPr>
            </w:pPr>
            <w:r w:rsidRPr="008E6F6C">
              <w:rPr>
                <w:rFonts w:ascii="Arial" w:hAnsi="Arial" w:cs="Arial"/>
                <w:b/>
                <w:bCs/>
                <w:sz w:val="20"/>
                <w:szCs w:val="16"/>
              </w:rPr>
              <w:t xml:space="preserve">Daniel </w:t>
            </w:r>
            <w:r w:rsidR="00FA65F5" w:rsidRPr="008E6F6C">
              <w:rPr>
                <w:rFonts w:ascii="Arial" w:hAnsi="Arial" w:cs="Arial"/>
                <w:b/>
                <w:bCs/>
                <w:sz w:val="20"/>
                <w:szCs w:val="16"/>
              </w:rPr>
              <w:t>11</w:t>
            </w:r>
          </w:p>
        </w:tc>
        <w:tc>
          <w:tcPr>
            <w:tcW w:w="1620" w:type="dxa"/>
            <w:shd w:val="solid" w:color="auto" w:fill="000000" w:themeFill="text1"/>
            <w:vAlign w:val="center"/>
          </w:tcPr>
          <w:p w14:paraId="7B5BC961" w14:textId="0BB9F6B5" w:rsidR="00FA65F5" w:rsidRPr="008E6F6C" w:rsidRDefault="00FA65F5" w:rsidP="00451B52">
            <w:pPr>
              <w:jc w:val="center"/>
              <w:outlineLvl w:val="0"/>
              <w:rPr>
                <w:rFonts w:ascii="Arial" w:hAnsi="Arial" w:cs="Arial"/>
                <w:b/>
                <w:bCs/>
                <w:sz w:val="20"/>
                <w:szCs w:val="16"/>
              </w:rPr>
            </w:pPr>
            <w:r w:rsidRPr="008E6F6C">
              <w:rPr>
                <w:rFonts w:ascii="Arial" w:hAnsi="Arial" w:cs="Arial"/>
                <w:b/>
                <w:bCs/>
                <w:sz w:val="20"/>
                <w:szCs w:val="16"/>
              </w:rPr>
              <w:t>Revelation 13</w:t>
            </w:r>
          </w:p>
        </w:tc>
      </w:tr>
      <w:tr w:rsidR="00FA65F5" w14:paraId="4FFAB1FC" w14:textId="77777777" w:rsidTr="00037F39">
        <w:trPr>
          <w:trHeight w:val="720"/>
        </w:trPr>
        <w:tc>
          <w:tcPr>
            <w:tcW w:w="2088" w:type="dxa"/>
            <w:vAlign w:val="center"/>
          </w:tcPr>
          <w:p w14:paraId="202F53B2" w14:textId="58FC7667" w:rsidR="00FA65F5" w:rsidRDefault="00FA65F5" w:rsidP="00451B52">
            <w:pPr>
              <w:jc w:val="center"/>
              <w:outlineLvl w:val="0"/>
              <w:rPr>
                <w:rFonts w:ascii="Arial" w:hAnsi="Arial" w:cs="Arial"/>
                <w:sz w:val="20"/>
                <w:szCs w:val="16"/>
              </w:rPr>
            </w:pPr>
            <w:r>
              <w:rPr>
                <w:rFonts w:ascii="Arial" w:hAnsi="Arial" w:cs="Arial"/>
                <w:sz w:val="20"/>
                <w:szCs w:val="16"/>
              </w:rPr>
              <w:t>Head of Gold (Babylon)</w:t>
            </w:r>
          </w:p>
        </w:tc>
        <w:tc>
          <w:tcPr>
            <w:tcW w:w="2160" w:type="dxa"/>
            <w:vAlign w:val="center"/>
          </w:tcPr>
          <w:p w14:paraId="52AA9DD8" w14:textId="5EA1F6CD" w:rsidR="00FA65F5" w:rsidRDefault="00FA65F5" w:rsidP="00451B52">
            <w:pPr>
              <w:jc w:val="center"/>
              <w:outlineLvl w:val="0"/>
              <w:rPr>
                <w:rFonts w:ascii="Arial" w:hAnsi="Arial" w:cs="Arial"/>
                <w:sz w:val="20"/>
                <w:szCs w:val="16"/>
              </w:rPr>
            </w:pPr>
            <w:r>
              <w:rPr>
                <w:rFonts w:ascii="Arial" w:hAnsi="Arial" w:cs="Arial"/>
                <w:sz w:val="20"/>
                <w:szCs w:val="16"/>
              </w:rPr>
              <w:t>Lion</w:t>
            </w:r>
          </w:p>
        </w:tc>
        <w:tc>
          <w:tcPr>
            <w:tcW w:w="1260" w:type="dxa"/>
            <w:vAlign w:val="center"/>
          </w:tcPr>
          <w:p w14:paraId="76763A90" w14:textId="77777777" w:rsidR="00FA65F5" w:rsidRDefault="00FA65F5" w:rsidP="00451B52">
            <w:pPr>
              <w:jc w:val="center"/>
              <w:outlineLvl w:val="0"/>
              <w:rPr>
                <w:rFonts w:ascii="Arial" w:hAnsi="Arial" w:cs="Arial"/>
                <w:sz w:val="20"/>
                <w:szCs w:val="16"/>
              </w:rPr>
            </w:pPr>
          </w:p>
        </w:tc>
        <w:tc>
          <w:tcPr>
            <w:tcW w:w="1350" w:type="dxa"/>
            <w:vAlign w:val="center"/>
          </w:tcPr>
          <w:p w14:paraId="30B19103" w14:textId="77777777" w:rsidR="00FA65F5" w:rsidRDefault="00FA65F5" w:rsidP="00451B52">
            <w:pPr>
              <w:jc w:val="center"/>
              <w:outlineLvl w:val="0"/>
              <w:rPr>
                <w:rFonts w:ascii="Arial" w:hAnsi="Arial" w:cs="Arial"/>
                <w:sz w:val="20"/>
                <w:szCs w:val="16"/>
              </w:rPr>
            </w:pPr>
          </w:p>
        </w:tc>
        <w:tc>
          <w:tcPr>
            <w:tcW w:w="1170" w:type="dxa"/>
            <w:vAlign w:val="center"/>
          </w:tcPr>
          <w:p w14:paraId="2714ECBE" w14:textId="77777777" w:rsidR="00FA65F5" w:rsidRDefault="00FA65F5" w:rsidP="00451B52">
            <w:pPr>
              <w:jc w:val="center"/>
              <w:outlineLvl w:val="0"/>
              <w:rPr>
                <w:rFonts w:ascii="Arial" w:hAnsi="Arial" w:cs="Arial"/>
                <w:sz w:val="20"/>
                <w:szCs w:val="16"/>
              </w:rPr>
            </w:pPr>
          </w:p>
        </w:tc>
        <w:tc>
          <w:tcPr>
            <w:tcW w:w="1620" w:type="dxa"/>
            <w:vAlign w:val="center"/>
          </w:tcPr>
          <w:p w14:paraId="68CB07E4" w14:textId="1BC6BE7E" w:rsidR="00FA65F5" w:rsidRDefault="00FA65F5" w:rsidP="00451B52">
            <w:pPr>
              <w:jc w:val="center"/>
              <w:outlineLvl w:val="0"/>
              <w:rPr>
                <w:rFonts w:ascii="Arial" w:hAnsi="Arial" w:cs="Arial"/>
                <w:sz w:val="20"/>
                <w:szCs w:val="16"/>
              </w:rPr>
            </w:pPr>
            <w:r>
              <w:rPr>
                <w:rFonts w:ascii="Arial" w:hAnsi="Arial" w:cs="Arial"/>
                <w:sz w:val="20"/>
                <w:szCs w:val="16"/>
              </w:rPr>
              <w:t>Leopard</w:t>
            </w:r>
          </w:p>
        </w:tc>
      </w:tr>
      <w:tr w:rsidR="00FA65F5" w14:paraId="2CA5841C" w14:textId="77777777" w:rsidTr="00037F39">
        <w:trPr>
          <w:trHeight w:val="720"/>
        </w:trPr>
        <w:tc>
          <w:tcPr>
            <w:tcW w:w="2088" w:type="dxa"/>
            <w:vAlign w:val="center"/>
          </w:tcPr>
          <w:p w14:paraId="5F8AE98F" w14:textId="623BA052" w:rsidR="00FA65F5" w:rsidRDefault="00FA65F5" w:rsidP="00451B52">
            <w:pPr>
              <w:jc w:val="center"/>
              <w:outlineLvl w:val="0"/>
              <w:rPr>
                <w:rFonts w:ascii="Arial" w:hAnsi="Arial" w:cs="Arial"/>
                <w:sz w:val="20"/>
                <w:szCs w:val="16"/>
              </w:rPr>
            </w:pPr>
            <w:r>
              <w:rPr>
                <w:rFonts w:ascii="Arial" w:hAnsi="Arial" w:cs="Arial"/>
                <w:sz w:val="20"/>
                <w:szCs w:val="16"/>
              </w:rPr>
              <w:t>Breast of Silver (Medo-Persia)</w:t>
            </w:r>
          </w:p>
        </w:tc>
        <w:tc>
          <w:tcPr>
            <w:tcW w:w="2160" w:type="dxa"/>
            <w:vAlign w:val="center"/>
          </w:tcPr>
          <w:p w14:paraId="6F2F0B0F" w14:textId="16FE5C4F" w:rsidR="00FA65F5" w:rsidRDefault="00FA65F5" w:rsidP="00451B52">
            <w:pPr>
              <w:jc w:val="center"/>
              <w:outlineLvl w:val="0"/>
              <w:rPr>
                <w:rFonts w:ascii="Arial" w:hAnsi="Arial" w:cs="Arial"/>
                <w:sz w:val="20"/>
                <w:szCs w:val="16"/>
              </w:rPr>
            </w:pPr>
            <w:r>
              <w:rPr>
                <w:rFonts w:ascii="Arial" w:hAnsi="Arial" w:cs="Arial"/>
                <w:sz w:val="20"/>
                <w:szCs w:val="16"/>
              </w:rPr>
              <w:t>Bear</w:t>
            </w:r>
          </w:p>
        </w:tc>
        <w:tc>
          <w:tcPr>
            <w:tcW w:w="1260" w:type="dxa"/>
            <w:vAlign w:val="center"/>
          </w:tcPr>
          <w:p w14:paraId="7AC81ECE" w14:textId="7C70E888" w:rsidR="00FA65F5" w:rsidRDefault="00FA65F5" w:rsidP="00451B52">
            <w:pPr>
              <w:jc w:val="center"/>
              <w:outlineLvl w:val="0"/>
              <w:rPr>
                <w:rFonts w:ascii="Arial" w:hAnsi="Arial" w:cs="Arial"/>
                <w:sz w:val="20"/>
                <w:szCs w:val="16"/>
              </w:rPr>
            </w:pPr>
            <w:r>
              <w:rPr>
                <w:rFonts w:ascii="Arial" w:hAnsi="Arial" w:cs="Arial"/>
                <w:sz w:val="20"/>
                <w:szCs w:val="16"/>
              </w:rPr>
              <w:t>Ram (two horns)</w:t>
            </w:r>
          </w:p>
        </w:tc>
        <w:tc>
          <w:tcPr>
            <w:tcW w:w="1350" w:type="dxa"/>
            <w:vAlign w:val="center"/>
          </w:tcPr>
          <w:p w14:paraId="6A52B54D" w14:textId="7F1CC27A" w:rsidR="00FA65F5" w:rsidRDefault="00FA65F5" w:rsidP="00451B52">
            <w:pPr>
              <w:jc w:val="center"/>
              <w:outlineLvl w:val="0"/>
              <w:rPr>
                <w:rFonts w:ascii="Arial" w:hAnsi="Arial" w:cs="Arial"/>
                <w:sz w:val="20"/>
                <w:szCs w:val="16"/>
              </w:rPr>
            </w:pPr>
            <w:r>
              <w:rPr>
                <w:rFonts w:ascii="Arial" w:hAnsi="Arial" w:cs="Arial"/>
                <w:sz w:val="20"/>
                <w:szCs w:val="16"/>
              </w:rPr>
              <w:t>Decree to build the city</w:t>
            </w:r>
          </w:p>
        </w:tc>
        <w:tc>
          <w:tcPr>
            <w:tcW w:w="1170" w:type="dxa"/>
            <w:vAlign w:val="center"/>
          </w:tcPr>
          <w:p w14:paraId="02023D8B" w14:textId="5511CE19" w:rsidR="00FA65F5" w:rsidRDefault="00FA65F5" w:rsidP="00451B52">
            <w:pPr>
              <w:jc w:val="center"/>
              <w:outlineLvl w:val="0"/>
              <w:rPr>
                <w:rFonts w:ascii="Arial" w:hAnsi="Arial" w:cs="Arial"/>
                <w:sz w:val="20"/>
                <w:szCs w:val="16"/>
              </w:rPr>
            </w:pPr>
            <w:r>
              <w:rPr>
                <w:rFonts w:ascii="Arial" w:hAnsi="Arial" w:cs="Arial"/>
                <w:sz w:val="20"/>
                <w:szCs w:val="16"/>
              </w:rPr>
              <w:t>11:2</w:t>
            </w:r>
          </w:p>
        </w:tc>
        <w:tc>
          <w:tcPr>
            <w:tcW w:w="1620" w:type="dxa"/>
            <w:vAlign w:val="center"/>
          </w:tcPr>
          <w:p w14:paraId="2AFFA68F" w14:textId="1B6F132C" w:rsidR="00FA65F5" w:rsidRDefault="00FA65F5" w:rsidP="00451B52">
            <w:pPr>
              <w:jc w:val="center"/>
              <w:outlineLvl w:val="0"/>
              <w:rPr>
                <w:rFonts w:ascii="Arial" w:hAnsi="Arial" w:cs="Arial"/>
                <w:sz w:val="20"/>
                <w:szCs w:val="16"/>
              </w:rPr>
            </w:pPr>
            <w:r>
              <w:rPr>
                <w:rFonts w:ascii="Arial" w:hAnsi="Arial" w:cs="Arial"/>
                <w:sz w:val="20"/>
                <w:szCs w:val="16"/>
              </w:rPr>
              <w:t>Bear</w:t>
            </w:r>
          </w:p>
        </w:tc>
      </w:tr>
      <w:tr w:rsidR="00C27AB3" w14:paraId="432DD28B" w14:textId="77777777" w:rsidTr="00037F39">
        <w:trPr>
          <w:trHeight w:val="720"/>
        </w:trPr>
        <w:tc>
          <w:tcPr>
            <w:tcW w:w="2088" w:type="dxa"/>
            <w:vAlign w:val="center"/>
          </w:tcPr>
          <w:p w14:paraId="64C9ED94" w14:textId="74EEFDF4" w:rsidR="00C27AB3" w:rsidRDefault="00C27AB3" w:rsidP="00451B52">
            <w:pPr>
              <w:jc w:val="center"/>
              <w:outlineLvl w:val="0"/>
              <w:rPr>
                <w:rFonts w:ascii="Arial" w:hAnsi="Arial" w:cs="Arial"/>
                <w:sz w:val="20"/>
                <w:szCs w:val="16"/>
              </w:rPr>
            </w:pPr>
            <w:r>
              <w:rPr>
                <w:rFonts w:ascii="Arial" w:hAnsi="Arial" w:cs="Arial"/>
                <w:sz w:val="20"/>
                <w:szCs w:val="16"/>
              </w:rPr>
              <w:t>Belly &amp; thighs of Bronze (Greece)</w:t>
            </w:r>
          </w:p>
        </w:tc>
        <w:tc>
          <w:tcPr>
            <w:tcW w:w="2160" w:type="dxa"/>
            <w:vAlign w:val="center"/>
          </w:tcPr>
          <w:p w14:paraId="31AC2494" w14:textId="0955BC08" w:rsidR="00C27AB3" w:rsidRDefault="00C27AB3" w:rsidP="00451B52">
            <w:pPr>
              <w:jc w:val="center"/>
              <w:outlineLvl w:val="0"/>
              <w:rPr>
                <w:rFonts w:ascii="Arial" w:hAnsi="Arial" w:cs="Arial"/>
                <w:sz w:val="20"/>
                <w:szCs w:val="16"/>
              </w:rPr>
            </w:pPr>
            <w:r>
              <w:rPr>
                <w:rFonts w:ascii="Arial" w:hAnsi="Arial" w:cs="Arial"/>
                <w:sz w:val="20"/>
                <w:szCs w:val="16"/>
              </w:rPr>
              <w:t>Leopard</w:t>
            </w:r>
          </w:p>
        </w:tc>
        <w:tc>
          <w:tcPr>
            <w:tcW w:w="1260" w:type="dxa"/>
            <w:vAlign w:val="center"/>
          </w:tcPr>
          <w:p w14:paraId="664271F1" w14:textId="7AFE6E75" w:rsidR="00C27AB3" w:rsidRDefault="00C27AB3" w:rsidP="00451B52">
            <w:pPr>
              <w:jc w:val="center"/>
              <w:outlineLvl w:val="0"/>
              <w:rPr>
                <w:rFonts w:ascii="Arial" w:hAnsi="Arial" w:cs="Arial"/>
                <w:sz w:val="20"/>
                <w:szCs w:val="16"/>
              </w:rPr>
            </w:pPr>
            <w:r>
              <w:rPr>
                <w:rFonts w:ascii="Arial" w:hAnsi="Arial" w:cs="Arial"/>
                <w:sz w:val="20"/>
                <w:szCs w:val="16"/>
              </w:rPr>
              <w:t xml:space="preserve">Goat </w:t>
            </w:r>
            <w:r>
              <w:rPr>
                <w:rFonts w:ascii="Arial" w:hAnsi="Arial" w:cs="Arial"/>
                <w:sz w:val="20"/>
                <w:szCs w:val="16"/>
              </w:rPr>
              <w:br/>
              <w:t>(one horn)</w:t>
            </w:r>
          </w:p>
          <w:p w14:paraId="056A6384" w14:textId="77777777" w:rsidR="00C27AB3" w:rsidRDefault="00C27AB3" w:rsidP="00451B52">
            <w:pPr>
              <w:jc w:val="center"/>
              <w:outlineLvl w:val="0"/>
              <w:rPr>
                <w:rFonts w:ascii="Arial" w:hAnsi="Arial" w:cs="Arial"/>
                <w:sz w:val="20"/>
                <w:szCs w:val="16"/>
              </w:rPr>
            </w:pPr>
            <w:r>
              <w:rPr>
                <w:rFonts w:ascii="Arial" w:hAnsi="Arial" w:cs="Arial"/>
                <w:sz w:val="20"/>
                <w:szCs w:val="16"/>
              </w:rPr>
              <w:t>(four horns)</w:t>
            </w:r>
          </w:p>
          <w:p w14:paraId="34040521" w14:textId="308F15AF" w:rsidR="00C27AB3" w:rsidRDefault="00C27AB3" w:rsidP="00451B52">
            <w:pPr>
              <w:jc w:val="center"/>
              <w:outlineLvl w:val="0"/>
              <w:rPr>
                <w:rFonts w:ascii="Arial" w:hAnsi="Arial" w:cs="Arial"/>
                <w:sz w:val="20"/>
                <w:szCs w:val="16"/>
              </w:rPr>
            </w:pPr>
            <w:r>
              <w:rPr>
                <w:rFonts w:ascii="Arial" w:hAnsi="Arial" w:cs="Arial"/>
                <w:sz w:val="20"/>
                <w:szCs w:val="16"/>
              </w:rPr>
              <w:t>(little horn)</w:t>
            </w:r>
          </w:p>
        </w:tc>
        <w:tc>
          <w:tcPr>
            <w:tcW w:w="1350" w:type="dxa"/>
            <w:vMerge w:val="restart"/>
            <w:vAlign w:val="center"/>
          </w:tcPr>
          <w:p w14:paraId="613733A0" w14:textId="1DC461B6" w:rsidR="00C27AB3" w:rsidRDefault="00C27AB3" w:rsidP="00451B52">
            <w:pPr>
              <w:jc w:val="center"/>
              <w:outlineLvl w:val="0"/>
              <w:rPr>
                <w:rFonts w:ascii="Arial" w:hAnsi="Arial" w:cs="Arial"/>
                <w:sz w:val="20"/>
                <w:szCs w:val="16"/>
              </w:rPr>
            </w:pPr>
            <w:r>
              <w:rPr>
                <w:rFonts w:ascii="Arial" w:hAnsi="Arial" w:cs="Arial"/>
                <w:sz w:val="20"/>
                <w:szCs w:val="16"/>
              </w:rPr>
              <w:t>V</w:t>
            </w:r>
          </w:p>
          <w:p w14:paraId="54CB10F8" w14:textId="77777777" w:rsidR="001C2EF9" w:rsidRDefault="001C2EF9" w:rsidP="00451B52">
            <w:pPr>
              <w:jc w:val="center"/>
              <w:outlineLvl w:val="0"/>
              <w:rPr>
                <w:rFonts w:ascii="Arial" w:hAnsi="Arial" w:cs="Arial"/>
                <w:sz w:val="20"/>
                <w:szCs w:val="16"/>
              </w:rPr>
            </w:pPr>
            <w:r>
              <w:rPr>
                <w:rFonts w:ascii="Arial" w:hAnsi="Arial" w:cs="Arial"/>
                <w:sz w:val="20"/>
                <w:szCs w:val="16"/>
              </w:rPr>
              <w:t>|</w:t>
            </w:r>
          </w:p>
          <w:p w14:paraId="03285067" w14:textId="5A7BA739" w:rsidR="00641EA5" w:rsidRDefault="00641EA5" w:rsidP="00451B52">
            <w:pPr>
              <w:jc w:val="center"/>
              <w:outlineLvl w:val="0"/>
              <w:rPr>
                <w:rFonts w:ascii="Arial" w:hAnsi="Arial" w:cs="Arial"/>
                <w:sz w:val="20"/>
                <w:szCs w:val="16"/>
              </w:rPr>
            </w:pPr>
            <w:r>
              <w:rPr>
                <w:rFonts w:ascii="Arial" w:hAnsi="Arial" w:cs="Arial"/>
                <w:sz w:val="20"/>
                <w:szCs w:val="16"/>
              </w:rPr>
              <w:t>|</w:t>
            </w:r>
          </w:p>
          <w:p w14:paraId="22328DF8" w14:textId="087D2CAD" w:rsidR="00C27AB3" w:rsidRDefault="00C27AB3" w:rsidP="00451B52">
            <w:pPr>
              <w:jc w:val="center"/>
              <w:outlineLvl w:val="0"/>
              <w:rPr>
                <w:rFonts w:ascii="Arial" w:hAnsi="Arial" w:cs="Arial"/>
                <w:sz w:val="20"/>
                <w:szCs w:val="16"/>
              </w:rPr>
            </w:pPr>
            <w:r>
              <w:rPr>
                <w:rFonts w:ascii="Arial" w:hAnsi="Arial" w:cs="Arial"/>
                <w:sz w:val="20"/>
                <w:szCs w:val="16"/>
              </w:rPr>
              <w:t>|</w:t>
            </w:r>
          </w:p>
          <w:p w14:paraId="1DC71541" w14:textId="79872844" w:rsidR="00C27AB3" w:rsidRDefault="00C27AB3" w:rsidP="00451B52">
            <w:pPr>
              <w:jc w:val="center"/>
              <w:outlineLvl w:val="0"/>
              <w:rPr>
                <w:rFonts w:ascii="Arial" w:hAnsi="Arial" w:cs="Arial"/>
                <w:sz w:val="20"/>
                <w:szCs w:val="16"/>
              </w:rPr>
            </w:pPr>
            <w:r>
              <w:rPr>
                <w:rFonts w:ascii="Arial" w:hAnsi="Arial" w:cs="Arial"/>
                <w:sz w:val="20"/>
                <w:szCs w:val="16"/>
              </w:rPr>
              <w:t>|</w:t>
            </w:r>
          </w:p>
          <w:p w14:paraId="6CD02B91" w14:textId="77777777" w:rsidR="00C27AB3" w:rsidRDefault="00C27AB3" w:rsidP="00451B52">
            <w:pPr>
              <w:jc w:val="center"/>
              <w:outlineLvl w:val="0"/>
              <w:rPr>
                <w:rFonts w:ascii="Arial" w:hAnsi="Arial" w:cs="Arial"/>
                <w:sz w:val="20"/>
                <w:szCs w:val="16"/>
              </w:rPr>
            </w:pPr>
            <w:r>
              <w:rPr>
                <w:rFonts w:ascii="Arial" w:hAnsi="Arial" w:cs="Arial"/>
                <w:sz w:val="20"/>
                <w:szCs w:val="16"/>
              </w:rPr>
              <w:t>69 SEVENS</w:t>
            </w:r>
          </w:p>
          <w:p w14:paraId="698FF49A" w14:textId="77777777" w:rsidR="00C27AB3" w:rsidRDefault="00C27AB3" w:rsidP="00451B52">
            <w:pPr>
              <w:jc w:val="center"/>
              <w:outlineLvl w:val="0"/>
              <w:rPr>
                <w:rFonts w:ascii="Arial" w:hAnsi="Arial" w:cs="Arial"/>
                <w:sz w:val="20"/>
                <w:szCs w:val="16"/>
              </w:rPr>
            </w:pPr>
            <w:r>
              <w:rPr>
                <w:rFonts w:ascii="Arial" w:hAnsi="Arial" w:cs="Arial"/>
                <w:sz w:val="20"/>
                <w:szCs w:val="16"/>
              </w:rPr>
              <w:t>|</w:t>
            </w:r>
          </w:p>
          <w:p w14:paraId="0C86A141" w14:textId="798320D5" w:rsidR="00C27AB3" w:rsidRDefault="00C27AB3" w:rsidP="00451B52">
            <w:pPr>
              <w:jc w:val="center"/>
              <w:outlineLvl w:val="0"/>
              <w:rPr>
                <w:rFonts w:ascii="Arial" w:hAnsi="Arial" w:cs="Arial"/>
                <w:sz w:val="20"/>
                <w:szCs w:val="16"/>
              </w:rPr>
            </w:pPr>
            <w:r>
              <w:rPr>
                <w:rFonts w:ascii="Arial" w:hAnsi="Arial" w:cs="Arial"/>
                <w:sz w:val="20"/>
                <w:szCs w:val="16"/>
              </w:rPr>
              <w:t>|</w:t>
            </w:r>
          </w:p>
          <w:p w14:paraId="4157DD30" w14:textId="62CD5001" w:rsidR="001C2EF9" w:rsidRDefault="001C2EF9" w:rsidP="00451B52">
            <w:pPr>
              <w:jc w:val="center"/>
              <w:outlineLvl w:val="0"/>
              <w:rPr>
                <w:rFonts w:ascii="Arial" w:hAnsi="Arial" w:cs="Arial"/>
                <w:sz w:val="20"/>
                <w:szCs w:val="16"/>
              </w:rPr>
            </w:pPr>
            <w:r>
              <w:rPr>
                <w:rFonts w:ascii="Arial" w:hAnsi="Arial" w:cs="Arial"/>
                <w:sz w:val="20"/>
                <w:szCs w:val="16"/>
              </w:rPr>
              <w:t>|</w:t>
            </w:r>
          </w:p>
          <w:p w14:paraId="243D8FF8" w14:textId="77777777" w:rsidR="00641EA5" w:rsidRDefault="00641EA5" w:rsidP="00451B52">
            <w:pPr>
              <w:jc w:val="center"/>
              <w:outlineLvl w:val="0"/>
              <w:rPr>
                <w:rFonts w:ascii="Arial" w:hAnsi="Arial" w:cs="Arial"/>
                <w:sz w:val="20"/>
                <w:szCs w:val="16"/>
              </w:rPr>
            </w:pPr>
            <w:r>
              <w:rPr>
                <w:rFonts w:ascii="Arial" w:hAnsi="Arial" w:cs="Arial"/>
                <w:sz w:val="20"/>
                <w:szCs w:val="16"/>
              </w:rPr>
              <w:t>|</w:t>
            </w:r>
          </w:p>
          <w:p w14:paraId="194581C8" w14:textId="68C8DF2E" w:rsidR="00641EA5" w:rsidRDefault="00641EA5" w:rsidP="00451B52">
            <w:pPr>
              <w:jc w:val="center"/>
              <w:outlineLvl w:val="0"/>
              <w:rPr>
                <w:rFonts w:ascii="Arial" w:hAnsi="Arial" w:cs="Arial"/>
                <w:sz w:val="20"/>
                <w:szCs w:val="16"/>
              </w:rPr>
            </w:pPr>
            <w:r>
              <w:rPr>
                <w:rFonts w:ascii="Arial" w:hAnsi="Arial" w:cs="Arial"/>
                <w:sz w:val="20"/>
                <w:szCs w:val="16"/>
              </w:rPr>
              <w:t>V</w:t>
            </w:r>
          </w:p>
        </w:tc>
        <w:tc>
          <w:tcPr>
            <w:tcW w:w="1170" w:type="dxa"/>
            <w:vAlign w:val="center"/>
          </w:tcPr>
          <w:p w14:paraId="1A909160" w14:textId="7D790F67" w:rsidR="00C27AB3" w:rsidRDefault="00C27AB3" w:rsidP="00451B52">
            <w:pPr>
              <w:jc w:val="center"/>
              <w:outlineLvl w:val="0"/>
              <w:rPr>
                <w:rFonts w:ascii="Arial" w:hAnsi="Arial" w:cs="Arial"/>
                <w:sz w:val="20"/>
                <w:szCs w:val="16"/>
              </w:rPr>
            </w:pPr>
            <w:r>
              <w:rPr>
                <w:rFonts w:ascii="Arial" w:hAnsi="Arial" w:cs="Arial"/>
                <w:sz w:val="20"/>
                <w:szCs w:val="16"/>
              </w:rPr>
              <w:t>11:3-35</w:t>
            </w:r>
          </w:p>
        </w:tc>
        <w:tc>
          <w:tcPr>
            <w:tcW w:w="1620" w:type="dxa"/>
            <w:vAlign w:val="center"/>
          </w:tcPr>
          <w:p w14:paraId="3725E0CC" w14:textId="6A1A91CA" w:rsidR="00C27AB3" w:rsidRDefault="00C27AB3" w:rsidP="00451B52">
            <w:pPr>
              <w:jc w:val="center"/>
              <w:outlineLvl w:val="0"/>
              <w:rPr>
                <w:rFonts w:ascii="Arial" w:hAnsi="Arial" w:cs="Arial"/>
                <w:sz w:val="20"/>
                <w:szCs w:val="16"/>
              </w:rPr>
            </w:pPr>
            <w:r>
              <w:rPr>
                <w:rFonts w:ascii="Arial" w:hAnsi="Arial" w:cs="Arial"/>
                <w:sz w:val="20"/>
                <w:szCs w:val="16"/>
              </w:rPr>
              <w:t>Lion</w:t>
            </w:r>
          </w:p>
        </w:tc>
      </w:tr>
      <w:tr w:rsidR="00C27AB3" w14:paraId="1F75A4A2" w14:textId="77777777" w:rsidTr="00037F39">
        <w:trPr>
          <w:trHeight w:val="720"/>
        </w:trPr>
        <w:tc>
          <w:tcPr>
            <w:tcW w:w="2088" w:type="dxa"/>
            <w:vAlign w:val="center"/>
          </w:tcPr>
          <w:p w14:paraId="218C4FAA" w14:textId="3450DD15" w:rsidR="00C27AB3" w:rsidRDefault="00C27AB3" w:rsidP="00451B52">
            <w:pPr>
              <w:jc w:val="center"/>
              <w:outlineLvl w:val="0"/>
              <w:rPr>
                <w:rFonts w:ascii="Arial" w:hAnsi="Arial" w:cs="Arial"/>
                <w:sz w:val="20"/>
                <w:szCs w:val="16"/>
              </w:rPr>
            </w:pPr>
            <w:r>
              <w:rPr>
                <w:rFonts w:ascii="Arial" w:hAnsi="Arial" w:cs="Arial"/>
                <w:sz w:val="20"/>
                <w:szCs w:val="16"/>
              </w:rPr>
              <w:t>Legs of Iron (Rome)</w:t>
            </w:r>
          </w:p>
        </w:tc>
        <w:tc>
          <w:tcPr>
            <w:tcW w:w="2160" w:type="dxa"/>
            <w:vAlign w:val="center"/>
          </w:tcPr>
          <w:p w14:paraId="1ED8F298" w14:textId="3D25FFD4" w:rsidR="00C27AB3" w:rsidRDefault="00C27AB3" w:rsidP="00451B52">
            <w:pPr>
              <w:jc w:val="center"/>
              <w:outlineLvl w:val="0"/>
              <w:rPr>
                <w:rFonts w:ascii="Arial" w:hAnsi="Arial" w:cs="Arial"/>
                <w:sz w:val="20"/>
                <w:szCs w:val="16"/>
              </w:rPr>
            </w:pPr>
            <w:r>
              <w:rPr>
                <w:rFonts w:ascii="Arial" w:hAnsi="Arial" w:cs="Arial"/>
                <w:sz w:val="20"/>
                <w:szCs w:val="16"/>
              </w:rPr>
              <w:t xml:space="preserve">Awful </w:t>
            </w:r>
            <w:r>
              <w:rPr>
                <w:rFonts w:ascii="Arial" w:hAnsi="Arial" w:cs="Arial"/>
                <w:sz w:val="20"/>
                <w:szCs w:val="16"/>
              </w:rPr>
              <w:t>Beast</w:t>
            </w:r>
          </w:p>
        </w:tc>
        <w:tc>
          <w:tcPr>
            <w:tcW w:w="1260" w:type="dxa"/>
            <w:vAlign w:val="center"/>
          </w:tcPr>
          <w:p w14:paraId="03DF6FCA" w14:textId="77777777" w:rsidR="00C27AB3" w:rsidRDefault="00C27AB3" w:rsidP="00451B52">
            <w:pPr>
              <w:jc w:val="center"/>
              <w:outlineLvl w:val="0"/>
              <w:rPr>
                <w:rFonts w:ascii="Arial" w:hAnsi="Arial" w:cs="Arial"/>
                <w:sz w:val="20"/>
                <w:szCs w:val="16"/>
              </w:rPr>
            </w:pPr>
          </w:p>
        </w:tc>
        <w:tc>
          <w:tcPr>
            <w:tcW w:w="1350" w:type="dxa"/>
            <w:vMerge/>
            <w:vAlign w:val="center"/>
          </w:tcPr>
          <w:p w14:paraId="2DD03F32" w14:textId="77777777" w:rsidR="00C27AB3" w:rsidRDefault="00C27AB3" w:rsidP="00451B52">
            <w:pPr>
              <w:jc w:val="center"/>
              <w:outlineLvl w:val="0"/>
              <w:rPr>
                <w:rFonts w:ascii="Arial" w:hAnsi="Arial" w:cs="Arial"/>
                <w:sz w:val="20"/>
                <w:szCs w:val="16"/>
              </w:rPr>
            </w:pPr>
          </w:p>
        </w:tc>
        <w:tc>
          <w:tcPr>
            <w:tcW w:w="1170" w:type="dxa"/>
            <w:vAlign w:val="center"/>
          </w:tcPr>
          <w:p w14:paraId="29153E74" w14:textId="77777777" w:rsidR="00C27AB3" w:rsidRDefault="00C27AB3" w:rsidP="00451B52">
            <w:pPr>
              <w:jc w:val="center"/>
              <w:outlineLvl w:val="0"/>
              <w:rPr>
                <w:rFonts w:ascii="Arial" w:hAnsi="Arial" w:cs="Arial"/>
                <w:sz w:val="20"/>
                <w:szCs w:val="16"/>
              </w:rPr>
            </w:pPr>
          </w:p>
        </w:tc>
        <w:tc>
          <w:tcPr>
            <w:tcW w:w="1620" w:type="dxa"/>
            <w:vAlign w:val="center"/>
          </w:tcPr>
          <w:p w14:paraId="2F09A116" w14:textId="1FC4A372" w:rsidR="00C27AB3" w:rsidRDefault="00C27AB3" w:rsidP="00451B52">
            <w:pPr>
              <w:jc w:val="center"/>
              <w:outlineLvl w:val="0"/>
              <w:rPr>
                <w:rFonts w:ascii="Arial" w:hAnsi="Arial" w:cs="Arial"/>
                <w:sz w:val="20"/>
                <w:szCs w:val="16"/>
              </w:rPr>
            </w:pPr>
            <w:r>
              <w:rPr>
                <w:rFonts w:ascii="Arial" w:hAnsi="Arial" w:cs="Arial"/>
                <w:sz w:val="20"/>
                <w:szCs w:val="16"/>
              </w:rPr>
              <w:t>Beast</w:t>
            </w:r>
          </w:p>
        </w:tc>
      </w:tr>
      <w:tr w:rsidR="00FA65F5" w14:paraId="069D97AA" w14:textId="77777777" w:rsidTr="00037F39">
        <w:trPr>
          <w:trHeight w:val="720"/>
        </w:trPr>
        <w:tc>
          <w:tcPr>
            <w:tcW w:w="2088" w:type="dxa"/>
            <w:vAlign w:val="center"/>
          </w:tcPr>
          <w:p w14:paraId="09380824" w14:textId="77777777" w:rsidR="00FA65F5" w:rsidRDefault="00FA65F5" w:rsidP="00451B52">
            <w:pPr>
              <w:jc w:val="center"/>
              <w:outlineLvl w:val="0"/>
              <w:rPr>
                <w:rFonts w:ascii="Arial" w:hAnsi="Arial" w:cs="Arial"/>
                <w:sz w:val="20"/>
                <w:szCs w:val="16"/>
              </w:rPr>
            </w:pPr>
          </w:p>
        </w:tc>
        <w:tc>
          <w:tcPr>
            <w:tcW w:w="2160" w:type="dxa"/>
            <w:vAlign w:val="center"/>
          </w:tcPr>
          <w:p w14:paraId="459D02CD" w14:textId="3DC5E96B" w:rsidR="00FA65F5" w:rsidRDefault="00FA65F5" w:rsidP="00451B52">
            <w:pPr>
              <w:jc w:val="center"/>
              <w:outlineLvl w:val="0"/>
              <w:rPr>
                <w:rFonts w:ascii="Arial" w:hAnsi="Arial" w:cs="Arial"/>
                <w:sz w:val="20"/>
                <w:szCs w:val="16"/>
              </w:rPr>
            </w:pPr>
          </w:p>
        </w:tc>
        <w:tc>
          <w:tcPr>
            <w:tcW w:w="1260" w:type="dxa"/>
            <w:vAlign w:val="center"/>
          </w:tcPr>
          <w:p w14:paraId="33815561" w14:textId="77777777" w:rsidR="00FA65F5" w:rsidRDefault="00FA65F5" w:rsidP="00451B52">
            <w:pPr>
              <w:jc w:val="center"/>
              <w:outlineLvl w:val="0"/>
              <w:rPr>
                <w:rFonts w:ascii="Arial" w:hAnsi="Arial" w:cs="Arial"/>
                <w:sz w:val="20"/>
                <w:szCs w:val="16"/>
              </w:rPr>
            </w:pPr>
          </w:p>
        </w:tc>
        <w:tc>
          <w:tcPr>
            <w:tcW w:w="1350" w:type="dxa"/>
            <w:vAlign w:val="center"/>
          </w:tcPr>
          <w:p w14:paraId="03B53B17" w14:textId="5D106173" w:rsidR="00FA65F5" w:rsidRDefault="00FA65F5" w:rsidP="00451B52">
            <w:pPr>
              <w:jc w:val="center"/>
              <w:outlineLvl w:val="0"/>
              <w:rPr>
                <w:rFonts w:ascii="Arial" w:hAnsi="Arial" w:cs="Arial"/>
                <w:sz w:val="20"/>
                <w:szCs w:val="16"/>
              </w:rPr>
            </w:pPr>
            <w:r>
              <w:rPr>
                <w:rFonts w:ascii="Arial" w:hAnsi="Arial" w:cs="Arial"/>
                <w:sz w:val="20"/>
                <w:szCs w:val="16"/>
              </w:rPr>
              <w:t>Messiah the Prince</w:t>
            </w:r>
          </w:p>
        </w:tc>
        <w:tc>
          <w:tcPr>
            <w:tcW w:w="1170" w:type="dxa"/>
            <w:vAlign w:val="center"/>
          </w:tcPr>
          <w:p w14:paraId="5AA89475" w14:textId="77777777" w:rsidR="00FA65F5" w:rsidRDefault="00FA65F5" w:rsidP="00451B52">
            <w:pPr>
              <w:jc w:val="center"/>
              <w:outlineLvl w:val="0"/>
              <w:rPr>
                <w:rFonts w:ascii="Arial" w:hAnsi="Arial" w:cs="Arial"/>
                <w:sz w:val="20"/>
                <w:szCs w:val="16"/>
              </w:rPr>
            </w:pPr>
          </w:p>
        </w:tc>
        <w:tc>
          <w:tcPr>
            <w:tcW w:w="1620" w:type="dxa"/>
            <w:vAlign w:val="center"/>
          </w:tcPr>
          <w:p w14:paraId="105421B3" w14:textId="77777777" w:rsidR="00FA65F5" w:rsidRDefault="00FA65F5" w:rsidP="00451B52">
            <w:pPr>
              <w:jc w:val="center"/>
              <w:outlineLvl w:val="0"/>
              <w:rPr>
                <w:rFonts w:ascii="Arial" w:hAnsi="Arial" w:cs="Arial"/>
                <w:sz w:val="20"/>
                <w:szCs w:val="16"/>
              </w:rPr>
            </w:pPr>
          </w:p>
        </w:tc>
      </w:tr>
      <w:tr w:rsidR="00FA65F5" w14:paraId="0AFB82B7" w14:textId="77777777" w:rsidTr="00037F39">
        <w:trPr>
          <w:trHeight w:val="720"/>
        </w:trPr>
        <w:tc>
          <w:tcPr>
            <w:tcW w:w="2088" w:type="dxa"/>
            <w:vAlign w:val="center"/>
          </w:tcPr>
          <w:p w14:paraId="3092E918" w14:textId="4B50C99C" w:rsidR="00FA65F5" w:rsidRDefault="00FA65F5" w:rsidP="00451B52">
            <w:pPr>
              <w:jc w:val="center"/>
              <w:outlineLvl w:val="0"/>
              <w:rPr>
                <w:rFonts w:ascii="Arial" w:hAnsi="Arial" w:cs="Arial"/>
                <w:sz w:val="20"/>
                <w:szCs w:val="16"/>
              </w:rPr>
            </w:pPr>
            <w:r>
              <w:rPr>
                <w:rFonts w:ascii="Arial" w:hAnsi="Arial" w:cs="Arial"/>
                <w:sz w:val="20"/>
                <w:szCs w:val="16"/>
              </w:rPr>
              <w:t xml:space="preserve">Feet/toes of clay/iron </w:t>
            </w:r>
            <w:r w:rsidR="007F3B8C">
              <w:rPr>
                <w:rFonts w:ascii="Arial" w:hAnsi="Arial" w:cs="Arial"/>
                <w:sz w:val="20"/>
                <w:szCs w:val="16"/>
              </w:rPr>
              <w:br/>
            </w:r>
            <w:r>
              <w:rPr>
                <w:rFonts w:ascii="Arial" w:hAnsi="Arial" w:cs="Arial"/>
                <w:sz w:val="20"/>
                <w:szCs w:val="16"/>
              </w:rPr>
              <w:t>(Last days kingdom)</w:t>
            </w:r>
          </w:p>
        </w:tc>
        <w:tc>
          <w:tcPr>
            <w:tcW w:w="2160" w:type="dxa"/>
            <w:vAlign w:val="center"/>
          </w:tcPr>
          <w:p w14:paraId="4EDBB94C" w14:textId="67D7DA4D" w:rsidR="00FA65F5" w:rsidRDefault="00FA65F5" w:rsidP="00451B52">
            <w:pPr>
              <w:jc w:val="center"/>
              <w:outlineLvl w:val="0"/>
              <w:rPr>
                <w:rFonts w:ascii="Arial" w:hAnsi="Arial" w:cs="Arial"/>
                <w:sz w:val="20"/>
                <w:szCs w:val="16"/>
              </w:rPr>
            </w:pPr>
            <w:r>
              <w:rPr>
                <w:rFonts w:ascii="Arial" w:hAnsi="Arial" w:cs="Arial"/>
                <w:sz w:val="20"/>
                <w:szCs w:val="16"/>
              </w:rPr>
              <w:t>Ten horns</w:t>
            </w:r>
          </w:p>
          <w:p w14:paraId="0F0515C3" w14:textId="482E1439" w:rsidR="00FA65F5" w:rsidRDefault="00FA65F5" w:rsidP="00451B52">
            <w:pPr>
              <w:jc w:val="center"/>
              <w:outlineLvl w:val="0"/>
              <w:rPr>
                <w:rFonts w:ascii="Arial" w:hAnsi="Arial" w:cs="Arial"/>
                <w:sz w:val="20"/>
                <w:szCs w:val="16"/>
              </w:rPr>
            </w:pPr>
            <w:r>
              <w:rPr>
                <w:rFonts w:ascii="Arial" w:hAnsi="Arial" w:cs="Arial"/>
                <w:sz w:val="20"/>
                <w:szCs w:val="16"/>
              </w:rPr>
              <w:t>Lit</w:t>
            </w:r>
            <w:r w:rsidR="0066532E">
              <w:rPr>
                <w:rFonts w:ascii="Arial" w:hAnsi="Arial" w:cs="Arial"/>
                <w:sz w:val="20"/>
                <w:szCs w:val="16"/>
              </w:rPr>
              <w:t>t</w:t>
            </w:r>
            <w:r>
              <w:rPr>
                <w:rFonts w:ascii="Arial" w:hAnsi="Arial" w:cs="Arial"/>
                <w:sz w:val="20"/>
                <w:szCs w:val="16"/>
              </w:rPr>
              <w:t>le</w:t>
            </w:r>
            <w:r w:rsidR="0066532E">
              <w:rPr>
                <w:rFonts w:ascii="Arial" w:hAnsi="Arial" w:cs="Arial"/>
                <w:sz w:val="20"/>
                <w:szCs w:val="16"/>
              </w:rPr>
              <w:t xml:space="preserve"> </w:t>
            </w:r>
            <w:r>
              <w:rPr>
                <w:rFonts w:ascii="Arial" w:hAnsi="Arial" w:cs="Arial"/>
                <w:sz w:val="20"/>
                <w:szCs w:val="16"/>
              </w:rPr>
              <w:t>horn</w:t>
            </w:r>
          </w:p>
        </w:tc>
        <w:tc>
          <w:tcPr>
            <w:tcW w:w="1260" w:type="dxa"/>
            <w:vAlign w:val="center"/>
          </w:tcPr>
          <w:p w14:paraId="51209DB9" w14:textId="1AC3D160" w:rsidR="00FA65F5" w:rsidRDefault="00FA65F5" w:rsidP="00451B52">
            <w:pPr>
              <w:jc w:val="center"/>
              <w:outlineLvl w:val="0"/>
              <w:rPr>
                <w:rFonts w:ascii="Arial" w:hAnsi="Arial" w:cs="Arial"/>
                <w:sz w:val="20"/>
                <w:szCs w:val="16"/>
              </w:rPr>
            </w:pPr>
          </w:p>
        </w:tc>
        <w:tc>
          <w:tcPr>
            <w:tcW w:w="1350" w:type="dxa"/>
            <w:vAlign w:val="center"/>
          </w:tcPr>
          <w:p w14:paraId="6B4FB1C6" w14:textId="5B57F151" w:rsidR="00FA65F5" w:rsidRDefault="0066532E" w:rsidP="00451B52">
            <w:pPr>
              <w:jc w:val="center"/>
              <w:outlineLvl w:val="0"/>
              <w:rPr>
                <w:rFonts w:ascii="Arial" w:hAnsi="Arial" w:cs="Arial"/>
                <w:sz w:val="20"/>
                <w:szCs w:val="16"/>
              </w:rPr>
            </w:pPr>
            <w:r>
              <w:rPr>
                <w:rFonts w:ascii="Arial" w:hAnsi="Arial" w:cs="Arial"/>
                <w:sz w:val="20"/>
                <w:szCs w:val="16"/>
              </w:rPr>
              <w:t>Seventieth Seven</w:t>
            </w:r>
          </w:p>
        </w:tc>
        <w:tc>
          <w:tcPr>
            <w:tcW w:w="1170" w:type="dxa"/>
            <w:vAlign w:val="center"/>
          </w:tcPr>
          <w:p w14:paraId="6B63E486" w14:textId="4F1DF8F7" w:rsidR="00FA65F5" w:rsidRDefault="0066532E" w:rsidP="00451B52">
            <w:pPr>
              <w:jc w:val="center"/>
              <w:outlineLvl w:val="0"/>
              <w:rPr>
                <w:rFonts w:ascii="Arial" w:hAnsi="Arial" w:cs="Arial"/>
                <w:sz w:val="20"/>
                <w:szCs w:val="16"/>
              </w:rPr>
            </w:pPr>
            <w:r>
              <w:rPr>
                <w:rFonts w:ascii="Arial" w:hAnsi="Arial" w:cs="Arial"/>
                <w:sz w:val="20"/>
                <w:szCs w:val="16"/>
              </w:rPr>
              <w:t>11:36</w:t>
            </w:r>
          </w:p>
        </w:tc>
        <w:tc>
          <w:tcPr>
            <w:tcW w:w="1620" w:type="dxa"/>
            <w:vAlign w:val="center"/>
          </w:tcPr>
          <w:p w14:paraId="2F682340" w14:textId="112CF251" w:rsidR="00FA65F5" w:rsidRDefault="0066532E" w:rsidP="00451B52">
            <w:pPr>
              <w:jc w:val="center"/>
              <w:outlineLvl w:val="0"/>
              <w:rPr>
                <w:rFonts w:ascii="Arial" w:hAnsi="Arial" w:cs="Arial"/>
                <w:sz w:val="20"/>
                <w:szCs w:val="16"/>
              </w:rPr>
            </w:pPr>
            <w:r>
              <w:rPr>
                <w:rFonts w:ascii="Arial" w:hAnsi="Arial" w:cs="Arial"/>
                <w:sz w:val="20"/>
                <w:szCs w:val="16"/>
              </w:rPr>
              <w:t>Ten horns</w:t>
            </w:r>
          </w:p>
          <w:p w14:paraId="7242E296" w14:textId="49D2E73C" w:rsidR="0066532E" w:rsidRDefault="0066532E" w:rsidP="00451B52">
            <w:pPr>
              <w:jc w:val="center"/>
              <w:outlineLvl w:val="0"/>
              <w:rPr>
                <w:rFonts w:ascii="Arial" w:hAnsi="Arial" w:cs="Arial"/>
                <w:sz w:val="20"/>
                <w:szCs w:val="16"/>
              </w:rPr>
            </w:pPr>
            <w:r>
              <w:rPr>
                <w:rFonts w:ascii="Arial" w:hAnsi="Arial" w:cs="Arial"/>
                <w:sz w:val="20"/>
                <w:szCs w:val="16"/>
              </w:rPr>
              <w:t>Seven heads</w:t>
            </w:r>
          </w:p>
        </w:tc>
      </w:tr>
      <w:tr w:rsidR="0066532E" w14:paraId="7E1BED91" w14:textId="77777777" w:rsidTr="00037F39">
        <w:trPr>
          <w:trHeight w:val="720"/>
        </w:trPr>
        <w:tc>
          <w:tcPr>
            <w:tcW w:w="2088" w:type="dxa"/>
            <w:vAlign w:val="center"/>
          </w:tcPr>
          <w:p w14:paraId="34131DB1" w14:textId="77777777" w:rsidR="0066532E" w:rsidRDefault="0066532E" w:rsidP="00451B52">
            <w:pPr>
              <w:jc w:val="center"/>
              <w:outlineLvl w:val="0"/>
              <w:rPr>
                <w:rFonts w:ascii="Arial" w:hAnsi="Arial" w:cs="Arial"/>
                <w:sz w:val="20"/>
                <w:szCs w:val="16"/>
              </w:rPr>
            </w:pPr>
          </w:p>
        </w:tc>
        <w:tc>
          <w:tcPr>
            <w:tcW w:w="2160" w:type="dxa"/>
            <w:vAlign w:val="center"/>
          </w:tcPr>
          <w:p w14:paraId="5C66CE17" w14:textId="3406715A" w:rsidR="0066532E" w:rsidRDefault="0066532E" w:rsidP="00451B52">
            <w:pPr>
              <w:jc w:val="center"/>
              <w:outlineLvl w:val="0"/>
              <w:rPr>
                <w:rFonts w:ascii="Arial" w:hAnsi="Arial" w:cs="Arial"/>
                <w:sz w:val="20"/>
                <w:szCs w:val="16"/>
              </w:rPr>
            </w:pPr>
          </w:p>
        </w:tc>
        <w:tc>
          <w:tcPr>
            <w:tcW w:w="1260" w:type="dxa"/>
            <w:vAlign w:val="center"/>
          </w:tcPr>
          <w:p w14:paraId="6EFD2A6F" w14:textId="77777777" w:rsidR="0066532E" w:rsidRDefault="0066532E" w:rsidP="00451B52">
            <w:pPr>
              <w:jc w:val="center"/>
              <w:outlineLvl w:val="0"/>
              <w:rPr>
                <w:rFonts w:ascii="Arial" w:hAnsi="Arial" w:cs="Arial"/>
                <w:sz w:val="20"/>
                <w:szCs w:val="16"/>
              </w:rPr>
            </w:pPr>
          </w:p>
        </w:tc>
        <w:tc>
          <w:tcPr>
            <w:tcW w:w="1350" w:type="dxa"/>
            <w:vAlign w:val="center"/>
          </w:tcPr>
          <w:p w14:paraId="110DCDF0" w14:textId="2AEC1C8E" w:rsidR="007E6988" w:rsidRDefault="00725D42" w:rsidP="007E6988">
            <w:pPr>
              <w:jc w:val="center"/>
              <w:outlineLvl w:val="0"/>
              <w:rPr>
                <w:rFonts w:ascii="Arial" w:hAnsi="Arial" w:cs="Arial"/>
                <w:sz w:val="20"/>
                <w:szCs w:val="16"/>
              </w:rPr>
            </w:pPr>
            <w:r>
              <w:rPr>
                <w:rFonts w:ascii="Arial" w:hAnsi="Arial" w:cs="Arial"/>
                <w:sz w:val="20"/>
                <w:szCs w:val="16"/>
              </w:rPr>
              <w:t>_</w:t>
            </w:r>
          </w:p>
          <w:p w14:paraId="59A238C1" w14:textId="77777777" w:rsidR="007E6988" w:rsidRDefault="007E6988" w:rsidP="007E6988">
            <w:pPr>
              <w:jc w:val="center"/>
              <w:outlineLvl w:val="0"/>
              <w:rPr>
                <w:rFonts w:ascii="Arial" w:hAnsi="Arial" w:cs="Arial"/>
                <w:sz w:val="20"/>
                <w:szCs w:val="16"/>
              </w:rPr>
            </w:pPr>
            <w:r>
              <w:rPr>
                <w:rFonts w:ascii="Arial" w:hAnsi="Arial" w:cs="Arial"/>
                <w:sz w:val="20"/>
                <w:szCs w:val="16"/>
              </w:rPr>
              <w:t>|</w:t>
            </w:r>
          </w:p>
          <w:p w14:paraId="5A10E120" w14:textId="304C8BBA" w:rsidR="007E6988" w:rsidRDefault="0066532E" w:rsidP="007E6988">
            <w:pPr>
              <w:jc w:val="center"/>
              <w:outlineLvl w:val="0"/>
              <w:rPr>
                <w:rFonts w:ascii="Arial" w:hAnsi="Arial" w:cs="Arial"/>
                <w:sz w:val="20"/>
                <w:szCs w:val="16"/>
              </w:rPr>
            </w:pPr>
            <w:r>
              <w:rPr>
                <w:rFonts w:ascii="Arial" w:hAnsi="Arial" w:cs="Arial"/>
                <w:sz w:val="20"/>
                <w:szCs w:val="16"/>
              </w:rPr>
              <w:t>Covenant Broken</w:t>
            </w:r>
          </w:p>
          <w:p w14:paraId="54997DA9" w14:textId="77777777" w:rsidR="007E6988" w:rsidRDefault="007E6988" w:rsidP="007E6988">
            <w:pPr>
              <w:jc w:val="center"/>
              <w:outlineLvl w:val="0"/>
              <w:rPr>
                <w:rFonts w:ascii="Arial" w:hAnsi="Arial" w:cs="Arial"/>
                <w:sz w:val="20"/>
                <w:szCs w:val="16"/>
              </w:rPr>
            </w:pPr>
            <w:r>
              <w:rPr>
                <w:rFonts w:ascii="Arial" w:hAnsi="Arial" w:cs="Arial"/>
                <w:sz w:val="20"/>
                <w:szCs w:val="16"/>
              </w:rPr>
              <w:t>|</w:t>
            </w:r>
          </w:p>
          <w:p w14:paraId="0151DB9D" w14:textId="3835A565" w:rsidR="007E6988" w:rsidRDefault="00525056" w:rsidP="007E6988">
            <w:pPr>
              <w:jc w:val="center"/>
              <w:outlineLvl w:val="0"/>
              <w:rPr>
                <w:rFonts w:ascii="Arial" w:hAnsi="Arial" w:cs="Arial"/>
                <w:sz w:val="20"/>
                <w:szCs w:val="16"/>
              </w:rPr>
            </w:pPr>
            <w:r>
              <w:rPr>
                <w:rFonts w:ascii="Arial" w:hAnsi="Arial" w:cs="Arial"/>
                <w:sz w:val="20"/>
                <w:szCs w:val="16"/>
              </w:rPr>
              <w:t>–</w:t>
            </w:r>
          </w:p>
        </w:tc>
        <w:tc>
          <w:tcPr>
            <w:tcW w:w="1170" w:type="dxa"/>
            <w:vAlign w:val="center"/>
          </w:tcPr>
          <w:p w14:paraId="3C62D01B" w14:textId="77777777" w:rsidR="0066532E" w:rsidRDefault="0066532E" w:rsidP="00451B52">
            <w:pPr>
              <w:jc w:val="center"/>
              <w:outlineLvl w:val="0"/>
              <w:rPr>
                <w:rFonts w:ascii="Arial" w:hAnsi="Arial" w:cs="Arial"/>
                <w:sz w:val="20"/>
                <w:szCs w:val="16"/>
              </w:rPr>
            </w:pPr>
          </w:p>
        </w:tc>
        <w:tc>
          <w:tcPr>
            <w:tcW w:w="1620" w:type="dxa"/>
            <w:vAlign w:val="center"/>
          </w:tcPr>
          <w:p w14:paraId="35D66CE2" w14:textId="77777777" w:rsidR="0066532E" w:rsidRDefault="0066532E" w:rsidP="00451B52">
            <w:pPr>
              <w:jc w:val="center"/>
              <w:outlineLvl w:val="0"/>
              <w:rPr>
                <w:rFonts w:ascii="Arial" w:hAnsi="Arial" w:cs="Arial"/>
                <w:sz w:val="20"/>
                <w:szCs w:val="16"/>
              </w:rPr>
            </w:pPr>
          </w:p>
        </w:tc>
      </w:tr>
      <w:tr w:rsidR="0066532E" w14:paraId="6CF72B9D" w14:textId="77777777" w:rsidTr="00037F39">
        <w:trPr>
          <w:trHeight w:val="720"/>
        </w:trPr>
        <w:tc>
          <w:tcPr>
            <w:tcW w:w="2088" w:type="dxa"/>
            <w:vAlign w:val="center"/>
          </w:tcPr>
          <w:p w14:paraId="6A8E78E3" w14:textId="750B2514" w:rsidR="0066532E" w:rsidRDefault="0066532E" w:rsidP="00451B52">
            <w:pPr>
              <w:jc w:val="center"/>
              <w:outlineLvl w:val="0"/>
              <w:rPr>
                <w:rFonts w:ascii="Arial" w:hAnsi="Arial" w:cs="Arial"/>
                <w:sz w:val="20"/>
                <w:szCs w:val="16"/>
              </w:rPr>
            </w:pPr>
            <w:r>
              <w:rPr>
                <w:rFonts w:ascii="Arial" w:hAnsi="Arial" w:cs="Arial"/>
                <w:sz w:val="20"/>
                <w:szCs w:val="16"/>
              </w:rPr>
              <w:t xml:space="preserve">Stone from mountain </w:t>
            </w:r>
            <w:r w:rsidR="00451B52">
              <w:rPr>
                <w:rFonts w:ascii="Arial" w:hAnsi="Arial" w:cs="Arial"/>
                <w:sz w:val="20"/>
                <w:szCs w:val="16"/>
              </w:rPr>
              <w:br/>
            </w:r>
            <w:r>
              <w:rPr>
                <w:rFonts w:ascii="Arial" w:hAnsi="Arial" w:cs="Arial"/>
                <w:sz w:val="20"/>
                <w:szCs w:val="16"/>
              </w:rPr>
              <w:t>(God’s kingdom)</w:t>
            </w:r>
          </w:p>
        </w:tc>
        <w:tc>
          <w:tcPr>
            <w:tcW w:w="2160" w:type="dxa"/>
            <w:vAlign w:val="center"/>
          </w:tcPr>
          <w:p w14:paraId="76C07F98" w14:textId="31751DF6" w:rsidR="0066532E" w:rsidRDefault="0066532E" w:rsidP="00451B52">
            <w:pPr>
              <w:jc w:val="center"/>
              <w:outlineLvl w:val="0"/>
              <w:rPr>
                <w:rFonts w:ascii="Arial" w:hAnsi="Arial" w:cs="Arial"/>
                <w:sz w:val="20"/>
                <w:szCs w:val="16"/>
              </w:rPr>
            </w:pPr>
            <w:r>
              <w:rPr>
                <w:rFonts w:ascii="Arial" w:hAnsi="Arial" w:cs="Arial"/>
                <w:sz w:val="20"/>
                <w:szCs w:val="16"/>
              </w:rPr>
              <w:t xml:space="preserve">Thrones set </w:t>
            </w:r>
            <w:r w:rsidR="00451B52">
              <w:rPr>
                <w:rFonts w:ascii="Arial" w:hAnsi="Arial" w:cs="Arial"/>
                <w:sz w:val="20"/>
                <w:szCs w:val="16"/>
              </w:rPr>
              <w:br/>
            </w:r>
            <w:r>
              <w:rPr>
                <w:rFonts w:ascii="Arial" w:hAnsi="Arial" w:cs="Arial"/>
                <w:sz w:val="20"/>
                <w:szCs w:val="16"/>
              </w:rPr>
              <w:t>(God’s judgment)</w:t>
            </w:r>
          </w:p>
        </w:tc>
        <w:tc>
          <w:tcPr>
            <w:tcW w:w="1260" w:type="dxa"/>
            <w:vAlign w:val="center"/>
          </w:tcPr>
          <w:p w14:paraId="51EBCFF8" w14:textId="77777777" w:rsidR="0066532E" w:rsidRDefault="0066532E" w:rsidP="00451B52">
            <w:pPr>
              <w:jc w:val="center"/>
              <w:outlineLvl w:val="0"/>
              <w:rPr>
                <w:rFonts w:ascii="Arial" w:hAnsi="Arial" w:cs="Arial"/>
                <w:sz w:val="20"/>
                <w:szCs w:val="16"/>
              </w:rPr>
            </w:pPr>
          </w:p>
        </w:tc>
        <w:tc>
          <w:tcPr>
            <w:tcW w:w="1350" w:type="dxa"/>
            <w:vAlign w:val="center"/>
          </w:tcPr>
          <w:p w14:paraId="5E96508F" w14:textId="77777777" w:rsidR="0066532E" w:rsidRDefault="0066532E" w:rsidP="00451B52">
            <w:pPr>
              <w:jc w:val="center"/>
              <w:outlineLvl w:val="0"/>
              <w:rPr>
                <w:rFonts w:ascii="Arial" w:hAnsi="Arial" w:cs="Arial"/>
                <w:sz w:val="20"/>
                <w:szCs w:val="16"/>
              </w:rPr>
            </w:pPr>
          </w:p>
        </w:tc>
        <w:tc>
          <w:tcPr>
            <w:tcW w:w="1170" w:type="dxa"/>
            <w:vAlign w:val="center"/>
          </w:tcPr>
          <w:p w14:paraId="479D5444" w14:textId="77777777" w:rsidR="0066532E" w:rsidRDefault="0066532E" w:rsidP="00451B52">
            <w:pPr>
              <w:jc w:val="center"/>
              <w:outlineLvl w:val="0"/>
              <w:rPr>
                <w:rFonts w:ascii="Arial" w:hAnsi="Arial" w:cs="Arial"/>
                <w:sz w:val="20"/>
                <w:szCs w:val="16"/>
              </w:rPr>
            </w:pPr>
          </w:p>
        </w:tc>
        <w:tc>
          <w:tcPr>
            <w:tcW w:w="1620" w:type="dxa"/>
            <w:vAlign w:val="center"/>
          </w:tcPr>
          <w:p w14:paraId="79B69821" w14:textId="77777777" w:rsidR="0066532E" w:rsidRDefault="0066532E" w:rsidP="00451B52">
            <w:pPr>
              <w:jc w:val="center"/>
              <w:outlineLvl w:val="0"/>
              <w:rPr>
                <w:rFonts w:ascii="Arial" w:hAnsi="Arial" w:cs="Arial"/>
                <w:sz w:val="20"/>
                <w:szCs w:val="16"/>
              </w:rPr>
            </w:pPr>
          </w:p>
        </w:tc>
      </w:tr>
      <w:tr w:rsidR="0066532E" w14:paraId="09CB36A0" w14:textId="77777777" w:rsidTr="00037F39">
        <w:trPr>
          <w:trHeight w:val="720"/>
        </w:trPr>
        <w:tc>
          <w:tcPr>
            <w:tcW w:w="2088" w:type="dxa"/>
            <w:vAlign w:val="center"/>
          </w:tcPr>
          <w:p w14:paraId="7A631E9D" w14:textId="77777777" w:rsidR="0066532E" w:rsidRDefault="0066532E" w:rsidP="00451B52">
            <w:pPr>
              <w:jc w:val="center"/>
              <w:outlineLvl w:val="0"/>
              <w:rPr>
                <w:rFonts w:ascii="Arial" w:hAnsi="Arial" w:cs="Arial"/>
                <w:sz w:val="20"/>
                <w:szCs w:val="16"/>
              </w:rPr>
            </w:pPr>
          </w:p>
        </w:tc>
        <w:tc>
          <w:tcPr>
            <w:tcW w:w="2160" w:type="dxa"/>
            <w:vAlign w:val="center"/>
          </w:tcPr>
          <w:p w14:paraId="479A7495" w14:textId="252BD346" w:rsidR="0066532E" w:rsidRDefault="0066532E" w:rsidP="00451B52">
            <w:pPr>
              <w:jc w:val="center"/>
              <w:outlineLvl w:val="0"/>
              <w:rPr>
                <w:rFonts w:ascii="Arial" w:hAnsi="Arial" w:cs="Arial"/>
                <w:sz w:val="20"/>
                <w:szCs w:val="16"/>
              </w:rPr>
            </w:pPr>
            <w:r>
              <w:rPr>
                <w:rFonts w:ascii="Arial" w:hAnsi="Arial" w:cs="Arial"/>
                <w:sz w:val="20"/>
                <w:szCs w:val="16"/>
              </w:rPr>
              <w:t>Son of Man</w:t>
            </w:r>
          </w:p>
        </w:tc>
        <w:tc>
          <w:tcPr>
            <w:tcW w:w="1260" w:type="dxa"/>
            <w:vAlign w:val="center"/>
          </w:tcPr>
          <w:p w14:paraId="0B77423D" w14:textId="77777777" w:rsidR="0066532E" w:rsidRDefault="0066532E" w:rsidP="00451B52">
            <w:pPr>
              <w:jc w:val="center"/>
              <w:outlineLvl w:val="0"/>
              <w:rPr>
                <w:rFonts w:ascii="Arial" w:hAnsi="Arial" w:cs="Arial"/>
                <w:sz w:val="20"/>
                <w:szCs w:val="16"/>
              </w:rPr>
            </w:pPr>
          </w:p>
        </w:tc>
        <w:tc>
          <w:tcPr>
            <w:tcW w:w="1350" w:type="dxa"/>
            <w:vAlign w:val="center"/>
          </w:tcPr>
          <w:p w14:paraId="7934C3EC" w14:textId="77777777" w:rsidR="0066532E" w:rsidRDefault="0066532E" w:rsidP="00451B52">
            <w:pPr>
              <w:jc w:val="center"/>
              <w:outlineLvl w:val="0"/>
              <w:rPr>
                <w:rFonts w:ascii="Arial" w:hAnsi="Arial" w:cs="Arial"/>
                <w:sz w:val="20"/>
                <w:szCs w:val="16"/>
              </w:rPr>
            </w:pPr>
          </w:p>
        </w:tc>
        <w:tc>
          <w:tcPr>
            <w:tcW w:w="1170" w:type="dxa"/>
            <w:vAlign w:val="center"/>
          </w:tcPr>
          <w:p w14:paraId="784D238D" w14:textId="271866DC" w:rsidR="0066532E" w:rsidRDefault="0066532E" w:rsidP="00451B52">
            <w:pPr>
              <w:jc w:val="center"/>
              <w:outlineLvl w:val="0"/>
              <w:rPr>
                <w:rFonts w:ascii="Arial" w:hAnsi="Arial" w:cs="Arial"/>
                <w:sz w:val="20"/>
                <w:szCs w:val="16"/>
              </w:rPr>
            </w:pPr>
          </w:p>
        </w:tc>
        <w:tc>
          <w:tcPr>
            <w:tcW w:w="1620" w:type="dxa"/>
            <w:vAlign w:val="center"/>
          </w:tcPr>
          <w:p w14:paraId="4259CAF0" w14:textId="77777777" w:rsidR="0066532E" w:rsidRDefault="0066532E" w:rsidP="00451B52">
            <w:pPr>
              <w:jc w:val="center"/>
              <w:outlineLvl w:val="0"/>
              <w:rPr>
                <w:rFonts w:ascii="Arial" w:hAnsi="Arial" w:cs="Arial"/>
                <w:sz w:val="20"/>
                <w:szCs w:val="16"/>
              </w:rPr>
            </w:pPr>
          </w:p>
        </w:tc>
      </w:tr>
      <w:tr w:rsidR="0066532E" w14:paraId="7A6228A6" w14:textId="77777777" w:rsidTr="00037F39">
        <w:trPr>
          <w:trHeight w:val="720"/>
        </w:trPr>
        <w:tc>
          <w:tcPr>
            <w:tcW w:w="2088" w:type="dxa"/>
            <w:vAlign w:val="center"/>
          </w:tcPr>
          <w:p w14:paraId="10AC139D" w14:textId="06C6E217" w:rsidR="0066532E" w:rsidRDefault="0066532E" w:rsidP="00451B52">
            <w:pPr>
              <w:jc w:val="center"/>
              <w:outlineLvl w:val="0"/>
              <w:rPr>
                <w:rFonts w:ascii="Arial" w:hAnsi="Arial" w:cs="Arial"/>
                <w:sz w:val="20"/>
                <w:szCs w:val="16"/>
              </w:rPr>
            </w:pPr>
            <w:r>
              <w:rPr>
                <w:rFonts w:ascii="Arial" w:hAnsi="Arial" w:cs="Arial"/>
                <w:sz w:val="20"/>
                <w:szCs w:val="16"/>
              </w:rPr>
              <w:t>Kingdoms destroyed</w:t>
            </w:r>
          </w:p>
        </w:tc>
        <w:tc>
          <w:tcPr>
            <w:tcW w:w="2160" w:type="dxa"/>
            <w:vAlign w:val="center"/>
          </w:tcPr>
          <w:p w14:paraId="34793871" w14:textId="6C55B232" w:rsidR="0066532E" w:rsidRDefault="0066532E" w:rsidP="00451B52">
            <w:pPr>
              <w:jc w:val="center"/>
              <w:outlineLvl w:val="0"/>
              <w:rPr>
                <w:rFonts w:ascii="Arial" w:hAnsi="Arial" w:cs="Arial"/>
                <w:sz w:val="20"/>
                <w:szCs w:val="16"/>
              </w:rPr>
            </w:pPr>
            <w:r>
              <w:rPr>
                <w:rFonts w:ascii="Arial" w:hAnsi="Arial" w:cs="Arial"/>
                <w:sz w:val="20"/>
                <w:szCs w:val="16"/>
              </w:rPr>
              <w:t>Beast killed</w:t>
            </w:r>
          </w:p>
        </w:tc>
        <w:tc>
          <w:tcPr>
            <w:tcW w:w="1260" w:type="dxa"/>
            <w:vAlign w:val="center"/>
          </w:tcPr>
          <w:p w14:paraId="297708B1" w14:textId="75E5F56E" w:rsidR="0066532E" w:rsidRDefault="0066532E" w:rsidP="00451B52">
            <w:pPr>
              <w:jc w:val="center"/>
              <w:outlineLvl w:val="0"/>
              <w:rPr>
                <w:rFonts w:ascii="Arial" w:hAnsi="Arial" w:cs="Arial"/>
                <w:sz w:val="20"/>
                <w:szCs w:val="16"/>
              </w:rPr>
            </w:pPr>
          </w:p>
        </w:tc>
        <w:tc>
          <w:tcPr>
            <w:tcW w:w="1350" w:type="dxa"/>
            <w:vAlign w:val="center"/>
          </w:tcPr>
          <w:p w14:paraId="56952645" w14:textId="4CE41036" w:rsidR="0066532E" w:rsidRDefault="0066532E" w:rsidP="00451B52">
            <w:pPr>
              <w:jc w:val="center"/>
              <w:outlineLvl w:val="0"/>
              <w:rPr>
                <w:rFonts w:ascii="Arial" w:hAnsi="Arial" w:cs="Arial"/>
                <w:sz w:val="20"/>
                <w:szCs w:val="16"/>
              </w:rPr>
            </w:pPr>
          </w:p>
        </w:tc>
        <w:tc>
          <w:tcPr>
            <w:tcW w:w="1170" w:type="dxa"/>
            <w:vAlign w:val="center"/>
          </w:tcPr>
          <w:p w14:paraId="32EA1935" w14:textId="0E7B3B37" w:rsidR="0066532E" w:rsidRDefault="0066532E" w:rsidP="00451B52">
            <w:pPr>
              <w:jc w:val="center"/>
              <w:outlineLvl w:val="0"/>
              <w:rPr>
                <w:rFonts w:ascii="Arial" w:hAnsi="Arial" w:cs="Arial"/>
                <w:sz w:val="20"/>
                <w:szCs w:val="16"/>
              </w:rPr>
            </w:pPr>
          </w:p>
        </w:tc>
        <w:tc>
          <w:tcPr>
            <w:tcW w:w="1620" w:type="dxa"/>
            <w:vAlign w:val="center"/>
          </w:tcPr>
          <w:p w14:paraId="59D5CE8F" w14:textId="77777777" w:rsidR="0066532E" w:rsidRDefault="0066532E" w:rsidP="00451B52">
            <w:pPr>
              <w:jc w:val="center"/>
              <w:outlineLvl w:val="0"/>
              <w:rPr>
                <w:rFonts w:ascii="Arial" w:hAnsi="Arial" w:cs="Arial"/>
                <w:sz w:val="20"/>
                <w:szCs w:val="16"/>
              </w:rPr>
            </w:pPr>
          </w:p>
        </w:tc>
      </w:tr>
      <w:tr w:rsidR="0066532E" w14:paraId="06700BC4" w14:textId="77777777" w:rsidTr="00037F39">
        <w:trPr>
          <w:trHeight w:val="720"/>
        </w:trPr>
        <w:tc>
          <w:tcPr>
            <w:tcW w:w="2088" w:type="dxa"/>
            <w:vAlign w:val="center"/>
          </w:tcPr>
          <w:p w14:paraId="07A3CFFD" w14:textId="3BC14FC2" w:rsidR="0066532E" w:rsidRDefault="0066532E" w:rsidP="00451B52">
            <w:pPr>
              <w:jc w:val="center"/>
              <w:outlineLvl w:val="0"/>
              <w:rPr>
                <w:rFonts w:ascii="Arial" w:hAnsi="Arial" w:cs="Arial"/>
                <w:sz w:val="20"/>
                <w:szCs w:val="16"/>
              </w:rPr>
            </w:pPr>
            <w:r>
              <w:rPr>
                <w:rFonts w:ascii="Arial" w:hAnsi="Arial" w:cs="Arial"/>
                <w:sz w:val="20"/>
                <w:szCs w:val="16"/>
              </w:rPr>
              <w:t>Kingdom established</w:t>
            </w:r>
          </w:p>
        </w:tc>
        <w:tc>
          <w:tcPr>
            <w:tcW w:w="2160" w:type="dxa"/>
            <w:vAlign w:val="center"/>
          </w:tcPr>
          <w:p w14:paraId="326ED51C" w14:textId="4F9A3D35" w:rsidR="0066532E" w:rsidRDefault="0066532E" w:rsidP="00451B52">
            <w:pPr>
              <w:jc w:val="center"/>
              <w:outlineLvl w:val="0"/>
              <w:rPr>
                <w:rFonts w:ascii="Arial" w:hAnsi="Arial" w:cs="Arial"/>
                <w:sz w:val="20"/>
                <w:szCs w:val="16"/>
              </w:rPr>
            </w:pPr>
            <w:r>
              <w:rPr>
                <w:rFonts w:ascii="Arial" w:hAnsi="Arial" w:cs="Arial"/>
                <w:sz w:val="20"/>
                <w:szCs w:val="16"/>
              </w:rPr>
              <w:t>Kingdom established</w:t>
            </w:r>
          </w:p>
        </w:tc>
        <w:tc>
          <w:tcPr>
            <w:tcW w:w="1260" w:type="dxa"/>
            <w:vAlign w:val="center"/>
          </w:tcPr>
          <w:p w14:paraId="60F24F7D" w14:textId="77777777" w:rsidR="0066532E" w:rsidRDefault="0066532E" w:rsidP="00451B52">
            <w:pPr>
              <w:jc w:val="center"/>
              <w:outlineLvl w:val="0"/>
              <w:rPr>
                <w:rFonts w:ascii="Arial" w:hAnsi="Arial" w:cs="Arial"/>
                <w:sz w:val="20"/>
                <w:szCs w:val="16"/>
              </w:rPr>
            </w:pPr>
          </w:p>
        </w:tc>
        <w:tc>
          <w:tcPr>
            <w:tcW w:w="1350" w:type="dxa"/>
            <w:vAlign w:val="center"/>
          </w:tcPr>
          <w:p w14:paraId="4AE050B7" w14:textId="77777777" w:rsidR="0066532E" w:rsidRDefault="0066532E" w:rsidP="00451B52">
            <w:pPr>
              <w:jc w:val="center"/>
              <w:outlineLvl w:val="0"/>
              <w:rPr>
                <w:rFonts w:ascii="Arial" w:hAnsi="Arial" w:cs="Arial"/>
                <w:sz w:val="20"/>
                <w:szCs w:val="16"/>
              </w:rPr>
            </w:pPr>
          </w:p>
        </w:tc>
        <w:tc>
          <w:tcPr>
            <w:tcW w:w="1170" w:type="dxa"/>
            <w:vAlign w:val="center"/>
          </w:tcPr>
          <w:p w14:paraId="1A856250" w14:textId="77777777" w:rsidR="0066532E" w:rsidRDefault="0066532E" w:rsidP="00451B52">
            <w:pPr>
              <w:jc w:val="center"/>
              <w:outlineLvl w:val="0"/>
              <w:rPr>
                <w:rFonts w:ascii="Arial" w:hAnsi="Arial" w:cs="Arial"/>
                <w:sz w:val="20"/>
                <w:szCs w:val="16"/>
              </w:rPr>
            </w:pPr>
          </w:p>
        </w:tc>
        <w:tc>
          <w:tcPr>
            <w:tcW w:w="1620" w:type="dxa"/>
            <w:vAlign w:val="center"/>
          </w:tcPr>
          <w:p w14:paraId="0A1944C6" w14:textId="77777777" w:rsidR="0066532E" w:rsidRDefault="0066532E" w:rsidP="00451B52">
            <w:pPr>
              <w:jc w:val="center"/>
              <w:outlineLvl w:val="0"/>
              <w:rPr>
                <w:rFonts w:ascii="Arial" w:hAnsi="Arial" w:cs="Arial"/>
                <w:sz w:val="20"/>
                <w:szCs w:val="16"/>
              </w:rPr>
            </w:pPr>
          </w:p>
        </w:tc>
      </w:tr>
    </w:tbl>
    <w:p w14:paraId="2A098B5A" w14:textId="79A86995" w:rsidR="00151054" w:rsidRDefault="00151054" w:rsidP="0066532E">
      <w:pPr>
        <w:outlineLvl w:val="0"/>
        <w:rPr>
          <w:rFonts w:ascii="Arial" w:hAnsi="Arial" w:cs="Arial"/>
          <w:sz w:val="20"/>
          <w:szCs w:val="16"/>
        </w:rPr>
      </w:pPr>
    </w:p>
    <w:p w14:paraId="001A942F" w14:textId="3F18E574" w:rsidR="00951807" w:rsidRPr="004D7FFD" w:rsidRDefault="00951807" w:rsidP="004456C9">
      <w:pPr>
        <w:jc w:val="center"/>
        <w:outlineLvl w:val="0"/>
        <w:rPr>
          <w:rFonts w:ascii="Arial" w:hAnsi="Arial" w:cs="Arial"/>
          <w:sz w:val="20"/>
          <w:szCs w:val="16"/>
        </w:rPr>
      </w:pPr>
    </w:p>
    <w:p w14:paraId="1E6C638A" w14:textId="77E226ED" w:rsidR="004456C9" w:rsidRDefault="004456C9" w:rsidP="004456C9">
      <w:pPr>
        <w:jc w:val="center"/>
        <w:rPr>
          <w:rFonts w:ascii="Arial" w:hAnsi="Arial" w:cs="Arial"/>
          <w:sz w:val="10"/>
          <w:szCs w:val="16"/>
        </w:rPr>
      </w:pPr>
      <w:r w:rsidRPr="004D7FFD">
        <w:rPr>
          <w:rFonts w:ascii="Arial" w:hAnsi="Arial" w:cs="Arial"/>
          <w:sz w:val="20"/>
          <w:szCs w:val="16"/>
        </w:rPr>
        <w:br w:type="page"/>
      </w:r>
      <w:r w:rsidRPr="004D7FFD">
        <w:rPr>
          <w:rFonts w:ascii="Arial" w:hAnsi="Arial" w:cs="Arial"/>
          <w:b/>
          <w:sz w:val="28"/>
          <w:szCs w:val="16"/>
        </w:rPr>
        <w:lastRenderedPageBreak/>
        <w:t>Maps of the Four Empires in Daniel</w:t>
      </w:r>
      <w:r w:rsidR="004750E7">
        <w:rPr>
          <w:rFonts w:ascii="Arial" w:hAnsi="Arial" w:cs="Arial"/>
          <w:sz w:val="10"/>
          <w:szCs w:val="16"/>
        </w:rPr>
        <w:t xml:space="preserve"> </w:t>
      </w:r>
      <w:r w:rsidR="004750E7" w:rsidRPr="004D7FFD">
        <w:rPr>
          <w:rFonts w:ascii="Arial" w:hAnsi="Arial" w:cs="Arial"/>
          <w:vanish/>
          <w:sz w:val="10"/>
          <w:szCs w:val="16"/>
        </w:rPr>
        <w:t xml:space="preserve"> </w:t>
      </w:r>
      <w:r w:rsidRPr="004D7FFD">
        <w:rPr>
          <w:rFonts w:ascii="Arial" w:hAnsi="Arial" w:cs="Arial"/>
          <w:vanish/>
          <w:sz w:val="10"/>
          <w:szCs w:val="16"/>
        </w:rPr>
        <w:t>(BKC</w:t>
      </w:r>
    </w:p>
    <w:p w14:paraId="6F12C352" w14:textId="77777777" w:rsidR="00427839" w:rsidRDefault="00427839" w:rsidP="004456C9">
      <w:pPr>
        <w:jc w:val="center"/>
        <w:rPr>
          <w:rFonts w:ascii="Arial" w:hAnsi="Arial" w:cs="Arial"/>
          <w:vanish/>
          <w:sz w:val="10"/>
          <w:szCs w:val="16"/>
        </w:rPr>
      </w:pPr>
    </w:p>
    <w:p w14:paraId="3412B1EB" w14:textId="76ADCB03" w:rsidR="00951807" w:rsidRDefault="00951807" w:rsidP="004456C9">
      <w:pPr>
        <w:jc w:val="center"/>
        <w:rPr>
          <w:rFonts w:ascii="Arial" w:hAnsi="Arial" w:cs="Arial"/>
          <w:vanish/>
          <w:sz w:val="10"/>
          <w:szCs w:val="16"/>
        </w:rPr>
      </w:pPr>
    </w:p>
    <w:p w14:paraId="4C404ACE" w14:textId="7AEE6C7D" w:rsidR="00951807" w:rsidRPr="004D7FFD" w:rsidRDefault="00A1475F" w:rsidP="004456C9">
      <w:pPr>
        <w:jc w:val="center"/>
        <w:rPr>
          <w:rFonts w:ascii="Arial" w:hAnsi="Arial" w:cs="Arial"/>
          <w:sz w:val="20"/>
          <w:szCs w:val="16"/>
        </w:rPr>
      </w:pPr>
      <w:r>
        <w:rPr>
          <w:rFonts w:ascii="Arial" w:hAnsi="Arial" w:cs="Arial"/>
          <w:noProof/>
          <w:sz w:val="20"/>
          <w:szCs w:val="16"/>
        </w:rPr>
        <w:drawing>
          <wp:inline distT="0" distB="0" distL="0" distR="0" wp14:anchorId="5C2553AB" wp14:editId="3DE5A6AB">
            <wp:extent cx="9086804" cy="4876664"/>
            <wp:effectExtent l="0" t="3175" r="381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08 at 10.58.33 AM.png"/>
                    <pic:cNvPicPr/>
                  </pic:nvPicPr>
                  <pic:blipFill>
                    <a:blip r:embed="rId13"/>
                    <a:stretch>
                      <a:fillRect/>
                    </a:stretch>
                  </pic:blipFill>
                  <pic:spPr>
                    <a:xfrm rot="16200000">
                      <a:off x="0" y="0"/>
                      <a:ext cx="9100080" cy="4883789"/>
                    </a:xfrm>
                    <a:prstGeom prst="rect">
                      <a:avLst/>
                    </a:prstGeom>
                  </pic:spPr>
                </pic:pic>
              </a:graphicData>
            </a:graphic>
          </wp:inline>
        </w:drawing>
      </w:r>
    </w:p>
    <w:p w14:paraId="3F335E01" w14:textId="014D6B1D" w:rsidR="004456C9" w:rsidRDefault="004456C9" w:rsidP="004456C9">
      <w:pPr>
        <w:jc w:val="center"/>
        <w:rPr>
          <w:rFonts w:ascii="Arial" w:hAnsi="Arial" w:cs="Arial"/>
          <w:vanish/>
          <w:sz w:val="11"/>
          <w:szCs w:val="16"/>
        </w:rPr>
      </w:pPr>
      <w:r w:rsidRPr="004D7FFD">
        <w:rPr>
          <w:rFonts w:ascii="Arial" w:hAnsi="Arial" w:cs="Arial"/>
          <w:sz w:val="22"/>
          <w:szCs w:val="16"/>
        </w:rPr>
        <w:br w:type="page"/>
      </w:r>
      <w:r w:rsidRPr="004D7FFD">
        <w:rPr>
          <w:rFonts w:ascii="Arial" w:hAnsi="Arial" w:cs="Arial"/>
          <w:b/>
          <w:sz w:val="28"/>
          <w:szCs w:val="16"/>
        </w:rPr>
        <w:lastRenderedPageBreak/>
        <w:t>The Route of Alexander’s Conquests (Dan. 8:5-8)</w:t>
      </w:r>
      <w:r w:rsidRPr="004D7FFD">
        <w:rPr>
          <w:rFonts w:ascii="Arial" w:hAnsi="Arial" w:cs="Arial"/>
          <w:vanish/>
          <w:sz w:val="11"/>
          <w:szCs w:val="16"/>
        </w:rPr>
        <w:t xml:space="preserve"> (BKC)</w:t>
      </w:r>
    </w:p>
    <w:p w14:paraId="2E37BCF2" w14:textId="77777777" w:rsidR="00A1475F" w:rsidRDefault="00A1475F" w:rsidP="004456C9">
      <w:pPr>
        <w:jc w:val="center"/>
        <w:rPr>
          <w:rFonts w:ascii="Arial" w:hAnsi="Arial" w:cs="Arial"/>
          <w:vanish/>
          <w:sz w:val="11"/>
          <w:szCs w:val="16"/>
        </w:rPr>
      </w:pPr>
    </w:p>
    <w:p w14:paraId="2B586D0D" w14:textId="269CAA4E" w:rsidR="00A1475F" w:rsidRPr="004D7FFD" w:rsidRDefault="003174E3" w:rsidP="004456C9">
      <w:pPr>
        <w:jc w:val="center"/>
        <w:rPr>
          <w:rFonts w:ascii="Arial" w:hAnsi="Arial" w:cs="Arial"/>
          <w:sz w:val="22"/>
          <w:szCs w:val="16"/>
        </w:rPr>
      </w:pPr>
      <w:r>
        <w:rPr>
          <w:rFonts w:ascii="Arial" w:hAnsi="Arial" w:cs="Arial"/>
          <w:noProof/>
          <w:sz w:val="22"/>
          <w:szCs w:val="16"/>
        </w:rPr>
        <w:drawing>
          <wp:inline distT="0" distB="0" distL="0" distR="0" wp14:anchorId="633E4102" wp14:editId="7596E6F9">
            <wp:extent cx="9172797" cy="5706980"/>
            <wp:effectExtent l="5715"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10-08 at 11.00.24 AM.png"/>
                    <pic:cNvPicPr/>
                  </pic:nvPicPr>
                  <pic:blipFill>
                    <a:blip r:embed="rId14"/>
                    <a:stretch>
                      <a:fillRect/>
                    </a:stretch>
                  </pic:blipFill>
                  <pic:spPr>
                    <a:xfrm rot="16200000">
                      <a:off x="0" y="0"/>
                      <a:ext cx="9190052" cy="5717715"/>
                    </a:xfrm>
                    <a:prstGeom prst="rect">
                      <a:avLst/>
                    </a:prstGeom>
                  </pic:spPr>
                </pic:pic>
              </a:graphicData>
            </a:graphic>
          </wp:inline>
        </w:drawing>
      </w:r>
    </w:p>
    <w:p w14:paraId="30AA2109" w14:textId="1212EB9D" w:rsidR="004456C9" w:rsidRDefault="004456C9" w:rsidP="004456C9">
      <w:pPr>
        <w:jc w:val="center"/>
        <w:rPr>
          <w:rFonts w:ascii="Arial" w:hAnsi="Arial" w:cs="Arial"/>
          <w:vanish/>
          <w:sz w:val="11"/>
          <w:szCs w:val="16"/>
        </w:rPr>
      </w:pPr>
      <w:r w:rsidRPr="004D7FFD">
        <w:rPr>
          <w:rFonts w:ascii="Arial" w:hAnsi="Arial" w:cs="Arial"/>
          <w:sz w:val="22"/>
          <w:szCs w:val="16"/>
        </w:rPr>
        <w:br w:type="page"/>
      </w:r>
      <w:r w:rsidRPr="004D7FFD">
        <w:rPr>
          <w:rFonts w:ascii="Arial" w:hAnsi="Arial" w:cs="Arial"/>
          <w:b/>
          <w:sz w:val="28"/>
          <w:szCs w:val="16"/>
        </w:rPr>
        <w:lastRenderedPageBreak/>
        <w:t>Outline of End-Time Events Predicted in the Bible</w:t>
      </w:r>
      <w:r w:rsidRPr="004D7FFD">
        <w:rPr>
          <w:rFonts w:ascii="Arial" w:hAnsi="Arial" w:cs="Arial"/>
          <w:vanish/>
          <w:sz w:val="11"/>
          <w:szCs w:val="16"/>
        </w:rPr>
        <w:t xml:space="preserve"> (BKC 1 of 2)</w:t>
      </w:r>
    </w:p>
    <w:p w14:paraId="3B415C5F" w14:textId="77777777" w:rsidR="00C70252" w:rsidRDefault="00C70252" w:rsidP="004456C9">
      <w:pPr>
        <w:jc w:val="center"/>
        <w:rPr>
          <w:rFonts w:ascii="Arial" w:hAnsi="Arial" w:cs="Arial"/>
          <w:vanish/>
          <w:sz w:val="11"/>
          <w:szCs w:val="16"/>
        </w:rPr>
      </w:pPr>
    </w:p>
    <w:p w14:paraId="558179A9" w14:textId="6664879E" w:rsidR="00C70252" w:rsidRPr="004D7FFD" w:rsidRDefault="00C70252" w:rsidP="004456C9">
      <w:pPr>
        <w:jc w:val="center"/>
        <w:rPr>
          <w:rFonts w:ascii="Arial" w:hAnsi="Arial" w:cs="Arial"/>
          <w:sz w:val="15"/>
          <w:szCs w:val="16"/>
        </w:rPr>
      </w:pPr>
      <w:r>
        <w:rPr>
          <w:rFonts w:ascii="Arial" w:hAnsi="Arial" w:cs="Arial"/>
          <w:noProof/>
          <w:sz w:val="15"/>
          <w:szCs w:val="16"/>
        </w:rPr>
        <w:drawing>
          <wp:inline distT="0" distB="0" distL="0" distR="0" wp14:anchorId="39B3AF76" wp14:editId="5D6CDD34">
            <wp:extent cx="7245641" cy="5833219"/>
            <wp:effectExtent l="0" t="5080" r="127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10-08 at 11.03.04 AM.png"/>
                    <pic:cNvPicPr/>
                  </pic:nvPicPr>
                  <pic:blipFill>
                    <a:blip r:embed="rId15"/>
                    <a:stretch>
                      <a:fillRect/>
                    </a:stretch>
                  </pic:blipFill>
                  <pic:spPr>
                    <a:xfrm rot="16200000">
                      <a:off x="0" y="0"/>
                      <a:ext cx="7252002" cy="5838340"/>
                    </a:xfrm>
                    <a:prstGeom prst="rect">
                      <a:avLst/>
                    </a:prstGeom>
                  </pic:spPr>
                </pic:pic>
              </a:graphicData>
            </a:graphic>
          </wp:inline>
        </w:drawing>
      </w:r>
    </w:p>
    <w:p w14:paraId="09C2137D" w14:textId="77777777" w:rsidR="004456C9" w:rsidRDefault="004456C9" w:rsidP="004456C9">
      <w:pPr>
        <w:jc w:val="center"/>
        <w:outlineLvl w:val="0"/>
        <w:rPr>
          <w:rFonts w:ascii="Arial" w:hAnsi="Arial" w:cs="Arial"/>
          <w:vanish/>
          <w:sz w:val="15"/>
          <w:szCs w:val="16"/>
        </w:rPr>
      </w:pPr>
      <w:r w:rsidRPr="004D7FFD">
        <w:rPr>
          <w:rFonts w:ascii="Arial" w:hAnsi="Arial" w:cs="Arial"/>
          <w:sz w:val="22"/>
          <w:szCs w:val="16"/>
        </w:rPr>
        <w:br w:type="page"/>
      </w:r>
      <w:r w:rsidRPr="004D7FFD">
        <w:rPr>
          <w:rFonts w:ascii="Arial" w:hAnsi="Arial" w:cs="Arial"/>
          <w:b/>
          <w:sz w:val="28"/>
          <w:szCs w:val="16"/>
        </w:rPr>
        <w:lastRenderedPageBreak/>
        <w:t>Outline of End-Time Events Predicted in the Bible</w:t>
      </w:r>
      <w:r w:rsidRPr="004D7FFD">
        <w:rPr>
          <w:rFonts w:ascii="Arial" w:hAnsi="Arial" w:cs="Arial"/>
          <w:vanish/>
          <w:sz w:val="15"/>
          <w:szCs w:val="16"/>
        </w:rPr>
        <w:t>(BKC 2 of 2)</w:t>
      </w:r>
    </w:p>
    <w:p w14:paraId="46DE94B4" w14:textId="77777777" w:rsidR="00C70252" w:rsidRDefault="00C70252" w:rsidP="004456C9">
      <w:pPr>
        <w:jc w:val="center"/>
        <w:outlineLvl w:val="0"/>
        <w:rPr>
          <w:rFonts w:ascii="Arial" w:hAnsi="Arial" w:cs="Arial"/>
          <w:vanish/>
          <w:sz w:val="15"/>
          <w:szCs w:val="16"/>
        </w:rPr>
      </w:pPr>
    </w:p>
    <w:p w14:paraId="63FBA936" w14:textId="39026BFB" w:rsidR="00C70252" w:rsidRPr="004D7FFD" w:rsidRDefault="001A3E43" w:rsidP="004456C9">
      <w:pPr>
        <w:jc w:val="center"/>
        <w:outlineLvl w:val="0"/>
        <w:rPr>
          <w:rFonts w:ascii="Arial" w:hAnsi="Arial" w:cs="Arial"/>
          <w:sz w:val="15"/>
          <w:szCs w:val="16"/>
        </w:rPr>
      </w:pPr>
      <w:r>
        <w:rPr>
          <w:rFonts w:ascii="Arial" w:hAnsi="Arial" w:cs="Arial"/>
          <w:noProof/>
          <w:sz w:val="15"/>
          <w:szCs w:val="16"/>
        </w:rPr>
        <w:drawing>
          <wp:inline distT="0" distB="0" distL="0" distR="0" wp14:anchorId="2CF54EAE" wp14:editId="1CE54B58">
            <wp:extent cx="7446273" cy="6137772"/>
            <wp:effectExtent l="0" t="6033" r="2858" b="285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10-08 at 11.03.17 AM.png"/>
                    <pic:cNvPicPr/>
                  </pic:nvPicPr>
                  <pic:blipFill>
                    <a:blip r:embed="rId16"/>
                    <a:stretch>
                      <a:fillRect/>
                    </a:stretch>
                  </pic:blipFill>
                  <pic:spPr>
                    <a:xfrm rot="16200000">
                      <a:off x="0" y="0"/>
                      <a:ext cx="7452564" cy="6142957"/>
                    </a:xfrm>
                    <a:prstGeom prst="rect">
                      <a:avLst/>
                    </a:prstGeom>
                  </pic:spPr>
                </pic:pic>
              </a:graphicData>
            </a:graphic>
          </wp:inline>
        </w:drawing>
      </w:r>
    </w:p>
    <w:p w14:paraId="7572653E" w14:textId="5F15BCA6" w:rsidR="004456C9" w:rsidRPr="00E16C63" w:rsidRDefault="004456C9" w:rsidP="00E16C63">
      <w:pPr>
        <w:jc w:val="center"/>
        <w:outlineLvl w:val="0"/>
        <w:rPr>
          <w:rFonts w:ascii="Arial" w:hAnsi="Arial" w:cs="Arial"/>
          <w:b/>
          <w:sz w:val="28"/>
          <w:szCs w:val="16"/>
        </w:rPr>
      </w:pPr>
      <w:r w:rsidRPr="004D7FFD">
        <w:rPr>
          <w:b/>
        </w:rPr>
        <w:br w:type="page"/>
      </w:r>
      <w:bookmarkStart w:id="2" w:name="_Ref403815594"/>
      <w:r w:rsidRPr="00E16C63">
        <w:rPr>
          <w:rFonts w:ascii="Arial" w:hAnsi="Arial" w:cs="Arial"/>
          <w:b/>
          <w:sz w:val="28"/>
          <w:szCs w:val="16"/>
        </w:rPr>
        <w:lastRenderedPageBreak/>
        <w:t>The Times of the Gentiles</w:t>
      </w:r>
      <w:bookmarkEnd w:id="2"/>
    </w:p>
    <w:p w14:paraId="5A852A35" w14:textId="12951834" w:rsidR="001A3E43" w:rsidRDefault="00E16C63" w:rsidP="00E4514D">
      <w:pPr>
        <w:jc w:val="center"/>
        <w:rPr>
          <w:rFonts w:ascii="Arial" w:hAnsi="Arial" w:cs="Arial"/>
          <w:sz w:val="18"/>
          <w:szCs w:val="13"/>
        </w:rPr>
      </w:pPr>
      <w:r w:rsidRPr="00E16C63">
        <w:rPr>
          <w:rFonts w:ascii="Arial" w:hAnsi="Arial" w:cs="Arial"/>
          <w:sz w:val="18"/>
          <w:szCs w:val="18"/>
        </w:rPr>
        <w:t xml:space="preserve">R. </w:t>
      </w:r>
      <w:r w:rsidR="00E4514D" w:rsidRPr="00DC6BF3">
        <w:rPr>
          <w:rFonts w:ascii="Arial" w:hAnsi="Arial" w:cs="Arial"/>
          <w:sz w:val="18"/>
          <w:szCs w:val="13"/>
        </w:rPr>
        <w:t xml:space="preserve">Ludwigson, </w:t>
      </w:r>
      <w:r w:rsidR="00DC6BF3" w:rsidRPr="00DC6BF3">
        <w:rPr>
          <w:rFonts w:ascii="Arial" w:hAnsi="Arial" w:cs="Arial"/>
          <w:i/>
          <w:iCs/>
          <w:sz w:val="18"/>
          <w:szCs w:val="13"/>
        </w:rPr>
        <w:t>A Survey of Bible Prophecy</w:t>
      </w:r>
      <w:r w:rsidR="00DC6BF3" w:rsidRPr="00DC6BF3">
        <w:rPr>
          <w:rFonts w:ascii="Arial" w:hAnsi="Arial" w:cs="Arial"/>
          <w:sz w:val="18"/>
          <w:szCs w:val="13"/>
        </w:rPr>
        <w:t>, 181</w:t>
      </w:r>
    </w:p>
    <w:p w14:paraId="47EE2571" w14:textId="630F320E" w:rsidR="002E4A33" w:rsidRPr="00FB2853" w:rsidRDefault="008E0591" w:rsidP="002E4A33">
      <w:pPr>
        <w:jc w:val="center"/>
        <w:rPr>
          <w:rFonts w:ascii="Arial" w:hAnsi="Arial" w:cs="Arial"/>
          <w:sz w:val="18"/>
          <w:szCs w:val="13"/>
        </w:rPr>
      </w:pPr>
      <w:r>
        <w:rPr>
          <w:rFonts w:ascii="Arial" w:hAnsi="Arial" w:cs="Arial"/>
          <w:sz w:val="18"/>
          <w:szCs w:val="13"/>
        </w:rPr>
        <w:t xml:space="preserve">(cf. “Luke,” NT Survey, 106; </w:t>
      </w:r>
      <w:r w:rsidR="00E52368">
        <w:rPr>
          <w:rFonts w:ascii="Arial" w:hAnsi="Arial" w:cs="Arial"/>
          <w:sz w:val="18"/>
          <w:szCs w:val="13"/>
        </w:rPr>
        <w:t xml:space="preserve">Luke </w:t>
      </w:r>
      <w:r>
        <w:rPr>
          <w:rFonts w:ascii="Arial" w:hAnsi="Arial" w:cs="Arial"/>
          <w:sz w:val="18"/>
          <w:szCs w:val="13"/>
        </w:rPr>
        <w:t>PPT</w:t>
      </w:r>
      <w:r w:rsidR="00E52368">
        <w:rPr>
          <w:rFonts w:ascii="Arial" w:hAnsi="Arial" w:cs="Arial"/>
          <w:sz w:val="18"/>
          <w:szCs w:val="13"/>
        </w:rPr>
        <w:t xml:space="preserve">, slide </w:t>
      </w:r>
      <w:r w:rsidR="005F22FC">
        <w:rPr>
          <w:rFonts w:ascii="Arial" w:hAnsi="Arial" w:cs="Arial"/>
          <w:sz w:val="18"/>
          <w:szCs w:val="13"/>
        </w:rPr>
        <w:t>185</w:t>
      </w:r>
      <w:r w:rsidR="002E4A33">
        <w:rPr>
          <w:rFonts w:ascii="Arial" w:hAnsi="Arial" w:cs="Arial"/>
          <w:sz w:val="18"/>
          <w:szCs w:val="13"/>
        </w:rPr>
        <w:t xml:space="preserve">; </w:t>
      </w:r>
      <w:r w:rsidR="002E4A33" w:rsidRPr="00FB2853">
        <w:rPr>
          <w:rFonts w:ascii="Arial" w:hAnsi="Arial" w:cs="Arial"/>
          <w:sz w:val="18"/>
          <w:szCs w:val="13"/>
        </w:rPr>
        <w:t xml:space="preserve">cf. Daniel </w:t>
      </w:r>
      <w:r w:rsidR="002E4A33">
        <w:rPr>
          <w:rFonts w:ascii="Arial" w:hAnsi="Arial" w:cs="Arial"/>
          <w:sz w:val="18"/>
          <w:szCs w:val="13"/>
        </w:rPr>
        <w:t xml:space="preserve">8–12 </w:t>
      </w:r>
      <w:r w:rsidR="002E4A33" w:rsidRPr="00FB2853">
        <w:rPr>
          <w:rFonts w:ascii="Arial" w:hAnsi="Arial" w:cs="Arial"/>
          <w:sz w:val="18"/>
          <w:szCs w:val="13"/>
        </w:rPr>
        <w:t xml:space="preserve">PPT, slide </w:t>
      </w:r>
      <w:r w:rsidR="002E4A33">
        <w:rPr>
          <w:rFonts w:ascii="Arial" w:hAnsi="Arial" w:cs="Arial"/>
          <w:sz w:val="18"/>
          <w:szCs w:val="13"/>
        </w:rPr>
        <w:t>68</w:t>
      </w:r>
      <w:r w:rsidR="002E4A33" w:rsidRPr="00FB2853">
        <w:rPr>
          <w:rFonts w:ascii="Arial" w:hAnsi="Arial" w:cs="Arial"/>
          <w:sz w:val="18"/>
          <w:szCs w:val="13"/>
        </w:rPr>
        <w:t>)</w:t>
      </w:r>
    </w:p>
    <w:p w14:paraId="7F4B4D43" w14:textId="161F2AC2" w:rsidR="008E0591" w:rsidRDefault="008E0591" w:rsidP="00E4514D">
      <w:pPr>
        <w:jc w:val="center"/>
        <w:rPr>
          <w:rFonts w:ascii="Arial" w:hAnsi="Arial" w:cs="Arial"/>
          <w:sz w:val="18"/>
          <w:szCs w:val="13"/>
        </w:rPr>
      </w:pPr>
    </w:p>
    <w:p w14:paraId="363C7A2B" w14:textId="77777777" w:rsidR="00E52368" w:rsidRPr="00DC6BF3" w:rsidRDefault="00E52368" w:rsidP="00E4514D">
      <w:pPr>
        <w:jc w:val="center"/>
        <w:rPr>
          <w:rFonts w:ascii="Arial" w:hAnsi="Arial" w:cs="Arial"/>
          <w:sz w:val="18"/>
          <w:szCs w:val="13"/>
        </w:rPr>
      </w:pPr>
    </w:p>
    <w:p w14:paraId="41B11F73" w14:textId="7F66CE05" w:rsidR="001A3E43" w:rsidRDefault="008E0591" w:rsidP="002A6844">
      <w:pPr>
        <w:jc w:val="center"/>
      </w:pPr>
      <w:r>
        <w:rPr>
          <w:rFonts w:ascii="Arial" w:hAnsi="Arial" w:cs="Arial"/>
          <w:b/>
          <w:noProof/>
          <w:sz w:val="32"/>
          <w:szCs w:val="18"/>
        </w:rPr>
        <w:drawing>
          <wp:inline distT="0" distB="0" distL="0" distR="0" wp14:anchorId="25FA9CEA" wp14:editId="1B216740">
            <wp:extent cx="5952144" cy="4457700"/>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3-13 at 5.54.33 PM.png"/>
                    <pic:cNvPicPr/>
                  </pic:nvPicPr>
                  <pic:blipFill>
                    <a:blip r:embed="rId17"/>
                    <a:stretch>
                      <a:fillRect/>
                    </a:stretch>
                  </pic:blipFill>
                  <pic:spPr>
                    <a:xfrm>
                      <a:off x="0" y="0"/>
                      <a:ext cx="6022164" cy="4510140"/>
                    </a:xfrm>
                    <a:prstGeom prst="rect">
                      <a:avLst/>
                    </a:prstGeom>
                  </pic:spPr>
                </pic:pic>
              </a:graphicData>
            </a:graphic>
          </wp:inline>
        </w:drawing>
      </w:r>
    </w:p>
    <w:p w14:paraId="46BB1EF5" w14:textId="76065E15" w:rsidR="002A6844" w:rsidRPr="001A3E43" w:rsidRDefault="002A6844" w:rsidP="002A6844">
      <w:pPr>
        <w:jc w:val="center"/>
      </w:pPr>
    </w:p>
    <w:p w14:paraId="40A2FCA0" w14:textId="62F0A0C3" w:rsidR="004456C9" w:rsidRPr="00FB2853" w:rsidRDefault="004456C9" w:rsidP="004456C9">
      <w:pPr>
        <w:jc w:val="center"/>
        <w:outlineLvl w:val="0"/>
        <w:rPr>
          <w:rFonts w:ascii="Arial" w:hAnsi="Arial" w:cs="Arial"/>
          <w:b/>
          <w:sz w:val="28"/>
          <w:szCs w:val="16"/>
        </w:rPr>
      </w:pPr>
      <w:r w:rsidRPr="004D7FFD">
        <w:rPr>
          <w:rFonts w:ascii="Arial" w:hAnsi="Arial" w:cs="Arial"/>
          <w:sz w:val="20"/>
          <w:szCs w:val="16"/>
        </w:rPr>
        <w:br w:type="page"/>
      </w:r>
      <w:r w:rsidRPr="00FB2853">
        <w:rPr>
          <w:rFonts w:ascii="Arial" w:hAnsi="Arial" w:cs="Arial"/>
          <w:b/>
          <w:sz w:val="28"/>
          <w:szCs w:val="16"/>
        </w:rPr>
        <w:lastRenderedPageBreak/>
        <w:t>Chart of Daniel’s Seventy Weeks</w:t>
      </w:r>
    </w:p>
    <w:p w14:paraId="7147FF6B" w14:textId="430C83E8" w:rsidR="005836DC" w:rsidRPr="00FB2853" w:rsidRDefault="00E16C63" w:rsidP="005836DC">
      <w:pPr>
        <w:jc w:val="center"/>
        <w:rPr>
          <w:rFonts w:ascii="Arial" w:hAnsi="Arial" w:cs="Arial"/>
          <w:sz w:val="18"/>
          <w:szCs w:val="13"/>
        </w:rPr>
      </w:pPr>
      <w:r w:rsidRPr="00FB2853">
        <w:rPr>
          <w:rFonts w:ascii="Arial" w:hAnsi="Arial" w:cs="Arial"/>
          <w:sz w:val="18"/>
          <w:szCs w:val="18"/>
        </w:rPr>
        <w:t xml:space="preserve">R. </w:t>
      </w:r>
      <w:r w:rsidR="005836DC" w:rsidRPr="00FB2853">
        <w:rPr>
          <w:rFonts w:ascii="Arial" w:hAnsi="Arial" w:cs="Arial"/>
          <w:sz w:val="18"/>
          <w:szCs w:val="13"/>
        </w:rPr>
        <w:t xml:space="preserve">Ludwigson, </w:t>
      </w:r>
      <w:r w:rsidR="005836DC" w:rsidRPr="00FB2853">
        <w:rPr>
          <w:rFonts w:ascii="Arial" w:hAnsi="Arial" w:cs="Arial"/>
          <w:i/>
          <w:iCs/>
          <w:sz w:val="18"/>
          <w:szCs w:val="13"/>
        </w:rPr>
        <w:t>A Survey of Bible Prophecy</w:t>
      </w:r>
      <w:r w:rsidR="00B42A85" w:rsidRPr="00FB2853">
        <w:rPr>
          <w:rFonts w:ascii="Arial" w:hAnsi="Arial" w:cs="Arial"/>
          <w:sz w:val="18"/>
          <w:szCs w:val="13"/>
        </w:rPr>
        <w:t>, 49</w:t>
      </w:r>
    </w:p>
    <w:p w14:paraId="6709315D" w14:textId="354F2344" w:rsidR="00E92506" w:rsidRPr="00FB2853" w:rsidRDefault="00E92506" w:rsidP="00E92506">
      <w:pPr>
        <w:jc w:val="center"/>
        <w:rPr>
          <w:rFonts w:ascii="Arial" w:hAnsi="Arial" w:cs="Arial"/>
          <w:sz w:val="18"/>
          <w:szCs w:val="13"/>
        </w:rPr>
      </w:pPr>
      <w:r w:rsidRPr="00FB2853">
        <w:rPr>
          <w:rFonts w:ascii="Arial" w:hAnsi="Arial" w:cs="Arial"/>
          <w:sz w:val="18"/>
          <w:szCs w:val="13"/>
        </w:rPr>
        <w:t xml:space="preserve">(cf. </w:t>
      </w:r>
      <w:r w:rsidR="000F4437" w:rsidRPr="00FB2853">
        <w:rPr>
          <w:rFonts w:ascii="Arial" w:hAnsi="Arial" w:cs="Arial"/>
          <w:sz w:val="18"/>
          <w:szCs w:val="13"/>
        </w:rPr>
        <w:t>Daniel</w:t>
      </w:r>
      <w:r w:rsidRPr="00FB2853">
        <w:rPr>
          <w:rFonts w:ascii="Arial" w:hAnsi="Arial" w:cs="Arial"/>
          <w:sz w:val="18"/>
          <w:szCs w:val="13"/>
        </w:rPr>
        <w:t xml:space="preserve"> </w:t>
      </w:r>
      <w:r w:rsidR="00E477AD">
        <w:rPr>
          <w:rFonts w:ascii="Arial" w:hAnsi="Arial" w:cs="Arial"/>
          <w:sz w:val="18"/>
          <w:szCs w:val="13"/>
        </w:rPr>
        <w:t xml:space="preserve">8–12 </w:t>
      </w:r>
      <w:r w:rsidRPr="00FB2853">
        <w:rPr>
          <w:rFonts w:ascii="Arial" w:hAnsi="Arial" w:cs="Arial"/>
          <w:sz w:val="18"/>
          <w:szCs w:val="13"/>
        </w:rPr>
        <w:t xml:space="preserve">PPT, slide </w:t>
      </w:r>
      <w:r w:rsidR="000F4437" w:rsidRPr="00FB2853">
        <w:rPr>
          <w:rFonts w:ascii="Arial" w:hAnsi="Arial" w:cs="Arial"/>
          <w:sz w:val="18"/>
          <w:szCs w:val="13"/>
        </w:rPr>
        <w:t>9</w:t>
      </w:r>
      <w:r w:rsidR="00E477AD">
        <w:rPr>
          <w:rFonts w:ascii="Arial" w:hAnsi="Arial" w:cs="Arial"/>
          <w:sz w:val="18"/>
          <w:szCs w:val="13"/>
        </w:rPr>
        <w:t>0</w:t>
      </w:r>
      <w:r w:rsidRPr="00FB2853">
        <w:rPr>
          <w:rFonts w:ascii="Arial" w:hAnsi="Arial" w:cs="Arial"/>
          <w:sz w:val="18"/>
          <w:szCs w:val="13"/>
        </w:rPr>
        <w:t>)</w:t>
      </w:r>
    </w:p>
    <w:p w14:paraId="44544E2D" w14:textId="645D19C5" w:rsidR="005836DC" w:rsidRPr="00FB2853" w:rsidRDefault="005836DC" w:rsidP="004456C9">
      <w:pPr>
        <w:jc w:val="center"/>
        <w:outlineLvl w:val="0"/>
        <w:rPr>
          <w:rFonts w:ascii="Arial" w:hAnsi="Arial" w:cs="Arial"/>
          <w:sz w:val="22"/>
          <w:szCs w:val="16"/>
        </w:rPr>
      </w:pPr>
    </w:p>
    <w:p w14:paraId="5B1275CF" w14:textId="788D0592" w:rsidR="00986295" w:rsidRPr="00454094" w:rsidRDefault="002F334A" w:rsidP="004456C9">
      <w:pPr>
        <w:jc w:val="center"/>
        <w:outlineLvl w:val="0"/>
        <w:rPr>
          <w:rFonts w:ascii="Arial" w:hAnsi="Arial" w:cs="Arial"/>
          <w:b/>
          <w:sz w:val="28"/>
          <w:szCs w:val="56"/>
        </w:rPr>
      </w:pPr>
      <w:r>
        <w:rPr>
          <w:rFonts w:ascii="Arial" w:hAnsi="Arial" w:cs="Arial"/>
          <w:noProof/>
          <w:sz w:val="20"/>
          <w:szCs w:val="16"/>
        </w:rPr>
        <w:drawing>
          <wp:inline distT="0" distB="0" distL="0" distR="0" wp14:anchorId="551BB6BC" wp14:editId="58445869">
            <wp:extent cx="5969209" cy="4476750"/>
            <wp:effectExtent l="0" t="0" r="0" b="0"/>
            <wp:docPr id="802263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6379" name="Picture 80226379"/>
                    <pic:cNvPicPr/>
                  </pic:nvPicPr>
                  <pic:blipFill>
                    <a:blip r:embed="rId18"/>
                    <a:stretch>
                      <a:fillRect/>
                    </a:stretch>
                  </pic:blipFill>
                  <pic:spPr>
                    <a:xfrm>
                      <a:off x="0" y="0"/>
                      <a:ext cx="6010756" cy="4507910"/>
                    </a:xfrm>
                    <a:prstGeom prst="rect">
                      <a:avLst/>
                    </a:prstGeom>
                  </pic:spPr>
                </pic:pic>
              </a:graphicData>
            </a:graphic>
          </wp:inline>
        </w:drawing>
      </w:r>
      <w:r w:rsidR="004456C9" w:rsidRPr="004D7FFD">
        <w:rPr>
          <w:rFonts w:ascii="Arial" w:hAnsi="Arial" w:cs="Arial"/>
          <w:sz w:val="20"/>
          <w:szCs w:val="16"/>
        </w:rPr>
        <w:br w:type="page"/>
      </w:r>
      <w:r w:rsidR="004456C9" w:rsidRPr="00454094">
        <w:rPr>
          <w:rFonts w:ascii="Arial" w:hAnsi="Arial" w:cs="Arial"/>
          <w:b/>
          <w:sz w:val="28"/>
          <w:szCs w:val="16"/>
        </w:rPr>
        <w:lastRenderedPageBreak/>
        <w:t xml:space="preserve">Determinations of the Seventy </w:t>
      </w:r>
      <w:r w:rsidR="004456C9" w:rsidRPr="00454094">
        <w:rPr>
          <w:rFonts w:ascii="Arial" w:hAnsi="Arial" w:cs="Arial"/>
          <w:b/>
          <w:sz w:val="28"/>
          <w:szCs w:val="56"/>
        </w:rPr>
        <w:t>Weeks</w:t>
      </w:r>
      <w:r w:rsidR="004750E7" w:rsidRPr="00454094">
        <w:rPr>
          <w:rFonts w:ascii="Arial" w:hAnsi="Arial" w:cs="Arial"/>
          <w:b/>
          <w:sz w:val="28"/>
          <w:szCs w:val="56"/>
        </w:rPr>
        <w:t xml:space="preserve"> </w:t>
      </w:r>
    </w:p>
    <w:p w14:paraId="644ECE1D" w14:textId="73CC10F3" w:rsidR="000F7222" w:rsidRPr="00454094" w:rsidRDefault="000F7222" w:rsidP="000F7222">
      <w:pPr>
        <w:jc w:val="center"/>
        <w:rPr>
          <w:rFonts w:ascii="Arial" w:hAnsi="Arial" w:cs="Arial"/>
          <w:sz w:val="18"/>
          <w:szCs w:val="13"/>
        </w:rPr>
      </w:pPr>
      <w:r w:rsidRPr="00454094">
        <w:rPr>
          <w:rFonts w:ascii="Arial" w:hAnsi="Arial" w:cs="Arial"/>
          <w:sz w:val="18"/>
          <w:szCs w:val="13"/>
        </w:rPr>
        <w:t xml:space="preserve">(cf. Daniel </w:t>
      </w:r>
      <w:r w:rsidR="00E46E65">
        <w:rPr>
          <w:rFonts w:ascii="Arial" w:hAnsi="Arial" w:cs="Arial"/>
          <w:sz w:val="18"/>
          <w:szCs w:val="13"/>
        </w:rPr>
        <w:t xml:space="preserve">8–12 </w:t>
      </w:r>
      <w:r w:rsidRPr="00454094">
        <w:rPr>
          <w:rFonts w:ascii="Arial" w:hAnsi="Arial" w:cs="Arial"/>
          <w:sz w:val="18"/>
          <w:szCs w:val="13"/>
        </w:rPr>
        <w:t>PPT, slid</w:t>
      </w:r>
      <w:r w:rsidRPr="00454094">
        <w:rPr>
          <w:rFonts w:ascii="Arial" w:hAnsi="Arial" w:cs="Arial"/>
          <w:sz w:val="18"/>
          <w:szCs w:val="13"/>
        </w:rPr>
        <w:t>es</w:t>
      </w:r>
      <w:r w:rsidRPr="00454094">
        <w:rPr>
          <w:rFonts w:ascii="Arial" w:hAnsi="Arial" w:cs="Arial"/>
          <w:sz w:val="18"/>
          <w:szCs w:val="13"/>
        </w:rPr>
        <w:t xml:space="preserve"> </w:t>
      </w:r>
      <w:r w:rsidRPr="00454094">
        <w:rPr>
          <w:rFonts w:ascii="Arial" w:hAnsi="Arial" w:cs="Arial"/>
          <w:sz w:val="18"/>
          <w:szCs w:val="13"/>
        </w:rPr>
        <w:t>71</w:t>
      </w:r>
      <w:r w:rsidR="002E4A33">
        <w:rPr>
          <w:rFonts w:ascii="Arial" w:hAnsi="Arial" w:cs="Arial"/>
          <w:sz w:val="18"/>
          <w:szCs w:val="13"/>
        </w:rPr>
        <w:t>-72</w:t>
      </w:r>
      <w:r w:rsidRPr="00454094">
        <w:rPr>
          <w:rFonts w:ascii="Arial" w:hAnsi="Arial" w:cs="Arial"/>
          <w:sz w:val="18"/>
          <w:szCs w:val="13"/>
        </w:rPr>
        <w:t>)</w:t>
      </w:r>
    </w:p>
    <w:p w14:paraId="65EC057F" w14:textId="77777777" w:rsidR="00986295" w:rsidRPr="00454094" w:rsidRDefault="00986295" w:rsidP="004456C9">
      <w:pPr>
        <w:jc w:val="center"/>
        <w:outlineLvl w:val="0"/>
        <w:rPr>
          <w:rFonts w:ascii="Arial" w:hAnsi="Arial" w:cs="Arial"/>
          <w:b/>
          <w:sz w:val="28"/>
          <w:szCs w:val="56"/>
        </w:rPr>
      </w:pPr>
    </w:p>
    <w:p w14:paraId="7F4D62CF" w14:textId="3A6A9B46" w:rsidR="00E13961" w:rsidRPr="00454094" w:rsidRDefault="00FB2853" w:rsidP="004456C9">
      <w:pPr>
        <w:jc w:val="center"/>
        <w:outlineLvl w:val="0"/>
        <w:rPr>
          <w:rFonts w:ascii="Arial" w:hAnsi="Arial" w:cs="Arial"/>
          <w:sz w:val="20"/>
        </w:rPr>
      </w:pPr>
      <w:r w:rsidRPr="00454094">
        <w:rPr>
          <w:rFonts w:ascii="Arial" w:hAnsi="Arial" w:cs="Arial"/>
          <w:noProof/>
          <w:sz w:val="20"/>
        </w:rPr>
        <w:drawing>
          <wp:inline distT="0" distB="0" distL="0" distR="0" wp14:anchorId="26D3AA77" wp14:editId="1D6BC3A3">
            <wp:extent cx="5533667" cy="4150104"/>
            <wp:effectExtent l="0" t="0" r="3810" b="3175"/>
            <wp:docPr id="12176736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673627" name="Picture 1217673627"/>
                    <pic:cNvPicPr/>
                  </pic:nvPicPr>
                  <pic:blipFill>
                    <a:blip r:embed="rId19"/>
                    <a:stretch>
                      <a:fillRect/>
                    </a:stretch>
                  </pic:blipFill>
                  <pic:spPr>
                    <a:xfrm>
                      <a:off x="0" y="0"/>
                      <a:ext cx="5533667" cy="4150104"/>
                    </a:xfrm>
                    <a:prstGeom prst="rect">
                      <a:avLst/>
                    </a:prstGeom>
                  </pic:spPr>
                </pic:pic>
              </a:graphicData>
            </a:graphic>
          </wp:inline>
        </w:drawing>
      </w:r>
    </w:p>
    <w:p w14:paraId="56D4962F" w14:textId="77777777" w:rsidR="00E13961" w:rsidRPr="00454094" w:rsidRDefault="00E13961" w:rsidP="004456C9">
      <w:pPr>
        <w:jc w:val="center"/>
        <w:outlineLvl w:val="0"/>
        <w:rPr>
          <w:rFonts w:ascii="Arial" w:hAnsi="Arial" w:cs="Arial"/>
          <w:sz w:val="20"/>
        </w:rPr>
      </w:pPr>
    </w:p>
    <w:p w14:paraId="38807317" w14:textId="42E70B7A" w:rsidR="00453857" w:rsidRPr="00454094" w:rsidRDefault="00976241" w:rsidP="004456C9">
      <w:pPr>
        <w:jc w:val="center"/>
        <w:outlineLvl w:val="0"/>
        <w:rPr>
          <w:rFonts w:ascii="Arial" w:hAnsi="Arial" w:cs="Arial"/>
          <w:sz w:val="20"/>
        </w:rPr>
      </w:pPr>
      <w:r w:rsidRPr="00454094">
        <w:rPr>
          <w:rFonts w:ascii="Arial" w:hAnsi="Arial" w:cs="Arial"/>
          <w:noProof/>
          <w:sz w:val="20"/>
        </w:rPr>
        <w:drawing>
          <wp:inline distT="0" distB="0" distL="0" distR="0" wp14:anchorId="34B00F07" wp14:editId="42C1A97B">
            <wp:extent cx="5501451" cy="4125943"/>
            <wp:effectExtent l="0" t="0" r="0" b="1905"/>
            <wp:docPr id="19292938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293809" name="Picture 1929293809"/>
                    <pic:cNvPicPr/>
                  </pic:nvPicPr>
                  <pic:blipFill>
                    <a:blip r:embed="rId20"/>
                    <a:stretch>
                      <a:fillRect/>
                    </a:stretch>
                  </pic:blipFill>
                  <pic:spPr>
                    <a:xfrm>
                      <a:off x="0" y="0"/>
                      <a:ext cx="5575985" cy="4181842"/>
                    </a:xfrm>
                    <a:prstGeom prst="rect">
                      <a:avLst/>
                    </a:prstGeom>
                  </pic:spPr>
                </pic:pic>
              </a:graphicData>
            </a:graphic>
          </wp:inline>
        </w:drawing>
      </w:r>
    </w:p>
    <w:p w14:paraId="23B61AB1" w14:textId="5721D64E" w:rsidR="0004354A" w:rsidRPr="00454094" w:rsidRDefault="0004354A" w:rsidP="004456C9">
      <w:pPr>
        <w:jc w:val="center"/>
        <w:outlineLvl w:val="0"/>
        <w:rPr>
          <w:rFonts w:ascii="Arial" w:hAnsi="Arial" w:cs="Arial"/>
          <w:sz w:val="22"/>
          <w:szCs w:val="16"/>
        </w:rPr>
      </w:pPr>
    </w:p>
    <w:p w14:paraId="1C2AADF4" w14:textId="77777777" w:rsidR="0004354A" w:rsidRPr="00454094" w:rsidRDefault="0004354A" w:rsidP="004456C9">
      <w:pPr>
        <w:jc w:val="center"/>
        <w:outlineLvl w:val="0"/>
        <w:rPr>
          <w:rFonts w:ascii="Arial" w:hAnsi="Arial" w:cs="Arial"/>
          <w:sz w:val="22"/>
          <w:szCs w:val="16"/>
        </w:rPr>
      </w:pPr>
    </w:p>
    <w:p w14:paraId="06BA5A7A" w14:textId="74A934E8" w:rsidR="004456C9" w:rsidRPr="00454094" w:rsidRDefault="004456C9" w:rsidP="004456C9">
      <w:pPr>
        <w:jc w:val="center"/>
        <w:outlineLvl w:val="0"/>
        <w:rPr>
          <w:rFonts w:ascii="Arial" w:hAnsi="Arial" w:cs="Arial"/>
          <w:b/>
          <w:sz w:val="28"/>
          <w:szCs w:val="16"/>
        </w:rPr>
      </w:pPr>
      <w:r w:rsidRPr="00454094">
        <w:rPr>
          <w:rFonts w:ascii="Arial" w:hAnsi="Arial" w:cs="Arial"/>
          <w:sz w:val="22"/>
          <w:szCs w:val="16"/>
        </w:rPr>
        <w:br w:type="page"/>
      </w:r>
      <w:r w:rsidRPr="00454094">
        <w:rPr>
          <w:rFonts w:ascii="Arial" w:hAnsi="Arial" w:cs="Arial"/>
          <w:b/>
          <w:sz w:val="28"/>
          <w:szCs w:val="16"/>
        </w:rPr>
        <w:lastRenderedPageBreak/>
        <w:t>Summary of Views on Daniel 9:24-27</w:t>
      </w:r>
    </w:p>
    <w:p w14:paraId="44B950A3" w14:textId="76B320B4" w:rsidR="00E477AD" w:rsidRPr="00FB2853" w:rsidRDefault="00E477AD" w:rsidP="00E477AD">
      <w:pPr>
        <w:jc w:val="center"/>
        <w:rPr>
          <w:rFonts w:ascii="Arial" w:hAnsi="Arial" w:cs="Arial"/>
          <w:sz w:val="18"/>
          <w:szCs w:val="13"/>
        </w:rPr>
      </w:pPr>
      <w:r w:rsidRPr="00FB2853">
        <w:rPr>
          <w:rFonts w:ascii="Arial" w:hAnsi="Arial" w:cs="Arial"/>
          <w:sz w:val="18"/>
          <w:szCs w:val="13"/>
        </w:rPr>
        <w:t xml:space="preserve">(cf. Daniel </w:t>
      </w:r>
      <w:r w:rsidR="00E46E65">
        <w:rPr>
          <w:rFonts w:ascii="Arial" w:hAnsi="Arial" w:cs="Arial"/>
          <w:sz w:val="18"/>
          <w:szCs w:val="13"/>
        </w:rPr>
        <w:t xml:space="preserve">8–12 </w:t>
      </w:r>
      <w:r w:rsidRPr="00FB2853">
        <w:rPr>
          <w:rFonts w:ascii="Arial" w:hAnsi="Arial" w:cs="Arial"/>
          <w:sz w:val="18"/>
          <w:szCs w:val="13"/>
        </w:rPr>
        <w:t xml:space="preserve">PPT, slide </w:t>
      </w:r>
      <w:r w:rsidR="009078C4">
        <w:rPr>
          <w:rFonts w:ascii="Arial" w:hAnsi="Arial" w:cs="Arial"/>
          <w:sz w:val="18"/>
          <w:szCs w:val="13"/>
        </w:rPr>
        <w:t>65</w:t>
      </w:r>
      <w:r w:rsidRPr="00FB2853">
        <w:rPr>
          <w:rFonts w:ascii="Arial" w:hAnsi="Arial" w:cs="Arial"/>
          <w:sz w:val="18"/>
          <w:szCs w:val="13"/>
        </w:rPr>
        <w:t>)</w:t>
      </w:r>
    </w:p>
    <w:p w14:paraId="7A34F946" w14:textId="77777777" w:rsidR="00B002B8" w:rsidRPr="00454094" w:rsidRDefault="00B002B8" w:rsidP="004456C9">
      <w:pPr>
        <w:jc w:val="center"/>
        <w:outlineLvl w:val="0"/>
        <w:rPr>
          <w:rFonts w:ascii="Arial" w:hAnsi="Arial" w:cs="Arial"/>
          <w:b/>
          <w:sz w:val="28"/>
          <w:szCs w:val="16"/>
        </w:rPr>
      </w:pPr>
    </w:p>
    <w:p w14:paraId="253E0926" w14:textId="5B297C30" w:rsidR="00252C0D" w:rsidRPr="00454094" w:rsidRDefault="00A37861" w:rsidP="004456C9">
      <w:pPr>
        <w:jc w:val="center"/>
        <w:outlineLvl w:val="0"/>
        <w:rPr>
          <w:rFonts w:ascii="Arial" w:hAnsi="Arial" w:cs="Arial"/>
          <w:b/>
          <w:sz w:val="28"/>
          <w:szCs w:val="16"/>
        </w:rPr>
      </w:pPr>
      <w:r w:rsidRPr="00454094">
        <w:rPr>
          <w:rFonts w:ascii="Arial" w:hAnsi="Arial" w:cs="Arial"/>
          <w:b/>
          <w:noProof/>
          <w:sz w:val="28"/>
          <w:szCs w:val="16"/>
        </w:rPr>
        <w:drawing>
          <wp:inline distT="0" distB="0" distL="0" distR="0" wp14:anchorId="618E2390" wp14:editId="7A6FB920">
            <wp:extent cx="6158865" cy="3476830"/>
            <wp:effectExtent l="0" t="0" r="635"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10-08 at 11.13.57 AM.png"/>
                    <pic:cNvPicPr/>
                  </pic:nvPicPr>
                  <pic:blipFill rotWithShape="1">
                    <a:blip r:embed="rId21"/>
                    <a:srcRect t="8174"/>
                    <a:stretch>
                      <a:fillRect/>
                    </a:stretch>
                  </pic:blipFill>
                  <pic:spPr bwMode="auto">
                    <a:xfrm>
                      <a:off x="0" y="0"/>
                      <a:ext cx="6213011" cy="3507397"/>
                    </a:xfrm>
                    <a:prstGeom prst="rect">
                      <a:avLst/>
                    </a:prstGeom>
                    <a:ln>
                      <a:noFill/>
                    </a:ln>
                    <a:extLst>
                      <a:ext uri="{53640926-AAD7-44D8-BBD7-CCE9431645EC}">
                        <a14:shadowObscured xmlns:a14="http://schemas.microsoft.com/office/drawing/2010/main"/>
                      </a:ext>
                    </a:extLst>
                  </pic:spPr>
                </pic:pic>
              </a:graphicData>
            </a:graphic>
          </wp:inline>
        </w:drawing>
      </w:r>
    </w:p>
    <w:p w14:paraId="3A93C56F" w14:textId="77777777" w:rsidR="00625F1E" w:rsidRPr="00454094" w:rsidRDefault="00625F1E" w:rsidP="004456C9">
      <w:pPr>
        <w:jc w:val="center"/>
        <w:outlineLvl w:val="0"/>
        <w:rPr>
          <w:rFonts w:ascii="Arial" w:hAnsi="Arial" w:cs="Arial"/>
          <w:b/>
          <w:sz w:val="28"/>
          <w:szCs w:val="16"/>
        </w:rPr>
      </w:pPr>
    </w:p>
    <w:p w14:paraId="362DA28F" w14:textId="6EE61FFC" w:rsidR="004456C9" w:rsidRPr="00454094" w:rsidRDefault="004456C9" w:rsidP="004456C9">
      <w:pPr>
        <w:jc w:val="center"/>
        <w:rPr>
          <w:rFonts w:ascii="Arial" w:hAnsi="Arial" w:cs="Arial"/>
          <w:sz w:val="28"/>
          <w:szCs w:val="16"/>
        </w:rPr>
      </w:pPr>
      <w:r w:rsidRPr="00454094">
        <w:rPr>
          <w:rFonts w:ascii="Arial" w:hAnsi="Arial" w:cs="Arial"/>
          <w:sz w:val="20"/>
          <w:szCs w:val="16"/>
        </w:rPr>
        <w:br w:type="page"/>
      </w:r>
      <w:r w:rsidRPr="00454094">
        <w:rPr>
          <w:rFonts w:ascii="Arial" w:hAnsi="Arial" w:cs="Arial"/>
          <w:b/>
          <w:sz w:val="28"/>
          <w:szCs w:val="16"/>
        </w:rPr>
        <w:lastRenderedPageBreak/>
        <w:t>Evaluating Views on Daniel 9:24-27</w:t>
      </w:r>
    </w:p>
    <w:p w14:paraId="0FC2102F" w14:textId="77777777" w:rsidR="004456C9" w:rsidRPr="004D7FFD" w:rsidRDefault="004456C9" w:rsidP="004456C9">
      <w:pPr>
        <w:jc w:val="center"/>
        <w:rPr>
          <w:rFonts w:ascii="Arial" w:hAnsi="Arial" w:cs="Arial"/>
          <w:sz w:val="15"/>
          <w:szCs w:val="16"/>
        </w:rPr>
      </w:pPr>
      <w:r w:rsidRPr="004D7FFD">
        <w:rPr>
          <w:rFonts w:ascii="Arial" w:hAnsi="Arial" w:cs="Arial"/>
          <w:sz w:val="15"/>
          <w:szCs w:val="16"/>
        </w:rPr>
        <w:t xml:space="preserve">(Correlate with previous page and a more detailed chart in Payne, </w:t>
      </w:r>
      <w:r w:rsidRPr="004D7FFD">
        <w:rPr>
          <w:rFonts w:ascii="Arial" w:hAnsi="Arial" w:cs="Arial"/>
          <w:i/>
          <w:sz w:val="15"/>
          <w:szCs w:val="16"/>
        </w:rPr>
        <w:t>The Theology of the Older Testament</w:t>
      </w:r>
      <w:r w:rsidRPr="004D7FFD">
        <w:rPr>
          <w:rFonts w:ascii="Arial" w:hAnsi="Arial" w:cs="Arial"/>
          <w:sz w:val="15"/>
          <w:szCs w:val="16"/>
        </w:rPr>
        <w:t>, 250-52)</w:t>
      </w:r>
    </w:p>
    <w:p w14:paraId="22F39273" w14:textId="77777777" w:rsidR="004456C9" w:rsidRPr="004D7FFD" w:rsidRDefault="004456C9" w:rsidP="004456C9">
      <w:pPr>
        <w:jc w:val="center"/>
        <w:rPr>
          <w:rFonts w:ascii="Arial" w:hAnsi="Arial" w:cs="Arial"/>
          <w:sz w:val="15"/>
          <w:szCs w:val="16"/>
        </w:rPr>
      </w:pPr>
    </w:p>
    <w:tbl>
      <w:tblPr>
        <w:tblW w:w="0" w:type="auto"/>
        <w:tblLayout w:type="fixed"/>
        <w:tblCellMar>
          <w:left w:w="80" w:type="dxa"/>
          <w:right w:w="80" w:type="dxa"/>
        </w:tblCellMar>
        <w:tblLook w:val="0000" w:firstRow="0" w:lastRow="0" w:firstColumn="0" w:lastColumn="0" w:noHBand="0" w:noVBand="0"/>
      </w:tblPr>
      <w:tblGrid>
        <w:gridCol w:w="2060"/>
        <w:gridCol w:w="1980"/>
        <w:gridCol w:w="1802"/>
        <w:gridCol w:w="1934"/>
        <w:gridCol w:w="1934"/>
      </w:tblGrid>
      <w:tr w:rsidR="004456C9" w:rsidRPr="008F3BA1" w14:paraId="505509DE" w14:textId="77777777" w:rsidTr="00A756A6">
        <w:tc>
          <w:tcPr>
            <w:tcW w:w="2060" w:type="dxa"/>
            <w:tcBorders>
              <w:top w:val="single" w:sz="6" w:space="0" w:color="auto"/>
              <w:left w:val="single" w:sz="6" w:space="0" w:color="auto"/>
              <w:right w:val="single" w:sz="6" w:space="0" w:color="auto"/>
            </w:tcBorders>
            <w:shd w:val="solid" w:color="auto" w:fill="auto"/>
            <w:vAlign w:val="center"/>
          </w:tcPr>
          <w:p w14:paraId="7546022B" w14:textId="77777777" w:rsidR="004456C9" w:rsidRPr="008F3BA1" w:rsidRDefault="004456C9" w:rsidP="00A756A6">
            <w:pPr>
              <w:jc w:val="center"/>
              <w:rPr>
                <w:rFonts w:ascii="Arial" w:hAnsi="Arial" w:cs="Arial"/>
                <w:b/>
                <w:sz w:val="20"/>
                <w:szCs w:val="21"/>
                <w:lang w:bidi="my-MM"/>
              </w:rPr>
            </w:pPr>
          </w:p>
        </w:tc>
        <w:tc>
          <w:tcPr>
            <w:tcW w:w="3782" w:type="dxa"/>
            <w:gridSpan w:val="2"/>
            <w:tcBorders>
              <w:top w:val="single" w:sz="6" w:space="0" w:color="auto"/>
              <w:left w:val="single" w:sz="6" w:space="0" w:color="auto"/>
              <w:bottom w:val="single" w:sz="6" w:space="0" w:color="auto"/>
              <w:right w:val="single" w:sz="6" w:space="0" w:color="auto"/>
            </w:tcBorders>
            <w:shd w:val="solid" w:color="auto" w:fill="auto"/>
            <w:vAlign w:val="center"/>
          </w:tcPr>
          <w:p w14:paraId="19CE14E6" w14:textId="77777777" w:rsidR="004456C9" w:rsidRPr="008F3BA1" w:rsidRDefault="004456C9" w:rsidP="00A756A6">
            <w:pPr>
              <w:jc w:val="center"/>
              <w:rPr>
                <w:rFonts w:ascii="Arial" w:hAnsi="Arial" w:cs="Arial"/>
                <w:b/>
                <w:sz w:val="20"/>
                <w:szCs w:val="21"/>
                <w:lang w:bidi="my-MM"/>
              </w:rPr>
            </w:pPr>
            <w:r w:rsidRPr="008F3BA1">
              <w:rPr>
                <w:rFonts w:ascii="Arial" w:hAnsi="Arial" w:cs="Arial"/>
                <w:b/>
                <w:sz w:val="20"/>
                <w:szCs w:val="21"/>
                <w:lang w:bidi="my-MM"/>
              </w:rPr>
              <w:t>Historical</w:t>
            </w:r>
          </w:p>
        </w:tc>
        <w:tc>
          <w:tcPr>
            <w:tcW w:w="3868" w:type="dxa"/>
            <w:gridSpan w:val="2"/>
            <w:tcBorders>
              <w:top w:val="single" w:sz="6" w:space="0" w:color="auto"/>
              <w:left w:val="single" w:sz="6" w:space="0" w:color="auto"/>
              <w:bottom w:val="single" w:sz="6" w:space="0" w:color="auto"/>
              <w:right w:val="single" w:sz="6" w:space="0" w:color="auto"/>
            </w:tcBorders>
            <w:shd w:val="solid" w:color="auto" w:fill="auto"/>
            <w:vAlign w:val="center"/>
          </w:tcPr>
          <w:p w14:paraId="120476FA" w14:textId="77777777" w:rsidR="004456C9" w:rsidRPr="008F3BA1" w:rsidRDefault="004456C9" w:rsidP="00A756A6">
            <w:pPr>
              <w:jc w:val="center"/>
              <w:rPr>
                <w:rFonts w:ascii="Arial" w:hAnsi="Arial" w:cs="Arial"/>
                <w:b/>
                <w:sz w:val="20"/>
                <w:szCs w:val="21"/>
                <w:lang w:bidi="my-MM"/>
              </w:rPr>
            </w:pPr>
            <w:r w:rsidRPr="008F3BA1">
              <w:rPr>
                <w:rFonts w:ascii="Arial" w:hAnsi="Arial" w:cs="Arial"/>
                <w:b/>
                <w:sz w:val="20"/>
                <w:szCs w:val="21"/>
                <w:lang w:bidi="my-MM"/>
              </w:rPr>
              <w:t>Futuristic</w:t>
            </w:r>
          </w:p>
        </w:tc>
      </w:tr>
      <w:tr w:rsidR="004456C9" w:rsidRPr="004750E7" w14:paraId="130E71EB" w14:textId="77777777" w:rsidTr="00A756A6">
        <w:tc>
          <w:tcPr>
            <w:tcW w:w="2060" w:type="dxa"/>
            <w:tcBorders>
              <w:left w:val="single" w:sz="6" w:space="0" w:color="auto"/>
              <w:bottom w:val="single" w:sz="6" w:space="0" w:color="auto"/>
              <w:right w:val="single" w:sz="6" w:space="0" w:color="auto"/>
            </w:tcBorders>
            <w:shd w:val="solid" w:color="auto" w:fill="auto"/>
            <w:vAlign w:val="center"/>
          </w:tcPr>
          <w:p w14:paraId="69687A90" w14:textId="77777777" w:rsidR="004456C9" w:rsidRPr="004750E7" w:rsidRDefault="004456C9" w:rsidP="00A756A6">
            <w:pPr>
              <w:jc w:val="center"/>
              <w:rPr>
                <w:rFonts w:ascii="Arial" w:hAnsi="Arial" w:cs="Arial"/>
                <w:b/>
                <w:sz w:val="16"/>
                <w:szCs w:val="18"/>
                <w:lang w:bidi="my-MM"/>
              </w:rPr>
            </w:pPr>
          </w:p>
        </w:tc>
        <w:tc>
          <w:tcPr>
            <w:tcW w:w="1980" w:type="dxa"/>
            <w:tcBorders>
              <w:top w:val="single" w:sz="6" w:space="0" w:color="auto"/>
              <w:left w:val="single" w:sz="6" w:space="0" w:color="auto"/>
              <w:bottom w:val="single" w:sz="6" w:space="0" w:color="auto"/>
              <w:right w:val="single" w:sz="6" w:space="0" w:color="auto"/>
            </w:tcBorders>
            <w:shd w:val="solid" w:color="auto" w:fill="auto"/>
            <w:vAlign w:val="center"/>
          </w:tcPr>
          <w:p w14:paraId="6832DC3F" w14:textId="77777777" w:rsidR="004456C9" w:rsidRPr="004750E7" w:rsidRDefault="004456C9" w:rsidP="00A756A6">
            <w:pPr>
              <w:jc w:val="center"/>
              <w:rPr>
                <w:rFonts w:ascii="Arial" w:hAnsi="Arial" w:cs="Arial"/>
                <w:b/>
                <w:sz w:val="16"/>
                <w:szCs w:val="18"/>
                <w:lang w:bidi="my-MM"/>
              </w:rPr>
            </w:pPr>
            <w:r w:rsidRPr="004750E7">
              <w:rPr>
                <w:rFonts w:ascii="Arial" w:hAnsi="Arial" w:cs="Arial"/>
                <w:b/>
                <w:sz w:val="16"/>
                <w:szCs w:val="18"/>
                <w:lang w:bidi="my-MM"/>
              </w:rPr>
              <w:t>Critical</w:t>
            </w:r>
          </w:p>
        </w:tc>
        <w:tc>
          <w:tcPr>
            <w:tcW w:w="1802" w:type="dxa"/>
            <w:tcBorders>
              <w:top w:val="single" w:sz="6" w:space="0" w:color="auto"/>
              <w:left w:val="single" w:sz="6" w:space="0" w:color="auto"/>
              <w:bottom w:val="single" w:sz="6" w:space="0" w:color="auto"/>
              <w:right w:val="single" w:sz="6" w:space="0" w:color="auto"/>
            </w:tcBorders>
            <w:shd w:val="solid" w:color="auto" w:fill="auto"/>
            <w:vAlign w:val="center"/>
          </w:tcPr>
          <w:p w14:paraId="02385959" w14:textId="77777777" w:rsidR="004456C9" w:rsidRPr="004750E7" w:rsidRDefault="004456C9" w:rsidP="00A756A6">
            <w:pPr>
              <w:jc w:val="center"/>
              <w:rPr>
                <w:rFonts w:ascii="Arial" w:hAnsi="Arial" w:cs="Arial"/>
                <w:b/>
                <w:sz w:val="16"/>
                <w:szCs w:val="18"/>
                <w:lang w:bidi="my-MM"/>
              </w:rPr>
            </w:pPr>
            <w:r w:rsidRPr="004750E7">
              <w:rPr>
                <w:rFonts w:ascii="Arial" w:hAnsi="Arial" w:cs="Arial"/>
                <w:b/>
                <w:sz w:val="16"/>
                <w:szCs w:val="18"/>
                <w:lang w:bidi="my-MM"/>
              </w:rPr>
              <w:t>Messianic</w:t>
            </w:r>
          </w:p>
        </w:tc>
        <w:tc>
          <w:tcPr>
            <w:tcW w:w="1934" w:type="dxa"/>
            <w:tcBorders>
              <w:top w:val="single" w:sz="6" w:space="0" w:color="auto"/>
              <w:left w:val="single" w:sz="6" w:space="0" w:color="auto"/>
              <w:bottom w:val="single" w:sz="6" w:space="0" w:color="auto"/>
              <w:right w:val="single" w:sz="6" w:space="0" w:color="auto"/>
            </w:tcBorders>
            <w:shd w:val="solid" w:color="auto" w:fill="auto"/>
            <w:vAlign w:val="center"/>
          </w:tcPr>
          <w:p w14:paraId="46C8537E" w14:textId="77777777" w:rsidR="004456C9" w:rsidRPr="004750E7" w:rsidRDefault="004456C9" w:rsidP="00A756A6">
            <w:pPr>
              <w:jc w:val="center"/>
              <w:rPr>
                <w:rFonts w:ascii="Arial" w:hAnsi="Arial" w:cs="Arial"/>
                <w:b/>
                <w:sz w:val="16"/>
                <w:szCs w:val="18"/>
                <w:lang w:bidi="my-MM"/>
              </w:rPr>
            </w:pPr>
            <w:r w:rsidRPr="004750E7">
              <w:rPr>
                <w:rFonts w:ascii="Arial" w:hAnsi="Arial" w:cs="Arial"/>
                <w:b/>
                <w:sz w:val="16"/>
                <w:szCs w:val="18"/>
                <w:lang w:bidi="my-MM"/>
              </w:rPr>
              <w:t>Symbolic</w:t>
            </w:r>
          </w:p>
        </w:tc>
        <w:tc>
          <w:tcPr>
            <w:tcW w:w="1934" w:type="dxa"/>
            <w:tcBorders>
              <w:top w:val="single" w:sz="6" w:space="0" w:color="auto"/>
              <w:left w:val="single" w:sz="6" w:space="0" w:color="auto"/>
              <w:bottom w:val="single" w:sz="6" w:space="0" w:color="auto"/>
              <w:right w:val="single" w:sz="6" w:space="0" w:color="auto"/>
            </w:tcBorders>
            <w:shd w:val="solid" w:color="auto" w:fill="auto"/>
            <w:vAlign w:val="center"/>
          </w:tcPr>
          <w:p w14:paraId="0E37F068" w14:textId="77777777" w:rsidR="004456C9" w:rsidRPr="004750E7" w:rsidRDefault="004456C9" w:rsidP="00A756A6">
            <w:pPr>
              <w:jc w:val="center"/>
              <w:rPr>
                <w:rFonts w:ascii="Arial" w:hAnsi="Arial" w:cs="Arial"/>
                <w:b/>
                <w:sz w:val="16"/>
                <w:szCs w:val="18"/>
                <w:lang w:bidi="my-MM"/>
              </w:rPr>
            </w:pPr>
            <w:r w:rsidRPr="004750E7">
              <w:rPr>
                <w:rFonts w:ascii="Arial" w:hAnsi="Arial" w:cs="Arial"/>
                <w:b/>
                <w:sz w:val="16"/>
                <w:szCs w:val="18"/>
                <w:lang w:bidi="my-MM"/>
              </w:rPr>
              <w:t>Premillennial</w:t>
            </w:r>
          </w:p>
        </w:tc>
      </w:tr>
      <w:tr w:rsidR="004456C9" w:rsidRPr="004750E7" w14:paraId="72D6BEBE" w14:textId="77777777" w:rsidTr="00A756A6">
        <w:trPr>
          <w:trHeight w:val="741"/>
        </w:trPr>
        <w:tc>
          <w:tcPr>
            <w:tcW w:w="2060" w:type="dxa"/>
            <w:tcBorders>
              <w:top w:val="single" w:sz="6" w:space="0" w:color="auto"/>
              <w:left w:val="single" w:sz="6" w:space="0" w:color="auto"/>
              <w:bottom w:val="single" w:sz="6" w:space="0" w:color="auto"/>
              <w:right w:val="single" w:sz="6" w:space="0" w:color="auto"/>
            </w:tcBorders>
            <w:vAlign w:val="center"/>
          </w:tcPr>
          <w:p w14:paraId="2C34F753"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Who’s decree begins the 70 “sevens” (v. 25)?</w:t>
            </w:r>
          </w:p>
        </w:tc>
        <w:tc>
          <w:tcPr>
            <w:tcW w:w="1980" w:type="dxa"/>
            <w:tcBorders>
              <w:top w:val="single" w:sz="6" w:space="0" w:color="auto"/>
              <w:left w:val="single" w:sz="6" w:space="0" w:color="auto"/>
              <w:bottom w:val="single" w:sz="6" w:space="0" w:color="auto"/>
              <w:right w:val="single" w:sz="6" w:space="0" w:color="auto"/>
            </w:tcBorders>
            <w:vAlign w:val="center"/>
          </w:tcPr>
          <w:p w14:paraId="0700F26A"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Jeremiah (Jer. 25:11), referring to 605 BC or 586 BC (better)</w:t>
            </w:r>
          </w:p>
        </w:tc>
        <w:tc>
          <w:tcPr>
            <w:tcW w:w="1802" w:type="dxa"/>
            <w:tcBorders>
              <w:top w:val="single" w:sz="6" w:space="0" w:color="auto"/>
              <w:left w:val="single" w:sz="6" w:space="0" w:color="auto"/>
              <w:bottom w:val="single" w:sz="6" w:space="0" w:color="auto"/>
              <w:right w:val="single" w:sz="6" w:space="0" w:color="auto"/>
            </w:tcBorders>
            <w:vAlign w:val="center"/>
          </w:tcPr>
          <w:p w14:paraId="4A607605"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Cyrus (538 BC) or Artaxerxes’ 1st decree (457 BC, Ezra)</w:t>
            </w:r>
          </w:p>
        </w:tc>
        <w:tc>
          <w:tcPr>
            <w:tcW w:w="1934" w:type="dxa"/>
            <w:tcBorders>
              <w:top w:val="single" w:sz="6" w:space="0" w:color="auto"/>
              <w:left w:val="single" w:sz="6" w:space="0" w:color="auto"/>
              <w:bottom w:val="single" w:sz="6" w:space="0" w:color="auto"/>
              <w:right w:val="single" w:sz="6" w:space="0" w:color="auto"/>
            </w:tcBorders>
            <w:vAlign w:val="center"/>
          </w:tcPr>
          <w:p w14:paraId="719C696B"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Cyrus</w:t>
            </w:r>
          </w:p>
          <w:p w14:paraId="18851247"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(538 BC)</w:t>
            </w:r>
          </w:p>
        </w:tc>
        <w:tc>
          <w:tcPr>
            <w:tcW w:w="1934" w:type="dxa"/>
            <w:tcBorders>
              <w:top w:val="single" w:sz="6" w:space="0" w:color="auto"/>
              <w:left w:val="single" w:sz="6" w:space="0" w:color="auto"/>
              <w:bottom w:val="single" w:sz="6" w:space="0" w:color="auto"/>
              <w:right w:val="single" w:sz="6" w:space="0" w:color="auto"/>
            </w:tcBorders>
            <w:vAlign w:val="center"/>
          </w:tcPr>
          <w:p w14:paraId="441AF08E"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Artaxerxes’ 2nd decree</w:t>
            </w:r>
          </w:p>
          <w:p w14:paraId="588B4B5B"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(444 BC, Nehemiah)</w:t>
            </w:r>
          </w:p>
        </w:tc>
      </w:tr>
      <w:tr w:rsidR="004456C9" w:rsidRPr="004750E7" w14:paraId="070BA773" w14:textId="77777777" w:rsidTr="00A756A6">
        <w:trPr>
          <w:trHeight w:val="615"/>
        </w:trPr>
        <w:tc>
          <w:tcPr>
            <w:tcW w:w="2060" w:type="dxa"/>
            <w:tcBorders>
              <w:top w:val="single" w:sz="6" w:space="0" w:color="auto"/>
              <w:left w:val="single" w:sz="6" w:space="0" w:color="auto"/>
              <w:bottom w:val="single" w:sz="6" w:space="0" w:color="auto"/>
              <w:right w:val="single" w:sz="6" w:space="0" w:color="auto"/>
            </w:tcBorders>
            <w:vAlign w:val="center"/>
          </w:tcPr>
          <w:p w14:paraId="33607350"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When do the 70 “sevens” end (v. 27)?</w:t>
            </w:r>
          </w:p>
        </w:tc>
        <w:tc>
          <w:tcPr>
            <w:tcW w:w="1980" w:type="dxa"/>
            <w:tcBorders>
              <w:top w:val="single" w:sz="6" w:space="0" w:color="auto"/>
              <w:left w:val="single" w:sz="6" w:space="0" w:color="auto"/>
              <w:bottom w:val="single" w:sz="6" w:space="0" w:color="auto"/>
              <w:right w:val="single" w:sz="6" w:space="0" w:color="auto"/>
            </w:tcBorders>
            <w:vAlign w:val="center"/>
          </w:tcPr>
          <w:p w14:paraId="16349A4F"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Temple Rededication (164 BC)</w:t>
            </w:r>
          </w:p>
        </w:tc>
        <w:tc>
          <w:tcPr>
            <w:tcW w:w="1802" w:type="dxa"/>
            <w:tcBorders>
              <w:top w:val="single" w:sz="6" w:space="0" w:color="auto"/>
              <w:left w:val="single" w:sz="6" w:space="0" w:color="auto"/>
              <w:bottom w:val="single" w:sz="6" w:space="0" w:color="auto"/>
              <w:right w:val="single" w:sz="6" w:space="0" w:color="auto"/>
            </w:tcBorders>
            <w:vAlign w:val="center"/>
          </w:tcPr>
          <w:p w14:paraId="7B107ECB"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Stephen’s death and Paul’s call (AD 33)</w:t>
            </w:r>
          </w:p>
        </w:tc>
        <w:tc>
          <w:tcPr>
            <w:tcW w:w="1934" w:type="dxa"/>
            <w:tcBorders>
              <w:top w:val="single" w:sz="6" w:space="0" w:color="auto"/>
              <w:left w:val="single" w:sz="6" w:space="0" w:color="auto"/>
              <w:bottom w:val="single" w:sz="6" w:space="0" w:color="auto"/>
              <w:right w:val="single" w:sz="6" w:space="0" w:color="auto"/>
            </w:tcBorders>
            <w:vAlign w:val="center"/>
          </w:tcPr>
          <w:p w14:paraId="42DD377E"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Rapture of the Church (no 7 yr. Tribulation)</w:t>
            </w:r>
          </w:p>
        </w:tc>
        <w:tc>
          <w:tcPr>
            <w:tcW w:w="1934" w:type="dxa"/>
            <w:tcBorders>
              <w:top w:val="single" w:sz="6" w:space="0" w:color="auto"/>
              <w:left w:val="single" w:sz="6" w:space="0" w:color="auto"/>
              <w:bottom w:val="single" w:sz="6" w:space="0" w:color="auto"/>
              <w:right w:val="single" w:sz="6" w:space="0" w:color="auto"/>
            </w:tcBorders>
            <w:vAlign w:val="center"/>
          </w:tcPr>
          <w:p w14:paraId="3BA6BF74"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Christ’s return after the Tribulation</w:t>
            </w:r>
          </w:p>
        </w:tc>
      </w:tr>
      <w:tr w:rsidR="004456C9" w:rsidRPr="004750E7" w14:paraId="4D3E3EF5" w14:textId="77777777" w:rsidTr="00A756A6">
        <w:tc>
          <w:tcPr>
            <w:tcW w:w="2060" w:type="dxa"/>
            <w:tcBorders>
              <w:top w:val="single" w:sz="6" w:space="0" w:color="auto"/>
              <w:left w:val="single" w:sz="6" w:space="0" w:color="auto"/>
              <w:bottom w:val="single" w:sz="6" w:space="0" w:color="auto"/>
              <w:right w:val="single" w:sz="6" w:space="0" w:color="auto"/>
            </w:tcBorders>
            <w:vAlign w:val="center"/>
          </w:tcPr>
          <w:p w14:paraId="6523A63D"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Who is the “Anointed One” and when does he “come” (vv. 25-27)?</w:t>
            </w:r>
          </w:p>
        </w:tc>
        <w:tc>
          <w:tcPr>
            <w:tcW w:w="1980" w:type="dxa"/>
            <w:tcBorders>
              <w:top w:val="single" w:sz="6" w:space="0" w:color="auto"/>
              <w:left w:val="single" w:sz="6" w:space="0" w:color="auto"/>
              <w:bottom w:val="single" w:sz="6" w:space="0" w:color="auto"/>
              <w:right w:val="single" w:sz="6" w:space="0" w:color="auto"/>
            </w:tcBorders>
            <w:vAlign w:val="center"/>
          </w:tcPr>
          <w:p w14:paraId="23AD6C98"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Cyrus (538 BC) in v. 25 but Joshua the High Priest (457 BC) in v. 26</w:t>
            </w:r>
          </w:p>
        </w:tc>
        <w:tc>
          <w:tcPr>
            <w:tcW w:w="1802" w:type="dxa"/>
            <w:tcBorders>
              <w:top w:val="single" w:sz="6" w:space="0" w:color="auto"/>
              <w:left w:val="single" w:sz="6" w:space="0" w:color="auto"/>
              <w:bottom w:val="single" w:sz="6" w:space="0" w:color="auto"/>
              <w:right w:val="single" w:sz="6" w:space="0" w:color="auto"/>
            </w:tcBorders>
            <w:vAlign w:val="center"/>
          </w:tcPr>
          <w:p w14:paraId="4F2BD56A"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Christ at His baptism</w:t>
            </w:r>
          </w:p>
          <w:p w14:paraId="5FA72750"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(AD 26)</w:t>
            </w:r>
          </w:p>
        </w:tc>
        <w:tc>
          <w:tcPr>
            <w:tcW w:w="1934" w:type="dxa"/>
            <w:tcBorders>
              <w:top w:val="single" w:sz="6" w:space="0" w:color="auto"/>
              <w:left w:val="single" w:sz="6" w:space="0" w:color="auto"/>
              <w:bottom w:val="single" w:sz="6" w:space="0" w:color="auto"/>
              <w:right w:val="single" w:sz="6" w:space="0" w:color="auto"/>
            </w:tcBorders>
            <w:vAlign w:val="center"/>
          </w:tcPr>
          <w:p w14:paraId="2A9BFFCE"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Christ at His baptism</w:t>
            </w:r>
          </w:p>
          <w:p w14:paraId="3DB15036"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(AD 26)</w:t>
            </w:r>
          </w:p>
        </w:tc>
        <w:tc>
          <w:tcPr>
            <w:tcW w:w="1934" w:type="dxa"/>
            <w:tcBorders>
              <w:top w:val="single" w:sz="6" w:space="0" w:color="auto"/>
              <w:left w:val="single" w:sz="6" w:space="0" w:color="auto"/>
              <w:bottom w:val="single" w:sz="6" w:space="0" w:color="auto"/>
              <w:right w:val="single" w:sz="6" w:space="0" w:color="auto"/>
            </w:tcBorders>
            <w:vAlign w:val="center"/>
          </w:tcPr>
          <w:p w14:paraId="565F014E" w14:textId="2D569695"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Christ at His triumphal entry</w:t>
            </w:r>
          </w:p>
          <w:p w14:paraId="15C1F770"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(AD 33)</w:t>
            </w:r>
          </w:p>
        </w:tc>
      </w:tr>
      <w:tr w:rsidR="004456C9" w:rsidRPr="004750E7" w14:paraId="64F89B69" w14:textId="77777777" w:rsidTr="00A756A6">
        <w:trPr>
          <w:trHeight w:val="678"/>
        </w:trPr>
        <w:tc>
          <w:tcPr>
            <w:tcW w:w="2060" w:type="dxa"/>
            <w:tcBorders>
              <w:top w:val="single" w:sz="6" w:space="0" w:color="auto"/>
              <w:left w:val="single" w:sz="6" w:space="0" w:color="auto"/>
              <w:bottom w:val="single" w:sz="6" w:space="0" w:color="auto"/>
              <w:right w:val="single" w:sz="6" w:space="0" w:color="auto"/>
            </w:tcBorders>
            <w:vAlign w:val="center"/>
          </w:tcPr>
          <w:p w14:paraId="68020A7A"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Who destroys the city and the Temple (v. 26)?</w:t>
            </w:r>
          </w:p>
        </w:tc>
        <w:tc>
          <w:tcPr>
            <w:tcW w:w="1980" w:type="dxa"/>
            <w:tcBorders>
              <w:top w:val="single" w:sz="6" w:space="0" w:color="auto"/>
              <w:left w:val="single" w:sz="6" w:space="0" w:color="auto"/>
              <w:bottom w:val="single" w:sz="6" w:space="0" w:color="auto"/>
              <w:right w:val="single" w:sz="6" w:space="0" w:color="auto"/>
            </w:tcBorders>
            <w:vAlign w:val="center"/>
          </w:tcPr>
          <w:p w14:paraId="3158E37B"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Antiochus Epiphanes desecrates the Temple</w:t>
            </w:r>
          </w:p>
        </w:tc>
        <w:tc>
          <w:tcPr>
            <w:tcW w:w="1802" w:type="dxa"/>
            <w:tcBorders>
              <w:top w:val="single" w:sz="6" w:space="0" w:color="auto"/>
              <w:left w:val="single" w:sz="6" w:space="0" w:color="auto"/>
              <w:bottom w:val="single" w:sz="6" w:space="0" w:color="auto"/>
              <w:right w:val="single" w:sz="6" w:space="0" w:color="auto"/>
            </w:tcBorders>
            <w:vAlign w:val="center"/>
          </w:tcPr>
          <w:p w14:paraId="3A1BB482"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Titus destroys Jerusalem and the Temple (AD 70)</w:t>
            </w:r>
          </w:p>
        </w:tc>
        <w:tc>
          <w:tcPr>
            <w:tcW w:w="1934" w:type="dxa"/>
            <w:tcBorders>
              <w:top w:val="single" w:sz="6" w:space="0" w:color="auto"/>
              <w:left w:val="single" w:sz="6" w:space="0" w:color="auto"/>
              <w:bottom w:val="single" w:sz="6" w:space="0" w:color="auto"/>
              <w:right w:val="single" w:sz="6" w:space="0" w:color="auto"/>
            </w:tcBorders>
            <w:vAlign w:val="center"/>
          </w:tcPr>
          <w:p w14:paraId="53E8BC5D"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Antichrist destroys the visible Church</w:t>
            </w:r>
          </w:p>
        </w:tc>
        <w:tc>
          <w:tcPr>
            <w:tcW w:w="1934" w:type="dxa"/>
            <w:tcBorders>
              <w:top w:val="single" w:sz="6" w:space="0" w:color="auto"/>
              <w:left w:val="single" w:sz="6" w:space="0" w:color="auto"/>
              <w:bottom w:val="single" w:sz="6" w:space="0" w:color="auto"/>
              <w:right w:val="single" w:sz="6" w:space="0" w:color="auto"/>
            </w:tcBorders>
            <w:vAlign w:val="center"/>
          </w:tcPr>
          <w:p w14:paraId="228F0D29"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Titus destroys Jerusalem and the Temple (AD 70)</w:t>
            </w:r>
          </w:p>
        </w:tc>
      </w:tr>
      <w:tr w:rsidR="004456C9" w:rsidRPr="004750E7" w14:paraId="2570DF18" w14:textId="77777777" w:rsidTr="00A756A6">
        <w:tc>
          <w:tcPr>
            <w:tcW w:w="2060" w:type="dxa"/>
            <w:tcBorders>
              <w:top w:val="single" w:sz="6" w:space="0" w:color="auto"/>
              <w:left w:val="single" w:sz="6" w:space="0" w:color="auto"/>
              <w:bottom w:val="single" w:sz="6" w:space="0" w:color="auto"/>
              <w:right w:val="single" w:sz="6" w:space="0" w:color="auto"/>
            </w:tcBorders>
            <w:vAlign w:val="center"/>
          </w:tcPr>
          <w:p w14:paraId="306EE9DB"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Is there a gap between the 69th and 70th “7”?</w:t>
            </w:r>
          </w:p>
        </w:tc>
        <w:tc>
          <w:tcPr>
            <w:tcW w:w="1980" w:type="dxa"/>
            <w:tcBorders>
              <w:top w:val="single" w:sz="6" w:space="0" w:color="auto"/>
              <w:left w:val="single" w:sz="6" w:space="0" w:color="auto"/>
              <w:bottom w:val="single" w:sz="6" w:space="0" w:color="auto"/>
              <w:right w:val="single" w:sz="6" w:space="0" w:color="auto"/>
            </w:tcBorders>
            <w:vAlign w:val="center"/>
          </w:tcPr>
          <w:p w14:paraId="2A0E40D0"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No</w:t>
            </w:r>
          </w:p>
        </w:tc>
        <w:tc>
          <w:tcPr>
            <w:tcW w:w="1802" w:type="dxa"/>
            <w:tcBorders>
              <w:top w:val="single" w:sz="6" w:space="0" w:color="auto"/>
              <w:left w:val="single" w:sz="6" w:space="0" w:color="auto"/>
              <w:bottom w:val="single" w:sz="6" w:space="0" w:color="auto"/>
              <w:right w:val="single" w:sz="6" w:space="0" w:color="auto"/>
            </w:tcBorders>
            <w:vAlign w:val="center"/>
          </w:tcPr>
          <w:p w14:paraId="7FD9459F"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No</w:t>
            </w:r>
          </w:p>
        </w:tc>
        <w:tc>
          <w:tcPr>
            <w:tcW w:w="1934" w:type="dxa"/>
            <w:tcBorders>
              <w:top w:val="single" w:sz="6" w:space="0" w:color="auto"/>
              <w:left w:val="single" w:sz="6" w:space="0" w:color="auto"/>
              <w:bottom w:val="single" w:sz="6" w:space="0" w:color="auto"/>
              <w:right w:val="single" w:sz="6" w:space="0" w:color="auto"/>
            </w:tcBorders>
            <w:vAlign w:val="center"/>
          </w:tcPr>
          <w:p w14:paraId="4D50F1B4"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No</w:t>
            </w:r>
          </w:p>
        </w:tc>
        <w:tc>
          <w:tcPr>
            <w:tcW w:w="1934" w:type="dxa"/>
            <w:tcBorders>
              <w:top w:val="single" w:sz="6" w:space="0" w:color="auto"/>
              <w:left w:val="single" w:sz="6" w:space="0" w:color="auto"/>
              <w:bottom w:val="single" w:sz="6" w:space="0" w:color="auto"/>
              <w:right w:val="single" w:sz="6" w:space="0" w:color="auto"/>
            </w:tcBorders>
            <w:vAlign w:val="center"/>
          </w:tcPr>
          <w:p w14:paraId="3555537E"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Yes</w:t>
            </w:r>
          </w:p>
        </w:tc>
      </w:tr>
      <w:tr w:rsidR="004456C9" w:rsidRPr="004750E7" w14:paraId="7E4E76D6" w14:textId="77777777" w:rsidTr="00A756A6">
        <w:tc>
          <w:tcPr>
            <w:tcW w:w="2060" w:type="dxa"/>
            <w:tcBorders>
              <w:top w:val="single" w:sz="6" w:space="0" w:color="auto"/>
              <w:left w:val="single" w:sz="6" w:space="0" w:color="auto"/>
              <w:bottom w:val="single" w:sz="6" w:space="0" w:color="auto"/>
              <w:right w:val="single" w:sz="6" w:space="0" w:color="auto"/>
            </w:tcBorders>
            <w:vAlign w:val="center"/>
          </w:tcPr>
          <w:p w14:paraId="762B58C8"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Who makes covenant/ ends sacrifice (v. 27)?</w:t>
            </w:r>
          </w:p>
        </w:tc>
        <w:tc>
          <w:tcPr>
            <w:tcW w:w="1980" w:type="dxa"/>
            <w:tcBorders>
              <w:top w:val="single" w:sz="6" w:space="0" w:color="auto"/>
              <w:left w:val="single" w:sz="6" w:space="0" w:color="auto"/>
              <w:bottom w:val="single" w:sz="6" w:space="0" w:color="auto"/>
              <w:right w:val="single" w:sz="6" w:space="0" w:color="auto"/>
            </w:tcBorders>
            <w:vAlign w:val="center"/>
          </w:tcPr>
          <w:p w14:paraId="77F9F247"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Antiochus Epiphanes (170-164 BC)</w:t>
            </w:r>
          </w:p>
        </w:tc>
        <w:tc>
          <w:tcPr>
            <w:tcW w:w="1802" w:type="dxa"/>
            <w:tcBorders>
              <w:top w:val="single" w:sz="6" w:space="0" w:color="auto"/>
              <w:left w:val="single" w:sz="6" w:space="0" w:color="auto"/>
              <w:bottom w:val="single" w:sz="6" w:space="0" w:color="auto"/>
              <w:right w:val="single" w:sz="6" w:space="0" w:color="auto"/>
            </w:tcBorders>
            <w:vAlign w:val="center"/>
          </w:tcPr>
          <w:p w14:paraId="4AD09749"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Christ</w:t>
            </w:r>
          </w:p>
          <w:p w14:paraId="3F48B159"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(AD 26-33)</w:t>
            </w:r>
          </w:p>
        </w:tc>
        <w:tc>
          <w:tcPr>
            <w:tcW w:w="1934" w:type="dxa"/>
            <w:tcBorders>
              <w:top w:val="single" w:sz="6" w:space="0" w:color="auto"/>
              <w:left w:val="single" w:sz="6" w:space="0" w:color="auto"/>
              <w:bottom w:val="single" w:sz="6" w:space="0" w:color="auto"/>
              <w:right w:val="single" w:sz="6" w:space="0" w:color="auto"/>
            </w:tcBorders>
            <w:vAlign w:val="center"/>
          </w:tcPr>
          <w:p w14:paraId="62C87766"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Antichrist</w:t>
            </w:r>
          </w:p>
        </w:tc>
        <w:tc>
          <w:tcPr>
            <w:tcW w:w="1934" w:type="dxa"/>
            <w:tcBorders>
              <w:top w:val="single" w:sz="6" w:space="0" w:color="auto"/>
              <w:left w:val="single" w:sz="6" w:space="0" w:color="auto"/>
              <w:bottom w:val="single" w:sz="6" w:space="0" w:color="auto"/>
              <w:right w:val="single" w:sz="6" w:space="0" w:color="auto"/>
            </w:tcBorders>
            <w:vAlign w:val="center"/>
          </w:tcPr>
          <w:p w14:paraId="3F997C9D"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Antichrist (as antitype of Titus)</w:t>
            </w:r>
          </w:p>
        </w:tc>
      </w:tr>
      <w:tr w:rsidR="004456C9" w:rsidRPr="004750E7" w14:paraId="42BA5608" w14:textId="77777777" w:rsidTr="00A756A6">
        <w:trPr>
          <w:trHeight w:val="345"/>
        </w:trPr>
        <w:tc>
          <w:tcPr>
            <w:tcW w:w="2060" w:type="dxa"/>
            <w:tcBorders>
              <w:top w:val="single" w:sz="6" w:space="0" w:color="auto"/>
              <w:left w:val="single" w:sz="6" w:space="0" w:color="auto"/>
              <w:bottom w:val="single" w:sz="6" w:space="0" w:color="auto"/>
              <w:right w:val="single" w:sz="6" w:space="0" w:color="auto"/>
            </w:tcBorders>
            <w:vAlign w:val="center"/>
          </w:tcPr>
          <w:p w14:paraId="2331EDD9"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What’s the covenant?</w:t>
            </w:r>
          </w:p>
        </w:tc>
        <w:tc>
          <w:tcPr>
            <w:tcW w:w="1980" w:type="dxa"/>
            <w:tcBorders>
              <w:top w:val="single" w:sz="6" w:space="0" w:color="auto"/>
              <w:left w:val="single" w:sz="6" w:space="0" w:color="auto"/>
              <w:bottom w:val="single" w:sz="6" w:space="0" w:color="auto"/>
              <w:right w:val="single" w:sz="6" w:space="0" w:color="auto"/>
            </w:tcBorders>
            <w:vAlign w:val="center"/>
          </w:tcPr>
          <w:p w14:paraId="4D7E6C48"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(Noncommittal view)</w:t>
            </w:r>
          </w:p>
        </w:tc>
        <w:tc>
          <w:tcPr>
            <w:tcW w:w="1802" w:type="dxa"/>
            <w:tcBorders>
              <w:top w:val="single" w:sz="6" w:space="0" w:color="auto"/>
              <w:left w:val="single" w:sz="6" w:space="0" w:color="auto"/>
              <w:bottom w:val="single" w:sz="6" w:space="0" w:color="auto"/>
              <w:right w:val="single" w:sz="6" w:space="0" w:color="auto"/>
            </w:tcBorders>
            <w:vAlign w:val="center"/>
          </w:tcPr>
          <w:p w14:paraId="060CE6D1"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New Covenant</w:t>
            </w:r>
          </w:p>
        </w:tc>
        <w:tc>
          <w:tcPr>
            <w:tcW w:w="1934" w:type="dxa"/>
            <w:tcBorders>
              <w:top w:val="single" w:sz="6" w:space="0" w:color="auto"/>
              <w:left w:val="single" w:sz="6" w:space="0" w:color="auto"/>
              <w:bottom w:val="single" w:sz="6" w:space="0" w:color="auto"/>
              <w:right w:val="single" w:sz="6" w:space="0" w:color="auto"/>
            </w:tcBorders>
            <w:vAlign w:val="center"/>
          </w:tcPr>
          <w:p w14:paraId="37FF9F8A"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Covenant of terror</w:t>
            </w:r>
          </w:p>
        </w:tc>
        <w:tc>
          <w:tcPr>
            <w:tcW w:w="1934" w:type="dxa"/>
            <w:tcBorders>
              <w:top w:val="single" w:sz="6" w:space="0" w:color="auto"/>
              <w:left w:val="single" w:sz="6" w:space="0" w:color="auto"/>
              <w:bottom w:val="single" w:sz="6" w:space="0" w:color="auto"/>
              <w:right w:val="single" w:sz="6" w:space="0" w:color="auto"/>
            </w:tcBorders>
            <w:vAlign w:val="center"/>
          </w:tcPr>
          <w:p w14:paraId="64985323"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Peace with Jews</w:t>
            </w:r>
          </w:p>
        </w:tc>
      </w:tr>
      <w:tr w:rsidR="004456C9" w:rsidRPr="004750E7" w14:paraId="0BF649A2" w14:textId="77777777" w:rsidTr="00A756A6">
        <w:tc>
          <w:tcPr>
            <w:tcW w:w="2060" w:type="dxa"/>
            <w:tcBorders>
              <w:top w:val="single" w:sz="6" w:space="0" w:color="auto"/>
              <w:left w:val="single" w:sz="6" w:space="0" w:color="auto"/>
              <w:bottom w:val="single" w:sz="6" w:space="0" w:color="auto"/>
              <w:right w:val="single" w:sz="6" w:space="0" w:color="auto"/>
            </w:tcBorders>
            <w:vAlign w:val="center"/>
          </w:tcPr>
          <w:p w14:paraId="01835577"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With whom is the covenant confirmed (who are the “many”)?</w:t>
            </w:r>
          </w:p>
        </w:tc>
        <w:tc>
          <w:tcPr>
            <w:tcW w:w="1980" w:type="dxa"/>
            <w:tcBorders>
              <w:top w:val="single" w:sz="6" w:space="0" w:color="auto"/>
              <w:left w:val="single" w:sz="6" w:space="0" w:color="auto"/>
              <w:bottom w:val="single" w:sz="6" w:space="0" w:color="auto"/>
              <w:right w:val="single" w:sz="6" w:space="0" w:color="auto"/>
            </w:tcBorders>
            <w:vAlign w:val="center"/>
          </w:tcPr>
          <w:p w14:paraId="26726091"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Jerusalem Jews tired of Hellenistic (Greek) rule</w:t>
            </w:r>
          </w:p>
        </w:tc>
        <w:tc>
          <w:tcPr>
            <w:tcW w:w="1802" w:type="dxa"/>
            <w:tcBorders>
              <w:top w:val="single" w:sz="6" w:space="0" w:color="auto"/>
              <w:left w:val="single" w:sz="6" w:space="0" w:color="auto"/>
              <w:bottom w:val="single" w:sz="6" w:space="0" w:color="auto"/>
              <w:right w:val="single" w:sz="6" w:space="0" w:color="auto"/>
            </w:tcBorders>
            <w:vAlign w:val="center"/>
          </w:tcPr>
          <w:p w14:paraId="0CEF6635"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Disciples at the Last Supper (extended to the church)</w:t>
            </w:r>
          </w:p>
        </w:tc>
        <w:tc>
          <w:tcPr>
            <w:tcW w:w="1934" w:type="dxa"/>
            <w:tcBorders>
              <w:top w:val="single" w:sz="6" w:space="0" w:color="auto"/>
              <w:left w:val="single" w:sz="6" w:space="0" w:color="auto"/>
              <w:bottom w:val="single" w:sz="6" w:space="0" w:color="auto"/>
              <w:right w:val="single" w:sz="6" w:space="0" w:color="auto"/>
            </w:tcBorders>
            <w:vAlign w:val="center"/>
          </w:tcPr>
          <w:p w14:paraId="5730C1D4"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The Gentile masses who follow the Antichrist</w:t>
            </w:r>
          </w:p>
        </w:tc>
        <w:tc>
          <w:tcPr>
            <w:tcW w:w="1934" w:type="dxa"/>
            <w:tcBorders>
              <w:top w:val="single" w:sz="6" w:space="0" w:color="auto"/>
              <w:left w:val="single" w:sz="6" w:space="0" w:color="auto"/>
              <w:bottom w:val="single" w:sz="6" w:space="0" w:color="auto"/>
              <w:right w:val="single" w:sz="6" w:space="0" w:color="auto"/>
            </w:tcBorders>
            <w:vAlign w:val="center"/>
          </w:tcPr>
          <w:p w14:paraId="0488B78D"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End-time Jews (who are “[Daniel’s] people,” v. 24)</w:t>
            </w:r>
          </w:p>
        </w:tc>
      </w:tr>
      <w:tr w:rsidR="004456C9" w:rsidRPr="004750E7" w14:paraId="508170A6" w14:textId="77777777" w:rsidTr="00A756A6">
        <w:trPr>
          <w:trHeight w:val="633"/>
        </w:trPr>
        <w:tc>
          <w:tcPr>
            <w:tcW w:w="2060" w:type="dxa"/>
            <w:tcBorders>
              <w:top w:val="single" w:sz="6" w:space="0" w:color="auto"/>
              <w:left w:val="single" w:sz="6" w:space="0" w:color="auto"/>
              <w:bottom w:val="single" w:sz="6" w:space="0" w:color="auto"/>
              <w:right w:val="single" w:sz="6" w:space="0" w:color="auto"/>
            </w:tcBorders>
            <w:vAlign w:val="center"/>
          </w:tcPr>
          <w:p w14:paraId="0273822E"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What is “the end to sacrifice” (v. 27)?</w:t>
            </w:r>
          </w:p>
        </w:tc>
        <w:tc>
          <w:tcPr>
            <w:tcW w:w="1980" w:type="dxa"/>
            <w:tcBorders>
              <w:top w:val="single" w:sz="6" w:space="0" w:color="auto"/>
              <w:left w:val="single" w:sz="6" w:space="0" w:color="auto"/>
              <w:bottom w:val="single" w:sz="6" w:space="0" w:color="auto"/>
              <w:right w:val="single" w:sz="6" w:space="0" w:color="auto"/>
            </w:tcBorders>
            <w:vAlign w:val="center"/>
          </w:tcPr>
          <w:p w14:paraId="2455C646"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Offering a pig on the Temple altar</w:t>
            </w:r>
          </w:p>
        </w:tc>
        <w:tc>
          <w:tcPr>
            <w:tcW w:w="1802" w:type="dxa"/>
            <w:tcBorders>
              <w:top w:val="single" w:sz="6" w:space="0" w:color="auto"/>
              <w:left w:val="single" w:sz="6" w:space="0" w:color="auto"/>
              <w:bottom w:val="single" w:sz="6" w:space="0" w:color="auto"/>
              <w:right w:val="single" w:sz="6" w:space="0" w:color="auto"/>
            </w:tcBorders>
            <w:vAlign w:val="center"/>
          </w:tcPr>
          <w:p w14:paraId="09A441AE"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Christ’s death</w:t>
            </w:r>
          </w:p>
        </w:tc>
        <w:tc>
          <w:tcPr>
            <w:tcW w:w="1934" w:type="dxa"/>
            <w:tcBorders>
              <w:top w:val="single" w:sz="6" w:space="0" w:color="auto"/>
              <w:left w:val="single" w:sz="6" w:space="0" w:color="auto"/>
              <w:bottom w:val="single" w:sz="6" w:space="0" w:color="auto"/>
              <w:right w:val="single" w:sz="6" w:space="0" w:color="auto"/>
            </w:tcBorders>
            <w:vAlign w:val="center"/>
          </w:tcPr>
          <w:p w14:paraId="7D7856F2"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Antichrist overthrows Church’s worship</w:t>
            </w:r>
          </w:p>
        </w:tc>
        <w:tc>
          <w:tcPr>
            <w:tcW w:w="1934" w:type="dxa"/>
            <w:tcBorders>
              <w:top w:val="single" w:sz="6" w:space="0" w:color="auto"/>
              <w:left w:val="single" w:sz="6" w:space="0" w:color="auto"/>
              <w:bottom w:val="single" w:sz="6" w:space="0" w:color="auto"/>
              <w:right w:val="single" w:sz="6" w:space="0" w:color="auto"/>
            </w:tcBorders>
            <w:vAlign w:val="center"/>
          </w:tcPr>
          <w:p w14:paraId="0CAC7E99"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Antichrist stops future Tribulation sacrifices</w:t>
            </w:r>
          </w:p>
        </w:tc>
      </w:tr>
      <w:tr w:rsidR="004456C9" w:rsidRPr="004750E7" w14:paraId="355D5C7B" w14:textId="77777777" w:rsidTr="00A756A6">
        <w:trPr>
          <w:trHeight w:val="705"/>
        </w:trPr>
        <w:tc>
          <w:tcPr>
            <w:tcW w:w="2060" w:type="dxa"/>
            <w:tcBorders>
              <w:top w:val="single" w:sz="6" w:space="0" w:color="auto"/>
              <w:left w:val="single" w:sz="6" w:space="0" w:color="auto"/>
              <w:bottom w:val="single" w:sz="6" w:space="0" w:color="auto"/>
              <w:right w:val="single" w:sz="6" w:space="0" w:color="auto"/>
            </w:tcBorders>
            <w:vAlign w:val="center"/>
          </w:tcPr>
          <w:p w14:paraId="10CB6B92"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Who causes the desolation’s (v. 27b)?  How?</w:t>
            </w:r>
          </w:p>
        </w:tc>
        <w:tc>
          <w:tcPr>
            <w:tcW w:w="1980" w:type="dxa"/>
            <w:tcBorders>
              <w:top w:val="single" w:sz="6" w:space="0" w:color="auto"/>
              <w:left w:val="single" w:sz="6" w:space="0" w:color="auto"/>
              <w:bottom w:val="single" w:sz="6" w:space="0" w:color="auto"/>
              <w:right w:val="single" w:sz="6" w:space="0" w:color="auto"/>
            </w:tcBorders>
            <w:vAlign w:val="center"/>
          </w:tcPr>
          <w:p w14:paraId="66EA7CA7"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Antiochus sets up a pagan emblem on the temple porch</w:t>
            </w:r>
          </w:p>
        </w:tc>
        <w:tc>
          <w:tcPr>
            <w:tcW w:w="1802" w:type="dxa"/>
            <w:tcBorders>
              <w:top w:val="single" w:sz="6" w:space="0" w:color="auto"/>
              <w:left w:val="single" w:sz="6" w:space="0" w:color="auto"/>
              <w:bottom w:val="single" w:sz="6" w:space="0" w:color="auto"/>
              <w:right w:val="single" w:sz="6" w:space="0" w:color="auto"/>
            </w:tcBorders>
            <w:vAlign w:val="center"/>
          </w:tcPr>
          <w:p w14:paraId="4CBD10D9"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Titus destroys Jerusalem and the Temple (AD 70)</w:t>
            </w:r>
          </w:p>
        </w:tc>
        <w:tc>
          <w:tcPr>
            <w:tcW w:w="1934" w:type="dxa"/>
            <w:tcBorders>
              <w:top w:val="single" w:sz="6" w:space="0" w:color="auto"/>
              <w:left w:val="single" w:sz="6" w:space="0" w:color="auto"/>
              <w:bottom w:val="single" w:sz="6" w:space="0" w:color="auto"/>
              <w:right w:val="single" w:sz="6" w:space="0" w:color="auto"/>
            </w:tcBorders>
            <w:vAlign w:val="center"/>
          </w:tcPr>
          <w:p w14:paraId="0C3C2A2E"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Antichrist’s idols–materialism, goals, paradise w/o God, etc.</w:t>
            </w:r>
          </w:p>
        </w:tc>
        <w:tc>
          <w:tcPr>
            <w:tcW w:w="1934" w:type="dxa"/>
            <w:tcBorders>
              <w:top w:val="single" w:sz="6" w:space="0" w:color="auto"/>
              <w:left w:val="single" w:sz="6" w:space="0" w:color="auto"/>
              <w:bottom w:val="single" w:sz="6" w:space="0" w:color="auto"/>
              <w:right w:val="single" w:sz="6" w:space="0" w:color="auto"/>
            </w:tcBorders>
            <w:vAlign w:val="center"/>
          </w:tcPr>
          <w:p w14:paraId="7B2AD5EA"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Antichrist insists that the Jews worship his image (Rev. 13:14-15)</w:t>
            </w:r>
          </w:p>
        </w:tc>
      </w:tr>
      <w:tr w:rsidR="004456C9" w:rsidRPr="004750E7" w14:paraId="0FE02B6B" w14:textId="77777777" w:rsidTr="00A756A6">
        <w:trPr>
          <w:trHeight w:val="5997"/>
        </w:trPr>
        <w:tc>
          <w:tcPr>
            <w:tcW w:w="2060" w:type="dxa"/>
            <w:tcBorders>
              <w:top w:val="single" w:sz="6" w:space="0" w:color="auto"/>
              <w:left w:val="single" w:sz="6" w:space="0" w:color="auto"/>
              <w:bottom w:val="single" w:sz="6" w:space="0" w:color="auto"/>
              <w:right w:val="single" w:sz="6" w:space="0" w:color="auto"/>
            </w:tcBorders>
            <w:vAlign w:val="center"/>
          </w:tcPr>
          <w:p w14:paraId="59B1B8DE"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Problems</w:t>
            </w:r>
          </w:p>
        </w:tc>
        <w:tc>
          <w:tcPr>
            <w:tcW w:w="1980" w:type="dxa"/>
            <w:tcBorders>
              <w:top w:val="single" w:sz="6" w:space="0" w:color="auto"/>
              <w:left w:val="single" w:sz="6" w:space="0" w:color="auto"/>
              <w:bottom w:val="single" w:sz="6" w:space="0" w:color="auto"/>
              <w:right w:val="single" w:sz="6" w:space="0" w:color="auto"/>
            </w:tcBorders>
            <w:vAlign w:val="center"/>
          </w:tcPr>
          <w:p w14:paraId="120E02DB"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Says prophecy is a forgery after the fact</w:t>
            </w:r>
          </w:p>
          <w:p w14:paraId="3E9035BE" w14:textId="77777777" w:rsidR="004456C9" w:rsidRPr="004750E7" w:rsidRDefault="004456C9" w:rsidP="00A756A6">
            <w:pPr>
              <w:jc w:val="center"/>
              <w:rPr>
                <w:rFonts w:ascii="Arial" w:hAnsi="Arial" w:cs="Arial"/>
                <w:sz w:val="16"/>
                <w:szCs w:val="18"/>
                <w:lang w:bidi="my-MM"/>
              </w:rPr>
            </w:pPr>
          </w:p>
          <w:p w14:paraId="3D6A9DFA"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Inconsistent identity of the Anointed One (vv. 25, 26)</w:t>
            </w:r>
          </w:p>
          <w:p w14:paraId="3E3B6580" w14:textId="77777777" w:rsidR="004456C9" w:rsidRPr="004750E7" w:rsidRDefault="004456C9" w:rsidP="00A756A6">
            <w:pPr>
              <w:jc w:val="center"/>
              <w:rPr>
                <w:rFonts w:ascii="Arial" w:hAnsi="Arial" w:cs="Arial"/>
                <w:sz w:val="16"/>
                <w:szCs w:val="18"/>
                <w:lang w:bidi="my-MM"/>
              </w:rPr>
            </w:pPr>
          </w:p>
          <w:p w14:paraId="07B1A5A3"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Antiochus made no covenant with Jews</w:t>
            </w:r>
          </w:p>
          <w:p w14:paraId="452C124A" w14:textId="77777777" w:rsidR="004456C9" w:rsidRPr="004750E7" w:rsidRDefault="004456C9" w:rsidP="00A756A6">
            <w:pPr>
              <w:jc w:val="center"/>
              <w:rPr>
                <w:rFonts w:ascii="Arial" w:hAnsi="Arial" w:cs="Arial"/>
                <w:sz w:val="16"/>
                <w:szCs w:val="18"/>
                <w:lang w:bidi="my-MM"/>
              </w:rPr>
            </w:pPr>
          </w:p>
          <w:p w14:paraId="46C683F0"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Antiochus did not destroy the city or temple (desecrated it only) and Jesus saw this as future (Matt. 24:15; Mark 13:14)</w:t>
            </w:r>
          </w:p>
          <w:p w14:paraId="48C06CF9" w14:textId="77777777" w:rsidR="004456C9" w:rsidRPr="004750E7" w:rsidRDefault="004456C9" w:rsidP="00A756A6">
            <w:pPr>
              <w:jc w:val="center"/>
              <w:rPr>
                <w:rFonts w:ascii="Arial" w:hAnsi="Arial" w:cs="Arial"/>
                <w:sz w:val="16"/>
                <w:szCs w:val="18"/>
                <w:lang w:bidi="my-MM"/>
              </w:rPr>
            </w:pPr>
          </w:p>
          <w:p w14:paraId="19215DAF"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The city was</w:t>
            </w:r>
            <w:r w:rsidRPr="004750E7">
              <w:rPr>
                <w:rFonts w:ascii="Arial" w:hAnsi="Arial" w:cs="Arial"/>
                <w:i/>
                <w:sz w:val="16"/>
                <w:szCs w:val="18"/>
                <w:lang w:bidi="my-MM"/>
              </w:rPr>
              <w:t xml:space="preserve"> ruined </w:t>
            </w:r>
            <w:r w:rsidRPr="004750E7">
              <w:rPr>
                <w:rFonts w:ascii="Arial" w:hAnsi="Arial" w:cs="Arial"/>
                <w:sz w:val="16"/>
                <w:szCs w:val="18"/>
                <w:lang w:bidi="my-MM"/>
              </w:rPr>
              <w:t xml:space="preserve"> in 586, not </w:t>
            </w:r>
            <w:r w:rsidRPr="004750E7">
              <w:rPr>
                <w:rFonts w:ascii="Arial" w:hAnsi="Arial" w:cs="Arial"/>
                <w:i/>
                <w:sz w:val="16"/>
                <w:szCs w:val="18"/>
                <w:lang w:bidi="my-MM"/>
              </w:rPr>
              <w:t>rebuilt</w:t>
            </w:r>
            <w:r w:rsidRPr="004750E7">
              <w:rPr>
                <w:rFonts w:ascii="Arial" w:hAnsi="Arial" w:cs="Arial"/>
                <w:sz w:val="16"/>
                <w:szCs w:val="18"/>
                <w:lang w:bidi="my-MM"/>
              </w:rPr>
              <w:t xml:space="preserve"> as required by v. 25</w:t>
            </w:r>
          </w:p>
          <w:p w14:paraId="3013B228" w14:textId="77777777" w:rsidR="004456C9" w:rsidRPr="004750E7" w:rsidRDefault="004456C9" w:rsidP="00A756A6">
            <w:pPr>
              <w:jc w:val="center"/>
              <w:rPr>
                <w:rFonts w:ascii="Arial" w:hAnsi="Arial" w:cs="Arial"/>
                <w:sz w:val="16"/>
                <w:szCs w:val="18"/>
                <w:lang w:bidi="my-MM"/>
              </w:rPr>
            </w:pPr>
          </w:p>
          <w:p w14:paraId="7EA6691E"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538 to 170 BC is only 369 yrs. (not the required 62 x 7 = 434) –65 years off target</w:t>
            </w:r>
          </w:p>
          <w:p w14:paraId="511B93C4" w14:textId="77777777" w:rsidR="004456C9" w:rsidRPr="004750E7" w:rsidRDefault="004456C9" w:rsidP="00A756A6">
            <w:pPr>
              <w:jc w:val="center"/>
              <w:rPr>
                <w:rFonts w:ascii="Arial" w:hAnsi="Arial" w:cs="Arial"/>
                <w:sz w:val="16"/>
                <w:szCs w:val="18"/>
                <w:lang w:bidi="my-MM"/>
              </w:rPr>
            </w:pPr>
          </w:p>
          <w:p w14:paraId="2A00A763"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Accuses Daniel of mathematical errors</w:t>
            </w:r>
          </w:p>
        </w:tc>
        <w:tc>
          <w:tcPr>
            <w:tcW w:w="1802" w:type="dxa"/>
            <w:tcBorders>
              <w:top w:val="single" w:sz="6" w:space="0" w:color="auto"/>
              <w:left w:val="single" w:sz="6" w:space="0" w:color="auto"/>
              <w:bottom w:val="single" w:sz="6" w:space="0" w:color="auto"/>
              <w:right w:val="single" w:sz="6" w:space="0" w:color="auto"/>
            </w:tcBorders>
            <w:vAlign w:val="center"/>
          </w:tcPr>
          <w:p w14:paraId="76224AFE"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Inconsistent use of the word “seven” (in 538 BC reckoning)</w:t>
            </w:r>
          </w:p>
          <w:p w14:paraId="1CA3DDCC" w14:textId="77777777" w:rsidR="004456C9" w:rsidRPr="004750E7" w:rsidRDefault="004456C9" w:rsidP="00A756A6">
            <w:pPr>
              <w:jc w:val="center"/>
              <w:rPr>
                <w:rFonts w:ascii="Arial" w:hAnsi="Arial" w:cs="Arial"/>
                <w:sz w:val="16"/>
                <w:szCs w:val="18"/>
                <w:lang w:bidi="my-MM"/>
              </w:rPr>
            </w:pPr>
          </w:p>
          <w:p w14:paraId="5580A7C3"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Christ didn’t make a covenant in AD 26</w:t>
            </w:r>
          </w:p>
          <w:p w14:paraId="43B0B6B6" w14:textId="77777777" w:rsidR="004456C9" w:rsidRPr="004750E7" w:rsidRDefault="004456C9" w:rsidP="00A756A6">
            <w:pPr>
              <w:jc w:val="center"/>
              <w:rPr>
                <w:rFonts w:ascii="Arial" w:hAnsi="Arial" w:cs="Arial"/>
                <w:sz w:val="16"/>
                <w:szCs w:val="18"/>
                <w:lang w:bidi="my-MM"/>
              </w:rPr>
            </w:pPr>
          </w:p>
          <w:p w14:paraId="6D5E39E8"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Christ’s death didn’t end sacrifices–they continued to AD 70</w:t>
            </w:r>
          </w:p>
          <w:p w14:paraId="52E078A9" w14:textId="77777777" w:rsidR="004456C9" w:rsidRPr="004750E7" w:rsidRDefault="004456C9" w:rsidP="00A756A6">
            <w:pPr>
              <w:jc w:val="center"/>
              <w:rPr>
                <w:rFonts w:ascii="Arial" w:hAnsi="Arial" w:cs="Arial"/>
                <w:sz w:val="16"/>
                <w:szCs w:val="18"/>
                <w:lang w:bidi="my-MM"/>
              </w:rPr>
            </w:pPr>
          </w:p>
          <w:p w14:paraId="0881BD25"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See “abomination” as AD 70 but before “week” of AD 26-33</w:t>
            </w:r>
          </w:p>
          <w:p w14:paraId="7441EE6F" w14:textId="77777777" w:rsidR="004456C9" w:rsidRPr="004750E7" w:rsidRDefault="004456C9" w:rsidP="00A756A6">
            <w:pPr>
              <w:jc w:val="center"/>
              <w:rPr>
                <w:rFonts w:ascii="Arial" w:hAnsi="Arial" w:cs="Arial"/>
                <w:sz w:val="16"/>
                <w:szCs w:val="18"/>
                <w:lang w:bidi="my-MM"/>
              </w:rPr>
            </w:pPr>
          </w:p>
          <w:p w14:paraId="206508CB"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A 7 yr. period re: Christ does not exist</w:t>
            </w:r>
          </w:p>
          <w:p w14:paraId="5F0F1FF2" w14:textId="77777777" w:rsidR="004456C9" w:rsidRPr="004750E7" w:rsidRDefault="004456C9" w:rsidP="00A756A6">
            <w:pPr>
              <w:jc w:val="center"/>
              <w:rPr>
                <w:rFonts w:ascii="Arial" w:hAnsi="Arial" w:cs="Arial"/>
                <w:sz w:val="16"/>
                <w:szCs w:val="18"/>
                <w:lang w:bidi="my-MM"/>
              </w:rPr>
            </w:pPr>
          </w:p>
          <w:p w14:paraId="62497CB3"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Not 7 yrs. between Christ’s death and AD 70, so v. 27 not fulfilled literally</w:t>
            </w:r>
          </w:p>
          <w:p w14:paraId="3841CD8C" w14:textId="77777777" w:rsidR="004456C9" w:rsidRPr="004750E7" w:rsidRDefault="004456C9" w:rsidP="00A756A6">
            <w:pPr>
              <w:jc w:val="center"/>
              <w:rPr>
                <w:rFonts w:ascii="Arial" w:hAnsi="Arial" w:cs="Arial"/>
                <w:sz w:val="16"/>
                <w:szCs w:val="18"/>
                <w:lang w:bidi="my-MM"/>
              </w:rPr>
            </w:pPr>
          </w:p>
          <w:p w14:paraId="4F774AA0"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Rev. 13:5, 14-15 (written AD 95) are future fulfillment</w:t>
            </w:r>
          </w:p>
          <w:p w14:paraId="2E76C301" w14:textId="77777777" w:rsidR="004456C9" w:rsidRPr="004750E7" w:rsidRDefault="004456C9" w:rsidP="00A756A6">
            <w:pPr>
              <w:jc w:val="center"/>
              <w:rPr>
                <w:rFonts w:ascii="Arial" w:hAnsi="Arial" w:cs="Arial"/>
                <w:sz w:val="16"/>
                <w:szCs w:val="18"/>
                <w:lang w:bidi="my-MM"/>
              </w:rPr>
            </w:pPr>
          </w:p>
          <w:p w14:paraId="1D23BFE7"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“He” (v. 27) looks back to Titus as antecedent (v. 26b), not to Christ (v. 26a)</w:t>
            </w:r>
          </w:p>
        </w:tc>
        <w:tc>
          <w:tcPr>
            <w:tcW w:w="1934" w:type="dxa"/>
            <w:tcBorders>
              <w:top w:val="single" w:sz="6" w:space="0" w:color="auto"/>
              <w:left w:val="single" w:sz="6" w:space="0" w:color="auto"/>
              <w:bottom w:val="single" w:sz="6" w:space="0" w:color="auto"/>
              <w:right w:val="single" w:sz="6" w:space="0" w:color="auto"/>
            </w:tcBorders>
            <w:vAlign w:val="center"/>
          </w:tcPr>
          <w:p w14:paraId="7F85BFC7"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Why all the specific “sevens” if each is indefinite–not years?</w:t>
            </w:r>
          </w:p>
          <w:p w14:paraId="491B44B5" w14:textId="77777777" w:rsidR="004456C9" w:rsidRPr="004750E7" w:rsidRDefault="004456C9" w:rsidP="00A756A6">
            <w:pPr>
              <w:jc w:val="center"/>
              <w:rPr>
                <w:rFonts w:ascii="Arial" w:hAnsi="Arial" w:cs="Arial"/>
                <w:sz w:val="16"/>
                <w:szCs w:val="18"/>
                <w:lang w:bidi="my-MM"/>
              </w:rPr>
            </w:pPr>
          </w:p>
          <w:p w14:paraId="3627A0B5"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“City and sanctuary” are allegorized to be the Church</w:t>
            </w:r>
          </w:p>
          <w:p w14:paraId="294D0823" w14:textId="77777777" w:rsidR="004456C9" w:rsidRPr="004750E7" w:rsidRDefault="004456C9" w:rsidP="00A756A6">
            <w:pPr>
              <w:jc w:val="center"/>
              <w:rPr>
                <w:rFonts w:ascii="Arial" w:hAnsi="Arial" w:cs="Arial"/>
                <w:sz w:val="16"/>
                <w:szCs w:val="18"/>
                <w:lang w:bidi="my-MM"/>
              </w:rPr>
            </w:pPr>
          </w:p>
          <w:p w14:paraId="0B3DEC07"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Daniel’s people (Israel) is addressed, not the church/masses</w:t>
            </w:r>
          </w:p>
          <w:p w14:paraId="61947CB1" w14:textId="77777777" w:rsidR="004456C9" w:rsidRPr="004750E7" w:rsidRDefault="004456C9" w:rsidP="00A756A6">
            <w:pPr>
              <w:jc w:val="center"/>
              <w:rPr>
                <w:rFonts w:ascii="Arial" w:hAnsi="Arial" w:cs="Arial"/>
                <w:sz w:val="16"/>
                <w:szCs w:val="18"/>
                <w:lang w:bidi="my-MM"/>
              </w:rPr>
            </w:pPr>
          </w:p>
          <w:p w14:paraId="18807C54"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Stretches it to call “sacrifice &amp; offering” the Church’s worship</w:t>
            </w:r>
          </w:p>
          <w:p w14:paraId="142E56D2" w14:textId="77777777" w:rsidR="004456C9" w:rsidRPr="004750E7" w:rsidRDefault="004456C9" w:rsidP="00A756A6">
            <w:pPr>
              <w:jc w:val="center"/>
              <w:rPr>
                <w:rFonts w:ascii="Arial" w:hAnsi="Arial" w:cs="Arial"/>
                <w:sz w:val="16"/>
                <w:szCs w:val="18"/>
                <w:lang w:bidi="my-MM"/>
              </w:rPr>
            </w:pPr>
          </w:p>
          <w:p w14:paraId="50C56186"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Overlapping of the 62 “sevens” and 70th “sevens” improbable</w:t>
            </w:r>
          </w:p>
          <w:p w14:paraId="3F3B241A" w14:textId="77777777" w:rsidR="004456C9" w:rsidRPr="004750E7" w:rsidRDefault="004456C9" w:rsidP="00A756A6">
            <w:pPr>
              <w:jc w:val="center"/>
              <w:rPr>
                <w:rFonts w:ascii="Arial" w:hAnsi="Arial" w:cs="Arial"/>
                <w:sz w:val="16"/>
                <w:szCs w:val="18"/>
                <w:lang w:bidi="my-MM"/>
              </w:rPr>
            </w:pPr>
          </w:p>
          <w:p w14:paraId="5AE4CBCA"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Francisco’s teaching that Jerusalem has not yet been destroyed and that the present age is the last half-week denies history and allegorizes the text</w:t>
            </w:r>
          </w:p>
        </w:tc>
        <w:tc>
          <w:tcPr>
            <w:tcW w:w="1934" w:type="dxa"/>
            <w:tcBorders>
              <w:top w:val="single" w:sz="6" w:space="0" w:color="auto"/>
              <w:left w:val="single" w:sz="6" w:space="0" w:color="auto"/>
              <w:bottom w:val="single" w:sz="6" w:space="0" w:color="auto"/>
              <w:right w:val="single" w:sz="6" w:space="0" w:color="auto"/>
            </w:tcBorders>
            <w:vAlign w:val="center"/>
          </w:tcPr>
          <w:p w14:paraId="166AF620"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u w:val="single"/>
                <w:lang w:bidi="my-MM"/>
              </w:rPr>
              <w:t>Support</w:t>
            </w:r>
            <w:r w:rsidRPr="004750E7">
              <w:rPr>
                <w:rFonts w:ascii="Arial" w:hAnsi="Arial" w:cs="Arial"/>
                <w:sz w:val="16"/>
                <w:szCs w:val="18"/>
                <w:lang w:bidi="my-MM"/>
              </w:rPr>
              <w:t>:</w:t>
            </w:r>
          </w:p>
          <w:p w14:paraId="2070F920"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The decree of 444 BC is the best date since it included both the city and walls (cf. Neh. 2:3, 5, 8)</w:t>
            </w:r>
          </w:p>
          <w:p w14:paraId="29120FC0" w14:textId="77777777" w:rsidR="004456C9" w:rsidRPr="004750E7" w:rsidRDefault="004456C9" w:rsidP="00A756A6">
            <w:pPr>
              <w:jc w:val="center"/>
              <w:rPr>
                <w:rFonts w:ascii="Arial" w:hAnsi="Arial" w:cs="Arial"/>
                <w:sz w:val="16"/>
                <w:szCs w:val="18"/>
                <w:lang w:bidi="my-MM"/>
              </w:rPr>
            </w:pPr>
          </w:p>
          <w:p w14:paraId="34F30B66"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Employs 360-day (lunar) years of the Jewish calendar but still works with the Gregorian and even astronomical calendar</w:t>
            </w:r>
          </w:p>
          <w:p w14:paraId="6B0908F1" w14:textId="77777777" w:rsidR="004456C9" w:rsidRPr="004750E7" w:rsidRDefault="004456C9" w:rsidP="00A756A6">
            <w:pPr>
              <w:jc w:val="center"/>
              <w:rPr>
                <w:rFonts w:ascii="Arial" w:hAnsi="Arial" w:cs="Arial"/>
                <w:sz w:val="16"/>
                <w:szCs w:val="18"/>
                <w:lang w:bidi="my-MM"/>
              </w:rPr>
            </w:pPr>
          </w:p>
          <w:p w14:paraId="54A8EAEE"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Deals fairly with a gap “after the 62 sevens” (v. 26)</w:t>
            </w:r>
          </w:p>
          <w:p w14:paraId="6F497D28" w14:textId="77777777" w:rsidR="004456C9" w:rsidRPr="004750E7" w:rsidRDefault="004456C9" w:rsidP="00A756A6">
            <w:pPr>
              <w:jc w:val="center"/>
              <w:rPr>
                <w:rFonts w:ascii="Arial" w:hAnsi="Arial" w:cs="Arial"/>
                <w:sz w:val="16"/>
                <w:szCs w:val="18"/>
                <w:lang w:bidi="my-MM"/>
              </w:rPr>
            </w:pPr>
          </w:p>
          <w:p w14:paraId="7153596B"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Allows a literal fulfillment of vv. 24, 27–neither of which is presently fulfilled</w:t>
            </w:r>
          </w:p>
          <w:p w14:paraId="259A61AC" w14:textId="77777777" w:rsidR="004456C9" w:rsidRPr="004750E7" w:rsidRDefault="004456C9" w:rsidP="00A756A6">
            <w:pPr>
              <w:jc w:val="center"/>
              <w:rPr>
                <w:rFonts w:ascii="Arial" w:hAnsi="Arial" w:cs="Arial"/>
                <w:sz w:val="16"/>
                <w:szCs w:val="18"/>
                <w:lang w:bidi="my-MM"/>
              </w:rPr>
            </w:pPr>
          </w:p>
          <w:p w14:paraId="2EA1CA71"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Considers v. 27 as future in line with Dan. 7:25; Rev. 12, 13, 19</w:t>
            </w:r>
          </w:p>
        </w:tc>
      </w:tr>
      <w:tr w:rsidR="004456C9" w:rsidRPr="004750E7" w14:paraId="3195B998" w14:textId="77777777" w:rsidTr="00A756A6">
        <w:trPr>
          <w:trHeight w:val="822"/>
        </w:trPr>
        <w:tc>
          <w:tcPr>
            <w:tcW w:w="2060" w:type="dxa"/>
            <w:tcBorders>
              <w:top w:val="single" w:sz="6" w:space="0" w:color="auto"/>
              <w:left w:val="single" w:sz="6" w:space="0" w:color="auto"/>
              <w:bottom w:val="single" w:sz="6" w:space="0" w:color="auto"/>
              <w:right w:val="single" w:sz="6" w:space="0" w:color="auto"/>
            </w:tcBorders>
            <w:vAlign w:val="center"/>
          </w:tcPr>
          <w:p w14:paraId="25EE5D99"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Advocates</w:t>
            </w:r>
          </w:p>
        </w:tc>
        <w:tc>
          <w:tcPr>
            <w:tcW w:w="1980" w:type="dxa"/>
            <w:tcBorders>
              <w:top w:val="single" w:sz="6" w:space="0" w:color="auto"/>
              <w:left w:val="single" w:sz="6" w:space="0" w:color="auto"/>
              <w:bottom w:val="single" w:sz="6" w:space="0" w:color="auto"/>
              <w:right w:val="single" w:sz="6" w:space="0" w:color="auto"/>
            </w:tcBorders>
            <w:vAlign w:val="center"/>
          </w:tcPr>
          <w:p w14:paraId="44897320"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Montgomery (ICC), Hartman &amp; DiLella (AB), F. F. Bruce (but he notes future significance too)</w:t>
            </w:r>
          </w:p>
        </w:tc>
        <w:tc>
          <w:tcPr>
            <w:tcW w:w="1802" w:type="dxa"/>
            <w:tcBorders>
              <w:top w:val="single" w:sz="6" w:space="0" w:color="auto"/>
              <w:left w:val="single" w:sz="6" w:space="0" w:color="auto"/>
              <w:bottom w:val="single" w:sz="6" w:space="0" w:color="auto"/>
              <w:right w:val="single" w:sz="6" w:space="0" w:color="auto"/>
            </w:tcBorders>
            <w:vAlign w:val="center"/>
          </w:tcPr>
          <w:p w14:paraId="68126378"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E. J. Young, Pusey, J. Barton Payne</w:t>
            </w:r>
          </w:p>
        </w:tc>
        <w:tc>
          <w:tcPr>
            <w:tcW w:w="1934" w:type="dxa"/>
            <w:tcBorders>
              <w:top w:val="single" w:sz="6" w:space="0" w:color="auto"/>
              <w:left w:val="single" w:sz="6" w:space="0" w:color="auto"/>
              <w:bottom w:val="single" w:sz="6" w:space="0" w:color="auto"/>
              <w:right w:val="single" w:sz="6" w:space="0" w:color="auto"/>
            </w:tcBorders>
            <w:vAlign w:val="center"/>
          </w:tcPr>
          <w:p w14:paraId="247EF26C"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 xml:space="preserve">Leupold, Keil, McComisky, Francisco, </w:t>
            </w:r>
            <w:r w:rsidRPr="004750E7">
              <w:rPr>
                <w:rFonts w:ascii="Arial" w:hAnsi="Arial" w:cs="Arial"/>
                <w:i/>
                <w:sz w:val="16"/>
                <w:szCs w:val="18"/>
                <w:lang w:bidi="my-MM"/>
              </w:rPr>
              <w:t>Review &amp; Expositor</w:t>
            </w:r>
            <w:r w:rsidRPr="004750E7">
              <w:rPr>
                <w:rFonts w:ascii="Arial" w:hAnsi="Arial" w:cs="Arial"/>
                <w:sz w:val="16"/>
                <w:szCs w:val="18"/>
                <w:lang w:bidi="my-MM"/>
              </w:rPr>
              <w:t xml:space="preserve"> 57 (April 1960): 126-37</w:t>
            </w:r>
          </w:p>
        </w:tc>
        <w:tc>
          <w:tcPr>
            <w:tcW w:w="1934" w:type="dxa"/>
            <w:tcBorders>
              <w:top w:val="single" w:sz="6" w:space="0" w:color="auto"/>
              <w:left w:val="single" w:sz="6" w:space="0" w:color="auto"/>
              <w:bottom w:val="single" w:sz="6" w:space="0" w:color="auto"/>
              <w:right w:val="single" w:sz="6" w:space="0" w:color="auto"/>
            </w:tcBorders>
            <w:vAlign w:val="center"/>
          </w:tcPr>
          <w:p w14:paraId="3526EE6E"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Hoehner, Anderson, Walvoord, Whitcomb, Archer (but he says 457 BC–AD 27 for the 69 “sevens”)</w:t>
            </w:r>
          </w:p>
        </w:tc>
      </w:tr>
      <w:tr w:rsidR="004456C9" w:rsidRPr="004750E7" w14:paraId="0C307841" w14:textId="77777777" w:rsidTr="00A756A6">
        <w:trPr>
          <w:trHeight w:val="777"/>
        </w:trPr>
        <w:tc>
          <w:tcPr>
            <w:tcW w:w="2060" w:type="dxa"/>
            <w:tcBorders>
              <w:top w:val="single" w:sz="6" w:space="0" w:color="auto"/>
              <w:left w:val="single" w:sz="6" w:space="0" w:color="auto"/>
              <w:bottom w:val="single" w:sz="6" w:space="0" w:color="auto"/>
              <w:right w:val="single" w:sz="6" w:space="0" w:color="auto"/>
            </w:tcBorders>
            <w:vAlign w:val="center"/>
          </w:tcPr>
          <w:p w14:paraId="57FDC892"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Perspective</w:t>
            </w:r>
          </w:p>
        </w:tc>
        <w:tc>
          <w:tcPr>
            <w:tcW w:w="1980" w:type="dxa"/>
            <w:tcBorders>
              <w:top w:val="single" w:sz="6" w:space="0" w:color="auto"/>
              <w:left w:val="single" w:sz="6" w:space="0" w:color="auto"/>
              <w:bottom w:val="single" w:sz="6" w:space="0" w:color="auto"/>
              <w:right w:val="single" w:sz="6" w:space="0" w:color="auto"/>
            </w:tcBorders>
            <w:vAlign w:val="center"/>
          </w:tcPr>
          <w:p w14:paraId="3E046666" w14:textId="6DDBA7B2"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Liberal</w:t>
            </w:r>
          </w:p>
          <w:p w14:paraId="49D93D55"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critical</w:t>
            </w:r>
          </w:p>
        </w:tc>
        <w:tc>
          <w:tcPr>
            <w:tcW w:w="1802" w:type="dxa"/>
            <w:tcBorders>
              <w:top w:val="single" w:sz="6" w:space="0" w:color="auto"/>
              <w:left w:val="single" w:sz="6" w:space="0" w:color="auto"/>
              <w:bottom w:val="single" w:sz="6" w:space="0" w:color="auto"/>
              <w:right w:val="single" w:sz="6" w:space="0" w:color="auto"/>
            </w:tcBorders>
            <w:vAlign w:val="center"/>
          </w:tcPr>
          <w:p w14:paraId="2E12BD66" w14:textId="1EBD4224"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Conservative</w:t>
            </w:r>
          </w:p>
          <w:p w14:paraId="1FF8AB87"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amil or premil</w:t>
            </w:r>
          </w:p>
        </w:tc>
        <w:tc>
          <w:tcPr>
            <w:tcW w:w="1934" w:type="dxa"/>
            <w:tcBorders>
              <w:top w:val="single" w:sz="6" w:space="0" w:color="auto"/>
              <w:left w:val="single" w:sz="6" w:space="0" w:color="auto"/>
              <w:bottom w:val="single" w:sz="6" w:space="0" w:color="auto"/>
              <w:right w:val="single" w:sz="6" w:space="0" w:color="auto"/>
            </w:tcBorders>
            <w:vAlign w:val="center"/>
          </w:tcPr>
          <w:p w14:paraId="21D919BC"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Conservative amillennial</w:t>
            </w:r>
          </w:p>
        </w:tc>
        <w:tc>
          <w:tcPr>
            <w:tcW w:w="1934" w:type="dxa"/>
            <w:tcBorders>
              <w:top w:val="single" w:sz="6" w:space="0" w:color="auto"/>
              <w:left w:val="single" w:sz="6" w:space="0" w:color="auto"/>
              <w:bottom w:val="single" w:sz="6" w:space="0" w:color="auto"/>
              <w:right w:val="single" w:sz="6" w:space="0" w:color="auto"/>
            </w:tcBorders>
            <w:vAlign w:val="center"/>
          </w:tcPr>
          <w:p w14:paraId="20BD03E9"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Conservative</w:t>
            </w:r>
          </w:p>
          <w:p w14:paraId="0E4BC77B" w14:textId="77777777" w:rsidR="004456C9" w:rsidRPr="004750E7" w:rsidRDefault="004456C9" w:rsidP="00A756A6">
            <w:pPr>
              <w:jc w:val="center"/>
              <w:rPr>
                <w:rFonts w:ascii="Arial" w:hAnsi="Arial" w:cs="Arial"/>
                <w:sz w:val="16"/>
                <w:szCs w:val="18"/>
                <w:lang w:bidi="my-MM"/>
              </w:rPr>
            </w:pPr>
            <w:r w:rsidRPr="004750E7">
              <w:rPr>
                <w:rFonts w:ascii="Arial" w:hAnsi="Arial" w:cs="Arial"/>
                <w:sz w:val="16"/>
                <w:szCs w:val="18"/>
                <w:lang w:bidi="my-MM"/>
              </w:rPr>
              <w:t>premillennial</w:t>
            </w:r>
          </w:p>
        </w:tc>
      </w:tr>
    </w:tbl>
    <w:p w14:paraId="3A81FC6D" w14:textId="77777777" w:rsidR="004456C9" w:rsidRPr="004D7FFD" w:rsidRDefault="004456C9" w:rsidP="004456C9">
      <w:pPr>
        <w:tabs>
          <w:tab w:val="left" w:pos="380"/>
        </w:tabs>
        <w:jc w:val="center"/>
        <w:rPr>
          <w:rFonts w:ascii="Arial" w:hAnsi="Arial" w:cs="Arial"/>
          <w:sz w:val="15"/>
          <w:szCs w:val="16"/>
        </w:rPr>
      </w:pPr>
    </w:p>
    <w:p w14:paraId="27BDBEE3" w14:textId="014EF7F7" w:rsidR="004456C9" w:rsidRPr="003740A7" w:rsidRDefault="004456C9" w:rsidP="004456C9">
      <w:pPr>
        <w:jc w:val="center"/>
        <w:rPr>
          <w:rFonts w:ascii="Arial" w:hAnsi="Arial" w:cs="Arial"/>
          <w:b/>
          <w:sz w:val="28"/>
          <w:szCs w:val="16"/>
        </w:rPr>
      </w:pPr>
      <w:r w:rsidRPr="004D7FFD">
        <w:rPr>
          <w:rFonts w:ascii="Arial" w:hAnsi="Arial" w:cs="Arial"/>
          <w:sz w:val="15"/>
          <w:szCs w:val="16"/>
        </w:rPr>
        <w:t xml:space="preserve">† Due to varying opinions even within each of the four views, the chart mostly reflects </w:t>
      </w:r>
      <w:r w:rsidR="00A756A6">
        <w:rPr>
          <w:rFonts w:ascii="Arial" w:hAnsi="Arial" w:cs="Arial"/>
          <w:sz w:val="15"/>
          <w:szCs w:val="16"/>
        </w:rPr>
        <w:t xml:space="preserve">the </w:t>
      </w:r>
      <w:r w:rsidRPr="004D7FFD">
        <w:rPr>
          <w:rFonts w:ascii="Arial" w:hAnsi="Arial" w:cs="Arial"/>
          <w:sz w:val="15"/>
          <w:szCs w:val="16"/>
        </w:rPr>
        <w:t xml:space="preserve">opinions of their first advocate. </w:t>
      </w:r>
      <w:r w:rsidRPr="004D7FFD">
        <w:rPr>
          <w:rFonts w:ascii="Arial" w:hAnsi="Arial" w:cs="Arial"/>
          <w:sz w:val="22"/>
          <w:szCs w:val="16"/>
        </w:rPr>
        <w:br w:type="page"/>
      </w:r>
      <w:r w:rsidRPr="003740A7">
        <w:rPr>
          <w:rFonts w:ascii="Arial" w:hAnsi="Arial" w:cs="Arial"/>
          <w:b/>
          <w:sz w:val="28"/>
          <w:szCs w:val="16"/>
        </w:rPr>
        <w:lastRenderedPageBreak/>
        <w:t>Chronology of the Seventieth Week</w:t>
      </w:r>
      <w:r w:rsidR="007A69E5" w:rsidRPr="003740A7">
        <w:rPr>
          <w:rFonts w:ascii="Arial" w:hAnsi="Arial" w:cs="Arial"/>
          <w:sz w:val="6"/>
          <w:szCs w:val="16"/>
        </w:rPr>
        <w:t xml:space="preserve"> </w:t>
      </w:r>
      <w:r w:rsidR="007A69E5" w:rsidRPr="003740A7">
        <w:rPr>
          <w:rFonts w:ascii="Arial" w:hAnsi="Arial" w:cs="Arial"/>
          <w:sz w:val="15"/>
          <w:szCs w:val="24"/>
        </w:rPr>
        <w:t xml:space="preserve"> </w:t>
      </w:r>
    </w:p>
    <w:p w14:paraId="6F2FECA1" w14:textId="50FA7EEB" w:rsidR="003740A7" w:rsidRPr="003740A7" w:rsidRDefault="003740A7" w:rsidP="003740A7">
      <w:pPr>
        <w:jc w:val="center"/>
        <w:rPr>
          <w:rFonts w:ascii="Arial" w:hAnsi="Arial" w:cs="Arial"/>
          <w:sz w:val="18"/>
          <w:szCs w:val="13"/>
        </w:rPr>
      </w:pPr>
      <w:r w:rsidRPr="003740A7">
        <w:rPr>
          <w:rFonts w:ascii="Arial" w:hAnsi="Arial" w:cs="Arial"/>
          <w:sz w:val="18"/>
          <w:szCs w:val="13"/>
        </w:rPr>
        <w:t xml:space="preserve">(cf. Daniel </w:t>
      </w:r>
      <w:r w:rsidR="00E46E65">
        <w:rPr>
          <w:rFonts w:ascii="Arial" w:hAnsi="Arial" w:cs="Arial"/>
          <w:sz w:val="18"/>
          <w:szCs w:val="13"/>
        </w:rPr>
        <w:t xml:space="preserve">8–12 </w:t>
      </w:r>
      <w:r w:rsidRPr="003740A7">
        <w:rPr>
          <w:rFonts w:ascii="Arial" w:hAnsi="Arial" w:cs="Arial"/>
          <w:sz w:val="18"/>
          <w:szCs w:val="13"/>
        </w:rPr>
        <w:t xml:space="preserve">PPT, slide </w:t>
      </w:r>
      <w:r w:rsidRPr="003740A7">
        <w:rPr>
          <w:rFonts w:ascii="Arial" w:hAnsi="Arial" w:cs="Arial"/>
          <w:sz w:val="18"/>
          <w:szCs w:val="13"/>
        </w:rPr>
        <w:t>9</w:t>
      </w:r>
      <w:r w:rsidR="009078C4">
        <w:rPr>
          <w:rFonts w:ascii="Arial" w:hAnsi="Arial" w:cs="Arial"/>
          <w:sz w:val="18"/>
          <w:szCs w:val="13"/>
        </w:rPr>
        <w:t>3</w:t>
      </w:r>
      <w:r w:rsidRPr="003740A7">
        <w:rPr>
          <w:rFonts w:ascii="Arial" w:hAnsi="Arial" w:cs="Arial"/>
          <w:sz w:val="18"/>
          <w:szCs w:val="13"/>
        </w:rPr>
        <w:t>)</w:t>
      </w:r>
    </w:p>
    <w:p w14:paraId="5E6F2B7C" w14:textId="694A26AA" w:rsidR="005C392B" w:rsidRDefault="005C392B" w:rsidP="004456C9">
      <w:pPr>
        <w:jc w:val="center"/>
        <w:rPr>
          <w:rFonts w:ascii="Arial" w:hAnsi="Arial" w:cs="Arial"/>
          <w:sz w:val="22"/>
          <w:szCs w:val="16"/>
        </w:rPr>
      </w:pPr>
    </w:p>
    <w:p w14:paraId="1133BC96" w14:textId="1448034A" w:rsidR="00446192" w:rsidRPr="004D7FFD" w:rsidRDefault="008B09E5" w:rsidP="004456C9">
      <w:pPr>
        <w:jc w:val="center"/>
        <w:rPr>
          <w:rFonts w:ascii="Arial" w:hAnsi="Arial" w:cs="Arial"/>
          <w:sz w:val="22"/>
          <w:szCs w:val="16"/>
        </w:rPr>
      </w:pPr>
      <w:r>
        <w:rPr>
          <w:rFonts w:ascii="Arial" w:hAnsi="Arial" w:cs="Arial"/>
          <w:noProof/>
          <w:sz w:val="22"/>
          <w:szCs w:val="16"/>
        </w:rPr>
        <w:drawing>
          <wp:inline distT="0" distB="0" distL="0" distR="0" wp14:anchorId="29B2DD2A" wp14:editId="2A5B3225">
            <wp:extent cx="6016625" cy="4512310"/>
            <wp:effectExtent l="0" t="0" r="3175" b="0"/>
            <wp:docPr id="15366608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60811" name="Picture 1536660811"/>
                    <pic:cNvPicPr/>
                  </pic:nvPicPr>
                  <pic:blipFill>
                    <a:blip r:embed="rId22"/>
                    <a:stretch>
                      <a:fillRect/>
                    </a:stretch>
                  </pic:blipFill>
                  <pic:spPr>
                    <a:xfrm>
                      <a:off x="0" y="0"/>
                      <a:ext cx="6016625" cy="4512310"/>
                    </a:xfrm>
                    <a:prstGeom prst="rect">
                      <a:avLst/>
                    </a:prstGeom>
                  </pic:spPr>
                </pic:pic>
              </a:graphicData>
            </a:graphic>
          </wp:inline>
        </w:drawing>
      </w:r>
    </w:p>
    <w:p w14:paraId="3550C369" w14:textId="5E064695" w:rsidR="004456C9" w:rsidRDefault="004456C9" w:rsidP="004456C9">
      <w:pPr>
        <w:jc w:val="center"/>
        <w:rPr>
          <w:rFonts w:ascii="Arial" w:hAnsi="Arial" w:cs="Arial"/>
          <w:b/>
          <w:sz w:val="28"/>
          <w:szCs w:val="16"/>
        </w:rPr>
      </w:pPr>
      <w:r w:rsidRPr="004D7FFD">
        <w:rPr>
          <w:rFonts w:ascii="Arial" w:hAnsi="Arial" w:cs="Arial"/>
          <w:sz w:val="22"/>
          <w:szCs w:val="16"/>
        </w:rPr>
        <w:br w:type="page"/>
      </w:r>
      <w:r w:rsidRPr="004D7FFD">
        <w:rPr>
          <w:rFonts w:ascii="Arial" w:hAnsi="Arial" w:cs="Arial"/>
          <w:b/>
          <w:sz w:val="28"/>
          <w:szCs w:val="16"/>
        </w:rPr>
        <w:lastRenderedPageBreak/>
        <w:t>Daniel’s Seventy Weeks Compared with Revelation</w:t>
      </w:r>
    </w:p>
    <w:p w14:paraId="437FDD46" w14:textId="37F238AF" w:rsidR="00E46E65" w:rsidRPr="003740A7" w:rsidRDefault="00E46E65" w:rsidP="00E46E65">
      <w:pPr>
        <w:jc w:val="center"/>
        <w:rPr>
          <w:rFonts w:ascii="Arial" w:hAnsi="Arial" w:cs="Arial"/>
          <w:sz w:val="18"/>
          <w:szCs w:val="13"/>
        </w:rPr>
      </w:pPr>
      <w:r w:rsidRPr="003740A7">
        <w:rPr>
          <w:rFonts w:ascii="Arial" w:hAnsi="Arial" w:cs="Arial"/>
          <w:sz w:val="18"/>
          <w:szCs w:val="13"/>
        </w:rPr>
        <w:t xml:space="preserve">(cf. Daniel </w:t>
      </w:r>
      <w:r>
        <w:rPr>
          <w:rFonts w:ascii="Arial" w:hAnsi="Arial" w:cs="Arial"/>
          <w:sz w:val="18"/>
          <w:szCs w:val="13"/>
        </w:rPr>
        <w:t xml:space="preserve">8–12 </w:t>
      </w:r>
      <w:r w:rsidRPr="003740A7">
        <w:rPr>
          <w:rFonts w:ascii="Arial" w:hAnsi="Arial" w:cs="Arial"/>
          <w:sz w:val="18"/>
          <w:szCs w:val="13"/>
        </w:rPr>
        <w:t>PPT, slide</w:t>
      </w:r>
      <w:r>
        <w:rPr>
          <w:rFonts w:ascii="Arial" w:hAnsi="Arial" w:cs="Arial"/>
          <w:sz w:val="18"/>
          <w:szCs w:val="13"/>
        </w:rPr>
        <w:t>s 91-92</w:t>
      </w:r>
      <w:r w:rsidRPr="003740A7">
        <w:rPr>
          <w:rFonts w:ascii="Arial" w:hAnsi="Arial" w:cs="Arial"/>
          <w:sz w:val="18"/>
          <w:szCs w:val="13"/>
        </w:rPr>
        <w:t>)</w:t>
      </w:r>
    </w:p>
    <w:p w14:paraId="6F5691D5" w14:textId="77777777" w:rsidR="00930A63" w:rsidRDefault="00930A63" w:rsidP="004456C9">
      <w:pPr>
        <w:jc w:val="center"/>
        <w:rPr>
          <w:rFonts w:ascii="Arial" w:hAnsi="Arial" w:cs="Arial"/>
          <w:vanish/>
          <w:sz w:val="15"/>
        </w:rPr>
      </w:pPr>
    </w:p>
    <w:p w14:paraId="65C98C1A" w14:textId="7B679CF6" w:rsidR="00930A63" w:rsidRPr="004D7FFD" w:rsidRDefault="00930A63" w:rsidP="004456C9">
      <w:pPr>
        <w:jc w:val="center"/>
        <w:rPr>
          <w:rFonts w:ascii="Arial" w:hAnsi="Arial" w:cs="Arial"/>
          <w:sz w:val="22"/>
          <w:szCs w:val="16"/>
        </w:rPr>
      </w:pPr>
      <w:r>
        <w:rPr>
          <w:rFonts w:ascii="Arial" w:hAnsi="Arial" w:cs="Arial"/>
          <w:noProof/>
          <w:sz w:val="22"/>
          <w:szCs w:val="16"/>
        </w:rPr>
        <w:drawing>
          <wp:inline distT="0" distB="0" distL="0" distR="0" wp14:anchorId="50FD751D" wp14:editId="635E679A">
            <wp:extent cx="6465932" cy="54006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10-08 at 11.15.37 AM.png"/>
                    <pic:cNvPicPr/>
                  </pic:nvPicPr>
                  <pic:blipFill>
                    <a:blip r:embed="rId23"/>
                    <a:stretch>
                      <a:fillRect/>
                    </a:stretch>
                  </pic:blipFill>
                  <pic:spPr>
                    <a:xfrm>
                      <a:off x="0" y="0"/>
                      <a:ext cx="6528865" cy="5453239"/>
                    </a:xfrm>
                    <a:prstGeom prst="rect">
                      <a:avLst/>
                    </a:prstGeom>
                  </pic:spPr>
                </pic:pic>
              </a:graphicData>
            </a:graphic>
          </wp:inline>
        </w:drawing>
      </w:r>
    </w:p>
    <w:p w14:paraId="76656EC7" w14:textId="69DB8DE9" w:rsidR="004456C9" w:rsidRDefault="004456C9" w:rsidP="004456C9">
      <w:pPr>
        <w:jc w:val="center"/>
        <w:outlineLvl w:val="0"/>
        <w:rPr>
          <w:rFonts w:ascii="Arial" w:hAnsi="Arial" w:cs="Arial"/>
          <w:vanish/>
          <w:sz w:val="15"/>
          <w:szCs w:val="16"/>
        </w:rPr>
      </w:pPr>
      <w:r w:rsidRPr="004D7FFD">
        <w:rPr>
          <w:rFonts w:ascii="Arial" w:hAnsi="Arial" w:cs="Arial"/>
          <w:sz w:val="22"/>
          <w:szCs w:val="16"/>
        </w:rPr>
        <w:br w:type="page"/>
      </w:r>
      <w:r w:rsidRPr="004D7FFD">
        <w:rPr>
          <w:rFonts w:ascii="Arial" w:hAnsi="Arial" w:cs="Arial"/>
          <w:b/>
          <w:sz w:val="28"/>
          <w:szCs w:val="16"/>
        </w:rPr>
        <w:lastRenderedPageBreak/>
        <w:t>Ptolemies and Seleucids</w:t>
      </w:r>
    </w:p>
    <w:p w14:paraId="6275650B" w14:textId="2357A456" w:rsidR="00E46E65" w:rsidRPr="003740A7" w:rsidRDefault="00E46E65" w:rsidP="00E46E65">
      <w:pPr>
        <w:jc w:val="center"/>
        <w:rPr>
          <w:rFonts w:ascii="Arial" w:hAnsi="Arial" w:cs="Arial"/>
          <w:sz w:val="18"/>
          <w:szCs w:val="13"/>
        </w:rPr>
      </w:pPr>
      <w:r w:rsidRPr="003740A7">
        <w:rPr>
          <w:rFonts w:ascii="Arial" w:hAnsi="Arial" w:cs="Arial"/>
          <w:sz w:val="18"/>
          <w:szCs w:val="13"/>
        </w:rPr>
        <w:t xml:space="preserve">(cf. Daniel </w:t>
      </w:r>
      <w:r>
        <w:rPr>
          <w:rFonts w:ascii="Arial" w:hAnsi="Arial" w:cs="Arial"/>
          <w:sz w:val="18"/>
          <w:szCs w:val="13"/>
        </w:rPr>
        <w:t xml:space="preserve">8–12 </w:t>
      </w:r>
      <w:r w:rsidRPr="003740A7">
        <w:rPr>
          <w:rFonts w:ascii="Arial" w:hAnsi="Arial" w:cs="Arial"/>
          <w:sz w:val="18"/>
          <w:szCs w:val="13"/>
        </w:rPr>
        <w:t>PPT, slid</w:t>
      </w:r>
      <w:r w:rsidR="00290296">
        <w:rPr>
          <w:rFonts w:ascii="Arial" w:hAnsi="Arial" w:cs="Arial"/>
          <w:sz w:val="18"/>
          <w:szCs w:val="13"/>
        </w:rPr>
        <w:t>es 150-151</w:t>
      </w:r>
      <w:r w:rsidRPr="003740A7">
        <w:rPr>
          <w:rFonts w:ascii="Arial" w:hAnsi="Arial" w:cs="Arial"/>
          <w:sz w:val="18"/>
          <w:szCs w:val="13"/>
        </w:rPr>
        <w:t>)</w:t>
      </w:r>
    </w:p>
    <w:p w14:paraId="32CDD08F" w14:textId="20349347" w:rsidR="009877E1" w:rsidRPr="004D7FFD" w:rsidRDefault="009877E1" w:rsidP="004456C9">
      <w:pPr>
        <w:jc w:val="center"/>
        <w:outlineLvl w:val="0"/>
        <w:rPr>
          <w:rFonts w:ascii="Arial" w:hAnsi="Arial" w:cs="Arial"/>
          <w:sz w:val="22"/>
          <w:szCs w:val="16"/>
        </w:rPr>
      </w:pPr>
    </w:p>
    <w:p w14:paraId="2C57CE1E" w14:textId="6006D63E" w:rsidR="004456C9" w:rsidRDefault="009820C8" w:rsidP="004456C9">
      <w:pPr>
        <w:tabs>
          <w:tab w:val="left" w:pos="720"/>
        </w:tabs>
        <w:ind w:left="20"/>
        <w:jc w:val="center"/>
        <w:outlineLvl w:val="0"/>
        <w:rPr>
          <w:rFonts w:ascii="Arial" w:hAnsi="Arial" w:cs="Arial"/>
          <w:b/>
          <w:sz w:val="28"/>
          <w:szCs w:val="16"/>
        </w:rPr>
      </w:pPr>
      <w:r>
        <w:rPr>
          <w:rFonts w:ascii="Arial" w:hAnsi="Arial" w:cs="Arial"/>
          <w:noProof/>
          <w:sz w:val="22"/>
          <w:szCs w:val="16"/>
        </w:rPr>
        <w:drawing>
          <wp:anchor distT="0" distB="0" distL="114300" distR="114300" simplePos="0" relativeHeight="251660288" behindDoc="0" locked="0" layoutInCell="1" allowOverlap="1" wp14:anchorId="0431AA18" wp14:editId="7DF58905">
            <wp:simplePos x="0" y="0"/>
            <wp:positionH relativeFrom="column">
              <wp:posOffset>0</wp:posOffset>
            </wp:positionH>
            <wp:positionV relativeFrom="paragraph">
              <wp:posOffset>166618</wp:posOffset>
            </wp:positionV>
            <wp:extent cx="6016625" cy="7642225"/>
            <wp:effectExtent l="0" t="0" r="3175" b="31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10-08 at 11.17.47 AM.png"/>
                    <pic:cNvPicPr/>
                  </pic:nvPicPr>
                  <pic:blipFill>
                    <a:blip r:embed="rId24"/>
                    <a:stretch>
                      <a:fillRect/>
                    </a:stretch>
                  </pic:blipFill>
                  <pic:spPr>
                    <a:xfrm>
                      <a:off x="0" y="0"/>
                      <a:ext cx="6016625" cy="7642225"/>
                    </a:xfrm>
                    <a:prstGeom prst="rect">
                      <a:avLst/>
                    </a:prstGeom>
                  </pic:spPr>
                </pic:pic>
              </a:graphicData>
            </a:graphic>
            <wp14:sizeRelH relativeFrom="page">
              <wp14:pctWidth>0</wp14:pctWidth>
            </wp14:sizeRelH>
            <wp14:sizeRelV relativeFrom="page">
              <wp14:pctHeight>0</wp14:pctHeight>
            </wp14:sizeRelV>
          </wp:anchor>
        </w:drawing>
      </w:r>
      <w:r w:rsidR="004456C9" w:rsidRPr="004D7FFD">
        <w:rPr>
          <w:rFonts w:ascii="Arial" w:hAnsi="Arial" w:cs="Arial"/>
          <w:sz w:val="20"/>
          <w:szCs w:val="16"/>
        </w:rPr>
        <w:br w:type="page"/>
      </w:r>
      <w:r w:rsidR="00647034">
        <w:rPr>
          <w:rFonts w:ascii="Arial" w:hAnsi="Arial" w:cs="Arial"/>
          <w:noProof/>
          <w:sz w:val="20"/>
          <w:szCs w:val="16"/>
        </w:rPr>
        <w:lastRenderedPageBreak/>
        <w:drawing>
          <wp:anchor distT="0" distB="0" distL="114300" distR="114300" simplePos="0" relativeHeight="251661312" behindDoc="0" locked="0" layoutInCell="1" allowOverlap="1" wp14:anchorId="5D0E2DFC" wp14:editId="35978777">
            <wp:simplePos x="0" y="0"/>
            <wp:positionH relativeFrom="column">
              <wp:posOffset>-47708</wp:posOffset>
            </wp:positionH>
            <wp:positionV relativeFrom="paragraph">
              <wp:posOffset>-911</wp:posOffset>
            </wp:positionV>
            <wp:extent cx="6209969" cy="9073436"/>
            <wp:effectExtent l="0" t="0" r="63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10-08 at 11.18.42 AM.png"/>
                    <pic:cNvPicPr/>
                  </pic:nvPicPr>
                  <pic:blipFill>
                    <a:blip r:embed="rId25"/>
                    <a:stretch>
                      <a:fillRect/>
                    </a:stretch>
                  </pic:blipFill>
                  <pic:spPr>
                    <a:xfrm>
                      <a:off x="0" y="0"/>
                      <a:ext cx="6215738" cy="9081865"/>
                    </a:xfrm>
                    <a:prstGeom prst="rect">
                      <a:avLst/>
                    </a:prstGeom>
                  </pic:spPr>
                </pic:pic>
              </a:graphicData>
            </a:graphic>
            <wp14:sizeRelH relativeFrom="page">
              <wp14:pctWidth>0</wp14:pctWidth>
            </wp14:sizeRelH>
            <wp14:sizeRelV relativeFrom="page">
              <wp14:pctHeight>0</wp14:pctHeight>
            </wp14:sizeRelV>
          </wp:anchor>
        </w:drawing>
      </w:r>
      <w:r w:rsidR="004456C9" w:rsidRPr="004D7FFD">
        <w:rPr>
          <w:rFonts w:ascii="Arial" w:hAnsi="Arial" w:cs="Arial"/>
          <w:b/>
          <w:sz w:val="28"/>
          <w:szCs w:val="16"/>
        </w:rPr>
        <w:t>Babylonian Captivity</w:t>
      </w:r>
    </w:p>
    <w:p w14:paraId="05AE1AFE" w14:textId="47C8C6C4" w:rsidR="00392329" w:rsidRDefault="00392329" w:rsidP="004456C9">
      <w:pPr>
        <w:tabs>
          <w:tab w:val="left" w:pos="720"/>
        </w:tabs>
        <w:ind w:left="20"/>
        <w:jc w:val="center"/>
        <w:outlineLvl w:val="0"/>
        <w:rPr>
          <w:rFonts w:ascii="Arial" w:hAnsi="Arial" w:cs="Arial"/>
          <w:sz w:val="20"/>
          <w:szCs w:val="16"/>
        </w:rPr>
      </w:pPr>
    </w:p>
    <w:p w14:paraId="034E3A06" w14:textId="2AF3A4D2" w:rsidR="00392329" w:rsidRPr="004D7FFD" w:rsidRDefault="00392329" w:rsidP="004456C9">
      <w:pPr>
        <w:tabs>
          <w:tab w:val="left" w:pos="720"/>
        </w:tabs>
        <w:ind w:left="20"/>
        <w:jc w:val="center"/>
        <w:outlineLvl w:val="0"/>
        <w:rPr>
          <w:rFonts w:ascii="Arial" w:hAnsi="Arial" w:cs="Arial"/>
          <w:sz w:val="20"/>
          <w:szCs w:val="16"/>
        </w:rPr>
      </w:pPr>
    </w:p>
    <w:p w14:paraId="3F8B1842" w14:textId="1EFDB61D" w:rsidR="004456C9" w:rsidRPr="00033276" w:rsidRDefault="004456C9" w:rsidP="004456C9">
      <w:pPr>
        <w:tabs>
          <w:tab w:val="left" w:pos="720"/>
        </w:tabs>
        <w:ind w:left="20"/>
        <w:jc w:val="center"/>
        <w:outlineLvl w:val="0"/>
        <w:rPr>
          <w:rFonts w:ascii="Arial" w:hAnsi="Arial" w:cs="Arial"/>
          <w:b/>
          <w:bCs/>
          <w:sz w:val="21"/>
          <w:szCs w:val="18"/>
        </w:rPr>
      </w:pPr>
      <w:r w:rsidRPr="004D7FFD">
        <w:rPr>
          <w:rFonts w:ascii="Arial" w:hAnsi="Arial" w:cs="Arial"/>
          <w:sz w:val="20"/>
          <w:szCs w:val="16"/>
        </w:rPr>
        <w:br w:type="page"/>
      </w:r>
      <w:r w:rsidRPr="00033276">
        <w:rPr>
          <w:rFonts w:ascii="Arial" w:hAnsi="Arial" w:cs="Arial"/>
          <w:b/>
          <w:bCs/>
          <w:sz w:val="32"/>
          <w:szCs w:val="18"/>
        </w:rPr>
        <w:lastRenderedPageBreak/>
        <w:t>Babylonian Captivity</w:t>
      </w:r>
    </w:p>
    <w:p w14:paraId="562E8121" w14:textId="1FC269DB" w:rsidR="004456C9" w:rsidRDefault="004456C9" w:rsidP="004456C9">
      <w:pPr>
        <w:tabs>
          <w:tab w:val="left" w:pos="720"/>
        </w:tabs>
        <w:ind w:left="20"/>
        <w:jc w:val="center"/>
        <w:rPr>
          <w:rFonts w:ascii="Arial" w:hAnsi="Arial" w:cs="Arial"/>
          <w:sz w:val="16"/>
          <w:szCs w:val="13"/>
        </w:rPr>
      </w:pPr>
      <w:r w:rsidRPr="004D7FFD">
        <w:rPr>
          <w:rFonts w:ascii="Arial" w:hAnsi="Arial" w:cs="Arial"/>
          <w:sz w:val="16"/>
          <w:szCs w:val="13"/>
        </w:rPr>
        <w:t>John C. Whitcomb (2 of 2: Chronology)</w:t>
      </w:r>
    </w:p>
    <w:p w14:paraId="3A86281D" w14:textId="4D4265B0" w:rsidR="00033276" w:rsidRPr="00033276" w:rsidRDefault="00033276" w:rsidP="00033276">
      <w:pPr>
        <w:jc w:val="center"/>
        <w:rPr>
          <w:rFonts w:ascii="Arial" w:hAnsi="Arial" w:cs="Arial"/>
          <w:sz w:val="18"/>
          <w:szCs w:val="13"/>
        </w:rPr>
      </w:pPr>
      <w:r w:rsidRPr="003740A7">
        <w:rPr>
          <w:rFonts w:ascii="Arial" w:hAnsi="Arial" w:cs="Arial"/>
          <w:sz w:val="18"/>
          <w:szCs w:val="13"/>
        </w:rPr>
        <w:t xml:space="preserve">(cf. Daniel </w:t>
      </w:r>
      <w:r>
        <w:rPr>
          <w:rFonts w:ascii="Arial" w:hAnsi="Arial" w:cs="Arial"/>
          <w:sz w:val="18"/>
          <w:szCs w:val="13"/>
        </w:rPr>
        <w:t xml:space="preserve">8–12 </w:t>
      </w:r>
      <w:r w:rsidRPr="003740A7">
        <w:rPr>
          <w:rFonts w:ascii="Arial" w:hAnsi="Arial" w:cs="Arial"/>
          <w:sz w:val="18"/>
          <w:szCs w:val="13"/>
        </w:rPr>
        <w:t xml:space="preserve">PPT, slide </w:t>
      </w:r>
      <w:r>
        <w:rPr>
          <w:rFonts w:ascii="Arial" w:hAnsi="Arial" w:cs="Arial"/>
          <w:sz w:val="18"/>
          <w:szCs w:val="13"/>
        </w:rPr>
        <w:t>121</w:t>
      </w:r>
      <w:r w:rsidRPr="003740A7">
        <w:rPr>
          <w:rFonts w:ascii="Arial" w:hAnsi="Arial" w:cs="Arial"/>
          <w:sz w:val="18"/>
          <w:szCs w:val="13"/>
        </w:rPr>
        <w:t>)</w:t>
      </w:r>
    </w:p>
    <w:p w14:paraId="1134B43A" w14:textId="4435FC7F" w:rsidR="00647034" w:rsidRPr="004D7FFD" w:rsidRDefault="00647034" w:rsidP="004456C9">
      <w:pPr>
        <w:tabs>
          <w:tab w:val="left" w:pos="720"/>
        </w:tabs>
        <w:ind w:left="20"/>
        <w:jc w:val="center"/>
        <w:rPr>
          <w:rFonts w:ascii="Arial" w:hAnsi="Arial" w:cs="Arial"/>
          <w:sz w:val="16"/>
          <w:szCs w:val="13"/>
        </w:rPr>
      </w:pPr>
    </w:p>
    <w:p w14:paraId="511CB112" w14:textId="06404B5C" w:rsidR="004456C9" w:rsidRPr="004D7FFD" w:rsidRDefault="00033276" w:rsidP="004456C9">
      <w:pPr>
        <w:ind w:left="360" w:hanging="360"/>
        <w:jc w:val="center"/>
        <w:outlineLvl w:val="0"/>
        <w:rPr>
          <w:rFonts w:ascii="Arial" w:hAnsi="Arial" w:cs="Arial"/>
          <w:sz w:val="20"/>
          <w:szCs w:val="16"/>
        </w:rPr>
      </w:pPr>
      <w:r>
        <w:rPr>
          <w:rFonts w:ascii="Arial" w:hAnsi="Arial" w:cs="Arial"/>
          <w:noProof/>
          <w:sz w:val="16"/>
          <w:szCs w:val="13"/>
        </w:rPr>
        <w:drawing>
          <wp:anchor distT="0" distB="0" distL="114300" distR="114300" simplePos="0" relativeHeight="251662336" behindDoc="0" locked="0" layoutInCell="1" allowOverlap="1" wp14:anchorId="76FA5A5C" wp14:editId="1B142F5A">
            <wp:simplePos x="0" y="0"/>
            <wp:positionH relativeFrom="column">
              <wp:posOffset>38100</wp:posOffset>
            </wp:positionH>
            <wp:positionV relativeFrom="paragraph">
              <wp:posOffset>247015</wp:posOffset>
            </wp:positionV>
            <wp:extent cx="6016625" cy="8648065"/>
            <wp:effectExtent l="0" t="0" r="3175" b="63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8-10-08 at 11.21.43 AM.png"/>
                    <pic:cNvPicPr/>
                  </pic:nvPicPr>
                  <pic:blipFill rotWithShape="1">
                    <a:blip r:embed="rId26"/>
                    <a:srcRect t="2924"/>
                    <a:stretch>
                      <a:fillRect/>
                    </a:stretch>
                  </pic:blipFill>
                  <pic:spPr bwMode="auto">
                    <a:xfrm>
                      <a:off x="0" y="0"/>
                      <a:ext cx="6016625" cy="8648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56C9" w:rsidRPr="004D7FFD">
        <w:rPr>
          <w:rFonts w:ascii="Arial" w:hAnsi="Arial" w:cs="Arial"/>
          <w:sz w:val="22"/>
          <w:szCs w:val="16"/>
        </w:rPr>
        <w:br w:type="page"/>
      </w:r>
      <w:r w:rsidR="004456C9" w:rsidRPr="004D7FFD">
        <w:rPr>
          <w:rFonts w:ascii="Arial" w:hAnsi="Arial" w:cs="Arial"/>
          <w:b/>
          <w:sz w:val="28"/>
          <w:szCs w:val="16"/>
        </w:rPr>
        <w:lastRenderedPageBreak/>
        <w:t>Contrasting the Exilic Prophets</w:t>
      </w:r>
    </w:p>
    <w:p w14:paraId="744832CF" w14:textId="4FBEDB3E" w:rsidR="00290296" w:rsidRPr="003740A7" w:rsidRDefault="00290296" w:rsidP="00290296">
      <w:pPr>
        <w:jc w:val="center"/>
        <w:rPr>
          <w:rFonts w:ascii="Arial" w:hAnsi="Arial" w:cs="Arial"/>
          <w:sz w:val="18"/>
          <w:szCs w:val="13"/>
        </w:rPr>
      </w:pPr>
      <w:r w:rsidRPr="003740A7">
        <w:rPr>
          <w:rFonts w:ascii="Arial" w:hAnsi="Arial" w:cs="Arial"/>
          <w:sz w:val="18"/>
          <w:szCs w:val="13"/>
        </w:rPr>
        <w:t xml:space="preserve">(cf. Daniel </w:t>
      </w:r>
      <w:r>
        <w:rPr>
          <w:rFonts w:ascii="Arial" w:hAnsi="Arial" w:cs="Arial"/>
          <w:sz w:val="18"/>
          <w:szCs w:val="13"/>
        </w:rPr>
        <w:t xml:space="preserve">8–12 </w:t>
      </w:r>
      <w:r w:rsidRPr="003740A7">
        <w:rPr>
          <w:rFonts w:ascii="Arial" w:hAnsi="Arial" w:cs="Arial"/>
          <w:sz w:val="18"/>
          <w:szCs w:val="13"/>
        </w:rPr>
        <w:t xml:space="preserve">PPT, slide </w:t>
      </w:r>
      <w:r>
        <w:rPr>
          <w:rFonts w:ascii="Arial" w:hAnsi="Arial" w:cs="Arial"/>
          <w:sz w:val="18"/>
          <w:szCs w:val="13"/>
        </w:rPr>
        <w:t>199</w:t>
      </w:r>
      <w:r w:rsidRPr="003740A7">
        <w:rPr>
          <w:rFonts w:ascii="Arial" w:hAnsi="Arial" w:cs="Arial"/>
          <w:sz w:val="18"/>
          <w:szCs w:val="13"/>
        </w:rPr>
        <w:t>)</w:t>
      </w:r>
    </w:p>
    <w:p w14:paraId="54C1D076" w14:textId="77777777" w:rsidR="004456C9" w:rsidRPr="004D7FFD" w:rsidRDefault="004456C9" w:rsidP="004456C9">
      <w:pPr>
        <w:ind w:left="360" w:hanging="360"/>
        <w:jc w:val="center"/>
        <w:rPr>
          <w:rFonts w:ascii="Arial" w:hAnsi="Arial" w:cs="Arial"/>
          <w:sz w:val="20"/>
          <w:szCs w:val="16"/>
        </w:rPr>
      </w:pPr>
    </w:p>
    <w:tbl>
      <w:tblPr>
        <w:tblW w:w="0" w:type="auto"/>
        <w:tblLayout w:type="fixed"/>
        <w:tblLook w:val="0000" w:firstRow="0" w:lastRow="0" w:firstColumn="0" w:lastColumn="0" w:noHBand="0" w:noVBand="0"/>
      </w:tblPr>
      <w:tblGrid>
        <w:gridCol w:w="2448"/>
        <w:gridCol w:w="3690"/>
        <w:gridCol w:w="3420"/>
      </w:tblGrid>
      <w:tr w:rsidR="004456C9" w:rsidRPr="00BC0720" w14:paraId="30E8B0FB" w14:textId="77777777" w:rsidTr="00DE784E">
        <w:tc>
          <w:tcPr>
            <w:tcW w:w="2448" w:type="dxa"/>
            <w:tcBorders>
              <w:top w:val="single" w:sz="12" w:space="0" w:color="000000"/>
              <w:left w:val="single" w:sz="12" w:space="0" w:color="000000"/>
            </w:tcBorders>
            <w:shd w:val="solid" w:color="000000" w:fill="FFFFFF"/>
          </w:tcPr>
          <w:p w14:paraId="2A671F4D" w14:textId="77777777" w:rsidR="004456C9" w:rsidRPr="00BC0720" w:rsidRDefault="004456C9" w:rsidP="00BC0720">
            <w:pPr>
              <w:jc w:val="center"/>
              <w:rPr>
                <w:rFonts w:ascii="Arial" w:hAnsi="Arial" w:cs="Arial"/>
                <w:b/>
                <w:bCs/>
                <w:i/>
                <w:color w:val="FFFFFF" w:themeColor="background1"/>
                <w:sz w:val="32"/>
                <w:szCs w:val="16"/>
                <w:lang w:bidi="my-MM"/>
              </w:rPr>
            </w:pPr>
          </w:p>
        </w:tc>
        <w:tc>
          <w:tcPr>
            <w:tcW w:w="3690" w:type="dxa"/>
            <w:tcBorders>
              <w:top w:val="single" w:sz="12" w:space="0" w:color="000000"/>
            </w:tcBorders>
            <w:shd w:val="solid" w:color="000000" w:fill="FFFFFF"/>
          </w:tcPr>
          <w:p w14:paraId="51289E0B" w14:textId="77777777" w:rsidR="004456C9" w:rsidRPr="00BC0720" w:rsidRDefault="004456C9" w:rsidP="00BC0720">
            <w:pPr>
              <w:jc w:val="center"/>
              <w:rPr>
                <w:rFonts w:ascii="Arial" w:hAnsi="Arial" w:cs="Arial"/>
                <w:b/>
                <w:bCs/>
                <w:color w:val="FFFFFF" w:themeColor="background1"/>
                <w:sz w:val="32"/>
                <w:szCs w:val="16"/>
                <w:lang w:bidi="my-MM"/>
              </w:rPr>
            </w:pPr>
            <w:r w:rsidRPr="00BC0720">
              <w:rPr>
                <w:rFonts w:ascii="Arial" w:hAnsi="Arial" w:cs="Arial"/>
                <w:b/>
                <w:bCs/>
                <w:color w:val="FFFFFF" w:themeColor="background1"/>
                <w:sz w:val="32"/>
                <w:szCs w:val="16"/>
                <w:lang w:bidi="my-MM"/>
              </w:rPr>
              <w:t>Daniel</w:t>
            </w:r>
          </w:p>
        </w:tc>
        <w:tc>
          <w:tcPr>
            <w:tcW w:w="3420" w:type="dxa"/>
            <w:tcBorders>
              <w:top w:val="single" w:sz="12" w:space="0" w:color="000000"/>
              <w:right w:val="single" w:sz="12" w:space="0" w:color="auto"/>
            </w:tcBorders>
            <w:shd w:val="solid" w:color="000000" w:fill="FFFFFF"/>
          </w:tcPr>
          <w:p w14:paraId="1E43FA5E" w14:textId="77777777" w:rsidR="004456C9" w:rsidRPr="00BC0720" w:rsidRDefault="004456C9" w:rsidP="00BC0720">
            <w:pPr>
              <w:jc w:val="center"/>
              <w:rPr>
                <w:rFonts w:ascii="Arial" w:hAnsi="Arial" w:cs="Arial"/>
                <w:b/>
                <w:bCs/>
                <w:color w:val="FFFFFF" w:themeColor="background1"/>
                <w:sz w:val="32"/>
                <w:szCs w:val="16"/>
                <w:lang w:bidi="my-MM"/>
              </w:rPr>
            </w:pPr>
            <w:r w:rsidRPr="00BC0720">
              <w:rPr>
                <w:rFonts w:ascii="Arial" w:hAnsi="Arial" w:cs="Arial"/>
                <w:b/>
                <w:bCs/>
                <w:color w:val="FFFFFF" w:themeColor="background1"/>
                <w:sz w:val="32"/>
                <w:szCs w:val="16"/>
                <w:lang w:bidi="my-MM"/>
              </w:rPr>
              <w:t>Ezekiel</w:t>
            </w:r>
          </w:p>
        </w:tc>
      </w:tr>
      <w:tr w:rsidR="004456C9" w:rsidRPr="004D7FFD" w14:paraId="6EB30F91" w14:textId="77777777" w:rsidTr="0068316C">
        <w:trPr>
          <w:trHeight w:val="720"/>
        </w:trPr>
        <w:tc>
          <w:tcPr>
            <w:tcW w:w="2448" w:type="dxa"/>
            <w:tcBorders>
              <w:left w:val="single" w:sz="12" w:space="0" w:color="000000"/>
            </w:tcBorders>
            <w:vAlign w:val="center"/>
          </w:tcPr>
          <w:p w14:paraId="781FC056" w14:textId="77777777" w:rsidR="004456C9" w:rsidRPr="004D7FFD" w:rsidRDefault="004456C9" w:rsidP="0068316C">
            <w:pPr>
              <w:jc w:val="center"/>
              <w:rPr>
                <w:rFonts w:ascii="Arial" w:hAnsi="Arial" w:cs="Arial"/>
                <w:i/>
                <w:sz w:val="22"/>
                <w:szCs w:val="16"/>
                <w:lang w:bidi="my-MM"/>
              </w:rPr>
            </w:pPr>
            <w:r w:rsidRPr="004D7FFD">
              <w:rPr>
                <w:rFonts w:ascii="Arial" w:hAnsi="Arial" w:cs="Arial"/>
                <w:i/>
                <w:sz w:val="22"/>
                <w:szCs w:val="16"/>
                <w:lang w:bidi="my-MM"/>
              </w:rPr>
              <w:t>Date</w:t>
            </w:r>
          </w:p>
        </w:tc>
        <w:tc>
          <w:tcPr>
            <w:tcW w:w="3690" w:type="dxa"/>
            <w:vAlign w:val="center"/>
          </w:tcPr>
          <w:p w14:paraId="7798E468" w14:textId="25EDE1CC" w:rsidR="004456C9" w:rsidRPr="004D7FFD" w:rsidRDefault="004456C9" w:rsidP="0068316C">
            <w:pPr>
              <w:jc w:val="center"/>
              <w:rPr>
                <w:rFonts w:ascii="Arial" w:hAnsi="Arial" w:cs="Arial"/>
                <w:sz w:val="22"/>
                <w:szCs w:val="16"/>
                <w:lang w:bidi="my-MM"/>
              </w:rPr>
            </w:pPr>
            <w:r w:rsidRPr="004D7FFD">
              <w:rPr>
                <w:rFonts w:ascii="Arial" w:hAnsi="Arial" w:cs="Arial"/>
                <w:sz w:val="22"/>
                <w:szCs w:val="16"/>
                <w:lang w:bidi="my-MM"/>
              </w:rPr>
              <w:t>605-536</w:t>
            </w:r>
          </w:p>
        </w:tc>
        <w:tc>
          <w:tcPr>
            <w:tcW w:w="3420" w:type="dxa"/>
            <w:tcBorders>
              <w:right w:val="single" w:sz="12" w:space="0" w:color="auto"/>
            </w:tcBorders>
            <w:vAlign w:val="center"/>
          </w:tcPr>
          <w:p w14:paraId="179CA001" w14:textId="3CAD535E" w:rsidR="004456C9" w:rsidRPr="004D7FFD" w:rsidRDefault="004456C9" w:rsidP="0068316C">
            <w:pPr>
              <w:jc w:val="center"/>
              <w:rPr>
                <w:rFonts w:ascii="Arial" w:hAnsi="Arial" w:cs="Arial"/>
                <w:sz w:val="22"/>
                <w:szCs w:val="16"/>
                <w:lang w:bidi="my-MM"/>
              </w:rPr>
            </w:pPr>
            <w:r w:rsidRPr="004D7FFD">
              <w:rPr>
                <w:rFonts w:ascii="Arial" w:hAnsi="Arial" w:cs="Arial"/>
                <w:sz w:val="22"/>
                <w:szCs w:val="16"/>
                <w:lang w:bidi="my-MM"/>
              </w:rPr>
              <w:t>597-570</w:t>
            </w:r>
          </w:p>
        </w:tc>
      </w:tr>
      <w:tr w:rsidR="004456C9" w:rsidRPr="004D7FFD" w14:paraId="3380EFEB" w14:textId="77777777" w:rsidTr="0068316C">
        <w:trPr>
          <w:trHeight w:val="720"/>
        </w:trPr>
        <w:tc>
          <w:tcPr>
            <w:tcW w:w="2448" w:type="dxa"/>
            <w:tcBorders>
              <w:left w:val="single" w:sz="12" w:space="0" w:color="000000"/>
            </w:tcBorders>
            <w:vAlign w:val="center"/>
          </w:tcPr>
          <w:p w14:paraId="68FB65F9" w14:textId="60641D81" w:rsidR="004456C9" w:rsidRPr="004D7FFD" w:rsidRDefault="004456C9" w:rsidP="0068316C">
            <w:pPr>
              <w:jc w:val="center"/>
              <w:rPr>
                <w:rFonts w:ascii="Arial" w:hAnsi="Arial" w:cs="Arial"/>
                <w:i/>
                <w:sz w:val="22"/>
                <w:szCs w:val="16"/>
                <w:lang w:bidi="my-MM"/>
              </w:rPr>
            </w:pPr>
            <w:r w:rsidRPr="004D7FFD">
              <w:rPr>
                <w:rFonts w:ascii="Arial" w:hAnsi="Arial" w:cs="Arial"/>
                <w:i/>
                <w:sz w:val="22"/>
                <w:szCs w:val="16"/>
                <w:lang w:bidi="my-MM"/>
              </w:rPr>
              <w:t>Beginning of Ministry</w:t>
            </w:r>
          </w:p>
        </w:tc>
        <w:tc>
          <w:tcPr>
            <w:tcW w:w="3690" w:type="dxa"/>
            <w:vAlign w:val="center"/>
          </w:tcPr>
          <w:p w14:paraId="0F83EF9B" w14:textId="77777777" w:rsidR="004456C9" w:rsidRPr="004D7FFD" w:rsidRDefault="004456C9" w:rsidP="0068316C">
            <w:pPr>
              <w:jc w:val="center"/>
              <w:rPr>
                <w:rFonts w:ascii="Arial" w:hAnsi="Arial" w:cs="Arial"/>
                <w:sz w:val="22"/>
                <w:szCs w:val="16"/>
                <w:lang w:bidi="my-MM"/>
              </w:rPr>
            </w:pPr>
            <w:r w:rsidRPr="004D7FFD">
              <w:rPr>
                <w:rFonts w:ascii="Arial" w:hAnsi="Arial" w:cs="Arial"/>
                <w:sz w:val="22"/>
                <w:szCs w:val="16"/>
                <w:lang w:bidi="my-MM"/>
              </w:rPr>
              <w:t>First invasion of Nebuchadnezzar</w:t>
            </w:r>
          </w:p>
        </w:tc>
        <w:tc>
          <w:tcPr>
            <w:tcW w:w="3420" w:type="dxa"/>
            <w:tcBorders>
              <w:right w:val="single" w:sz="12" w:space="0" w:color="auto"/>
            </w:tcBorders>
            <w:vAlign w:val="center"/>
          </w:tcPr>
          <w:p w14:paraId="538BC13C" w14:textId="77777777" w:rsidR="004456C9" w:rsidRPr="004D7FFD" w:rsidRDefault="004456C9" w:rsidP="0068316C">
            <w:pPr>
              <w:jc w:val="center"/>
              <w:rPr>
                <w:rFonts w:ascii="Arial" w:hAnsi="Arial" w:cs="Arial"/>
                <w:sz w:val="22"/>
                <w:szCs w:val="16"/>
                <w:lang w:bidi="my-MM"/>
              </w:rPr>
            </w:pPr>
            <w:r w:rsidRPr="004D7FFD">
              <w:rPr>
                <w:rFonts w:ascii="Arial" w:hAnsi="Arial" w:cs="Arial"/>
                <w:sz w:val="22"/>
                <w:szCs w:val="16"/>
                <w:lang w:bidi="my-MM"/>
              </w:rPr>
              <w:t>Second invasion of Nebuchadnezzar</w:t>
            </w:r>
          </w:p>
        </w:tc>
      </w:tr>
      <w:tr w:rsidR="004456C9" w:rsidRPr="004D7FFD" w14:paraId="74928094" w14:textId="77777777" w:rsidTr="0068316C">
        <w:trPr>
          <w:trHeight w:val="720"/>
        </w:trPr>
        <w:tc>
          <w:tcPr>
            <w:tcW w:w="2448" w:type="dxa"/>
            <w:tcBorders>
              <w:left w:val="single" w:sz="12" w:space="0" w:color="000000"/>
            </w:tcBorders>
            <w:vAlign w:val="center"/>
          </w:tcPr>
          <w:p w14:paraId="7480CB08" w14:textId="77777777" w:rsidR="004456C9" w:rsidRPr="004D7FFD" w:rsidRDefault="004456C9" w:rsidP="0068316C">
            <w:pPr>
              <w:jc w:val="center"/>
              <w:rPr>
                <w:rFonts w:ascii="Arial" w:hAnsi="Arial" w:cs="Arial"/>
                <w:i/>
                <w:sz w:val="22"/>
                <w:szCs w:val="16"/>
                <w:lang w:bidi="my-MM"/>
              </w:rPr>
            </w:pPr>
            <w:r w:rsidRPr="004D7FFD">
              <w:rPr>
                <w:rFonts w:ascii="Arial" w:hAnsi="Arial" w:cs="Arial"/>
                <w:i/>
                <w:sz w:val="22"/>
                <w:szCs w:val="16"/>
                <w:lang w:bidi="my-MM"/>
              </w:rPr>
              <w:t>End of Ministry</w:t>
            </w:r>
          </w:p>
          <w:p w14:paraId="0BF9E8BF" w14:textId="77777777" w:rsidR="004456C9" w:rsidRPr="004D7FFD" w:rsidRDefault="004456C9" w:rsidP="0068316C">
            <w:pPr>
              <w:jc w:val="center"/>
              <w:rPr>
                <w:rFonts w:ascii="Arial" w:hAnsi="Arial" w:cs="Arial"/>
                <w:i/>
                <w:sz w:val="22"/>
                <w:szCs w:val="16"/>
                <w:lang w:bidi="my-MM"/>
              </w:rPr>
            </w:pPr>
          </w:p>
        </w:tc>
        <w:tc>
          <w:tcPr>
            <w:tcW w:w="3690" w:type="dxa"/>
            <w:vAlign w:val="center"/>
          </w:tcPr>
          <w:p w14:paraId="0D629E2A" w14:textId="77777777" w:rsidR="004456C9" w:rsidRPr="004D7FFD" w:rsidRDefault="004456C9" w:rsidP="0068316C">
            <w:pPr>
              <w:jc w:val="center"/>
              <w:rPr>
                <w:rFonts w:ascii="Arial" w:hAnsi="Arial" w:cs="Arial"/>
                <w:sz w:val="22"/>
                <w:szCs w:val="16"/>
                <w:lang w:bidi="my-MM"/>
              </w:rPr>
            </w:pPr>
            <w:r w:rsidRPr="004D7FFD">
              <w:rPr>
                <w:rFonts w:ascii="Arial" w:hAnsi="Arial" w:cs="Arial"/>
                <w:sz w:val="22"/>
                <w:szCs w:val="16"/>
                <w:lang w:bidi="my-MM"/>
              </w:rPr>
              <w:t>After the exile</w:t>
            </w:r>
          </w:p>
        </w:tc>
        <w:tc>
          <w:tcPr>
            <w:tcW w:w="3420" w:type="dxa"/>
            <w:tcBorders>
              <w:right w:val="single" w:sz="12" w:space="0" w:color="auto"/>
            </w:tcBorders>
            <w:vAlign w:val="center"/>
          </w:tcPr>
          <w:p w14:paraId="1B5A5C45" w14:textId="77777777" w:rsidR="004456C9" w:rsidRPr="004D7FFD" w:rsidRDefault="004456C9" w:rsidP="0068316C">
            <w:pPr>
              <w:jc w:val="center"/>
              <w:rPr>
                <w:rFonts w:ascii="Arial" w:hAnsi="Arial" w:cs="Arial"/>
                <w:sz w:val="22"/>
                <w:szCs w:val="16"/>
                <w:lang w:bidi="my-MM"/>
              </w:rPr>
            </w:pPr>
            <w:r w:rsidRPr="004D7FFD">
              <w:rPr>
                <w:rFonts w:ascii="Arial" w:hAnsi="Arial" w:cs="Arial"/>
                <w:sz w:val="22"/>
                <w:szCs w:val="16"/>
                <w:lang w:bidi="my-MM"/>
              </w:rPr>
              <w:t>In the exile</w:t>
            </w:r>
          </w:p>
        </w:tc>
      </w:tr>
      <w:tr w:rsidR="004456C9" w:rsidRPr="004D7FFD" w14:paraId="5D83B965" w14:textId="77777777" w:rsidTr="0068316C">
        <w:trPr>
          <w:trHeight w:val="720"/>
        </w:trPr>
        <w:tc>
          <w:tcPr>
            <w:tcW w:w="2448" w:type="dxa"/>
            <w:tcBorders>
              <w:left w:val="single" w:sz="12" w:space="0" w:color="000000"/>
            </w:tcBorders>
            <w:vAlign w:val="center"/>
          </w:tcPr>
          <w:p w14:paraId="335BB2D7" w14:textId="77777777" w:rsidR="004456C9" w:rsidRPr="004D7FFD" w:rsidRDefault="004456C9" w:rsidP="0068316C">
            <w:pPr>
              <w:jc w:val="center"/>
              <w:rPr>
                <w:rFonts w:ascii="Arial" w:hAnsi="Arial" w:cs="Arial"/>
                <w:i/>
                <w:sz w:val="22"/>
                <w:szCs w:val="16"/>
                <w:lang w:bidi="my-MM"/>
              </w:rPr>
            </w:pPr>
            <w:r w:rsidRPr="004D7FFD">
              <w:rPr>
                <w:rFonts w:ascii="Arial" w:hAnsi="Arial" w:cs="Arial"/>
                <w:i/>
                <w:sz w:val="22"/>
                <w:szCs w:val="16"/>
                <w:lang w:bidi="my-MM"/>
              </w:rPr>
              <w:t>Length of Ministry</w:t>
            </w:r>
          </w:p>
          <w:p w14:paraId="5FE8AC5C" w14:textId="77777777" w:rsidR="004456C9" w:rsidRPr="004D7FFD" w:rsidRDefault="004456C9" w:rsidP="0068316C">
            <w:pPr>
              <w:jc w:val="center"/>
              <w:rPr>
                <w:rFonts w:ascii="Arial" w:hAnsi="Arial" w:cs="Arial"/>
                <w:i/>
                <w:sz w:val="22"/>
                <w:szCs w:val="16"/>
                <w:lang w:bidi="my-MM"/>
              </w:rPr>
            </w:pPr>
          </w:p>
        </w:tc>
        <w:tc>
          <w:tcPr>
            <w:tcW w:w="3690" w:type="dxa"/>
            <w:vAlign w:val="center"/>
          </w:tcPr>
          <w:p w14:paraId="7C291F7B" w14:textId="430900CC" w:rsidR="004456C9" w:rsidRPr="004D7FFD" w:rsidRDefault="004456C9" w:rsidP="0068316C">
            <w:pPr>
              <w:jc w:val="center"/>
              <w:rPr>
                <w:rFonts w:ascii="Arial" w:hAnsi="Arial" w:cs="Arial"/>
                <w:sz w:val="22"/>
                <w:szCs w:val="16"/>
                <w:lang w:bidi="my-MM"/>
              </w:rPr>
            </w:pPr>
            <w:r w:rsidRPr="004D7FFD">
              <w:rPr>
                <w:rFonts w:ascii="Arial" w:hAnsi="Arial" w:cs="Arial"/>
                <w:sz w:val="22"/>
                <w:szCs w:val="16"/>
                <w:lang w:bidi="my-MM"/>
              </w:rPr>
              <w:t>longer</w:t>
            </w:r>
          </w:p>
          <w:p w14:paraId="50A9BE9F" w14:textId="77777777" w:rsidR="004456C9" w:rsidRPr="004D7FFD" w:rsidRDefault="004456C9" w:rsidP="0068316C">
            <w:pPr>
              <w:jc w:val="center"/>
              <w:rPr>
                <w:rFonts w:ascii="Arial" w:hAnsi="Arial" w:cs="Arial"/>
                <w:sz w:val="22"/>
                <w:szCs w:val="16"/>
                <w:lang w:bidi="my-MM"/>
              </w:rPr>
            </w:pPr>
            <w:r w:rsidRPr="004D7FFD">
              <w:rPr>
                <w:rFonts w:ascii="Arial" w:hAnsi="Arial" w:cs="Arial"/>
                <w:sz w:val="22"/>
                <w:szCs w:val="16"/>
                <w:lang w:bidi="my-MM"/>
              </w:rPr>
              <w:t>(70 years)</w:t>
            </w:r>
          </w:p>
        </w:tc>
        <w:tc>
          <w:tcPr>
            <w:tcW w:w="3420" w:type="dxa"/>
            <w:tcBorders>
              <w:right w:val="single" w:sz="12" w:space="0" w:color="auto"/>
            </w:tcBorders>
            <w:vAlign w:val="center"/>
          </w:tcPr>
          <w:p w14:paraId="1B02CD3B" w14:textId="4B706953" w:rsidR="004456C9" w:rsidRPr="004D7FFD" w:rsidRDefault="004456C9" w:rsidP="0068316C">
            <w:pPr>
              <w:jc w:val="center"/>
              <w:rPr>
                <w:rFonts w:ascii="Arial" w:hAnsi="Arial" w:cs="Arial"/>
                <w:sz w:val="22"/>
                <w:szCs w:val="16"/>
                <w:lang w:bidi="my-MM"/>
              </w:rPr>
            </w:pPr>
            <w:r w:rsidRPr="004D7FFD">
              <w:rPr>
                <w:rFonts w:ascii="Arial" w:hAnsi="Arial" w:cs="Arial"/>
                <w:sz w:val="22"/>
                <w:szCs w:val="16"/>
                <w:lang w:bidi="my-MM"/>
              </w:rPr>
              <w:t>shorter</w:t>
            </w:r>
          </w:p>
          <w:p w14:paraId="55880063" w14:textId="77777777" w:rsidR="004456C9" w:rsidRPr="004D7FFD" w:rsidRDefault="004456C9" w:rsidP="0068316C">
            <w:pPr>
              <w:jc w:val="center"/>
              <w:rPr>
                <w:rFonts w:ascii="Arial" w:hAnsi="Arial" w:cs="Arial"/>
                <w:sz w:val="22"/>
                <w:szCs w:val="16"/>
                <w:lang w:bidi="my-MM"/>
              </w:rPr>
            </w:pPr>
            <w:r w:rsidRPr="004D7FFD">
              <w:rPr>
                <w:rFonts w:ascii="Arial" w:hAnsi="Arial" w:cs="Arial"/>
                <w:sz w:val="22"/>
                <w:szCs w:val="16"/>
                <w:lang w:bidi="my-MM"/>
              </w:rPr>
              <w:t>(27 years)</w:t>
            </w:r>
          </w:p>
        </w:tc>
      </w:tr>
      <w:tr w:rsidR="004456C9" w:rsidRPr="004D7FFD" w14:paraId="75BE671B" w14:textId="77777777" w:rsidTr="0068316C">
        <w:trPr>
          <w:trHeight w:val="720"/>
        </w:trPr>
        <w:tc>
          <w:tcPr>
            <w:tcW w:w="2448" w:type="dxa"/>
            <w:tcBorders>
              <w:left w:val="single" w:sz="12" w:space="0" w:color="000000"/>
            </w:tcBorders>
            <w:vAlign w:val="center"/>
          </w:tcPr>
          <w:p w14:paraId="216C32F5" w14:textId="77777777" w:rsidR="004456C9" w:rsidRPr="004D7FFD" w:rsidRDefault="004456C9" w:rsidP="0068316C">
            <w:pPr>
              <w:spacing w:line="480" w:lineRule="auto"/>
              <w:jc w:val="center"/>
              <w:rPr>
                <w:rFonts w:ascii="Arial" w:hAnsi="Arial" w:cs="Arial"/>
                <w:i/>
                <w:sz w:val="22"/>
                <w:szCs w:val="16"/>
                <w:lang w:bidi="my-MM"/>
              </w:rPr>
            </w:pPr>
            <w:r w:rsidRPr="004D7FFD">
              <w:rPr>
                <w:rFonts w:ascii="Arial" w:hAnsi="Arial" w:cs="Arial"/>
                <w:i/>
                <w:sz w:val="22"/>
                <w:szCs w:val="16"/>
                <w:lang w:bidi="my-MM"/>
              </w:rPr>
              <w:t>Restoration</w:t>
            </w:r>
          </w:p>
        </w:tc>
        <w:tc>
          <w:tcPr>
            <w:tcW w:w="3690" w:type="dxa"/>
            <w:vAlign w:val="center"/>
          </w:tcPr>
          <w:p w14:paraId="4EEB9D9F" w14:textId="77777777" w:rsidR="004456C9" w:rsidRPr="004D7FFD" w:rsidRDefault="004456C9" w:rsidP="0068316C">
            <w:pPr>
              <w:spacing w:line="480" w:lineRule="auto"/>
              <w:jc w:val="center"/>
              <w:rPr>
                <w:rFonts w:ascii="Arial" w:hAnsi="Arial" w:cs="Arial"/>
                <w:sz w:val="22"/>
                <w:szCs w:val="16"/>
                <w:lang w:bidi="my-MM"/>
              </w:rPr>
            </w:pPr>
            <w:r w:rsidRPr="004D7FFD">
              <w:rPr>
                <w:rFonts w:ascii="Arial" w:hAnsi="Arial" w:cs="Arial"/>
                <w:sz w:val="22"/>
                <w:szCs w:val="16"/>
                <w:lang w:bidi="my-MM"/>
              </w:rPr>
              <w:t>Political</w:t>
            </w:r>
          </w:p>
        </w:tc>
        <w:tc>
          <w:tcPr>
            <w:tcW w:w="3420" w:type="dxa"/>
            <w:tcBorders>
              <w:right w:val="single" w:sz="12" w:space="0" w:color="auto"/>
            </w:tcBorders>
            <w:vAlign w:val="center"/>
          </w:tcPr>
          <w:p w14:paraId="400AB494" w14:textId="77777777" w:rsidR="004456C9" w:rsidRPr="004D7FFD" w:rsidRDefault="004456C9" w:rsidP="0068316C">
            <w:pPr>
              <w:spacing w:line="480" w:lineRule="auto"/>
              <w:jc w:val="center"/>
              <w:rPr>
                <w:rFonts w:ascii="Arial" w:hAnsi="Arial" w:cs="Arial"/>
                <w:sz w:val="22"/>
                <w:szCs w:val="16"/>
                <w:lang w:bidi="my-MM"/>
              </w:rPr>
            </w:pPr>
            <w:r w:rsidRPr="004D7FFD">
              <w:rPr>
                <w:rFonts w:ascii="Arial" w:hAnsi="Arial" w:cs="Arial"/>
                <w:sz w:val="22"/>
                <w:szCs w:val="16"/>
                <w:lang w:bidi="my-MM"/>
              </w:rPr>
              <w:t>Religious</w:t>
            </w:r>
          </w:p>
        </w:tc>
      </w:tr>
      <w:tr w:rsidR="004456C9" w:rsidRPr="004D7FFD" w14:paraId="75CFDEE1" w14:textId="77777777" w:rsidTr="0068316C">
        <w:trPr>
          <w:trHeight w:val="720"/>
        </w:trPr>
        <w:tc>
          <w:tcPr>
            <w:tcW w:w="2448" w:type="dxa"/>
            <w:tcBorders>
              <w:left w:val="single" w:sz="12" w:space="0" w:color="000000"/>
            </w:tcBorders>
            <w:vAlign w:val="center"/>
          </w:tcPr>
          <w:p w14:paraId="248672BE" w14:textId="77777777" w:rsidR="004456C9" w:rsidRPr="004D7FFD" w:rsidRDefault="004456C9" w:rsidP="0068316C">
            <w:pPr>
              <w:spacing w:line="480" w:lineRule="auto"/>
              <w:jc w:val="center"/>
              <w:rPr>
                <w:rFonts w:ascii="Arial" w:hAnsi="Arial" w:cs="Arial"/>
                <w:i/>
                <w:sz w:val="22"/>
                <w:szCs w:val="16"/>
                <w:lang w:bidi="my-MM"/>
              </w:rPr>
            </w:pPr>
            <w:r w:rsidRPr="004D7FFD">
              <w:rPr>
                <w:rFonts w:ascii="Arial" w:hAnsi="Arial" w:cs="Arial"/>
                <w:i/>
                <w:sz w:val="22"/>
                <w:szCs w:val="16"/>
                <w:lang w:bidi="my-MM"/>
              </w:rPr>
              <w:t>God’s</w:t>
            </w:r>
          </w:p>
        </w:tc>
        <w:tc>
          <w:tcPr>
            <w:tcW w:w="3690" w:type="dxa"/>
            <w:vAlign w:val="center"/>
          </w:tcPr>
          <w:p w14:paraId="54ECA748" w14:textId="77777777" w:rsidR="004456C9" w:rsidRPr="004D7FFD" w:rsidRDefault="004456C9" w:rsidP="0068316C">
            <w:pPr>
              <w:spacing w:line="480" w:lineRule="auto"/>
              <w:jc w:val="center"/>
              <w:rPr>
                <w:rFonts w:ascii="Arial" w:hAnsi="Arial" w:cs="Arial"/>
                <w:sz w:val="22"/>
                <w:szCs w:val="16"/>
                <w:lang w:bidi="my-MM"/>
              </w:rPr>
            </w:pPr>
            <w:r w:rsidRPr="004D7FFD">
              <w:rPr>
                <w:rFonts w:ascii="Arial" w:hAnsi="Arial" w:cs="Arial"/>
                <w:sz w:val="22"/>
                <w:szCs w:val="16"/>
                <w:lang w:bidi="my-MM"/>
              </w:rPr>
              <w:t>Sovereignty</w:t>
            </w:r>
          </w:p>
        </w:tc>
        <w:tc>
          <w:tcPr>
            <w:tcW w:w="3420" w:type="dxa"/>
            <w:tcBorders>
              <w:right w:val="single" w:sz="12" w:space="0" w:color="auto"/>
            </w:tcBorders>
            <w:vAlign w:val="center"/>
          </w:tcPr>
          <w:p w14:paraId="15DA6135" w14:textId="77777777" w:rsidR="004456C9" w:rsidRPr="004D7FFD" w:rsidRDefault="004456C9" w:rsidP="0068316C">
            <w:pPr>
              <w:spacing w:line="480" w:lineRule="auto"/>
              <w:jc w:val="center"/>
              <w:rPr>
                <w:rFonts w:ascii="Arial" w:hAnsi="Arial" w:cs="Arial"/>
                <w:sz w:val="22"/>
                <w:szCs w:val="16"/>
                <w:lang w:bidi="my-MM"/>
              </w:rPr>
            </w:pPr>
            <w:r w:rsidRPr="004D7FFD">
              <w:rPr>
                <w:rFonts w:ascii="Arial" w:hAnsi="Arial" w:cs="Arial"/>
                <w:sz w:val="22"/>
                <w:szCs w:val="16"/>
                <w:lang w:bidi="my-MM"/>
              </w:rPr>
              <w:t>Glory/Holiness</w:t>
            </w:r>
          </w:p>
        </w:tc>
      </w:tr>
      <w:tr w:rsidR="004456C9" w:rsidRPr="004D7FFD" w14:paraId="13DDDD59" w14:textId="77777777" w:rsidTr="0068316C">
        <w:trPr>
          <w:trHeight w:val="720"/>
        </w:trPr>
        <w:tc>
          <w:tcPr>
            <w:tcW w:w="2448" w:type="dxa"/>
            <w:tcBorders>
              <w:left w:val="single" w:sz="12" w:space="0" w:color="000000"/>
            </w:tcBorders>
            <w:vAlign w:val="center"/>
          </w:tcPr>
          <w:p w14:paraId="42A65985" w14:textId="77777777" w:rsidR="004456C9" w:rsidRPr="004D7FFD" w:rsidRDefault="004456C9" w:rsidP="0068316C">
            <w:pPr>
              <w:spacing w:line="480" w:lineRule="auto"/>
              <w:jc w:val="center"/>
              <w:rPr>
                <w:rFonts w:ascii="Arial" w:hAnsi="Arial" w:cs="Arial"/>
                <w:i/>
                <w:sz w:val="22"/>
                <w:szCs w:val="16"/>
                <w:lang w:bidi="my-MM"/>
              </w:rPr>
            </w:pPr>
            <w:r w:rsidRPr="004D7FFD">
              <w:rPr>
                <w:rFonts w:ascii="Arial" w:hAnsi="Arial" w:cs="Arial"/>
                <w:i/>
                <w:sz w:val="22"/>
                <w:szCs w:val="16"/>
                <w:lang w:bidi="my-MM"/>
              </w:rPr>
              <w:t>Occupation</w:t>
            </w:r>
          </w:p>
        </w:tc>
        <w:tc>
          <w:tcPr>
            <w:tcW w:w="3690" w:type="dxa"/>
            <w:vAlign w:val="center"/>
          </w:tcPr>
          <w:p w14:paraId="02C51FDB" w14:textId="77777777" w:rsidR="004456C9" w:rsidRPr="004D7FFD" w:rsidRDefault="004456C9" w:rsidP="0068316C">
            <w:pPr>
              <w:spacing w:line="480" w:lineRule="auto"/>
              <w:jc w:val="center"/>
              <w:rPr>
                <w:rFonts w:ascii="Arial" w:hAnsi="Arial" w:cs="Arial"/>
                <w:sz w:val="22"/>
                <w:szCs w:val="16"/>
                <w:lang w:bidi="my-MM"/>
              </w:rPr>
            </w:pPr>
            <w:r w:rsidRPr="004D7FFD">
              <w:rPr>
                <w:rFonts w:ascii="Arial" w:hAnsi="Arial" w:cs="Arial"/>
                <w:sz w:val="22"/>
                <w:szCs w:val="16"/>
                <w:lang w:bidi="my-MM"/>
              </w:rPr>
              <w:t>Administrator/prophet</w:t>
            </w:r>
          </w:p>
        </w:tc>
        <w:tc>
          <w:tcPr>
            <w:tcW w:w="3420" w:type="dxa"/>
            <w:tcBorders>
              <w:right w:val="single" w:sz="12" w:space="0" w:color="auto"/>
            </w:tcBorders>
            <w:vAlign w:val="center"/>
          </w:tcPr>
          <w:p w14:paraId="5F63D48C" w14:textId="77777777" w:rsidR="004456C9" w:rsidRPr="004D7FFD" w:rsidRDefault="004456C9" w:rsidP="0068316C">
            <w:pPr>
              <w:spacing w:line="480" w:lineRule="auto"/>
              <w:jc w:val="center"/>
              <w:rPr>
                <w:rFonts w:ascii="Arial" w:hAnsi="Arial" w:cs="Arial"/>
                <w:sz w:val="22"/>
                <w:szCs w:val="16"/>
                <w:lang w:bidi="my-MM"/>
              </w:rPr>
            </w:pPr>
            <w:r w:rsidRPr="004D7FFD">
              <w:rPr>
                <w:rFonts w:ascii="Arial" w:hAnsi="Arial" w:cs="Arial"/>
                <w:sz w:val="22"/>
                <w:szCs w:val="16"/>
                <w:lang w:bidi="my-MM"/>
              </w:rPr>
              <w:t>Prophet</w:t>
            </w:r>
          </w:p>
        </w:tc>
      </w:tr>
      <w:tr w:rsidR="004456C9" w:rsidRPr="004D7FFD" w14:paraId="61FA94F6" w14:textId="77777777" w:rsidTr="0068316C">
        <w:trPr>
          <w:trHeight w:val="720"/>
        </w:trPr>
        <w:tc>
          <w:tcPr>
            <w:tcW w:w="2448" w:type="dxa"/>
            <w:tcBorders>
              <w:left w:val="single" w:sz="12" w:space="0" w:color="000000"/>
            </w:tcBorders>
            <w:vAlign w:val="center"/>
          </w:tcPr>
          <w:p w14:paraId="41816BAF" w14:textId="77777777" w:rsidR="004456C9" w:rsidRPr="004D7FFD" w:rsidRDefault="004456C9" w:rsidP="0068316C">
            <w:pPr>
              <w:spacing w:line="480" w:lineRule="auto"/>
              <w:jc w:val="center"/>
              <w:rPr>
                <w:rFonts w:ascii="Arial" w:hAnsi="Arial" w:cs="Arial"/>
                <w:i/>
                <w:sz w:val="22"/>
                <w:szCs w:val="16"/>
                <w:lang w:bidi="my-MM"/>
              </w:rPr>
            </w:pPr>
            <w:r w:rsidRPr="004D7FFD">
              <w:rPr>
                <w:rFonts w:ascii="Arial" w:hAnsi="Arial" w:cs="Arial"/>
                <w:i/>
                <w:sz w:val="22"/>
                <w:szCs w:val="16"/>
                <w:lang w:bidi="my-MM"/>
              </w:rPr>
              <w:t>Style</w:t>
            </w:r>
          </w:p>
        </w:tc>
        <w:tc>
          <w:tcPr>
            <w:tcW w:w="3690" w:type="dxa"/>
            <w:vAlign w:val="center"/>
          </w:tcPr>
          <w:p w14:paraId="1D0CF5F0" w14:textId="77777777" w:rsidR="004456C9" w:rsidRPr="004D7FFD" w:rsidRDefault="004456C9" w:rsidP="0068316C">
            <w:pPr>
              <w:spacing w:line="480" w:lineRule="auto"/>
              <w:jc w:val="center"/>
              <w:rPr>
                <w:rFonts w:ascii="Arial" w:hAnsi="Arial" w:cs="Arial"/>
                <w:sz w:val="22"/>
                <w:szCs w:val="16"/>
                <w:lang w:bidi="my-MM"/>
              </w:rPr>
            </w:pPr>
            <w:r w:rsidRPr="004D7FFD">
              <w:rPr>
                <w:rFonts w:ascii="Arial" w:hAnsi="Arial" w:cs="Arial"/>
                <w:sz w:val="22"/>
                <w:szCs w:val="16"/>
                <w:lang w:bidi="my-MM"/>
              </w:rPr>
              <w:t>Abstract</w:t>
            </w:r>
          </w:p>
        </w:tc>
        <w:tc>
          <w:tcPr>
            <w:tcW w:w="3420" w:type="dxa"/>
            <w:tcBorders>
              <w:right w:val="single" w:sz="12" w:space="0" w:color="auto"/>
            </w:tcBorders>
            <w:vAlign w:val="center"/>
          </w:tcPr>
          <w:p w14:paraId="1543B81B" w14:textId="77777777" w:rsidR="004456C9" w:rsidRPr="004D7FFD" w:rsidRDefault="004456C9" w:rsidP="0068316C">
            <w:pPr>
              <w:spacing w:line="480" w:lineRule="auto"/>
              <w:jc w:val="center"/>
              <w:rPr>
                <w:rFonts w:ascii="Arial" w:hAnsi="Arial" w:cs="Arial"/>
                <w:sz w:val="22"/>
                <w:szCs w:val="16"/>
                <w:lang w:bidi="my-MM"/>
              </w:rPr>
            </w:pPr>
            <w:r w:rsidRPr="004D7FFD">
              <w:rPr>
                <w:rFonts w:ascii="Arial" w:hAnsi="Arial" w:cs="Arial"/>
                <w:sz w:val="22"/>
                <w:szCs w:val="16"/>
                <w:lang w:bidi="my-MM"/>
              </w:rPr>
              <w:t>Concrete</w:t>
            </w:r>
          </w:p>
        </w:tc>
      </w:tr>
      <w:tr w:rsidR="004456C9" w:rsidRPr="004D7FFD" w14:paraId="08EE1BDC" w14:textId="77777777" w:rsidTr="0068316C">
        <w:trPr>
          <w:trHeight w:val="720"/>
        </w:trPr>
        <w:tc>
          <w:tcPr>
            <w:tcW w:w="2448" w:type="dxa"/>
            <w:tcBorders>
              <w:left w:val="single" w:sz="12" w:space="0" w:color="000000"/>
            </w:tcBorders>
            <w:vAlign w:val="center"/>
          </w:tcPr>
          <w:p w14:paraId="65318133" w14:textId="77777777" w:rsidR="004456C9" w:rsidRPr="004D7FFD" w:rsidRDefault="004456C9" w:rsidP="0068316C">
            <w:pPr>
              <w:spacing w:line="480" w:lineRule="auto"/>
              <w:jc w:val="center"/>
              <w:rPr>
                <w:rFonts w:ascii="Arial" w:hAnsi="Arial" w:cs="Arial"/>
                <w:i/>
                <w:sz w:val="22"/>
                <w:szCs w:val="16"/>
                <w:lang w:bidi="my-MM"/>
              </w:rPr>
            </w:pPr>
            <w:r w:rsidRPr="004D7FFD">
              <w:rPr>
                <w:rFonts w:ascii="Arial" w:hAnsi="Arial" w:cs="Arial"/>
                <w:i/>
                <w:sz w:val="22"/>
                <w:szCs w:val="16"/>
                <w:lang w:bidi="my-MM"/>
              </w:rPr>
              <w:t>Length</w:t>
            </w:r>
          </w:p>
        </w:tc>
        <w:tc>
          <w:tcPr>
            <w:tcW w:w="3690" w:type="dxa"/>
            <w:vAlign w:val="center"/>
          </w:tcPr>
          <w:p w14:paraId="37366795" w14:textId="77777777" w:rsidR="004456C9" w:rsidRPr="004D7FFD" w:rsidRDefault="004456C9" w:rsidP="0068316C">
            <w:pPr>
              <w:spacing w:line="480" w:lineRule="auto"/>
              <w:jc w:val="center"/>
              <w:rPr>
                <w:rFonts w:ascii="Arial" w:hAnsi="Arial" w:cs="Arial"/>
                <w:sz w:val="22"/>
                <w:szCs w:val="16"/>
                <w:lang w:bidi="my-MM"/>
              </w:rPr>
            </w:pPr>
            <w:r w:rsidRPr="004D7FFD">
              <w:rPr>
                <w:rFonts w:ascii="Arial" w:hAnsi="Arial" w:cs="Arial"/>
                <w:sz w:val="22"/>
                <w:szCs w:val="16"/>
                <w:lang w:bidi="my-MM"/>
              </w:rPr>
              <w:t>12 chapters</w:t>
            </w:r>
          </w:p>
        </w:tc>
        <w:tc>
          <w:tcPr>
            <w:tcW w:w="3420" w:type="dxa"/>
            <w:tcBorders>
              <w:right w:val="single" w:sz="12" w:space="0" w:color="auto"/>
            </w:tcBorders>
            <w:vAlign w:val="center"/>
          </w:tcPr>
          <w:p w14:paraId="3D3081BE" w14:textId="77777777" w:rsidR="004456C9" w:rsidRPr="004D7FFD" w:rsidRDefault="004456C9" w:rsidP="0068316C">
            <w:pPr>
              <w:spacing w:line="480" w:lineRule="auto"/>
              <w:jc w:val="center"/>
              <w:rPr>
                <w:rFonts w:ascii="Arial" w:hAnsi="Arial" w:cs="Arial"/>
                <w:sz w:val="22"/>
                <w:szCs w:val="16"/>
                <w:lang w:bidi="my-MM"/>
              </w:rPr>
            </w:pPr>
            <w:r w:rsidRPr="004D7FFD">
              <w:rPr>
                <w:rFonts w:ascii="Arial" w:hAnsi="Arial" w:cs="Arial"/>
                <w:sz w:val="22"/>
                <w:szCs w:val="16"/>
                <w:lang w:bidi="my-MM"/>
              </w:rPr>
              <w:t>48 chapters</w:t>
            </w:r>
          </w:p>
        </w:tc>
      </w:tr>
      <w:tr w:rsidR="004456C9" w:rsidRPr="004D7FFD" w14:paraId="786AAD99" w14:textId="77777777" w:rsidTr="0068316C">
        <w:trPr>
          <w:trHeight w:val="720"/>
        </w:trPr>
        <w:tc>
          <w:tcPr>
            <w:tcW w:w="2448" w:type="dxa"/>
            <w:tcBorders>
              <w:left w:val="single" w:sz="12" w:space="0" w:color="000000"/>
            </w:tcBorders>
            <w:vAlign w:val="center"/>
          </w:tcPr>
          <w:p w14:paraId="31AF857D" w14:textId="77777777" w:rsidR="004456C9" w:rsidRPr="004D7FFD" w:rsidRDefault="004456C9" w:rsidP="0068316C">
            <w:pPr>
              <w:spacing w:line="480" w:lineRule="auto"/>
              <w:jc w:val="center"/>
              <w:rPr>
                <w:rFonts w:ascii="Arial" w:hAnsi="Arial" w:cs="Arial"/>
                <w:i/>
                <w:sz w:val="22"/>
                <w:szCs w:val="16"/>
                <w:lang w:bidi="my-MM"/>
              </w:rPr>
            </w:pPr>
            <w:r w:rsidRPr="004D7FFD">
              <w:rPr>
                <w:rFonts w:ascii="Arial" w:hAnsi="Arial" w:cs="Arial"/>
                <w:i/>
                <w:sz w:val="22"/>
                <w:szCs w:val="16"/>
                <w:lang w:bidi="my-MM"/>
              </w:rPr>
              <w:t>Subjects</w:t>
            </w:r>
          </w:p>
        </w:tc>
        <w:tc>
          <w:tcPr>
            <w:tcW w:w="3690" w:type="dxa"/>
            <w:vAlign w:val="center"/>
          </w:tcPr>
          <w:p w14:paraId="35A0D996" w14:textId="77777777" w:rsidR="004456C9" w:rsidRPr="004D7FFD" w:rsidRDefault="004456C9" w:rsidP="0068316C">
            <w:pPr>
              <w:spacing w:line="480" w:lineRule="auto"/>
              <w:jc w:val="center"/>
              <w:rPr>
                <w:rFonts w:ascii="Arial" w:hAnsi="Arial" w:cs="Arial"/>
                <w:sz w:val="22"/>
                <w:szCs w:val="16"/>
                <w:lang w:bidi="my-MM"/>
              </w:rPr>
            </w:pPr>
            <w:r w:rsidRPr="004D7FFD">
              <w:rPr>
                <w:rFonts w:ascii="Arial" w:hAnsi="Arial" w:cs="Arial"/>
                <w:sz w:val="22"/>
                <w:szCs w:val="16"/>
                <w:lang w:bidi="my-MM"/>
              </w:rPr>
              <w:t>Nations &amp; Israel</w:t>
            </w:r>
          </w:p>
        </w:tc>
        <w:tc>
          <w:tcPr>
            <w:tcW w:w="3420" w:type="dxa"/>
            <w:tcBorders>
              <w:right w:val="single" w:sz="12" w:space="0" w:color="auto"/>
            </w:tcBorders>
            <w:vAlign w:val="center"/>
          </w:tcPr>
          <w:p w14:paraId="76C82CC6" w14:textId="77777777" w:rsidR="004456C9" w:rsidRPr="004D7FFD" w:rsidRDefault="004456C9" w:rsidP="0068316C">
            <w:pPr>
              <w:spacing w:line="480" w:lineRule="auto"/>
              <w:jc w:val="center"/>
              <w:rPr>
                <w:rFonts w:ascii="Arial" w:hAnsi="Arial" w:cs="Arial"/>
                <w:sz w:val="22"/>
                <w:szCs w:val="16"/>
                <w:lang w:bidi="my-MM"/>
              </w:rPr>
            </w:pPr>
            <w:r w:rsidRPr="004D7FFD">
              <w:rPr>
                <w:rFonts w:ascii="Arial" w:hAnsi="Arial" w:cs="Arial"/>
                <w:sz w:val="22"/>
                <w:szCs w:val="16"/>
                <w:lang w:bidi="my-MM"/>
              </w:rPr>
              <w:t>Israel &amp; Nations</w:t>
            </w:r>
          </w:p>
        </w:tc>
      </w:tr>
      <w:tr w:rsidR="004456C9" w:rsidRPr="004D7FFD" w14:paraId="70711448" w14:textId="77777777" w:rsidTr="0068316C">
        <w:trPr>
          <w:trHeight w:val="720"/>
        </w:trPr>
        <w:tc>
          <w:tcPr>
            <w:tcW w:w="2448" w:type="dxa"/>
            <w:tcBorders>
              <w:left w:val="single" w:sz="12" w:space="0" w:color="000000"/>
              <w:bottom w:val="single" w:sz="12" w:space="0" w:color="000000"/>
            </w:tcBorders>
            <w:vAlign w:val="center"/>
          </w:tcPr>
          <w:p w14:paraId="2F92C895" w14:textId="77777777" w:rsidR="004456C9" w:rsidRPr="004D7FFD" w:rsidRDefault="004456C9" w:rsidP="0068316C">
            <w:pPr>
              <w:spacing w:line="480" w:lineRule="auto"/>
              <w:jc w:val="center"/>
              <w:rPr>
                <w:rFonts w:ascii="Arial" w:hAnsi="Arial" w:cs="Arial"/>
                <w:i/>
                <w:sz w:val="22"/>
                <w:szCs w:val="16"/>
                <w:lang w:bidi="my-MM"/>
              </w:rPr>
            </w:pPr>
            <w:r w:rsidRPr="004D7FFD">
              <w:rPr>
                <w:rFonts w:ascii="Arial" w:hAnsi="Arial" w:cs="Arial"/>
                <w:i/>
                <w:sz w:val="22"/>
                <w:szCs w:val="16"/>
                <w:lang w:bidi="my-MM"/>
              </w:rPr>
              <w:t>Proclamations</w:t>
            </w:r>
          </w:p>
        </w:tc>
        <w:tc>
          <w:tcPr>
            <w:tcW w:w="3690" w:type="dxa"/>
            <w:tcBorders>
              <w:bottom w:val="single" w:sz="12" w:space="0" w:color="000000"/>
            </w:tcBorders>
            <w:vAlign w:val="center"/>
          </w:tcPr>
          <w:p w14:paraId="2D25DBAA" w14:textId="77777777" w:rsidR="004456C9" w:rsidRPr="004D7FFD" w:rsidRDefault="004456C9" w:rsidP="0068316C">
            <w:pPr>
              <w:spacing w:line="480" w:lineRule="auto"/>
              <w:jc w:val="center"/>
              <w:rPr>
                <w:rFonts w:ascii="Arial" w:hAnsi="Arial" w:cs="Arial"/>
                <w:sz w:val="22"/>
                <w:szCs w:val="16"/>
                <w:lang w:bidi="my-MM"/>
              </w:rPr>
            </w:pPr>
            <w:r w:rsidRPr="004D7FFD">
              <w:rPr>
                <w:rFonts w:ascii="Arial" w:hAnsi="Arial" w:cs="Arial"/>
                <w:sz w:val="22"/>
                <w:szCs w:val="16"/>
                <w:lang w:bidi="my-MM"/>
              </w:rPr>
              <w:t>Private</w:t>
            </w:r>
          </w:p>
        </w:tc>
        <w:tc>
          <w:tcPr>
            <w:tcW w:w="3420" w:type="dxa"/>
            <w:tcBorders>
              <w:bottom w:val="single" w:sz="12" w:space="0" w:color="000000"/>
              <w:right w:val="single" w:sz="12" w:space="0" w:color="auto"/>
            </w:tcBorders>
            <w:vAlign w:val="center"/>
          </w:tcPr>
          <w:p w14:paraId="2068D2F0" w14:textId="77777777" w:rsidR="004456C9" w:rsidRPr="004D7FFD" w:rsidRDefault="004456C9" w:rsidP="0068316C">
            <w:pPr>
              <w:spacing w:line="480" w:lineRule="auto"/>
              <w:jc w:val="center"/>
              <w:rPr>
                <w:rFonts w:ascii="Arial" w:hAnsi="Arial" w:cs="Arial"/>
                <w:sz w:val="22"/>
                <w:szCs w:val="16"/>
                <w:lang w:bidi="my-MM"/>
              </w:rPr>
            </w:pPr>
            <w:r w:rsidRPr="004D7FFD">
              <w:rPr>
                <w:rFonts w:ascii="Arial" w:hAnsi="Arial" w:cs="Arial"/>
                <w:sz w:val="22"/>
                <w:szCs w:val="16"/>
                <w:lang w:bidi="my-MM"/>
              </w:rPr>
              <w:t>Public</w:t>
            </w:r>
          </w:p>
        </w:tc>
      </w:tr>
    </w:tbl>
    <w:p w14:paraId="3D23F8DB" w14:textId="77777777" w:rsidR="004456C9" w:rsidRPr="004D7FFD" w:rsidRDefault="004456C9" w:rsidP="004456C9">
      <w:pPr>
        <w:ind w:left="360" w:hanging="360"/>
        <w:rPr>
          <w:rFonts w:ascii="Arial" w:hAnsi="Arial" w:cs="Arial"/>
          <w:sz w:val="20"/>
          <w:szCs w:val="16"/>
        </w:rPr>
      </w:pPr>
    </w:p>
    <w:sectPr w:rsidR="004456C9" w:rsidRPr="004D7FFD" w:rsidSect="005B5EDD">
      <w:headerReference w:type="default" r:id="rId27"/>
      <w:footerReference w:type="default" r:id="rId28"/>
      <w:pgSz w:w="11880" w:h="16840"/>
      <w:pgMar w:top="720" w:right="965" w:bottom="567" w:left="1440" w:header="720" w:footer="502" w:gutter="0"/>
      <w:pgNumType w:start="545"/>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8F3EC5" w14:textId="77777777" w:rsidR="00F50EAE" w:rsidRDefault="00F50EAE">
      <w:r>
        <w:separator/>
      </w:r>
    </w:p>
  </w:endnote>
  <w:endnote w:type="continuationSeparator" w:id="0">
    <w:p w14:paraId="5204648D" w14:textId="77777777" w:rsidR="00F50EAE" w:rsidRDefault="00F50E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entury">
    <w:panose1 w:val="02040604050505020304"/>
    <w:charset w:val="00"/>
    <w:family w:val="roman"/>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69B62D42" w:rsidR="000318A5" w:rsidRDefault="000318A5">
    <w:pPr>
      <w:pStyle w:val="Footer"/>
      <w:jc w:val="right"/>
      <w:rPr>
        <w:sz w:val="16"/>
      </w:rPr>
    </w:pPr>
    <w:r>
      <w:rPr>
        <w:sz w:val="16"/>
      </w:rPr>
      <w:fldChar w:fldCharType="begin"/>
    </w:r>
    <w:r>
      <w:rPr>
        <w:sz w:val="16"/>
      </w:rPr>
      <w:instrText xml:space="preserve"> TIME \@ "d-MMM-yy" </w:instrText>
    </w:r>
    <w:r>
      <w:rPr>
        <w:sz w:val="16"/>
      </w:rPr>
      <w:fldChar w:fldCharType="separate"/>
    </w:r>
    <w:r w:rsidR="00CB4F22">
      <w:rPr>
        <w:noProof/>
        <w:sz w:val="16"/>
      </w:rPr>
      <w:t>5-Jun-25</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3681D2" w14:textId="77777777" w:rsidR="00F50EAE" w:rsidRDefault="00F50EAE">
      <w:r>
        <w:separator/>
      </w:r>
    </w:p>
  </w:footnote>
  <w:footnote w:type="continuationSeparator" w:id="0">
    <w:p w14:paraId="76007865" w14:textId="77777777" w:rsidR="00F50EAE" w:rsidRDefault="00F50EAE">
      <w:r>
        <w:continuationSeparator/>
      </w:r>
    </w:p>
  </w:footnote>
  <w:footnote w:id="1">
    <w:p w14:paraId="5A14560E" w14:textId="77777777" w:rsidR="003C3921" w:rsidRPr="001A7FFE" w:rsidRDefault="003C3921" w:rsidP="003C3921">
      <w:pPr>
        <w:rPr>
          <w:rFonts w:ascii="Arial" w:hAnsi="Arial" w:cs="Arial"/>
          <w:sz w:val="18"/>
          <w:szCs w:val="13"/>
        </w:rPr>
      </w:pPr>
      <w:r w:rsidRPr="001A7FFE">
        <w:rPr>
          <w:rFonts w:ascii="Arial" w:hAnsi="Arial" w:cs="Arial"/>
          <w:sz w:val="16"/>
          <w:szCs w:val="13"/>
          <w:vertAlign w:val="superscript"/>
        </w:rPr>
        <w:t>*</w:t>
      </w:r>
      <w:r w:rsidRPr="001A7FFE">
        <w:rPr>
          <w:rFonts w:ascii="Arial" w:hAnsi="Arial" w:cs="Arial"/>
          <w:sz w:val="18"/>
          <w:szCs w:val="13"/>
        </w:rPr>
        <w:t xml:space="preserve"> The years designate the rulers’ reigns.</w:t>
      </w:r>
    </w:p>
  </w:footnote>
  <w:footnote w:id="2">
    <w:p w14:paraId="59362B27" w14:textId="77777777" w:rsidR="003C3921" w:rsidRPr="001A7FFE" w:rsidRDefault="003C3921" w:rsidP="003C3921">
      <w:pPr>
        <w:rPr>
          <w:rFonts w:ascii="Arial" w:hAnsi="Arial" w:cs="Arial"/>
          <w:sz w:val="18"/>
          <w:szCs w:val="13"/>
        </w:rPr>
      </w:pPr>
      <w:r w:rsidRPr="001A7FFE">
        <w:rPr>
          <w:rFonts w:ascii="Arial" w:hAnsi="Arial" w:cs="Arial"/>
          <w:sz w:val="16"/>
          <w:szCs w:val="13"/>
          <w:vertAlign w:val="superscript"/>
        </w:rPr>
        <w:t>†</w:t>
      </w:r>
      <w:r w:rsidRPr="001A7FFE">
        <w:rPr>
          <w:rFonts w:ascii="Arial" w:hAnsi="Arial" w:cs="Arial"/>
          <w:sz w:val="18"/>
          <w:szCs w:val="13"/>
        </w:rPr>
        <w:t xml:space="preserve"> Not referred to in Daniel 11:5–35.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F7934" w14:textId="77777777" w:rsidR="004456C9" w:rsidRDefault="004456C9">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37B998E8" w14:textId="77777777" w:rsidR="004456C9" w:rsidRDefault="004456C9">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BC2E7" w14:textId="77777777" w:rsidR="004456C9" w:rsidRPr="00671AAF" w:rsidRDefault="004456C9" w:rsidP="00671AAF">
    <w:pPr>
      <w:pStyle w:val="Header"/>
      <w:widowControl w:val="0"/>
      <w:tabs>
        <w:tab w:val="clear" w:pos="9660"/>
        <w:tab w:val="center" w:pos="4860"/>
        <w:tab w:val="right" w:pos="9540"/>
      </w:tabs>
      <w:ind w:right="-864"/>
      <w:jc w:val="left"/>
      <w:rPr>
        <w:rFonts w:ascii="Arial" w:hAnsi="Arial" w:cs="Arial"/>
        <w:i/>
        <w:iCs/>
        <w:sz w:val="20"/>
        <w:szCs w:val="15"/>
        <w:u w:val="single"/>
      </w:rPr>
    </w:pPr>
    <w:r w:rsidRPr="00671AAF">
      <w:rPr>
        <w:rFonts w:ascii="Arial" w:hAnsi="Arial" w:cs="Arial"/>
        <w:i/>
        <w:iCs/>
        <w:sz w:val="20"/>
        <w:szCs w:val="15"/>
        <w:u w:val="single"/>
      </w:rPr>
      <w:t>Dr. Rick Griffith</w:t>
    </w:r>
    <w:r w:rsidRPr="00671AAF">
      <w:rPr>
        <w:rFonts w:ascii="Arial" w:hAnsi="Arial" w:cs="Arial"/>
        <w:i/>
        <w:iCs/>
        <w:sz w:val="20"/>
        <w:szCs w:val="15"/>
        <w:u w:val="single"/>
      </w:rPr>
      <w:tab/>
      <w:t>Old Testament Survey: Daniel</w:t>
    </w:r>
    <w:r w:rsidRPr="00671AAF">
      <w:rPr>
        <w:rFonts w:ascii="Arial" w:hAnsi="Arial" w:cs="Arial"/>
        <w:i/>
        <w:iCs/>
        <w:sz w:val="20"/>
        <w:szCs w:val="15"/>
        <w:u w:val="single"/>
      </w:rPr>
      <w:tab/>
    </w:r>
    <w:r w:rsidRPr="00671AAF">
      <w:rPr>
        <w:rStyle w:val="PageNumber"/>
        <w:rFonts w:ascii="Arial" w:hAnsi="Arial" w:cs="Arial"/>
        <w:i/>
        <w:iCs/>
        <w:sz w:val="20"/>
        <w:szCs w:val="15"/>
        <w:u w:val="single"/>
      </w:rPr>
      <w:fldChar w:fldCharType="begin"/>
    </w:r>
    <w:r w:rsidRPr="00671AAF">
      <w:rPr>
        <w:rStyle w:val="PageNumber"/>
        <w:rFonts w:ascii="Arial" w:hAnsi="Arial" w:cs="Arial"/>
        <w:i/>
        <w:iCs/>
        <w:sz w:val="20"/>
        <w:szCs w:val="15"/>
        <w:u w:val="single"/>
      </w:rPr>
      <w:instrText xml:space="preserve"> PAGE </w:instrText>
    </w:r>
    <w:r w:rsidRPr="00671AAF">
      <w:rPr>
        <w:rStyle w:val="PageNumber"/>
        <w:rFonts w:ascii="Arial" w:hAnsi="Arial" w:cs="Arial"/>
        <w:i/>
        <w:iCs/>
        <w:sz w:val="20"/>
        <w:szCs w:val="15"/>
        <w:u w:val="single"/>
      </w:rPr>
      <w:fldChar w:fldCharType="separate"/>
    </w:r>
    <w:r w:rsidRPr="00671AAF">
      <w:rPr>
        <w:rStyle w:val="PageNumber"/>
        <w:rFonts w:ascii="Arial" w:hAnsi="Arial" w:cs="Arial"/>
        <w:i/>
        <w:iCs/>
        <w:noProof/>
        <w:sz w:val="20"/>
        <w:szCs w:val="15"/>
        <w:u w:val="single"/>
      </w:rPr>
      <w:t>544</w:t>
    </w:r>
    <w:r w:rsidRPr="00671AAF">
      <w:rPr>
        <w:rStyle w:val="PageNumber"/>
        <w:rFonts w:ascii="Arial" w:hAnsi="Arial" w:cs="Arial"/>
        <w:i/>
        <w:iCs/>
        <w:sz w:val="20"/>
        <w:szCs w:val="15"/>
        <w:u w:val="single"/>
      </w:rPr>
      <w:fldChar w:fldCharType="end"/>
    </w:r>
  </w:p>
  <w:p w14:paraId="41C0E206" w14:textId="77777777" w:rsidR="004456C9" w:rsidRPr="00671AAF" w:rsidRDefault="004456C9" w:rsidP="00671AAF">
    <w:pPr>
      <w:pStyle w:val="Header"/>
      <w:widowControl w:val="0"/>
      <w:jc w:val="left"/>
      <w:rPr>
        <w:rFonts w:ascii="Arial" w:hAnsi="Arial" w:cs="Arial"/>
        <w:i/>
        <w:iCs/>
        <w:sz w:val="20"/>
        <w:szCs w:val="15"/>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DB9D0" w14:textId="77777777" w:rsidR="004456C9" w:rsidRPr="005B5EDD" w:rsidRDefault="004456C9" w:rsidP="005B5EDD">
    <w:pPr>
      <w:pStyle w:val="Header"/>
      <w:widowControl w:val="0"/>
      <w:tabs>
        <w:tab w:val="center" w:pos="4860"/>
        <w:tab w:val="right" w:pos="9540"/>
      </w:tabs>
      <w:ind w:right="-864"/>
      <w:jc w:val="left"/>
      <w:rPr>
        <w:rFonts w:ascii="Arial" w:hAnsi="Arial" w:cs="Arial"/>
        <w:i/>
        <w:iCs/>
        <w:sz w:val="20"/>
        <w:szCs w:val="15"/>
        <w:u w:val="single"/>
      </w:rPr>
    </w:pPr>
    <w:r w:rsidRPr="005B5EDD">
      <w:rPr>
        <w:rFonts w:ascii="Arial" w:hAnsi="Arial" w:cs="Arial"/>
        <w:i/>
        <w:iCs/>
        <w:sz w:val="20"/>
        <w:szCs w:val="15"/>
        <w:u w:val="single"/>
      </w:rPr>
      <w:t>Dr. Rick Griffith</w:t>
    </w:r>
    <w:r w:rsidRPr="005B5EDD">
      <w:rPr>
        <w:rFonts w:ascii="Arial" w:hAnsi="Arial" w:cs="Arial"/>
        <w:i/>
        <w:iCs/>
        <w:sz w:val="20"/>
        <w:szCs w:val="15"/>
        <w:u w:val="single"/>
      </w:rPr>
      <w:tab/>
      <w:t>Old Testament Survey: Daniel</w:t>
    </w:r>
    <w:r w:rsidRPr="005B5EDD">
      <w:rPr>
        <w:rFonts w:ascii="Arial" w:hAnsi="Arial" w:cs="Arial"/>
        <w:i/>
        <w:iCs/>
        <w:sz w:val="20"/>
        <w:szCs w:val="15"/>
        <w:u w:val="single"/>
      </w:rPr>
      <w:tab/>
    </w:r>
    <w:r w:rsidRPr="005B5EDD">
      <w:rPr>
        <w:rStyle w:val="PageNumber"/>
        <w:rFonts w:ascii="Arial" w:hAnsi="Arial" w:cs="Arial"/>
        <w:i/>
        <w:iCs/>
        <w:sz w:val="20"/>
        <w:szCs w:val="15"/>
        <w:u w:val="single"/>
      </w:rPr>
      <w:t>544a</w:t>
    </w:r>
  </w:p>
  <w:p w14:paraId="496E1097" w14:textId="77777777" w:rsidR="004456C9" w:rsidRPr="005B5EDD" w:rsidRDefault="004456C9">
    <w:pPr>
      <w:pStyle w:val="Header"/>
      <w:widowControl w:val="0"/>
      <w:rPr>
        <w:rFonts w:ascii="Arial" w:hAnsi="Arial" w:cs="Arial"/>
        <w:i/>
        <w:iCs/>
        <w:sz w:val="21"/>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E9065" w14:textId="6EEEF6FB" w:rsidR="000318A5" w:rsidRPr="005B5EDD" w:rsidRDefault="000318A5">
    <w:pPr>
      <w:pStyle w:val="Header"/>
      <w:tabs>
        <w:tab w:val="clear" w:pos="4800"/>
        <w:tab w:val="clear" w:pos="9660"/>
        <w:tab w:val="center" w:pos="4950"/>
        <w:tab w:val="right" w:pos="9540"/>
      </w:tabs>
      <w:ind w:right="-10"/>
      <w:jc w:val="left"/>
      <w:rPr>
        <w:rFonts w:ascii="Arial" w:hAnsi="Arial" w:cs="Arial"/>
        <w:i/>
        <w:sz w:val="20"/>
        <w:szCs w:val="16"/>
        <w:u w:val="single"/>
      </w:rPr>
    </w:pPr>
    <w:r w:rsidRPr="005B5EDD">
      <w:rPr>
        <w:rFonts w:ascii="Arial" w:hAnsi="Arial" w:cs="Arial"/>
        <w:i/>
        <w:sz w:val="20"/>
        <w:szCs w:val="16"/>
        <w:u w:val="single"/>
      </w:rPr>
      <w:t>Rick Griffith,</w:t>
    </w:r>
    <w:r w:rsidRPr="005B5EDD">
      <w:rPr>
        <w:rFonts w:ascii="Arial" w:hAnsi="Arial" w:cs="Arial"/>
        <w:i/>
        <w:sz w:val="22"/>
        <w:u w:val="single"/>
      </w:rPr>
      <w:t xml:space="preserve"> </w:t>
    </w:r>
    <w:r w:rsidRPr="005B5EDD">
      <w:rPr>
        <w:rFonts w:ascii="Arial" w:hAnsi="Arial" w:cs="Arial"/>
        <w:i/>
        <w:sz w:val="16"/>
        <w:u w:val="single"/>
      </w:rPr>
      <w:t>PhD</w:t>
    </w:r>
    <w:r w:rsidRPr="005B5EDD">
      <w:rPr>
        <w:rFonts w:ascii="Arial" w:hAnsi="Arial" w:cs="Arial"/>
        <w:i/>
        <w:sz w:val="20"/>
        <w:szCs w:val="16"/>
        <w:u w:val="single"/>
      </w:rPr>
      <w:tab/>
      <w:t xml:space="preserve">Old Testament Survey: </w:t>
    </w:r>
    <w:r w:rsidR="005B5EDD" w:rsidRPr="005B5EDD">
      <w:rPr>
        <w:rFonts w:ascii="Arial" w:hAnsi="Arial" w:cs="Arial"/>
        <w:i/>
        <w:sz w:val="20"/>
        <w:szCs w:val="16"/>
        <w:u w:val="single"/>
      </w:rPr>
      <w:t>Daniel</w:t>
    </w:r>
    <w:r w:rsidRPr="005B5EDD">
      <w:rPr>
        <w:rFonts w:ascii="Arial" w:hAnsi="Arial" w:cs="Arial"/>
        <w:i/>
        <w:sz w:val="20"/>
        <w:szCs w:val="16"/>
        <w:u w:val="single"/>
      </w:rPr>
      <w:tab/>
    </w:r>
    <w:r w:rsidRPr="005B5EDD">
      <w:rPr>
        <w:rStyle w:val="PageNumber"/>
        <w:rFonts w:ascii="Arial" w:hAnsi="Arial" w:cs="Arial"/>
        <w:i/>
        <w:sz w:val="20"/>
        <w:szCs w:val="16"/>
        <w:u w:val="single"/>
      </w:rPr>
      <w:fldChar w:fldCharType="begin"/>
    </w:r>
    <w:r w:rsidRPr="005B5EDD">
      <w:rPr>
        <w:rStyle w:val="PageNumber"/>
        <w:rFonts w:ascii="Arial" w:hAnsi="Arial" w:cs="Arial"/>
        <w:i/>
        <w:sz w:val="20"/>
        <w:szCs w:val="16"/>
        <w:u w:val="single"/>
      </w:rPr>
      <w:instrText xml:space="preserve"> PAGE </w:instrText>
    </w:r>
    <w:r w:rsidRPr="005B5EDD">
      <w:rPr>
        <w:rStyle w:val="PageNumber"/>
        <w:rFonts w:ascii="Arial" w:hAnsi="Arial" w:cs="Arial"/>
        <w:i/>
        <w:sz w:val="20"/>
        <w:szCs w:val="16"/>
        <w:u w:val="single"/>
      </w:rPr>
      <w:fldChar w:fldCharType="separate"/>
    </w:r>
    <w:r w:rsidR="002B4011" w:rsidRPr="005B5EDD">
      <w:rPr>
        <w:rStyle w:val="PageNumber"/>
        <w:rFonts w:ascii="Arial" w:hAnsi="Arial" w:cs="Arial"/>
        <w:i/>
        <w:noProof/>
        <w:sz w:val="20"/>
        <w:szCs w:val="16"/>
        <w:u w:val="single"/>
      </w:rPr>
      <w:t>158</w:t>
    </w:r>
    <w:r w:rsidRPr="005B5EDD">
      <w:rPr>
        <w:rStyle w:val="PageNumber"/>
        <w:rFonts w:ascii="Arial" w:hAnsi="Arial" w:cs="Arial"/>
        <w:i/>
        <w:sz w:val="20"/>
        <w:szCs w:val="16"/>
        <w:u w:val="single"/>
      </w:rPr>
      <w:fldChar w:fldCharType="end"/>
    </w:r>
  </w:p>
  <w:p w14:paraId="47D669AD" w14:textId="77777777" w:rsidR="000318A5" w:rsidRPr="005B5EDD" w:rsidRDefault="000318A5">
    <w:pPr>
      <w:pStyle w:val="Header"/>
      <w:rPr>
        <w:rFonts w:ascii="Arial" w:hAnsi="Arial" w:cs="Arial"/>
        <w:i/>
        <w:sz w:val="21"/>
        <w:szCs w:val="18"/>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7A7BD6"/>
    <w:multiLevelType w:val="multilevel"/>
    <w:tmpl w:val="E1B4785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num w:numId="1" w16cid:durableId="1328945702">
    <w:abstractNumId w:val="0"/>
  </w:num>
  <w:num w:numId="2" w16cid:durableId="10033191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98994784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852371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5AD0"/>
    <w:rsid w:val="00004872"/>
    <w:rsid w:val="00004C8B"/>
    <w:rsid w:val="00005EFA"/>
    <w:rsid w:val="0000673E"/>
    <w:rsid w:val="00006CAE"/>
    <w:rsid w:val="0001225B"/>
    <w:rsid w:val="00012A4C"/>
    <w:rsid w:val="00015794"/>
    <w:rsid w:val="00015B9E"/>
    <w:rsid w:val="00020A78"/>
    <w:rsid w:val="00020CFC"/>
    <w:rsid w:val="000240AF"/>
    <w:rsid w:val="000245A0"/>
    <w:rsid w:val="0002460C"/>
    <w:rsid w:val="00024C3A"/>
    <w:rsid w:val="00025098"/>
    <w:rsid w:val="00026E94"/>
    <w:rsid w:val="00027408"/>
    <w:rsid w:val="00027DF9"/>
    <w:rsid w:val="000317BC"/>
    <w:rsid w:val="000318A5"/>
    <w:rsid w:val="00033257"/>
    <w:rsid w:val="00033276"/>
    <w:rsid w:val="00033702"/>
    <w:rsid w:val="000337C1"/>
    <w:rsid w:val="000356DD"/>
    <w:rsid w:val="00037F39"/>
    <w:rsid w:val="000415AF"/>
    <w:rsid w:val="00041CA9"/>
    <w:rsid w:val="00041DD3"/>
    <w:rsid w:val="0004354A"/>
    <w:rsid w:val="00043B4D"/>
    <w:rsid w:val="00045D53"/>
    <w:rsid w:val="0004771A"/>
    <w:rsid w:val="000520AB"/>
    <w:rsid w:val="00055567"/>
    <w:rsid w:val="00057F45"/>
    <w:rsid w:val="00061118"/>
    <w:rsid w:val="00062636"/>
    <w:rsid w:val="00064EE6"/>
    <w:rsid w:val="00074337"/>
    <w:rsid w:val="00074BC1"/>
    <w:rsid w:val="00075D87"/>
    <w:rsid w:val="0007705A"/>
    <w:rsid w:val="000825D9"/>
    <w:rsid w:val="00085A80"/>
    <w:rsid w:val="000860B9"/>
    <w:rsid w:val="00087449"/>
    <w:rsid w:val="00087937"/>
    <w:rsid w:val="00094079"/>
    <w:rsid w:val="00095BB4"/>
    <w:rsid w:val="00095D62"/>
    <w:rsid w:val="00095E6A"/>
    <w:rsid w:val="000A0FB7"/>
    <w:rsid w:val="000A2387"/>
    <w:rsid w:val="000A28AB"/>
    <w:rsid w:val="000A7728"/>
    <w:rsid w:val="000B0A09"/>
    <w:rsid w:val="000B0A31"/>
    <w:rsid w:val="000B4F8E"/>
    <w:rsid w:val="000B5EC7"/>
    <w:rsid w:val="000C49C0"/>
    <w:rsid w:val="000D6DE9"/>
    <w:rsid w:val="000D7208"/>
    <w:rsid w:val="000E2213"/>
    <w:rsid w:val="000E3484"/>
    <w:rsid w:val="000E5604"/>
    <w:rsid w:val="000E6820"/>
    <w:rsid w:val="000E6F5B"/>
    <w:rsid w:val="000E7B3B"/>
    <w:rsid w:val="000F21D6"/>
    <w:rsid w:val="000F4437"/>
    <w:rsid w:val="000F4D01"/>
    <w:rsid w:val="000F4EC4"/>
    <w:rsid w:val="000F7222"/>
    <w:rsid w:val="0010065F"/>
    <w:rsid w:val="00105A86"/>
    <w:rsid w:val="00107B2D"/>
    <w:rsid w:val="00112258"/>
    <w:rsid w:val="001129A9"/>
    <w:rsid w:val="00113FC5"/>
    <w:rsid w:val="00114AF1"/>
    <w:rsid w:val="001178CE"/>
    <w:rsid w:val="00117F2C"/>
    <w:rsid w:val="001218E5"/>
    <w:rsid w:val="00123D56"/>
    <w:rsid w:val="0012445F"/>
    <w:rsid w:val="00124DAF"/>
    <w:rsid w:val="001267A2"/>
    <w:rsid w:val="00130890"/>
    <w:rsid w:val="00130C8A"/>
    <w:rsid w:val="00145629"/>
    <w:rsid w:val="00147AE2"/>
    <w:rsid w:val="00151054"/>
    <w:rsid w:val="00151F91"/>
    <w:rsid w:val="00153AA6"/>
    <w:rsid w:val="00155AF4"/>
    <w:rsid w:val="001633A8"/>
    <w:rsid w:val="00165B36"/>
    <w:rsid w:val="00166CEA"/>
    <w:rsid w:val="00170480"/>
    <w:rsid w:val="00170E9F"/>
    <w:rsid w:val="00173D6F"/>
    <w:rsid w:val="001748EF"/>
    <w:rsid w:val="00177E08"/>
    <w:rsid w:val="00183DBC"/>
    <w:rsid w:val="00184518"/>
    <w:rsid w:val="00184A90"/>
    <w:rsid w:val="00185237"/>
    <w:rsid w:val="0018616A"/>
    <w:rsid w:val="0018624D"/>
    <w:rsid w:val="00187D72"/>
    <w:rsid w:val="00187E26"/>
    <w:rsid w:val="00192086"/>
    <w:rsid w:val="001929AB"/>
    <w:rsid w:val="001A3E43"/>
    <w:rsid w:val="001A5C45"/>
    <w:rsid w:val="001A7FFE"/>
    <w:rsid w:val="001B0AB4"/>
    <w:rsid w:val="001B1C40"/>
    <w:rsid w:val="001B1C43"/>
    <w:rsid w:val="001B1CA6"/>
    <w:rsid w:val="001C0A79"/>
    <w:rsid w:val="001C1404"/>
    <w:rsid w:val="001C2877"/>
    <w:rsid w:val="001C2EF9"/>
    <w:rsid w:val="001C6A28"/>
    <w:rsid w:val="001C79FC"/>
    <w:rsid w:val="001D1DF7"/>
    <w:rsid w:val="001D5F7D"/>
    <w:rsid w:val="001D7A53"/>
    <w:rsid w:val="001E0FD8"/>
    <w:rsid w:val="001E11F1"/>
    <w:rsid w:val="001E15BF"/>
    <w:rsid w:val="001E214D"/>
    <w:rsid w:val="001E6AFB"/>
    <w:rsid w:val="001F13E5"/>
    <w:rsid w:val="001F2226"/>
    <w:rsid w:val="001F234F"/>
    <w:rsid w:val="001F3E78"/>
    <w:rsid w:val="001F400A"/>
    <w:rsid w:val="001F4FBD"/>
    <w:rsid w:val="001F5191"/>
    <w:rsid w:val="001F683A"/>
    <w:rsid w:val="001F7B13"/>
    <w:rsid w:val="002000F3"/>
    <w:rsid w:val="002004BC"/>
    <w:rsid w:val="00204D2B"/>
    <w:rsid w:val="00207397"/>
    <w:rsid w:val="00211CD6"/>
    <w:rsid w:val="002169CC"/>
    <w:rsid w:val="00220D97"/>
    <w:rsid w:val="0023259F"/>
    <w:rsid w:val="0023291D"/>
    <w:rsid w:val="002341E0"/>
    <w:rsid w:val="0023440B"/>
    <w:rsid w:val="00234BB6"/>
    <w:rsid w:val="0023502A"/>
    <w:rsid w:val="002400C9"/>
    <w:rsid w:val="002412EE"/>
    <w:rsid w:val="00242172"/>
    <w:rsid w:val="00245890"/>
    <w:rsid w:val="002470D8"/>
    <w:rsid w:val="00252C0D"/>
    <w:rsid w:val="00252D77"/>
    <w:rsid w:val="002543C1"/>
    <w:rsid w:val="00257E14"/>
    <w:rsid w:val="002606EC"/>
    <w:rsid w:val="00261A9A"/>
    <w:rsid w:val="002631FC"/>
    <w:rsid w:val="0027598B"/>
    <w:rsid w:val="00277073"/>
    <w:rsid w:val="002816BA"/>
    <w:rsid w:val="00282B29"/>
    <w:rsid w:val="00284568"/>
    <w:rsid w:val="00285580"/>
    <w:rsid w:val="00290296"/>
    <w:rsid w:val="002A019F"/>
    <w:rsid w:val="002A186A"/>
    <w:rsid w:val="002A5650"/>
    <w:rsid w:val="002A5D84"/>
    <w:rsid w:val="002A644B"/>
    <w:rsid w:val="002A6844"/>
    <w:rsid w:val="002B358D"/>
    <w:rsid w:val="002B4011"/>
    <w:rsid w:val="002B6CD3"/>
    <w:rsid w:val="002B76E2"/>
    <w:rsid w:val="002B7B55"/>
    <w:rsid w:val="002C17D0"/>
    <w:rsid w:val="002C2F6C"/>
    <w:rsid w:val="002C3B3D"/>
    <w:rsid w:val="002C4717"/>
    <w:rsid w:val="002C5B8B"/>
    <w:rsid w:val="002D0804"/>
    <w:rsid w:val="002D3071"/>
    <w:rsid w:val="002D7115"/>
    <w:rsid w:val="002E0CEC"/>
    <w:rsid w:val="002E12E2"/>
    <w:rsid w:val="002E1C40"/>
    <w:rsid w:val="002E4A33"/>
    <w:rsid w:val="002F334A"/>
    <w:rsid w:val="002F33FD"/>
    <w:rsid w:val="002F46DF"/>
    <w:rsid w:val="002F630B"/>
    <w:rsid w:val="002F7958"/>
    <w:rsid w:val="002F7EF0"/>
    <w:rsid w:val="00303544"/>
    <w:rsid w:val="003059B8"/>
    <w:rsid w:val="00305B43"/>
    <w:rsid w:val="00305F86"/>
    <w:rsid w:val="00311820"/>
    <w:rsid w:val="00312098"/>
    <w:rsid w:val="00312C25"/>
    <w:rsid w:val="0031502E"/>
    <w:rsid w:val="003174E3"/>
    <w:rsid w:val="00324443"/>
    <w:rsid w:val="0032446F"/>
    <w:rsid w:val="00327013"/>
    <w:rsid w:val="00332381"/>
    <w:rsid w:val="0033384E"/>
    <w:rsid w:val="00337DF4"/>
    <w:rsid w:val="00340041"/>
    <w:rsid w:val="00341678"/>
    <w:rsid w:val="0034288C"/>
    <w:rsid w:val="00354FD3"/>
    <w:rsid w:val="00355B50"/>
    <w:rsid w:val="00355DC3"/>
    <w:rsid w:val="00357005"/>
    <w:rsid w:val="00360D55"/>
    <w:rsid w:val="00362527"/>
    <w:rsid w:val="003625E0"/>
    <w:rsid w:val="00362C5F"/>
    <w:rsid w:val="00364145"/>
    <w:rsid w:val="00365557"/>
    <w:rsid w:val="00365C56"/>
    <w:rsid w:val="003677D3"/>
    <w:rsid w:val="003740A7"/>
    <w:rsid w:val="0037539C"/>
    <w:rsid w:val="00380621"/>
    <w:rsid w:val="00380C61"/>
    <w:rsid w:val="0038731E"/>
    <w:rsid w:val="00390083"/>
    <w:rsid w:val="00391DE5"/>
    <w:rsid w:val="00392329"/>
    <w:rsid w:val="00392512"/>
    <w:rsid w:val="003A1C09"/>
    <w:rsid w:val="003A2BD3"/>
    <w:rsid w:val="003A45CF"/>
    <w:rsid w:val="003A4749"/>
    <w:rsid w:val="003A4F9A"/>
    <w:rsid w:val="003A5F9B"/>
    <w:rsid w:val="003B38E8"/>
    <w:rsid w:val="003B4B39"/>
    <w:rsid w:val="003C181F"/>
    <w:rsid w:val="003C3117"/>
    <w:rsid w:val="003C3921"/>
    <w:rsid w:val="003C69B0"/>
    <w:rsid w:val="003D1056"/>
    <w:rsid w:val="003D3083"/>
    <w:rsid w:val="003D4760"/>
    <w:rsid w:val="003D54CC"/>
    <w:rsid w:val="003D701D"/>
    <w:rsid w:val="003E08DF"/>
    <w:rsid w:val="003E3769"/>
    <w:rsid w:val="003E3D87"/>
    <w:rsid w:val="003F4917"/>
    <w:rsid w:val="003F62B3"/>
    <w:rsid w:val="003F6BC5"/>
    <w:rsid w:val="00402FD2"/>
    <w:rsid w:val="004102FD"/>
    <w:rsid w:val="00410476"/>
    <w:rsid w:val="00411CCC"/>
    <w:rsid w:val="00413968"/>
    <w:rsid w:val="00413C3C"/>
    <w:rsid w:val="004157F1"/>
    <w:rsid w:val="00416237"/>
    <w:rsid w:val="00421023"/>
    <w:rsid w:val="00423E85"/>
    <w:rsid w:val="00426E27"/>
    <w:rsid w:val="0042752B"/>
    <w:rsid w:val="00427839"/>
    <w:rsid w:val="00431F10"/>
    <w:rsid w:val="00435B3E"/>
    <w:rsid w:val="00437678"/>
    <w:rsid w:val="00442C90"/>
    <w:rsid w:val="0044503B"/>
    <w:rsid w:val="004456C9"/>
    <w:rsid w:val="00445FA0"/>
    <w:rsid w:val="00446192"/>
    <w:rsid w:val="00446218"/>
    <w:rsid w:val="00450AC0"/>
    <w:rsid w:val="00451B52"/>
    <w:rsid w:val="00453857"/>
    <w:rsid w:val="00453AB9"/>
    <w:rsid w:val="00453C71"/>
    <w:rsid w:val="00454094"/>
    <w:rsid w:val="00455A24"/>
    <w:rsid w:val="00456145"/>
    <w:rsid w:val="00457B17"/>
    <w:rsid w:val="004676D9"/>
    <w:rsid w:val="0047045C"/>
    <w:rsid w:val="00474C57"/>
    <w:rsid w:val="004750E7"/>
    <w:rsid w:val="00475246"/>
    <w:rsid w:val="0047552A"/>
    <w:rsid w:val="004800AD"/>
    <w:rsid w:val="004803C2"/>
    <w:rsid w:val="00483DB5"/>
    <w:rsid w:val="004863D1"/>
    <w:rsid w:val="00486547"/>
    <w:rsid w:val="00487557"/>
    <w:rsid w:val="004875F2"/>
    <w:rsid w:val="00490308"/>
    <w:rsid w:val="00490AAB"/>
    <w:rsid w:val="00491099"/>
    <w:rsid w:val="00491CBF"/>
    <w:rsid w:val="00492A61"/>
    <w:rsid w:val="004935FB"/>
    <w:rsid w:val="00497B85"/>
    <w:rsid w:val="004A16F5"/>
    <w:rsid w:val="004A38B9"/>
    <w:rsid w:val="004A3A3E"/>
    <w:rsid w:val="004A6CDB"/>
    <w:rsid w:val="004A7D8D"/>
    <w:rsid w:val="004B0014"/>
    <w:rsid w:val="004B1BD6"/>
    <w:rsid w:val="004B2A76"/>
    <w:rsid w:val="004C5F98"/>
    <w:rsid w:val="004D0137"/>
    <w:rsid w:val="004D465C"/>
    <w:rsid w:val="004D73F1"/>
    <w:rsid w:val="004D7687"/>
    <w:rsid w:val="004D7FFD"/>
    <w:rsid w:val="004E0A9D"/>
    <w:rsid w:val="004E227F"/>
    <w:rsid w:val="004E41F7"/>
    <w:rsid w:val="004F0D6F"/>
    <w:rsid w:val="004F4A23"/>
    <w:rsid w:val="004F6036"/>
    <w:rsid w:val="004F7690"/>
    <w:rsid w:val="0050006C"/>
    <w:rsid w:val="00500BF5"/>
    <w:rsid w:val="00500E96"/>
    <w:rsid w:val="00500FB1"/>
    <w:rsid w:val="0050537C"/>
    <w:rsid w:val="00512679"/>
    <w:rsid w:val="0051332C"/>
    <w:rsid w:val="00514CEE"/>
    <w:rsid w:val="00515984"/>
    <w:rsid w:val="0051748A"/>
    <w:rsid w:val="00523387"/>
    <w:rsid w:val="00525056"/>
    <w:rsid w:val="005273CE"/>
    <w:rsid w:val="00527A3B"/>
    <w:rsid w:val="00527B25"/>
    <w:rsid w:val="0053029F"/>
    <w:rsid w:val="0053295C"/>
    <w:rsid w:val="0054267E"/>
    <w:rsid w:val="00543EAD"/>
    <w:rsid w:val="00547C04"/>
    <w:rsid w:val="00547E4C"/>
    <w:rsid w:val="00551407"/>
    <w:rsid w:val="005533FC"/>
    <w:rsid w:val="00553848"/>
    <w:rsid w:val="00555C40"/>
    <w:rsid w:val="0056499F"/>
    <w:rsid w:val="0057164A"/>
    <w:rsid w:val="0057402C"/>
    <w:rsid w:val="005746A2"/>
    <w:rsid w:val="0058070D"/>
    <w:rsid w:val="005808A8"/>
    <w:rsid w:val="005822EF"/>
    <w:rsid w:val="005836DC"/>
    <w:rsid w:val="00584FF3"/>
    <w:rsid w:val="005864F3"/>
    <w:rsid w:val="0059050A"/>
    <w:rsid w:val="0059083F"/>
    <w:rsid w:val="00591919"/>
    <w:rsid w:val="00592557"/>
    <w:rsid w:val="005965F6"/>
    <w:rsid w:val="00597DAB"/>
    <w:rsid w:val="005A0B8F"/>
    <w:rsid w:val="005A1F14"/>
    <w:rsid w:val="005A460A"/>
    <w:rsid w:val="005A5D50"/>
    <w:rsid w:val="005A710F"/>
    <w:rsid w:val="005B1A47"/>
    <w:rsid w:val="005B4008"/>
    <w:rsid w:val="005B5EDD"/>
    <w:rsid w:val="005B7B3D"/>
    <w:rsid w:val="005C392B"/>
    <w:rsid w:val="005C3953"/>
    <w:rsid w:val="005C455E"/>
    <w:rsid w:val="005C6516"/>
    <w:rsid w:val="005D266D"/>
    <w:rsid w:val="005D5E7C"/>
    <w:rsid w:val="005E1411"/>
    <w:rsid w:val="005E223A"/>
    <w:rsid w:val="005E2557"/>
    <w:rsid w:val="005E50C8"/>
    <w:rsid w:val="005E5B62"/>
    <w:rsid w:val="005E5C68"/>
    <w:rsid w:val="005E7017"/>
    <w:rsid w:val="005F1E36"/>
    <w:rsid w:val="005F22FC"/>
    <w:rsid w:val="005F5F92"/>
    <w:rsid w:val="005F7428"/>
    <w:rsid w:val="0060006E"/>
    <w:rsid w:val="00600F1E"/>
    <w:rsid w:val="00601A00"/>
    <w:rsid w:val="0060395B"/>
    <w:rsid w:val="00604D39"/>
    <w:rsid w:val="006054F2"/>
    <w:rsid w:val="0061122F"/>
    <w:rsid w:val="00612DAF"/>
    <w:rsid w:val="00614248"/>
    <w:rsid w:val="00616BF1"/>
    <w:rsid w:val="00622173"/>
    <w:rsid w:val="00625F1E"/>
    <w:rsid w:val="006263A7"/>
    <w:rsid w:val="00626FF1"/>
    <w:rsid w:val="00627CC5"/>
    <w:rsid w:val="006314DD"/>
    <w:rsid w:val="00632DBB"/>
    <w:rsid w:val="00634174"/>
    <w:rsid w:val="00636CDC"/>
    <w:rsid w:val="00641EA5"/>
    <w:rsid w:val="00647034"/>
    <w:rsid w:val="00652323"/>
    <w:rsid w:val="006523CA"/>
    <w:rsid w:val="0065264F"/>
    <w:rsid w:val="00653554"/>
    <w:rsid w:val="00653C6E"/>
    <w:rsid w:val="006570A3"/>
    <w:rsid w:val="0066057B"/>
    <w:rsid w:val="00660C95"/>
    <w:rsid w:val="0066290F"/>
    <w:rsid w:val="00663949"/>
    <w:rsid w:val="006642AC"/>
    <w:rsid w:val="0066532E"/>
    <w:rsid w:val="0066681B"/>
    <w:rsid w:val="00667360"/>
    <w:rsid w:val="00670049"/>
    <w:rsid w:val="00671AAF"/>
    <w:rsid w:val="006739B7"/>
    <w:rsid w:val="0067693A"/>
    <w:rsid w:val="006779D5"/>
    <w:rsid w:val="00677EEC"/>
    <w:rsid w:val="00681A5B"/>
    <w:rsid w:val="00682937"/>
    <w:rsid w:val="00682C64"/>
    <w:rsid w:val="0068316C"/>
    <w:rsid w:val="00683B02"/>
    <w:rsid w:val="00686417"/>
    <w:rsid w:val="006916E4"/>
    <w:rsid w:val="00691715"/>
    <w:rsid w:val="0069249B"/>
    <w:rsid w:val="006974C5"/>
    <w:rsid w:val="006A0489"/>
    <w:rsid w:val="006A2846"/>
    <w:rsid w:val="006A4FB4"/>
    <w:rsid w:val="006A5106"/>
    <w:rsid w:val="006A540D"/>
    <w:rsid w:val="006A622A"/>
    <w:rsid w:val="006B1F31"/>
    <w:rsid w:val="006B1F3B"/>
    <w:rsid w:val="006B2F03"/>
    <w:rsid w:val="006B4782"/>
    <w:rsid w:val="006B57DD"/>
    <w:rsid w:val="006C0D4A"/>
    <w:rsid w:val="006C1D82"/>
    <w:rsid w:val="006C4947"/>
    <w:rsid w:val="006C5FA6"/>
    <w:rsid w:val="006D0B3B"/>
    <w:rsid w:val="006D3F6C"/>
    <w:rsid w:val="006D62CB"/>
    <w:rsid w:val="006D65CC"/>
    <w:rsid w:val="006E2888"/>
    <w:rsid w:val="006E47C1"/>
    <w:rsid w:val="006E4E30"/>
    <w:rsid w:val="006E646B"/>
    <w:rsid w:val="006F373C"/>
    <w:rsid w:val="006F4242"/>
    <w:rsid w:val="006F5217"/>
    <w:rsid w:val="006F5C4E"/>
    <w:rsid w:val="006F6F28"/>
    <w:rsid w:val="006F6F8C"/>
    <w:rsid w:val="00702D1D"/>
    <w:rsid w:val="007047C0"/>
    <w:rsid w:val="007051CF"/>
    <w:rsid w:val="007052CB"/>
    <w:rsid w:val="00705AF5"/>
    <w:rsid w:val="00705D86"/>
    <w:rsid w:val="00707D94"/>
    <w:rsid w:val="00713F01"/>
    <w:rsid w:val="007141F1"/>
    <w:rsid w:val="0071691A"/>
    <w:rsid w:val="007245CE"/>
    <w:rsid w:val="00724FC0"/>
    <w:rsid w:val="00725D42"/>
    <w:rsid w:val="007263B2"/>
    <w:rsid w:val="0073086D"/>
    <w:rsid w:val="007335A9"/>
    <w:rsid w:val="007336B3"/>
    <w:rsid w:val="0073465F"/>
    <w:rsid w:val="00736B8B"/>
    <w:rsid w:val="00737806"/>
    <w:rsid w:val="0074112A"/>
    <w:rsid w:val="00741439"/>
    <w:rsid w:val="00741E0A"/>
    <w:rsid w:val="0074206C"/>
    <w:rsid w:val="00742DE2"/>
    <w:rsid w:val="007454A9"/>
    <w:rsid w:val="00755799"/>
    <w:rsid w:val="007627BD"/>
    <w:rsid w:val="0076320A"/>
    <w:rsid w:val="0076679F"/>
    <w:rsid w:val="00773C4C"/>
    <w:rsid w:val="007753A3"/>
    <w:rsid w:val="00776F17"/>
    <w:rsid w:val="0079105B"/>
    <w:rsid w:val="00792EEB"/>
    <w:rsid w:val="00793277"/>
    <w:rsid w:val="007940B1"/>
    <w:rsid w:val="0079508C"/>
    <w:rsid w:val="00797DAF"/>
    <w:rsid w:val="007A1D5E"/>
    <w:rsid w:val="007A21B8"/>
    <w:rsid w:val="007A25D6"/>
    <w:rsid w:val="007A3B27"/>
    <w:rsid w:val="007A50B2"/>
    <w:rsid w:val="007A69E5"/>
    <w:rsid w:val="007B23E7"/>
    <w:rsid w:val="007B4EDF"/>
    <w:rsid w:val="007C2D34"/>
    <w:rsid w:val="007C3CF3"/>
    <w:rsid w:val="007E4A7F"/>
    <w:rsid w:val="007E59C1"/>
    <w:rsid w:val="007E6988"/>
    <w:rsid w:val="007F088D"/>
    <w:rsid w:val="007F31E1"/>
    <w:rsid w:val="007F3B8C"/>
    <w:rsid w:val="007F6C07"/>
    <w:rsid w:val="00801E6C"/>
    <w:rsid w:val="00804616"/>
    <w:rsid w:val="008106EC"/>
    <w:rsid w:val="00815D48"/>
    <w:rsid w:val="008177CF"/>
    <w:rsid w:val="00821250"/>
    <w:rsid w:val="00834876"/>
    <w:rsid w:val="00836CFB"/>
    <w:rsid w:val="00842430"/>
    <w:rsid w:val="0084256E"/>
    <w:rsid w:val="00842619"/>
    <w:rsid w:val="00843ABA"/>
    <w:rsid w:val="00847D3D"/>
    <w:rsid w:val="008502FF"/>
    <w:rsid w:val="008523D8"/>
    <w:rsid w:val="008532C2"/>
    <w:rsid w:val="00860A09"/>
    <w:rsid w:val="00861111"/>
    <w:rsid w:val="008622A1"/>
    <w:rsid w:val="008623DD"/>
    <w:rsid w:val="00862C5A"/>
    <w:rsid w:val="00863124"/>
    <w:rsid w:val="00866BEA"/>
    <w:rsid w:val="00870F43"/>
    <w:rsid w:val="008715A6"/>
    <w:rsid w:val="00871C34"/>
    <w:rsid w:val="00872031"/>
    <w:rsid w:val="008723D2"/>
    <w:rsid w:val="00874992"/>
    <w:rsid w:val="00877061"/>
    <w:rsid w:val="00880510"/>
    <w:rsid w:val="00880867"/>
    <w:rsid w:val="00881CA9"/>
    <w:rsid w:val="00881DCB"/>
    <w:rsid w:val="008874AB"/>
    <w:rsid w:val="0088796A"/>
    <w:rsid w:val="00893D71"/>
    <w:rsid w:val="008956AF"/>
    <w:rsid w:val="0089757D"/>
    <w:rsid w:val="008B03C3"/>
    <w:rsid w:val="008B09E5"/>
    <w:rsid w:val="008B33AE"/>
    <w:rsid w:val="008C4166"/>
    <w:rsid w:val="008D0302"/>
    <w:rsid w:val="008D2E3B"/>
    <w:rsid w:val="008D3132"/>
    <w:rsid w:val="008D4636"/>
    <w:rsid w:val="008D4BC2"/>
    <w:rsid w:val="008D5D7E"/>
    <w:rsid w:val="008D77D4"/>
    <w:rsid w:val="008E0591"/>
    <w:rsid w:val="008E586F"/>
    <w:rsid w:val="008E6F6C"/>
    <w:rsid w:val="008F2281"/>
    <w:rsid w:val="008F386A"/>
    <w:rsid w:val="008F3BA1"/>
    <w:rsid w:val="008F480F"/>
    <w:rsid w:val="008F7582"/>
    <w:rsid w:val="009007E0"/>
    <w:rsid w:val="009051B3"/>
    <w:rsid w:val="00905DF6"/>
    <w:rsid w:val="009078C4"/>
    <w:rsid w:val="00907D3C"/>
    <w:rsid w:val="0091144C"/>
    <w:rsid w:val="00913FD1"/>
    <w:rsid w:val="00915359"/>
    <w:rsid w:val="0092125E"/>
    <w:rsid w:val="009225F4"/>
    <w:rsid w:val="009244E8"/>
    <w:rsid w:val="009246A8"/>
    <w:rsid w:val="009248AF"/>
    <w:rsid w:val="00930967"/>
    <w:rsid w:val="00930992"/>
    <w:rsid w:val="00930A63"/>
    <w:rsid w:val="00931F7E"/>
    <w:rsid w:val="00934F9C"/>
    <w:rsid w:val="009363ED"/>
    <w:rsid w:val="00940E1B"/>
    <w:rsid w:val="00946EFC"/>
    <w:rsid w:val="00951807"/>
    <w:rsid w:val="00951CD8"/>
    <w:rsid w:val="00952033"/>
    <w:rsid w:val="0095398A"/>
    <w:rsid w:val="00957760"/>
    <w:rsid w:val="00966154"/>
    <w:rsid w:val="009671C3"/>
    <w:rsid w:val="00967D82"/>
    <w:rsid w:val="009740CA"/>
    <w:rsid w:val="00974587"/>
    <w:rsid w:val="0097482A"/>
    <w:rsid w:val="00976241"/>
    <w:rsid w:val="00977277"/>
    <w:rsid w:val="00977491"/>
    <w:rsid w:val="009805FC"/>
    <w:rsid w:val="0098072B"/>
    <w:rsid w:val="00980E44"/>
    <w:rsid w:val="00980F96"/>
    <w:rsid w:val="00981569"/>
    <w:rsid w:val="00981E57"/>
    <w:rsid w:val="009820C8"/>
    <w:rsid w:val="00982B6D"/>
    <w:rsid w:val="00986295"/>
    <w:rsid w:val="00986D97"/>
    <w:rsid w:val="009877E1"/>
    <w:rsid w:val="00990C3E"/>
    <w:rsid w:val="00991E54"/>
    <w:rsid w:val="00991E83"/>
    <w:rsid w:val="009940EB"/>
    <w:rsid w:val="009A1C68"/>
    <w:rsid w:val="009A3305"/>
    <w:rsid w:val="009A4E87"/>
    <w:rsid w:val="009A6FDE"/>
    <w:rsid w:val="009A72D1"/>
    <w:rsid w:val="009B1988"/>
    <w:rsid w:val="009B5146"/>
    <w:rsid w:val="009B6679"/>
    <w:rsid w:val="009C0ED5"/>
    <w:rsid w:val="009C14C7"/>
    <w:rsid w:val="009C1D6D"/>
    <w:rsid w:val="009C2968"/>
    <w:rsid w:val="009C44C6"/>
    <w:rsid w:val="009D0FA3"/>
    <w:rsid w:val="009D1360"/>
    <w:rsid w:val="009D4356"/>
    <w:rsid w:val="009E0718"/>
    <w:rsid w:val="009E266F"/>
    <w:rsid w:val="009E3408"/>
    <w:rsid w:val="009E5046"/>
    <w:rsid w:val="009E62DC"/>
    <w:rsid w:val="009E63FB"/>
    <w:rsid w:val="009E6448"/>
    <w:rsid w:val="009E6BDC"/>
    <w:rsid w:val="009F381F"/>
    <w:rsid w:val="009F5087"/>
    <w:rsid w:val="009F7003"/>
    <w:rsid w:val="00A028B9"/>
    <w:rsid w:val="00A04183"/>
    <w:rsid w:val="00A0439D"/>
    <w:rsid w:val="00A053EA"/>
    <w:rsid w:val="00A1475F"/>
    <w:rsid w:val="00A20602"/>
    <w:rsid w:val="00A20ED3"/>
    <w:rsid w:val="00A21C0F"/>
    <w:rsid w:val="00A21C5D"/>
    <w:rsid w:val="00A224E6"/>
    <w:rsid w:val="00A2260F"/>
    <w:rsid w:val="00A25F1F"/>
    <w:rsid w:val="00A26050"/>
    <w:rsid w:val="00A3057F"/>
    <w:rsid w:val="00A3148D"/>
    <w:rsid w:val="00A318B3"/>
    <w:rsid w:val="00A31EC4"/>
    <w:rsid w:val="00A36CCE"/>
    <w:rsid w:val="00A37861"/>
    <w:rsid w:val="00A37BB9"/>
    <w:rsid w:val="00A4086C"/>
    <w:rsid w:val="00A40BA8"/>
    <w:rsid w:val="00A4363B"/>
    <w:rsid w:val="00A44077"/>
    <w:rsid w:val="00A45A30"/>
    <w:rsid w:val="00A514E5"/>
    <w:rsid w:val="00A523B6"/>
    <w:rsid w:val="00A5351A"/>
    <w:rsid w:val="00A558D0"/>
    <w:rsid w:val="00A57C19"/>
    <w:rsid w:val="00A628C6"/>
    <w:rsid w:val="00A6367B"/>
    <w:rsid w:val="00A67BAD"/>
    <w:rsid w:val="00A70E04"/>
    <w:rsid w:val="00A723DC"/>
    <w:rsid w:val="00A7288D"/>
    <w:rsid w:val="00A748CC"/>
    <w:rsid w:val="00A74B57"/>
    <w:rsid w:val="00A756A6"/>
    <w:rsid w:val="00A80AFA"/>
    <w:rsid w:val="00A81457"/>
    <w:rsid w:val="00A84655"/>
    <w:rsid w:val="00A9193C"/>
    <w:rsid w:val="00A92034"/>
    <w:rsid w:val="00A9544A"/>
    <w:rsid w:val="00A96792"/>
    <w:rsid w:val="00AA27B0"/>
    <w:rsid w:val="00AA481C"/>
    <w:rsid w:val="00AB2B2F"/>
    <w:rsid w:val="00AC1776"/>
    <w:rsid w:val="00AC1DB0"/>
    <w:rsid w:val="00AD025C"/>
    <w:rsid w:val="00AD1E24"/>
    <w:rsid w:val="00AD5635"/>
    <w:rsid w:val="00AE337A"/>
    <w:rsid w:val="00AE422D"/>
    <w:rsid w:val="00AE7DFF"/>
    <w:rsid w:val="00AF4FB2"/>
    <w:rsid w:val="00B002B8"/>
    <w:rsid w:val="00B010AE"/>
    <w:rsid w:val="00B063AD"/>
    <w:rsid w:val="00B07B0C"/>
    <w:rsid w:val="00B10CCA"/>
    <w:rsid w:val="00B11C1E"/>
    <w:rsid w:val="00B12F6A"/>
    <w:rsid w:val="00B131BC"/>
    <w:rsid w:val="00B13D93"/>
    <w:rsid w:val="00B201BF"/>
    <w:rsid w:val="00B20BB4"/>
    <w:rsid w:val="00B21398"/>
    <w:rsid w:val="00B22A8A"/>
    <w:rsid w:val="00B237E7"/>
    <w:rsid w:val="00B23BFF"/>
    <w:rsid w:val="00B243F9"/>
    <w:rsid w:val="00B27A38"/>
    <w:rsid w:val="00B30274"/>
    <w:rsid w:val="00B3387D"/>
    <w:rsid w:val="00B365E3"/>
    <w:rsid w:val="00B369E4"/>
    <w:rsid w:val="00B40791"/>
    <w:rsid w:val="00B4126D"/>
    <w:rsid w:val="00B41D48"/>
    <w:rsid w:val="00B4282A"/>
    <w:rsid w:val="00B42A85"/>
    <w:rsid w:val="00B43123"/>
    <w:rsid w:val="00B43850"/>
    <w:rsid w:val="00B43996"/>
    <w:rsid w:val="00B4738A"/>
    <w:rsid w:val="00B5034C"/>
    <w:rsid w:val="00B512C0"/>
    <w:rsid w:val="00B54717"/>
    <w:rsid w:val="00B55C84"/>
    <w:rsid w:val="00B55D45"/>
    <w:rsid w:val="00B600AF"/>
    <w:rsid w:val="00B60917"/>
    <w:rsid w:val="00B6306C"/>
    <w:rsid w:val="00B63138"/>
    <w:rsid w:val="00B63274"/>
    <w:rsid w:val="00B66589"/>
    <w:rsid w:val="00B764AA"/>
    <w:rsid w:val="00B77576"/>
    <w:rsid w:val="00B8165C"/>
    <w:rsid w:val="00B8252C"/>
    <w:rsid w:val="00B82654"/>
    <w:rsid w:val="00B83F20"/>
    <w:rsid w:val="00B8498E"/>
    <w:rsid w:val="00B87423"/>
    <w:rsid w:val="00B87949"/>
    <w:rsid w:val="00B9119F"/>
    <w:rsid w:val="00B92F36"/>
    <w:rsid w:val="00B96B37"/>
    <w:rsid w:val="00BA119E"/>
    <w:rsid w:val="00BA5680"/>
    <w:rsid w:val="00BA5F6D"/>
    <w:rsid w:val="00BA6208"/>
    <w:rsid w:val="00BA6323"/>
    <w:rsid w:val="00BA79E4"/>
    <w:rsid w:val="00BB3926"/>
    <w:rsid w:val="00BB5FE9"/>
    <w:rsid w:val="00BB7242"/>
    <w:rsid w:val="00BB79BA"/>
    <w:rsid w:val="00BC0720"/>
    <w:rsid w:val="00BC1691"/>
    <w:rsid w:val="00BC246C"/>
    <w:rsid w:val="00BC31AC"/>
    <w:rsid w:val="00BC4F9D"/>
    <w:rsid w:val="00BC5D95"/>
    <w:rsid w:val="00BD0A79"/>
    <w:rsid w:val="00BD0D2A"/>
    <w:rsid w:val="00BD2D5D"/>
    <w:rsid w:val="00BD2E05"/>
    <w:rsid w:val="00BD375C"/>
    <w:rsid w:val="00BD38D0"/>
    <w:rsid w:val="00BD3BC5"/>
    <w:rsid w:val="00BE029C"/>
    <w:rsid w:val="00BE17BB"/>
    <w:rsid w:val="00BE22F3"/>
    <w:rsid w:val="00BE65E6"/>
    <w:rsid w:val="00BE6D2D"/>
    <w:rsid w:val="00BF0295"/>
    <w:rsid w:val="00BF41FD"/>
    <w:rsid w:val="00BF57D7"/>
    <w:rsid w:val="00BF5C84"/>
    <w:rsid w:val="00BF68DC"/>
    <w:rsid w:val="00BF7F94"/>
    <w:rsid w:val="00C05F5C"/>
    <w:rsid w:val="00C06AB9"/>
    <w:rsid w:val="00C102B3"/>
    <w:rsid w:val="00C113CA"/>
    <w:rsid w:val="00C160F5"/>
    <w:rsid w:val="00C21432"/>
    <w:rsid w:val="00C216F4"/>
    <w:rsid w:val="00C25AD0"/>
    <w:rsid w:val="00C2623F"/>
    <w:rsid w:val="00C27AB3"/>
    <w:rsid w:val="00C3030E"/>
    <w:rsid w:val="00C3037C"/>
    <w:rsid w:val="00C309BF"/>
    <w:rsid w:val="00C40CF9"/>
    <w:rsid w:val="00C45AE8"/>
    <w:rsid w:val="00C5060F"/>
    <w:rsid w:val="00C5439D"/>
    <w:rsid w:val="00C60CC2"/>
    <w:rsid w:val="00C61AC2"/>
    <w:rsid w:val="00C61D4A"/>
    <w:rsid w:val="00C629F7"/>
    <w:rsid w:val="00C62A81"/>
    <w:rsid w:val="00C64C4C"/>
    <w:rsid w:val="00C6729E"/>
    <w:rsid w:val="00C70252"/>
    <w:rsid w:val="00C729AB"/>
    <w:rsid w:val="00C7544E"/>
    <w:rsid w:val="00C771AF"/>
    <w:rsid w:val="00C800B6"/>
    <w:rsid w:val="00C84C17"/>
    <w:rsid w:val="00C879B5"/>
    <w:rsid w:val="00C92500"/>
    <w:rsid w:val="00C926D4"/>
    <w:rsid w:val="00C928E0"/>
    <w:rsid w:val="00C93836"/>
    <w:rsid w:val="00C97E2F"/>
    <w:rsid w:val="00CA325B"/>
    <w:rsid w:val="00CA3D66"/>
    <w:rsid w:val="00CA7BC5"/>
    <w:rsid w:val="00CB2F29"/>
    <w:rsid w:val="00CB4013"/>
    <w:rsid w:val="00CB4F22"/>
    <w:rsid w:val="00CB55A8"/>
    <w:rsid w:val="00CB6F53"/>
    <w:rsid w:val="00CC2525"/>
    <w:rsid w:val="00CC3509"/>
    <w:rsid w:val="00CC5DEF"/>
    <w:rsid w:val="00CE13A9"/>
    <w:rsid w:val="00CE2F06"/>
    <w:rsid w:val="00CE77A1"/>
    <w:rsid w:val="00CF25A4"/>
    <w:rsid w:val="00CF42BE"/>
    <w:rsid w:val="00CF7D6A"/>
    <w:rsid w:val="00D018D5"/>
    <w:rsid w:val="00D026A1"/>
    <w:rsid w:val="00D101B2"/>
    <w:rsid w:val="00D104F5"/>
    <w:rsid w:val="00D16FD9"/>
    <w:rsid w:val="00D17D1C"/>
    <w:rsid w:val="00D21566"/>
    <w:rsid w:val="00D22808"/>
    <w:rsid w:val="00D2451E"/>
    <w:rsid w:val="00D25492"/>
    <w:rsid w:val="00D30E38"/>
    <w:rsid w:val="00D3261F"/>
    <w:rsid w:val="00D43169"/>
    <w:rsid w:val="00D46960"/>
    <w:rsid w:val="00D52414"/>
    <w:rsid w:val="00D5293A"/>
    <w:rsid w:val="00D53EC9"/>
    <w:rsid w:val="00D5401B"/>
    <w:rsid w:val="00D567C3"/>
    <w:rsid w:val="00D56DFE"/>
    <w:rsid w:val="00D619DA"/>
    <w:rsid w:val="00D62BF7"/>
    <w:rsid w:val="00D630A5"/>
    <w:rsid w:val="00D63938"/>
    <w:rsid w:val="00D70F64"/>
    <w:rsid w:val="00D714BD"/>
    <w:rsid w:val="00D80653"/>
    <w:rsid w:val="00D827D2"/>
    <w:rsid w:val="00D84D4A"/>
    <w:rsid w:val="00D856C6"/>
    <w:rsid w:val="00D86A9F"/>
    <w:rsid w:val="00D90499"/>
    <w:rsid w:val="00D97A3A"/>
    <w:rsid w:val="00D97ADE"/>
    <w:rsid w:val="00DA52EB"/>
    <w:rsid w:val="00DA6E77"/>
    <w:rsid w:val="00DA7753"/>
    <w:rsid w:val="00DB2C13"/>
    <w:rsid w:val="00DB319F"/>
    <w:rsid w:val="00DB4CEB"/>
    <w:rsid w:val="00DB51AC"/>
    <w:rsid w:val="00DB7692"/>
    <w:rsid w:val="00DC17F9"/>
    <w:rsid w:val="00DC6949"/>
    <w:rsid w:val="00DC6BF3"/>
    <w:rsid w:val="00DD0B4C"/>
    <w:rsid w:val="00DD4F40"/>
    <w:rsid w:val="00DD5FDB"/>
    <w:rsid w:val="00DE13BD"/>
    <w:rsid w:val="00DE32AD"/>
    <w:rsid w:val="00DE3675"/>
    <w:rsid w:val="00DE3997"/>
    <w:rsid w:val="00DE4AED"/>
    <w:rsid w:val="00DE5EDA"/>
    <w:rsid w:val="00DE6CE3"/>
    <w:rsid w:val="00DF0FFD"/>
    <w:rsid w:val="00DF352B"/>
    <w:rsid w:val="00DF4CCD"/>
    <w:rsid w:val="00DF528B"/>
    <w:rsid w:val="00DF69E5"/>
    <w:rsid w:val="00E00139"/>
    <w:rsid w:val="00E014BE"/>
    <w:rsid w:val="00E02241"/>
    <w:rsid w:val="00E02744"/>
    <w:rsid w:val="00E053D8"/>
    <w:rsid w:val="00E05B87"/>
    <w:rsid w:val="00E05D16"/>
    <w:rsid w:val="00E12A8C"/>
    <w:rsid w:val="00E12FEB"/>
    <w:rsid w:val="00E13961"/>
    <w:rsid w:val="00E151F4"/>
    <w:rsid w:val="00E16C63"/>
    <w:rsid w:val="00E16FB1"/>
    <w:rsid w:val="00E207DF"/>
    <w:rsid w:val="00E20AF5"/>
    <w:rsid w:val="00E229E1"/>
    <w:rsid w:val="00E2493A"/>
    <w:rsid w:val="00E25824"/>
    <w:rsid w:val="00E30C72"/>
    <w:rsid w:val="00E3269C"/>
    <w:rsid w:val="00E3327C"/>
    <w:rsid w:val="00E3648F"/>
    <w:rsid w:val="00E368D3"/>
    <w:rsid w:val="00E375C6"/>
    <w:rsid w:val="00E37980"/>
    <w:rsid w:val="00E4356E"/>
    <w:rsid w:val="00E438E2"/>
    <w:rsid w:val="00E44EEB"/>
    <w:rsid w:val="00E4514D"/>
    <w:rsid w:val="00E455C9"/>
    <w:rsid w:val="00E46D3F"/>
    <w:rsid w:val="00E46E65"/>
    <w:rsid w:val="00E477AD"/>
    <w:rsid w:val="00E47C23"/>
    <w:rsid w:val="00E47F8F"/>
    <w:rsid w:val="00E5033D"/>
    <w:rsid w:val="00E52368"/>
    <w:rsid w:val="00E54A32"/>
    <w:rsid w:val="00E56422"/>
    <w:rsid w:val="00E570A2"/>
    <w:rsid w:val="00E6006D"/>
    <w:rsid w:val="00E60AF0"/>
    <w:rsid w:val="00E6457A"/>
    <w:rsid w:val="00E66280"/>
    <w:rsid w:val="00E701C1"/>
    <w:rsid w:val="00E70AEC"/>
    <w:rsid w:val="00E70BA4"/>
    <w:rsid w:val="00E720C5"/>
    <w:rsid w:val="00E74B32"/>
    <w:rsid w:val="00E75185"/>
    <w:rsid w:val="00E77670"/>
    <w:rsid w:val="00E806B6"/>
    <w:rsid w:val="00E84745"/>
    <w:rsid w:val="00E871CE"/>
    <w:rsid w:val="00E92506"/>
    <w:rsid w:val="00E93B19"/>
    <w:rsid w:val="00E93DAB"/>
    <w:rsid w:val="00E93ECF"/>
    <w:rsid w:val="00E9438B"/>
    <w:rsid w:val="00EA35AF"/>
    <w:rsid w:val="00EA3A0B"/>
    <w:rsid w:val="00EA4A9C"/>
    <w:rsid w:val="00EA5051"/>
    <w:rsid w:val="00EA5FC5"/>
    <w:rsid w:val="00EA75ED"/>
    <w:rsid w:val="00EB1A58"/>
    <w:rsid w:val="00EB2670"/>
    <w:rsid w:val="00EB689E"/>
    <w:rsid w:val="00EB6E46"/>
    <w:rsid w:val="00EC1DEA"/>
    <w:rsid w:val="00EC2D4D"/>
    <w:rsid w:val="00EC2E7C"/>
    <w:rsid w:val="00EC4B5F"/>
    <w:rsid w:val="00EC503C"/>
    <w:rsid w:val="00ED104D"/>
    <w:rsid w:val="00ED1384"/>
    <w:rsid w:val="00ED2BFD"/>
    <w:rsid w:val="00ED34B9"/>
    <w:rsid w:val="00ED436C"/>
    <w:rsid w:val="00ED4ED3"/>
    <w:rsid w:val="00ED5191"/>
    <w:rsid w:val="00ED6196"/>
    <w:rsid w:val="00ED7CB0"/>
    <w:rsid w:val="00EE0823"/>
    <w:rsid w:val="00EE1713"/>
    <w:rsid w:val="00EE2A1D"/>
    <w:rsid w:val="00EE327F"/>
    <w:rsid w:val="00EE3CAD"/>
    <w:rsid w:val="00EE4540"/>
    <w:rsid w:val="00EE5495"/>
    <w:rsid w:val="00EE694F"/>
    <w:rsid w:val="00EE7A61"/>
    <w:rsid w:val="00EF1D65"/>
    <w:rsid w:val="00EF2DF9"/>
    <w:rsid w:val="00EF3A2E"/>
    <w:rsid w:val="00F03498"/>
    <w:rsid w:val="00F21137"/>
    <w:rsid w:val="00F31898"/>
    <w:rsid w:val="00F318A9"/>
    <w:rsid w:val="00F31C7C"/>
    <w:rsid w:val="00F32F91"/>
    <w:rsid w:val="00F3651B"/>
    <w:rsid w:val="00F37377"/>
    <w:rsid w:val="00F40778"/>
    <w:rsid w:val="00F4435F"/>
    <w:rsid w:val="00F50EAE"/>
    <w:rsid w:val="00F5470C"/>
    <w:rsid w:val="00F55E4A"/>
    <w:rsid w:val="00F56A22"/>
    <w:rsid w:val="00F60992"/>
    <w:rsid w:val="00F629D1"/>
    <w:rsid w:val="00F62A23"/>
    <w:rsid w:val="00F65DB8"/>
    <w:rsid w:val="00F66E6F"/>
    <w:rsid w:val="00F67373"/>
    <w:rsid w:val="00F703D1"/>
    <w:rsid w:val="00F71524"/>
    <w:rsid w:val="00F71D1F"/>
    <w:rsid w:val="00F740AB"/>
    <w:rsid w:val="00F75612"/>
    <w:rsid w:val="00F771A9"/>
    <w:rsid w:val="00F84CE1"/>
    <w:rsid w:val="00F86D38"/>
    <w:rsid w:val="00F87479"/>
    <w:rsid w:val="00F87DFB"/>
    <w:rsid w:val="00F90373"/>
    <w:rsid w:val="00F91EE5"/>
    <w:rsid w:val="00F93228"/>
    <w:rsid w:val="00F951FF"/>
    <w:rsid w:val="00F976D0"/>
    <w:rsid w:val="00FA2674"/>
    <w:rsid w:val="00FA65F5"/>
    <w:rsid w:val="00FA6B14"/>
    <w:rsid w:val="00FA7300"/>
    <w:rsid w:val="00FA7D99"/>
    <w:rsid w:val="00FB02F2"/>
    <w:rsid w:val="00FB2853"/>
    <w:rsid w:val="00FB317B"/>
    <w:rsid w:val="00FB3677"/>
    <w:rsid w:val="00FB440F"/>
    <w:rsid w:val="00FB4452"/>
    <w:rsid w:val="00FB56E6"/>
    <w:rsid w:val="00FB6B63"/>
    <w:rsid w:val="00FC309D"/>
    <w:rsid w:val="00FC44A7"/>
    <w:rsid w:val="00FC487E"/>
    <w:rsid w:val="00FD2E6D"/>
    <w:rsid w:val="00FD5099"/>
    <w:rsid w:val="00FD5484"/>
    <w:rsid w:val="00FD55B2"/>
    <w:rsid w:val="00FD7994"/>
    <w:rsid w:val="00FE1132"/>
    <w:rsid w:val="00FE54B8"/>
    <w:rsid w:val="00FE792C"/>
    <w:rsid w:val="00FF10A0"/>
    <w:rsid w:val="00FF1286"/>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2BD5F5CC-7382-924B-BF54-14F9A0240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CE77A1"/>
    <w:pPr>
      <w:numPr>
        <w:numId w:val="1"/>
      </w:numPr>
      <w:spacing w:before="240" w:after="60"/>
      <w:ind w:hanging="432"/>
      <w:outlineLvl w:val="0"/>
    </w:pPr>
    <w:rPr>
      <w:rFonts w:ascii="Arial" w:hAnsi="Arial"/>
      <w:b/>
      <w:kern w:val="28"/>
      <w:sz w:val="20"/>
    </w:rPr>
  </w:style>
  <w:style w:type="paragraph" w:styleId="Heading2">
    <w:name w:val="heading 2"/>
    <w:basedOn w:val="Normal"/>
    <w:next w:val="Normal"/>
    <w:link w:val="Heading2Char"/>
    <w:qFormat/>
    <w:rsid w:val="00E806B6"/>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E3269C"/>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qFormat/>
    <w:rsid w:val="00204D2B"/>
    <w:pPr>
      <w:numPr>
        <w:ilvl w:val="3"/>
        <w:numId w:val="1"/>
      </w:numPr>
      <w:spacing w:before="240" w:after="60"/>
      <w:outlineLvl w:val="3"/>
    </w:pPr>
    <w:rPr>
      <w:rFonts w:ascii="Arial" w:eastAsia="Times New Roman" w:hAnsi="Arial"/>
      <w:sz w:val="20"/>
      <w:szCs w:val="18"/>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CE77A1"/>
    <w:rPr>
      <w:rFonts w:ascii="Arial" w:eastAsia="Times" w:hAnsi="Arial"/>
      <w:b/>
      <w:kern w:val="28"/>
      <w:lang w:val="en-US"/>
    </w:rPr>
  </w:style>
  <w:style w:type="character" w:customStyle="1" w:styleId="Heading2Char">
    <w:name w:val="Heading 2 Char"/>
    <w:link w:val="Heading2"/>
    <w:rsid w:val="00E806B6"/>
    <w:rPr>
      <w:rFonts w:ascii="Arial" w:hAnsi="Arial"/>
      <w:sz w:val="22"/>
      <w:lang w:val="en-US"/>
    </w:rPr>
  </w:style>
  <w:style w:type="character" w:customStyle="1" w:styleId="Heading3Char">
    <w:name w:val="Heading 3 Char"/>
    <w:link w:val="Heading3"/>
    <w:rsid w:val="00E3269C"/>
    <w:rPr>
      <w:rFonts w:ascii="Arial" w:hAnsi="Arial"/>
      <w:lang w:val="en-US"/>
    </w:rPr>
  </w:style>
  <w:style w:type="character" w:customStyle="1" w:styleId="Heading4Char">
    <w:name w:val="Heading 4 Char"/>
    <w:link w:val="Heading4"/>
    <w:rsid w:val="00204D2B"/>
    <w:rPr>
      <w:rFonts w:ascii="Arial" w:hAnsi="Arial"/>
      <w:szCs w:val="18"/>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customStyle="1" w:styleId="bwh">
    <w:name w:val="bwh"/>
    <w:basedOn w:val="Normal"/>
    <w:rsid w:val="004456C9"/>
    <w:pPr>
      <w:tabs>
        <w:tab w:val="left" w:pos="360"/>
      </w:tabs>
      <w:ind w:left="360" w:hanging="360"/>
      <w:jc w:val="both"/>
    </w:pPr>
    <w:rPr>
      <w:rFonts w:ascii="Times New Roman" w:eastAsia="Times New Roman" w:hAnsi="Times New Roman"/>
      <w:sz w:val="22"/>
      <w:lang w:eastAsia="zh-CN"/>
    </w:rPr>
  </w:style>
  <w:style w:type="table" w:styleId="ColorfulShading-Accent1">
    <w:name w:val="Colorful Shading Accent 1"/>
    <w:basedOn w:val="TableNormal"/>
    <w:rsid w:val="004456C9"/>
    <w:rPr>
      <w:rFonts w:ascii="New York" w:hAnsi="New York"/>
      <w:color w:val="000000"/>
      <w:lang w:eastAsia="zh-CN" w:bidi="my-MM"/>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DarkList-Accent1">
    <w:name w:val="Dark List Accent 1"/>
    <w:basedOn w:val="TableNormal"/>
    <w:rsid w:val="004456C9"/>
    <w:rPr>
      <w:rFonts w:ascii="New York" w:hAnsi="New York"/>
      <w:color w:val="FFFFFF"/>
      <w:lang w:eastAsia="zh-CN" w:bidi="my-MM"/>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MediumGrid3-Accent1">
    <w:name w:val="Medium Grid 3 Accent 1"/>
    <w:basedOn w:val="TableNormal"/>
    <w:rsid w:val="004456C9"/>
    <w:rPr>
      <w:rFonts w:ascii="New York" w:hAnsi="New York"/>
      <w:lang w:eastAsia="zh-CN" w:bidi="my-MM"/>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IntenseQuote1">
    <w:name w:val="Intense Quote1"/>
    <w:basedOn w:val="TableNormal"/>
    <w:qFormat/>
    <w:rsid w:val="004456C9"/>
    <w:rPr>
      <w:rFonts w:ascii="New York" w:hAnsi="New York"/>
      <w:color w:val="000000"/>
      <w:lang w:eastAsia="zh-CN" w:bidi="my-MM"/>
    </w:rPr>
    <w:tblPr>
      <w:tblStyleRowBandSize w:val="1"/>
      <w:tblStyleColBandSize w:val="1"/>
      <w:tblBorders>
        <w:top w:val="single" w:sz="8" w:space="0" w:color="000000"/>
        <w:bottom w:val="single" w:sz="8" w:space="0" w:color="000000"/>
      </w:tblBorders>
    </w:tblPr>
    <w:tblStylePr w:type="firstRow">
      <w:rPr>
        <w:rFonts w:ascii="Century" w:eastAsia="Angsana New" w:hAnsi="Century"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rsid w:val="004456C9"/>
    <w:rPr>
      <w:rFonts w:ascii="New York" w:hAnsi="New York"/>
      <w:lang w:eastAsia="zh-CN" w:bidi="my-MM"/>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NormalWeb">
    <w:name w:val="Normal (Web)"/>
    <w:basedOn w:val="Normal"/>
    <w:uiPriority w:val="99"/>
    <w:unhideWhenUsed/>
    <w:rsid w:val="004456C9"/>
    <w:pPr>
      <w:spacing w:before="100" w:beforeAutospacing="1" w:after="100" w:afterAutospacing="1"/>
    </w:pPr>
    <w:rPr>
      <w:rFonts w:ascii="Times New Roman" w:eastAsia="DengXian" w:hAnsi="Times New Roman"/>
      <w:szCs w:val="24"/>
      <w:lang w:val="en-SG" w:eastAsia="zh-CN" w:bidi="my-M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header" Target="header2.xml"/><Relationship Id="rId19" Type="http://schemas.openxmlformats.org/officeDocument/2006/relationships/image" Target="media/image9.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header" Target="header4.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6B5B69-1783-CB42-ADB7-723CBC5C54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271</TotalTime>
  <Pages>30</Pages>
  <Words>5903</Words>
  <Characters>33651</Characters>
  <Application>Microsoft Office Word</Application>
  <DocSecurity>0</DocSecurity>
  <Lines>280</Lines>
  <Paragraphs>78</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39476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288</cp:revision>
  <cp:lastPrinted>2017-01-07T01:15:00Z</cp:lastPrinted>
  <dcterms:created xsi:type="dcterms:W3CDTF">2017-08-24T07:56:00Z</dcterms:created>
  <dcterms:modified xsi:type="dcterms:W3CDTF">2025-06-06T17:04:00Z</dcterms:modified>
</cp:coreProperties>
</file>