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61E4B7" w14:textId="0B0FA5DF" w:rsidR="00CD7A33" w:rsidRPr="00CD7A33" w:rsidRDefault="00CD7A33" w:rsidP="00CD7A33">
      <w:pPr>
        <w:ind w:left="20" w:right="-385" w:hanging="20"/>
        <w:jc w:val="center"/>
        <w:outlineLvl w:val="0"/>
        <w:rPr>
          <w:rFonts w:ascii="Arial" w:hAnsi="Arial" w:cs="Arial"/>
          <w:b/>
          <w:sz w:val="40"/>
        </w:rPr>
      </w:pPr>
      <w:r w:rsidRPr="00CD7A33">
        <w:rPr>
          <w:rFonts w:ascii="Arial" w:hAnsi="Arial" w:cs="Arial"/>
          <w:b/>
          <w:sz w:val="40"/>
        </w:rPr>
        <w:t>2 Chronicles</w:t>
      </w:r>
    </w:p>
    <w:p w14:paraId="398FE725" w14:textId="77777777" w:rsidR="00CD7A33" w:rsidRPr="00CD7A33" w:rsidRDefault="00CD7A33" w:rsidP="00CD7A33">
      <w:pPr>
        <w:ind w:left="20" w:right="12" w:hanging="20"/>
        <w:jc w:val="center"/>
        <w:rPr>
          <w:rFonts w:ascii="Arial" w:hAnsi="Arial" w:cs="Arial"/>
          <w:b/>
          <w:sz w:val="20"/>
        </w:rPr>
      </w:pPr>
    </w:p>
    <w:tbl>
      <w:tblPr>
        <w:tblW w:w="0" w:type="auto"/>
        <w:tblLayout w:type="fixed"/>
        <w:tblCellMar>
          <w:left w:w="80" w:type="dxa"/>
          <w:right w:w="80" w:type="dxa"/>
        </w:tblCellMar>
        <w:tblLook w:val="0000" w:firstRow="0" w:lastRow="0" w:firstColumn="0" w:lastColumn="0" w:noHBand="0" w:noVBand="0"/>
      </w:tblPr>
      <w:tblGrid>
        <w:gridCol w:w="1420"/>
        <w:gridCol w:w="1660"/>
        <w:gridCol w:w="1520"/>
        <w:gridCol w:w="1600"/>
        <w:gridCol w:w="900"/>
        <w:gridCol w:w="812"/>
        <w:gridCol w:w="1798"/>
      </w:tblGrid>
      <w:tr w:rsidR="00CD7A33" w:rsidRPr="00CD7A33" w14:paraId="0DB230B3" w14:textId="77777777" w:rsidTr="00EA3DE8">
        <w:tc>
          <w:tcPr>
            <w:tcW w:w="9710" w:type="dxa"/>
            <w:gridSpan w:val="7"/>
            <w:tcBorders>
              <w:top w:val="single" w:sz="6" w:space="0" w:color="auto"/>
              <w:left w:val="single" w:sz="6" w:space="0" w:color="auto"/>
              <w:bottom w:val="single" w:sz="6" w:space="0" w:color="auto"/>
              <w:right w:val="single" w:sz="6" w:space="0" w:color="auto"/>
            </w:tcBorders>
            <w:shd w:val="clear" w:color="auto" w:fill="000000"/>
          </w:tcPr>
          <w:p w14:paraId="60A345CA" w14:textId="77777777" w:rsidR="00CD7A33" w:rsidRPr="00CD7A33" w:rsidRDefault="00CD7A33" w:rsidP="00EA3DE8">
            <w:pPr>
              <w:ind w:right="12"/>
              <w:jc w:val="center"/>
              <w:rPr>
                <w:rFonts w:ascii="Arial" w:hAnsi="Arial" w:cs="Arial"/>
                <w:b/>
                <w:sz w:val="22"/>
              </w:rPr>
            </w:pPr>
          </w:p>
          <w:p w14:paraId="72B93DEE" w14:textId="77777777" w:rsidR="00CD7A33" w:rsidRPr="00CD7A33" w:rsidRDefault="00CD7A33" w:rsidP="00EA3DE8">
            <w:pPr>
              <w:ind w:right="12"/>
              <w:jc w:val="center"/>
              <w:rPr>
                <w:rFonts w:ascii="Arial" w:hAnsi="Arial" w:cs="Arial"/>
                <w:b/>
                <w:sz w:val="32"/>
              </w:rPr>
            </w:pPr>
            <w:r w:rsidRPr="00CD7A33">
              <w:rPr>
                <w:rFonts w:ascii="Arial" w:hAnsi="Arial" w:cs="Arial"/>
                <w:b/>
                <w:sz w:val="32"/>
              </w:rPr>
              <w:t>David’s Line Preserved</w:t>
            </w:r>
          </w:p>
          <w:p w14:paraId="4789D4B6" w14:textId="77777777" w:rsidR="00CD7A33" w:rsidRPr="00CD7A33" w:rsidRDefault="00CD7A33" w:rsidP="00EA3DE8">
            <w:pPr>
              <w:ind w:right="12"/>
              <w:jc w:val="center"/>
              <w:rPr>
                <w:rFonts w:ascii="Arial" w:hAnsi="Arial" w:cs="Arial"/>
                <w:b/>
                <w:sz w:val="22"/>
              </w:rPr>
            </w:pPr>
          </w:p>
        </w:tc>
      </w:tr>
      <w:tr w:rsidR="00CD7A33" w:rsidRPr="00CD7A33" w14:paraId="420D0936" w14:textId="77777777" w:rsidTr="00EA3DE8">
        <w:tc>
          <w:tcPr>
            <w:tcW w:w="4600" w:type="dxa"/>
            <w:gridSpan w:val="3"/>
            <w:tcBorders>
              <w:top w:val="single" w:sz="6" w:space="0" w:color="auto"/>
              <w:left w:val="single" w:sz="6" w:space="0" w:color="auto"/>
              <w:bottom w:val="single" w:sz="6" w:space="0" w:color="auto"/>
              <w:right w:val="single" w:sz="6" w:space="0" w:color="auto"/>
            </w:tcBorders>
          </w:tcPr>
          <w:p w14:paraId="0802E9B2" w14:textId="77777777" w:rsidR="00CD7A33" w:rsidRPr="00CD7A33" w:rsidRDefault="00CD7A33" w:rsidP="00EA3DE8">
            <w:pPr>
              <w:ind w:right="12"/>
              <w:jc w:val="center"/>
              <w:rPr>
                <w:rFonts w:ascii="Arial" w:hAnsi="Arial" w:cs="Arial"/>
                <w:b/>
                <w:sz w:val="20"/>
              </w:rPr>
            </w:pPr>
          </w:p>
          <w:p w14:paraId="72CBFAA6" w14:textId="77777777" w:rsidR="00CD7A33" w:rsidRPr="00CD7A33" w:rsidRDefault="00CD7A33" w:rsidP="00EA3DE8">
            <w:pPr>
              <w:ind w:right="12"/>
              <w:jc w:val="center"/>
              <w:rPr>
                <w:rFonts w:ascii="Arial" w:hAnsi="Arial" w:cs="Arial"/>
                <w:b/>
                <w:sz w:val="20"/>
              </w:rPr>
            </w:pPr>
            <w:r w:rsidRPr="00CD7A33">
              <w:rPr>
                <w:rFonts w:ascii="Arial" w:hAnsi="Arial" w:cs="Arial"/>
                <w:b/>
                <w:sz w:val="20"/>
              </w:rPr>
              <w:t xml:space="preserve">Solomon </w:t>
            </w:r>
          </w:p>
        </w:tc>
        <w:tc>
          <w:tcPr>
            <w:tcW w:w="5110" w:type="dxa"/>
            <w:gridSpan w:val="4"/>
            <w:tcBorders>
              <w:top w:val="single" w:sz="6" w:space="0" w:color="auto"/>
              <w:left w:val="single" w:sz="6" w:space="0" w:color="auto"/>
              <w:bottom w:val="single" w:sz="6" w:space="0" w:color="auto"/>
              <w:right w:val="single" w:sz="6" w:space="0" w:color="auto"/>
            </w:tcBorders>
          </w:tcPr>
          <w:p w14:paraId="165B99DC" w14:textId="77777777" w:rsidR="00CD7A33" w:rsidRPr="00CD7A33" w:rsidRDefault="00CD7A33" w:rsidP="00EA3DE8">
            <w:pPr>
              <w:ind w:right="12"/>
              <w:jc w:val="center"/>
              <w:rPr>
                <w:rFonts w:ascii="Arial" w:hAnsi="Arial" w:cs="Arial"/>
                <w:b/>
                <w:sz w:val="20"/>
              </w:rPr>
            </w:pPr>
          </w:p>
          <w:p w14:paraId="532A4198" w14:textId="77777777" w:rsidR="00CD7A33" w:rsidRPr="00CD7A33" w:rsidRDefault="00CD7A33" w:rsidP="00EA3DE8">
            <w:pPr>
              <w:ind w:right="12"/>
              <w:jc w:val="center"/>
              <w:rPr>
                <w:rFonts w:ascii="Arial" w:hAnsi="Arial" w:cs="Arial"/>
                <w:b/>
                <w:sz w:val="20"/>
              </w:rPr>
            </w:pPr>
            <w:r w:rsidRPr="00CD7A33">
              <w:rPr>
                <w:rFonts w:ascii="Arial" w:hAnsi="Arial" w:cs="Arial"/>
                <w:b/>
                <w:sz w:val="20"/>
              </w:rPr>
              <w:t xml:space="preserve">Davidic Dynasty </w:t>
            </w:r>
          </w:p>
          <w:p w14:paraId="172358A9" w14:textId="77777777" w:rsidR="00CD7A33" w:rsidRPr="00CD7A33" w:rsidRDefault="00CD7A33" w:rsidP="00EA3DE8">
            <w:pPr>
              <w:ind w:right="12"/>
              <w:jc w:val="center"/>
              <w:rPr>
                <w:rFonts w:ascii="Arial" w:hAnsi="Arial" w:cs="Arial"/>
                <w:b/>
                <w:sz w:val="20"/>
              </w:rPr>
            </w:pPr>
          </w:p>
        </w:tc>
      </w:tr>
      <w:tr w:rsidR="00CD7A33" w:rsidRPr="00CD7A33" w14:paraId="2537B157" w14:textId="77777777" w:rsidTr="00EA3DE8">
        <w:tc>
          <w:tcPr>
            <w:tcW w:w="4600" w:type="dxa"/>
            <w:gridSpan w:val="3"/>
            <w:tcBorders>
              <w:top w:val="single" w:sz="6" w:space="0" w:color="auto"/>
              <w:left w:val="single" w:sz="6" w:space="0" w:color="auto"/>
              <w:bottom w:val="single" w:sz="6" w:space="0" w:color="auto"/>
              <w:right w:val="single" w:sz="6" w:space="0" w:color="auto"/>
            </w:tcBorders>
          </w:tcPr>
          <w:p w14:paraId="092730D7" w14:textId="77777777" w:rsidR="00CD7A33" w:rsidRPr="00CD7A33" w:rsidRDefault="00CD7A33" w:rsidP="00EA3DE8">
            <w:pPr>
              <w:ind w:right="12"/>
              <w:jc w:val="center"/>
              <w:rPr>
                <w:rFonts w:ascii="Arial" w:hAnsi="Arial" w:cs="Arial"/>
                <w:b/>
                <w:sz w:val="20"/>
              </w:rPr>
            </w:pPr>
          </w:p>
          <w:p w14:paraId="3F8961E0" w14:textId="77777777" w:rsidR="00CD7A33" w:rsidRPr="00CD7A33" w:rsidRDefault="00CD7A33" w:rsidP="00EA3DE8">
            <w:pPr>
              <w:ind w:right="12"/>
              <w:jc w:val="center"/>
              <w:rPr>
                <w:rFonts w:ascii="Arial" w:hAnsi="Arial" w:cs="Arial"/>
                <w:b/>
                <w:sz w:val="20"/>
              </w:rPr>
            </w:pPr>
            <w:r w:rsidRPr="00CD7A33">
              <w:rPr>
                <w:rFonts w:ascii="Arial" w:hAnsi="Arial" w:cs="Arial"/>
                <w:b/>
                <w:sz w:val="20"/>
              </w:rPr>
              <w:t>Chapters 1–9</w:t>
            </w:r>
          </w:p>
        </w:tc>
        <w:tc>
          <w:tcPr>
            <w:tcW w:w="5110" w:type="dxa"/>
            <w:gridSpan w:val="4"/>
            <w:tcBorders>
              <w:top w:val="single" w:sz="6" w:space="0" w:color="auto"/>
              <w:left w:val="single" w:sz="6" w:space="0" w:color="auto"/>
              <w:bottom w:val="single" w:sz="6" w:space="0" w:color="auto"/>
              <w:right w:val="single" w:sz="6" w:space="0" w:color="auto"/>
            </w:tcBorders>
          </w:tcPr>
          <w:p w14:paraId="147CA9F1" w14:textId="77777777" w:rsidR="00CD7A33" w:rsidRPr="00CD7A33" w:rsidRDefault="00CD7A33" w:rsidP="00EA3DE8">
            <w:pPr>
              <w:ind w:right="12"/>
              <w:jc w:val="center"/>
              <w:rPr>
                <w:rFonts w:ascii="Arial" w:hAnsi="Arial" w:cs="Arial"/>
                <w:b/>
                <w:sz w:val="20"/>
              </w:rPr>
            </w:pPr>
          </w:p>
          <w:p w14:paraId="0D9034AE" w14:textId="77777777" w:rsidR="00CD7A33" w:rsidRPr="00CD7A33" w:rsidRDefault="00CD7A33" w:rsidP="00EA3DE8">
            <w:pPr>
              <w:ind w:right="12"/>
              <w:jc w:val="center"/>
              <w:rPr>
                <w:rFonts w:ascii="Arial" w:hAnsi="Arial" w:cs="Arial"/>
                <w:b/>
                <w:sz w:val="20"/>
              </w:rPr>
            </w:pPr>
            <w:r w:rsidRPr="00CD7A33">
              <w:rPr>
                <w:rFonts w:ascii="Arial" w:hAnsi="Arial" w:cs="Arial"/>
                <w:b/>
                <w:sz w:val="20"/>
              </w:rPr>
              <w:t>Chapters 10–36</w:t>
            </w:r>
          </w:p>
          <w:p w14:paraId="7041BE8A" w14:textId="77777777" w:rsidR="00CD7A33" w:rsidRPr="00CD7A33" w:rsidRDefault="00CD7A33" w:rsidP="00EA3DE8">
            <w:pPr>
              <w:ind w:right="12"/>
              <w:jc w:val="center"/>
              <w:rPr>
                <w:rFonts w:ascii="Arial" w:hAnsi="Arial" w:cs="Arial"/>
                <w:b/>
                <w:sz w:val="20"/>
              </w:rPr>
            </w:pPr>
          </w:p>
        </w:tc>
      </w:tr>
      <w:tr w:rsidR="00CD7A33" w:rsidRPr="00CD7A33" w14:paraId="569FC15F" w14:textId="77777777" w:rsidTr="00EA3DE8">
        <w:tc>
          <w:tcPr>
            <w:tcW w:w="4600" w:type="dxa"/>
            <w:gridSpan w:val="3"/>
            <w:tcBorders>
              <w:top w:val="single" w:sz="6" w:space="0" w:color="auto"/>
              <w:left w:val="single" w:sz="6" w:space="0" w:color="auto"/>
              <w:bottom w:val="single" w:sz="6" w:space="0" w:color="auto"/>
              <w:right w:val="single" w:sz="6" w:space="0" w:color="auto"/>
            </w:tcBorders>
          </w:tcPr>
          <w:p w14:paraId="649B1E29" w14:textId="77777777" w:rsidR="00CD7A33" w:rsidRPr="00CD7A33" w:rsidRDefault="00CD7A33" w:rsidP="00EA3DE8">
            <w:pPr>
              <w:ind w:right="12"/>
              <w:jc w:val="center"/>
              <w:rPr>
                <w:rFonts w:ascii="Arial" w:hAnsi="Arial" w:cs="Arial"/>
                <w:b/>
                <w:sz w:val="20"/>
              </w:rPr>
            </w:pPr>
          </w:p>
          <w:p w14:paraId="2DE0F6A5" w14:textId="77777777" w:rsidR="00CD7A33" w:rsidRPr="00CD7A33" w:rsidRDefault="00CD7A33" w:rsidP="00EA3DE8">
            <w:pPr>
              <w:ind w:right="12"/>
              <w:jc w:val="center"/>
              <w:rPr>
                <w:rFonts w:ascii="Arial" w:hAnsi="Arial" w:cs="Arial"/>
                <w:b/>
                <w:sz w:val="20"/>
              </w:rPr>
            </w:pPr>
            <w:r w:rsidRPr="00CD7A33">
              <w:rPr>
                <w:rFonts w:ascii="Arial" w:hAnsi="Arial" w:cs="Arial"/>
                <w:b/>
                <w:sz w:val="20"/>
              </w:rPr>
              <w:t xml:space="preserve">Temple Constructed </w:t>
            </w:r>
          </w:p>
        </w:tc>
        <w:tc>
          <w:tcPr>
            <w:tcW w:w="5110" w:type="dxa"/>
            <w:gridSpan w:val="4"/>
            <w:tcBorders>
              <w:top w:val="single" w:sz="6" w:space="0" w:color="auto"/>
              <w:left w:val="single" w:sz="6" w:space="0" w:color="auto"/>
              <w:bottom w:val="single" w:sz="6" w:space="0" w:color="auto"/>
              <w:right w:val="single" w:sz="6" w:space="0" w:color="auto"/>
            </w:tcBorders>
          </w:tcPr>
          <w:p w14:paraId="2A62D310" w14:textId="77777777" w:rsidR="00CD7A33" w:rsidRPr="00CD7A33" w:rsidRDefault="00CD7A33" w:rsidP="00EA3DE8">
            <w:pPr>
              <w:ind w:right="12"/>
              <w:jc w:val="center"/>
              <w:rPr>
                <w:rFonts w:ascii="Arial" w:hAnsi="Arial" w:cs="Arial"/>
                <w:b/>
                <w:sz w:val="20"/>
              </w:rPr>
            </w:pPr>
          </w:p>
          <w:p w14:paraId="2C47CC5A" w14:textId="77777777" w:rsidR="00CD7A33" w:rsidRPr="00CD7A33" w:rsidRDefault="00CD7A33" w:rsidP="00EA3DE8">
            <w:pPr>
              <w:ind w:right="12"/>
              <w:jc w:val="center"/>
              <w:rPr>
                <w:rFonts w:ascii="Arial" w:hAnsi="Arial" w:cs="Arial"/>
                <w:b/>
                <w:sz w:val="20"/>
              </w:rPr>
            </w:pPr>
            <w:r w:rsidRPr="00CD7A33">
              <w:rPr>
                <w:rFonts w:ascii="Arial" w:hAnsi="Arial" w:cs="Arial"/>
                <w:b/>
                <w:sz w:val="20"/>
              </w:rPr>
              <w:t xml:space="preserve">Temple Destroyed </w:t>
            </w:r>
          </w:p>
          <w:p w14:paraId="597773BB" w14:textId="77777777" w:rsidR="00CD7A33" w:rsidRPr="00CD7A33" w:rsidRDefault="00CD7A33" w:rsidP="00EA3DE8">
            <w:pPr>
              <w:ind w:right="12"/>
              <w:jc w:val="center"/>
              <w:rPr>
                <w:rFonts w:ascii="Arial" w:hAnsi="Arial" w:cs="Arial"/>
                <w:b/>
                <w:sz w:val="20"/>
              </w:rPr>
            </w:pPr>
          </w:p>
        </w:tc>
      </w:tr>
      <w:tr w:rsidR="00CD7A33" w:rsidRPr="00CD7A33" w14:paraId="61D6124D" w14:textId="77777777" w:rsidTr="00EA3DE8">
        <w:tc>
          <w:tcPr>
            <w:tcW w:w="4600" w:type="dxa"/>
            <w:gridSpan w:val="3"/>
            <w:tcBorders>
              <w:top w:val="single" w:sz="6" w:space="0" w:color="auto"/>
              <w:left w:val="single" w:sz="6" w:space="0" w:color="auto"/>
              <w:bottom w:val="single" w:sz="6" w:space="0" w:color="auto"/>
              <w:right w:val="single" w:sz="6" w:space="0" w:color="auto"/>
            </w:tcBorders>
          </w:tcPr>
          <w:p w14:paraId="49CA3DB1" w14:textId="77777777" w:rsidR="00CD7A33" w:rsidRPr="00CD7A33" w:rsidRDefault="00CD7A33" w:rsidP="00EA3DE8">
            <w:pPr>
              <w:ind w:right="12"/>
              <w:jc w:val="center"/>
              <w:rPr>
                <w:rFonts w:ascii="Arial" w:hAnsi="Arial" w:cs="Arial"/>
                <w:b/>
                <w:sz w:val="20"/>
              </w:rPr>
            </w:pPr>
          </w:p>
          <w:p w14:paraId="6EAD8385" w14:textId="77777777" w:rsidR="00CD7A33" w:rsidRPr="00CD7A33" w:rsidRDefault="00CD7A33" w:rsidP="00EA3DE8">
            <w:pPr>
              <w:ind w:right="12"/>
              <w:jc w:val="center"/>
              <w:rPr>
                <w:rFonts w:ascii="Arial" w:hAnsi="Arial" w:cs="Arial"/>
                <w:b/>
                <w:sz w:val="20"/>
              </w:rPr>
            </w:pPr>
            <w:r w:rsidRPr="00CD7A33">
              <w:rPr>
                <w:rFonts w:ascii="Arial" w:hAnsi="Arial" w:cs="Arial"/>
                <w:b/>
                <w:sz w:val="20"/>
              </w:rPr>
              <w:t xml:space="preserve">Royalty </w:t>
            </w:r>
          </w:p>
        </w:tc>
        <w:tc>
          <w:tcPr>
            <w:tcW w:w="5110" w:type="dxa"/>
            <w:gridSpan w:val="4"/>
            <w:tcBorders>
              <w:top w:val="single" w:sz="6" w:space="0" w:color="auto"/>
              <w:left w:val="single" w:sz="6" w:space="0" w:color="auto"/>
              <w:bottom w:val="single" w:sz="6" w:space="0" w:color="auto"/>
              <w:right w:val="single" w:sz="6" w:space="0" w:color="auto"/>
            </w:tcBorders>
          </w:tcPr>
          <w:p w14:paraId="119B6574" w14:textId="77777777" w:rsidR="00CD7A33" w:rsidRPr="00CD7A33" w:rsidRDefault="00CD7A33" w:rsidP="00EA3DE8">
            <w:pPr>
              <w:ind w:right="12"/>
              <w:jc w:val="center"/>
              <w:rPr>
                <w:rFonts w:ascii="Arial" w:hAnsi="Arial" w:cs="Arial"/>
                <w:b/>
                <w:sz w:val="20"/>
              </w:rPr>
            </w:pPr>
          </w:p>
          <w:p w14:paraId="118FC86B" w14:textId="77777777" w:rsidR="00CD7A33" w:rsidRPr="00CD7A33" w:rsidRDefault="00CD7A33" w:rsidP="00EA3DE8">
            <w:pPr>
              <w:ind w:right="12"/>
              <w:jc w:val="center"/>
              <w:rPr>
                <w:rFonts w:ascii="Arial" w:hAnsi="Arial" w:cs="Arial"/>
                <w:b/>
                <w:sz w:val="20"/>
              </w:rPr>
            </w:pPr>
            <w:r w:rsidRPr="00CD7A33">
              <w:rPr>
                <w:rFonts w:ascii="Arial" w:hAnsi="Arial" w:cs="Arial"/>
                <w:b/>
                <w:sz w:val="20"/>
              </w:rPr>
              <w:t>Ruins</w:t>
            </w:r>
          </w:p>
          <w:p w14:paraId="540869F7" w14:textId="77777777" w:rsidR="00CD7A33" w:rsidRPr="00CD7A33" w:rsidRDefault="00CD7A33" w:rsidP="00EA3DE8">
            <w:pPr>
              <w:ind w:right="12"/>
              <w:jc w:val="center"/>
              <w:rPr>
                <w:rFonts w:ascii="Arial" w:hAnsi="Arial" w:cs="Arial"/>
                <w:b/>
                <w:sz w:val="20"/>
              </w:rPr>
            </w:pPr>
          </w:p>
        </w:tc>
      </w:tr>
      <w:tr w:rsidR="00CD7A33" w:rsidRPr="00CD7A33" w14:paraId="43FBD924" w14:textId="77777777" w:rsidTr="00EA3DE8">
        <w:tc>
          <w:tcPr>
            <w:tcW w:w="4600" w:type="dxa"/>
            <w:gridSpan w:val="3"/>
            <w:tcBorders>
              <w:top w:val="single" w:sz="6" w:space="0" w:color="auto"/>
              <w:left w:val="single" w:sz="6" w:space="0" w:color="auto"/>
              <w:bottom w:val="single" w:sz="6" w:space="0" w:color="auto"/>
              <w:right w:val="single" w:sz="6" w:space="0" w:color="auto"/>
            </w:tcBorders>
          </w:tcPr>
          <w:p w14:paraId="6C89118D" w14:textId="77777777" w:rsidR="00CD7A33" w:rsidRPr="00CD7A33" w:rsidRDefault="00CD7A33" w:rsidP="00EA3DE8">
            <w:pPr>
              <w:ind w:right="12"/>
              <w:jc w:val="center"/>
              <w:rPr>
                <w:rFonts w:ascii="Arial" w:hAnsi="Arial" w:cs="Arial"/>
                <w:b/>
                <w:sz w:val="20"/>
              </w:rPr>
            </w:pPr>
          </w:p>
          <w:p w14:paraId="6173388B" w14:textId="77777777" w:rsidR="00CD7A33" w:rsidRPr="00CD7A33" w:rsidRDefault="00CD7A33" w:rsidP="00EA3DE8">
            <w:pPr>
              <w:ind w:right="12"/>
              <w:jc w:val="center"/>
              <w:rPr>
                <w:rFonts w:ascii="Arial" w:hAnsi="Arial" w:cs="Arial"/>
                <w:b/>
                <w:sz w:val="20"/>
              </w:rPr>
            </w:pPr>
            <w:r w:rsidRPr="00CD7A33">
              <w:rPr>
                <w:rFonts w:ascii="Arial" w:hAnsi="Arial" w:cs="Arial"/>
                <w:b/>
                <w:sz w:val="20"/>
              </w:rPr>
              <w:t xml:space="preserve">40 Years </w:t>
            </w:r>
          </w:p>
        </w:tc>
        <w:tc>
          <w:tcPr>
            <w:tcW w:w="5110" w:type="dxa"/>
            <w:gridSpan w:val="4"/>
            <w:tcBorders>
              <w:top w:val="single" w:sz="6" w:space="0" w:color="auto"/>
              <w:left w:val="single" w:sz="6" w:space="0" w:color="auto"/>
              <w:bottom w:val="single" w:sz="6" w:space="0" w:color="auto"/>
              <w:right w:val="single" w:sz="6" w:space="0" w:color="auto"/>
            </w:tcBorders>
          </w:tcPr>
          <w:p w14:paraId="1C4D231C" w14:textId="77777777" w:rsidR="00CD7A33" w:rsidRPr="00CD7A33" w:rsidRDefault="00CD7A33" w:rsidP="00EA3DE8">
            <w:pPr>
              <w:ind w:right="12"/>
              <w:jc w:val="center"/>
              <w:rPr>
                <w:rFonts w:ascii="Arial" w:hAnsi="Arial" w:cs="Arial"/>
                <w:b/>
                <w:sz w:val="20"/>
              </w:rPr>
            </w:pPr>
          </w:p>
          <w:p w14:paraId="5648B140" w14:textId="77777777" w:rsidR="00CD7A33" w:rsidRPr="00CD7A33" w:rsidRDefault="00CD7A33" w:rsidP="00EA3DE8">
            <w:pPr>
              <w:ind w:right="12"/>
              <w:jc w:val="center"/>
              <w:rPr>
                <w:rFonts w:ascii="Arial" w:hAnsi="Arial" w:cs="Arial"/>
                <w:b/>
                <w:sz w:val="20"/>
              </w:rPr>
            </w:pPr>
            <w:r w:rsidRPr="00CD7A33">
              <w:rPr>
                <w:rFonts w:ascii="Arial" w:hAnsi="Arial" w:cs="Arial"/>
                <w:b/>
                <w:sz w:val="20"/>
              </w:rPr>
              <w:t xml:space="preserve">393 Years </w:t>
            </w:r>
          </w:p>
          <w:p w14:paraId="3DC4DA6A" w14:textId="77777777" w:rsidR="00CD7A33" w:rsidRPr="00CD7A33" w:rsidRDefault="00CD7A33" w:rsidP="00EA3DE8">
            <w:pPr>
              <w:ind w:right="12"/>
              <w:jc w:val="center"/>
              <w:rPr>
                <w:rFonts w:ascii="Arial" w:hAnsi="Arial" w:cs="Arial"/>
                <w:b/>
                <w:sz w:val="20"/>
              </w:rPr>
            </w:pPr>
          </w:p>
        </w:tc>
      </w:tr>
      <w:tr w:rsidR="00CD7A33" w:rsidRPr="00CD7A33" w14:paraId="3162334D" w14:textId="77777777" w:rsidTr="00EA3DE8">
        <w:tc>
          <w:tcPr>
            <w:tcW w:w="4600" w:type="dxa"/>
            <w:gridSpan w:val="3"/>
            <w:tcBorders>
              <w:top w:val="single" w:sz="6" w:space="0" w:color="auto"/>
              <w:left w:val="single" w:sz="6" w:space="0" w:color="auto"/>
              <w:bottom w:val="single" w:sz="6" w:space="0" w:color="auto"/>
              <w:right w:val="single" w:sz="6" w:space="0" w:color="auto"/>
            </w:tcBorders>
          </w:tcPr>
          <w:p w14:paraId="2FC6229B" w14:textId="77777777" w:rsidR="00CD7A33" w:rsidRPr="00CD7A33" w:rsidRDefault="00CD7A33" w:rsidP="00EA3DE8">
            <w:pPr>
              <w:ind w:right="12"/>
              <w:jc w:val="center"/>
              <w:rPr>
                <w:rFonts w:ascii="Arial" w:hAnsi="Arial" w:cs="Arial"/>
                <w:b/>
                <w:sz w:val="20"/>
              </w:rPr>
            </w:pPr>
          </w:p>
          <w:p w14:paraId="5F2A56B2" w14:textId="77777777" w:rsidR="00CD7A33" w:rsidRPr="00CD7A33" w:rsidRDefault="00CD7A33" w:rsidP="00EA3DE8">
            <w:pPr>
              <w:ind w:right="12"/>
              <w:jc w:val="center"/>
              <w:rPr>
                <w:rFonts w:ascii="Arial" w:hAnsi="Arial" w:cs="Arial"/>
                <w:b/>
                <w:sz w:val="20"/>
              </w:rPr>
            </w:pPr>
            <w:r w:rsidRPr="00CD7A33">
              <w:rPr>
                <w:rFonts w:ascii="Arial" w:hAnsi="Arial" w:cs="Arial"/>
                <w:b/>
                <w:sz w:val="20"/>
              </w:rPr>
              <w:t xml:space="preserve">971-931 </w:t>
            </w:r>
            <w:r w:rsidRPr="00CD7A33">
              <w:rPr>
                <w:rFonts w:ascii="Arial" w:hAnsi="Arial" w:cs="Arial"/>
                <w:b/>
                <w:sz w:val="16"/>
              </w:rPr>
              <w:t>BC</w:t>
            </w:r>
            <w:r w:rsidRPr="00CD7A33">
              <w:rPr>
                <w:rFonts w:ascii="Arial" w:hAnsi="Arial" w:cs="Arial"/>
                <w:b/>
                <w:sz w:val="20"/>
              </w:rPr>
              <w:t xml:space="preserve"> </w:t>
            </w:r>
          </w:p>
        </w:tc>
        <w:tc>
          <w:tcPr>
            <w:tcW w:w="5110" w:type="dxa"/>
            <w:gridSpan w:val="4"/>
            <w:tcBorders>
              <w:top w:val="single" w:sz="6" w:space="0" w:color="auto"/>
              <w:left w:val="single" w:sz="6" w:space="0" w:color="auto"/>
              <w:bottom w:val="single" w:sz="6" w:space="0" w:color="auto"/>
              <w:right w:val="single" w:sz="6" w:space="0" w:color="auto"/>
            </w:tcBorders>
          </w:tcPr>
          <w:p w14:paraId="764CC1F4" w14:textId="77777777" w:rsidR="00CD7A33" w:rsidRPr="00CD7A33" w:rsidRDefault="00CD7A33" w:rsidP="00EA3DE8">
            <w:pPr>
              <w:ind w:right="12"/>
              <w:jc w:val="center"/>
              <w:rPr>
                <w:rFonts w:ascii="Arial" w:hAnsi="Arial" w:cs="Arial"/>
                <w:b/>
                <w:sz w:val="20"/>
              </w:rPr>
            </w:pPr>
          </w:p>
          <w:p w14:paraId="79B99EEE" w14:textId="77777777" w:rsidR="00CD7A33" w:rsidRPr="00CD7A33" w:rsidRDefault="00CD7A33" w:rsidP="00EA3DE8">
            <w:pPr>
              <w:ind w:right="12"/>
              <w:jc w:val="center"/>
              <w:rPr>
                <w:rFonts w:ascii="Arial" w:hAnsi="Arial" w:cs="Arial"/>
                <w:b/>
                <w:sz w:val="20"/>
              </w:rPr>
            </w:pPr>
            <w:r w:rsidRPr="00CD7A33">
              <w:rPr>
                <w:rFonts w:ascii="Arial" w:hAnsi="Arial" w:cs="Arial"/>
                <w:b/>
                <w:sz w:val="20"/>
              </w:rPr>
              <w:t xml:space="preserve">931-538 </w:t>
            </w:r>
            <w:r w:rsidRPr="00CD7A33">
              <w:rPr>
                <w:rFonts w:ascii="Arial" w:hAnsi="Arial" w:cs="Arial"/>
                <w:b/>
                <w:sz w:val="16"/>
              </w:rPr>
              <w:t>BC</w:t>
            </w:r>
            <w:r w:rsidRPr="00CD7A33">
              <w:rPr>
                <w:rFonts w:ascii="Arial" w:hAnsi="Arial" w:cs="Arial"/>
                <w:b/>
                <w:sz w:val="20"/>
              </w:rPr>
              <w:t xml:space="preserve"> </w:t>
            </w:r>
          </w:p>
          <w:p w14:paraId="611302E0" w14:textId="77777777" w:rsidR="00CD7A33" w:rsidRPr="00CD7A33" w:rsidRDefault="00CD7A33" w:rsidP="00EA3DE8">
            <w:pPr>
              <w:ind w:right="12"/>
              <w:jc w:val="center"/>
              <w:rPr>
                <w:rFonts w:ascii="Arial" w:hAnsi="Arial" w:cs="Arial"/>
                <w:b/>
                <w:sz w:val="20"/>
              </w:rPr>
            </w:pPr>
          </w:p>
        </w:tc>
      </w:tr>
      <w:tr w:rsidR="00CD7A33" w:rsidRPr="00CD7A33" w14:paraId="7CA074B5" w14:textId="77777777" w:rsidTr="00EA3DE8">
        <w:tc>
          <w:tcPr>
            <w:tcW w:w="1420" w:type="dxa"/>
            <w:tcBorders>
              <w:top w:val="single" w:sz="6" w:space="0" w:color="auto"/>
              <w:left w:val="single" w:sz="6" w:space="0" w:color="auto"/>
              <w:bottom w:val="single" w:sz="6" w:space="0" w:color="auto"/>
              <w:right w:val="single" w:sz="6" w:space="0" w:color="auto"/>
            </w:tcBorders>
          </w:tcPr>
          <w:p w14:paraId="1F56E857" w14:textId="77777777" w:rsidR="00CD7A33" w:rsidRPr="00CD7A33" w:rsidRDefault="00CD7A33" w:rsidP="00EA3DE8">
            <w:pPr>
              <w:ind w:right="12"/>
              <w:jc w:val="center"/>
              <w:rPr>
                <w:rFonts w:ascii="Arial" w:hAnsi="Arial" w:cs="Arial"/>
                <w:b/>
                <w:sz w:val="20"/>
              </w:rPr>
            </w:pPr>
          </w:p>
          <w:p w14:paraId="641C2380" w14:textId="77777777" w:rsidR="00CD7A33" w:rsidRPr="00CD7A33" w:rsidRDefault="00CD7A33" w:rsidP="00EA3DE8">
            <w:pPr>
              <w:ind w:right="12"/>
              <w:jc w:val="center"/>
              <w:rPr>
                <w:rFonts w:ascii="Arial" w:hAnsi="Arial" w:cs="Arial"/>
                <w:b/>
                <w:sz w:val="20"/>
              </w:rPr>
            </w:pPr>
            <w:r w:rsidRPr="00CD7A33">
              <w:rPr>
                <w:rFonts w:ascii="Arial" w:hAnsi="Arial" w:cs="Arial"/>
                <w:b/>
                <w:sz w:val="20"/>
              </w:rPr>
              <w:t>Wealth &amp; Wisdom</w:t>
            </w:r>
          </w:p>
          <w:p w14:paraId="268AD3CC" w14:textId="77777777" w:rsidR="00CD7A33" w:rsidRPr="00CD7A33" w:rsidRDefault="00CD7A33" w:rsidP="00EA3DE8">
            <w:pPr>
              <w:ind w:right="12"/>
              <w:jc w:val="center"/>
              <w:rPr>
                <w:rFonts w:ascii="Arial" w:hAnsi="Arial" w:cs="Arial"/>
                <w:b/>
                <w:sz w:val="20"/>
              </w:rPr>
            </w:pPr>
            <w:r w:rsidRPr="00CD7A33">
              <w:rPr>
                <w:rFonts w:ascii="Arial" w:hAnsi="Arial" w:cs="Arial"/>
                <w:b/>
                <w:sz w:val="20"/>
              </w:rPr>
              <w:t xml:space="preserve">1 </w:t>
            </w:r>
          </w:p>
        </w:tc>
        <w:tc>
          <w:tcPr>
            <w:tcW w:w="1660" w:type="dxa"/>
            <w:tcBorders>
              <w:top w:val="single" w:sz="6" w:space="0" w:color="auto"/>
              <w:bottom w:val="single" w:sz="6" w:space="0" w:color="auto"/>
              <w:right w:val="single" w:sz="6" w:space="0" w:color="auto"/>
            </w:tcBorders>
          </w:tcPr>
          <w:p w14:paraId="36EBFAF9" w14:textId="77777777" w:rsidR="00CD7A33" w:rsidRPr="00CD7A33" w:rsidRDefault="00CD7A33" w:rsidP="00EA3DE8">
            <w:pPr>
              <w:ind w:right="12"/>
              <w:jc w:val="center"/>
              <w:rPr>
                <w:rFonts w:ascii="Arial" w:hAnsi="Arial" w:cs="Arial"/>
                <w:b/>
                <w:sz w:val="20"/>
              </w:rPr>
            </w:pPr>
          </w:p>
          <w:p w14:paraId="1607EF56" w14:textId="77777777" w:rsidR="00CD7A33" w:rsidRPr="00CD7A33" w:rsidRDefault="00CD7A33" w:rsidP="00EA3DE8">
            <w:pPr>
              <w:ind w:right="12"/>
              <w:jc w:val="center"/>
              <w:rPr>
                <w:rFonts w:ascii="Arial" w:hAnsi="Arial" w:cs="Arial"/>
                <w:b/>
                <w:sz w:val="20"/>
              </w:rPr>
            </w:pPr>
            <w:r w:rsidRPr="00CD7A33">
              <w:rPr>
                <w:rFonts w:ascii="Arial" w:hAnsi="Arial" w:cs="Arial"/>
                <w:b/>
                <w:sz w:val="20"/>
              </w:rPr>
              <w:t>Temple Construction</w:t>
            </w:r>
          </w:p>
          <w:p w14:paraId="497577A8" w14:textId="77777777" w:rsidR="00CD7A33" w:rsidRPr="00CD7A33" w:rsidRDefault="00CD7A33" w:rsidP="00EA3DE8">
            <w:pPr>
              <w:ind w:right="12"/>
              <w:jc w:val="center"/>
              <w:rPr>
                <w:rFonts w:ascii="Arial" w:hAnsi="Arial" w:cs="Arial"/>
                <w:b/>
                <w:sz w:val="20"/>
              </w:rPr>
            </w:pPr>
            <w:r w:rsidRPr="00CD7A33">
              <w:rPr>
                <w:rFonts w:ascii="Arial" w:hAnsi="Arial" w:cs="Arial"/>
                <w:b/>
                <w:sz w:val="20"/>
              </w:rPr>
              <w:t xml:space="preserve">2–7 </w:t>
            </w:r>
          </w:p>
        </w:tc>
        <w:tc>
          <w:tcPr>
            <w:tcW w:w="1520" w:type="dxa"/>
            <w:tcBorders>
              <w:top w:val="single" w:sz="6" w:space="0" w:color="auto"/>
              <w:bottom w:val="single" w:sz="6" w:space="0" w:color="auto"/>
              <w:right w:val="single" w:sz="6" w:space="0" w:color="auto"/>
            </w:tcBorders>
          </w:tcPr>
          <w:p w14:paraId="3A7C3176" w14:textId="77777777" w:rsidR="00CD7A33" w:rsidRPr="00CD7A33" w:rsidRDefault="00CD7A33" w:rsidP="00EA3DE8">
            <w:pPr>
              <w:ind w:right="12"/>
              <w:jc w:val="center"/>
              <w:rPr>
                <w:rFonts w:ascii="Arial" w:hAnsi="Arial" w:cs="Arial"/>
                <w:b/>
                <w:sz w:val="20"/>
              </w:rPr>
            </w:pPr>
          </w:p>
          <w:p w14:paraId="49825601" w14:textId="77777777" w:rsidR="00CD7A33" w:rsidRPr="00CD7A33" w:rsidRDefault="00CD7A33" w:rsidP="00EA3DE8">
            <w:pPr>
              <w:ind w:right="12"/>
              <w:jc w:val="center"/>
              <w:rPr>
                <w:rFonts w:ascii="Arial" w:hAnsi="Arial" w:cs="Arial"/>
                <w:b/>
                <w:sz w:val="20"/>
              </w:rPr>
            </w:pPr>
            <w:r w:rsidRPr="00CD7A33">
              <w:rPr>
                <w:rFonts w:ascii="Arial" w:hAnsi="Arial" w:cs="Arial"/>
                <w:b/>
                <w:sz w:val="20"/>
              </w:rPr>
              <w:t>Successes</w:t>
            </w:r>
          </w:p>
          <w:p w14:paraId="282A51E9" w14:textId="77777777" w:rsidR="00CD7A33" w:rsidRPr="00CD7A33" w:rsidRDefault="00CD7A33" w:rsidP="00EA3DE8">
            <w:pPr>
              <w:ind w:right="12"/>
              <w:jc w:val="center"/>
              <w:rPr>
                <w:rFonts w:ascii="Arial" w:hAnsi="Arial" w:cs="Arial"/>
                <w:b/>
                <w:sz w:val="20"/>
              </w:rPr>
            </w:pPr>
            <w:r w:rsidRPr="00CD7A33">
              <w:rPr>
                <w:rFonts w:ascii="Arial" w:hAnsi="Arial" w:cs="Arial"/>
                <w:b/>
                <w:sz w:val="20"/>
              </w:rPr>
              <w:t>&amp; Death</w:t>
            </w:r>
          </w:p>
          <w:p w14:paraId="7A95208C" w14:textId="77777777" w:rsidR="00CD7A33" w:rsidRPr="00CD7A33" w:rsidRDefault="00CD7A33" w:rsidP="00EA3DE8">
            <w:pPr>
              <w:ind w:right="12"/>
              <w:jc w:val="center"/>
              <w:rPr>
                <w:rFonts w:ascii="Arial" w:hAnsi="Arial" w:cs="Arial"/>
                <w:b/>
                <w:sz w:val="20"/>
              </w:rPr>
            </w:pPr>
            <w:r w:rsidRPr="00CD7A33">
              <w:rPr>
                <w:rFonts w:ascii="Arial" w:hAnsi="Arial" w:cs="Arial"/>
                <w:b/>
                <w:sz w:val="20"/>
              </w:rPr>
              <w:t xml:space="preserve">8–9 </w:t>
            </w:r>
          </w:p>
          <w:p w14:paraId="460E90F2" w14:textId="77777777" w:rsidR="00CD7A33" w:rsidRPr="00CD7A33" w:rsidRDefault="00CD7A33" w:rsidP="00EA3DE8">
            <w:pPr>
              <w:ind w:right="12"/>
              <w:jc w:val="center"/>
              <w:rPr>
                <w:rFonts w:ascii="Arial" w:hAnsi="Arial" w:cs="Arial"/>
                <w:b/>
                <w:sz w:val="20"/>
              </w:rPr>
            </w:pPr>
          </w:p>
        </w:tc>
        <w:tc>
          <w:tcPr>
            <w:tcW w:w="1600" w:type="dxa"/>
            <w:tcBorders>
              <w:top w:val="single" w:sz="6" w:space="0" w:color="auto"/>
              <w:bottom w:val="single" w:sz="6" w:space="0" w:color="auto"/>
              <w:right w:val="single" w:sz="6" w:space="0" w:color="auto"/>
            </w:tcBorders>
          </w:tcPr>
          <w:p w14:paraId="37DB77F2" w14:textId="77777777" w:rsidR="00CD7A33" w:rsidRPr="00CD7A33" w:rsidRDefault="00CD7A33" w:rsidP="00EA3DE8">
            <w:pPr>
              <w:ind w:right="12"/>
              <w:jc w:val="center"/>
              <w:rPr>
                <w:rFonts w:ascii="Arial" w:hAnsi="Arial" w:cs="Arial"/>
                <w:b/>
                <w:sz w:val="20"/>
              </w:rPr>
            </w:pPr>
          </w:p>
          <w:p w14:paraId="79954532" w14:textId="77777777" w:rsidR="00CD7A33" w:rsidRPr="00CD7A33" w:rsidRDefault="00CD7A33" w:rsidP="00EA3DE8">
            <w:pPr>
              <w:ind w:right="12"/>
              <w:jc w:val="center"/>
              <w:rPr>
                <w:rFonts w:ascii="Arial" w:hAnsi="Arial" w:cs="Arial"/>
                <w:b/>
                <w:sz w:val="20"/>
              </w:rPr>
            </w:pPr>
            <w:r w:rsidRPr="00CD7A33">
              <w:rPr>
                <w:rFonts w:ascii="Arial" w:hAnsi="Arial" w:cs="Arial"/>
                <w:b/>
                <w:sz w:val="20"/>
              </w:rPr>
              <w:t>Kingdom Divides via Rehoboam</w:t>
            </w:r>
          </w:p>
          <w:p w14:paraId="3ECBE0AA" w14:textId="77777777" w:rsidR="00CD7A33" w:rsidRDefault="00CD7A33" w:rsidP="00EA3DE8">
            <w:pPr>
              <w:ind w:right="12"/>
              <w:jc w:val="center"/>
              <w:rPr>
                <w:rFonts w:ascii="Arial" w:hAnsi="Arial" w:cs="Arial"/>
                <w:b/>
                <w:sz w:val="20"/>
              </w:rPr>
            </w:pPr>
            <w:r w:rsidRPr="00CD7A33">
              <w:rPr>
                <w:rFonts w:ascii="Arial" w:hAnsi="Arial" w:cs="Arial"/>
                <w:b/>
                <w:sz w:val="20"/>
              </w:rPr>
              <w:t xml:space="preserve">10–12 </w:t>
            </w:r>
          </w:p>
          <w:p w14:paraId="6E8C7789" w14:textId="77777777" w:rsidR="008D1A6B" w:rsidRPr="00CD7A33" w:rsidRDefault="008D1A6B" w:rsidP="00EA3DE8">
            <w:pPr>
              <w:ind w:right="12"/>
              <w:jc w:val="center"/>
              <w:rPr>
                <w:rFonts w:ascii="Arial" w:hAnsi="Arial" w:cs="Arial"/>
                <w:b/>
                <w:sz w:val="20"/>
              </w:rPr>
            </w:pPr>
          </w:p>
        </w:tc>
        <w:tc>
          <w:tcPr>
            <w:tcW w:w="1712" w:type="dxa"/>
            <w:gridSpan w:val="2"/>
            <w:tcBorders>
              <w:top w:val="single" w:sz="6" w:space="0" w:color="auto"/>
              <w:left w:val="single" w:sz="6" w:space="0" w:color="auto"/>
              <w:bottom w:val="single" w:sz="6" w:space="0" w:color="auto"/>
              <w:right w:val="single" w:sz="6" w:space="0" w:color="auto"/>
            </w:tcBorders>
          </w:tcPr>
          <w:p w14:paraId="1DD2C406" w14:textId="77777777" w:rsidR="00CD7A33" w:rsidRPr="00CD7A33" w:rsidRDefault="00CD7A33" w:rsidP="00EA3DE8">
            <w:pPr>
              <w:ind w:right="12"/>
              <w:jc w:val="center"/>
              <w:rPr>
                <w:rFonts w:ascii="Arial" w:hAnsi="Arial" w:cs="Arial"/>
                <w:b/>
                <w:sz w:val="20"/>
              </w:rPr>
            </w:pPr>
          </w:p>
          <w:p w14:paraId="39B6DA65" w14:textId="77777777" w:rsidR="00CD7A33" w:rsidRPr="00CD7A33" w:rsidRDefault="00CD7A33" w:rsidP="00EA3DE8">
            <w:pPr>
              <w:ind w:right="12"/>
              <w:jc w:val="center"/>
              <w:rPr>
                <w:rFonts w:ascii="Arial" w:hAnsi="Arial" w:cs="Arial"/>
                <w:b/>
                <w:sz w:val="20"/>
              </w:rPr>
            </w:pPr>
            <w:r w:rsidRPr="00CD7A33">
              <w:rPr>
                <w:rFonts w:ascii="Arial" w:hAnsi="Arial" w:cs="Arial"/>
                <w:b/>
                <w:sz w:val="20"/>
              </w:rPr>
              <w:t xml:space="preserve">7 Bad, </w:t>
            </w:r>
          </w:p>
          <w:p w14:paraId="36E521B8" w14:textId="77777777" w:rsidR="00CD7A33" w:rsidRPr="00CD7A33" w:rsidRDefault="00CD7A33" w:rsidP="00EA3DE8">
            <w:pPr>
              <w:ind w:right="12"/>
              <w:jc w:val="center"/>
              <w:rPr>
                <w:rFonts w:ascii="Arial" w:hAnsi="Arial" w:cs="Arial"/>
                <w:b/>
                <w:sz w:val="20"/>
              </w:rPr>
            </w:pPr>
            <w:r w:rsidRPr="00CD7A33">
              <w:rPr>
                <w:rFonts w:ascii="Arial" w:hAnsi="Arial" w:cs="Arial"/>
                <w:b/>
                <w:sz w:val="20"/>
              </w:rPr>
              <w:t>8 Good Kings</w:t>
            </w:r>
          </w:p>
          <w:p w14:paraId="0F4B5F32" w14:textId="77777777" w:rsidR="00CD7A33" w:rsidRPr="00CD7A33" w:rsidRDefault="00CD7A33" w:rsidP="00EA3DE8">
            <w:pPr>
              <w:ind w:right="12"/>
              <w:jc w:val="center"/>
              <w:rPr>
                <w:rFonts w:ascii="Arial" w:hAnsi="Arial" w:cs="Arial"/>
                <w:b/>
                <w:sz w:val="20"/>
              </w:rPr>
            </w:pPr>
            <w:r w:rsidRPr="00CD7A33">
              <w:rPr>
                <w:rFonts w:ascii="Arial" w:hAnsi="Arial" w:cs="Arial"/>
                <w:b/>
                <w:sz w:val="20"/>
              </w:rPr>
              <w:t xml:space="preserve">13–35 </w:t>
            </w:r>
          </w:p>
          <w:p w14:paraId="598FC25A" w14:textId="77777777" w:rsidR="00CD7A33" w:rsidRPr="00CD7A33" w:rsidRDefault="00CD7A33" w:rsidP="00EA3DE8">
            <w:pPr>
              <w:ind w:right="12"/>
              <w:jc w:val="center"/>
              <w:rPr>
                <w:rFonts w:ascii="Arial" w:hAnsi="Arial" w:cs="Arial"/>
                <w:b/>
                <w:sz w:val="20"/>
              </w:rPr>
            </w:pPr>
          </w:p>
        </w:tc>
        <w:tc>
          <w:tcPr>
            <w:tcW w:w="1798" w:type="dxa"/>
            <w:tcBorders>
              <w:top w:val="single" w:sz="6" w:space="0" w:color="auto"/>
              <w:left w:val="single" w:sz="6" w:space="0" w:color="auto"/>
              <w:bottom w:val="single" w:sz="6" w:space="0" w:color="auto"/>
              <w:right w:val="single" w:sz="6" w:space="0" w:color="auto"/>
            </w:tcBorders>
          </w:tcPr>
          <w:p w14:paraId="7B1FD194" w14:textId="77777777" w:rsidR="00CD7A33" w:rsidRPr="00CD7A33" w:rsidRDefault="00CD7A33" w:rsidP="00EA3DE8">
            <w:pPr>
              <w:ind w:right="12"/>
              <w:jc w:val="center"/>
              <w:rPr>
                <w:rFonts w:ascii="Arial" w:hAnsi="Arial" w:cs="Arial"/>
                <w:b/>
                <w:sz w:val="20"/>
              </w:rPr>
            </w:pPr>
          </w:p>
          <w:p w14:paraId="0EB827A2" w14:textId="77777777" w:rsidR="00CD7A33" w:rsidRPr="00CD7A33" w:rsidRDefault="00CD7A33" w:rsidP="00EA3DE8">
            <w:pPr>
              <w:ind w:right="12"/>
              <w:jc w:val="center"/>
              <w:rPr>
                <w:rFonts w:ascii="Arial" w:hAnsi="Arial" w:cs="Arial"/>
                <w:b/>
                <w:sz w:val="20"/>
              </w:rPr>
            </w:pPr>
            <w:r w:rsidRPr="00CD7A33">
              <w:rPr>
                <w:rFonts w:ascii="Arial" w:hAnsi="Arial" w:cs="Arial"/>
                <w:b/>
                <w:sz w:val="20"/>
              </w:rPr>
              <w:t>4 Bad Kings then Judah Falls</w:t>
            </w:r>
          </w:p>
          <w:p w14:paraId="49D537E9" w14:textId="77777777" w:rsidR="00CD7A33" w:rsidRPr="00CD7A33" w:rsidRDefault="00CD7A33" w:rsidP="00EA3DE8">
            <w:pPr>
              <w:ind w:right="12"/>
              <w:jc w:val="center"/>
              <w:rPr>
                <w:rFonts w:ascii="Arial" w:hAnsi="Arial" w:cs="Arial"/>
                <w:b/>
                <w:sz w:val="20"/>
              </w:rPr>
            </w:pPr>
            <w:r w:rsidRPr="00CD7A33">
              <w:rPr>
                <w:rFonts w:ascii="Arial" w:hAnsi="Arial" w:cs="Arial"/>
                <w:b/>
                <w:sz w:val="20"/>
              </w:rPr>
              <w:t xml:space="preserve">36 </w:t>
            </w:r>
          </w:p>
          <w:p w14:paraId="13CEB91E" w14:textId="77777777" w:rsidR="00CD7A33" w:rsidRPr="00CD7A33" w:rsidRDefault="00CD7A33" w:rsidP="00EA3DE8">
            <w:pPr>
              <w:ind w:right="12"/>
              <w:jc w:val="center"/>
              <w:rPr>
                <w:rFonts w:ascii="Arial" w:hAnsi="Arial" w:cs="Arial"/>
                <w:b/>
                <w:sz w:val="20"/>
              </w:rPr>
            </w:pPr>
          </w:p>
        </w:tc>
      </w:tr>
      <w:tr w:rsidR="00CD7A33" w:rsidRPr="00CD7A33" w14:paraId="20B613C2" w14:textId="77777777" w:rsidTr="008D1A6B">
        <w:trPr>
          <w:trHeight w:val="381"/>
        </w:trPr>
        <w:tc>
          <w:tcPr>
            <w:tcW w:w="4600" w:type="dxa"/>
            <w:gridSpan w:val="3"/>
            <w:tcBorders>
              <w:top w:val="single" w:sz="6" w:space="0" w:color="auto"/>
              <w:left w:val="single" w:sz="6" w:space="0" w:color="auto"/>
              <w:bottom w:val="single" w:sz="6" w:space="0" w:color="auto"/>
              <w:right w:val="single" w:sz="6" w:space="0" w:color="auto"/>
            </w:tcBorders>
            <w:vAlign w:val="center"/>
          </w:tcPr>
          <w:p w14:paraId="32AA4887" w14:textId="77777777" w:rsidR="00CD7A33" w:rsidRPr="00CD7A33" w:rsidRDefault="00CD7A33" w:rsidP="008D1A6B">
            <w:pPr>
              <w:ind w:right="12"/>
              <w:jc w:val="center"/>
              <w:rPr>
                <w:rFonts w:ascii="Arial" w:hAnsi="Arial" w:cs="Arial"/>
                <w:b/>
                <w:sz w:val="20"/>
              </w:rPr>
            </w:pPr>
            <w:r w:rsidRPr="00CD7A33">
              <w:rPr>
                <w:rFonts w:ascii="Arial" w:hAnsi="Arial" w:cs="Arial"/>
                <w:b/>
                <w:sz w:val="20"/>
              </w:rPr>
              <w:t>1 Kings 1–11</w:t>
            </w:r>
          </w:p>
        </w:tc>
        <w:tc>
          <w:tcPr>
            <w:tcW w:w="2500" w:type="dxa"/>
            <w:gridSpan w:val="2"/>
            <w:tcBorders>
              <w:top w:val="single" w:sz="6" w:space="0" w:color="auto"/>
              <w:bottom w:val="single" w:sz="6" w:space="0" w:color="auto"/>
              <w:right w:val="single" w:sz="6" w:space="0" w:color="auto"/>
            </w:tcBorders>
            <w:vAlign w:val="center"/>
          </w:tcPr>
          <w:p w14:paraId="49AD37C9" w14:textId="77777777" w:rsidR="00CD7A33" w:rsidRPr="00CD7A33" w:rsidRDefault="00CD7A33" w:rsidP="008D1A6B">
            <w:pPr>
              <w:ind w:right="12"/>
              <w:jc w:val="center"/>
              <w:rPr>
                <w:rFonts w:ascii="Arial" w:hAnsi="Arial" w:cs="Arial"/>
                <w:b/>
                <w:sz w:val="20"/>
              </w:rPr>
            </w:pPr>
            <w:r w:rsidRPr="00CD7A33">
              <w:rPr>
                <w:rFonts w:ascii="Arial" w:hAnsi="Arial" w:cs="Arial"/>
                <w:b/>
                <w:sz w:val="20"/>
              </w:rPr>
              <w:t>1 Kings 12–22</w:t>
            </w:r>
          </w:p>
        </w:tc>
        <w:tc>
          <w:tcPr>
            <w:tcW w:w="2610" w:type="dxa"/>
            <w:gridSpan w:val="2"/>
            <w:tcBorders>
              <w:top w:val="single" w:sz="6" w:space="0" w:color="auto"/>
              <w:left w:val="single" w:sz="6" w:space="0" w:color="auto"/>
              <w:bottom w:val="single" w:sz="6" w:space="0" w:color="auto"/>
              <w:right w:val="single" w:sz="6" w:space="0" w:color="auto"/>
            </w:tcBorders>
            <w:vAlign w:val="center"/>
          </w:tcPr>
          <w:p w14:paraId="15420492" w14:textId="77777777" w:rsidR="00CD7A33" w:rsidRPr="00CD7A33" w:rsidRDefault="00CD7A33" w:rsidP="008D1A6B">
            <w:pPr>
              <w:ind w:right="12"/>
              <w:jc w:val="center"/>
              <w:rPr>
                <w:rFonts w:ascii="Arial" w:hAnsi="Arial" w:cs="Arial"/>
                <w:b/>
                <w:sz w:val="20"/>
              </w:rPr>
            </w:pPr>
            <w:r w:rsidRPr="00CD7A33">
              <w:rPr>
                <w:rFonts w:ascii="Arial" w:hAnsi="Arial" w:cs="Arial"/>
                <w:b/>
                <w:sz w:val="20"/>
              </w:rPr>
              <w:t>2 Kings 1–25</w:t>
            </w:r>
          </w:p>
        </w:tc>
      </w:tr>
    </w:tbl>
    <w:p w14:paraId="0420AE3B" w14:textId="77777777" w:rsidR="00CD7A33" w:rsidRPr="00CD7A33" w:rsidRDefault="00CD7A33" w:rsidP="00CD7A33">
      <w:pPr>
        <w:ind w:left="20" w:right="-385" w:hanging="20"/>
        <w:rPr>
          <w:rFonts w:ascii="Arial" w:hAnsi="Arial" w:cs="Arial"/>
          <w:b/>
          <w:sz w:val="20"/>
        </w:rPr>
      </w:pPr>
    </w:p>
    <w:p w14:paraId="74C8BC1C" w14:textId="77777777" w:rsidR="00CD7A33" w:rsidRPr="00CD7A33" w:rsidRDefault="00CD7A33" w:rsidP="00CD7A33">
      <w:pPr>
        <w:ind w:left="1440" w:right="-385" w:hanging="1440"/>
        <w:rPr>
          <w:rFonts w:ascii="Arial" w:hAnsi="Arial" w:cs="Arial"/>
          <w:b/>
          <w:sz w:val="20"/>
        </w:rPr>
      </w:pPr>
    </w:p>
    <w:p w14:paraId="53E58498" w14:textId="77777777" w:rsidR="00CD7A33" w:rsidRPr="00CD7A33" w:rsidRDefault="00CD7A33" w:rsidP="00CD7A33">
      <w:pPr>
        <w:ind w:left="1440" w:right="-385" w:hanging="1440"/>
        <w:outlineLvl w:val="0"/>
        <w:rPr>
          <w:rFonts w:ascii="Arial" w:hAnsi="Arial" w:cs="Arial"/>
          <w:b/>
          <w:sz w:val="20"/>
        </w:rPr>
      </w:pPr>
      <w:r w:rsidRPr="00CD7A33">
        <w:rPr>
          <w:rFonts w:ascii="Arial" w:hAnsi="Arial" w:cs="Arial"/>
          <w:b/>
          <w:sz w:val="20"/>
          <w:u w:val="single"/>
        </w:rPr>
        <w:t>Key Word</w:t>
      </w:r>
      <w:r w:rsidRPr="00CD7A33">
        <w:rPr>
          <w:rFonts w:ascii="Arial" w:hAnsi="Arial" w:cs="Arial"/>
          <w:b/>
          <w:sz w:val="20"/>
        </w:rPr>
        <w:t>:</w:t>
      </w:r>
      <w:r w:rsidRPr="00CD7A33">
        <w:rPr>
          <w:rFonts w:ascii="Arial" w:hAnsi="Arial" w:cs="Arial"/>
          <w:b/>
          <w:sz w:val="20"/>
        </w:rPr>
        <w:tab/>
        <w:t>Preservation</w:t>
      </w:r>
    </w:p>
    <w:p w14:paraId="271C8FF7" w14:textId="77777777" w:rsidR="00CD7A33" w:rsidRPr="00CD7A33" w:rsidRDefault="00CD7A33" w:rsidP="00CD7A33">
      <w:pPr>
        <w:ind w:left="1440" w:right="-385" w:hanging="1440"/>
        <w:rPr>
          <w:rFonts w:ascii="Arial" w:hAnsi="Arial" w:cs="Arial"/>
          <w:b/>
          <w:sz w:val="20"/>
        </w:rPr>
      </w:pPr>
    </w:p>
    <w:p w14:paraId="0DCBBAEB" w14:textId="77777777" w:rsidR="00CD7A33" w:rsidRPr="00CD7A33" w:rsidRDefault="00CD7A33" w:rsidP="00CD7A33">
      <w:pPr>
        <w:ind w:left="1440" w:right="-385" w:hanging="1440"/>
        <w:rPr>
          <w:rFonts w:ascii="Arial" w:hAnsi="Arial" w:cs="Arial"/>
          <w:b/>
          <w:sz w:val="20"/>
        </w:rPr>
      </w:pPr>
      <w:r w:rsidRPr="00CD7A33">
        <w:rPr>
          <w:rFonts w:ascii="Arial" w:hAnsi="Arial" w:cs="Arial"/>
          <w:b/>
          <w:sz w:val="20"/>
          <w:u w:val="single"/>
        </w:rPr>
        <w:t>Key Verse</w:t>
      </w:r>
      <w:r w:rsidRPr="00CD7A33">
        <w:rPr>
          <w:rFonts w:ascii="Arial" w:hAnsi="Arial" w:cs="Arial"/>
          <w:b/>
          <w:sz w:val="20"/>
        </w:rPr>
        <w:t xml:space="preserve">: </w:t>
      </w:r>
      <w:r w:rsidRPr="00CD7A33">
        <w:rPr>
          <w:rFonts w:ascii="Arial" w:hAnsi="Arial" w:cs="Arial"/>
          <w:b/>
          <w:sz w:val="20"/>
        </w:rPr>
        <w:tab/>
        <w:t>“As for you [Solomon], if you walk before me as David your father did, and do all that I command, and observe my decrees and laws, I will establish your royal throne, as I covenanted with David your father when I said, ‘You shall never fail to have a man to rule over Israel’”  (2 Chronicles 7:17-18).</w:t>
      </w:r>
    </w:p>
    <w:p w14:paraId="5BCE8816" w14:textId="77777777" w:rsidR="00CD7A33" w:rsidRPr="00CD7A33" w:rsidRDefault="00CD7A33" w:rsidP="00CD7A33">
      <w:pPr>
        <w:ind w:left="20" w:right="-385" w:hanging="20"/>
        <w:rPr>
          <w:rFonts w:ascii="Arial" w:hAnsi="Arial" w:cs="Arial"/>
          <w:b/>
          <w:sz w:val="20"/>
        </w:rPr>
      </w:pPr>
    </w:p>
    <w:p w14:paraId="1D478F1C" w14:textId="77777777" w:rsidR="00CD7A33" w:rsidRPr="00CD7A33" w:rsidRDefault="00CD7A33" w:rsidP="00CD7A33">
      <w:pPr>
        <w:ind w:left="20" w:right="-385" w:hanging="20"/>
        <w:outlineLvl w:val="0"/>
        <w:rPr>
          <w:rFonts w:ascii="Arial" w:hAnsi="Arial" w:cs="Arial"/>
          <w:b/>
          <w:sz w:val="20"/>
        </w:rPr>
      </w:pPr>
      <w:r w:rsidRPr="00CD7A33">
        <w:rPr>
          <w:rFonts w:ascii="Arial" w:hAnsi="Arial" w:cs="Arial"/>
          <w:b/>
          <w:sz w:val="20"/>
          <w:u w:val="single"/>
        </w:rPr>
        <w:t>Summary Statement</w:t>
      </w:r>
      <w:r w:rsidRPr="00CD7A33">
        <w:rPr>
          <w:rFonts w:ascii="Arial" w:hAnsi="Arial" w:cs="Arial"/>
          <w:b/>
          <w:sz w:val="20"/>
        </w:rPr>
        <w:t>:</w:t>
      </w:r>
    </w:p>
    <w:p w14:paraId="5D49D3DA" w14:textId="3EE1C53D" w:rsidR="00CD7A33" w:rsidRPr="00CD7A33" w:rsidRDefault="00CD7A33" w:rsidP="00CD7A33">
      <w:pPr>
        <w:ind w:right="-385"/>
        <w:rPr>
          <w:rFonts w:ascii="Arial" w:hAnsi="Arial" w:cs="Arial"/>
          <w:b/>
          <w:sz w:val="20"/>
        </w:rPr>
      </w:pPr>
      <w:r w:rsidRPr="00CD7A33">
        <w:rPr>
          <w:rFonts w:ascii="Arial" w:hAnsi="Arial" w:cs="Arial"/>
          <w:b/>
          <w:sz w:val="20"/>
        </w:rPr>
        <w:t xml:space="preserve">The spiritual perspective on the </w:t>
      </w:r>
      <w:r w:rsidRPr="00CD7A33">
        <w:rPr>
          <w:rFonts w:ascii="Arial" w:hAnsi="Arial" w:cs="Arial"/>
          <w:b/>
          <w:i/>
          <w:sz w:val="20"/>
        </w:rPr>
        <w:t>preservation</w:t>
      </w:r>
      <w:r w:rsidRPr="00CD7A33">
        <w:rPr>
          <w:rFonts w:ascii="Arial" w:hAnsi="Arial" w:cs="Arial"/>
          <w:b/>
          <w:sz w:val="20"/>
        </w:rPr>
        <w:t xml:space="preserve"> of David’s line despite the fall and exile of Judah admonishes the remnant to </w:t>
      </w:r>
      <w:r w:rsidRPr="00CD7A33">
        <w:rPr>
          <w:rFonts w:ascii="Arial" w:hAnsi="Arial" w:cs="Arial"/>
          <w:b/>
          <w:i/>
          <w:sz w:val="20"/>
        </w:rPr>
        <w:t>proper temple worship</w:t>
      </w:r>
      <w:r w:rsidR="008D1A6B">
        <w:rPr>
          <w:rFonts w:ascii="Arial" w:hAnsi="Arial" w:cs="Arial"/>
          <w:b/>
          <w:i/>
          <w:sz w:val="20"/>
        </w:rPr>
        <w:t xml:space="preserve">, </w:t>
      </w:r>
      <w:r w:rsidRPr="00CD7A33">
        <w:rPr>
          <w:rFonts w:ascii="Arial" w:hAnsi="Arial" w:cs="Arial"/>
          <w:b/>
          <w:sz w:val="20"/>
        </w:rPr>
        <w:t xml:space="preserve">not the idolatry of the past.  </w:t>
      </w:r>
    </w:p>
    <w:p w14:paraId="74513240" w14:textId="77777777" w:rsidR="00CD7A33" w:rsidRPr="00CD7A33" w:rsidRDefault="00CD7A33" w:rsidP="00CD7A33">
      <w:pPr>
        <w:ind w:right="-385"/>
        <w:rPr>
          <w:rFonts w:ascii="Arial" w:hAnsi="Arial" w:cs="Arial"/>
          <w:b/>
          <w:sz w:val="20"/>
        </w:rPr>
      </w:pPr>
    </w:p>
    <w:p w14:paraId="6A01BC35" w14:textId="77777777" w:rsidR="00CD7A33" w:rsidRPr="00CD7A33" w:rsidRDefault="00CD7A33" w:rsidP="00CD7A33">
      <w:pPr>
        <w:ind w:right="-385"/>
        <w:rPr>
          <w:rFonts w:ascii="Arial" w:hAnsi="Arial" w:cs="Arial"/>
          <w:b/>
          <w:sz w:val="20"/>
        </w:rPr>
      </w:pPr>
      <w:r w:rsidRPr="00CD7A33">
        <w:rPr>
          <w:rFonts w:ascii="Arial" w:hAnsi="Arial" w:cs="Arial"/>
          <w:b/>
          <w:sz w:val="20"/>
        </w:rPr>
        <w:t>Stealing from the temple and leaving it in disrepair (12:9; 16:2-3) is contrasted with replenishing (15:18) and repairing it (24:4-14).</w:t>
      </w:r>
    </w:p>
    <w:p w14:paraId="5F9E19F0" w14:textId="77777777" w:rsidR="00CD7A33" w:rsidRPr="00CD7A33" w:rsidRDefault="00CD7A33" w:rsidP="00CD7A33">
      <w:pPr>
        <w:ind w:left="20" w:right="-385" w:hanging="20"/>
        <w:rPr>
          <w:rFonts w:ascii="Arial" w:hAnsi="Arial" w:cs="Arial"/>
          <w:b/>
          <w:sz w:val="20"/>
        </w:rPr>
      </w:pPr>
    </w:p>
    <w:p w14:paraId="4F56007A" w14:textId="77777777" w:rsidR="00CD7A33" w:rsidRPr="00CD7A33" w:rsidRDefault="00CD7A33" w:rsidP="00CD7A33">
      <w:pPr>
        <w:ind w:left="20" w:right="-385" w:hanging="20"/>
        <w:outlineLvl w:val="0"/>
        <w:rPr>
          <w:rFonts w:ascii="Arial" w:hAnsi="Arial" w:cs="Arial"/>
          <w:b/>
          <w:sz w:val="20"/>
        </w:rPr>
      </w:pPr>
      <w:r w:rsidRPr="00CD7A33">
        <w:rPr>
          <w:rFonts w:ascii="Arial" w:hAnsi="Arial" w:cs="Arial"/>
          <w:b/>
          <w:sz w:val="20"/>
          <w:u w:val="single"/>
        </w:rPr>
        <w:t>Application</w:t>
      </w:r>
      <w:r w:rsidRPr="00CD7A33">
        <w:rPr>
          <w:rFonts w:ascii="Arial" w:hAnsi="Arial" w:cs="Arial"/>
          <w:b/>
          <w:sz w:val="20"/>
        </w:rPr>
        <w:t>:</w:t>
      </w:r>
    </w:p>
    <w:p w14:paraId="315D1E90" w14:textId="2864E88B" w:rsidR="00CD7A33" w:rsidRPr="00CD7A33" w:rsidRDefault="00361B4A" w:rsidP="00CD7A33">
      <w:pPr>
        <w:ind w:left="20" w:right="-385" w:hanging="20"/>
        <w:outlineLvl w:val="0"/>
        <w:rPr>
          <w:rFonts w:ascii="Arial" w:hAnsi="Arial" w:cs="Arial"/>
          <w:b/>
          <w:sz w:val="20"/>
        </w:rPr>
      </w:pPr>
      <w:r>
        <w:rPr>
          <w:rFonts w:ascii="Arial" w:hAnsi="Arial" w:cs="Arial"/>
          <w:b/>
          <w:sz w:val="20"/>
        </w:rPr>
        <w:t>Humble yourself when the L</w:t>
      </w:r>
      <w:r>
        <w:rPr>
          <w:rFonts w:ascii="Arial" w:hAnsi="Arial" w:cs="Arial"/>
          <w:b/>
          <w:sz w:val="18"/>
        </w:rPr>
        <w:t>ORD</w:t>
      </w:r>
      <w:r w:rsidR="00CD7A33" w:rsidRPr="00CD7A33">
        <w:rPr>
          <w:rFonts w:ascii="Arial" w:hAnsi="Arial" w:cs="Arial"/>
          <w:b/>
          <w:sz w:val="20"/>
        </w:rPr>
        <w:t xml:space="preserve"> exalts you lest you yourself become your own idol:</w:t>
      </w:r>
    </w:p>
    <w:p w14:paraId="5C6A56C6" w14:textId="77777777" w:rsidR="00CD7A33" w:rsidRPr="00CD7A33" w:rsidRDefault="00CD7A33" w:rsidP="00CD7A33">
      <w:pPr>
        <w:ind w:left="20" w:right="-385" w:hanging="20"/>
        <w:rPr>
          <w:rFonts w:ascii="Arial" w:hAnsi="Arial" w:cs="Arial"/>
          <w:b/>
          <w:sz w:val="20"/>
        </w:rPr>
      </w:pPr>
    </w:p>
    <w:p w14:paraId="768FC94F" w14:textId="77777777" w:rsidR="00CD7A33" w:rsidRPr="00CD7A33" w:rsidRDefault="00CD7A33" w:rsidP="00CD7A33">
      <w:pPr>
        <w:ind w:left="2800" w:right="-385"/>
        <w:outlineLvl w:val="0"/>
        <w:rPr>
          <w:rFonts w:ascii="Arial" w:hAnsi="Arial" w:cs="Arial"/>
          <w:b/>
          <w:sz w:val="20"/>
        </w:rPr>
      </w:pPr>
      <w:r w:rsidRPr="00CD7A33">
        <w:rPr>
          <w:rFonts w:ascii="Arial" w:hAnsi="Arial" w:cs="Arial"/>
          <w:b/>
          <w:sz w:val="20"/>
        </w:rPr>
        <w:t>“Success is never final;</w:t>
      </w:r>
    </w:p>
    <w:p w14:paraId="052AE4AC" w14:textId="77777777" w:rsidR="00CD7A33" w:rsidRPr="00CD7A33" w:rsidRDefault="00CD7A33" w:rsidP="00CD7A33">
      <w:pPr>
        <w:ind w:left="2800" w:right="-385"/>
        <w:outlineLvl w:val="0"/>
        <w:rPr>
          <w:rFonts w:ascii="Arial" w:hAnsi="Arial" w:cs="Arial"/>
          <w:b/>
          <w:sz w:val="20"/>
        </w:rPr>
      </w:pPr>
      <w:r w:rsidRPr="00CD7A33">
        <w:rPr>
          <w:rFonts w:ascii="Arial" w:hAnsi="Arial" w:cs="Arial"/>
          <w:b/>
          <w:sz w:val="20"/>
        </w:rPr>
        <w:t xml:space="preserve">  Failure is never fatal;</w:t>
      </w:r>
    </w:p>
    <w:p w14:paraId="59934F75" w14:textId="77777777" w:rsidR="00CD7A33" w:rsidRPr="00CD7A33" w:rsidRDefault="00CD7A33" w:rsidP="00CD7A33">
      <w:pPr>
        <w:ind w:left="2800" w:right="-385"/>
        <w:outlineLvl w:val="0"/>
        <w:rPr>
          <w:rFonts w:ascii="Arial" w:hAnsi="Arial" w:cs="Arial"/>
          <w:b/>
          <w:sz w:val="20"/>
        </w:rPr>
      </w:pPr>
      <w:r w:rsidRPr="00CD7A33">
        <w:rPr>
          <w:rFonts w:ascii="Arial" w:hAnsi="Arial" w:cs="Arial"/>
          <w:b/>
          <w:sz w:val="20"/>
        </w:rPr>
        <w:t xml:space="preserve">  It is </w:t>
      </w:r>
      <w:r w:rsidRPr="00CD7A33">
        <w:rPr>
          <w:rFonts w:ascii="Arial" w:hAnsi="Arial" w:cs="Arial"/>
          <w:b/>
          <w:strike/>
          <w:sz w:val="20"/>
        </w:rPr>
        <w:t xml:space="preserve"> courage </w:t>
      </w:r>
      <w:r w:rsidRPr="00CD7A33">
        <w:rPr>
          <w:rFonts w:ascii="Arial" w:hAnsi="Arial" w:cs="Arial"/>
          <w:sz w:val="20"/>
        </w:rPr>
        <w:t xml:space="preserve"> </w:t>
      </w:r>
      <w:r w:rsidRPr="00CD7A33">
        <w:rPr>
          <w:rFonts w:ascii="Arial" w:hAnsi="Arial" w:cs="Arial"/>
          <w:b/>
          <w:sz w:val="20"/>
        </w:rPr>
        <w:t>[no, humility] that counts.”</w:t>
      </w:r>
    </w:p>
    <w:p w14:paraId="035C2575" w14:textId="77777777" w:rsidR="00CD7A33" w:rsidRPr="00CD7A33" w:rsidRDefault="00CD7A33" w:rsidP="00CD7A33">
      <w:pPr>
        <w:ind w:left="2800" w:right="-385"/>
        <w:rPr>
          <w:rFonts w:ascii="Arial" w:hAnsi="Arial" w:cs="Arial"/>
          <w:b/>
          <w:sz w:val="20"/>
        </w:rPr>
      </w:pPr>
    </w:p>
    <w:p w14:paraId="0115A6D7" w14:textId="77777777" w:rsidR="00CD7A33" w:rsidRPr="00CD7A33" w:rsidRDefault="00CD7A33" w:rsidP="00CD7A33">
      <w:pPr>
        <w:ind w:left="2800" w:right="-385"/>
        <w:rPr>
          <w:rFonts w:ascii="Arial" w:hAnsi="Arial" w:cs="Arial"/>
          <w:b/>
          <w:sz w:val="20"/>
        </w:rPr>
      </w:pPr>
      <w:r w:rsidRPr="00CD7A33">
        <w:rPr>
          <w:rFonts w:ascii="Arial" w:hAnsi="Arial" w:cs="Arial"/>
          <w:b/>
          <w:sz w:val="20"/>
        </w:rPr>
        <w:tab/>
        <w:t>–Winston Churchill, adapted</w:t>
      </w:r>
    </w:p>
    <w:p w14:paraId="36AE3576" w14:textId="77777777" w:rsidR="00CD7A33" w:rsidRPr="00CD7A33" w:rsidRDefault="00CD7A33" w:rsidP="00CD7A33">
      <w:pPr>
        <w:tabs>
          <w:tab w:val="left" w:pos="360"/>
        </w:tabs>
        <w:ind w:left="360" w:right="-385" w:hanging="360"/>
        <w:jc w:val="center"/>
        <w:outlineLvl w:val="0"/>
        <w:rPr>
          <w:rFonts w:ascii="Arial" w:hAnsi="Arial" w:cs="Arial"/>
          <w:b/>
          <w:sz w:val="40"/>
        </w:rPr>
      </w:pPr>
      <w:r w:rsidRPr="00CD7A33">
        <w:rPr>
          <w:rFonts w:ascii="Arial" w:hAnsi="Arial" w:cs="Arial"/>
          <w:b/>
          <w:sz w:val="40"/>
        </w:rPr>
        <w:br w:type="page"/>
      </w:r>
      <w:r w:rsidRPr="00CD7A33">
        <w:rPr>
          <w:rFonts w:ascii="Arial" w:hAnsi="Arial" w:cs="Arial"/>
          <w:b/>
          <w:sz w:val="40"/>
        </w:rPr>
        <w:lastRenderedPageBreak/>
        <w:t>2 Chronicles</w:t>
      </w:r>
    </w:p>
    <w:p w14:paraId="5445C1EA" w14:textId="77777777" w:rsidR="00CD7A33" w:rsidRPr="00CD7A33" w:rsidRDefault="00CD7A33" w:rsidP="00CD7A33">
      <w:pPr>
        <w:tabs>
          <w:tab w:val="left" w:pos="360"/>
        </w:tabs>
        <w:ind w:left="360" w:right="-385" w:hanging="360"/>
        <w:jc w:val="center"/>
        <w:rPr>
          <w:rFonts w:ascii="Arial" w:hAnsi="Arial" w:cs="Arial"/>
          <w:b/>
          <w:sz w:val="28"/>
        </w:rPr>
      </w:pPr>
    </w:p>
    <w:p w14:paraId="132D0F58" w14:textId="77777777" w:rsidR="00CD7A33" w:rsidRPr="00CD7A33" w:rsidRDefault="00CD7A33" w:rsidP="00CD7A33">
      <w:pPr>
        <w:ind w:left="560" w:right="-385" w:hanging="560"/>
        <w:rPr>
          <w:rFonts w:ascii="Arial" w:hAnsi="Arial" w:cs="Arial"/>
          <w:sz w:val="20"/>
        </w:rPr>
      </w:pPr>
      <w:r w:rsidRPr="00CD7A33">
        <w:rPr>
          <w:rFonts w:ascii="Arial" w:hAnsi="Arial" w:cs="Arial"/>
          <w:sz w:val="20"/>
        </w:rPr>
        <w:t>Note: The Introduction and Argument sections repeat the information in the 1 Chronicles notes.</w:t>
      </w:r>
    </w:p>
    <w:p w14:paraId="42B25492" w14:textId="77777777" w:rsidR="00CD7A33" w:rsidRPr="00CD7A33" w:rsidRDefault="00CD7A33" w:rsidP="00CD7A33">
      <w:pPr>
        <w:ind w:left="560" w:right="-385" w:hanging="560"/>
        <w:rPr>
          <w:rFonts w:ascii="Arial" w:hAnsi="Arial" w:cs="Arial"/>
          <w:sz w:val="20"/>
        </w:rPr>
      </w:pPr>
      <w:r w:rsidRPr="00CD7A33">
        <w:rPr>
          <w:rFonts w:ascii="Arial" w:hAnsi="Arial" w:cs="Arial"/>
          <w:sz w:val="20"/>
        </w:rPr>
        <w:tab/>
        <w:t>However, the contrast chart (Characteristic C.) between 1 and 2 Chronicles is new.</w:t>
      </w:r>
    </w:p>
    <w:p w14:paraId="4E634852" w14:textId="77777777" w:rsidR="00CD7A33" w:rsidRPr="00CD7A33" w:rsidRDefault="00CD7A33" w:rsidP="00CD7A33">
      <w:pPr>
        <w:tabs>
          <w:tab w:val="left" w:pos="360"/>
        </w:tabs>
        <w:ind w:left="360" w:right="-385" w:hanging="360"/>
        <w:rPr>
          <w:rFonts w:ascii="Arial" w:hAnsi="Arial" w:cs="Arial"/>
          <w:sz w:val="16"/>
        </w:rPr>
      </w:pPr>
    </w:p>
    <w:p w14:paraId="51DA3F1D" w14:textId="77777777" w:rsidR="00CD7A33" w:rsidRPr="00CD7A33" w:rsidRDefault="00CD7A33" w:rsidP="00CD7A33">
      <w:pPr>
        <w:tabs>
          <w:tab w:val="left" w:pos="360"/>
        </w:tabs>
        <w:ind w:left="360" w:right="-385" w:hanging="360"/>
        <w:jc w:val="center"/>
        <w:outlineLvl w:val="0"/>
        <w:rPr>
          <w:rFonts w:ascii="Arial" w:hAnsi="Arial" w:cs="Arial"/>
          <w:b/>
          <w:sz w:val="16"/>
        </w:rPr>
      </w:pPr>
      <w:r w:rsidRPr="00CD7A33">
        <w:rPr>
          <w:rFonts w:ascii="Arial" w:hAnsi="Arial" w:cs="Arial"/>
          <w:b/>
          <w:sz w:val="28"/>
        </w:rPr>
        <w:t>Introduction</w:t>
      </w:r>
    </w:p>
    <w:p w14:paraId="4E505928" w14:textId="77777777" w:rsidR="008D1A6B" w:rsidRPr="00100B16" w:rsidRDefault="008D1A6B" w:rsidP="008D1A6B">
      <w:pPr>
        <w:tabs>
          <w:tab w:val="left" w:pos="360"/>
        </w:tabs>
        <w:ind w:left="360" w:right="-385" w:hanging="360"/>
        <w:rPr>
          <w:rFonts w:ascii="Arial" w:hAnsi="Arial"/>
          <w:b/>
          <w:sz w:val="20"/>
        </w:rPr>
      </w:pPr>
    </w:p>
    <w:p w14:paraId="7B793037" w14:textId="77777777" w:rsidR="008D1A6B" w:rsidRPr="00100B16" w:rsidRDefault="008D1A6B" w:rsidP="008D1A6B">
      <w:pPr>
        <w:tabs>
          <w:tab w:val="left" w:pos="360"/>
        </w:tabs>
        <w:ind w:left="360" w:right="-385" w:hanging="360"/>
        <w:rPr>
          <w:rFonts w:ascii="Arial" w:hAnsi="Arial"/>
          <w:b/>
          <w:sz w:val="20"/>
        </w:rPr>
      </w:pPr>
      <w:r w:rsidRPr="00100B16">
        <w:rPr>
          <w:rFonts w:ascii="Arial" w:hAnsi="Arial"/>
          <w:b/>
          <w:sz w:val="20"/>
        </w:rPr>
        <w:t>I.</w:t>
      </w:r>
      <w:r w:rsidRPr="00100B16">
        <w:rPr>
          <w:rFonts w:ascii="Arial" w:hAnsi="Arial"/>
          <w:b/>
          <w:sz w:val="20"/>
        </w:rPr>
        <w:tab/>
        <w:t>Title</w:t>
      </w:r>
      <w:r w:rsidRPr="00100B16">
        <w:rPr>
          <w:rFonts w:ascii="Arial" w:hAnsi="Arial"/>
          <w:sz w:val="20"/>
        </w:rPr>
        <w:t xml:space="preserve">   Like the Books of Samuel and Kings, so the Books of Chronicles originally comprised one scroll.  The Hebrew name (</w:t>
      </w:r>
      <w:r>
        <w:rPr>
          <w:rFonts w:ascii="Arial" w:hAnsi="Arial" w:hint="cs"/>
          <w:sz w:val="20"/>
          <w:rtl/>
          <w:lang w:bidi="he-IL"/>
        </w:rPr>
        <w:t>דברי הימים</w:t>
      </w:r>
      <w:r>
        <w:rPr>
          <w:rFonts w:ascii="Arial" w:hAnsi="Arial"/>
          <w:sz w:val="20"/>
        </w:rPr>
        <w:t xml:space="preserve"> </w:t>
      </w:r>
      <w:r w:rsidRPr="00100B16">
        <w:rPr>
          <w:rFonts w:ascii="Arial" w:hAnsi="Arial"/>
          <w:i/>
          <w:sz w:val="20"/>
          <w:u w:val="single"/>
        </w:rPr>
        <w:t>D</w:t>
      </w:r>
      <w:r w:rsidRPr="00100B16">
        <w:rPr>
          <w:rFonts w:ascii="Arial" w:hAnsi="Arial"/>
          <w:i/>
          <w:sz w:val="20"/>
        </w:rPr>
        <w:t>i</w:t>
      </w:r>
      <w:r w:rsidRPr="00100B16">
        <w:rPr>
          <w:rFonts w:ascii="Arial" w:hAnsi="Arial"/>
          <w:i/>
          <w:sz w:val="20"/>
          <w:u w:val="single"/>
        </w:rPr>
        <w:t>b</w:t>
      </w:r>
      <w:r w:rsidRPr="00100B16">
        <w:rPr>
          <w:rFonts w:ascii="Arial" w:hAnsi="Arial"/>
          <w:i/>
          <w:position w:val="6"/>
          <w:sz w:val="20"/>
        </w:rPr>
        <w:t>e</w:t>
      </w:r>
      <w:r w:rsidRPr="00100B16">
        <w:rPr>
          <w:rFonts w:ascii="Arial" w:hAnsi="Arial"/>
          <w:i/>
          <w:sz w:val="20"/>
        </w:rPr>
        <w:t>re Hayyamim</w:t>
      </w:r>
      <w:r w:rsidRPr="00100B16">
        <w:rPr>
          <w:rFonts w:ascii="Arial" w:hAnsi="Arial"/>
          <w:sz w:val="20"/>
        </w:rPr>
        <w:t xml:space="preserve">) translates "The Words (Accounts, Events) of the Days," which in modern idiom means "The Events of the Times."  The book was divided in the 250 </w:t>
      </w:r>
      <w:r w:rsidRPr="00100B16">
        <w:rPr>
          <w:rFonts w:ascii="Arial" w:hAnsi="Arial"/>
          <w:sz w:val="18"/>
        </w:rPr>
        <w:t xml:space="preserve">BC </w:t>
      </w:r>
      <w:r w:rsidRPr="00100B16">
        <w:rPr>
          <w:rFonts w:ascii="Arial" w:hAnsi="Arial"/>
          <w:sz w:val="20"/>
        </w:rPr>
        <w:t xml:space="preserve">Septuagint with the name </w:t>
      </w:r>
      <w:r w:rsidRPr="00100B16">
        <w:rPr>
          <w:rFonts w:ascii="Arial" w:hAnsi="Arial"/>
          <w:i/>
          <w:sz w:val="20"/>
        </w:rPr>
        <w:t>Paraleipomenon</w:t>
      </w:r>
      <w:r w:rsidRPr="00100B16">
        <w:rPr>
          <w:rFonts w:ascii="Arial" w:hAnsi="Arial"/>
          <w:sz w:val="20"/>
        </w:rPr>
        <w:t xml:space="preserve">, "Of Things Omitted," referring to data lacking in Samuel and Kings.  However, this title wrongly implies that Chronicles merely supplies omissions in Kings, which does not explain the parallel accounts and different emphases.  The English title "Chronicles" is perhaps best.  It stems from Jerome's Latin Vulgate (ca. </w:t>
      </w:r>
      <w:r w:rsidRPr="00100B16">
        <w:rPr>
          <w:rFonts w:ascii="Arial" w:hAnsi="Arial"/>
          <w:sz w:val="16"/>
        </w:rPr>
        <w:t>AD</w:t>
      </w:r>
      <w:r w:rsidRPr="00100B16">
        <w:rPr>
          <w:rFonts w:ascii="Arial" w:hAnsi="Arial"/>
          <w:sz w:val="20"/>
        </w:rPr>
        <w:t xml:space="preserve"> 395) as he felt it chronicles the entire sacred history.</w:t>
      </w:r>
    </w:p>
    <w:p w14:paraId="733BA244" w14:textId="77777777" w:rsidR="008D1A6B" w:rsidRPr="00100B16" w:rsidRDefault="008D1A6B" w:rsidP="008D1A6B">
      <w:pPr>
        <w:tabs>
          <w:tab w:val="left" w:pos="360"/>
        </w:tabs>
        <w:ind w:left="360" w:right="-385" w:hanging="360"/>
        <w:rPr>
          <w:rFonts w:ascii="Arial" w:hAnsi="Arial"/>
          <w:b/>
          <w:sz w:val="20"/>
        </w:rPr>
      </w:pPr>
    </w:p>
    <w:p w14:paraId="51CD074F" w14:textId="77777777" w:rsidR="008D1A6B" w:rsidRPr="00100B16" w:rsidRDefault="008D1A6B" w:rsidP="008D1A6B">
      <w:pPr>
        <w:tabs>
          <w:tab w:val="left" w:pos="360"/>
        </w:tabs>
        <w:ind w:left="360" w:right="-385" w:hanging="360"/>
        <w:rPr>
          <w:rFonts w:ascii="Arial" w:hAnsi="Arial"/>
          <w:b/>
          <w:sz w:val="20"/>
        </w:rPr>
      </w:pPr>
      <w:r w:rsidRPr="00100B16">
        <w:rPr>
          <w:rFonts w:ascii="Arial" w:hAnsi="Arial"/>
          <w:b/>
          <w:sz w:val="20"/>
        </w:rPr>
        <w:t>II. Authorship</w:t>
      </w:r>
    </w:p>
    <w:p w14:paraId="419E3E3C" w14:textId="77777777" w:rsidR="008D1A6B" w:rsidRPr="00100B16" w:rsidRDefault="008D1A6B" w:rsidP="008D1A6B">
      <w:pPr>
        <w:tabs>
          <w:tab w:val="left" w:pos="720"/>
        </w:tabs>
        <w:ind w:left="720" w:right="-385" w:hanging="360"/>
        <w:rPr>
          <w:rFonts w:ascii="Arial" w:hAnsi="Arial"/>
          <w:sz w:val="20"/>
        </w:rPr>
      </w:pPr>
    </w:p>
    <w:p w14:paraId="6EC66A25" w14:textId="77777777" w:rsidR="008D1A6B" w:rsidRPr="00100B16" w:rsidRDefault="008D1A6B" w:rsidP="008D1A6B">
      <w:pPr>
        <w:tabs>
          <w:tab w:val="left" w:pos="720"/>
        </w:tabs>
        <w:ind w:left="720" w:right="-385" w:hanging="360"/>
        <w:rPr>
          <w:rFonts w:ascii="Arial" w:hAnsi="Arial"/>
          <w:sz w:val="20"/>
        </w:rPr>
      </w:pPr>
      <w:r w:rsidRPr="00100B16">
        <w:rPr>
          <w:rFonts w:ascii="Arial" w:hAnsi="Arial"/>
          <w:sz w:val="20"/>
        </w:rPr>
        <w:t>A.</w:t>
      </w:r>
      <w:r w:rsidRPr="00100B16">
        <w:rPr>
          <w:rFonts w:ascii="Arial" w:hAnsi="Arial"/>
          <w:sz w:val="20"/>
        </w:rPr>
        <w:tab/>
      </w:r>
      <w:r w:rsidRPr="00100B16">
        <w:rPr>
          <w:rFonts w:ascii="Arial" w:hAnsi="Arial"/>
          <w:sz w:val="20"/>
          <w:u w:val="single"/>
        </w:rPr>
        <w:t>External Evidence</w:t>
      </w:r>
      <w:r w:rsidRPr="00100B16">
        <w:rPr>
          <w:rFonts w:ascii="Arial" w:hAnsi="Arial"/>
          <w:sz w:val="20"/>
        </w:rPr>
        <w:t xml:space="preserve">: The Talmud maintains that Ezra the priest authored the work, while some Talmudists believe Nehemiah completed the genealogical tables (1 Chron. 1–9).  </w:t>
      </w:r>
    </w:p>
    <w:p w14:paraId="4CE3124A" w14:textId="77777777" w:rsidR="008D1A6B" w:rsidRPr="00100B16" w:rsidRDefault="008D1A6B" w:rsidP="008D1A6B">
      <w:pPr>
        <w:tabs>
          <w:tab w:val="left" w:pos="720"/>
        </w:tabs>
        <w:ind w:left="720" w:right="-385" w:hanging="360"/>
        <w:rPr>
          <w:rFonts w:ascii="Arial" w:hAnsi="Arial"/>
          <w:sz w:val="20"/>
        </w:rPr>
      </w:pPr>
    </w:p>
    <w:p w14:paraId="3E417CAC" w14:textId="77777777" w:rsidR="008D1A6B" w:rsidRPr="00100B16" w:rsidRDefault="008D1A6B" w:rsidP="008D1A6B">
      <w:pPr>
        <w:tabs>
          <w:tab w:val="left" w:pos="720"/>
        </w:tabs>
        <w:ind w:left="720" w:right="-385" w:hanging="360"/>
        <w:rPr>
          <w:rFonts w:ascii="Arial" w:hAnsi="Arial"/>
          <w:sz w:val="20"/>
        </w:rPr>
      </w:pPr>
      <w:r w:rsidRPr="00100B16">
        <w:rPr>
          <w:rFonts w:ascii="Arial" w:hAnsi="Arial"/>
          <w:sz w:val="20"/>
        </w:rPr>
        <w:t>B.</w:t>
      </w:r>
      <w:r w:rsidRPr="00100B16">
        <w:rPr>
          <w:rFonts w:ascii="Arial" w:hAnsi="Arial"/>
          <w:sz w:val="20"/>
        </w:rPr>
        <w:tab/>
      </w:r>
      <w:r w:rsidRPr="00100B16">
        <w:rPr>
          <w:rFonts w:ascii="Arial" w:hAnsi="Arial"/>
          <w:sz w:val="20"/>
          <w:u w:val="single"/>
        </w:rPr>
        <w:t>Internal Evidence</w:t>
      </w:r>
      <w:r w:rsidRPr="00100B16">
        <w:rPr>
          <w:rFonts w:ascii="Arial" w:hAnsi="Arial"/>
          <w:sz w:val="20"/>
        </w:rPr>
        <w:t xml:space="preserve">: The content verifies Ezra’s authorship since it emphasizes the temple, the priesthood, and </w:t>
      </w:r>
      <w:r>
        <w:rPr>
          <w:rFonts w:ascii="Arial" w:hAnsi="Arial" w:hint="cs"/>
          <w:sz w:val="20"/>
          <w:lang w:bidi="he-IL"/>
        </w:rPr>
        <w:t>David's</w:t>
      </w:r>
      <w:r w:rsidRPr="00100B16">
        <w:rPr>
          <w:rFonts w:ascii="Arial" w:hAnsi="Arial"/>
          <w:sz w:val="20"/>
        </w:rPr>
        <w:t xml:space="preserve"> kingly line in Judah. The style is very similar to the Book of Ezra, and both share a priestly perspective: genealogies, temple worship, priestly ministry, and obeying the Law (</w:t>
      </w:r>
      <w:r w:rsidRPr="00100B16">
        <w:rPr>
          <w:rFonts w:ascii="Arial" w:hAnsi="Arial"/>
          <w:i/>
          <w:sz w:val="20"/>
        </w:rPr>
        <w:t>TTTB</w:t>
      </w:r>
      <w:r w:rsidRPr="00100B16">
        <w:rPr>
          <w:rFonts w:ascii="Arial" w:hAnsi="Arial"/>
          <w:sz w:val="20"/>
        </w:rPr>
        <w:t>, 100). Ezra's authorship is especially supported by the fact that Ezra 1:1-3 repeats the closing verses of 2 Chronicles 36:22-23 almost identically.</w:t>
      </w:r>
    </w:p>
    <w:p w14:paraId="71589984" w14:textId="77777777" w:rsidR="008D1A6B" w:rsidRPr="00100B16" w:rsidRDefault="008D1A6B" w:rsidP="008D1A6B">
      <w:pPr>
        <w:tabs>
          <w:tab w:val="left" w:pos="360"/>
        </w:tabs>
        <w:ind w:left="360" w:right="-385" w:hanging="360"/>
        <w:rPr>
          <w:rFonts w:ascii="Arial" w:hAnsi="Arial"/>
          <w:b/>
          <w:sz w:val="20"/>
        </w:rPr>
      </w:pPr>
    </w:p>
    <w:p w14:paraId="6F063E48" w14:textId="77777777" w:rsidR="008D1A6B" w:rsidRPr="00100B16" w:rsidRDefault="008D1A6B" w:rsidP="008D1A6B">
      <w:pPr>
        <w:tabs>
          <w:tab w:val="left" w:pos="360"/>
        </w:tabs>
        <w:ind w:left="360" w:right="-385" w:hanging="360"/>
        <w:rPr>
          <w:rFonts w:ascii="Arial" w:hAnsi="Arial"/>
          <w:b/>
          <w:sz w:val="20"/>
        </w:rPr>
      </w:pPr>
      <w:r w:rsidRPr="00100B16">
        <w:rPr>
          <w:rFonts w:ascii="Arial" w:hAnsi="Arial"/>
          <w:b/>
          <w:sz w:val="20"/>
        </w:rPr>
        <w:t>III. Circumstances</w:t>
      </w:r>
    </w:p>
    <w:p w14:paraId="5D904E8F" w14:textId="77777777" w:rsidR="008D1A6B" w:rsidRPr="00100B16" w:rsidRDefault="008D1A6B" w:rsidP="008D1A6B">
      <w:pPr>
        <w:tabs>
          <w:tab w:val="left" w:pos="720"/>
        </w:tabs>
        <w:ind w:left="720" w:right="-385" w:hanging="360"/>
        <w:rPr>
          <w:rFonts w:ascii="Arial" w:hAnsi="Arial"/>
          <w:sz w:val="20"/>
        </w:rPr>
      </w:pPr>
    </w:p>
    <w:p w14:paraId="0422AE47" w14:textId="77777777" w:rsidR="008D1A6B" w:rsidRPr="00100B16" w:rsidRDefault="008D1A6B" w:rsidP="008D1A6B">
      <w:pPr>
        <w:tabs>
          <w:tab w:val="left" w:pos="720"/>
        </w:tabs>
        <w:ind w:left="720" w:right="-385" w:hanging="360"/>
        <w:rPr>
          <w:rFonts w:ascii="Arial" w:hAnsi="Arial"/>
          <w:sz w:val="20"/>
        </w:rPr>
      </w:pPr>
      <w:r w:rsidRPr="00100B16">
        <w:rPr>
          <w:rFonts w:ascii="Arial" w:hAnsi="Arial"/>
          <w:sz w:val="20"/>
        </w:rPr>
        <w:t>A.</w:t>
      </w:r>
      <w:r w:rsidRPr="00100B16">
        <w:rPr>
          <w:rFonts w:ascii="Arial" w:hAnsi="Arial"/>
          <w:sz w:val="20"/>
        </w:rPr>
        <w:tab/>
      </w:r>
      <w:r w:rsidRPr="00100B16">
        <w:rPr>
          <w:rFonts w:ascii="Arial" w:hAnsi="Arial"/>
          <w:sz w:val="20"/>
          <w:u w:val="single"/>
        </w:rPr>
        <w:t>Date</w:t>
      </w:r>
      <w:r w:rsidRPr="00100B16">
        <w:rPr>
          <w:rFonts w:ascii="Arial" w:hAnsi="Arial"/>
          <w:sz w:val="20"/>
        </w:rPr>
        <w:t xml:space="preserve">: References to Judah’s deportation (1 Chron. 6:15; 9:1) show that the work was compiled after 586 </w:t>
      </w:r>
      <w:r w:rsidRPr="00100B16">
        <w:rPr>
          <w:rFonts w:ascii="Arial" w:hAnsi="Arial"/>
          <w:sz w:val="16"/>
        </w:rPr>
        <w:t>BC</w:t>
      </w:r>
      <w:r w:rsidRPr="00100B16">
        <w:rPr>
          <w:rFonts w:ascii="Arial" w:hAnsi="Arial"/>
          <w:sz w:val="20"/>
        </w:rPr>
        <w:t xml:space="preserve">, but another key passage shows the books were compiled after the return from Babylon.  This passage (1 Chron. 3:17-24) reveals that the latest person recorded in Chronicles is Anani (v. 24) of the eighth generation from Jehoiachin (v. 17), who was taken captive to Babylon in 598 </w:t>
      </w:r>
      <w:r w:rsidRPr="00100B16">
        <w:rPr>
          <w:rFonts w:ascii="Arial" w:hAnsi="Arial"/>
          <w:sz w:val="16"/>
        </w:rPr>
        <w:t xml:space="preserve">BC.  </w:t>
      </w:r>
      <w:r w:rsidRPr="00100B16">
        <w:rPr>
          <w:rFonts w:ascii="Arial" w:hAnsi="Arial"/>
          <w:sz w:val="20"/>
        </w:rPr>
        <w:t xml:space="preserve">Assuming 25 years for each of these eight generations places Anani's birth ca. 425 to 400 </w:t>
      </w:r>
      <w:r w:rsidRPr="00100B16">
        <w:rPr>
          <w:rFonts w:ascii="Arial" w:hAnsi="Arial"/>
          <w:sz w:val="16"/>
        </w:rPr>
        <w:t xml:space="preserve">BC.  </w:t>
      </w:r>
      <w:r w:rsidRPr="00100B16">
        <w:rPr>
          <w:rFonts w:ascii="Arial" w:hAnsi="Arial"/>
          <w:sz w:val="20"/>
        </w:rPr>
        <w:t>However, Ezra authored the work</w:t>
      </w:r>
      <w:r>
        <w:rPr>
          <w:rFonts w:ascii="Arial" w:hAnsi="Arial" w:hint="cs"/>
          <w:sz w:val="20"/>
          <w:rtl/>
          <w:lang w:bidi="he-IL"/>
        </w:rPr>
        <w:t>,</w:t>
      </w:r>
      <w:r w:rsidRPr="00100B16">
        <w:rPr>
          <w:rFonts w:ascii="Arial" w:hAnsi="Arial"/>
          <w:sz w:val="20"/>
        </w:rPr>
        <w:t xml:space="preserve"> and his ministry in Scripture does not stretch beyond ca. 445 (cf. Neh. 12:36).  Therefore, the best estimate of the </w:t>
      </w:r>
      <w:r>
        <w:rPr>
          <w:rFonts w:ascii="Arial" w:hAnsi="Arial" w:hint="cs"/>
          <w:sz w:val="20"/>
          <w:lang w:bidi="he-IL"/>
        </w:rPr>
        <w:t>compilation</w:t>
      </w:r>
      <w:r w:rsidRPr="00100B16">
        <w:rPr>
          <w:rFonts w:ascii="Arial" w:hAnsi="Arial"/>
          <w:sz w:val="20"/>
        </w:rPr>
        <w:t xml:space="preserve"> </w:t>
      </w:r>
      <w:r>
        <w:rPr>
          <w:rFonts w:ascii="Arial" w:hAnsi="Arial" w:hint="cs"/>
          <w:sz w:val="20"/>
          <w:lang w:bidi="he-IL"/>
        </w:rPr>
        <w:t>time</w:t>
      </w:r>
      <w:r w:rsidRPr="00100B16">
        <w:rPr>
          <w:rFonts w:ascii="Arial" w:hAnsi="Arial"/>
          <w:sz w:val="20"/>
        </w:rPr>
        <w:t xml:space="preserve"> is between 450-425 </w:t>
      </w:r>
      <w:r w:rsidRPr="00100B16">
        <w:rPr>
          <w:rFonts w:ascii="Arial" w:hAnsi="Arial"/>
          <w:sz w:val="16"/>
        </w:rPr>
        <w:t xml:space="preserve">BC.  </w:t>
      </w:r>
      <w:r w:rsidRPr="00100B16">
        <w:rPr>
          <w:rFonts w:ascii="Arial" w:hAnsi="Arial"/>
          <w:sz w:val="20"/>
        </w:rPr>
        <w:t>The record of the Return (2 Chron. 36:22-23) also argues for a postexilic date.</w:t>
      </w:r>
    </w:p>
    <w:p w14:paraId="4184839A" w14:textId="77777777" w:rsidR="008D1A6B" w:rsidRPr="00100B16" w:rsidRDefault="008D1A6B" w:rsidP="008D1A6B">
      <w:pPr>
        <w:tabs>
          <w:tab w:val="left" w:pos="720"/>
        </w:tabs>
        <w:ind w:left="720" w:right="-385" w:hanging="360"/>
        <w:rPr>
          <w:rFonts w:ascii="Arial" w:hAnsi="Arial"/>
          <w:sz w:val="20"/>
        </w:rPr>
      </w:pPr>
    </w:p>
    <w:p w14:paraId="13B9926D" w14:textId="77777777" w:rsidR="008D1A6B" w:rsidRPr="00100B16" w:rsidRDefault="008D1A6B" w:rsidP="008D1A6B">
      <w:pPr>
        <w:tabs>
          <w:tab w:val="left" w:pos="720"/>
        </w:tabs>
        <w:ind w:left="720" w:right="-385" w:hanging="360"/>
        <w:rPr>
          <w:rFonts w:ascii="Arial" w:hAnsi="Arial"/>
          <w:sz w:val="20"/>
        </w:rPr>
      </w:pPr>
      <w:r w:rsidRPr="00100B16">
        <w:rPr>
          <w:rFonts w:ascii="Arial" w:hAnsi="Arial"/>
          <w:sz w:val="20"/>
        </w:rPr>
        <w:t>B.</w:t>
      </w:r>
      <w:r w:rsidRPr="00100B16">
        <w:rPr>
          <w:rFonts w:ascii="Arial" w:hAnsi="Arial"/>
          <w:sz w:val="20"/>
        </w:rPr>
        <w:tab/>
      </w:r>
      <w:r w:rsidRPr="00100B16">
        <w:rPr>
          <w:rFonts w:ascii="Arial" w:hAnsi="Arial"/>
          <w:sz w:val="20"/>
          <w:u w:val="single"/>
        </w:rPr>
        <w:t>Recipients</w:t>
      </w:r>
      <w:r w:rsidRPr="00100B16">
        <w:rPr>
          <w:rFonts w:ascii="Arial" w:hAnsi="Arial"/>
          <w:sz w:val="20"/>
        </w:rPr>
        <w:t xml:space="preserve">: Using the above date of 450-425 </w:t>
      </w:r>
      <w:r w:rsidRPr="00100B16">
        <w:rPr>
          <w:rFonts w:ascii="Arial" w:hAnsi="Arial"/>
          <w:sz w:val="16"/>
        </w:rPr>
        <w:t>BC</w:t>
      </w:r>
      <w:r w:rsidRPr="00100B16">
        <w:rPr>
          <w:rFonts w:ascii="Arial" w:hAnsi="Arial"/>
          <w:sz w:val="20"/>
        </w:rPr>
        <w:t xml:space="preserve"> for compilation, the original readers must have been Jews who had been back in the land for about a century and probably had recently experienced the reconstruction of the Jerusalem walls under Nehemiah.</w:t>
      </w:r>
    </w:p>
    <w:p w14:paraId="51330D27" w14:textId="77777777" w:rsidR="008D1A6B" w:rsidRPr="00100B16" w:rsidRDefault="008D1A6B" w:rsidP="008D1A6B">
      <w:pPr>
        <w:tabs>
          <w:tab w:val="left" w:pos="720"/>
        </w:tabs>
        <w:ind w:left="720" w:right="-385" w:hanging="360"/>
        <w:rPr>
          <w:rFonts w:ascii="Arial" w:hAnsi="Arial"/>
          <w:sz w:val="20"/>
        </w:rPr>
      </w:pPr>
    </w:p>
    <w:p w14:paraId="2E8C7BCB" w14:textId="77777777" w:rsidR="008D1A6B" w:rsidRPr="00100B16" w:rsidRDefault="008D1A6B" w:rsidP="008D1A6B">
      <w:pPr>
        <w:tabs>
          <w:tab w:val="left" w:pos="720"/>
        </w:tabs>
        <w:ind w:left="720" w:right="-385" w:hanging="360"/>
        <w:rPr>
          <w:rFonts w:ascii="Arial" w:hAnsi="Arial"/>
          <w:sz w:val="20"/>
        </w:rPr>
      </w:pPr>
      <w:r w:rsidRPr="00100B16">
        <w:rPr>
          <w:rFonts w:ascii="Arial" w:hAnsi="Arial"/>
          <w:sz w:val="20"/>
        </w:rPr>
        <w:t>C.</w:t>
      </w:r>
      <w:r w:rsidRPr="00100B16">
        <w:rPr>
          <w:rFonts w:ascii="Arial" w:hAnsi="Arial"/>
          <w:sz w:val="20"/>
        </w:rPr>
        <w:tab/>
      </w:r>
      <w:r w:rsidRPr="00100B16">
        <w:rPr>
          <w:rFonts w:ascii="Arial" w:hAnsi="Arial"/>
          <w:sz w:val="20"/>
          <w:u w:val="single"/>
        </w:rPr>
        <w:t>Occasion</w:t>
      </w:r>
      <w:r w:rsidRPr="00100B16">
        <w:rPr>
          <w:rFonts w:ascii="Arial" w:hAnsi="Arial"/>
          <w:sz w:val="20"/>
        </w:rPr>
        <w:t xml:space="preserve">: The Book of Kings </w:t>
      </w:r>
      <w:r>
        <w:rPr>
          <w:rFonts w:ascii="Arial" w:hAnsi="Arial"/>
          <w:sz w:val="20"/>
        </w:rPr>
        <w:t xml:space="preserve">mainly </w:t>
      </w:r>
      <w:r w:rsidRPr="00100B16">
        <w:rPr>
          <w:rFonts w:ascii="Arial" w:hAnsi="Arial"/>
          <w:sz w:val="20"/>
        </w:rPr>
        <w:t>cover</w:t>
      </w:r>
      <w:r>
        <w:rPr>
          <w:rFonts w:ascii="Arial" w:hAnsi="Arial"/>
          <w:sz w:val="20"/>
        </w:rPr>
        <w:t>s</w:t>
      </w:r>
      <w:r w:rsidRPr="00100B16">
        <w:rPr>
          <w:rFonts w:ascii="Arial" w:hAnsi="Arial"/>
          <w:sz w:val="20"/>
        </w:rPr>
        <w:t xml:space="preserve"> the same period as Chronicles</w:t>
      </w:r>
      <w:r>
        <w:rPr>
          <w:rFonts w:ascii="Arial" w:hAnsi="Arial"/>
          <w:sz w:val="20"/>
        </w:rPr>
        <w:t>,</w:t>
      </w:r>
      <w:r w:rsidRPr="00100B16">
        <w:rPr>
          <w:rFonts w:ascii="Arial" w:hAnsi="Arial"/>
          <w:sz w:val="20"/>
        </w:rPr>
        <w:t xml:space="preserve"> </w:t>
      </w:r>
      <w:r>
        <w:rPr>
          <w:rFonts w:ascii="Arial" w:hAnsi="Arial"/>
          <w:sz w:val="20"/>
        </w:rPr>
        <w:t xml:space="preserve">which </w:t>
      </w:r>
      <w:r w:rsidRPr="00100B16">
        <w:rPr>
          <w:rFonts w:ascii="Arial" w:hAnsi="Arial"/>
          <w:sz w:val="20"/>
        </w:rPr>
        <w:t xml:space="preserve">had been written a century earlier (ca. 550 </w:t>
      </w:r>
      <w:r w:rsidRPr="00100B16">
        <w:rPr>
          <w:rFonts w:ascii="Arial" w:hAnsi="Arial"/>
          <w:sz w:val="16"/>
        </w:rPr>
        <w:t>BC</w:t>
      </w:r>
      <w:r w:rsidRPr="00100B16">
        <w:rPr>
          <w:rFonts w:ascii="Arial" w:hAnsi="Arial"/>
          <w:sz w:val="20"/>
        </w:rPr>
        <w:t xml:space="preserve">) and would </w:t>
      </w:r>
      <w:r>
        <w:rPr>
          <w:rFonts w:ascii="Arial" w:hAnsi="Arial" w:hint="cs"/>
          <w:sz w:val="20"/>
          <w:lang w:bidi="he-IL"/>
        </w:rPr>
        <w:t>undoubted</w:t>
      </w:r>
      <w:r w:rsidRPr="00100B16">
        <w:rPr>
          <w:rFonts w:ascii="Arial" w:hAnsi="Arial"/>
          <w:sz w:val="20"/>
        </w:rPr>
        <w:t xml:space="preserve">ly have been deposited in Jerusalem.  </w:t>
      </w:r>
      <w:r>
        <w:rPr>
          <w:rFonts w:ascii="Arial" w:hAnsi="Arial"/>
          <w:sz w:val="20"/>
        </w:rPr>
        <w:t>Jews</w:t>
      </w:r>
      <w:r w:rsidRPr="00100B16">
        <w:rPr>
          <w:rFonts w:ascii="Arial" w:hAnsi="Arial"/>
          <w:sz w:val="20"/>
        </w:rPr>
        <w:t xml:space="preserve"> already had the book of Kings, so why did Ezra rewrite the nation’s history in Chronicles?  The answer lies in his focus on the temple, designed to prevent the people from ever returning to the high places.  Thus</w:t>
      </w:r>
      <w:r>
        <w:rPr>
          <w:rFonts w:ascii="Arial" w:hAnsi="Arial"/>
          <w:sz w:val="20"/>
        </w:rPr>
        <w:t>,</w:t>
      </w:r>
      <w:r w:rsidRPr="00100B16">
        <w:rPr>
          <w:rFonts w:ascii="Arial" w:hAnsi="Arial"/>
          <w:sz w:val="20"/>
        </w:rPr>
        <w:t xml:space="preserve"> Kings records the history from a political/ethical standpoint, but Chronicles provides the spiritual/priestly view.  It reminded the people that David's royal line remained to encourage the small remnant that had returned and built a meager temple compared to Solomon's (cf. Hag. 2:3).  Thus</w:t>
      </w:r>
      <w:r>
        <w:rPr>
          <w:rFonts w:ascii="Arial" w:hAnsi="Arial"/>
          <w:sz w:val="20"/>
        </w:rPr>
        <w:t>,</w:t>
      </w:r>
      <w:r w:rsidRPr="00100B16">
        <w:rPr>
          <w:rFonts w:ascii="Arial" w:hAnsi="Arial"/>
          <w:sz w:val="20"/>
        </w:rPr>
        <w:t xml:space="preserve"> Chronicles was recorded to bolster the hopes of those who saw only a vague reminiscence of the glory of former days.</w:t>
      </w:r>
    </w:p>
    <w:p w14:paraId="5E75E06E" w14:textId="77777777" w:rsidR="008D1A6B" w:rsidRPr="00100B16" w:rsidRDefault="008D1A6B" w:rsidP="008D1A6B">
      <w:pPr>
        <w:tabs>
          <w:tab w:val="left" w:pos="360"/>
        </w:tabs>
        <w:ind w:left="360" w:right="-385" w:hanging="360"/>
        <w:rPr>
          <w:rFonts w:ascii="Arial" w:hAnsi="Arial"/>
          <w:b/>
          <w:sz w:val="20"/>
        </w:rPr>
      </w:pPr>
    </w:p>
    <w:p w14:paraId="6B2FB2F3" w14:textId="77777777" w:rsidR="008D1A6B" w:rsidRPr="00100B16" w:rsidRDefault="008D1A6B" w:rsidP="008D1A6B">
      <w:pPr>
        <w:tabs>
          <w:tab w:val="left" w:pos="360"/>
        </w:tabs>
        <w:ind w:left="360" w:right="-385" w:hanging="360"/>
        <w:rPr>
          <w:rFonts w:ascii="Arial" w:hAnsi="Arial"/>
          <w:b/>
          <w:sz w:val="20"/>
        </w:rPr>
      </w:pPr>
      <w:r w:rsidRPr="00100B16">
        <w:rPr>
          <w:rFonts w:ascii="Arial" w:hAnsi="Arial"/>
          <w:b/>
          <w:sz w:val="20"/>
        </w:rPr>
        <w:t>IV. Characteristics</w:t>
      </w:r>
    </w:p>
    <w:p w14:paraId="1FF11010" w14:textId="77777777" w:rsidR="008D1A6B" w:rsidRPr="00100B16" w:rsidRDefault="008D1A6B" w:rsidP="008D1A6B">
      <w:pPr>
        <w:tabs>
          <w:tab w:val="left" w:pos="720"/>
        </w:tabs>
        <w:ind w:left="720" w:right="-385" w:hanging="360"/>
        <w:rPr>
          <w:rFonts w:ascii="Arial" w:hAnsi="Arial"/>
          <w:sz w:val="20"/>
        </w:rPr>
      </w:pPr>
    </w:p>
    <w:p w14:paraId="7E01EBFB" w14:textId="77777777" w:rsidR="008D1A6B" w:rsidRPr="00100B16" w:rsidRDefault="008D1A6B" w:rsidP="008D1A6B">
      <w:pPr>
        <w:tabs>
          <w:tab w:val="left" w:pos="720"/>
        </w:tabs>
        <w:ind w:left="720" w:right="-385" w:hanging="360"/>
        <w:rPr>
          <w:rFonts w:ascii="Arial" w:hAnsi="Arial"/>
          <w:sz w:val="20"/>
        </w:rPr>
      </w:pPr>
      <w:r w:rsidRPr="00100B16">
        <w:rPr>
          <w:rFonts w:ascii="Arial" w:hAnsi="Arial"/>
          <w:sz w:val="20"/>
        </w:rPr>
        <w:t>A.</w:t>
      </w:r>
      <w:r w:rsidRPr="00100B16">
        <w:rPr>
          <w:rFonts w:ascii="Arial" w:hAnsi="Arial"/>
          <w:sz w:val="20"/>
        </w:rPr>
        <w:tab/>
        <w:t xml:space="preserve">“All the books of the Bible, thus far, from Genesis to II Kings have pursued a chronological succession of events, right from Adam's creation to Judah's captivity; but now with the Chronicles we come to a writing which does not carry us forward . . . but goes back and reviews the whole story in order to derive and apply a vital lesson, namely, that </w:t>
      </w:r>
      <w:r w:rsidRPr="00100B16">
        <w:rPr>
          <w:rFonts w:ascii="Arial" w:hAnsi="Arial"/>
          <w:i/>
          <w:sz w:val="20"/>
        </w:rPr>
        <w:t>the nation's response to God is the decisive factor in its history and destiny”</w:t>
      </w:r>
      <w:r w:rsidRPr="00100B16">
        <w:rPr>
          <w:rFonts w:ascii="Arial" w:hAnsi="Arial"/>
          <w:sz w:val="20"/>
        </w:rPr>
        <w:t xml:space="preserve"> (J. Sidlow Baxter, 2:179).  Technically, 2 Chronicles 36:21-23 does carry the account forward, but these three verses cover only 48 more years to the return from exile under Cyrus.</w:t>
      </w:r>
    </w:p>
    <w:p w14:paraId="2AC708E7" w14:textId="77777777" w:rsidR="008D1A6B" w:rsidRPr="00100B16" w:rsidRDefault="008D1A6B" w:rsidP="008D1A6B">
      <w:pPr>
        <w:tabs>
          <w:tab w:val="left" w:pos="720"/>
        </w:tabs>
        <w:ind w:left="720" w:right="-385" w:hanging="360"/>
        <w:rPr>
          <w:rFonts w:ascii="Arial" w:hAnsi="Arial"/>
          <w:sz w:val="20"/>
        </w:rPr>
      </w:pPr>
    </w:p>
    <w:p w14:paraId="30AD3E0A" w14:textId="77777777" w:rsidR="008D1A6B" w:rsidRDefault="008D1A6B" w:rsidP="008D1A6B">
      <w:pPr>
        <w:rPr>
          <w:rFonts w:ascii="Arial" w:hAnsi="Arial"/>
          <w:sz w:val="20"/>
        </w:rPr>
      </w:pPr>
      <w:r>
        <w:rPr>
          <w:rFonts w:ascii="Arial" w:hAnsi="Arial"/>
          <w:sz w:val="20"/>
        </w:rPr>
        <w:br w:type="page"/>
      </w:r>
    </w:p>
    <w:p w14:paraId="0131E159" w14:textId="77777777" w:rsidR="008D1A6B" w:rsidRPr="00100B16" w:rsidRDefault="008D1A6B" w:rsidP="008D1A6B">
      <w:pPr>
        <w:tabs>
          <w:tab w:val="left" w:pos="720"/>
        </w:tabs>
        <w:ind w:left="720" w:right="-385" w:hanging="360"/>
        <w:rPr>
          <w:rFonts w:ascii="Arial" w:hAnsi="Arial"/>
          <w:sz w:val="20"/>
        </w:rPr>
      </w:pPr>
      <w:r w:rsidRPr="00100B16">
        <w:rPr>
          <w:rFonts w:ascii="Arial" w:hAnsi="Arial"/>
          <w:sz w:val="20"/>
        </w:rPr>
        <w:lastRenderedPageBreak/>
        <w:t>B.</w:t>
      </w:r>
      <w:r w:rsidRPr="00100B16">
        <w:rPr>
          <w:rFonts w:ascii="Arial" w:hAnsi="Arial"/>
          <w:sz w:val="20"/>
        </w:rPr>
        <w:tab/>
        <w:t xml:space="preserve">Chronicles covers the same period of Jewish history </w:t>
      </w:r>
      <w:r>
        <w:rPr>
          <w:rFonts w:ascii="Arial" w:hAnsi="Arial"/>
          <w:sz w:val="20"/>
        </w:rPr>
        <w:t>as</w:t>
      </w:r>
      <w:r w:rsidRPr="00100B16">
        <w:rPr>
          <w:rFonts w:ascii="Arial" w:hAnsi="Arial"/>
          <w:sz w:val="20"/>
        </w:rPr>
        <w:t xml:space="preserve"> 2 Samuel (=1 Chron.) and stretches past 2 Kings (= 2 Chron.).  This kingdom period appears as such:</w:t>
      </w:r>
    </w:p>
    <w:p w14:paraId="719ED365" w14:textId="77777777" w:rsidR="008D1A6B" w:rsidRPr="00100B16" w:rsidRDefault="008D1A6B" w:rsidP="008D1A6B">
      <w:pPr>
        <w:tabs>
          <w:tab w:val="left" w:pos="720"/>
        </w:tabs>
        <w:ind w:left="720" w:right="-1888" w:hanging="360"/>
        <w:rPr>
          <w:rFonts w:ascii="Arial" w:hAnsi="Arial"/>
          <w:sz w:val="20"/>
        </w:rPr>
      </w:pPr>
    </w:p>
    <w:tbl>
      <w:tblPr>
        <w:tblW w:w="0" w:type="auto"/>
        <w:tblInd w:w="900" w:type="dxa"/>
        <w:tblLayout w:type="fixed"/>
        <w:tblCellMar>
          <w:left w:w="80" w:type="dxa"/>
          <w:right w:w="80" w:type="dxa"/>
        </w:tblCellMar>
        <w:tblLook w:val="0000" w:firstRow="0" w:lastRow="0" w:firstColumn="0" w:lastColumn="0" w:noHBand="0" w:noVBand="0"/>
      </w:tblPr>
      <w:tblGrid>
        <w:gridCol w:w="1110"/>
        <w:gridCol w:w="1210"/>
        <w:gridCol w:w="1360"/>
        <w:gridCol w:w="20"/>
        <w:gridCol w:w="1340"/>
        <w:gridCol w:w="20"/>
        <w:gridCol w:w="600"/>
        <w:gridCol w:w="750"/>
        <w:gridCol w:w="530"/>
        <w:gridCol w:w="60"/>
        <w:gridCol w:w="340"/>
        <w:gridCol w:w="660"/>
        <w:gridCol w:w="220"/>
      </w:tblGrid>
      <w:tr w:rsidR="008D1A6B" w:rsidRPr="00100B16" w14:paraId="4C8613BC" w14:textId="77777777" w:rsidTr="00853886">
        <w:trPr>
          <w:gridAfter w:val="2"/>
          <w:wAfter w:w="880" w:type="dxa"/>
        </w:trPr>
        <w:tc>
          <w:tcPr>
            <w:tcW w:w="1110" w:type="dxa"/>
          </w:tcPr>
          <w:p w14:paraId="7520AF24" w14:textId="77777777" w:rsidR="008D1A6B" w:rsidRPr="00100B16" w:rsidRDefault="008D1A6B" w:rsidP="00853886">
            <w:pPr>
              <w:ind w:right="-30"/>
              <w:rPr>
                <w:rFonts w:ascii="Arial" w:hAnsi="Arial"/>
                <w:i/>
                <w:position w:val="3"/>
                <w:sz w:val="16"/>
              </w:rPr>
            </w:pPr>
          </w:p>
          <w:p w14:paraId="01EC0193" w14:textId="77777777" w:rsidR="008D1A6B" w:rsidRPr="00100B16" w:rsidRDefault="008D1A6B" w:rsidP="00853886">
            <w:pPr>
              <w:ind w:right="-30"/>
              <w:rPr>
                <w:rFonts w:ascii="Arial" w:hAnsi="Arial"/>
                <w:i/>
                <w:sz w:val="20"/>
              </w:rPr>
            </w:pPr>
          </w:p>
        </w:tc>
        <w:tc>
          <w:tcPr>
            <w:tcW w:w="1210" w:type="dxa"/>
          </w:tcPr>
          <w:p w14:paraId="560523DE" w14:textId="77777777" w:rsidR="008D1A6B" w:rsidRPr="00100B16" w:rsidRDefault="008D1A6B" w:rsidP="00853886">
            <w:pPr>
              <w:ind w:right="-30"/>
              <w:rPr>
                <w:rFonts w:ascii="Arial" w:hAnsi="Arial"/>
                <w:sz w:val="20"/>
              </w:rPr>
            </w:pPr>
          </w:p>
        </w:tc>
        <w:tc>
          <w:tcPr>
            <w:tcW w:w="1380" w:type="dxa"/>
            <w:gridSpan w:val="2"/>
            <w:tcBorders>
              <w:top w:val="single" w:sz="6" w:space="0" w:color="auto"/>
              <w:left w:val="single" w:sz="6" w:space="0" w:color="auto"/>
              <w:bottom w:val="single" w:sz="6" w:space="0" w:color="auto"/>
              <w:right w:val="single" w:sz="6" w:space="0" w:color="auto"/>
            </w:tcBorders>
          </w:tcPr>
          <w:p w14:paraId="1E3DCFB9" w14:textId="77777777" w:rsidR="008D1A6B" w:rsidRPr="00100B16" w:rsidRDefault="008D1A6B" w:rsidP="00853886">
            <w:pPr>
              <w:spacing w:before="240"/>
              <w:ind w:right="-30"/>
              <w:rPr>
                <w:rFonts w:ascii="Arial" w:hAnsi="Arial"/>
                <w:sz w:val="20"/>
              </w:rPr>
            </w:pPr>
            <w:r w:rsidRPr="00100B16">
              <w:rPr>
                <w:rFonts w:ascii="Arial" w:hAnsi="Arial"/>
                <w:sz w:val="20"/>
              </w:rPr>
              <w:t>1 Chronicles</w:t>
            </w:r>
          </w:p>
        </w:tc>
        <w:tc>
          <w:tcPr>
            <w:tcW w:w="3640" w:type="dxa"/>
            <w:gridSpan w:val="7"/>
            <w:tcBorders>
              <w:top w:val="single" w:sz="6" w:space="0" w:color="auto"/>
              <w:left w:val="single" w:sz="6" w:space="0" w:color="auto"/>
              <w:bottom w:val="single" w:sz="6" w:space="0" w:color="auto"/>
              <w:right w:val="single" w:sz="6" w:space="0" w:color="auto"/>
            </w:tcBorders>
          </w:tcPr>
          <w:p w14:paraId="4456AF0B" w14:textId="77777777" w:rsidR="008D1A6B" w:rsidRPr="00100B16" w:rsidRDefault="008D1A6B" w:rsidP="00853886">
            <w:pPr>
              <w:spacing w:before="240"/>
              <w:ind w:right="-30"/>
              <w:rPr>
                <w:rFonts w:ascii="Arial" w:hAnsi="Arial"/>
                <w:sz w:val="20"/>
              </w:rPr>
            </w:pPr>
            <w:r w:rsidRPr="00100B16">
              <w:rPr>
                <w:rFonts w:ascii="Arial" w:hAnsi="Arial"/>
                <w:sz w:val="20"/>
              </w:rPr>
              <w:t>2 Chronicles</w:t>
            </w:r>
          </w:p>
        </w:tc>
      </w:tr>
      <w:tr w:rsidR="008D1A6B" w:rsidRPr="00100B16" w14:paraId="2A5FC100" w14:textId="77777777" w:rsidTr="00853886">
        <w:trPr>
          <w:gridAfter w:val="5"/>
          <w:wAfter w:w="1810" w:type="dxa"/>
        </w:trPr>
        <w:tc>
          <w:tcPr>
            <w:tcW w:w="1110" w:type="dxa"/>
          </w:tcPr>
          <w:p w14:paraId="4EAFEBDD" w14:textId="77777777" w:rsidR="008D1A6B" w:rsidRPr="00100B16" w:rsidRDefault="008D1A6B" w:rsidP="00853886">
            <w:pPr>
              <w:ind w:right="-30"/>
              <w:rPr>
                <w:rFonts w:ascii="Arial" w:hAnsi="Arial"/>
                <w:i/>
                <w:sz w:val="20"/>
              </w:rPr>
            </w:pPr>
            <w:r w:rsidRPr="00100B16">
              <w:rPr>
                <w:rFonts w:ascii="Arial" w:hAnsi="Arial"/>
                <w:i/>
                <w:sz w:val="20"/>
              </w:rPr>
              <w:t>Books</w:t>
            </w:r>
          </w:p>
        </w:tc>
        <w:tc>
          <w:tcPr>
            <w:tcW w:w="1210" w:type="dxa"/>
            <w:tcBorders>
              <w:top w:val="single" w:sz="6" w:space="0" w:color="auto"/>
              <w:left w:val="single" w:sz="6" w:space="0" w:color="auto"/>
              <w:bottom w:val="single" w:sz="6" w:space="0" w:color="auto"/>
              <w:right w:val="single" w:sz="6" w:space="0" w:color="auto"/>
            </w:tcBorders>
          </w:tcPr>
          <w:p w14:paraId="4DF84B96" w14:textId="77777777" w:rsidR="008D1A6B" w:rsidRPr="00100B16" w:rsidRDefault="008D1A6B" w:rsidP="00853886">
            <w:pPr>
              <w:spacing w:before="240"/>
              <w:ind w:right="-30"/>
              <w:rPr>
                <w:rFonts w:ascii="Arial" w:hAnsi="Arial"/>
                <w:sz w:val="20"/>
              </w:rPr>
            </w:pPr>
            <w:r w:rsidRPr="00100B16">
              <w:rPr>
                <w:rFonts w:ascii="Arial" w:hAnsi="Arial"/>
                <w:sz w:val="20"/>
              </w:rPr>
              <w:t xml:space="preserve">  1 Samuel</w:t>
            </w:r>
          </w:p>
        </w:tc>
        <w:tc>
          <w:tcPr>
            <w:tcW w:w="1380" w:type="dxa"/>
            <w:gridSpan w:val="2"/>
            <w:tcBorders>
              <w:top w:val="single" w:sz="6" w:space="0" w:color="auto"/>
              <w:left w:val="single" w:sz="6" w:space="0" w:color="auto"/>
              <w:bottom w:val="single" w:sz="6" w:space="0" w:color="auto"/>
              <w:right w:val="single" w:sz="6" w:space="0" w:color="auto"/>
            </w:tcBorders>
          </w:tcPr>
          <w:p w14:paraId="49788C36" w14:textId="77777777" w:rsidR="008D1A6B" w:rsidRPr="00100B16" w:rsidRDefault="008D1A6B" w:rsidP="00853886">
            <w:pPr>
              <w:spacing w:before="240"/>
              <w:ind w:right="-30"/>
              <w:rPr>
                <w:rFonts w:ascii="Arial" w:hAnsi="Arial"/>
                <w:sz w:val="20"/>
              </w:rPr>
            </w:pPr>
            <w:r w:rsidRPr="00100B16">
              <w:rPr>
                <w:rFonts w:ascii="Arial" w:hAnsi="Arial"/>
                <w:sz w:val="20"/>
              </w:rPr>
              <w:t>2 Samuel</w:t>
            </w:r>
          </w:p>
        </w:tc>
        <w:tc>
          <w:tcPr>
            <w:tcW w:w="1360" w:type="dxa"/>
            <w:gridSpan w:val="2"/>
            <w:tcBorders>
              <w:top w:val="single" w:sz="6" w:space="0" w:color="auto"/>
              <w:left w:val="single" w:sz="6" w:space="0" w:color="auto"/>
              <w:bottom w:val="single" w:sz="6" w:space="0" w:color="auto"/>
              <w:right w:val="single" w:sz="6" w:space="0" w:color="auto"/>
            </w:tcBorders>
          </w:tcPr>
          <w:p w14:paraId="30A7E1D7" w14:textId="77777777" w:rsidR="008D1A6B" w:rsidRPr="00100B16" w:rsidRDefault="008D1A6B" w:rsidP="00853886">
            <w:pPr>
              <w:spacing w:before="240"/>
              <w:ind w:right="-30"/>
              <w:rPr>
                <w:rFonts w:ascii="Arial" w:hAnsi="Arial"/>
                <w:sz w:val="20"/>
              </w:rPr>
            </w:pPr>
            <w:r w:rsidRPr="00100B16">
              <w:rPr>
                <w:rFonts w:ascii="Arial" w:hAnsi="Arial"/>
                <w:sz w:val="20"/>
              </w:rPr>
              <w:t>1 Kings</w:t>
            </w:r>
          </w:p>
        </w:tc>
        <w:tc>
          <w:tcPr>
            <w:tcW w:w="1350" w:type="dxa"/>
            <w:gridSpan w:val="2"/>
            <w:tcBorders>
              <w:top w:val="single" w:sz="6" w:space="0" w:color="auto"/>
              <w:left w:val="single" w:sz="6" w:space="0" w:color="auto"/>
              <w:bottom w:val="single" w:sz="6" w:space="0" w:color="auto"/>
              <w:right w:val="single" w:sz="6" w:space="0" w:color="auto"/>
            </w:tcBorders>
          </w:tcPr>
          <w:p w14:paraId="338FB000" w14:textId="77777777" w:rsidR="008D1A6B" w:rsidRPr="00100B16" w:rsidRDefault="008D1A6B" w:rsidP="00853886">
            <w:pPr>
              <w:spacing w:before="240"/>
              <w:ind w:right="-30"/>
              <w:rPr>
                <w:rFonts w:ascii="Arial" w:hAnsi="Arial"/>
                <w:sz w:val="20"/>
              </w:rPr>
            </w:pPr>
            <w:r w:rsidRPr="00100B16">
              <w:rPr>
                <w:rFonts w:ascii="Arial" w:hAnsi="Arial"/>
                <w:sz w:val="20"/>
              </w:rPr>
              <w:t>2 Kings</w:t>
            </w:r>
          </w:p>
        </w:tc>
      </w:tr>
      <w:tr w:rsidR="008D1A6B" w:rsidRPr="00100B16" w14:paraId="1851BBE4" w14:textId="77777777" w:rsidTr="00853886">
        <w:trPr>
          <w:gridAfter w:val="5"/>
          <w:wAfter w:w="1810" w:type="dxa"/>
        </w:trPr>
        <w:tc>
          <w:tcPr>
            <w:tcW w:w="1110" w:type="dxa"/>
          </w:tcPr>
          <w:p w14:paraId="367BDE0A" w14:textId="77777777" w:rsidR="008D1A6B" w:rsidRPr="00100B16" w:rsidRDefault="008D1A6B" w:rsidP="00853886">
            <w:pPr>
              <w:ind w:right="-30"/>
              <w:rPr>
                <w:rFonts w:ascii="Arial" w:hAnsi="Arial"/>
                <w:i/>
                <w:sz w:val="20"/>
              </w:rPr>
            </w:pPr>
          </w:p>
        </w:tc>
        <w:tc>
          <w:tcPr>
            <w:tcW w:w="1210" w:type="dxa"/>
            <w:tcBorders>
              <w:top w:val="single" w:sz="6" w:space="0" w:color="auto"/>
            </w:tcBorders>
          </w:tcPr>
          <w:p w14:paraId="4901F295" w14:textId="77777777" w:rsidR="008D1A6B" w:rsidRPr="00100B16" w:rsidRDefault="008D1A6B" w:rsidP="00853886">
            <w:pPr>
              <w:ind w:right="-30"/>
              <w:rPr>
                <w:rFonts w:ascii="Arial" w:hAnsi="Arial"/>
                <w:sz w:val="20"/>
              </w:rPr>
            </w:pPr>
          </w:p>
        </w:tc>
        <w:tc>
          <w:tcPr>
            <w:tcW w:w="1380" w:type="dxa"/>
            <w:gridSpan w:val="2"/>
            <w:tcBorders>
              <w:top w:val="single" w:sz="6" w:space="0" w:color="auto"/>
            </w:tcBorders>
          </w:tcPr>
          <w:p w14:paraId="6AC42CDF" w14:textId="77777777" w:rsidR="008D1A6B" w:rsidRPr="00100B16" w:rsidRDefault="008D1A6B" w:rsidP="00853886">
            <w:pPr>
              <w:ind w:right="-30"/>
              <w:rPr>
                <w:rFonts w:ascii="Arial" w:hAnsi="Arial"/>
                <w:sz w:val="20"/>
              </w:rPr>
            </w:pPr>
          </w:p>
        </w:tc>
        <w:tc>
          <w:tcPr>
            <w:tcW w:w="1360" w:type="dxa"/>
            <w:gridSpan w:val="2"/>
            <w:tcBorders>
              <w:top w:val="single" w:sz="6" w:space="0" w:color="auto"/>
            </w:tcBorders>
          </w:tcPr>
          <w:p w14:paraId="02FA52B0" w14:textId="77777777" w:rsidR="008D1A6B" w:rsidRPr="00100B16" w:rsidRDefault="008D1A6B" w:rsidP="00853886">
            <w:pPr>
              <w:ind w:right="-30"/>
              <w:rPr>
                <w:rFonts w:ascii="Arial" w:hAnsi="Arial"/>
                <w:sz w:val="20"/>
              </w:rPr>
            </w:pPr>
          </w:p>
        </w:tc>
        <w:tc>
          <w:tcPr>
            <w:tcW w:w="1350" w:type="dxa"/>
            <w:gridSpan w:val="2"/>
            <w:tcBorders>
              <w:top w:val="single" w:sz="6" w:space="0" w:color="auto"/>
            </w:tcBorders>
          </w:tcPr>
          <w:p w14:paraId="5842DE29" w14:textId="77777777" w:rsidR="008D1A6B" w:rsidRPr="00100B16" w:rsidRDefault="008D1A6B" w:rsidP="00853886">
            <w:pPr>
              <w:ind w:right="-30"/>
              <w:rPr>
                <w:rFonts w:ascii="Arial" w:hAnsi="Arial"/>
                <w:sz w:val="20"/>
              </w:rPr>
            </w:pPr>
          </w:p>
        </w:tc>
      </w:tr>
      <w:tr w:rsidR="008D1A6B" w:rsidRPr="00100B16" w14:paraId="29FF0A9C" w14:textId="77777777" w:rsidTr="00853886">
        <w:trPr>
          <w:gridAfter w:val="5"/>
          <w:wAfter w:w="1810" w:type="dxa"/>
        </w:trPr>
        <w:tc>
          <w:tcPr>
            <w:tcW w:w="1110" w:type="dxa"/>
          </w:tcPr>
          <w:p w14:paraId="12A1E103" w14:textId="77777777" w:rsidR="008D1A6B" w:rsidRPr="00100B16" w:rsidRDefault="008D1A6B" w:rsidP="00853886">
            <w:pPr>
              <w:ind w:right="-30"/>
              <w:rPr>
                <w:rFonts w:ascii="Arial" w:hAnsi="Arial"/>
                <w:i/>
                <w:sz w:val="20"/>
              </w:rPr>
            </w:pPr>
            <w:r w:rsidRPr="00100B16">
              <w:rPr>
                <w:rFonts w:ascii="Arial" w:hAnsi="Arial"/>
                <w:i/>
                <w:sz w:val="20"/>
              </w:rPr>
              <w:t>Kings</w:t>
            </w:r>
          </w:p>
        </w:tc>
        <w:tc>
          <w:tcPr>
            <w:tcW w:w="1210" w:type="dxa"/>
          </w:tcPr>
          <w:p w14:paraId="6741F8FE" w14:textId="77777777" w:rsidR="008D1A6B" w:rsidRPr="00100B16" w:rsidRDefault="008D1A6B" w:rsidP="00853886">
            <w:pPr>
              <w:ind w:right="-30"/>
              <w:rPr>
                <w:rFonts w:ascii="Arial" w:hAnsi="Arial"/>
                <w:sz w:val="20"/>
              </w:rPr>
            </w:pPr>
            <w:r w:rsidRPr="00100B16">
              <w:rPr>
                <w:rFonts w:ascii="Arial" w:hAnsi="Arial"/>
                <w:sz w:val="20"/>
              </w:rPr>
              <w:t xml:space="preserve">  Saul</w:t>
            </w:r>
          </w:p>
        </w:tc>
        <w:tc>
          <w:tcPr>
            <w:tcW w:w="1380" w:type="dxa"/>
            <w:gridSpan w:val="2"/>
          </w:tcPr>
          <w:p w14:paraId="68FA1E5C" w14:textId="77777777" w:rsidR="008D1A6B" w:rsidRPr="00100B16" w:rsidRDefault="008D1A6B" w:rsidP="00853886">
            <w:pPr>
              <w:ind w:right="-30"/>
              <w:rPr>
                <w:rFonts w:ascii="Arial" w:hAnsi="Arial"/>
                <w:sz w:val="20"/>
              </w:rPr>
            </w:pPr>
            <w:r w:rsidRPr="00100B16">
              <w:rPr>
                <w:rFonts w:ascii="Arial" w:hAnsi="Arial"/>
                <w:sz w:val="20"/>
              </w:rPr>
              <w:t>David</w:t>
            </w:r>
          </w:p>
        </w:tc>
        <w:tc>
          <w:tcPr>
            <w:tcW w:w="1360" w:type="dxa"/>
            <w:gridSpan w:val="2"/>
          </w:tcPr>
          <w:p w14:paraId="5E6B9373" w14:textId="77777777" w:rsidR="008D1A6B" w:rsidRPr="00100B16" w:rsidRDefault="008D1A6B" w:rsidP="00853886">
            <w:pPr>
              <w:ind w:right="-30"/>
              <w:rPr>
                <w:rFonts w:ascii="Arial" w:hAnsi="Arial"/>
                <w:sz w:val="20"/>
              </w:rPr>
            </w:pPr>
            <w:r w:rsidRPr="00100B16">
              <w:rPr>
                <w:rFonts w:ascii="Arial" w:hAnsi="Arial"/>
                <w:sz w:val="20"/>
              </w:rPr>
              <w:t>Solomon-Ahaziah</w:t>
            </w:r>
          </w:p>
        </w:tc>
        <w:tc>
          <w:tcPr>
            <w:tcW w:w="1350" w:type="dxa"/>
            <w:gridSpan w:val="2"/>
          </w:tcPr>
          <w:p w14:paraId="60048F6C" w14:textId="77777777" w:rsidR="008D1A6B" w:rsidRPr="00100B16" w:rsidRDefault="008D1A6B" w:rsidP="00853886">
            <w:pPr>
              <w:ind w:right="-30"/>
              <w:rPr>
                <w:rFonts w:ascii="Arial" w:hAnsi="Arial"/>
                <w:sz w:val="20"/>
              </w:rPr>
            </w:pPr>
            <w:r w:rsidRPr="00100B16">
              <w:rPr>
                <w:rFonts w:ascii="Arial" w:hAnsi="Arial"/>
                <w:sz w:val="20"/>
              </w:rPr>
              <w:t>Ahaziah-Zedekiah</w:t>
            </w:r>
          </w:p>
        </w:tc>
      </w:tr>
      <w:tr w:rsidR="008D1A6B" w:rsidRPr="00100B16" w14:paraId="5221B411" w14:textId="77777777" w:rsidTr="00853886">
        <w:trPr>
          <w:gridAfter w:val="5"/>
          <w:wAfter w:w="1810" w:type="dxa"/>
        </w:trPr>
        <w:tc>
          <w:tcPr>
            <w:tcW w:w="1110" w:type="dxa"/>
          </w:tcPr>
          <w:p w14:paraId="3846DD7C" w14:textId="77777777" w:rsidR="008D1A6B" w:rsidRPr="00100B16" w:rsidRDefault="008D1A6B" w:rsidP="00853886">
            <w:pPr>
              <w:ind w:right="-30"/>
              <w:rPr>
                <w:rFonts w:ascii="Arial" w:hAnsi="Arial"/>
                <w:i/>
                <w:sz w:val="20"/>
              </w:rPr>
            </w:pPr>
          </w:p>
        </w:tc>
        <w:tc>
          <w:tcPr>
            <w:tcW w:w="1210" w:type="dxa"/>
          </w:tcPr>
          <w:p w14:paraId="11ABBD95" w14:textId="77777777" w:rsidR="008D1A6B" w:rsidRPr="00100B16" w:rsidRDefault="008D1A6B" w:rsidP="00853886">
            <w:pPr>
              <w:ind w:right="-30"/>
              <w:rPr>
                <w:rFonts w:ascii="Arial" w:hAnsi="Arial"/>
                <w:sz w:val="20"/>
              </w:rPr>
            </w:pPr>
          </w:p>
        </w:tc>
        <w:tc>
          <w:tcPr>
            <w:tcW w:w="1380" w:type="dxa"/>
            <w:gridSpan w:val="2"/>
          </w:tcPr>
          <w:p w14:paraId="0494C750" w14:textId="77777777" w:rsidR="008D1A6B" w:rsidRPr="00100B16" w:rsidRDefault="008D1A6B" w:rsidP="00853886">
            <w:pPr>
              <w:ind w:right="-30"/>
              <w:rPr>
                <w:rFonts w:ascii="Arial" w:hAnsi="Arial"/>
                <w:sz w:val="20"/>
              </w:rPr>
            </w:pPr>
          </w:p>
        </w:tc>
        <w:tc>
          <w:tcPr>
            <w:tcW w:w="1360" w:type="dxa"/>
            <w:gridSpan w:val="2"/>
          </w:tcPr>
          <w:p w14:paraId="5AAEF4CB" w14:textId="77777777" w:rsidR="008D1A6B" w:rsidRPr="00100B16" w:rsidRDefault="008D1A6B" w:rsidP="00853886">
            <w:pPr>
              <w:ind w:right="-30"/>
              <w:rPr>
                <w:rFonts w:ascii="Arial" w:hAnsi="Arial"/>
                <w:sz w:val="20"/>
              </w:rPr>
            </w:pPr>
          </w:p>
        </w:tc>
        <w:tc>
          <w:tcPr>
            <w:tcW w:w="1350" w:type="dxa"/>
            <w:gridSpan w:val="2"/>
          </w:tcPr>
          <w:p w14:paraId="04F1FA73" w14:textId="77777777" w:rsidR="008D1A6B" w:rsidRPr="00100B16" w:rsidRDefault="008D1A6B" w:rsidP="00853886">
            <w:pPr>
              <w:ind w:right="-30"/>
              <w:rPr>
                <w:rFonts w:ascii="Arial" w:hAnsi="Arial"/>
                <w:sz w:val="20"/>
              </w:rPr>
            </w:pPr>
          </w:p>
        </w:tc>
      </w:tr>
      <w:tr w:rsidR="008D1A6B" w:rsidRPr="00100B16" w14:paraId="76B20BA3" w14:textId="77777777" w:rsidTr="00853886">
        <w:trPr>
          <w:gridAfter w:val="1"/>
          <w:wAfter w:w="220" w:type="dxa"/>
        </w:trPr>
        <w:tc>
          <w:tcPr>
            <w:tcW w:w="1110" w:type="dxa"/>
          </w:tcPr>
          <w:p w14:paraId="7205C30B" w14:textId="77777777" w:rsidR="008D1A6B" w:rsidRPr="00100B16" w:rsidRDefault="008D1A6B" w:rsidP="00853886">
            <w:pPr>
              <w:ind w:right="-30"/>
              <w:rPr>
                <w:rFonts w:ascii="Arial" w:hAnsi="Arial"/>
                <w:i/>
                <w:sz w:val="20"/>
              </w:rPr>
            </w:pPr>
            <w:r w:rsidRPr="00100B16">
              <w:rPr>
                <w:rFonts w:ascii="Arial" w:hAnsi="Arial"/>
                <w:i/>
                <w:sz w:val="20"/>
              </w:rPr>
              <w:t>Dates</w:t>
            </w:r>
          </w:p>
        </w:tc>
        <w:tc>
          <w:tcPr>
            <w:tcW w:w="1210" w:type="dxa"/>
          </w:tcPr>
          <w:p w14:paraId="62187927" w14:textId="77777777" w:rsidR="008D1A6B" w:rsidRPr="00100B16" w:rsidRDefault="008D1A6B" w:rsidP="00853886">
            <w:pPr>
              <w:ind w:right="-30"/>
              <w:rPr>
                <w:rFonts w:ascii="Arial" w:hAnsi="Arial"/>
                <w:sz w:val="20"/>
              </w:rPr>
            </w:pPr>
            <w:r w:rsidRPr="00100B16">
              <w:rPr>
                <w:rFonts w:ascii="Arial" w:hAnsi="Arial"/>
                <w:sz w:val="20"/>
              </w:rPr>
              <w:t xml:space="preserve">  1043</w:t>
            </w:r>
          </w:p>
        </w:tc>
        <w:tc>
          <w:tcPr>
            <w:tcW w:w="1380" w:type="dxa"/>
            <w:gridSpan w:val="2"/>
          </w:tcPr>
          <w:p w14:paraId="5FECA642" w14:textId="77777777" w:rsidR="008D1A6B" w:rsidRPr="00100B16" w:rsidRDefault="008D1A6B" w:rsidP="00853886">
            <w:pPr>
              <w:ind w:right="-30"/>
              <w:rPr>
                <w:rFonts w:ascii="Arial" w:hAnsi="Arial"/>
                <w:sz w:val="20"/>
              </w:rPr>
            </w:pPr>
            <w:r w:rsidRPr="00100B16">
              <w:rPr>
                <w:rFonts w:ascii="Arial" w:hAnsi="Arial"/>
                <w:sz w:val="20"/>
              </w:rPr>
              <w:t>1011</w:t>
            </w:r>
          </w:p>
        </w:tc>
        <w:tc>
          <w:tcPr>
            <w:tcW w:w="1340" w:type="dxa"/>
          </w:tcPr>
          <w:p w14:paraId="14B30AB2" w14:textId="77777777" w:rsidR="008D1A6B" w:rsidRPr="00100B16" w:rsidRDefault="008D1A6B" w:rsidP="00853886">
            <w:pPr>
              <w:ind w:right="-30"/>
              <w:rPr>
                <w:rFonts w:ascii="Arial" w:hAnsi="Arial"/>
                <w:sz w:val="20"/>
              </w:rPr>
            </w:pPr>
            <w:r w:rsidRPr="00100B16">
              <w:rPr>
                <w:rFonts w:ascii="Arial" w:hAnsi="Arial"/>
                <w:sz w:val="20"/>
              </w:rPr>
              <w:t>971        852</w:t>
            </w:r>
          </w:p>
        </w:tc>
        <w:tc>
          <w:tcPr>
            <w:tcW w:w="1960" w:type="dxa"/>
            <w:gridSpan w:val="5"/>
          </w:tcPr>
          <w:p w14:paraId="33AE048A" w14:textId="77777777" w:rsidR="008D1A6B" w:rsidRPr="00100B16" w:rsidRDefault="008D1A6B" w:rsidP="00853886">
            <w:pPr>
              <w:ind w:right="-30"/>
              <w:rPr>
                <w:rFonts w:ascii="Arial" w:hAnsi="Arial"/>
                <w:sz w:val="20"/>
              </w:rPr>
            </w:pPr>
            <w:r w:rsidRPr="00100B16">
              <w:rPr>
                <w:rFonts w:ascii="Arial" w:hAnsi="Arial"/>
                <w:sz w:val="20"/>
              </w:rPr>
              <w:t>852    722   586  560</w:t>
            </w:r>
          </w:p>
        </w:tc>
        <w:tc>
          <w:tcPr>
            <w:tcW w:w="1000" w:type="dxa"/>
            <w:gridSpan w:val="2"/>
          </w:tcPr>
          <w:p w14:paraId="35F0EC9D" w14:textId="77777777" w:rsidR="008D1A6B" w:rsidRPr="00100B16" w:rsidRDefault="008D1A6B" w:rsidP="00853886">
            <w:pPr>
              <w:ind w:right="-30"/>
              <w:rPr>
                <w:rFonts w:ascii="Arial" w:hAnsi="Arial"/>
                <w:sz w:val="20"/>
              </w:rPr>
            </w:pPr>
            <w:r w:rsidRPr="00100B16">
              <w:rPr>
                <w:rFonts w:ascii="Arial" w:hAnsi="Arial"/>
                <w:sz w:val="20"/>
              </w:rPr>
              <w:t>538</w:t>
            </w:r>
          </w:p>
        </w:tc>
      </w:tr>
      <w:tr w:rsidR="008D1A6B" w:rsidRPr="00100B16" w14:paraId="6D604F78" w14:textId="77777777" w:rsidTr="00853886">
        <w:trPr>
          <w:gridAfter w:val="1"/>
          <w:wAfter w:w="220" w:type="dxa"/>
        </w:trPr>
        <w:tc>
          <w:tcPr>
            <w:tcW w:w="1110" w:type="dxa"/>
          </w:tcPr>
          <w:p w14:paraId="27756CCB" w14:textId="77777777" w:rsidR="008D1A6B" w:rsidRPr="00100B16" w:rsidRDefault="008D1A6B" w:rsidP="00853886">
            <w:pPr>
              <w:ind w:right="-30"/>
              <w:rPr>
                <w:rFonts w:ascii="Arial" w:hAnsi="Arial"/>
                <w:i/>
                <w:sz w:val="20"/>
              </w:rPr>
            </w:pPr>
          </w:p>
        </w:tc>
        <w:tc>
          <w:tcPr>
            <w:tcW w:w="1210" w:type="dxa"/>
          </w:tcPr>
          <w:p w14:paraId="5EDB75E5" w14:textId="77777777" w:rsidR="008D1A6B" w:rsidRPr="00100B16" w:rsidRDefault="008D1A6B" w:rsidP="00853886">
            <w:pPr>
              <w:ind w:right="-30"/>
              <w:rPr>
                <w:rFonts w:ascii="Arial" w:hAnsi="Arial"/>
                <w:sz w:val="20"/>
              </w:rPr>
            </w:pPr>
          </w:p>
        </w:tc>
        <w:tc>
          <w:tcPr>
            <w:tcW w:w="1380" w:type="dxa"/>
            <w:gridSpan w:val="2"/>
          </w:tcPr>
          <w:p w14:paraId="2446BD57" w14:textId="77777777" w:rsidR="008D1A6B" w:rsidRPr="00100B16" w:rsidRDefault="008D1A6B" w:rsidP="00853886">
            <w:pPr>
              <w:ind w:right="-30"/>
              <w:rPr>
                <w:rFonts w:ascii="Arial" w:hAnsi="Arial"/>
                <w:sz w:val="20"/>
              </w:rPr>
            </w:pPr>
          </w:p>
        </w:tc>
        <w:tc>
          <w:tcPr>
            <w:tcW w:w="1340" w:type="dxa"/>
          </w:tcPr>
          <w:p w14:paraId="48DA82B4" w14:textId="77777777" w:rsidR="008D1A6B" w:rsidRPr="00100B16" w:rsidRDefault="008D1A6B" w:rsidP="00853886">
            <w:pPr>
              <w:ind w:right="-30"/>
              <w:rPr>
                <w:rFonts w:ascii="Arial" w:hAnsi="Arial"/>
                <w:sz w:val="20"/>
              </w:rPr>
            </w:pPr>
          </w:p>
        </w:tc>
        <w:tc>
          <w:tcPr>
            <w:tcW w:w="1960" w:type="dxa"/>
            <w:gridSpan w:val="5"/>
          </w:tcPr>
          <w:p w14:paraId="01D513E7" w14:textId="77777777" w:rsidR="008D1A6B" w:rsidRPr="00100B16" w:rsidRDefault="008D1A6B" w:rsidP="00853886">
            <w:pPr>
              <w:ind w:right="-30"/>
              <w:rPr>
                <w:rFonts w:ascii="Arial" w:hAnsi="Arial"/>
                <w:sz w:val="20"/>
              </w:rPr>
            </w:pPr>
          </w:p>
        </w:tc>
        <w:tc>
          <w:tcPr>
            <w:tcW w:w="1000" w:type="dxa"/>
            <w:gridSpan w:val="2"/>
          </w:tcPr>
          <w:p w14:paraId="66693698" w14:textId="77777777" w:rsidR="008D1A6B" w:rsidRPr="00100B16" w:rsidRDefault="008D1A6B" w:rsidP="00853886">
            <w:pPr>
              <w:ind w:right="-30"/>
              <w:rPr>
                <w:rFonts w:ascii="Arial" w:hAnsi="Arial"/>
                <w:sz w:val="20"/>
              </w:rPr>
            </w:pPr>
          </w:p>
        </w:tc>
      </w:tr>
      <w:tr w:rsidR="008D1A6B" w:rsidRPr="00100B16" w14:paraId="61A2FED0" w14:textId="77777777" w:rsidTr="00853886">
        <w:tc>
          <w:tcPr>
            <w:tcW w:w="1110" w:type="dxa"/>
          </w:tcPr>
          <w:p w14:paraId="22D58ECE" w14:textId="77777777" w:rsidR="008D1A6B" w:rsidRPr="00100B16" w:rsidRDefault="008D1A6B" w:rsidP="00853886">
            <w:pPr>
              <w:ind w:right="-30"/>
              <w:rPr>
                <w:rFonts w:ascii="Arial" w:hAnsi="Arial"/>
                <w:i/>
                <w:sz w:val="20"/>
              </w:rPr>
            </w:pPr>
            <w:r w:rsidRPr="00100B16">
              <w:rPr>
                <w:rFonts w:ascii="Arial" w:hAnsi="Arial"/>
                <w:i/>
                <w:sz w:val="20"/>
              </w:rPr>
              <w:t>Kingdom</w:t>
            </w:r>
          </w:p>
        </w:tc>
        <w:tc>
          <w:tcPr>
            <w:tcW w:w="2570" w:type="dxa"/>
            <w:gridSpan w:val="2"/>
          </w:tcPr>
          <w:p w14:paraId="75D43100" w14:textId="77777777" w:rsidR="008D1A6B" w:rsidRPr="00100B16" w:rsidRDefault="008D1A6B" w:rsidP="00853886">
            <w:pPr>
              <w:ind w:right="-30"/>
              <w:rPr>
                <w:rFonts w:ascii="Arial" w:hAnsi="Arial"/>
                <w:sz w:val="20"/>
              </w:rPr>
            </w:pPr>
            <w:r w:rsidRPr="00100B16">
              <w:rPr>
                <w:rFonts w:ascii="Arial" w:hAnsi="Arial"/>
                <w:sz w:val="20"/>
              </w:rPr>
              <w:t>----------United------------</w:t>
            </w:r>
          </w:p>
        </w:tc>
        <w:tc>
          <w:tcPr>
            <w:tcW w:w="1980" w:type="dxa"/>
            <w:gridSpan w:val="4"/>
          </w:tcPr>
          <w:p w14:paraId="6868C7BB" w14:textId="77777777" w:rsidR="008D1A6B" w:rsidRPr="00100B16" w:rsidRDefault="008D1A6B" w:rsidP="00853886">
            <w:pPr>
              <w:ind w:right="-30"/>
              <w:rPr>
                <w:rFonts w:ascii="Arial" w:hAnsi="Arial"/>
                <w:sz w:val="20"/>
              </w:rPr>
            </w:pPr>
            <w:r w:rsidRPr="00100B16">
              <w:rPr>
                <w:rFonts w:ascii="Arial" w:hAnsi="Arial"/>
                <w:sz w:val="20"/>
              </w:rPr>
              <w:t xml:space="preserve"> ------Divided------- </w:t>
            </w:r>
          </w:p>
        </w:tc>
        <w:tc>
          <w:tcPr>
            <w:tcW w:w="1280" w:type="dxa"/>
            <w:gridSpan w:val="2"/>
          </w:tcPr>
          <w:p w14:paraId="16C33F02" w14:textId="77777777" w:rsidR="008D1A6B" w:rsidRPr="00100B16" w:rsidRDefault="008D1A6B" w:rsidP="00853886">
            <w:pPr>
              <w:ind w:right="-30"/>
              <w:rPr>
                <w:rFonts w:ascii="Arial" w:hAnsi="Arial"/>
                <w:sz w:val="20"/>
              </w:rPr>
            </w:pPr>
            <w:r w:rsidRPr="00100B16">
              <w:rPr>
                <w:rFonts w:ascii="Arial" w:hAnsi="Arial"/>
                <w:sz w:val="20"/>
              </w:rPr>
              <w:t>-Surviving-</w:t>
            </w:r>
          </w:p>
        </w:tc>
        <w:tc>
          <w:tcPr>
            <w:tcW w:w="1280" w:type="dxa"/>
            <w:gridSpan w:val="4"/>
          </w:tcPr>
          <w:p w14:paraId="5B54DCAF" w14:textId="77777777" w:rsidR="008D1A6B" w:rsidRPr="00100B16" w:rsidRDefault="008D1A6B" w:rsidP="00853886">
            <w:pPr>
              <w:ind w:right="-30"/>
              <w:rPr>
                <w:rFonts w:ascii="Arial" w:hAnsi="Arial"/>
                <w:sz w:val="20"/>
              </w:rPr>
            </w:pPr>
            <w:r w:rsidRPr="00100B16">
              <w:rPr>
                <w:rFonts w:ascii="Arial" w:hAnsi="Arial"/>
                <w:sz w:val="20"/>
              </w:rPr>
              <w:t>-Returned-</w:t>
            </w:r>
          </w:p>
        </w:tc>
      </w:tr>
    </w:tbl>
    <w:p w14:paraId="46BC7536" w14:textId="77777777" w:rsidR="00CD7A33" w:rsidRPr="00CD7A33" w:rsidRDefault="00CD7A33" w:rsidP="00CD7A33">
      <w:pPr>
        <w:tabs>
          <w:tab w:val="left" w:pos="720"/>
        </w:tabs>
        <w:ind w:left="720" w:right="-385" w:hanging="360"/>
        <w:rPr>
          <w:rFonts w:ascii="Arial" w:hAnsi="Arial" w:cs="Arial"/>
          <w:sz w:val="20"/>
        </w:rPr>
      </w:pPr>
    </w:p>
    <w:p w14:paraId="46E9711B" w14:textId="77777777" w:rsidR="00CD7A33" w:rsidRPr="00CD7A33" w:rsidRDefault="00CD7A33" w:rsidP="00CD7A33">
      <w:pPr>
        <w:tabs>
          <w:tab w:val="left" w:pos="720"/>
        </w:tabs>
        <w:ind w:left="720" w:right="-385" w:hanging="360"/>
        <w:rPr>
          <w:rFonts w:ascii="Arial" w:hAnsi="Arial" w:cs="Arial"/>
          <w:sz w:val="20"/>
        </w:rPr>
      </w:pPr>
      <w:r w:rsidRPr="00CD7A33">
        <w:rPr>
          <w:rFonts w:ascii="Arial" w:hAnsi="Arial" w:cs="Arial"/>
          <w:sz w:val="20"/>
        </w:rPr>
        <w:t>C.</w:t>
      </w:r>
      <w:r w:rsidRPr="00CD7A33">
        <w:rPr>
          <w:rFonts w:ascii="Arial" w:hAnsi="Arial" w:cs="Arial"/>
          <w:sz w:val="20"/>
        </w:rPr>
        <w:tab/>
        <w:t>Some contrasts between the two books of Chronicles may prove helpful:</w:t>
      </w:r>
    </w:p>
    <w:p w14:paraId="04A50682" w14:textId="77777777" w:rsidR="00CD7A33" w:rsidRPr="00CD7A33" w:rsidRDefault="00CD7A33" w:rsidP="00CD7A33">
      <w:pPr>
        <w:tabs>
          <w:tab w:val="left" w:pos="3280"/>
          <w:tab w:val="left" w:pos="5980"/>
        </w:tabs>
        <w:ind w:left="720" w:right="-385"/>
        <w:rPr>
          <w:rFonts w:ascii="Arial" w:hAnsi="Arial" w:cs="Arial"/>
          <w:sz w:val="20"/>
        </w:rPr>
      </w:pPr>
    </w:p>
    <w:tbl>
      <w:tblPr>
        <w:tblW w:w="0" w:type="auto"/>
        <w:tblInd w:w="840" w:type="dxa"/>
        <w:tblLayout w:type="fixed"/>
        <w:tblCellMar>
          <w:left w:w="80" w:type="dxa"/>
          <w:right w:w="80" w:type="dxa"/>
        </w:tblCellMar>
        <w:tblLook w:val="0000" w:firstRow="0" w:lastRow="0" w:firstColumn="0" w:lastColumn="0" w:noHBand="0" w:noVBand="0"/>
      </w:tblPr>
      <w:tblGrid>
        <w:gridCol w:w="20"/>
        <w:gridCol w:w="1820"/>
        <w:gridCol w:w="20"/>
        <w:gridCol w:w="3260"/>
        <w:gridCol w:w="20"/>
        <w:gridCol w:w="3700"/>
        <w:gridCol w:w="20"/>
      </w:tblGrid>
      <w:tr w:rsidR="00CD7A33" w:rsidRPr="00CD7A33" w14:paraId="5CDE2301" w14:textId="77777777" w:rsidTr="00A56D40">
        <w:trPr>
          <w:gridAfter w:val="1"/>
          <w:wAfter w:w="20" w:type="dxa"/>
          <w:trHeight w:val="720"/>
        </w:trPr>
        <w:tc>
          <w:tcPr>
            <w:tcW w:w="1840" w:type="dxa"/>
            <w:gridSpan w:val="2"/>
            <w:tcBorders>
              <w:top w:val="single" w:sz="12" w:space="0" w:color="auto"/>
              <w:left w:val="single" w:sz="12" w:space="0" w:color="auto"/>
              <w:bottom w:val="single" w:sz="12" w:space="0" w:color="auto"/>
              <w:right w:val="single" w:sz="12" w:space="0" w:color="auto"/>
            </w:tcBorders>
            <w:shd w:val="solid" w:color="auto" w:fill="000000"/>
            <w:vAlign w:val="center"/>
          </w:tcPr>
          <w:p w14:paraId="49F759B4" w14:textId="77777777" w:rsidR="00CD7A33" w:rsidRPr="00CD7A33" w:rsidRDefault="00CD7A33" w:rsidP="00A56D40">
            <w:pPr>
              <w:ind w:right="14"/>
              <w:jc w:val="center"/>
              <w:rPr>
                <w:rFonts w:ascii="Arial" w:hAnsi="Arial" w:cs="Arial"/>
                <w:b/>
                <w:color w:val="FFFFFF"/>
                <w:sz w:val="18"/>
              </w:rPr>
            </w:pPr>
          </w:p>
        </w:tc>
        <w:tc>
          <w:tcPr>
            <w:tcW w:w="3280" w:type="dxa"/>
            <w:gridSpan w:val="2"/>
            <w:tcBorders>
              <w:top w:val="single" w:sz="12" w:space="0" w:color="auto"/>
              <w:left w:val="single" w:sz="12" w:space="0" w:color="auto"/>
              <w:bottom w:val="single" w:sz="12" w:space="0" w:color="auto"/>
              <w:right w:val="single" w:sz="12" w:space="0" w:color="auto"/>
            </w:tcBorders>
            <w:shd w:val="solid" w:color="auto" w:fill="000000"/>
            <w:vAlign w:val="center"/>
          </w:tcPr>
          <w:p w14:paraId="31393C3D" w14:textId="77777777" w:rsidR="00CD7A33" w:rsidRPr="00685A14" w:rsidRDefault="00CD7A33" w:rsidP="00A56D40">
            <w:pPr>
              <w:ind w:right="14"/>
              <w:jc w:val="center"/>
              <w:rPr>
                <w:rFonts w:ascii="Arial" w:hAnsi="Arial" w:cs="Arial"/>
                <w:b/>
                <w:color w:val="FFFFFF"/>
              </w:rPr>
            </w:pPr>
            <w:r w:rsidRPr="00685A14">
              <w:rPr>
                <w:rFonts w:ascii="Arial" w:hAnsi="Arial" w:cs="Arial"/>
                <w:b/>
                <w:color w:val="FFFFFF"/>
              </w:rPr>
              <w:t>1 Chronicles</w:t>
            </w:r>
          </w:p>
        </w:tc>
        <w:tc>
          <w:tcPr>
            <w:tcW w:w="3720" w:type="dxa"/>
            <w:gridSpan w:val="2"/>
            <w:tcBorders>
              <w:top w:val="single" w:sz="12" w:space="0" w:color="auto"/>
              <w:left w:val="single" w:sz="12" w:space="0" w:color="auto"/>
              <w:bottom w:val="single" w:sz="12" w:space="0" w:color="auto"/>
              <w:right w:val="single" w:sz="12" w:space="0" w:color="auto"/>
            </w:tcBorders>
            <w:shd w:val="solid" w:color="auto" w:fill="000000"/>
            <w:vAlign w:val="center"/>
          </w:tcPr>
          <w:p w14:paraId="7BC8AE92" w14:textId="77777777" w:rsidR="00CD7A33" w:rsidRPr="00685A14" w:rsidRDefault="00CD7A33" w:rsidP="00A56D40">
            <w:pPr>
              <w:ind w:right="14"/>
              <w:jc w:val="center"/>
              <w:rPr>
                <w:rFonts w:ascii="Arial" w:hAnsi="Arial" w:cs="Arial"/>
                <w:b/>
                <w:color w:val="FFFFFF"/>
              </w:rPr>
            </w:pPr>
            <w:r w:rsidRPr="00685A14">
              <w:rPr>
                <w:rFonts w:ascii="Arial" w:hAnsi="Arial" w:cs="Arial"/>
                <w:b/>
                <w:color w:val="FFFFFF"/>
              </w:rPr>
              <w:t>2 Chronicles</w:t>
            </w:r>
          </w:p>
        </w:tc>
      </w:tr>
      <w:tr w:rsidR="00CD7A33" w:rsidRPr="00CD7A33" w14:paraId="34634F40" w14:textId="77777777" w:rsidTr="00A56D40">
        <w:trPr>
          <w:gridBefore w:val="1"/>
          <w:wBefore w:w="20" w:type="dxa"/>
          <w:trHeight w:val="720"/>
        </w:trPr>
        <w:tc>
          <w:tcPr>
            <w:tcW w:w="1840" w:type="dxa"/>
            <w:gridSpan w:val="2"/>
            <w:tcBorders>
              <w:left w:val="double" w:sz="6" w:space="0" w:color="auto"/>
              <w:bottom w:val="dotted" w:sz="6" w:space="0" w:color="auto"/>
            </w:tcBorders>
            <w:shd w:val="solid" w:color="auto" w:fill="000000"/>
            <w:vAlign w:val="center"/>
          </w:tcPr>
          <w:p w14:paraId="50F1C2E4" w14:textId="77777777" w:rsidR="00CD7A33" w:rsidRPr="00CD7A33" w:rsidRDefault="00CD7A33" w:rsidP="00A56D40">
            <w:pPr>
              <w:ind w:left="20" w:right="14" w:hanging="20"/>
              <w:jc w:val="center"/>
              <w:rPr>
                <w:rFonts w:ascii="Arial" w:hAnsi="Arial" w:cs="Arial"/>
                <w:b/>
                <w:color w:val="FFFFFF"/>
                <w:sz w:val="18"/>
              </w:rPr>
            </w:pPr>
            <w:r w:rsidRPr="00CD7A33">
              <w:rPr>
                <w:rFonts w:ascii="Arial" w:hAnsi="Arial" w:cs="Arial"/>
                <w:b/>
                <w:color w:val="FFFFFF"/>
                <w:sz w:val="18"/>
              </w:rPr>
              <w:t>History Covered</w:t>
            </w:r>
          </w:p>
        </w:tc>
        <w:tc>
          <w:tcPr>
            <w:tcW w:w="3280" w:type="dxa"/>
            <w:gridSpan w:val="2"/>
            <w:tcBorders>
              <w:left w:val="single" w:sz="6" w:space="0" w:color="auto"/>
              <w:bottom w:val="dotted" w:sz="6" w:space="0" w:color="auto"/>
              <w:right w:val="single" w:sz="6" w:space="0" w:color="auto"/>
            </w:tcBorders>
            <w:vAlign w:val="center"/>
          </w:tcPr>
          <w:p w14:paraId="65CE8363" w14:textId="77777777" w:rsidR="00CD7A33" w:rsidRPr="00CD7A33" w:rsidRDefault="00CD7A33" w:rsidP="00A56D40">
            <w:pPr>
              <w:ind w:left="20" w:right="14" w:hanging="20"/>
              <w:jc w:val="center"/>
              <w:rPr>
                <w:rFonts w:ascii="Arial" w:hAnsi="Arial" w:cs="Arial"/>
                <w:sz w:val="18"/>
              </w:rPr>
            </w:pPr>
            <w:r w:rsidRPr="00CD7A33">
              <w:rPr>
                <w:rFonts w:ascii="Arial" w:hAnsi="Arial" w:cs="Arial"/>
                <w:sz w:val="18"/>
              </w:rPr>
              <w:t>Creation to Solomon enthroned</w:t>
            </w:r>
          </w:p>
        </w:tc>
        <w:tc>
          <w:tcPr>
            <w:tcW w:w="3720" w:type="dxa"/>
            <w:gridSpan w:val="2"/>
            <w:tcBorders>
              <w:bottom w:val="dotted" w:sz="6" w:space="0" w:color="auto"/>
              <w:right w:val="double" w:sz="6" w:space="0" w:color="auto"/>
            </w:tcBorders>
            <w:vAlign w:val="center"/>
          </w:tcPr>
          <w:p w14:paraId="3E934FA5" w14:textId="77777777" w:rsidR="00CD7A33" w:rsidRPr="00CD7A33" w:rsidRDefault="00CD7A33" w:rsidP="00A56D40">
            <w:pPr>
              <w:ind w:left="20" w:right="14" w:hanging="20"/>
              <w:jc w:val="center"/>
              <w:rPr>
                <w:rFonts w:ascii="Arial" w:hAnsi="Arial" w:cs="Arial"/>
                <w:sz w:val="18"/>
              </w:rPr>
            </w:pPr>
            <w:r w:rsidRPr="00CD7A33">
              <w:rPr>
                <w:rFonts w:ascii="Arial" w:hAnsi="Arial" w:cs="Arial"/>
                <w:sz w:val="18"/>
              </w:rPr>
              <w:t>Solomon to Return from Exile</w:t>
            </w:r>
          </w:p>
        </w:tc>
      </w:tr>
      <w:tr w:rsidR="00CD7A33" w:rsidRPr="00CD7A33" w14:paraId="40DAA0AD" w14:textId="77777777" w:rsidTr="00A56D40">
        <w:trPr>
          <w:gridBefore w:val="1"/>
          <w:wBefore w:w="20" w:type="dxa"/>
          <w:trHeight w:val="720"/>
        </w:trPr>
        <w:tc>
          <w:tcPr>
            <w:tcW w:w="1840" w:type="dxa"/>
            <w:gridSpan w:val="2"/>
            <w:tcBorders>
              <w:top w:val="dotted" w:sz="6" w:space="0" w:color="auto"/>
              <w:left w:val="double" w:sz="6" w:space="0" w:color="auto"/>
              <w:bottom w:val="dotted" w:sz="6" w:space="0" w:color="auto"/>
            </w:tcBorders>
            <w:shd w:val="solid" w:color="auto" w:fill="000000"/>
            <w:vAlign w:val="center"/>
          </w:tcPr>
          <w:p w14:paraId="60E409B6" w14:textId="77777777" w:rsidR="00CD7A33" w:rsidRPr="00CD7A33" w:rsidRDefault="00CD7A33" w:rsidP="00A56D40">
            <w:pPr>
              <w:ind w:left="20" w:right="14" w:hanging="20"/>
              <w:jc w:val="center"/>
              <w:rPr>
                <w:rFonts w:ascii="Arial" w:hAnsi="Arial" w:cs="Arial"/>
                <w:b/>
                <w:color w:val="FFFFFF"/>
                <w:sz w:val="18"/>
              </w:rPr>
            </w:pPr>
            <w:r w:rsidRPr="00CD7A33">
              <w:rPr>
                <w:rFonts w:ascii="Arial" w:hAnsi="Arial" w:cs="Arial"/>
                <w:b/>
                <w:color w:val="FFFFFF"/>
                <w:sz w:val="18"/>
              </w:rPr>
              <w:t>Dates Covered</w:t>
            </w:r>
          </w:p>
        </w:tc>
        <w:tc>
          <w:tcPr>
            <w:tcW w:w="3280" w:type="dxa"/>
            <w:gridSpan w:val="2"/>
            <w:tcBorders>
              <w:top w:val="dotted" w:sz="6" w:space="0" w:color="auto"/>
              <w:left w:val="single" w:sz="6" w:space="0" w:color="auto"/>
              <w:bottom w:val="dotted" w:sz="6" w:space="0" w:color="auto"/>
              <w:right w:val="single" w:sz="6" w:space="0" w:color="auto"/>
            </w:tcBorders>
            <w:vAlign w:val="center"/>
          </w:tcPr>
          <w:p w14:paraId="2755858D" w14:textId="77777777" w:rsidR="00CD7A33" w:rsidRPr="00CD7A33" w:rsidRDefault="00CD7A33" w:rsidP="00A56D40">
            <w:pPr>
              <w:ind w:left="20" w:right="14" w:hanging="20"/>
              <w:jc w:val="center"/>
              <w:rPr>
                <w:rFonts w:ascii="Arial" w:hAnsi="Arial" w:cs="Arial"/>
                <w:sz w:val="18"/>
              </w:rPr>
            </w:pPr>
            <w:r w:rsidRPr="00CD7A33">
              <w:rPr>
                <w:rFonts w:ascii="Arial" w:hAnsi="Arial" w:cs="Arial"/>
                <w:sz w:val="18"/>
              </w:rPr>
              <w:t>4143-971 BC</w:t>
            </w:r>
          </w:p>
        </w:tc>
        <w:tc>
          <w:tcPr>
            <w:tcW w:w="3720" w:type="dxa"/>
            <w:gridSpan w:val="2"/>
            <w:tcBorders>
              <w:top w:val="dotted" w:sz="6" w:space="0" w:color="auto"/>
              <w:bottom w:val="dotted" w:sz="6" w:space="0" w:color="auto"/>
              <w:right w:val="double" w:sz="6" w:space="0" w:color="auto"/>
            </w:tcBorders>
            <w:vAlign w:val="center"/>
          </w:tcPr>
          <w:p w14:paraId="16F1446C" w14:textId="77777777" w:rsidR="00CD7A33" w:rsidRPr="00CD7A33" w:rsidRDefault="00CD7A33" w:rsidP="00A56D40">
            <w:pPr>
              <w:ind w:left="20" w:right="14" w:hanging="20"/>
              <w:jc w:val="center"/>
              <w:rPr>
                <w:rFonts w:ascii="Arial" w:hAnsi="Arial" w:cs="Arial"/>
                <w:sz w:val="18"/>
              </w:rPr>
            </w:pPr>
            <w:r w:rsidRPr="00CD7A33">
              <w:rPr>
                <w:rFonts w:ascii="Arial" w:hAnsi="Arial" w:cs="Arial"/>
                <w:sz w:val="18"/>
              </w:rPr>
              <w:t>971-538 BC</w:t>
            </w:r>
          </w:p>
        </w:tc>
      </w:tr>
      <w:tr w:rsidR="00CD7A33" w:rsidRPr="00CD7A33" w14:paraId="38BC7770" w14:textId="77777777" w:rsidTr="00A56D40">
        <w:trPr>
          <w:gridBefore w:val="1"/>
          <w:wBefore w:w="20" w:type="dxa"/>
          <w:trHeight w:val="720"/>
        </w:trPr>
        <w:tc>
          <w:tcPr>
            <w:tcW w:w="1840" w:type="dxa"/>
            <w:gridSpan w:val="2"/>
            <w:tcBorders>
              <w:top w:val="dotted" w:sz="6" w:space="0" w:color="auto"/>
              <w:left w:val="double" w:sz="6" w:space="0" w:color="auto"/>
              <w:bottom w:val="dotted" w:sz="6" w:space="0" w:color="auto"/>
            </w:tcBorders>
            <w:shd w:val="solid" w:color="auto" w:fill="000000"/>
            <w:vAlign w:val="center"/>
          </w:tcPr>
          <w:p w14:paraId="1E52E497" w14:textId="77777777" w:rsidR="00CD7A33" w:rsidRPr="00CD7A33" w:rsidRDefault="00CD7A33" w:rsidP="00A56D40">
            <w:pPr>
              <w:ind w:left="20" w:right="14" w:hanging="20"/>
              <w:jc w:val="center"/>
              <w:rPr>
                <w:rFonts w:ascii="Arial" w:hAnsi="Arial" w:cs="Arial"/>
                <w:b/>
                <w:color w:val="FFFFFF"/>
                <w:sz w:val="18"/>
              </w:rPr>
            </w:pPr>
            <w:r w:rsidRPr="00CD7A33">
              <w:rPr>
                <w:rFonts w:ascii="Arial" w:hAnsi="Arial" w:cs="Arial"/>
                <w:b/>
                <w:color w:val="FFFFFF"/>
                <w:sz w:val="18"/>
              </w:rPr>
              <w:t>Length</w:t>
            </w:r>
          </w:p>
        </w:tc>
        <w:tc>
          <w:tcPr>
            <w:tcW w:w="3280" w:type="dxa"/>
            <w:gridSpan w:val="2"/>
            <w:tcBorders>
              <w:top w:val="dotted" w:sz="6" w:space="0" w:color="auto"/>
              <w:left w:val="single" w:sz="6" w:space="0" w:color="auto"/>
              <w:bottom w:val="dotted" w:sz="6" w:space="0" w:color="auto"/>
              <w:right w:val="single" w:sz="6" w:space="0" w:color="auto"/>
            </w:tcBorders>
            <w:vAlign w:val="center"/>
          </w:tcPr>
          <w:p w14:paraId="6D18433A" w14:textId="77777777" w:rsidR="00CD7A33" w:rsidRPr="00CD7A33" w:rsidRDefault="00CD7A33" w:rsidP="00A56D40">
            <w:pPr>
              <w:ind w:left="20" w:right="14" w:hanging="20"/>
              <w:jc w:val="center"/>
              <w:rPr>
                <w:rFonts w:ascii="Arial" w:hAnsi="Arial" w:cs="Arial"/>
                <w:sz w:val="18"/>
              </w:rPr>
            </w:pPr>
            <w:r w:rsidRPr="00CD7A33">
              <w:rPr>
                <w:rFonts w:ascii="Arial" w:hAnsi="Arial" w:cs="Arial"/>
                <w:sz w:val="18"/>
              </w:rPr>
              <w:t>3172 years</w:t>
            </w:r>
          </w:p>
        </w:tc>
        <w:tc>
          <w:tcPr>
            <w:tcW w:w="3720" w:type="dxa"/>
            <w:gridSpan w:val="2"/>
            <w:tcBorders>
              <w:top w:val="dotted" w:sz="6" w:space="0" w:color="auto"/>
              <w:bottom w:val="dotted" w:sz="6" w:space="0" w:color="auto"/>
              <w:right w:val="double" w:sz="6" w:space="0" w:color="auto"/>
            </w:tcBorders>
            <w:vAlign w:val="center"/>
          </w:tcPr>
          <w:p w14:paraId="56D8081F" w14:textId="77777777" w:rsidR="00CD7A33" w:rsidRPr="00CD7A33" w:rsidRDefault="00CD7A33" w:rsidP="00A56D40">
            <w:pPr>
              <w:ind w:left="20" w:right="14" w:hanging="20"/>
              <w:jc w:val="center"/>
              <w:rPr>
                <w:rFonts w:ascii="Arial" w:hAnsi="Arial" w:cs="Arial"/>
                <w:sz w:val="18"/>
              </w:rPr>
            </w:pPr>
            <w:r w:rsidRPr="00CD7A33">
              <w:rPr>
                <w:rFonts w:ascii="Arial" w:hAnsi="Arial" w:cs="Arial"/>
                <w:sz w:val="18"/>
              </w:rPr>
              <w:t>433 years</w:t>
            </w:r>
          </w:p>
        </w:tc>
      </w:tr>
      <w:tr w:rsidR="00CD7A33" w:rsidRPr="00CD7A33" w14:paraId="44D7575E" w14:textId="77777777" w:rsidTr="00A56D40">
        <w:trPr>
          <w:gridBefore w:val="1"/>
          <w:wBefore w:w="20" w:type="dxa"/>
          <w:trHeight w:val="720"/>
        </w:trPr>
        <w:tc>
          <w:tcPr>
            <w:tcW w:w="1840" w:type="dxa"/>
            <w:gridSpan w:val="2"/>
            <w:tcBorders>
              <w:top w:val="dotted" w:sz="6" w:space="0" w:color="auto"/>
              <w:left w:val="double" w:sz="6" w:space="0" w:color="auto"/>
              <w:bottom w:val="dotted" w:sz="6" w:space="0" w:color="auto"/>
            </w:tcBorders>
            <w:shd w:val="solid" w:color="auto" w:fill="000000"/>
            <w:vAlign w:val="center"/>
          </w:tcPr>
          <w:p w14:paraId="313EC5ED" w14:textId="77777777" w:rsidR="00CD7A33" w:rsidRPr="00CD7A33" w:rsidRDefault="00CD7A33" w:rsidP="00A56D40">
            <w:pPr>
              <w:ind w:left="20" w:right="14" w:hanging="20"/>
              <w:jc w:val="center"/>
              <w:rPr>
                <w:rFonts w:ascii="Arial" w:hAnsi="Arial" w:cs="Arial"/>
                <w:b/>
                <w:color w:val="FFFFFF"/>
                <w:sz w:val="18"/>
              </w:rPr>
            </w:pPr>
            <w:r w:rsidRPr="00CD7A33">
              <w:rPr>
                <w:rFonts w:ascii="Arial" w:hAnsi="Arial" w:cs="Arial"/>
                <w:b/>
                <w:color w:val="FFFFFF"/>
                <w:sz w:val="18"/>
              </w:rPr>
              <w:t>Kings</w:t>
            </w:r>
          </w:p>
        </w:tc>
        <w:tc>
          <w:tcPr>
            <w:tcW w:w="3280" w:type="dxa"/>
            <w:gridSpan w:val="2"/>
            <w:tcBorders>
              <w:top w:val="dotted" w:sz="6" w:space="0" w:color="auto"/>
              <w:left w:val="single" w:sz="6" w:space="0" w:color="auto"/>
              <w:bottom w:val="dotted" w:sz="6" w:space="0" w:color="auto"/>
              <w:right w:val="single" w:sz="6" w:space="0" w:color="auto"/>
            </w:tcBorders>
            <w:vAlign w:val="center"/>
          </w:tcPr>
          <w:p w14:paraId="503BDE74" w14:textId="77777777" w:rsidR="00CD7A33" w:rsidRPr="00CD7A33" w:rsidRDefault="00CD7A33" w:rsidP="00A56D40">
            <w:pPr>
              <w:ind w:left="20" w:right="14" w:hanging="20"/>
              <w:jc w:val="center"/>
              <w:rPr>
                <w:rFonts w:ascii="Arial" w:hAnsi="Arial" w:cs="Arial"/>
                <w:sz w:val="18"/>
              </w:rPr>
            </w:pPr>
            <w:r w:rsidRPr="00CD7A33">
              <w:rPr>
                <w:rFonts w:ascii="Arial" w:hAnsi="Arial" w:cs="Arial"/>
                <w:sz w:val="18"/>
              </w:rPr>
              <w:t>Saul-David (2 kings)</w:t>
            </w:r>
          </w:p>
        </w:tc>
        <w:tc>
          <w:tcPr>
            <w:tcW w:w="3720" w:type="dxa"/>
            <w:gridSpan w:val="2"/>
            <w:tcBorders>
              <w:top w:val="dotted" w:sz="6" w:space="0" w:color="auto"/>
              <w:bottom w:val="dotted" w:sz="6" w:space="0" w:color="auto"/>
              <w:right w:val="double" w:sz="6" w:space="0" w:color="auto"/>
            </w:tcBorders>
            <w:vAlign w:val="center"/>
          </w:tcPr>
          <w:p w14:paraId="23D1DB50" w14:textId="77777777" w:rsidR="00CD7A33" w:rsidRPr="00CD7A33" w:rsidRDefault="00CD7A33" w:rsidP="00A56D40">
            <w:pPr>
              <w:ind w:left="20" w:right="14" w:hanging="20"/>
              <w:jc w:val="center"/>
              <w:rPr>
                <w:rFonts w:ascii="Arial" w:hAnsi="Arial" w:cs="Arial"/>
                <w:sz w:val="18"/>
              </w:rPr>
            </w:pPr>
            <w:r w:rsidRPr="00CD7A33">
              <w:rPr>
                <w:rFonts w:ascii="Arial" w:hAnsi="Arial" w:cs="Arial"/>
                <w:sz w:val="18"/>
              </w:rPr>
              <w:t>Solomon-Zedekiah (21 kings)</w:t>
            </w:r>
          </w:p>
        </w:tc>
      </w:tr>
      <w:tr w:rsidR="00CD7A33" w:rsidRPr="00CD7A33" w14:paraId="50AB3BB4" w14:textId="77777777" w:rsidTr="00A56D40">
        <w:trPr>
          <w:gridBefore w:val="1"/>
          <w:wBefore w:w="20" w:type="dxa"/>
          <w:trHeight w:val="720"/>
        </w:trPr>
        <w:tc>
          <w:tcPr>
            <w:tcW w:w="1840" w:type="dxa"/>
            <w:gridSpan w:val="2"/>
            <w:tcBorders>
              <w:top w:val="dotted" w:sz="6" w:space="0" w:color="auto"/>
              <w:left w:val="double" w:sz="6" w:space="0" w:color="auto"/>
              <w:bottom w:val="dotted" w:sz="6" w:space="0" w:color="auto"/>
            </w:tcBorders>
            <w:shd w:val="solid" w:color="auto" w:fill="000000"/>
            <w:vAlign w:val="center"/>
          </w:tcPr>
          <w:p w14:paraId="143F79AF" w14:textId="77777777" w:rsidR="00CD7A33" w:rsidRPr="00CD7A33" w:rsidRDefault="00CD7A33" w:rsidP="00A56D40">
            <w:pPr>
              <w:ind w:left="20" w:right="14" w:hanging="20"/>
              <w:jc w:val="center"/>
              <w:rPr>
                <w:rFonts w:ascii="Arial" w:hAnsi="Arial" w:cs="Arial"/>
                <w:b/>
                <w:color w:val="FFFFFF"/>
                <w:sz w:val="18"/>
              </w:rPr>
            </w:pPr>
            <w:r w:rsidRPr="00CD7A33">
              <w:rPr>
                <w:rFonts w:ascii="Arial" w:hAnsi="Arial" w:cs="Arial"/>
                <w:b/>
                <w:color w:val="FFFFFF"/>
                <w:sz w:val="18"/>
              </w:rPr>
              <w:t># of Chapters</w:t>
            </w:r>
          </w:p>
        </w:tc>
        <w:tc>
          <w:tcPr>
            <w:tcW w:w="3280" w:type="dxa"/>
            <w:gridSpan w:val="2"/>
            <w:tcBorders>
              <w:top w:val="dotted" w:sz="6" w:space="0" w:color="auto"/>
              <w:left w:val="single" w:sz="6" w:space="0" w:color="auto"/>
              <w:bottom w:val="dotted" w:sz="6" w:space="0" w:color="auto"/>
              <w:right w:val="single" w:sz="6" w:space="0" w:color="auto"/>
            </w:tcBorders>
            <w:vAlign w:val="center"/>
          </w:tcPr>
          <w:p w14:paraId="622BDB74" w14:textId="77777777" w:rsidR="00CD7A33" w:rsidRPr="00CD7A33" w:rsidRDefault="00CD7A33" w:rsidP="00A56D40">
            <w:pPr>
              <w:ind w:left="20" w:right="14" w:hanging="20"/>
              <w:jc w:val="center"/>
              <w:rPr>
                <w:rFonts w:ascii="Arial" w:hAnsi="Arial" w:cs="Arial"/>
                <w:sz w:val="18"/>
              </w:rPr>
            </w:pPr>
            <w:r w:rsidRPr="00CD7A33">
              <w:rPr>
                <w:rFonts w:ascii="Arial" w:hAnsi="Arial" w:cs="Arial"/>
                <w:sz w:val="18"/>
              </w:rPr>
              <w:t>29</w:t>
            </w:r>
          </w:p>
        </w:tc>
        <w:tc>
          <w:tcPr>
            <w:tcW w:w="3720" w:type="dxa"/>
            <w:gridSpan w:val="2"/>
            <w:tcBorders>
              <w:top w:val="dotted" w:sz="6" w:space="0" w:color="auto"/>
              <w:bottom w:val="dotted" w:sz="6" w:space="0" w:color="auto"/>
              <w:right w:val="double" w:sz="6" w:space="0" w:color="auto"/>
            </w:tcBorders>
            <w:vAlign w:val="center"/>
          </w:tcPr>
          <w:p w14:paraId="478EE9C6" w14:textId="77777777" w:rsidR="00CD7A33" w:rsidRPr="00CD7A33" w:rsidRDefault="00CD7A33" w:rsidP="00A56D40">
            <w:pPr>
              <w:ind w:left="20" w:right="14" w:hanging="20"/>
              <w:jc w:val="center"/>
              <w:rPr>
                <w:rFonts w:ascii="Arial" w:hAnsi="Arial" w:cs="Arial"/>
                <w:sz w:val="18"/>
              </w:rPr>
            </w:pPr>
            <w:r w:rsidRPr="00CD7A33">
              <w:rPr>
                <w:rFonts w:ascii="Arial" w:hAnsi="Arial" w:cs="Arial"/>
                <w:sz w:val="18"/>
              </w:rPr>
              <w:t>36</w:t>
            </w:r>
          </w:p>
        </w:tc>
      </w:tr>
      <w:tr w:rsidR="00CD7A33" w:rsidRPr="00CD7A33" w14:paraId="67659DEC" w14:textId="77777777" w:rsidTr="00A56D40">
        <w:trPr>
          <w:gridBefore w:val="1"/>
          <w:wBefore w:w="20" w:type="dxa"/>
          <w:trHeight w:val="720"/>
        </w:trPr>
        <w:tc>
          <w:tcPr>
            <w:tcW w:w="1840" w:type="dxa"/>
            <w:gridSpan w:val="2"/>
            <w:tcBorders>
              <w:top w:val="dotted" w:sz="6" w:space="0" w:color="auto"/>
              <w:left w:val="double" w:sz="6" w:space="0" w:color="auto"/>
              <w:bottom w:val="dotted" w:sz="6" w:space="0" w:color="auto"/>
            </w:tcBorders>
            <w:shd w:val="solid" w:color="auto" w:fill="000000"/>
            <w:vAlign w:val="center"/>
          </w:tcPr>
          <w:p w14:paraId="541E3C02" w14:textId="77777777" w:rsidR="00CD7A33" w:rsidRPr="00CD7A33" w:rsidRDefault="00CD7A33" w:rsidP="00A56D40">
            <w:pPr>
              <w:ind w:left="20" w:right="14" w:hanging="20"/>
              <w:jc w:val="center"/>
              <w:rPr>
                <w:rFonts w:ascii="Arial" w:hAnsi="Arial" w:cs="Arial"/>
                <w:b/>
                <w:color w:val="FFFFFF"/>
                <w:sz w:val="18"/>
              </w:rPr>
            </w:pPr>
            <w:r w:rsidRPr="00CD7A33">
              <w:rPr>
                <w:rFonts w:ascii="Arial" w:hAnsi="Arial" w:cs="Arial"/>
                <w:b/>
                <w:color w:val="FFFFFF"/>
                <w:sz w:val="18"/>
              </w:rPr>
              <w:t>General Content</w:t>
            </w:r>
          </w:p>
        </w:tc>
        <w:tc>
          <w:tcPr>
            <w:tcW w:w="3280" w:type="dxa"/>
            <w:gridSpan w:val="2"/>
            <w:tcBorders>
              <w:top w:val="dotted" w:sz="6" w:space="0" w:color="auto"/>
              <w:left w:val="single" w:sz="6" w:space="0" w:color="auto"/>
              <w:bottom w:val="dotted" w:sz="6" w:space="0" w:color="auto"/>
              <w:right w:val="single" w:sz="6" w:space="0" w:color="auto"/>
            </w:tcBorders>
            <w:vAlign w:val="center"/>
          </w:tcPr>
          <w:p w14:paraId="26F10DD7" w14:textId="77777777" w:rsidR="00CD7A33" w:rsidRPr="00CD7A33" w:rsidRDefault="00CD7A33" w:rsidP="00A56D40">
            <w:pPr>
              <w:ind w:left="20" w:right="14" w:hanging="20"/>
              <w:jc w:val="center"/>
              <w:rPr>
                <w:rFonts w:ascii="Arial" w:hAnsi="Arial" w:cs="Arial"/>
                <w:sz w:val="18"/>
              </w:rPr>
            </w:pPr>
            <w:r w:rsidRPr="00CD7A33">
              <w:rPr>
                <w:rFonts w:ascii="Arial" w:hAnsi="Arial" w:cs="Arial"/>
                <w:sz w:val="18"/>
              </w:rPr>
              <w:t>Success of Davidic kingdom</w:t>
            </w:r>
          </w:p>
        </w:tc>
        <w:tc>
          <w:tcPr>
            <w:tcW w:w="3720" w:type="dxa"/>
            <w:gridSpan w:val="2"/>
            <w:tcBorders>
              <w:top w:val="dotted" w:sz="6" w:space="0" w:color="auto"/>
              <w:bottom w:val="dotted" w:sz="6" w:space="0" w:color="auto"/>
              <w:right w:val="double" w:sz="6" w:space="0" w:color="auto"/>
            </w:tcBorders>
            <w:vAlign w:val="center"/>
          </w:tcPr>
          <w:p w14:paraId="08ACC747" w14:textId="77777777" w:rsidR="00CD7A33" w:rsidRPr="00CD7A33" w:rsidRDefault="00CD7A33" w:rsidP="00A56D40">
            <w:pPr>
              <w:ind w:left="20" w:right="14" w:hanging="20"/>
              <w:jc w:val="center"/>
              <w:rPr>
                <w:rFonts w:ascii="Arial" w:hAnsi="Arial" w:cs="Arial"/>
                <w:sz w:val="18"/>
              </w:rPr>
            </w:pPr>
            <w:r w:rsidRPr="00CD7A33">
              <w:rPr>
                <w:rFonts w:ascii="Arial" w:hAnsi="Arial" w:cs="Arial"/>
                <w:sz w:val="18"/>
              </w:rPr>
              <w:t>Success of Davidic kingdom (cont’d)</w:t>
            </w:r>
          </w:p>
        </w:tc>
      </w:tr>
      <w:tr w:rsidR="00CD7A33" w:rsidRPr="00CD7A33" w14:paraId="5146C0C7" w14:textId="77777777" w:rsidTr="00A56D40">
        <w:trPr>
          <w:gridBefore w:val="1"/>
          <w:wBefore w:w="20" w:type="dxa"/>
          <w:trHeight w:val="720"/>
        </w:trPr>
        <w:tc>
          <w:tcPr>
            <w:tcW w:w="1840" w:type="dxa"/>
            <w:gridSpan w:val="2"/>
            <w:tcBorders>
              <w:top w:val="dotted" w:sz="6" w:space="0" w:color="auto"/>
              <w:left w:val="double" w:sz="6" w:space="0" w:color="auto"/>
              <w:bottom w:val="dotted" w:sz="6" w:space="0" w:color="auto"/>
            </w:tcBorders>
            <w:shd w:val="solid" w:color="auto" w:fill="000000"/>
            <w:vAlign w:val="center"/>
          </w:tcPr>
          <w:p w14:paraId="40684A3D" w14:textId="77777777" w:rsidR="00CD7A33" w:rsidRPr="00CD7A33" w:rsidRDefault="00CD7A33" w:rsidP="00A56D40">
            <w:pPr>
              <w:ind w:left="20" w:right="14" w:hanging="20"/>
              <w:jc w:val="center"/>
              <w:rPr>
                <w:rFonts w:ascii="Arial" w:hAnsi="Arial" w:cs="Arial"/>
                <w:b/>
                <w:color w:val="FFFFFF"/>
                <w:sz w:val="18"/>
              </w:rPr>
            </w:pPr>
            <w:r w:rsidRPr="00CD7A33">
              <w:rPr>
                <w:rFonts w:ascii="Arial" w:hAnsi="Arial" w:cs="Arial"/>
                <w:b/>
                <w:color w:val="FFFFFF"/>
                <w:sz w:val="18"/>
              </w:rPr>
              <w:t>Judgments</w:t>
            </w:r>
          </w:p>
        </w:tc>
        <w:tc>
          <w:tcPr>
            <w:tcW w:w="3280" w:type="dxa"/>
            <w:gridSpan w:val="2"/>
            <w:tcBorders>
              <w:top w:val="dotted" w:sz="6" w:space="0" w:color="auto"/>
              <w:left w:val="single" w:sz="6" w:space="0" w:color="auto"/>
              <w:bottom w:val="dotted" w:sz="6" w:space="0" w:color="auto"/>
              <w:right w:val="single" w:sz="6" w:space="0" w:color="auto"/>
            </w:tcBorders>
            <w:vAlign w:val="center"/>
          </w:tcPr>
          <w:p w14:paraId="7BF4E863" w14:textId="77777777" w:rsidR="00CD7A33" w:rsidRPr="00CD7A33" w:rsidRDefault="00CD7A33" w:rsidP="00A56D40">
            <w:pPr>
              <w:ind w:left="20" w:right="14" w:hanging="20"/>
              <w:jc w:val="center"/>
              <w:rPr>
                <w:rFonts w:ascii="Arial" w:hAnsi="Arial" w:cs="Arial"/>
                <w:sz w:val="18"/>
              </w:rPr>
            </w:pPr>
            <w:r w:rsidRPr="00CD7A33">
              <w:rPr>
                <w:rFonts w:ascii="Arial" w:hAnsi="Arial" w:cs="Arial"/>
                <w:sz w:val="18"/>
              </w:rPr>
              <w:t>No major ones</w:t>
            </w:r>
          </w:p>
        </w:tc>
        <w:tc>
          <w:tcPr>
            <w:tcW w:w="3720" w:type="dxa"/>
            <w:gridSpan w:val="2"/>
            <w:tcBorders>
              <w:top w:val="dotted" w:sz="6" w:space="0" w:color="auto"/>
              <w:bottom w:val="dotted" w:sz="6" w:space="0" w:color="auto"/>
              <w:right w:val="double" w:sz="6" w:space="0" w:color="auto"/>
            </w:tcBorders>
            <w:vAlign w:val="center"/>
          </w:tcPr>
          <w:p w14:paraId="7D84232F" w14:textId="77777777" w:rsidR="00CD7A33" w:rsidRPr="00CD7A33" w:rsidRDefault="00CD7A33" w:rsidP="00A56D40">
            <w:pPr>
              <w:ind w:left="20" w:right="14" w:hanging="20"/>
              <w:jc w:val="center"/>
              <w:rPr>
                <w:rFonts w:ascii="Arial" w:hAnsi="Arial" w:cs="Arial"/>
                <w:sz w:val="18"/>
              </w:rPr>
            </w:pPr>
            <w:r w:rsidRPr="00CD7A33">
              <w:rPr>
                <w:rFonts w:ascii="Arial" w:hAnsi="Arial" w:cs="Arial"/>
                <w:sz w:val="18"/>
              </w:rPr>
              <w:t>Judah (586 BC)</w:t>
            </w:r>
          </w:p>
        </w:tc>
      </w:tr>
      <w:tr w:rsidR="00CD7A33" w:rsidRPr="00CD7A33" w14:paraId="065EF87D" w14:textId="77777777" w:rsidTr="00A56D40">
        <w:trPr>
          <w:gridBefore w:val="1"/>
          <w:wBefore w:w="20" w:type="dxa"/>
          <w:trHeight w:val="720"/>
        </w:trPr>
        <w:tc>
          <w:tcPr>
            <w:tcW w:w="1840" w:type="dxa"/>
            <w:gridSpan w:val="2"/>
            <w:tcBorders>
              <w:top w:val="dotted" w:sz="6" w:space="0" w:color="auto"/>
              <w:left w:val="double" w:sz="6" w:space="0" w:color="auto"/>
              <w:bottom w:val="dotted" w:sz="6" w:space="0" w:color="auto"/>
            </w:tcBorders>
            <w:shd w:val="solid" w:color="auto" w:fill="000000"/>
            <w:vAlign w:val="center"/>
          </w:tcPr>
          <w:p w14:paraId="225E7221" w14:textId="77777777" w:rsidR="00CD7A33" w:rsidRPr="00CD7A33" w:rsidRDefault="00CD7A33" w:rsidP="00A56D40">
            <w:pPr>
              <w:ind w:left="20" w:right="14" w:hanging="20"/>
              <w:jc w:val="center"/>
              <w:rPr>
                <w:rFonts w:ascii="Arial" w:hAnsi="Arial" w:cs="Arial"/>
                <w:b/>
                <w:color w:val="FFFFFF"/>
                <w:sz w:val="18"/>
              </w:rPr>
            </w:pPr>
            <w:r w:rsidRPr="00CD7A33">
              <w:rPr>
                <w:rFonts w:ascii="Arial" w:hAnsi="Arial" w:cs="Arial"/>
                <w:b/>
                <w:color w:val="FFFFFF"/>
                <w:sz w:val="18"/>
              </w:rPr>
              <w:t>Temple</w:t>
            </w:r>
          </w:p>
        </w:tc>
        <w:tc>
          <w:tcPr>
            <w:tcW w:w="3280" w:type="dxa"/>
            <w:gridSpan w:val="2"/>
            <w:tcBorders>
              <w:top w:val="dotted" w:sz="6" w:space="0" w:color="auto"/>
              <w:left w:val="single" w:sz="6" w:space="0" w:color="auto"/>
              <w:bottom w:val="dotted" w:sz="6" w:space="0" w:color="auto"/>
              <w:right w:val="single" w:sz="6" w:space="0" w:color="auto"/>
            </w:tcBorders>
            <w:vAlign w:val="center"/>
          </w:tcPr>
          <w:p w14:paraId="1C4D1BAE" w14:textId="77777777" w:rsidR="00CD7A33" w:rsidRPr="00CD7A33" w:rsidRDefault="00CD7A33" w:rsidP="00A56D40">
            <w:pPr>
              <w:ind w:left="20" w:right="14" w:hanging="20"/>
              <w:jc w:val="center"/>
              <w:rPr>
                <w:rFonts w:ascii="Arial" w:hAnsi="Arial" w:cs="Arial"/>
                <w:sz w:val="18"/>
              </w:rPr>
            </w:pPr>
            <w:r w:rsidRPr="00CD7A33">
              <w:rPr>
                <w:rFonts w:ascii="Arial" w:hAnsi="Arial" w:cs="Arial"/>
                <w:sz w:val="18"/>
              </w:rPr>
              <w:t>Preparations for Building</w:t>
            </w:r>
          </w:p>
        </w:tc>
        <w:tc>
          <w:tcPr>
            <w:tcW w:w="3720" w:type="dxa"/>
            <w:gridSpan w:val="2"/>
            <w:tcBorders>
              <w:top w:val="dotted" w:sz="6" w:space="0" w:color="auto"/>
              <w:bottom w:val="dotted" w:sz="6" w:space="0" w:color="auto"/>
              <w:right w:val="double" w:sz="6" w:space="0" w:color="auto"/>
            </w:tcBorders>
            <w:vAlign w:val="center"/>
          </w:tcPr>
          <w:p w14:paraId="552BA4D2" w14:textId="77777777" w:rsidR="00CD7A33" w:rsidRPr="00CD7A33" w:rsidRDefault="00CD7A33" w:rsidP="00A56D40">
            <w:pPr>
              <w:ind w:left="20" w:right="14" w:hanging="20"/>
              <w:jc w:val="center"/>
              <w:rPr>
                <w:rFonts w:ascii="Arial" w:hAnsi="Arial" w:cs="Arial"/>
                <w:sz w:val="18"/>
              </w:rPr>
            </w:pPr>
            <w:r w:rsidRPr="00CD7A33">
              <w:rPr>
                <w:rFonts w:ascii="Arial" w:hAnsi="Arial" w:cs="Arial"/>
                <w:sz w:val="18"/>
              </w:rPr>
              <w:t>Built, then ruined 380 yrs. later</w:t>
            </w:r>
          </w:p>
        </w:tc>
      </w:tr>
      <w:tr w:rsidR="00CD7A33" w:rsidRPr="00CD7A33" w14:paraId="46F3940B" w14:textId="77777777" w:rsidTr="00A56D40">
        <w:trPr>
          <w:gridBefore w:val="1"/>
          <w:wBefore w:w="20" w:type="dxa"/>
          <w:trHeight w:val="720"/>
        </w:trPr>
        <w:tc>
          <w:tcPr>
            <w:tcW w:w="1840" w:type="dxa"/>
            <w:gridSpan w:val="2"/>
            <w:tcBorders>
              <w:top w:val="dotted" w:sz="6" w:space="0" w:color="auto"/>
              <w:left w:val="double" w:sz="6" w:space="0" w:color="auto"/>
              <w:bottom w:val="double" w:sz="6" w:space="0" w:color="auto"/>
            </w:tcBorders>
            <w:shd w:val="solid" w:color="auto" w:fill="000000"/>
            <w:vAlign w:val="center"/>
          </w:tcPr>
          <w:p w14:paraId="046F91FB" w14:textId="77777777" w:rsidR="00CD7A33" w:rsidRPr="00CD7A33" w:rsidRDefault="00CD7A33" w:rsidP="00A56D40">
            <w:pPr>
              <w:ind w:left="20" w:right="14" w:hanging="20"/>
              <w:jc w:val="center"/>
              <w:rPr>
                <w:rFonts w:ascii="Arial" w:hAnsi="Arial" w:cs="Arial"/>
                <w:b/>
                <w:color w:val="FFFFFF"/>
                <w:sz w:val="18"/>
              </w:rPr>
            </w:pPr>
            <w:r w:rsidRPr="00CD7A33">
              <w:rPr>
                <w:rFonts w:ascii="Arial" w:hAnsi="Arial" w:cs="Arial"/>
                <w:b/>
                <w:color w:val="FFFFFF"/>
                <w:sz w:val="18"/>
              </w:rPr>
              <w:t>Beginning/end</w:t>
            </w:r>
          </w:p>
        </w:tc>
        <w:tc>
          <w:tcPr>
            <w:tcW w:w="3280" w:type="dxa"/>
            <w:gridSpan w:val="2"/>
            <w:tcBorders>
              <w:top w:val="dotted" w:sz="6" w:space="0" w:color="auto"/>
              <w:left w:val="single" w:sz="6" w:space="0" w:color="auto"/>
              <w:bottom w:val="double" w:sz="6" w:space="0" w:color="auto"/>
              <w:right w:val="single" w:sz="6" w:space="0" w:color="auto"/>
            </w:tcBorders>
            <w:vAlign w:val="center"/>
          </w:tcPr>
          <w:p w14:paraId="473FF0FF" w14:textId="77777777" w:rsidR="00CD7A33" w:rsidRPr="00CD7A33" w:rsidRDefault="00CD7A33" w:rsidP="00A56D40">
            <w:pPr>
              <w:ind w:left="20" w:right="14" w:hanging="20"/>
              <w:jc w:val="center"/>
              <w:rPr>
                <w:rFonts w:ascii="Arial" w:hAnsi="Arial" w:cs="Arial"/>
                <w:sz w:val="18"/>
              </w:rPr>
            </w:pPr>
            <w:r w:rsidRPr="00CD7A33">
              <w:rPr>
                <w:rFonts w:ascii="Arial" w:hAnsi="Arial" w:cs="Arial"/>
                <w:sz w:val="18"/>
              </w:rPr>
              <w:t>Begins with genealogies and David’s obedience</w:t>
            </w:r>
          </w:p>
        </w:tc>
        <w:tc>
          <w:tcPr>
            <w:tcW w:w="3720" w:type="dxa"/>
            <w:gridSpan w:val="2"/>
            <w:tcBorders>
              <w:top w:val="dotted" w:sz="6" w:space="0" w:color="auto"/>
              <w:bottom w:val="double" w:sz="6" w:space="0" w:color="auto"/>
              <w:right w:val="double" w:sz="6" w:space="0" w:color="auto"/>
            </w:tcBorders>
            <w:vAlign w:val="center"/>
          </w:tcPr>
          <w:p w14:paraId="7B0D43EB" w14:textId="77777777" w:rsidR="00CD7A33" w:rsidRPr="00CD7A33" w:rsidRDefault="00CD7A33" w:rsidP="00A56D40">
            <w:pPr>
              <w:ind w:left="20" w:right="14" w:hanging="20"/>
              <w:jc w:val="center"/>
              <w:rPr>
                <w:rFonts w:ascii="Arial" w:hAnsi="Arial" w:cs="Arial"/>
                <w:sz w:val="18"/>
              </w:rPr>
            </w:pPr>
            <w:r w:rsidRPr="00CD7A33">
              <w:rPr>
                <w:rFonts w:ascii="Arial" w:hAnsi="Arial" w:cs="Arial"/>
                <w:sz w:val="18"/>
              </w:rPr>
              <w:t>Ends with judgment for Davidic kings’ disobedience</w:t>
            </w:r>
          </w:p>
        </w:tc>
      </w:tr>
    </w:tbl>
    <w:p w14:paraId="098345A3" w14:textId="77777777" w:rsidR="00CD7A33" w:rsidRPr="00CD7A33" w:rsidRDefault="00CD7A33" w:rsidP="00CD7A33">
      <w:pPr>
        <w:tabs>
          <w:tab w:val="left" w:pos="3280"/>
          <w:tab w:val="left" w:pos="5980"/>
        </w:tabs>
        <w:ind w:left="720" w:right="-385"/>
        <w:rPr>
          <w:rFonts w:ascii="Arial" w:hAnsi="Arial" w:cs="Arial"/>
          <w:sz w:val="20"/>
        </w:rPr>
      </w:pPr>
    </w:p>
    <w:p w14:paraId="0C133750" w14:textId="77777777" w:rsidR="00CD7A33" w:rsidRPr="00CD7A33" w:rsidRDefault="00CD7A33" w:rsidP="00CD7A33">
      <w:pPr>
        <w:tabs>
          <w:tab w:val="left" w:pos="720"/>
        </w:tabs>
        <w:ind w:left="720" w:right="-385" w:hanging="360"/>
        <w:rPr>
          <w:rFonts w:ascii="Arial" w:hAnsi="Arial" w:cs="Arial"/>
          <w:sz w:val="20"/>
        </w:rPr>
      </w:pPr>
    </w:p>
    <w:p w14:paraId="583DBB46" w14:textId="77777777" w:rsidR="00CD7A33" w:rsidRPr="00CD7A33" w:rsidRDefault="00CD7A33" w:rsidP="00CD7A33">
      <w:pPr>
        <w:tabs>
          <w:tab w:val="left" w:pos="720"/>
        </w:tabs>
        <w:ind w:left="720" w:right="-385" w:hanging="360"/>
        <w:rPr>
          <w:rFonts w:ascii="Arial" w:hAnsi="Arial" w:cs="Arial"/>
          <w:sz w:val="20"/>
        </w:rPr>
      </w:pPr>
      <w:r w:rsidRPr="00CD7A33">
        <w:rPr>
          <w:rFonts w:ascii="Arial" w:hAnsi="Arial" w:cs="Arial"/>
          <w:sz w:val="20"/>
        </w:rPr>
        <w:t>D.</w:t>
      </w:r>
      <w:r w:rsidRPr="00CD7A33">
        <w:rPr>
          <w:rFonts w:ascii="Arial" w:hAnsi="Arial" w:cs="Arial"/>
          <w:sz w:val="20"/>
        </w:rPr>
        <w:tab/>
        <w:t xml:space="preserve">If one includes the genealogical section (1 Chron. 1–9; beginning 4143 </w:t>
      </w:r>
      <w:r w:rsidRPr="00CD7A33">
        <w:rPr>
          <w:rFonts w:ascii="Arial" w:hAnsi="Arial" w:cs="Arial"/>
          <w:sz w:val="16"/>
        </w:rPr>
        <w:t>BC</w:t>
      </w:r>
      <w:r w:rsidRPr="00CD7A33">
        <w:rPr>
          <w:rFonts w:ascii="Arial" w:hAnsi="Arial" w:cs="Arial"/>
          <w:sz w:val="20"/>
        </w:rPr>
        <w:t xml:space="preserve">, see p. 84) with the narrative (1 Chron. 10–2 Chron. 36; concluding 538 </w:t>
      </w:r>
      <w:r w:rsidRPr="00CD7A33">
        <w:rPr>
          <w:rFonts w:ascii="Arial" w:hAnsi="Arial" w:cs="Arial"/>
          <w:sz w:val="16"/>
        </w:rPr>
        <w:t>BC</w:t>
      </w:r>
      <w:r w:rsidRPr="00CD7A33">
        <w:rPr>
          <w:rFonts w:ascii="Arial" w:hAnsi="Arial" w:cs="Arial"/>
          <w:sz w:val="20"/>
        </w:rPr>
        <w:t xml:space="preserve">) the original single book of Chronicles </w:t>
      </w:r>
      <w:r w:rsidRPr="0054043B">
        <w:rPr>
          <w:rFonts w:ascii="Arial" w:hAnsi="Arial" w:cs="Arial"/>
          <w:b/>
          <w:i/>
          <w:sz w:val="20"/>
        </w:rPr>
        <w:t>covers more time</w:t>
      </w:r>
      <w:r w:rsidRPr="00CD7A33">
        <w:rPr>
          <w:rFonts w:ascii="Arial" w:hAnsi="Arial" w:cs="Arial"/>
          <w:sz w:val="20"/>
        </w:rPr>
        <w:t xml:space="preserve"> than any book of Scripture (3606 years!).</w:t>
      </w:r>
    </w:p>
    <w:p w14:paraId="534643A5" w14:textId="77777777" w:rsidR="00CD7A33" w:rsidRPr="00CD7A33" w:rsidRDefault="00CD7A33" w:rsidP="00CD7A33">
      <w:pPr>
        <w:tabs>
          <w:tab w:val="left" w:pos="720"/>
        </w:tabs>
        <w:ind w:left="720" w:right="-385" w:hanging="360"/>
        <w:rPr>
          <w:rFonts w:ascii="Arial" w:hAnsi="Arial" w:cs="Arial"/>
          <w:sz w:val="20"/>
        </w:rPr>
      </w:pPr>
    </w:p>
    <w:p w14:paraId="499DFB44" w14:textId="54A4043C" w:rsidR="00CD7A33" w:rsidRPr="00CD7A33" w:rsidRDefault="00CD7A33" w:rsidP="00CD7A33">
      <w:pPr>
        <w:tabs>
          <w:tab w:val="left" w:pos="720"/>
        </w:tabs>
        <w:ind w:left="720" w:right="-385" w:hanging="360"/>
        <w:rPr>
          <w:rFonts w:ascii="Arial" w:hAnsi="Arial" w:cs="Arial"/>
          <w:sz w:val="20"/>
        </w:rPr>
      </w:pPr>
      <w:r w:rsidRPr="00CD7A33">
        <w:rPr>
          <w:rFonts w:ascii="Arial" w:hAnsi="Arial" w:cs="Arial"/>
          <w:sz w:val="20"/>
        </w:rPr>
        <w:t>E.</w:t>
      </w:r>
      <w:r w:rsidRPr="00CD7A33">
        <w:rPr>
          <w:rFonts w:ascii="Arial" w:hAnsi="Arial" w:cs="Arial"/>
          <w:sz w:val="20"/>
        </w:rPr>
        <w:tab/>
        <w:t xml:space="preserve">Chronicles contains the </w:t>
      </w:r>
      <w:r w:rsidRPr="0054043B">
        <w:rPr>
          <w:rFonts w:ascii="Arial" w:hAnsi="Arial" w:cs="Arial"/>
          <w:b/>
          <w:i/>
          <w:sz w:val="20"/>
        </w:rPr>
        <w:t>largest genealogy</w:t>
      </w:r>
      <w:r w:rsidRPr="00CD7A33">
        <w:rPr>
          <w:rFonts w:ascii="Arial" w:hAnsi="Arial" w:cs="Arial"/>
          <w:sz w:val="20"/>
        </w:rPr>
        <w:t xml:space="preserve"> in the </w:t>
      </w:r>
      <w:r w:rsidR="00685A14">
        <w:rPr>
          <w:rFonts w:ascii="Arial" w:hAnsi="Arial" w:cs="Arial"/>
          <w:sz w:val="20"/>
        </w:rPr>
        <w:t>Bible</w:t>
      </w:r>
      <w:r w:rsidRPr="00CD7A33">
        <w:rPr>
          <w:rFonts w:ascii="Arial" w:hAnsi="Arial" w:cs="Arial"/>
          <w:sz w:val="20"/>
        </w:rPr>
        <w:t xml:space="preserve"> (1 Chron. 1–9).</w:t>
      </w:r>
    </w:p>
    <w:p w14:paraId="4CBD2FE0" w14:textId="77777777" w:rsidR="00CD7A33" w:rsidRPr="00CD7A33" w:rsidRDefault="00CD7A33" w:rsidP="00CD7A33">
      <w:pPr>
        <w:tabs>
          <w:tab w:val="left" w:pos="720"/>
        </w:tabs>
        <w:ind w:left="720" w:right="-385" w:hanging="360"/>
        <w:rPr>
          <w:rFonts w:ascii="Arial" w:hAnsi="Arial" w:cs="Arial"/>
          <w:sz w:val="20"/>
        </w:rPr>
      </w:pPr>
    </w:p>
    <w:p w14:paraId="10E28BDB" w14:textId="77777777" w:rsidR="00CD7A33" w:rsidRPr="00CD7A33" w:rsidRDefault="00CD7A33" w:rsidP="00CD7A33">
      <w:pPr>
        <w:tabs>
          <w:tab w:val="left" w:pos="720"/>
        </w:tabs>
        <w:ind w:left="720" w:right="-385" w:hanging="360"/>
        <w:rPr>
          <w:rFonts w:ascii="Arial" w:hAnsi="Arial" w:cs="Arial"/>
          <w:sz w:val="20"/>
        </w:rPr>
      </w:pPr>
      <w:r w:rsidRPr="00CD7A33">
        <w:rPr>
          <w:rFonts w:ascii="Arial" w:hAnsi="Arial" w:cs="Arial"/>
          <w:sz w:val="20"/>
        </w:rPr>
        <w:t>F.</w:t>
      </w:r>
      <w:r w:rsidRPr="00CD7A33">
        <w:rPr>
          <w:rFonts w:ascii="Arial" w:hAnsi="Arial" w:cs="Arial"/>
          <w:sz w:val="20"/>
        </w:rPr>
        <w:tab/>
        <w:t xml:space="preserve">The Book of Chronicles </w:t>
      </w:r>
      <w:r w:rsidRPr="0054043B">
        <w:rPr>
          <w:rFonts w:ascii="Arial" w:hAnsi="Arial" w:cs="Arial"/>
          <w:b/>
          <w:i/>
          <w:sz w:val="20"/>
        </w:rPr>
        <w:t>appears last</w:t>
      </w:r>
      <w:r w:rsidRPr="00CD7A33">
        <w:rPr>
          <w:rFonts w:ascii="Arial" w:hAnsi="Arial" w:cs="Arial"/>
          <w:sz w:val="20"/>
        </w:rPr>
        <w:t xml:space="preserve"> in the Hebrew Bible (p. 51).</w:t>
      </w:r>
    </w:p>
    <w:p w14:paraId="5E1BFE1D" w14:textId="77777777" w:rsidR="00CD7A33" w:rsidRPr="00CD7A33" w:rsidRDefault="00CD7A33" w:rsidP="00CD7A33">
      <w:pPr>
        <w:tabs>
          <w:tab w:val="left" w:pos="720"/>
        </w:tabs>
        <w:ind w:left="720" w:right="-385" w:hanging="360"/>
        <w:rPr>
          <w:rFonts w:ascii="Arial" w:hAnsi="Arial" w:cs="Arial"/>
          <w:sz w:val="20"/>
        </w:rPr>
      </w:pPr>
    </w:p>
    <w:p w14:paraId="72F08928" w14:textId="77777777" w:rsidR="00CD7A33" w:rsidRPr="00CD7A33" w:rsidRDefault="00CD7A33" w:rsidP="00CD7A33">
      <w:pPr>
        <w:tabs>
          <w:tab w:val="left" w:pos="720"/>
        </w:tabs>
        <w:ind w:left="720" w:right="-385" w:hanging="720"/>
        <w:jc w:val="center"/>
        <w:outlineLvl w:val="0"/>
        <w:rPr>
          <w:rFonts w:ascii="Arial" w:hAnsi="Arial" w:cs="Arial"/>
          <w:b/>
          <w:sz w:val="28"/>
        </w:rPr>
      </w:pPr>
      <w:r w:rsidRPr="00CD7A33">
        <w:rPr>
          <w:rFonts w:ascii="Arial" w:hAnsi="Arial" w:cs="Arial"/>
          <w:b/>
          <w:sz w:val="28"/>
        </w:rPr>
        <w:br w:type="page"/>
      </w:r>
      <w:r w:rsidRPr="00CD7A33">
        <w:rPr>
          <w:rFonts w:ascii="Arial" w:hAnsi="Arial" w:cs="Arial"/>
          <w:b/>
          <w:sz w:val="28"/>
        </w:rPr>
        <w:lastRenderedPageBreak/>
        <w:t>Argument</w:t>
      </w:r>
    </w:p>
    <w:p w14:paraId="10CAAF95" w14:textId="77777777" w:rsidR="00CD7A33" w:rsidRPr="00CD7A33" w:rsidRDefault="00CD7A33" w:rsidP="00CD7A33">
      <w:pPr>
        <w:ind w:right="-385" w:firstLine="360"/>
        <w:rPr>
          <w:rFonts w:ascii="Arial" w:hAnsi="Arial" w:cs="Arial"/>
          <w:sz w:val="20"/>
        </w:rPr>
      </w:pPr>
    </w:p>
    <w:p w14:paraId="4ABE97E8" w14:textId="72B6C0B3" w:rsidR="00CD7A33" w:rsidRPr="00CD7A33" w:rsidRDefault="00CD7A33" w:rsidP="00CD7A33">
      <w:pPr>
        <w:ind w:right="-385"/>
        <w:rPr>
          <w:rFonts w:ascii="Arial" w:hAnsi="Arial" w:cs="Arial"/>
          <w:sz w:val="20"/>
        </w:rPr>
      </w:pPr>
      <w:r w:rsidRPr="00CD7A33">
        <w:rPr>
          <w:rFonts w:ascii="Arial" w:hAnsi="Arial" w:cs="Arial"/>
          <w:sz w:val="20"/>
        </w:rPr>
        <w:t xml:space="preserve">The central idea in Chronicles that unifies the entire account is the temple.  The author emphasizes the temple to encourage the returned remnant with the spiritual/divine view that while the Davidic </w:t>
      </w:r>
      <w:r w:rsidRPr="00CD7A33">
        <w:rPr>
          <w:rFonts w:ascii="Arial" w:hAnsi="Arial" w:cs="Arial"/>
          <w:i/>
          <w:sz w:val="20"/>
        </w:rPr>
        <w:t>throne</w:t>
      </w:r>
      <w:r w:rsidRPr="00CD7A33">
        <w:rPr>
          <w:rFonts w:ascii="Arial" w:hAnsi="Arial" w:cs="Arial"/>
          <w:sz w:val="20"/>
        </w:rPr>
        <w:t xml:space="preserve"> is not among them, the Davidic </w:t>
      </w:r>
      <w:r w:rsidRPr="00CD7A33">
        <w:rPr>
          <w:rFonts w:ascii="Arial" w:hAnsi="Arial" w:cs="Arial"/>
          <w:i/>
          <w:sz w:val="20"/>
        </w:rPr>
        <w:t>line</w:t>
      </w:r>
      <w:r w:rsidRPr="00CD7A33">
        <w:rPr>
          <w:rFonts w:ascii="Arial" w:hAnsi="Arial" w:cs="Arial"/>
          <w:sz w:val="20"/>
        </w:rPr>
        <w:t xml:space="preserve"> and </w:t>
      </w:r>
      <w:r w:rsidRPr="00CD7A33">
        <w:rPr>
          <w:rFonts w:ascii="Arial" w:hAnsi="Arial" w:cs="Arial"/>
          <w:i/>
          <w:sz w:val="20"/>
        </w:rPr>
        <w:t>God Himself</w:t>
      </w:r>
      <w:r w:rsidRPr="00CD7A33">
        <w:rPr>
          <w:rFonts w:ascii="Arial" w:hAnsi="Arial" w:cs="Arial"/>
          <w:sz w:val="20"/>
        </w:rPr>
        <w:t xml:space="preserve"> is (1 Chron. 1–9); consequently, the people should learn from the judgment of their ancestors' idolatry and worship him correctly with the temple as the center of the nation's worship.  The chief matter in David's reign is his abundant preparations for building the temple (1 Chron. 10–29), </w:t>
      </w:r>
      <w:r w:rsidR="008F1AEC" w:rsidRPr="00CD7A33">
        <w:rPr>
          <w:rFonts w:ascii="Arial" w:hAnsi="Arial" w:cs="Arial"/>
          <w:sz w:val="20"/>
        </w:rPr>
        <w:t>a</w:t>
      </w:r>
      <w:r w:rsidRPr="00CD7A33">
        <w:rPr>
          <w:rFonts w:ascii="Arial" w:hAnsi="Arial" w:cs="Arial"/>
          <w:sz w:val="20"/>
        </w:rPr>
        <w:t xml:space="preserve"> </w:t>
      </w:r>
      <w:r w:rsidR="008F1AEC">
        <w:rPr>
          <w:rFonts w:ascii="Arial" w:hAnsi="Arial" w:cs="Arial"/>
          <w:sz w:val="20"/>
        </w:rPr>
        <w:t>significant</w:t>
      </w:r>
      <w:r w:rsidRPr="00CD7A33">
        <w:rPr>
          <w:rFonts w:ascii="Arial" w:hAnsi="Arial" w:cs="Arial"/>
          <w:sz w:val="20"/>
        </w:rPr>
        <w:t xml:space="preserve"> part of the account of Solomon's reign is the construction and dedication of the temple (2 Chron. 1–9), and the remainder of the book includes only the kings of Judah as the northern kingdom is not related to the temple and the Davidic line (2 Chron. 10–36).  Thus</w:t>
      </w:r>
      <w:r w:rsidR="008F1AEC">
        <w:rPr>
          <w:rFonts w:ascii="Arial" w:hAnsi="Arial" w:cs="Arial"/>
          <w:sz w:val="20"/>
        </w:rPr>
        <w:t>,</w:t>
      </w:r>
      <w:r w:rsidRPr="00CD7A33">
        <w:rPr>
          <w:rFonts w:ascii="Arial" w:hAnsi="Arial" w:cs="Arial"/>
          <w:sz w:val="20"/>
        </w:rPr>
        <w:t xml:space="preserve"> temple worship in Jerusalem alone is </w:t>
      </w:r>
      <w:r w:rsidR="008F1AEC">
        <w:rPr>
          <w:rFonts w:ascii="Arial" w:hAnsi="Arial" w:cs="Arial"/>
          <w:sz w:val="20"/>
        </w:rPr>
        <w:t>emphasized</w:t>
      </w:r>
      <w:r w:rsidRPr="00CD7A33">
        <w:rPr>
          <w:rFonts w:ascii="Arial" w:hAnsi="Arial" w:cs="Arial"/>
          <w:sz w:val="20"/>
        </w:rPr>
        <w:t xml:space="preserve"> to re-establish proper worship after many years of idolatry at various worship places.</w:t>
      </w:r>
    </w:p>
    <w:p w14:paraId="0CD682A4" w14:textId="77777777" w:rsidR="00CD7A33" w:rsidRPr="00CD7A33" w:rsidRDefault="00CD7A33" w:rsidP="00CD7A33">
      <w:pPr>
        <w:ind w:right="-385"/>
        <w:jc w:val="center"/>
        <w:rPr>
          <w:rFonts w:ascii="Arial" w:hAnsi="Arial" w:cs="Arial"/>
          <w:sz w:val="20"/>
        </w:rPr>
      </w:pPr>
    </w:p>
    <w:p w14:paraId="1C5E7B83" w14:textId="77777777" w:rsidR="00CD7A33" w:rsidRPr="00CD7A33" w:rsidRDefault="00CD7A33" w:rsidP="00CD7A33">
      <w:pPr>
        <w:ind w:right="-385"/>
        <w:jc w:val="center"/>
        <w:rPr>
          <w:rFonts w:ascii="Arial" w:hAnsi="Arial" w:cs="Arial"/>
          <w:sz w:val="20"/>
        </w:rPr>
      </w:pPr>
    </w:p>
    <w:p w14:paraId="6FB51153" w14:textId="77777777" w:rsidR="00CD7A33" w:rsidRPr="00CD7A33" w:rsidRDefault="00CD7A33" w:rsidP="00CD7A33">
      <w:pPr>
        <w:ind w:right="-385"/>
        <w:jc w:val="center"/>
        <w:outlineLvl w:val="0"/>
        <w:rPr>
          <w:rFonts w:ascii="Arial" w:hAnsi="Arial" w:cs="Arial"/>
          <w:b/>
          <w:sz w:val="20"/>
        </w:rPr>
      </w:pPr>
      <w:r w:rsidRPr="00CD7A33">
        <w:rPr>
          <w:rFonts w:ascii="Arial" w:hAnsi="Arial" w:cs="Arial"/>
          <w:b/>
          <w:sz w:val="28"/>
        </w:rPr>
        <w:t>Synthesis</w:t>
      </w:r>
    </w:p>
    <w:p w14:paraId="10669AF6" w14:textId="77777777" w:rsidR="00CD7A33" w:rsidRPr="00CD7A33" w:rsidRDefault="00CD7A33" w:rsidP="00CD7A33">
      <w:pPr>
        <w:tabs>
          <w:tab w:val="left" w:pos="360"/>
        </w:tabs>
        <w:ind w:left="360" w:right="-385" w:hanging="360"/>
        <w:rPr>
          <w:rFonts w:ascii="Arial" w:hAnsi="Arial" w:cs="Arial"/>
          <w:b/>
          <w:sz w:val="20"/>
        </w:rPr>
      </w:pPr>
    </w:p>
    <w:p w14:paraId="4B5381F2" w14:textId="77777777" w:rsidR="00CD7A33" w:rsidRPr="00CD7A33" w:rsidRDefault="00CD7A33" w:rsidP="00CD7A33">
      <w:pPr>
        <w:tabs>
          <w:tab w:val="left" w:pos="360"/>
        </w:tabs>
        <w:ind w:left="360" w:right="-385" w:hanging="360"/>
        <w:outlineLvl w:val="0"/>
        <w:rPr>
          <w:rFonts w:ascii="Arial" w:hAnsi="Arial" w:cs="Arial"/>
          <w:b/>
          <w:sz w:val="20"/>
        </w:rPr>
      </w:pPr>
      <w:r w:rsidRPr="00CD7A33">
        <w:rPr>
          <w:rFonts w:ascii="Arial" w:hAnsi="Arial" w:cs="Arial"/>
          <w:b/>
          <w:sz w:val="20"/>
        </w:rPr>
        <w:t>David’s line preserved</w:t>
      </w:r>
    </w:p>
    <w:p w14:paraId="5DACEBB1" w14:textId="77777777" w:rsidR="00CD7A33" w:rsidRPr="00CD7A33" w:rsidRDefault="00CD7A33" w:rsidP="00CD7A33">
      <w:pPr>
        <w:tabs>
          <w:tab w:val="left" w:pos="2160"/>
        </w:tabs>
        <w:ind w:right="-385"/>
        <w:rPr>
          <w:rFonts w:ascii="Arial" w:hAnsi="Arial" w:cs="Arial"/>
          <w:b/>
          <w:sz w:val="20"/>
        </w:rPr>
      </w:pPr>
    </w:p>
    <w:p w14:paraId="4DDAC9C7" w14:textId="77777777" w:rsidR="00CD7A33" w:rsidRPr="00CD7A33" w:rsidRDefault="00CD7A33" w:rsidP="00CD7A33">
      <w:pPr>
        <w:tabs>
          <w:tab w:val="left" w:pos="2160"/>
        </w:tabs>
        <w:ind w:right="-385"/>
        <w:rPr>
          <w:rFonts w:ascii="Arial" w:hAnsi="Arial" w:cs="Arial"/>
          <w:b/>
          <w:sz w:val="20"/>
        </w:rPr>
      </w:pPr>
      <w:r w:rsidRPr="00CD7A33">
        <w:rPr>
          <w:rFonts w:ascii="Arial" w:hAnsi="Arial" w:cs="Arial"/>
          <w:b/>
          <w:sz w:val="20"/>
        </w:rPr>
        <w:t>1–9</w:t>
      </w:r>
      <w:r w:rsidRPr="00CD7A33">
        <w:rPr>
          <w:rFonts w:ascii="Arial" w:hAnsi="Arial" w:cs="Arial"/>
          <w:b/>
          <w:sz w:val="20"/>
        </w:rPr>
        <w:tab/>
        <w:t>Solomon</w:t>
      </w:r>
    </w:p>
    <w:p w14:paraId="5D7BC762" w14:textId="77777777" w:rsidR="00CD7A33" w:rsidRPr="00CD7A33" w:rsidRDefault="00CD7A33" w:rsidP="00CD7A33">
      <w:pPr>
        <w:tabs>
          <w:tab w:val="left" w:pos="2520"/>
        </w:tabs>
        <w:ind w:left="360" w:right="-385"/>
        <w:rPr>
          <w:rFonts w:ascii="Arial" w:hAnsi="Arial" w:cs="Arial"/>
          <w:sz w:val="20"/>
        </w:rPr>
      </w:pPr>
      <w:r w:rsidRPr="00CD7A33">
        <w:rPr>
          <w:rFonts w:ascii="Arial" w:hAnsi="Arial" w:cs="Arial"/>
          <w:sz w:val="20"/>
        </w:rPr>
        <w:t>1</w:t>
      </w:r>
      <w:r w:rsidRPr="00CD7A33">
        <w:rPr>
          <w:rFonts w:ascii="Arial" w:hAnsi="Arial" w:cs="Arial"/>
          <w:sz w:val="20"/>
        </w:rPr>
        <w:tab/>
        <w:t>Wealth/Wisdom</w:t>
      </w:r>
    </w:p>
    <w:p w14:paraId="709CF09C" w14:textId="77777777" w:rsidR="00CD7A33" w:rsidRPr="00CD7A33" w:rsidRDefault="00CD7A33" w:rsidP="00CD7A33">
      <w:pPr>
        <w:tabs>
          <w:tab w:val="left" w:pos="2520"/>
        </w:tabs>
        <w:ind w:left="360" w:right="-385"/>
        <w:rPr>
          <w:rFonts w:ascii="Arial" w:hAnsi="Arial" w:cs="Arial"/>
          <w:sz w:val="20"/>
        </w:rPr>
      </w:pPr>
      <w:r w:rsidRPr="00CD7A33">
        <w:rPr>
          <w:rFonts w:ascii="Arial" w:hAnsi="Arial" w:cs="Arial"/>
          <w:sz w:val="20"/>
        </w:rPr>
        <w:t>2–7</w:t>
      </w:r>
      <w:r w:rsidRPr="00CD7A33">
        <w:rPr>
          <w:rFonts w:ascii="Arial" w:hAnsi="Arial" w:cs="Arial"/>
          <w:sz w:val="20"/>
        </w:rPr>
        <w:tab/>
        <w:t>Temple construction</w:t>
      </w:r>
    </w:p>
    <w:p w14:paraId="4FC79418" w14:textId="77777777" w:rsidR="00CD7A33" w:rsidRPr="00CD7A33" w:rsidRDefault="00CD7A33" w:rsidP="00CD7A33">
      <w:pPr>
        <w:tabs>
          <w:tab w:val="left" w:pos="2880"/>
        </w:tabs>
        <w:ind w:left="720" w:right="-385"/>
        <w:rPr>
          <w:rFonts w:ascii="Arial" w:hAnsi="Arial" w:cs="Arial"/>
          <w:sz w:val="20"/>
        </w:rPr>
      </w:pPr>
      <w:r w:rsidRPr="00CD7A33">
        <w:rPr>
          <w:rFonts w:ascii="Arial" w:hAnsi="Arial" w:cs="Arial"/>
          <w:sz w:val="20"/>
        </w:rPr>
        <w:t>2</w:t>
      </w:r>
      <w:r w:rsidRPr="00CD7A33">
        <w:rPr>
          <w:rFonts w:ascii="Arial" w:hAnsi="Arial" w:cs="Arial"/>
          <w:sz w:val="20"/>
        </w:rPr>
        <w:tab/>
        <w:t>Preparation</w:t>
      </w:r>
    </w:p>
    <w:p w14:paraId="36894DA3" w14:textId="77777777" w:rsidR="00CD7A33" w:rsidRPr="00CD7A33" w:rsidRDefault="00CD7A33" w:rsidP="00CD7A33">
      <w:pPr>
        <w:tabs>
          <w:tab w:val="left" w:pos="2880"/>
        </w:tabs>
        <w:ind w:left="720" w:right="-385"/>
        <w:rPr>
          <w:rFonts w:ascii="Arial" w:hAnsi="Arial" w:cs="Arial"/>
          <w:sz w:val="20"/>
        </w:rPr>
      </w:pPr>
      <w:r w:rsidRPr="00CD7A33">
        <w:rPr>
          <w:rFonts w:ascii="Arial" w:hAnsi="Arial" w:cs="Arial"/>
          <w:sz w:val="20"/>
        </w:rPr>
        <w:t>3:1–5:1</w:t>
      </w:r>
      <w:r w:rsidRPr="00CD7A33">
        <w:rPr>
          <w:rFonts w:ascii="Arial" w:hAnsi="Arial" w:cs="Arial"/>
          <w:sz w:val="20"/>
        </w:rPr>
        <w:tab/>
        <w:t>Building</w:t>
      </w:r>
    </w:p>
    <w:p w14:paraId="4C7435CA" w14:textId="77777777" w:rsidR="00CD7A33" w:rsidRPr="00CD7A33" w:rsidRDefault="00CD7A33" w:rsidP="00CD7A33">
      <w:pPr>
        <w:tabs>
          <w:tab w:val="left" w:pos="2880"/>
        </w:tabs>
        <w:ind w:left="720" w:right="-385"/>
        <w:rPr>
          <w:rFonts w:ascii="Arial" w:hAnsi="Arial" w:cs="Arial"/>
          <w:sz w:val="20"/>
        </w:rPr>
      </w:pPr>
      <w:r w:rsidRPr="00CD7A33">
        <w:rPr>
          <w:rFonts w:ascii="Arial" w:hAnsi="Arial" w:cs="Arial"/>
          <w:sz w:val="20"/>
        </w:rPr>
        <w:t>5:2–7:22</w:t>
      </w:r>
      <w:r w:rsidRPr="00CD7A33">
        <w:rPr>
          <w:rFonts w:ascii="Arial" w:hAnsi="Arial" w:cs="Arial"/>
          <w:sz w:val="20"/>
        </w:rPr>
        <w:tab/>
        <w:t>Dedication</w:t>
      </w:r>
    </w:p>
    <w:p w14:paraId="21405C7A" w14:textId="77777777" w:rsidR="00CD7A33" w:rsidRPr="00CD7A33" w:rsidRDefault="00CD7A33" w:rsidP="00CD7A33">
      <w:pPr>
        <w:tabs>
          <w:tab w:val="left" w:pos="2520"/>
        </w:tabs>
        <w:ind w:left="360" w:right="-385"/>
        <w:rPr>
          <w:rFonts w:ascii="Arial" w:hAnsi="Arial" w:cs="Arial"/>
          <w:sz w:val="20"/>
        </w:rPr>
      </w:pPr>
      <w:r w:rsidRPr="00CD7A33">
        <w:rPr>
          <w:rFonts w:ascii="Arial" w:hAnsi="Arial" w:cs="Arial"/>
          <w:sz w:val="20"/>
        </w:rPr>
        <w:t>8–9</w:t>
      </w:r>
      <w:r w:rsidRPr="00CD7A33">
        <w:rPr>
          <w:rFonts w:ascii="Arial" w:hAnsi="Arial" w:cs="Arial"/>
          <w:sz w:val="20"/>
        </w:rPr>
        <w:tab/>
        <w:t>Successes</w:t>
      </w:r>
    </w:p>
    <w:p w14:paraId="3D2882D8" w14:textId="77777777" w:rsidR="00CD7A33" w:rsidRPr="00CD7A33" w:rsidRDefault="00CD7A33" w:rsidP="00CD7A33">
      <w:pPr>
        <w:tabs>
          <w:tab w:val="left" w:pos="2880"/>
        </w:tabs>
        <w:ind w:left="720" w:right="-385"/>
        <w:rPr>
          <w:rFonts w:ascii="Arial" w:hAnsi="Arial" w:cs="Arial"/>
          <w:sz w:val="20"/>
        </w:rPr>
      </w:pPr>
      <w:r w:rsidRPr="00CD7A33">
        <w:rPr>
          <w:rFonts w:ascii="Arial" w:hAnsi="Arial" w:cs="Arial"/>
          <w:sz w:val="20"/>
        </w:rPr>
        <w:t>8:1-11</w:t>
      </w:r>
      <w:r w:rsidRPr="00CD7A33">
        <w:rPr>
          <w:rFonts w:ascii="Arial" w:hAnsi="Arial" w:cs="Arial"/>
          <w:sz w:val="20"/>
        </w:rPr>
        <w:tab/>
        <w:t>Political</w:t>
      </w:r>
    </w:p>
    <w:p w14:paraId="56308018" w14:textId="77777777" w:rsidR="00CD7A33" w:rsidRPr="00CD7A33" w:rsidRDefault="00CD7A33" w:rsidP="00CD7A33">
      <w:pPr>
        <w:tabs>
          <w:tab w:val="left" w:pos="2880"/>
        </w:tabs>
        <w:ind w:left="720" w:right="-385"/>
        <w:rPr>
          <w:rFonts w:ascii="Arial" w:hAnsi="Arial" w:cs="Arial"/>
          <w:sz w:val="20"/>
        </w:rPr>
      </w:pPr>
      <w:r w:rsidRPr="00CD7A33">
        <w:rPr>
          <w:rFonts w:ascii="Arial" w:hAnsi="Arial" w:cs="Arial"/>
          <w:sz w:val="20"/>
        </w:rPr>
        <w:t>8:12-16</w:t>
      </w:r>
      <w:r w:rsidRPr="00CD7A33">
        <w:rPr>
          <w:rFonts w:ascii="Arial" w:hAnsi="Arial" w:cs="Arial"/>
          <w:sz w:val="20"/>
        </w:rPr>
        <w:tab/>
        <w:t>Spiritual</w:t>
      </w:r>
    </w:p>
    <w:p w14:paraId="1DAEFA94" w14:textId="77777777" w:rsidR="00CD7A33" w:rsidRPr="00CD7A33" w:rsidRDefault="00CD7A33" w:rsidP="00CD7A33">
      <w:pPr>
        <w:tabs>
          <w:tab w:val="left" w:pos="2880"/>
        </w:tabs>
        <w:ind w:left="720" w:right="-385"/>
        <w:rPr>
          <w:rFonts w:ascii="Arial" w:hAnsi="Arial" w:cs="Arial"/>
          <w:sz w:val="20"/>
        </w:rPr>
      </w:pPr>
      <w:r w:rsidRPr="00CD7A33">
        <w:rPr>
          <w:rFonts w:ascii="Arial" w:hAnsi="Arial" w:cs="Arial"/>
          <w:sz w:val="20"/>
        </w:rPr>
        <w:t>8:17–9:28</w:t>
      </w:r>
      <w:r w:rsidRPr="00CD7A33">
        <w:rPr>
          <w:rFonts w:ascii="Arial" w:hAnsi="Arial" w:cs="Arial"/>
          <w:sz w:val="20"/>
        </w:rPr>
        <w:tab/>
        <w:t>Economic</w:t>
      </w:r>
    </w:p>
    <w:p w14:paraId="5CCFBBC8" w14:textId="77777777" w:rsidR="00CD7A33" w:rsidRPr="00CD7A33" w:rsidRDefault="00CD7A33" w:rsidP="00CD7A33">
      <w:pPr>
        <w:tabs>
          <w:tab w:val="left" w:pos="2880"/>
        </w:tabs>
        <w:ind w:left="720" w:right="-385"/>
        <w:rPr>
          <w:rFonts w:ascii="Arial" w:hAnsi="Arial" w:cs="Arial"/>
          <w:sz w:val="20"/>
        </w:rPr>
      </w:pPr>
      <w:r w:rsidRPr="00CD7A33">
        <w:rPr>
          <w:rFonts w:ascii="Arial" w:hAnsi="Arial" w:cs="Arial"/>
          <w:sz w:val="20"/>
        </w:rPr>
        <w:t>9:29-31</w:t>
      </w:r>
      <w:r w:rsidRPr="00CD7A33">
        <w:rPr>
          <w:rFonts w:ascii="Arial" w:hAnsi="Arial" w:cs="Arial"/>
          <w:sz w:val="20"/>
        </w:rPr>
        <w:tab/>
        <w:t>Death</w:t>
      </w:r>
    </w:p>
    <w:p w14:paraId="2863D474" w14:textId="77777777" w:rsidR="00CD7A33" w:rsidRPr="00CD7A33" w:rsidRDefault="00CD7A33" w:rsidP="00CD7A33">
      <w:pPr>
        <w:tabs>
          <w:tab w:val="left" w:pos="2160"/>
        </w:tabs>
        <w:ind w:right="-385"/>
        <w:rPr>
          <w:rFonts w:ascii="Arial" w:hAnsi="Arial" w:cs="Arial"/>
          <w:b/>
          <w:sz w:val="20"/>
        </w:rPr>
      </w:pPr>
    </w:p>
    <w:p w14:paraId="18DA3618" w14:textId="77777777" w:rsidR="00CD7A33" w:rsidRPr="00CD7A33" w:rsidRDefault="00CD7A33" w:rsidP="00CD7A33">
      <w:pPr>
        <w:tabs>
          <w:tab w:val="left" w:pos="2160"/>
        </w:tabs>
        <w:ind w:right="-385"/>
        <w:rPr>
          <w:rFonts w:ascii="Arial" w:hAnsi="Arial" w:cs="Arial"/>
          <w:b/>
          <w:sz w:val="20"/>
        </w:rPr>
      </w:pPr>
      <w:r w:rsidRPr="00CD7A33">
        <w:rPr>
          <w:rFonts w:ascii="Arial" w:hAnsi="Arial" w:cs="Arial"/>
          <w:b/>
          <w:sz w:val="20"/>
        </w:rPr>
        <w:t>10–36</w:t>
      </w:r>
      <w:r w:rsidRPr="00CD7A33">
        <w:rPr>
          <w:rFonts w:ascii="Arial" w:hAnsi="Arial" w:cs="Arial"/>
          <w:b/>
          <w:sz w:val="20"/>
        </w:rPr>
        <w:tab/>
        <w:t>Davidic dynasty</w:t>
      </w:r>
      <w:r w:rsidRPr="00CD7A33">
        <w:rPr>
          <w:rFonts w:ascii="Arial" w:hAnsi="Arial" w:cs="Arial"/>
          <w:sz w:val="20"/>
        </w:rPr>
        <w:t xml:space="preserve">  (good kings in </w:t>
      </w:r>
      <w:r w:rsidRPr="00CD7A33">
        <w:rPr>
          <w:rFonts w:ascii="Arial" w:hAnsi="Arial" w:cs="Arial"/>
          <w:b/>
          <w:sz w:val="20"/>
        </w:rPr>
        <w:t>bold</w:t>
      </w:r>
      <w:r w:rsidRPr="00CD7A33">
        <w:rPr>
          <w:rFonts w:ascii="Arial" w:hAnsi="Arial" w:cs="Arial"/>
          <w:sz w:val="20"/>
        </w:rPr>
        <w:t xml:space="preserve"> print)</w:t>
      </w:r>
    </w:p>
    <w:p w14:paraId="0659E2EE" w14:textId="77777777" w:rsidR="00CD7A33" w:rsidRPr="00CD7A33" w:rsidRDefault="00CD7A33" w:rsidP="00CD7A33">
      <w:pPr>
        <w:tabs>
          <w:tab w:val="left" w:pos="2520"/>
        </w:tabs>
        <w:ind w:left="360" w:right="-385"/>
        <w:rPr>
          <w:rFonts w:ascii="Arial" w:hAnsi="Arial" w:cs="Arial"/>
          <w:sz w:val="20"/>
        </w:rPr>
      </w:pPr>
      <w:r w:rsidRPr="00CD7A33">
        <w:rPr>
          <w:rFonts w:ascii="Arial" w:hAnsi="Arial" w:cs="Arial"/>
          <w:sz w:val="20"/>
        </w:rPr>
        <w:t>10–12</w:t>
      </w:r>
      <w:r w:rsidRPr="00CD7A33">
        <w:rPr>
          <w:rFonts w:ascii="Arial" w:hAnsi="Arial" w:cs="Arial"/>
          <w:sz w:val="20"/>
        </w:rPr>
        <w:tab/>
        <w:t>Rehoboam</w:t>
      </w:r>
    </w:p>
    <w:p w14:paraId="41637E61" w14:textId="77777777" w:rsidR="00CD7A33" w:rsidRPr="00CD7A33" w:rsidRDefault="00CD7A33" w:rsidP="00CD7A33">
      <w:pPr>
        <w:tabs>
          <w:tab w:val="left" w:pos="2520"/>
        </w:tabs>
        <w:ind w:left="360" w:right="-385"/>
        <w:outlineLvl w:val="0"/>
        <w:rPr>
          <w:rFonts w:ascii="Arial" w:hAnsi="Arial" w:cs="Arial"/>
          <w:sz w:val="20"/>
        </w:rPr>
      </w:pPr>
      <w:r w:rsidRPr="00CD7A33">
        <w:rPr>
          <w:rFonts w:ascii="Arial" w:hAnsi="Arial" w:cs="Arial"/>
          <w:sz w:val="20"/>
        </w:rPr>
        <w:t>13</w:t>
      </w:r>
      <w:r w:rsidRPr="00CD7A33">
        <w:rPr>
          <w:rFonts w:ascii="Arial" w:hAnsi="Arial" w:cs="Arial"/>
          <w:sz w:val="20"/>
        </w:rPr>
        <w:tab/>
        <w:t>Abijah (Abijam)</w:t>
      </w:r>
    </w:p>
    <w:p w14:paraId="20F438BD" w14:textId="77777777" w:rsidR="00CD7A33" w:rsidRPr="00CD7A33" w:rsidRDefault="00CD7A33" w:rsidP="00CD7A33">
      <w:pPr>
        <w:tabs>
          <w:tab w:val="left" w:pos="2520"/>
        </w:tabs>
        <w:ind w:left="360" w:right="-385"/>
        <w:rPr>
          <w:rFonts w:ascii="Arial" w:hAnsi="Arial" w:cs="Arial"/>
          <w:b/>
          <w:sz w:val="20"/>
        </w:rPr>
      </w:pPr>
      <w:r w:rsidRPr="00CD7A33">
        <w:rPr>
          <w:rFonts w:ascii="Arial" w:hAnsi="Arial" w:cs="Arial"/>
          <w:b/>
          <w:sz w:val="20"/>
        </w:rPr>
        <w:t>14–16</w:t>
      </w:r>
      <w:r w:rsidRPr="00CD7A33">
        <w:rPr>
          <w:rFonts w:ascii="Arial" w:hAnsi="Arial" w:cs="Arial"/>
          <w:b/>
          <w:sz w:val="20"/>
        </w:rPr>
        <w:tab/>
        <w:t>Asa</w:t>
      </w:r>
    </w:p>
    <w:p w14:paraId="54317AE8" w14:textId="77777777" w:rsidR="00CD7A33" w:rsidRPr="00CD7A33" w:rsidRDefault="00CD7A33" w:rsidP="00CD7A33">
      <w:pPr>
        <w:tabs>
          <w:tab w:val="left" w:pos="2520"/>
        </w:tabs>
        <w:ind w:left="360" w:right="-385"/>
        <w:rPr>
          <w:rFonts w:ascii="Arial" w:hAnsi="Arial" w:cs="Arial"/>
          <w:b/>
          <w:sz w:val="20"/>
        </w:rPr>
      </w:pPr>
      <w:r w:rsidRPr="00CD7A33">
        <w:rPr>
          <w:rFonts w:ascii="Arial" w:hAnsi="Arial" w:cs="Arial"/>
          <w:b/>
          <w:sz w:val="20"/>
        </w:rPr>
        <w:t>17–20</w:t>
      </w:r>
      <w:r w:rsidRPr="00CD7A33">
        <w:rPr>
          <w:rFonts w:ascii="Arial" w:hAnsi="Arial" w:cs="Arial"/>
          <w:b/>
          <w:sz w:val="20"/>
        </w:rPr>
        <w:tab/>
        <w:t>Jehoshaphat</w:t>
      </w:r>
    </w:p>
    <w:p w14:paraId="094504BB" w14:textId="77777777" w:rsidR="00CD7A33" w:rsidRPr="00CD7A33" w:rsidRDefault="00CD7A33" w:rsidP="00CD7A33">
      <w:pPr>
        <w:tabs>
          <w:tab w:val="left" w:pos="2520"/>
        </w:tabs>
        <w:ind w:left="360" w:right="-385"/>
        <w:rPr>
          <w:rFonts w:ascii="Arial" w:hAnsi="Arial" w:cs="Arial"/>
          <w:sz w:val="20"/>
        </w:rPr>
      </w:pPr>
      <w:r w:rsidRPr="00CD7A33">
        <w:rPr>
          <w:rFonts w:ascii="Arial" w:hAnsi="Arial" w:cs="Arial"/>
          <w:sz w:val="20"/>
        </w:rPr>
        <w:t>21</w:t>
      </w:r>
      <w:r w:rsidRPr="00CD7A33">
        <w:rPr>
          <w:rFonts w:ascii="Arial" w:hAnsi="Arial" w:cs="Arial"/>
          <w:sz w:val="20"/>
        </w:rPr>
        <w:tab/>
        <w:t>Jehoram</w:t>
      </w:r>
    </w:p>
    <w:p w14:paraId="37D3235F" w14:textId="77777777" w:rsidR="00CD7A33" w:rsidRPr="00CD7A33" w:rsidRDefault="00CD7A33" w:rsidP="00CD7A33">
      <w:pPr>
        <w:tabs>
          <w:tab w:val="left" w:pos="2520"/>
        </w:tabs>
        <w:ind w:left="360" w:right="-385"/>
        <w:rPr>
          <w:rFonts w:ascii="Arial" w:hAnsi="Arial" w:cs="Arial"/>
          <w:sz w:val="20"/>
        </w:rPr>
      </w:pPr>
      <w:r w:rsidRPr="00CD7A33">
        <w:rPr>
          <w:rFonts w:ascii="Arial" w:hAnsi="Arial" w:cs="Arial"/>
          <w:sz w:val="20"/>
        </w:rPr>
        <w:t>22:1-9</w:t>
      </w:r>
      <w:r w:rsidRPr="00CD7A33">
        <w:rPr>
          <w:rFonts w:ascii="Arial" w:hAnsi="Arial" w:cs="Arial"/>
          <w:sz w:val="20"/>
        </w:rPr>
        <w:tab/>
        <w:t>Ahaziah</w:t>
      </w:r>
    </w:p>
    <w:p w14:paraId="3A00B826" w14:textId="77777777" w:rsidR="00CD7A33" w:rsidRPr="00CD7A33" w:rsidRDefault="00CD7A33" w:rsidP="00CD7A33">
      <w:pPr>
        <w:tabs>
          <w:tab w:val="left" w:pos="2520"/>
        </w:tabs>
        <w:ind w:left="360" w:right="-385"/>
        <w:rPr>
          <w:rFonts w:ascii="Arial" w:hAnsi="Arial" w:cs="Arial"/>
          <w:sz w:val="20"/>
        </w:rPr>
      </w:pPr>
      <w:r w:rsidRPr="00CD7A33">
        <w:rPr>
          <w:rFonts w:ascii="Arial" w:hAnsi="Arial" w:cs="Arial"/>
          <w:sz w:val="20"/>
        </w:rPr>
        <w:t>22:10–23:21</w:t>
      </w:r>
      <w:r w:rsidRPr="00CD7A33">
        <w:rPr>
          <w:rFonts w:ascii="Arial" w:hAnsi="Arial" w:cs="Arial"/>
          <w:sz w:val="20"/>
        </w:rPr>
        <w:tab/>
        <w:t>Athaliah</w:t>
      </w:r>
    </w:p>
    <w:p w14:paraId="48A54BF7" w14:textId="77777777" w:rsidR="00CD7A33" w:rsidRPr="00CD7A33" w:rsidRDefault="00CD7A33" w:rsidP="00CD7A33">
      <w:pPr>
        <w:tabs>
          <w:tab w:val="left" w:pos="2520"/>
        </w:tabs>
        <w:ind w:left="360" w:right="-385"/>
        <w:rPr>
          <w:rFonts w:ascii="Arial" w:hAnsi="Arial" w:cs="Arial"/>
          <w:b/>
          <w:sz w:val="20"/>
        </w:rPr>
      </w:pPr>
      <w:r w:rsidRPr="00CD7A33">
        <w:rPr>
          <w:rFonts w:ascii="Arial" w:hAnsi="Arial" w:cs="Arial"/>
          <w:b/>
          <w:sz w:val="20"/>
        </w:rPr>
        <w:t>24</w:t>
      </w:r>
      <w:r w:rsidRPr="00CD7A33">
        <w:rPr>
          <w:rFonts w:ascii="Arial" w:hAnsi="Arial" w:cs="Arial"/>
          <w:b/>
          <w:sz w:val="20"/>
        </w:rPr>
        <w:tab/>
        <w:t>Joash</w:t>
      </w:r>
    </w:p>
    <w:p w14:paraId="08602B7C" w14:textId="77777777" w:rsidR="00CD7A33" w:rsidRPr="00CD7A33" w:rsidRDefault="00CD7A33" w:rsidP="00CD7A33">
      <w:pPr>
        <w:tabs>
          <w:tab w:val="left" w:pos="2520"/>
        </w:tabs>
        <w:ind w:left="360" w:right="-385"/>
        <w:rPr>
          <w:rFonts w:ascii="Arial" w:hAnsi="Arial" w:cs="Arial"/>
          <w:b/>
          <w:sz w:val="20"/>
        </w:rPr>
      </w:pPr>
      <w:r w:rsidRPr="00CD7A33">
        <w:rPr>
          <w:rFonts w:ascii="Arial" w:hAnsi="Arial" w:cs="Arial"/>
          <w:b/>
          <w:sz w:val="20"/>
        </w:rPr>
        <w:t>25</w:t>
      </w:r>
      <w:r w:rsidRPr="00CD7A33">
        <w:rPr>
          <w:rFonts w:ascii="Arial" w:hAnsi="Arial" w:cs="Arial"/>
          <w:b/>
          <w:sz w:val="20"/>
        </w:rPr>
        <w:tab/>
        <w:t>Amaziah</w:t>
      </w:r>
    </w:p>
    <w:p w14:paraId="6C70E4F9" w14:textId="77777777" w:rsidR="00CD7A33" w:rsidRPr="00CD7A33" w:rsidRDefault="00CD7A33" w:rsidP="00CD7A33">
      <w:pPr>
        <w:tabs>
          <w:tab w:val="left" w:pos="2520"/>
        </w:tabs>
        <w:ind w:left="360" w:right="-385"/>
        <w:rPr>
          <w:rFonts w:ascii="Arial" w:hAnsi="Arial" w:cs="Arial"/>
          <w:b/>
          <w:sz w:val="20"/>
        </w:rPr>
      </w:pPr>
      <w:r w:rsidRPr="00CD7A33">
        <w:rPr>
          <w:rFonts w:ascii="Arial" w:hAnsi="Arial" w:cs="Arial"/>
          <w:b/>
          <w:sz w:val="20"/>
        </w:rPr>
        <w:t>26</w:t>
      </w:r>
      <w:r w:rsidRPr="00CD7A33">
        <w:rPr>
          <w:rFonts w:ascii="Arial" w:hAnsi="Arial" w:cs="Arial"/>
          <w:b/>
          <w:sz w:val="20"/>
        </w:rPr>
        <w:tab/>
        <w:t>Uzziah (Azariah)</w:t>
      </w:r>
    </w:p>
    <w:p w14:paraId="420D15C0" w14:textId="77777777" w:rsidR="00CD7A33" w:rsidRPr="00CD7A33" w:rsidRDefault="00CD7A33" w:rsidP="00CD7A33">
      <w:pPr>
        <w:tabs>
          <w:tab w:val="left" w:pos="2520"/>
        </w:tabs>
        <w:ind w:left="360" w:right="-385"/>
        <w:rPr>
          <w:rFonts w:ascii="Arial" w:hAnsi="Arial" w:cs="Arial"/>
          <w:b/>
          <w:sz w:val="20"/>
        </w:rPr>
      </w:pPr>
      <w:r w:rsidRPr="00CD7A33">
        <w:rPr>
          <w:rFonts w:ascii="Arial" w:hAnsi="Arial" w:cs="Arial"/>
          <w:b/>
          <w:sz w:val="20"/>
        </w:rPr>
        <w:t>27</w:t>
      </w:r>
      <w:r w:rsidRPr="00CD7A33">
        <w:rPr>
          <w:rFonts w:ascii="Arial" w:hAnsi="Arial" w:cs="Arial"/>
          <w:b/>
          <w:sz w:val="20"/>
        </w:rPr>
        <w:tab/>
        <w:t>Jotham</w:t>
      </w:r>
    </w:p>
    <w:p w14:paraId="0B0832CE" w14:textId="77777777" w:rsidR="00CD7A33" w:rsidRPr="00CD7A33" w:rsidRDefault="00CD7A33" w:rsidP="00CD7A33">
      <w:pPr>
        <w:tabs>
          <w:tab w:val="left" w:pos="2520"/>
        </w:tabs>
        <w:ind w:left="360" w:right="-385"/>
        <w:rPr>
          <w:rFonts w:ascii="Arial" w:hAnsi="Arial" w:cs="Arial"/>
          <w:sz w:val="20"/>
        </w:rPr>
      </w:pPr>
      <w:r w:rsidRPr="00CD7A33">
        <w:rPr>
          <w:rFonts w:ascii="Arial" w:hAnsi="Arial" w:cs="Arial"/>
          <w:sz w:val="20"/>
        </w:rPr>
        <w:t>28</w:t>
      </w:r>
      <w:r w:rsidRPr="00CD7A33">
        <w:rPr>
          <w:rFonts w:ascii="Arial" w:hAnsi="Arial" w:cs="Arial"/>
          <w:sz w:val="20"/>
        </w:rPr>
        <w:tab/>
        <w:t>Ahaz</w:t>
      </w:r>
    </w:p>
    <w:p w14:paraId="5491CA53" w14:textId="77777777" w:rsidR="00CD7A33" w:rsidRPr="00CD7A33" w:rsidRDefault="00CD7A33" w:rsidP="00CD7A33">
      <w:pPr>
        <w:tabs>
          <w:tab w:val="left" w:pos="2520"/>
        </w:tabs>
        <w:ind w:left="360" w:right="-385"/>
        <w:rPr>
          <w:rFonts w:ascii="Arial" w:hAnsi="Arial" w:cs="Arial"/>
          <w:b/>
          <w:sz w:val="20"/>
        </w:rPr>
      </w:pPr>
      <w:r w:rsidRPr="00CD7A33">
        <w:rPr>
          <w:rFonts w:ascii="Arial" w:hAnsi="Arial" w:cs="Arial"/>
          <w:b/>
          <w:sz w:val="20"/>
        </w:rPr>
        <w:t>29–32</w:t>
      </w:r>
      <w:r w:rsidRPr="00CD7A33">
        <w:rPr>
          <w:rFonts w:ascii="Arial" w:hAnsi="Arial" w:cs="Arial"/>
          <w:b/>
          <w:sz w:val="20"/>
        </w:rPr>
        <w:tab/>
        <w:t>Hezekiah</w:t>
      </w:r>
    </w:p>
    <w:p w14:paraId="780BA28C" w14:textId="77777777" w:rsidR="00CD7A33" w:rsidRPr="00CD7A33" w:rsidRDefault="00CD7A33" w:rsidP="00CD7A33">
      <w:pPr>
        <w:tabs>
          <w:tab w:val="left" w:pos="2520"/>
        </w:tabs>
        <w:ind w:left="360" w:right="-385"/>
        <w:rPr>
          <w:rFonts w:ascii="Arial" w:hAnsi="Arial" w:cs="Arial"/>
          <w:sz w:val="20"/>
        </w:rPr>
      </w:pPr>
      <w:r w:rsidRPr="00CD7A33">
        <w:rPr>
          <w:rFonts w:ascii="Arial" w:hAnsi="Arial" w:cs="Arial"/>
          <w:sz w:val="20"/>
        </w:rPr>
        <w:t>33:1-20</w:t>
      </w:r>
      <w:r w:rsidRPr="00CD7A33">
        <w:rPr>
          <w:rFonts w:ascii="Arial" w:hAnsi="Arial" w:cs="Arial"/>
          <w:sz w:val="20"/>
        </w:rPr>
        <w:tab/>
        <w:t>Manasseh</w:t>
      </w:r>
    </w:p>
    <w:p w14:paraId="7167D13D" w14:textId="77777777" w:rsidR="00CD7A33" w:rsidRPr="00CD7A33" w:rsidRDefault="00CD7A33" w:rsidP="00CD7A33">
      <w:pPr>
        <w:tabs>
          <w:tab w:val="left" w:pos="2520"/>
        </w:tabs>
        <w:ind w:left="360" w:right="-385"/>
        <w:rPr>
          <w:rFonts w:ascii="Arial" w:hAnsi="Arial" w:cs="Arial"/>
          <w:sz w:val="20"/>
        </w:rPr>
      </w:pPr>
      <w:r w:rsidRPr="00CD7A33">
        <w:rPr>
          <w:rFonts w:ascii="Arial" w:hAnsi="Arial" w:cs="Arial"/>
          <w:sz w:val="20"/>
        </w:rPr>
        <w:t>33:21-25</w:t>
      </w:r>
      <w:r w:rsidRPr="00CD7A33">
        <w:rPr>
          <w:rFonts w:ascii="Arial" w:hAnsi="Arial" w:cs="Arial"/>
          <w:sz w:val="20"/>
        </w:rPr>
        <w:tab/>
        <w:t>Amon</w:t>
      </w:r>
    </w:p>
    <w:p w14:paraId="36D2FF15" w14:textId="77777777" w:rsidR="00CD7A33" w:rsidRPr="00CD7A33" w:rsidRDefault="00CD7A33" w:rsidP="00CD7A33">
      <w:pPr>
        <w:tabs>
          <w:tab w:val="left" w:pos="2520"/>
        </w:tabs>
        <w:ind w:left="360" w:right="-385"/>
        <w:rPr>
          <w:rFonts w:ascii="Arial" w:hAnsi="Arial" w:cs="Arial"/>
          <w:b/>
          <w:sz w:val="20"/>
        </w:rPr>
      </w:pPr>
      <w:r w:rsidRPr="00CD7A33">
        <w:rPr>
          <w:rFonts w:ascii="Arial" w:hAnsi="Arial" w:cs="Arial"/>
          <w:b/>
          <w:sz w:val="20"/>
        </w:rPr>
        <w:t>34–35</w:t>
      </w:r>
      <w:r w:rsidRPr="00CD7A33">
        <w:rPr>
          <w:rFonts w:ascii="Arial" w:hAnsi="Arial" w:cs="Arial"/>
          <w:b/>
          <w:sz w:val="20"/>
        </w:rPr>
        <w:tab/>
        <w:t>Josiah</w:t>
      </w:r>
    </w:p>
    <w:p w14:paraId="57908E16" w14:textId="77777777" w:rsidR="00CD7A33" w:rsidRPr="00CD7A33" w:rsidRDefault="00CD7A33" w:rsidP="00CD7A33">
      <w:pPr>
        <w:tabs>
          <w:tab w:val="left" w:pos="2520"/>
        </w:tabs>
        <w:ind w:left="360" w:right="-385"/>
        <w:rPr>
          <w:rFonts w:ascii="Arial" w:hAnsi="Arial" w:cs="Arial"/>
          <w:sz w:val="20"/>
        </w:rPr>
      </w:pPr>
      <w:r w:rsidRPr="00CD7A33">
        <w:rPr>
          <w:rFonts w:ascii="Arial" w:hAnsi="Arial" w:cs="Arial"/>
          <w:sz w:val="20"/>
        </w:rPr>
        <w:t>36:1-3</w:t>
      </w:r>
      <w:r w:rsidRPr="00CD7A33">
        <w:rPr>
          <w:rFonts w:ascii="Arial" w:hAnsi="Arial" w:cs="Arial"/>
          <w:sz w:val="20"/>
        </w:rPr>
        <w:tab/>
        <w:t>Jehoahaz</w:t>
      </w:r>
    </w:p>
    <w:p w14:paraId="5FA7CA71" w14:textId="77777777" w:rsidR="00CD7A33" w:rsidRPr="00CD7A33" w:rsidRDefault="00CD7A33" w:rsidP="00CD7A33">
      <w:pPr>
        <w:tabs>
          <w:tab w:val="left" w:pos="2520"/>
        </w:tabs>
        <w:ind w:left="360" w:right="-385"/>
        <w:rPr>
          <w:rFonts w:ascii="Arial" w:hAnsi="Arial" w:cs="Arial"/>
          <w:sz w:val="20"/>
        </w:rPr>
      </w:pPr>
      <w:r w:rsidRPr="00CD7A33">
        <w:rPr>
          <w:rFonts w:ascii="Arial" w:hAnsi="Arial" w:cs="Arial"/>
          <w:sz w:val="20"/>
        </w:rPr>
        <w:t>36:4-8</w:t>
      </w:r>
      <w:r w:rsidRPr="00CD7A33">
        <w:rPr>
          <w:rFonts w:ascii="Arial" w:hAnsi="Arial" w:cs="Arial"/>
          <w:sz w:val="20"/>
        </w:rPr>
        <w:tab/>
        <w:t>Jehoiakim</w:t>
      </w:r>
    </w:p>
    <w:p w14:paraId="430E32D5" w14:textId="77777777" w:rsidR="00CD7A33" w:rsidRPr="00CD7A33" w:rsidRDefault="00CD7A33" w:rsidP="00CD7A33">
      <w:pPr>
        <w:tabs>
          <w:tab w:val="left" w:pos="2520"/>
        </w:tabs>
        <w:ind w:left="360" w:right="-385"/>
        <w:rPr>
          <w:rFonts w:ascii="Arial" w:hAnsi="Arial" w:cs="Arial"/>
          <w:sz w:val="20"/>
        </w:rPr>
      </w:pPr>
      <w:r w:rsidRPr="00CD7A33">
        <w:rPr>
          <w:rFonts w:ascii="Arial" w:hAnsi="Arial" w:cs="Arial"/>
          <w:sz w:val="20"/>
        </w:rPr>
        <w:t>36:9-10</w:t>
      </w:r>
      <w:r w:rsidRPr="00CD7A33">
        <w:rPr>
          <w:rFonts w:ascii="Arial" w:hAnsi="Arial" w:cs="Arial"/>
          <w:sz w:val="20"/>
        </w:rPr>
        <w:tab/>
        <w:t>Jehoiachin</w:t>
      </w:r>
    </w:p>
    <w:p w14:paraId="12C0F0CB" w14:textId="77777777" w:rsidR="00CD7A33" w:rsidRPr="00CD7A33" w:rsidRDefault="00CD7A33" w:rsidP="00CD7A33">
      <w:pPr>
        <w:tabs>
          <w:tab w:val="left" w:pos="2520"/>
        </w:tabs>
        <w:ind w:left="360" w:right="-385"/>
        <w:rPr>
          <w:rFonts w:ascii="Arial" w:hAnsi="Arial" w:cs="Arial"/>
          <w:sz w:val="20"/>
        </w:rPr>
      </w:pPr>
      <w:r w:rsidRPr="00CD7A33">
        <w:rPr>
          <w:rFonts w:ascii="Arial" w:hAnsi="Arial" w:cs="Arial"/>
          <w:sz w:val="20"/>
        </w:rPr>
        <w:t>36:11-14</w:t>
      </w:r>
      <w:r w:rsidRPr="00CD7A33">
        <w:rPr>
          <w:rFonts w:ascii="Arial" w:hAnsi="Arial" w:cs="Arial"/>
          <w:sz w:val="20"/>
        </w:rPr>
        <w:tab/>
        <w:t>Zedekiah</w:t>
      </w:r>
    </w:p>
    <w:p w14:paraId="0EE2664E" w14:textId="77777777" w:rsidR="00CD7A33" w:rsidRPr="00CD7A33" w:rsidRDefault="00CD7A33" w:rsidP="00CD7A33">
      <w:pPr>
        <w:tabs>
          <w:tab w:val="left" w:pos="2520"/>
        </w:tabs>
        <w:ind w:left="360" w:right="-385"/>
        <w:rPr>
          <w:rFonts w:ascii="Arial" w:hAnsi="Arial" w:cs="Arial"/>
          <w:sz w:val="20"/>
        </w:rPr>
      </w:pPr>
      <w:r w:rsidRPr="00CD7A33">
        <w:rPr>
          <w:rFonts w:ascii="Arial" w:hAnsi="Arial" w:cs="Arial"/>
          <w:sz w:val="20"/>
        </w:rPr>
        <w:t>36:15-21</w:t>
      </w:r>
      <w:r w:rsidRPr="00CD7A33">
        <w:rPr>
          <w:rFonts w:ascii="Arial" w:hAnsi="Arial" w:cs="Arial"/>
          <w:sz w:val="20"/>
        </w:rPr>
        <w:tab/>
        <w:t xml:space="preserve">Fall of Jerusalem (586 </w:t>
      </w:r>
      <w:r w:rsidRPr="00CD7A33">
        <w:rPr>
          <w:rFonts w:ascii="Arial" w:hAnsi="Arial" w:cs="Arial"/>
          <w:sz w:val="16"/>
        </w:rPr>
        <w:t>BC</w:t>
      </w:r>
      <w:r w:rsidRPr="00CD7A33">
        <w:rPr>
          <w:rFonts w:ascii="Arial" w:hAnsi="Arial" w:cs="Arial"/>
          <w:sz w:val="20"/>
        </w:rPr>
        <w:t>)</w:t>
      </w:r>
    </w:p>
    <w:p w14:paraId="1E7B678D" w14:textId="77777777" w:rsidR="00CD7A33" w:rsidRPr="00CD7A33" w:rsidRDefault="00CD7A33" w:rsidP="00CD7A33">
      <w:pPr>
        <w:tabs>
          <w:tab w:val="left" w:pos="2520"/>
        </w:tabs>
        <w:ind w:left="360" w:right="-385"/>
        <w:rPr>
          <w:rFonts w:ascii="Arial" w:hAnsi="Arial" w:cs="Arial"/>
          <w:sz w:val="20"/>
        </w:rPr>
      </w:pPr>
      <w:r w:rsidRPr="00CD7A33">
        <w:rPr>
          <w:rFonts w:ascii="Arial" w:hAnsi="Arial" w:cs="Arial"/>
          <w:sz w:val="20"/>
        </w:rPr>
        <w:t>36:22-23</w:t>
      </w:r>
      <w:r w:rsidRPr="00CD7A33">
        <w:rPr>
          <w:rFonts w:ascii="Arial" w:hAnsi="Arial" w:cs="Arial"/>
          <w:sz w:val="20"/>
        </w:rPr>
        <w:tab/>
        <w:t xml:space="preserve">Return under Cyrus (538 </w:t>
      </w:r>
      <w:r w:rsidRPr="00CD7A33">
        <w:rPr>
          <w:rFonts w:ascii="Arial" w:hAnsi="Arial" w:cs="Arial"/>
          <w:sz w:val="16"/>
        </w:rPr>
        <w:t>BC</w:t>
      </w:r>
      <w:r w:rsidRPr="00CD7A33">
        <w:rPr>
          <w:rFonts w:ascii="Arial" w:hAnsi="Arial" w:cs="Arial"/>
          <w:sz w:val="20"/>
        </w:rPr>
        <w:t>)</w:t>
      </w:r>
    </w:p>
    <w:p w14:paraId="7F403BF3" w14:textId="77777777" w:rsidR="00CD7A33" w:rsidRPr="00CD7A33" w:rsidRDefault="00CD7A33" w:rsidP="00CD7A33">
      <w:pPr>
        <w:ind w:right="-385"/>
        <w:jc w:val="center"/>
        <w:rPr>
          <w:rFonts w:ascii="Arial" w:hAnsi="Arial" w:cs="Arial"/>
          <w:sz w:val="20"/>
        </w:rPr>
      </w:pPr>
    </w:p>
    <w:p w14:paraId="5E48CE2A" w14:textId="77777777" w:rsidR="00CD7A33" w:rsidRPr="00CD7A33" w:rsidRDefault="00CD7A33" w:rsidP="00CD7A33">
      <w:pPr>
        <w:tabs>
          <w:tab w:val="left" w:pos="360"/>
        </w:tabs>
        <w:ind w:left="360" w:right="-385" w:hanging="360"/>
        <w:jc w:val="center"/>
        <w:outlineLvl w:val="0"/>
        <w:rPr>
          <w:rFonts w:ascii="Arial" w:hAnsi="Arial" w:cs="Arial"/>
          <w:b/>
          <w:sz w:val="16"/>
        </w:rPr>
      </w:pPr>
      <w:r w:rsidRPr="00CD7A33">
        <w:rPr>
          <w:rFonts w:ascii="Arial" w:hAnsi="Arial" w:cs="Arial"/>
          <w:b/>
          <w:sz w:val="28"/>
        </w:rPr>
        <w:br w:type="page"/>
      </w:r>
      <w:r w:rsidRPr="00CD7A33">
        <w:rPr>
          <w:rFonts w:ascii="Arial" w:hAnsi="Arial" w:cs="Arial"/>
          <w:b/>
          <w:sz w:val="28"/>
        </w:rPr>
        <w:lastRenderedPageBreak/>
        <w:t>Outline</w:t>
      </w:r>
    </w:p>
    <w:p w14:paraId="2A1A08E3" w14:textId="77777777" w:rsidR="00CD7A33" w:rsidRPr="00CD7A33" w:rsidRDefault="00CD7A33" w:rsidP="00CD7A33">
      <w:pPr>
        <w:tabs>
          <w:tab w:val="left" w:pos="360"/>
        </w:tabs>
        <w:ind w:left="360" w:right="-385" w:hanging="360"/>
        <w:rPr>
          <w:rFonts w:ascii="Arial" w:hAnsi="Arial" w:cs="Arial"/>
          <w:b/>
          <w:sz w:val="20"/>
        </w:rPr>
      </w:pPr>
    </w:p>
    <w:p w14:paraId="43D3A7F5" w14:textId="77777777" w:rsidR="00CD7A33" w:rsidRPr="00CD7A33" w:rsidRDefault="00CD7A33" w:rsidP="00CD7A33">
      <w:pPr>
        <w:ind w:right="-385"/>
        <w:outlineLvl w:val="0"/>
        <w:rPr>
          <w:rFonts w:ascii="Arial" w:hAnsi="Arial" w:cs="Arial"/>
          <w:b/>
          <w:sz w:val="20"/>
        </w:rPr>
      </w:pPr>
      <w:r w:rsidRPr="00CD7A33">
        <w:rPr>
          <w:rFonts w:ascii="Arial" w:hAnsi="Arial" w:cs="Arial"/>
          <w:b/>
          <w:sz w:val="20"/>
          <w:u w:val="single"/>
        </w:rPr>
        <w:t>Summary Statement for 2 Chronicles</w:t>
      </w:r>
    </w:p>
    <w:p w14:paraId="29DF4463" w14:textId="1A8F8E58" w:rsidR="00CD7A33" w:rsidRPr="00CD7A33" w:rsidRDefault="00CD7A33" w:rsidP="00CD7A33">
      <w:pPr>
        <w:ind w:right="-385"/>
        <w:rPr>
          <w:rFonts w:ascii="Arial" w:hAnsi="Arial" w:cs="Arial"/>
          <w:b/>
          <w:sz w:val="20"/>
        </w:rPr>
      </w:pPr>
      <w:r w:rsidRPr="00CD7A33">
        <w:rPr>
          <w:rFonts w:ascii="Arial" w:hAnsi="Arial" w:cs="Arial"/>
          <w:b/>
          <w:sz w:val="20"/>
        </w:rPr>
        <w:t xml:space="preserve">The spiritual view on the </w:t>
      </w:r>
      <w:r w:rsidRPr="00CD7A33">
        <w:rPr>
          <w:rFonts w:ascii="Arial" w:hAnsi="Arial" w:cs="Arial"/>
          <w:b/>
          <w:i/>
          <w:sz w:val="20"/>
        </w:rPr>
        <w:t>preservation</w:t>
      </w:r>
      <w:r w:rsidRPr="00CD7A33">
        <w:rPr>
          <w:rFonts w:ascii="Arial" w:hAnsi="Arial" w:cs="Arial"/>
          <w:b/>
          <w:sz w:val="20"/>
        </w:rPr>
        <w:t xml:space="preserve"> of David’s line despite </w:t>
      </w:r>
      <w:r w:rsidR="009B7748">
        <w:rPr>
          <w:rFonts w:ascii="Arial" w:hAnsi="Arial" w:cs="Arial"/>
          <w:b/>
          <w:sz w:val="20"/>
        </w:rPr>
        <w:t>Judah's</w:t>
      </w:r>
      <w:r w:rsidRPr="00CD7A33">
        <w:rPr>
          <w:rFonts w:ascii="Arial" w:hAnsi="Arial" w:cs="Arial"/>
          <w:b/>
          <w:sz w:val="20"/>
        </w:rPr>
        <w:t xml:space="preserve"> fall and exile admonishes the remnant to </w:t>
      </w:r>
      <w:r w:rsidRPr="00CD7A33">
        <w:rPr>
          <w:rFonts w:ascii="Arial" w:hAnsi="Arial" w:cs="Arial"/>
          <w:b/>
          <w:i/>
          <w:sz w:val="20"/>
        </w:rPr>
        <w:t>proper temple worship</w:t>
      </w:r>
      <w:r w:rsidR="009B7748">
        <w:rPr>
          <w:rFonts w:ascii="Arial" w:hAnsi="Arial" w:cs="Arial"/>
          <w:b/>
          <w:i/>
          <w:sz w:val="20"/>
        </w:rPr>
        <w:t xml:space="preserve">, </w:t>
      </w:r>
      <w:r w:rsidRPr="00CD7A33">
        <w:rPr>
          <w:rFonts w:ascii="Arial" w:hAnsi="Arial" w:cs="Arial"/>
          <w:b/>
          <w:sz w:val="20"/>
        </w:rPr>
        <w:t>not the idolatry of the past.</w:t>
      </w:r>
    </w:p>
    <w:p w14:paraId="7ECC2900" w14:textId="5E687CD7" w:rsidR="00CD7A33" w:rsidRPr="00687DB6" w:rsidRDefault="00CD7A33" w:rsidP="00687DB6">
      <w:pPr>
        <w:pStyle w:val="Heading1"/>
        <w:ind w:hanging="432"/>
        <w:rPr>
          <w:rFonts w:cs="Arial"/>
          <w:sz w:val="20"/>
        </w:rPr>
      </w:pPr>
      <w:r w:rsidRPr="00687DB6">
        <w:rPr>
          <w:rFonts w:cs="Arial"/>
          <w:sz w:val="20"/>
        </w:rPr>
        <w:t xml:space="preserve">God blessed Solomon’s reign </w:t>
      </w:r>
      <w:r w:rsidR="009B7748">
        <w:rPr>
          <w:rFonts w:cs="Arial"/>
          <w:sz w:val="20"/>
        </w:rPr>
        <w:t>through</w:t>
      </w:r>
      <w:r w:rsidRPr="00687DB6">
        <w:rPr>
          <w:rFonts w:cs="Arial"/>
          <w:sz w:val="20"/>
        </w:rPr>
        <w:t xml:space="preserve"> his obedience in building the temple to show Israel proper worship (2 </w:t>
      </w:r>
      <w:r w:rsidRPr="00BB2691">
        <w:rPr>
          <w:rFonts w:cs="Arial"/>
          <w:sz w:val="20"/>
        </w:rPr>
        <w:t>Chron</w:t>
      </w:r>
      <w:r w:rsidRPr="00687DB6">
        <w:rPr>
          <w:rFonts w:cs="Arial"/>
          <w:sz w:val="20"/>
        </w:rPr>
        <w:t xml:space="preserve"> 1–9).</w:t>
      </w:r>
    </w:p>
    <w:p w14:paraId="3B4ADA0E" w14:textId="69BEA7A3" w:rsidR="00CD7A33" w:rsidRPr="00CD7A33" w:rsidRDefault="00CD7A33" w:rsidP="00687DB6">
      <w:pPr>
        <w:pStyle w:val="Heading2"/>
        <w:ind w:left="851" w:hanging="443"/>
        <w:rPr>
          <w:rFonts w:cs="Arial"/>
          <w:sz w:val="20"/>
        </w:rPr>
      </w:pPr>
      <w:r w:rsidRPr="00CD7A33">
        <w:rPr>
          <w:rFonts w:cs="Arial"/>
          <w:sz w:val="20"/>
        </w:rPr>
        <w:t>God blessed Solomon's proper worship with wisdom and wealth to show his blessing on all who honor him (2 Chron 1).</w:t>
      </w:r>
    </w:p>
    <w:p w14:paraId="1B4A8BEA" w14:textId="46AD487A" w:rsidR="00CD7A33" w:rsidRPr="00CD7A33" w:rsidRDefault="00CD7A33" w:rsidP="00687DB6">
      <w:pPr>
        <w:pStyle w:val="Heading2"/>
        <w:ind w:left="851" w:hanging="443"/>
        <w:rPr>
          <w:rFonts w:cs="Arial"/>
          <w:sz w:val="20"/>
        </w:rPr>
      </w:pPr>
      <w:r w:rsidRPr="00CD7A33">
        <w:rPr>
          <w:rFonts w:cs="Arial"/>
          <w:sz w:val="20"/>
        </w:rPr>
        <w:t xml:space="preserve">God approved Solomon's building and furnishing the temple by filling it with his </w:t>
      </w:r>
      <w:r w:rsidRPr="00687DB6">
        <w:rPr>
          <w:rFonts w:cs="Arial"/>
          <w:sz w:val="20"/>
        </w:rPr>
        <w:t xml:space="preserve">Shekinah </w:t>
      </w:r>
      <w:r w:rsidRPr="00CD7A33">
        <w:rPr>
          <w:rFonts w:cs="Arial"/>
          <w:sz w:val="20"/>
        </w:rPr>
        <w:t>glory (2 Chron 2–7).</w:t>
      </w:r>
    </w:p>
    <w:p w14:paraId="3FB766B3" w14:textId="3A96DEEC" w:rsidR="00CD7A33" w:rsidRPr="00CD7A33" w:rsidRDefault="00CD7A33" w:rsidP="00687DB6">
      <w:pPr>
        <w:pStyle w:val="Heading3"/>
        <w:ind w:left="1276" w:hanging="454"/>
        <w:rPr>
          <w:rFonts w:cs="Arial"/>
        </w:rPr>
      </w:pPr>
      <w:r w:rsidRPr="00CD7A33">
        <w:rPr>
          <w:rFonts w:cs="Arial"/>
        </w:rPr>
        <w:t xml:space="preserve">Solomon prepared to build the temple by hiring 153,600 workers and ordering timbers and artisans from Hiram of Tyre </w:t>
      </w:r>
      <w:r w:rsidR="009B7748">
        <w:rPr>
          <w:rFonts w:cs="Arial"/>
        </w:rPr>
        <w:t>to make</w:t>
      </w:r>
      <w:r w:rsidRPr="00CD7A33">
        <w:rPr>
          <w:rFonts w:cs="Arial"/>
        </w:rPr>
        <w:t xml:space="preserve"> the best possible temple (2 Chron 2).</w:t>
      </w:r>
    </w:p>
    <w:p w14:paraId="62A9311D" w14:textId="22880E79" w:rsidR="00CD7A33" w:rsidRPr="00CD7A33" w:rsidRDefault="00CD7A33" w:rsidP="00687DB6">
      <w:pPr>
        <w:pStyle w:val="Heading3"/>
        <w:ind w:left="1276" w:hanging="454"/>
        <w:rPr>
          <w:rFonts w:cs="Arial"/>
        </w:rPr>
      </w:pPr>
      <w:r w:rsidRPr="00CD7A33">
        <w:rPr>
          <w:rFonts w:cs="Arial"/>
        </w:rPr>
        <w:t>Solomon made the temple and filled it with new furnishings (plus excess gold and silver for the treasuries) in anticipation of the ark’s arrival (3:1–5:1).</w:t>
      </w:r>
    </w:p>
    <w:p w14:paraId="6E7FC3E3" w14:textId="44E8542C" w:rsidR="00CD7A33" w:rsidRPr="00CD7A33" w:rsidRDefault="00CD7A33" w:rsidP="00687DB6">
      <w:pPr>
        <w:pStyle w:val="Heading3"/>
        <w:ind w:left="1276" w:hanging="454"/>
        <w:rPr>
          <w:rFonts w:cs="Arial"/>
        </w:rPr>
      </w:pPr>
      <w:r w:rsidRPr="00CD7A33">
        <w:rPr>
          <w:rFonts w:cs="Arial"/>
        </w:rPr>
        <w:t xml:space="preserve">After the placing of the ark and </w:t>
      </w:r>
      <w:r w:rsidRPr="00687DB6">
        <w:rPr>
          <w:rFonts w:cs="Arial"/>
        </w:rPr>
        <w:t>Shekinah</w:t>
      </w:r>
      <w:r w:rsidRPr="00CD7A33">
        <w:rPr>
          <w:rFonts w:cs="Arial"/>
        </w:rPr>
        <w:t xml:space="preserve"> glory, Solomon dedicated the temple with a message and prayer that met both God's and the people's approval (5:2–7:22).</w:t>
      </w:r>
    </w:p>
    <w:p w14:paraId="1B7C720B" w14:textId="77777777" w:rsidR="00E55BF0" w:rsidRDefault="00E55BF0" w:rsidP="00E55BF0">
      <w:pPr>
        <w:pBdr>
          <w:bottom w:val="single" w:sz="12" w:space="1" w:color="auto"/>
        </w:pBdr>
        <w:tabs>
          <w:tab w:val="left" w:pos="720"/>
        </w:tabs>
        <w:ind w:left="720" w:right="-385" w:hanging="360"/>
        <w:rPr>
          <w:rFonts w:ascii="Arial" w:hAnsi="Arial" w:cs="Arial"/>
          <w:sz w:val="20"/>
        </w:rPr>
      </w:pPr>
    </w:p>
    <w:p w14:paraId="102FBF21" w14:textId="77777777" w:rsidR="00E55BF0" w:rsidRPr="00CD7A33" w:rsidRDefault="00E55BF0" w:rsidP="00E55BF0">
      <w:pPr>
        <w:tabs>
          <w:tab w:val="left" w:pos="720"/>
        </w:tabs>
        <w:ind w:left="720" w:right="-385" w:hanging="360"/>
        <w:rPr>
          <w:rFonts w:ascii="Arial" w:hAnsi="Arial" w:cs="Arial"/>
          <w:sz w:val="20"/>
        </w:rPr>
      </w:pPr>
    </w:p>
    <w:p w14:paraId="74C42C07" w14:textId="504EFEE4" w:rsidR="00CD7A33" w:rsidRPr="00CD7A33" w:rsidRDefault="00693645" w:rsidP="00CD7A33">
      <w:pPr>
        <w:tabs>
          <w:tab w:val="left" w:pos="720"/>
        </w:tabs>
        <w:ind w:left="20" w:right="-385"/>
        <w:jc w:val="center"/>
        <w:rPr>
          <w:rFonts w:ascii="Arial" w:hAnsi="Arial" w:cs="Arial"/>
          <w:sz w:val="20"/>
        </w:rPr>
      </w:pPr>
      <w:r>
        <w:rPr>
          <w:rFonts w:ascii="Arial" w:hAnsi="Arial" w:cs="Arial"/>
          <w:b/>
          <w:sz w:val="22"/>
        </w:rPr>
        <w:t>Parallels B</w:t>
      </w:r>
      <w:r w:rsidR="00CD7A33" w:rsidRPr="00CD7A33">
        <w:rPr>
          <w:rFonts w:ascii="Arial" w:hAnsi="Arial" w:cs="Arial"/>
          <w:b/>
          <w:sz w:val="22"/>
        </w:rPr>
        <w:t>etween David’s and Solomon’s Transfers of the Ark</w:t>
      </w:r>
      <w:r w:rsidR="00CD7A33" w:rsidRPr="00CD7A33">
        <w:rPr>
          <w:rFonts w:ascii="Arial" w:hAnsi="Arial" w:cs="Arial"/>
          <w:b/>
          <w:sz w:val="16"/>
        </w:rPr>
        <w:t xml:space="preserve"> </w:t>
      </w:r>
    </w:p>
    <w:p w14:paraId="24DA048D" w14:textId="77777777" w:rsidR="00CD7A33" w:rsidRPr="00CD7A33" w:rsidRDefault="00CD7A33" w:rsidP="00CD7A33">
      <w:pPr>
        <w:tabs>
          <w:tab w:val="left" w:pos="720"/>
        </w:tabs>
        <w:ind w:left="720" w:right="-385" w:hanging="360"/>
        <w:rPr>
          <w:rFonts w:ascii="Arial" w:hAnsi="Arial" w:cs="Arial"/>
          <w:sz w:val="20"/>
        </w:rPr>
      </w:pPr>
    </w:p>
    <w:tbl>
      <w:tblPr>
        <w:tblW w:w="9355" w:type="dxa"/>
        <w:tblInd w:w="364" w:type="dxa"/>
        <w:tblLayout w:type="fixed"/>
        <w:tblCellMar>
          <w:left w:w="80" w:type="dxa"/>
          <w:right w:w="80" w:type="dxa"/>
        </w:tblCellMar>
        <w:tblLook w:val="0000" w:firstRow="0" w:lastRow="0" w:firstColumn="0" w:lastColumn="0" w:noHBand="0" w:noVBand="0"/>
      </w:tblPr>
      <w:tblGrid>
        <w:gridCol w:w="5386"/>
        <w:gridCol w:w="2070"/>
        <w:gridCol w:w="1899"/>
      </w:tblGrid>
      <w:tr w:rsidR="00CD7A33" w:rsidRPr="00CD7A33" w14:paraId="2EACC289" w14:textId="77777777" w:rsidTr="00EE66F2">
        <w:tc>
          <w:tcPr>
            <w:tcW w:w="5386" w:type="dxa"/>
          </w:tcPr>
          <w:p w14:paraId="5AED6060" w14:textId="77777777" w:rsidR="00CD7A33" w:rsidRPr="00CD7A33" w:rsidRDefault="00CD7A33" w:rsidP="00EA3DE8">
            <w:pPr>
              <w:ind w:right="10"/>
              <w:rPr>
                <w:rFonts w:ascii="Arial" w:hAnsi="Arial" w:cs="Arial"/>
                <w:i/>
                <w:sz w:val="20"/>
              </w:rPr>
            </w:pPr>
          </w:p>
        </w:tc>
        <w:tc>
          <w:tcPr>
            <w:tcW w:w="2070" w:type="dxa"/>
          </w:tcPr>
          <w:p w14:paraId="5F9723D5" w14:textId="77777777" w:rsidR="00CD7A33" w:rsidRPr="00CD7A33" w:rsidRDefault="00CD7A33" w:rsidP="00EA3DE8">
            <w:pPr>
              <w:ind w:right="10"/>
              <w:rPr>
                <w:rFonts w:ascii="Arial" w:hAnsi="Arial" w:cs="Arial"/>
                <w:b/>
                <w:sz w:val="20"/>
                <w:u w:val="single"/>
              </w:rPr>
            </w:pPr>
            <w:r w:rsidRPr="00CD7A33">
              <w:rPr>
                <w:rFonts w:ascii="Arial" w:hAnsi="Arial" w:cs="Arial"/>
                <w:b/>
                <w:sz w:val="20"/>
                <w:u w:val="single"/>
              </w:rPr>
              <w:t xml:space="preserve">David </w:t>
            </w:r>
          </w:p>
          <w:p w14:paraId="44467DDE" w14:textId="77777777" w:rsidR="00CD7A33" w:rsidRPr="00CD7A33" w:rsidRDefault="00CD7A33" w:rsidP="00EA3DE8">
            <w:pPr>
              <w:ind w:right="10"/>
              <w:rPr>
                <w:rFonts w:ascii="Arial" w:hAnsi="Arial" w:cs="Arial"/>
                <w:sz w:val="20"/>
                <w:u w:val="single"/>
              </w:rPr>
            </w:pPr>
            <w:r w:rsidRPr="00CD7A33">
              <w:rPr>
                <w:rFonts w:ascii="Arial" w:hAnsi="Arial" w:cs="Arial"/>
                <w:sz w:val="20"/>
              </w:rPr>
              <w:t>(1 Chron.)</w:t>
            </w:r>
          </w:p>
        </w:tc>
        <w:tc>
          <w:tcPr>
            <w:tcW w:w="1899" w:type="dxa"/>
          </w:tcPr>
          <w:p w14:paraId="5F577F2B" w14:textId="77777777" w:rsidR="00CD7A33" w:rsidRPr="00CD7A33" w:rsidRDefault="00CD7A33" w:rsidP="00EA3DE8">
            <w:pPr>
              <w:ind w:right="10"/>
              <w:rPr>
                <w:rFonts w:ascii="Arial" w:hAnsi="Arial" w:cs="Arial"/>
                <w:b/>
                <w:sz w:val="20"/>
                <w:u w:val="single"/>
              </w:rPr>
            </w:pPr>
            <w:r w:rsidRPr="00CD7A33">
              <w:rPr>
                <w:rFonts w:ascii="Arial" w:hAnsi="Arial" w:cs="Arial"/>
                <w:b/>
                <w:sz w:val="20"/>
                <w:u w:val="single"/>
              </w:rPr>
              <w:t xml:space="preserve">Solomon </w:t>
            </w:r>
          </w:p>
          <w:p w14:paraId="3AB68670" w14:textId="77777777" w:rsidR="00CD7A33" w:rsidRPr="00CD7A33" w:rsidRDefault="00CD7A33" w:rsidP="00EA3DE8">
            <w:pPr>
              <w:ind w:right="10"/>
              <w:rPr>
                <w:rFonts w:ascii="Arial" w:hAnsi="Arial" w:cs="Arial"/>
                <w:sz w:val="20"/>
                <w:u w:val="single"/>
              </w:rPr>
            </w:pPr>
            <w:r w:rsidRPr="00CD7A33">
              <w:rPr>
                <w:rFonts w:ascii="Arial" w:hAnsi="Arial" w:cs="Arial"/>
                <w:sz w:val="20"/>
              </w:rPr>
              <w:t>(2 Chron.)</w:t>
            </w:r>
          </w:p>
          <w:p w14:paraId="07504D29" w14:textId="77777777" w:rsidR="00CD7A33" w:rsidRPr="00CD7A33" w:rsidRDefault="00CD7A33" w:rsidP="00EA3DE8">
            <w:pPr>
              <w:ind w:right="10"/>
              <w:rPr>
                <w:rFonts w:ascii="Arial" w:hAnsi="Arial" w:cs="Arial"/>
                <w:sz w:val="20"/>
                <w:u w:val="single"/>
              </w:rPr>
            </w:pPr>
          </w:p>
        </w:tc>
      </w:tr>
      <w:tr w:rsidR="00CD7A33" w:rsidRPr="00CD7A33" w14:paraId="66A1E331" w14:textId="77777777" w:rsidTr="00EE66F2">
        <w:tc>
          <w:tcPr>
            <w:tcW w:w="5386" w:type="dxa"/>
          </w:tcPr>
          <w:p w14:paraId="34AFD4CB" w14:textId="77777777" w:rsidR="00CD7A33" w:rsidRPr="00CD7A33" w:rsidRDefault="00CD7A33" w:rsidP="00EA3DE8">
            <w:pPr>
              <w:ind w:right="10"/>
              <w:rPr>
                <w:rFonts w:ascii="Arial" w:hAnsi="Arial" w:cs="Arial"/>
                <w:i/>
                <w:sz w:val="20"/>
              </w:rPr>
            </w:pPr>
            <w:r w:rsidRPr="00CD7A33">
              <w:rPr>
                <w:rFonts w:ascii="Arial" w:hAnsi="Arial" w:cs="Arial"/>
                <w:i/>
                <w:sz w:val="20"/>
              </w:rPr>
              <w:t>Ark location before transfer</w:t>
            </w:r>
          </w:p>
        </w:tc>
        <w:tc>
          <w:tcPr>
            <w:tcW w:w="2070" w:type="dxa"/>
          </w:tcPr>
          <w:p w14:paraId="58832D1C" w14:textId="77777777" w:rsidR="00CD7A33" w:rsidRPr="00CD7A33" w:rsidRDefault="00CD7A33" w:rsidP="00EA3DE8">
            <w:pPr>
              <w:ind w:right="10"/>
              <w:rPr>
                <w:rFonts w:ascii="Arial" w:hAnsi="Arial" w:cs="Arial"/>
                <w:sz w:val="20"/>
              </w:rPr>
            </w:pPr>
            <w:r w:rsidRPr="00CD7A33">
              <w:rPr>
                <w:rFonts w:ascii="Arial" w:hAnsi="Arial" w:cs="Arial"/>
                <w:sz w:val="20"/>
              </w:rPr>
              <w:t>Kiriath Jearim</w:t>
            </w:r>
          </w:p>
        </w:tc>
        <w:tc>
          <w:tcPr>
            <w:tcW w:w="1899" w:type="dxa"/>
          </w:tcPr>
          <w:p w14:paraId="3B66824F" w14:textId="77777777" w:rsidR="00CD7A33" w:rsidRPr="00CD7A33" w:rsidRDefault="00CD7A33" w:rsidP="00EA3DE8">
            <w:pPr>
              <w:ind w:right="10"/>
              <w:rPr>
                <w:rFonts w:ascii="Arial" w:hAnsi="Arial" w:cs="Arial"/>
                <w:sz w:val="20"/>
              </w:rPr>
            </w:pPr>
            <w:r w:rsidRPr="00CD7A33">
              <w:rPr>
                <w:rFonts w:ascii="Arial" w:hAnsi="Arial" w:cs="Arial"/>
                <w:sz w:val="20"/>
              </w:rPr>
              <w:t>City of David</w:t>
            </w:r>
          </w:p>
        </w:tc>
      </w:tr>
      <w:tr w:rsidR="00CD7A33" w:rsidRPr="00CD7A33" w14:paraId="0C92BD26" w14:textId="77777777" w:rsidTr="00EE66F2">
        <w:tc>
          <w:tcPr>
            <w:tcW w:w="5386" w:type="dxa"/>
          </w:tcPr>
          <w:p w14:paraId="6B95CE7A" w14:textId="77777777" w:rsidR="00CD7A33" w:rsidRPr="00CD7A33" w:rsidRDefault="00CD7A33" w:rsidP="00EA3DE8">
            <w:pPr>
              <w:ind w:right="10"/>
              <w:rPr>
                <w:rFonts w:ascii="Arial" w:hAnsi="Arial" w:cs="Arial"/>
                <w:i/>
                <w:sz w:val="20"/>
              </w:rPr>
            </w:pPr>
            <w:r w:rsidRPr="00CD7A33">
              <w:rPr>
                <w:rFonts w:ascii="Arial" w:hAnsi="Arial" w:cs="Arial"/>
                <w:i/>
                <w:sz w:val="20"/>
              </w:rPr>
              <w:t>Ark location after transfer</w:t>
            </w:r>
          </w:p>
        </w:tc>
        <w:tc>
          <w:tcPr>
            <w:tcW w:w="2070" w:type="dxa"/>
          </w:tcPr>
          <w:p w14:paraId="6D1F0BF0" w14:textId="77777777" w:rsidR="00CD7A33" w:rsidRPr="00CD7A33" w:rsidRDefault="00CD7A33" w:rsidP="00EA3DE8">
            <w:pPr>
              <w:ind w:right="10"/>
              <w:rPr>
                <w:rFonts w:ascii="Arial" w:hAnsi="Arial" w:cs="Arial"/>
                <w:sz w:val="20"/>
              </w:rPr>
            </w:pPr>
            <w:r w:rsidRPr="00CD7A33">
              <w:rPr>
                <w:rFonts w:ascii="Arial" w:hAnsi="Arial" w:cs="Arial"/>
                <w:sz w:val="20"/>
              </w:rPr>
              <w:t>House of Obed near the City of David</w:t>
            </w:r>
          </w:p>
        </w:tc>
        <w:tc>
          <w:tcPr>
            <w:tcW w:w="1899" w:type="dxa"/>
          </w:tcPr>
          <w:p w14:paraId="5B19EC7F" w14:textId="77777777" w:rsidR="00CD7A33" w:rsidRPr="00CD7A33" w:rsidRDefault="00CD7A33" w:rsidP="00EA3DE8">
            <w:pPr>
              <w:ind w:right="10"/>
              <w:rPr>
                <w:rFonts w:ascii="Arial" w:hAnsi="Arial" w:cs="Arial"/>
                <w:sz w:val="20"/>
              </w:rPr>
            </w:pPr>
            <w:r w:rsidRPr="00CD7A33">
              <w:rPr>
                <w:rFonts w:ascii="Arial" w:hAnsi="Arial" w:cs="Arial"/>
                <w:sz w:val="20"/>
              </w:rPr>
              <w:t>Temple on Moriah (former threshing floor of Araunah)</w:t>
            </w:r>
          </w:p>
        </w:tc>
      </w:tr>
      <w:tr w:rsidR="00CD7A33" w:rsidRPr="00CD7A33" w14:paraId="5337B72C" w14:textId="77777777" w:rsidTr="00EE66F2">
        <w:tc>
          <w:tcPr>
            <w:tcW w:w="5386" w:type="dxa"/>
          </w:tcPr>
          <w:p w14:paraId="746F1BB1" w14:textId="77777777" w:rsidR="00CD7A33" w:rsidRPr="00CD7A33" w:rsidRDefault="00CD7A33" w:rsidP="00EA3DE8">
            <w:pPr>
              <w:ind w:right="10"/>
              <w:rPr>
                <w:rFonts w:ascii="Arial" w:hAnsi="Arial" w:cs="Arial"/>
                <w:i/>
                <w:sz w:val="20"/>
              </w:rPr>
            </w:pPr>
            <w:r w:rsidRPr="00CD7A33">
              <w:rPr>
                <w:rFonts w:ascii="Arial" w:hAnsi="Arial" w:cs="Arial"/>
                <w:i/>
                <w:sz w:val="20"/>
              </w:rPr>
              <w:t>Consultation with Israel’s leaders &amp; national procession</w:t>
            </w:r>
          </w:p>
        </w:tc>
        <w:tc>
          <w:tcPr>
            <w:tcW w:w="2070" w:type="dxa"/>
          </w:tcPr>
          <w:p w14:paraId="65863AAD" w14:textId="77777777" w:rsidR="00CD7A33" w:rsidRPr="00CD7A33" w:rsidRDefault="00CD7A33" w:rsidP="00EA3DE8">
            <w:pPr>
              <w:ind w:right="10"/>
              <w:rPr>
                <w:rFonts w:ascii="Arial" w:hAnsi="Arial" w:cs="Arial"/>
                <w:sz w:val="20"/>
              </w:rPr>
            </w:pPr>
            <w:r w:rsidRPr="00CD7A33">
              <w:rPr>
                <w:rFonts w:ascii="Arial" w:hAnsi="Arial" w:cs="Arial"/>
                <w:sz w:val="20"/>
              </w:rPr>
              <w:t>13:1-5</w:t>
            </w:r>
          </w:p>
        </w:tc>
        <w:tc>
          <w:tcPr>
            <w:tcW w:w="1899" w:type="dxa"/>
          </w:tcPr>
          <w:p w14:paraId="6985F5E8" w14:textId="77777777" w:rsidR="00CD7A33" w:rsidRPr="00CD7A33" w:rsidRDefault="00CD7A33" w:rsidP="00EA3DE8">
            <w:pPr>
              <w:ind w:right="10"/>
              <w:rPr>
                <w:rFonts w:ascii="Arial" w:hAnsi="Arial" w:cs="Arial"/>
                <w:sz w:val="20"/>
              </w:rPr>
            </w:pPr>
            <w:r w:rsidRPr="00CD7A33">
              <w:rPr>
                <w:rFonts w:ascii="Arial" w:hAnsi="Arial" w:cs="Arial"/>
                <w:sz w:val="20"/>
              </w:rPr>
              <w:t>5:2-3</w:t>
            </w:r>
          </w:p>
        </w:tc>
      </w:tr>
      <w:tr w:rsidR="00CD7A33" w:rsidRPr="00CD7A33" w14:paraId="1CD0BD75" w14:textId="77777777" w:rsidTr="00EE66F2">
        <w:tc>
          <w:tcPr>
            <w:tcW w:w="5386" w:type="dxa"/>
          </w:tcPr>
          <w:p w14:paraId="1B7AF06C" w14:textId="77777777" w:rsidR="00CD7A33" w:rsidRPr="00CD7A33" w:rsidRDefault="00CD7A33" w:rsidP="00EA3DE8">
            <w:pPr>
              <w:ind w:right="10"/>
              <w:rPr>
                <w:rFonts w:ascii="Arial" w:hAnsi="Arial" w:cs="Arial"/>
                <w:i/>
                <w:sz w:val="20"/>
              </w:rPr>
            </w:pPr>
            <w:r w:rsidRPr="00CD7A33">
              <w:rPr>
                <w:rFonts w:ascii="Arial" w:hAnsi="Arial" w:cs="Arial"/>
                <w:i/>
                <w:sz w:val="20"/>
              </w:rPr>
              <w:t>Transports the ark correctly</w:t>
            </w:r>
          </w:p>
        </w:tc>
        <w:tc>
          <w:tcPr>
            <w:tcW w:w="2070" w:type="dxa"/>
          </w:tcPr>
          <w:p w14:paraId="5666261E" w14:textId="77777777" w:rsidR="00CD7A33" w:rsidRPr="00CD7A33" w:rsidRDefault="00CD7A33" w:rsidP="00EA3DE8">
            <w:pPr>
              <w:ind w:right="10"/>
              <w:rPr>
                <w:rFonts w:ascii="Arial" w:hAnsi="Arial" w:cs="Arial"/>
                <w:sz w:val="20"/>
              </w:rPr>
            </w:pPr>
            <w:r w:rsidRPr="00CD7A33">
              <w:rPr>
                <w:rFonts w:ascii="Arial" w:hAnsi="Arial" w:cs="Arial"/>
                <w:sz w:val="20"/>
              </w:rPr>
              <w:t>15:1–16:3</w:t>
            </w:r>
          </w:p>
        </w:tc>
        <w:tc>
          <w:tcPr>
            <w:tcW w:w="1899" w:type="dxa"/>
          </w:tcPr>
          <w:p w14:paraId="27D1204C" w14:textId="77777777" w:rsidR="00CD7A33" w:rsidRPr="00CD7A33" w:rsidRDefault="00CD7A33" w:rsidP="00EA3DE8">
            <w:pPr>
              <w:ind w:right="10"/>
              <w:rPr>
                <w:rFonts w:ascii="Arial" w:hAnsi="Arial" w:cs="Arial"/>
                <w:sz w:val="20"/>
              </w:rPr>
            </w:pPr>
            <w:r w:rsidRPr="00CD7A33">
              <w:rPr>
                <w:rFonts w:ascii="Arial" w:hAnsi="Arial" w:cs="Arial"/>
                <w:sz w:val="20"/>
              </w:rPr>
              <w:t>5:2-10</w:t>
            </w:r>
          </w:p>
        </w:tc>
      </w:tr>
      <w:tr w:rsidR="00CD7A33" w:rsidRPr="00CD7A33" w14:paraId="518B2406" w14:textId="77777777" w:rsidTr="00EE66F2">
        <w:tc>
          <w:tcPr>
            <w:tcW w:w="5386" w:type="dxa"/>
          </w:tcPr>
          <w:p w14:paraId="0F00EDAD" w14:textId="77777777" w:rsidR="00CD7A33" w:rsidRPr="00CD7A33" w:rsidRDefault="00CD7A33" w:rsidP="00EA3DE8">
            <w:pPr>
              <w:ind w:right="10"/>
              <w:rPr>
                <w:rFonts w:ascii="Arial" w:hAnsi="Arial" w:cs="Arial"/>
                <w:i/>
                <w:sz w:val="20"/>
              </w:rPr>
            </w:pPr>
            <w:r w:rsidRPr="00CD7A33">
              <w:rPr>
                <w:rFonts w:ascii="Arial" w:hAnsi="Arial" w:cs="Arial"/>
                <w:i/>
                <w:sz w:val="20"/>
              </w:rPr>
              <w:t>Celebration of praise at arrival</w:t>
            </w:r>
          </w:p>
        </w:tc>
        <w:tc>
          <w:tcPr>
            <w:tcW w:w="2070" w:type="dxa"/>
          </w:tcPr>
          <w:p w14:paraId="31AAB3DB" w14:textId="77777777" w:rsidR="00CD7A33" w:rsidRPr="00CD7A33" w:rsidRDefault="00CD7A33" w:rsidP="00EA3DE8">
            <w:pPr>
              <w:ind w:right="10"/>
              <w:rPr>
                <w:rFonts w:ascii="Arial" w:hAnsi="Arial" w:cs="Arial"/>
                <w:sz w:val="20"/>
              </w:rPr>
            </w:pPr>
            <w:r w:rsidRPr="00CD7A33">
              <w:rPr>
                <w:rFonts w:ascii="Arial" w:hAnsi="Arial" w:cs="Arial"/>
                <w:sz w:val="20"/>
              </w:rPr>
              <w:t>16:7-36</w:t>
            </w:r>
          </w:p>
        </w:tc>
        <w:tc>
          <w:tcPr>
            <w:tcW w:w="1899" w:type="dxa"/>
          </w:tcPr>
          <w:p w14:paraId="7CC2A043" w14:textId="77777777" w:rsidR="00CD7A33" w:rsidRPr="00CD7A33" w:rsidRDefault="00CD7A33" w:rsidP="00EA3DE8">
            <w:pPr>
              <w:ind w:right="10"/>
              <w:rPr>
                <w:rFonts w:ascii="Arial" w:hAnsi="Arial" w:cs="Arial"/>
                <w:sz w:val="20"/>
              </w:rPr>
            </w:pPr>
            <w:r w:rsidRPr="00CD7A33">
              <w:rPr>
                <w:rFonts w:ascii="Arial" w:hAnsi="Arial" w:cs="Arial"/>
                <w:sz w:val="20"/>
              </w:rPr>
              <w:t>5:11-14</w:t>
            </w:r>
          </w:p>
        </w:tc>
      </w:tr>
      <w:tr w:rsidR="00CD7A33" w:rsidRPr="00CD7A33" w14:paraId="0F46C614" w14:textId="77777777" w:rsidTr="00EE66F2">
        <w:tc>
          <w:tcPr>
            <w:tcW w:w="5386" w:type="dxa"/>
          </w:tcPr>
          <w:p w14:paraId="61F1D36B" w14:textId="77777777" w:rsidR="00CD7A33" w:rsidRPr="00CD7A33" w:rsidRDefault="00CD7A33" w:rsidP="00EA3DE8">
            <w:pPr>
              <w:ind w:right="10"/>
              <w:rPr>
                <w:rFonts w:ascii="Arial" w:hAnsi="Arial" w:cs="Arial"/>
                <w:i/>
                <w:sz w:val="20"/>
              </w:rPr>
            </w:pPr>
            <w:r w:rsidRPr="00CD7A33">
              <w:rPr>
                <w:rFonts w:ascii="Arial" w:hAnsi="Arial" w:cs="Arial"/>
                <w:i/>
                <w:sz w:val="20"/>
              </w:rPr>
              <w:t>System of regular worship set up</w:t>
            </w:r>
          </w:p>
        </w:tc>
        <w:tc>
          <w:tcPr>
            <w:tcW w:w="2070" w:type="dxa"/>
          </w:tcPr>
          <w:p w14:paraId="15489687" w14:textId="77777777" w:rsidR="00CD7A33" w:rsidRPr="00CD7A33" w:rsidRDefault="00CD7A33" w:rsidP="00EA3DE8">
            <w:pPr>
              <w:ind w:right="10"/>
              <w:rPr>
                <w:rFonts w:ascii="Arial" w:hAnsi="Arial" w:cs="Arial"/>
                <w:sz w:val="20"/>
              </w:rPr>
            </w:pPr>
            <w:r w:rsidRPr="00CD7A33">
              <w:rPr>
                <w:rFonts w:ascii="Arial" w:hAnsi="Arial" w:cs="Arial"/>
                <w:sz w:val="20"/>
              </w:rPr>
              <w:t>16:4-6, 37-42</w:t>
            </w:r>
          </w:p>
        </w:tc>
        <w:tc>
          <w:tcPr>
            <w:tcW w:w="1899" w:type="dxa"/>
          </w:tcPr>
          <w:p w14:paraId="1CC366AD" w14:textId="77777777" w:rsidR="00CD7A33" w:rsidRPr="00CD7A33" w:rsidRDefault="00CD7A33" w:rsidP="00EA3DE8">
            <w:pPr>
              <w:ind w:right="10"/>
              <w:rPr>
                <w:rFonts w:ascii="Arial" w:hAnsi="Arial" w:cs="Arial"/>
                <w:sz w:val="20"/>
              </w:rPr>
            </w:pPr>
            <w:r w:rsidRPr="00CD7A33">
              <w:rPr>
                <w:rFonts w:ascii="Arial" w:hAnsi="Arial" w:cs="Arial"/>
                <w:sz w:val="20"/>
              </w:rPr>
              <w:t>8:12-16</w:t>
            </w:r>
          </w:p>
        </w:tc>
      </w:tr>
      <w:tr w:rsidR="00CD7A33" w:rsidRPr="00CD7A33" w14:paraId="7A36B56E" w14:textId="77777777" w:rsidTr="00EE66F2">
        <w:tc>
          <w:tcPr>
            <w:tcW w:w="5386" w:type="dxa"/>
          </w:tcPr>
          <w:p w14:paraId="2929AED4" w14:textId="77777777" w:rsidR="00CD7A33" w:rsidRPr="00CD7A33" w:rsidRDefault="00CD7A33" w:rsidP="00EA3DE8">
            <w:pPr>
              <w:ind w:right="10"/>
              <w:rPr>
                <w:rFonts w:ascii="Arial" w:hAnsi="Arial" w:cs="Arial"/>
                <w:i/>
                <w:sz w:val="20"/>
              </w:rPr>
            </w:pPr>
            <w:r w:rsidRPr="00CD7A33">
              <w:rPr>
                <w:rFonts w:ascii="Arial" w:hAnsi="Arial" w:cs="Arial"/>
                <w:i/>
                <w:sz w:val="20"/>
              </w:rPr>
              <w:t>Divine revelation given</w:t>
            </w:r>
          </w:p>
        </w:tc>
        <w:tc>
          <w:tcPr>
            <w:tcW w:w="2070" w:type="dxa"/>
          </w:tcPr>
          <w:p w14:paraId="3F24D262" w14:textId="77777777" w:rsidR="00CD7A33" w:rsidRPr="00CD7A33" w:rsidRDefault="00CD7A33" w:rsidP="00EA3DE8">
            <w:pPr>
              <w:ind w:right="10"/>
              <w:rPr>
                <w:rFonts w:ascii="Arial" w:hAnsi="Arial" w:cs="Arial"/>
                <w:sz w:val="20"/>
              </w:rPr>
            </w:pPr>
            <w:r w:rsidRPr="00CD7A33">
              <w:rPr>
                <w:rFonts w:ascii="Arial" w:hAnsi="Arial" w:cs="Arial"/>
                <w:sz w:val="20"/>
              </w:rPr>
              <w:t>17:1-15</w:t>
            </w:r>
          </w:p>
        </w:tc>
        <w:tc>
          <w:tcPr>
            <w:tcW w:w="1899" w:type="dxa"/>
          </w:tcPr>
          <w:p w14:paraId="02A7CB81" w14:textId="77777777" w:rsidR="00CD7A33" w:rsidRPr="00CD7A33" w:rsidRDefault="00CD7A33" w:rsidP="00EA3DE8">
            <w:pPr>
              <w:ind w:right="10"/>
              <w:rPr>
                <w:rFonts w:ascii="Arial" w:hAnsi="Arial" w:cs="Arial"/>
                <w:sz w:val="20"/>
              </w:rPr>
            </w:pPr>
            <w:r w:rsidRPr="00CD7A33">
              <w:rPr>
                <w:rFonts w:ascii="Arial" w:hAnsi="Arial" w:cs="Arial"/>
                <w:sz w:val="20"/>
              </w:rPr>
              <w:t>7:12-22</w:t>
            </w:r>
          </w:p>
        </w:tc>
      </w:tr>
      <w:tr w:rsidR="00CD7A33" w:rsidRPr="00CD7A33" w14:paraId="3DE8F8F8" w14:textId="77777777" w:rsidTr="00EE66F2">
        <w:tc>
          <w:tcPr>
            <w:tcW w:w="5386" w:type="dxa"/>
          </w:tcPr>
          <w:p w14:paraId="1FDB2531" w14:textId="77777777" w:rsidR="00CD7A33" w:rsidRPr="00CD7A33" w:rsidRDefault="00CD7A33" w:rsidP="00EA3DE8">
            <w:pPr>
              <w:ind w:right="10"/>
              <w:rPr>
                <w:rFonts w:ascii="Arial" w:hAnsi="Arial" w:cs="Arial"/>
                <w:i/>
                <w:sz w:val="20"/>
              </w:rPr>
            </w:pPr>
            <w:r w:rsidRPr="00CD7A33">
              <w:rPr>
                <w:rFonts w:ascii="Arial" w:hAnsi="Arial" w:cs="Arial"/>
                <w:i/>
                <w:sz w:val="20"/>
              </w:rPr>
              <w:t>Prayer by the king</w:t>
            </w:r>
          </w:p>
        </w:tc>
        <w:tc>
          <w:tcPr>
            <w:tcW w:w="2070" w:type="dxa"/>
          </w:tcPr>
          <w:p w14:paraId="352E8651" w14:textId="77777777" w:rsidR="00CD7A33" w:rsidRPr="00CD7A33" w:rsidRDefault="00CD7A33" w:rsidP="00EA3DE8">
            <w:pPr>
              <w:ind w:right="10"/>
              <w:rPr>
                <w:rFonts w:ascii="Arial" w:hAnsi="Arial" w:cs="Arial"/>
                <w:sz w:val="20"/>
              </w:rPr>
            </w:pPr>
            <w:r w:rsidRPr="00CD7A33">
              <w:rPr>
                <w:rFonts w:ascii="Arial" w:hAnsi="Arial" w:cs="Arial"/>
                <w:sz w:val="20"/>
              </w:rPr>
              <w:t>17:16-27</w:t>
            </w:r>
          </w:p>
        </w:tc>
        <w:tc>
          <w:tcPr>
            <w:tcW w:w="1899" w:type="dxa"/>
          </w:tcPr>
          <w:p w14:paraId="54E3B022" w14:textId="77777777" w:rsidR="00CD7A33" w:rsidRPr="00CD7A33" w:rsidRDefault="00CD7A33" w:rsidP="00EA3DE8">
            <w:pPr>
              <w:ind w:right="10"/>
              <w:rPr>
                <w:rFonts w:ascii="Arial" w:hAnsi="Arial" w:cs="Arial"/>
                <w:sz w:val="20"/>
              </w:rPr>
            </w:pPr>
            <w:r w:rsidRPr="00CD7A33">
              <w:rPr>
                <w:rFonts w:ascii="Arial" w:hAnsi="Arial" w:cs="Arial"/>
                <w:sz w:val="20"/>
              </w:rPr>
              <w:t>6:12-42</w:t>
            </w:r>
          </w:p>
        </w:tc>
      </w:tr>
    </w:tbl>
    <w:p w14:paraId="2DA41C29" w14:textId="60B92534" w:rsidR="00CD7A33" w:rsidRDefault="00CD7A33" w:rsidP="00CD7A33">
      <w:pPr>
        <w:pBdr>
          <w:bottom w:val="single" w:sz="12" w:space="1" w:color="auto"/>
        </w:pBdr>
        <w:tabs>
          <w:tab w:val="left" w:pos="720"/>
        </w:tabs>
        <w:ind w:left="720" w:right="-385" w:hanging="360"/>
        <w:rPr>
          <w:rFonts w:ascii="Arial" w:hAnsi="Arial" w:cs="Arial"/>
          <w:sz w:val="20"/>
        </w:rPr>
      </w:pPr>
    </w:p>
    <w:p w14:paraId="607E1A05" w14:textId="77777777" w:rsidR="00E55BF0" w:rsidRPr="00CD7A33" w:rsidRDefault="00E55BF0" w:rsidP="00CD7A33">
      <w:pPr>
        <w:tabs>
          <w:tab w:val="left" w:pos="720"/>
        </w:tabs>
        <w:ind w:left="720" w:right="-385" w:hanging="360"/>
        <w:rPr>
          <w:rFonts w:ascii="Arial" w:hAnsi="Arial" w:cs="Arial"/>
          <w:sz w:val="20"/>
        </w:rPr>
      </w:pPr>
    </w:p>
    <w:p w14:paraId="21722C33" w14:textId="5B3EDEAD" w:rsidR="00CD7A33" w:rsidRPr="00CD7A33" w:rsidRDefault="00CD7A33" w:rsidP="006C7315">
      <w:pPr>
        <w:pStyle w:val="Heading2"/>
        <w:ind w:left="851" w:hanging="443"/>
        <w:rPr>
          <w:rFonts w:cs="Arial"/>
          <w:sz w:val="20"/>
        </w:rPr>
      </w:pPr>
      <w:r w:rsidRPr="00CD7A33">
        <w:rPr>
          <w:rFonts w:cs="Arial"/>
          <w:sz w:val="20"/>
        </w:rPr>
        <w:t xml:space="preserve">Solomon's political, spiritual, and economic successes show God's blessing </w:t>
      </w:r>
      <w:r w:rsidR="009B7748">
        <w:rPr>
          <w:rFonts w:cs="Arial"/>
          <w:sz w:val="20"/>
        </w:rPr>
        <w:t>on</w:t>
      </w:r>
      <w:r w:rsidRPr="00CD7A33">
        <w:rPr>
          <w:rFonts w:cs="Arial"/>
          <w:sz w:val="20"/>
        </w:rPr>
        <w:t xml:space="preserve"> his honoring the temple (2 Chron 8–9).</w:t>
      </w:r>
    </w:p>
    <w:p w14:paraId="5BCECBED" w14:textId="3F8C7D11" w:rsidR="00CD7A33" w:rsidRPr="00CD7A33" w:rsidRDefault="00CD7A33" w:rsidP="006C7315">
      <w:pPr>
        <w:pStyle w:val="Heading3"/>
        <w:ind w:left="1276" w:hanging="454"/>
        <w:rPr>
          <w:rFonts w:cs="Arial"/>
        </w:rPr>
      </w:pPr>
      <w:r w:rsidRPr="00CD7A33">
        <w:rPr>
          <w:rFonts w:cs="Arial"/>
        </w:rPr>
        <w:t xml:space="preserve">God gave Solomon </w:t>
      </w:r>
      <w:r w:rsidRPr="009B7748">
        <w:rPr>
          <w:rFonts w:cs="Arial"/>
          <w:b/>
          <w:bCs/>
        </w:rPr>
        <w:t>political</w:t>
      </w:r>
      <w:r w:rsidRPr="00CD7A33">
        <w:rPr>
          <w:rFonts w:cs="Arial"/>
        </w:rPr>
        <w:t xml:space="preserve"> success</w:t>
      </w:r>
      <w:r w:rsidR="009B7748">
        <w:rPr>
          <w:rFonts w:cs="Arial"/>
        </w:rPr>
        <w:t>, including</w:t>
      </w:r>
      <w:r w:rsidRPr="00CD7A33">
        <w:rPr>
          <w:rFonts w:cs="Arial"/>
        </w:rPr>
        <w:t xml:space="preserve"> </w:t>
      </w:r>
      <w:r w:rsidR="009B7748">
        <w:rPr>
          <w:rFonts w:cs="Arial"/>
        </w:rPr>
        <w:t xml:space="preserve">his </w:t>
      </w:r>
      <w:r w:rsidRPr="00CD7A33">
        <w:rPr>
          <w:rFonts w:cs="Arial"/>
        </w:rPr>
        <w:t>building several cities, conscripting Canaanites as slaves, and marriage to Pharaoh's daughter (8:1-11).</w:t>
      </w:r>
    </w:p>
    <w:p w14:paraId="5FF5330C" w14:textId="5732511B" w:rsidR="00CD7A33" w:rsidRPr="00CD7A33" w:rsidRDefault="00CD7A33" w:rsidP="006C7315">
      <w:pPr>
        <w:pStyle w:val="Heading3"/>
        <w:ind w:left="1276" w:hanging="454"/>
        <w:rPr>
          <w:rFonts w:cs="Arial"/>
        </w:rPr>
      </w:pPr>
      <w:r w:rsidRPr="00CD7A33">
        <w:rPr>
          <w:rFonts w:cs="Arial"/>
        </w:rPr>
        <w:t xml:space="preserve">God gave Solomon </w:t>
      </w:r>
      <w:r w:rsidRPr="009B7748">
        <w:rPr>
          <w:rFonts w:cs="Arial"/>
          <w:b/>
          <w:bCs/>
        </w:rPr>
        <w:t>spiritual</w:t>
      </w:r>
      <w:r w:rsidRPr="00CD7A33">
        <w:rPr>
          <w:rFonts w:cs="Arial"/>
        </w:rPr>
        <w:t xml:space="preserve"> success in his keeping Israel's ordinances and feasts with the Levitical divisions that David appointed (8:12-16).</w:t>
      </w:r>
    </w:p>
    <w:p w14:paraId="09FFAF21" w14:textId="3C28FC59" w:rsidR="00CD7A33" w:rsidRPr="00CD7A33" w:rsidRDefault="00CD7A33" w:rsidP="006C7315">
      <w:pPr>
        <w:pStyle w:val="Heading3"/>
        <w:ind w:left="1276" w:hanging="454"/>
        <w:rPr>
          <w:rFonts w:cs="Arial"/>
        </w:rPr>
      </w:pPr>
      <w:r w:rsidRPr="00CD7A33">
        <w:rPr>
          <w:rFonts w:cs="Arial"/>
        </w:rPr>
        <w:t xml:space="preserve">God gave Solomon </w:t>
      </w:r>
      <w:r w:rsidRPr="009B7748">
        <w:rPr>
          <w:rFonts w:cs="Arial"/>
          <w:b/>
          <w:bCs/>
        </w:rPr>
        <w:t>economic</w:t>
      </w:r>
      <w:r w:rsidRPr="00CD7A33">
        <w:rPr>
          <w:rFonts w:cs="Arial"/>
        </w:rPr>
        <w:t xml:space="preserve"> success in ships, gold, the queen of Sheba’s visit, gold temple shields, </w:t>
      </w:r>
      <w:r w:rsidR="009B7748">
        <w:rPr>
          <w:rFonts w:cs="Arial"/>
        </w:rPr>
        <w:t xml:space="preserve">an </w:t>
      </w:r>
      <w:r w:rsidRPr="00CD7A33">
        <w:rPr>
          <w:rFonts w:cs="Arial"/>
        </w:rPr>
        <w:t>ivory and gold throne, wisdom, horses, chariots, silver, etc. (8:17–9:28).</w:t>
      </w:r>
    </w:p>
    <w:p w14:paraId="3FF8A7E2" w14:textId="0B65B714" w:rsidR="00CD7A33" w:rsidRPr="00CD7A33" w:rsidRDefault="00CD7A33" w:rsidP="006C7315">
      <w:pPr>
        <w:pStyle w:val="Heading3"/>
        <w:ind w:left="1276" w:hanging="454"/>
        <w:rPr>
          <w:rFonts w:cs="Arial"/>
        </w:rPr>
      </w:pPr>
      <w:r w:rsidRPr="00CD7A33">
        <w:rPr>
          <w:rFonts w:cs="Arial"/>
        </w:rPr>
        <w:t>Solomon's death after a 40-year reign introduces the rest of the book to show what happened to the temple (9:29-31).</w:t>
      </w:r>
    </w:p>
    <w:p w14:paraId="5CE4520C" w14:textId="77777777" w:rsidR="007C2AF6" w:rsidRDefault="007C2AF6">
      <w:pPr>
        <w:rPr>
          <w:rFonts w:ascii="Arial" w:eastAsia="Times New Roman" w:hAnsi="Arial" w:cs="Arial"/>
          <w:b/>
          <w:kern w:val="28"/>
          <w:sz w:val="20"/>
        </w:rPr>
      </w:pPr>
      <w:r>
        <w:rPr>
          <w:rFonts w:cs="Arial"/>
          <w:sz w:val="20"/>
        </w:rPr>
        <w:br w:type="page"/>
      </w:r>
    </w:p>
    <w:p w14:paraId="50161204" w14:textId="4767318A" w:rsidR="00CD7A33" w:rsidRPr="007A5979" w:rsidRDefault="00CD7A33" w:rsidP="007A5979">
      <w:pPr>
        <w:pStyle w:val="Heading1"/>
        <w:ind w:hanging="432"/>
        <w:rPr>
          <w:rFonts w:cs="Arial"/>
          <w:sz w:val="20"/>
        </w:rPr>
      </w:pPr>
      <w:r w:rsidRPr="007A5979">
        <w:rPr>
          <w:rFonts w:cs="Arial"/>
          <w:sz w:val="20"/>
        </w:rPr>
        <w:lastRenderedPageBreak/>
        <w:t>God judged the Davidic kings in Judah for despising the temple by destroying it to teach post-exilic Israel proper worship in its new temple (2 Chron 10–36).</w:t>
      </w:r>
    </w:p>
    <w:p w14:paraId="0A5A2486" w14:textId="6CB313AA" w:rsidR="00CD7A33" w:rsidRPr="00CD7A33" w:rsidRDefault="00CD7A33" w:rsidP="00F4209C">
      <w:pPr>
        <w:pStyle w:val="Heading2"/>
        <w:ind w:left="851" w:hanging="443"/>
        <w:rPr>
          <w:rFonts w:cs="Arial"/>
          <w:sz w:val="20"/>
        </w:rPr>
      </w:pPr>
      <w:r w:rsidRPr="00CD7A33">
        <w:rPr>
          <w:rFonts w:cs="Arial"/>
          <w:sz w:val="20"/>
        </w:rPr>
        <w:t>Rehoboam's division of the kingdom and invasion by Egypt for raiding the temple exhorts true worship in the new temple and the results of disobedience (2 Chron 10–12).</w:t>
      </w:r>
    </w:p>
    <w:p w14:paraId="5C4DC47B" w14:textId="0EB71ECC" w:rsidR="00CD7A33" w:rsidRPr="00CD7A33" w:rsidRDefault="00CD7A33" w:rsidP="00F4209C">
      <w:pPr>
        <w:pStyle w:val="Heading3"/>
        <w:ind w:left="1276" w:hanging="454"/>
        <w:rPr>
          <w:rFonts w:cs="Arial"/>
        </w:rPr>
      </w:pPr>
      <w:r w:rsidRPr="00CD7A33">
        <w:rPr>
          <w:rFonts w:cs="Arial"/>
        </w:rPr>
        <w:t xml:space="preserve">The kingdom </w:t>
      </w:r>
      <w:r w:rsidR="009B7748">
        <w:rPr>
          <w:rFonts w:cs="Arial"/>
        </w:rPr>
        <w:t xml:space="preserve">was </w:t>
      </w:r>
      <w:r w:rsidRPr="00CD7A33">
        <w:rPr>
          <w:rFonts w:cs="Arial"/>
        </w:rPr>
        <w:t xml:space="preserve">divided </w:t>
      </w:r>
      <w:r w:rsidR="009B7748">
        <w:rPr>
          <w:rFonts w:cs="Arial"/>
        </w:rPr>
        <w:t>because</w:t>
      </w:r>
      <w:r w:rsidRPr="00CD7A33">
        <w:rPr>
          <w:rFonts w:cs="Arial"/>
        </w:rPr>
        <w:t xml:space="preserve"> Rehoboam threat</w:t>
      </w:r>
      <w:r w:rsidR="009B7748">
        <w:rPr>
          <w:rFonts w:cs="Arial"/>
        </w:rPr>
        <w:t>ened</w:t>
      </w:r>
      <w:r w:rsidRPr="00CD7A33">
        <w:rPr>
          <w:rFonts w:cs="Arial"/>
        </w:rPr>
        <w:t xml:space="preserve"> to overwork the people to show that God blesses righteous leadership but punishes evil (2 Chron 10).</w:t>
      </w:r>
    </w:p>
    <w:p w14:paraId="3827BB68" w14:textId="7EA28563" w:rsidR="00CD7A33" w:rsidRPr="00CD7A33" w:rsidRDefault="00CD7A33" w:rsidP="00F4209C">
      <w:pPr>
        <w:pStyle w:val="Heading3"/>
        <w:ind w:left="1276" w:hanging="454"/>
        <w:rPr>
          <w:rFonts w:cs="Arial"/>
        </w:rPr>
      </w:pPr>
      <w:r w:rsidRPr="00CD7A33">
        <w:rPr>
          <w:rFonts w:cs="Arial"/>
        </w:rPr>
        <w:t>Rehoboam's strong fortifications and large family reveal God's initial blessing on the kingdom of Judah by strengthening it (2 Chron 11).</w:t>
      </w:r>
    </w:p>
    <w:p w14:paraId="1B5F6C07" w14:textId="66FB170F" w:rsidR="00CD7A33" w:rsidRPr="00CD7A33" w:rsidRDefault="00CD7A33" w:rsidP="00F4209C">
      <w:pPr>
        <w:pStyle w:val="Heading3"/>
        <w:ind w:left="1276" w:hanging="454"/>
        <w:rPr>
          <w:rFonts w:cs="Arial"/>
        </w:rPr>
      </w:pPr>
      <w:r w:rsidRPr="00CD7A33">
        <w:rPr>
          <w:rFonts w:cs="Arial"/>
        </w:rPr>
        <w:t xml:space="preserve">God weakened Judah </w:t>
      </w:r>
      <w:r w:rsidR="00BB2691">
        <w:rPr>
          <w:rFonts w:cs="Arial"/>
        </w:rPr>
        <w:t>after</w:t>
      </w:r>
      <w:r w:rsidRPr="00CD7A33">
        <w:rPr>
          <w:rFonts w:cs="Arial"/>
        </w:rPr>
        <w:t xml:space="preserve"> Rehoboam </w:t>
      </w:r>
      <w:r w:rsidR="00BB2691">
        <w:rPr>
          <w:rFonts w:cs="Arial"/>
        </w:rPr>
        <w:t>gave</w:t>
      </w:r>
      <w:r w:rsidRPr="00CD7A33">
        <w:rPr>
          <w:rFonts w:cs="Arial"/>
        </w:rPr>
        <w:t xml:space="preserve"> </w:t>
      </w:r>
      <w:r w:rsidR="00BB2691">
        <w:rPr>
          <w:rFonts w:cs="Arial"/>
        </w:rPr>
        <w:t xml:space="preserve">Egypt </w:t>
      </w:r>
      <w:r w:rsidRPr="00CD7A33">
        <w:rPr>
          <w:rFonts w:cs="Arial"/>
        </w:rPr>
        <w:t>the fortified cities and temple treasures to show that he was a better Master, so Rehoboam repented (2 Chron 12).</w:t>
      </w:r>
    </w:p>
    <w:p w14:paraId="7E8A599B" w14:textId="433ACF77" w:rsidR="00CD7A33" w:rsidRPr="00CD7A33" w:rsidRDefault="00CD7A33" w:rsidP="002D4C57">
      <w:pPr>
        <w:pStyle w:val="Heading2"/>
        <w:ind w:left="851" w:hanging="443"/>
        <w:rPr>
          <w:rFonts w:cs="Arial"/>
          <w:sz w:val="20"/>
        </w:rPr>
      </w:pPr>
      <w:r w:rsidRPr="00CD7A33">
        <w:rPr>
          <w:rFonts w:cs="Arial"/>
          <w:sz w:val="20"/>
        </w:rPr>
        <w:t xml:space="preserve">Abijah's (Abijam) evil reign seen positively by defeating Jeroboam of Israel shows God's blessing upon David’s line and the </w:t>
      </w:r>
      <w:r w:rsidR="00903105">
        <w:rPr>
          <w:rFonts w:cs="Arial"/>
          <w:sz w:val="20"/>
        </w:rPr>
        <w:t>faithful</w:t>
      </w:r>
      <w:r w:rsidRPr="00CD7A33">
        <w:rPr>
          <w:rFonts w:cs="Arial"/>
          <w:sz w:val="20"/>
        </w:rPr>
        <w:t xml:space="preserve"> priests (2 Chron 13; cf. 1 Kings 15:1-8).</w:t>
      </w:r>
    </w:p>
    <w:p w14:paraId="3BE175DB" w14:textId="3A9F327D" w:rsidR="00CD7A33" w:rsidRPr="00CD7A33" w:rsidRDefault="00CD7A33" w:rsidP="002D4C57">
      <w:pPr>
        <w:pStyle w:val="Heading2"/>
        <w:ind w:left="851" w:hanging="443"/>
        <w:rPr>
          <w:rFonts w:cs="Arial"/>
          <w:sz w:val="20"/>
        </w:rPr>
      </w:pPr>
      <w:r w:rsidRPr="00CD7A33">
        <w:rPr>
          <w:rFonts w:cs="Arial"/>
          <w:sz w:val="20"/>
        </w:rPr>
        <w:t>Asa removed idolatry from Judah but robbed the temple to pay Aram to defeat Baasha of Israel, so God gave him a foot disease so all would respect God's house (2 Chron 14–16).</w:t>
      </w:r>
    </w:p>
    <w:p w14:paraId="04D432B9" w14:textId="3B65CFBD" w:rsidR="00CD7A33" w:rsidRPr="00CD7A33" w:rsidRDefault="00CD7A33" w:rsidP="002D4C57">
      <w:pPr>
        <w:pStyle w:val="Heading2"/>
        <w:ind w:left="851" w:hanging="443"/>
        <w:rPr>
          <w:rFonts w:cs="Arial"/>
          <w:sz w:val="20"/>
        </w:rPr>
      </w:pPr>
      <w:r w:rsidRPr="00CD7A33">
        <w:rPr>
          <w:rFonts w:cs="Arial"/>
          <w:sz w:val="20"/>
        </w:rPr>
        <w:t>Jehoshaphat reformed even more than his father by appointing godly judges and had victory over a foreign alliance</w:t>
      </w:r>
      <w:r w:rsidR="00903105">
        <w:rPr>
          <w:rFonts w:cs="Arial"/>
          <w:sz w:val="20"/>
        </w:rPr>
        <w:t>,</w:t>
      </w:r>
      <w:r w:rsidRPr="00CD7A33">
        <w:rPr>
          <w:rFonts w:cs="Arial"/>
          <w:sz w:val="20"/>
        </w:rPr>
        <w:t xml:space="preserve"> but sinned by allying himself with Israel (2 Chron 17–20).</w:t>
      </w:r>
    </w:p>
    <w:p w14:paraId="386C7FE1" w14:textId="170D52AB" w:rsidR="00CD7A33" w:rsidRPr="00CD7A33" w:rsidRDefault="00CD7A33" w:rsidP="002D4C57">
      <w:pPr>
        <w:pStyle w:val="Heading2"/>
        <w:ind w:left="851" w:hanging="443"/>
        <w:rPr>
          <w:rFonts w:cs="Arial"/>
          <w:sz w:val="20"/>
        </w:rPr>
      </w:pPr>
      <w:r w:rsidRPr="00CD7A33">
        <w:rPr>
          <w:rFonts w:cs="Arial"/>
          <w:sz w:val="20"/>
        </w:rPr>
        <w:t>Jehoram's evil marriage to Ahab’s daughter Athaliah saw victory over Edom but the loss of every relative except his son Ahaziah and a painful death (2 Chron 21).</w:t>
      </w:r>
    </w:p>
    <w:p w14:paraId="0B4D118A" w14:textId="27905BB1" w:rsidR="00CD7A33" w:rsidRPr="00CD7A33" w:rsidRDefault="00CD7A33" w:rsidP="002D4C57">
      <w:pPr>
        <w:pStyle w:val="Heading2"/>
        <w:ind w:left="851" w:hanging="443"/>
        <w:rPr>
          <w:rFonts w:cs="Arial"/>
          <w:sz w:val="20"/>
        </w:rPr>
      </w:pPr>
      <w:r w:rsidRPr="00CD7A33">
        <w:rPr>
          <w:rFonts w:cs="Arial"/>
          <w:sz w:val="20"/>
        </w:rPr>
        <w:t>Ahaziah's evil reign</w:t>
      </w:r>
      <w:r w:rsidR="00903105">
        <w:rPr>
          <w:rFonts w:cs="Arial"/>
          <w:sz w:val="20"/>
        </w:rPr>
        <w:t>,</w:t>
      </w:r>
      <w:r w:rsidRPr="00CD7A33">
        <w:rPr>
          <w:rFonts w:cs="Arial"/>
          <w:sz w:val="20"/>
        </w:rPr>
        <w:t xml:space="preserve"> due to his wicked mother Athaliah</w:t>
      </w:r>
      <w:r w:rsidR="00903105">
        <w:rPr>
          <w:rFonts w:cs="Arial"/>
          <w:sz w:val="20"/>
        </w:rPr>
        <w:t>,</w:t>
      </w:r>
      <w:r w:rsidRPr="00CD7A33">
        <w:rPr>
          <w:rFonts w:cs="Arial"/>
          <w:sz w:val="20"/>
        </w:rPr>
        <w:t xml:space="preserve"> saw Jehu kill him and Ahab's entire line</w:t>
      </w:r>
      <w:r w:rsidR="00903105">
        <w:rPr>
          <w:rFonts w:cs="Arial"/>
          <w:sz w:val="20"/>
        </w:rPr>
        <w:t>,</w:t>
      </w:r>
      <w:r w:rsidRPr="00CD7A33">
        <w:rPr>
          <w:rFonts w:cs="Arial"/>
          <w:sz w:val="20"/>
        </w:rPr>
        <w:t xml:space="preserve"> but Ahaziah's line endured due to God’s promise to David (22:1-9).</w:t>
      </w:r>
    </w:p>
    <w:p w14:paraId="5CFC3C63" w14:textId="243BB141" w:rsidR="00CD7A33" w:rsidRPr="00CD7A33" w:rsidRDefault="00CD7A33" w:rsidP="002D4C57">
      <w:pPr>
        <w:pStyle w:val="Heading2"/>
        <w:ind w:left="851" w:hanging="443"/>
        <w:rPr>
          <w:rFonts w:cs="Arial"/>
          <w:sz w:val="20"/>
        </w:rPr>
      </w:pPr>
      <w:r w:rsidRPr="00CD7A33">
        <w:rPr>
          <w:rFonts w:cs="Arial"/>
          <w:sz w:val="20"/>
        </w:rPr>
        <w:t>Athaliah's evil reign destroyed the entire royal family except her one-year-old grandson Joash, but Athaliah was executed due to God’s promise to David (22:10–23:21).</w:t>
      </w:r>
    </w:p>
    <w:p w14:paraId="12375539" w14:textId="634B468E" w:rsidR="00CD7A33" w:rsidRPr="00CD7A33" w:rsidRDefault="00CD7A33" w:rsidP="002D4C57">
      <w:pPr>
        <w:pStyle w:val="Heading2"/>
        <w:ind w:left="851" w:hanging="443"/>
        <w:rPr>
          <w:rFonts w:cs="Arial"/>
          <w:sz w:val="20"/>
        </w:rPr>
      </w:pPr>
      <w:r w:rsidRPr="00CD7A33">
        <w:rPr>
          <w:rFonts w:cs="Arial"/>
          <w:sz w:val="20"/>
        </w:rPr>
        <w:t>Joash rebuilt the temple while Jehoiada the priest lived</w:t>
      </w:r>
      <w:r w:rsidR="00903105">
        <w:rPr>
          <w:rFonts w:cs="Arial"/>
          <w:sz w:val="20"/>
        </w:rPr>
        <w:t>,</w:t>
      </w:r>
      <w:r w:rsidRPr="00CD7A33">
        <w:rPr>
          <w:rFonts w:cs="Arial"/>
          <w:sz w:val="20"/>
        </w:rPr>
        <w:t xml:space="preserve"> but </w:t>
      </w:r>
      <w:r w:rsidR="00903105">
        <w:rPr>
          <w:rFonts w:cs="Arial"/>
          <w:sz w:val="20"/>
        </w:rPr>
        <w:t>Aram</w:t>
      </w:r>
      <w:r w:rsidRPr="00CD7A33">
        <w:rPr>
          <w:rFonts w:cs="Arial"/>
          <w:sz w:val="20"/>
        </w:rPr>
        <w:t xml:space="preserve"> executed </w:t>
      </w:r>
      <w:r w:rsidR="00903105">
        <w:rPr>
          <w:rFonts w:cs="Arial"/>
          <w:sz w:val="20"/>
        </w:rPr>
        <w:t>hi</w:t>
      </w:r>
      <w:r w:rsidRPr="00CD7A33">
        <w:rPr>
          <w:rFonts w:cs="Arial"/>
          <w:sz w:val="20"/>
        </w:rPr>
        <w:t>m for replacing the temple with idolatry to promote temple worship (2 Chron 24).</w:t>
      </w:r>
    </w:p>
    <w:p w14:paraId="2A6608EE" w14:textId="223F60D9" w:rsidR="00CD7A33" w:rsidRPr="00CD7A33" w:rsidRDefault="00CD7A33" w:rsidP="002D4C57">
      <w:pPr>
        <w:pStyle w:val="Heading2"/>
        <w:ind w:left="851" w:hanging="443"/>
        <w:rPr>
          <w:rFonts w:cs="Arial"/>
          <w:sz w:val="20"/>
        </w:rPr>
      </w:pPr>
      <w:r w:rsidRPr="00CD7A33">
        <w:rPr>
          <w:rFonts w:cs="Arial"/>
          <w:sz w:val="20"/>
        </w:rPr>
        <w:t>Amaziah executed his father's murderers and refused troops from Israel, but followed Edom’s idolatry after defeating them</w:t>
      </w:r>
      <w:r w:rsidR="003F0EC4">
        <w:rPr>
          <w:rFonts w:cs="Arial"/>
          <w:sz w:val="20"/>
        </w:rPr>
        <w:t>,</w:t>
      </w:r>
      <w:r w:rsidRPr="00CD7A33">
        <w:rPr>
          <w:rFonts w:cs="Arial"/>
          <w:sz w:val="20"/>
        </w:rPr>
        <w:t xml:space="preserve"> and Jehoash of Israel defeated him (2 Chron 25).</w:t>
      </w:r>
    </w:p>
    <w:p w14:paraId="432130FE" w14:textId="57AC532B" w:rsidR="00CD7A33" w:rsidRPr="00CD7A33" w:rsidRDefault="00CD7A33" w:rsidP="002D4C57">
      <w:pPr>
        <w:pStyle w:val="Heading2"/>
        <w:ind w:left="851" w:hanging="443"/>
        <w:rPr>
          <w:rFonts w:cs="Arial"/>
          <w:sz w:val="20"/>
        </w:rPr>
      </w:pPr>
      <w:r w:rsidRPr="00CD7A33">
        <w:rPr>
          <w:rFonts w:cs="Arial"/>
          <w:sz w:val="20"/>
        </w:rPr>
        <w:t>Uzziah (Azariah) of Judah had 52 militarily strong years but was judged with leprosy and life in a separate house for disrespecting proper temple worship (2 Chron 26).</w:t>
      </w:r>
    </w:p>
    <w:p w14:paraId="110A195D" w14:textId="0E5E4033" w:rsidR="00CD7A33" w:rsidRPr="00CD7A33" w:rsidRDefault="00CD7A33" w:rsidP="002D4C57">
      <w:pPr>
        <w:pStyle w:val="Heading2"/>
        <w:ind w:left="851" w:hanging="443"/>
        <w:rPr>
          <w:rFonts w:cs="Arial"/>
          <w:sz w:val="20"/>
        </w:rPr>
      </w:pPr>
      <w:r w:rsidRPr="00CD7A33">
        <w:rPr>
          <w:rFonts w:cs="Arial"/>
          <w:sz w:val="20"/>
        </w:rPr>
        <w:t>Jotham reigned based on the Law by not entering the temple and became powerful over Ammon as God's blessing for his respect for the temple (2 Chron 27).</w:t>
      </w:r>
    </w:p>
    <w:p w14:paraId="67F08AA0" w14:textId="7EDF16FA" w:rsidR="00CD7A33" w:rsidRPr="00CD7A33" w:rsidRDefault="00CD7A33" w:rsidP="002D4C57">
      <w:pPr>
        <w:pStyle w:val="Heading2"/>
        <w:ind w:left="851" w:hanging="443"/>
        <w:rPr>
          <w:rFonts w:cs="Arial"/>
          <w:sz w:val="20"/>
        </w:rPr>
      </w:pPr>
      <w:r w:rsidRPr="00CD7A33">
        <w:rPr>
          <w:rFonts w:cs="Arial"/>
          <w:sz w:val="20"/>
        </w:rPr>
        <w:t>Ahaz of Judah broke 105 years of good Judean kings by sacrificing his son, idolatry at the high places, and trusting Assyria instead of God (2 Chron 28).</w:t>
      </w:r>
    </w:p>
    <w:p w14:paraId="1A296DCC" w14:textId="1F71152F" w:rsidR="00CD7A33" w:rsidRPr="00CD7A33" w:rsidRDefault="00CD7A33" w:rsidP="002D4C57">
      <w:pPr>
        <w:pStyle w:val="Heading2"/>
        <w:ind w:left="851" w:hanging="443"/>
        <w:rPr>
          <w:rFonts w:cs="Arial"/>
          <w:sz w:val="20"/>
        </w:rPr>
      </w:pPr>
      <w:r w:rsidRPr="00CD7A33">
        <w:rPr>
          <w:rFonts w:cs="Arial"/>
          <w:sz w:val="20"/>
        </w:rPr>
        <w:t>Hezekiah reorganized the temple priests, so God defeat</w:t>
      </w:r>
      <w:r w:rsidR="003F0EC4">
        <w:rPr>
          <w:rFonts w:cs="Arial"/>
          <w:sz w:val="20"/>
        </w:rPr>
        <w:t>ed</w:t>
      </w:r>
      <w:r w:rsidRPr="00CD7A33">
        <w:rPr>
          <w:rFonts w:cs="Arial"/>
          <w:sz w:val="20"/>
        </w:rPr>
        <w:t xml:space="preserve"> Sennacherib, but then God judged Hezekiah’s pride</w:t>
      </w:r>
      <w:r w:rsidR="003F0EC4">
        <w:rPr>
          <w:rFonts w:cs="Arial"/>
          <w:sz w:val="20"/>
        </w:rPr>
        <w:t>, so</w:t>
      </w:r>
      <w:r w:rsidRPr="00CD7A33">
        <w:rPr>
          <w:rFonts w:cs="Arial"/>
          <w:sz w:val="20"/>
        </w:rPr>
        <w:t xml:space="preserve"> </w:t>
      </w:r>
      <w:r w:rsidR="003F0EC4">
        <w:rPr>
          <w:rFonts w:cs="Arial"/>
          <w:sz w:val="20"/>
        </w:rPr>
        <w:t>Hezekiah</w:t>
      </w:r>
      <w:r w:rsidRPr="00CD7A33">
        <w:rPr>
          <w:rFonts w:cs="Arial"/>
          <w:sz w:val="20"/>
        </w:rPr>
        <w:t xml:space="preserve"> repented and died (2 Chron 29–32).</w:t>
      </w:r>
    </w:p>
    <w:p w14:paraId="5A946117" w14:textId="37F1A8B4" w:rsidR="00CD7A33" w:rsidRPr="00CD7A33" w:rsidRDefault="00CD7A33" w:rsidP="002D4C57">
      <w:pPr>
        <w:pStyle w:val="Heading2"/>
        <w:ind w:left="851" w:hanging="443"/>
        <w:rPr>
          <w:rFonts w:cs="Arial"/>
          <w:sz w:val="20"/>
        </w:rPr>
      </w:pPr>
      <w:r w:rsidRPr="00CD7A33">
        <w:rPr>
          <w:rFonts w:cs="Arial"/>
          <w:sz w:val="20"/>
        </w:rPr>
        <w:t>Manasseh's 55-year reign (the longest of any king) reinstituted the paganism destroyed by Hezekiah</w:t>
      </w:r>
      <w:r w:rsidR="003F0EC4">
        <w:rPr>
          <w:rFonts w:cs="Arial"/>
          <w:sz w:val="20"/>
        </w:rPr>
        <w:t>,</w:t>
      </w:r>
      <w:r w:rsidRPr="00CD7A33">
        <w:rPr>
          <w:rFonts w:cs="Arial"/>
          <w:sz w:val="20"/>
        </w:rPr>
        <w:t xml:space="preserve"> but after an Assyrian exile</w:t>
      </w:r>
      <w:r w:rsidR="003F0EC4">
        <w:rPr>
          <w:rFonts w:cs="Arial"/>
          <w:sz w:val="20"/>
        </w:rPr>
        <w:t>,</w:t>
      </w:r>
      <w:r w:rsidRPr="00CD7A33">
        <w:rPr>
          <w:rFonts w:cs="Arial"/>
          <w:sz w:val="20"/>
        </w:rPr>
        <w:t xml:space="preserve"> he restored true worship (33:1-20).</w:t>
      </w:r>
    </w:p>
    <w:p w14:paraId="690B1F4B" w14:textId="4CE1DC6E" w:rsidR="00CD7A33" w:rsidRPr="00CD7A33" w:rsidRDefault="00CD7A33" w:rsidP="002D4C57">
      <w:pPr>
        <w:pStyle w:val="Heading2"/>
        <w:ind w:left="851" w:hanging="443"/>
        <w:rPr>
          <w:rFonts w:cs="Arial"/>
          <w:sz w:val="20"/>
        </w:rPr>
      </w:pPr>
      <w:r w:rsidRPr="00CD7A33">
        <w:rPr>
          <w:rFonts w:cs="Arial"/>
          <w:sz w:val="20"/>
        </w:rPr>
        <w:t>Amon's evil reign repeated Manasseh's mistakes</w:t>
      </w:r>
      <w:r w:rsidR="003F0EC4">
        <w:rPr>
          <w:rFonts w:cs="Arial"/>
          <w:sz w:val="20"/>
        </w:rPr>
        <w:t>,</w:t>
      </w:r>
      <w:r w:rsidRPr="00CD7A33">
        <w:rPr>
          <w:rFonts w:cs="Arial"/>
          <w:sz w:val="20"/>
        </w:rPr>
        <w:t xml:space="preserve"> but he never repented and was assassinated, leading to rule by his son Josiah (33:21-25).</w:t>
      </w:r>
    </w:p>
    <w:p w14:paraId="59CFAD85" w14:textId="0E426FDA" w:rsidR="00CD7A33" w:rsidRPr="00CD7A33" w:rsidRDefault="00CD7A33" w:rsidP="002D4C57">
      <w:pPr>
        <w:pStyle w:val="Heading2"/>
        <w:ind w:left="851" w:hanging="443"/>
        <w:rPr>
          <w:rFonts w:cs="Arial"/>
          <w:sz w:val="20"/>
        </w:rPr>
      </w:pPr>
      <w:r w:rsidRPr="00CD7A33">
        <w:rPr>
          <w:rFonts w:cs="Arial"/>
          <w:sz w:val="20"/>
        </w:rPr>
        <w:t>Josiah's good reign ended paganism and recovered the Book of the Law, so he renewed the Law but died defending Babylon against Pharaoh Neco (2 Chron 34–35).</w:t>
      </w:r>
    </w:p>
    <w:p w14:paraId="4110E38F" w14:textId="75A1BF8A" w:rsidR="00CD7A33" w:rsidRPr="00CD7A33" w:rsidRDefault="00CD7A33" w:rsidP="002D4C57">
      <w:pPr>
        <w:pStyle w:val="Heading2"/>
        <w:ind w:left="851" w:hanging="443"/>
        <w:rPr>
          <w:rFonts w:cs="Arial"/>
          <w:sz w:val="20"/>
        </w:rPr>
      </w:pPr>
      <w:r w:rsidRPr="00CD7A33">
        <w:rPr>
          <w:rFonts w:cs="Arial"/>
          <w:sz w:val="20"/>
        </w:rPr>
        <w:t>Jehoahaz's reign ended in exile and death in Egypt by Pharaoh Neco after only three months and led to rule by his son Eliakim, whom Pharaoh named Jehoiakim (36:1-3).</w:t>
      </w:r>
    </w:p>
    <w:p w14:paraId="7A4C82AB" w14:textId="111FA343" w:rsidR="00CD7A33" w:rsidRPr="00CD7A33" w:rsidRDefault="00CD7A33" w:rsidP="002D4C57">
      <w:pPr>
        <w:pStyle w:val="Heading2"/>
        <w:ind w:left="851" w:hanging="443"/>
        <w:rPr>
          <w:rFonts w:cs="Arial"/>
          <w:sz w:val="20"/>
        </w:rPr>
      </w:pPr>
      <w:r w:rsidRPr="00CD7A33">
        <w:rPr>
          <w:rFonts w:cs="Arial"/>
          <w:sz w:val="20"/>
        </w:rPr>
        <w:lastRenderedPageBreak/>
        <w:t xml:space="preserve">Jehoiakim's evil reign led to Nebuchadnezzar of Babylon deporting him with citizens such as Daniel (cf. Dan. 1:1-7) along with some temple articles (36:4-8; 605 </w:t>
      </w:r>
      <w:r w:rsidRPr="002D4C57">
        <w:rPr>
          <w:rFonts w:cs="Arial"/>
          <w:sz w:val="20"/>
        </w:rPr>
        <w:t>BC</w:t>
      </w:r>
      <w:r w:rsidRPr="00CD7A33">
        <w:rPr>
          <w:rFonts w:cs="Arial"/>
          <w:sz w:val="20"/>
        </w:rPr>
        <w:t>).</w:t>
      </w:r>
    </w:p>
    <w:p w14:paraId="345AAEFC" w14:textId="4F5F18F1" w:rsidR="00CD7A33" w:rsidRPr="00CD7A33" w:rsidRDefault="00CD7A33" w:rsidP="002D4C57">
      <w:pPr>
        <w:pStyle w:val="Heading2"/>
        <w:ind w:left="851" w:hanging="443"/>
        <w:rPr>
          <w:rFonts w:cs="Arial"/>
          <w:sz w:val="20"/>
        </w:rPr>
      </w:pPr>
      <w:r w:rsidRPr="00CD7A33">
        <w:rPr>
          <w:rFonts w:cs="Arial"/>
          <w:sz w:val="20"/>
        </w:rPr>
        <w:t xml:space="preserve">Jehoiachin was deported to Babylon after three months in Nebuchadnezzar's second attack (597 </w:t>
      </w:r>
      <w:r w:rsidRPr="002D4C57">
        <w:rPr>
          <w:rFonts w:cs="Arial"/>
          <w:sz w:val="20"/>
        </w:rPr>
        <w:t>BC</w:t>
      </w:r>
      <w:r w:rsidRPr="00CD7A33">
        <w:rPr>
          <w:rFonts w:cs="Arial"/>
          <w:sz w:val="20"/>
        </w:rPr>
        <w:t>), who took more temple treasures and made his uncle Zedekiah king (36:9-10).</w:t>
      </w:r>
    </w:p>
    <w:p w14:paraId="5FF6A8D1" w14:textId="4BC41C30" w:rsidR="00CD7A33" w:rsidRPr="00CD7A33" w:rsidRDefault="00CD7A33" w:rsidP="002D4C57">
      <w:pPr>
        <w:pStyle w:val="Heading2"/>
        <w:ind w:left="851" w:hanging="443"/>
        <w:rPr>
          <w:rFonts w:cs="Arial"/>
          <w:sz w:val="20"/>
        </w:rPr>
      </w:pPr>
      <w:r w:rsidRPr="00CD7A33">
        <w:rPr>
          <w:rFonts w:cs="Arial"/>
          <w:sz w:val="20"/>
        </w:rPr>
        <w:t>Zedekiah's 11-year evil reign spurned Jeremiah's warnings and rebelled against Nebuchadnezzar, encouraging idolatry that defiles the temple (36:11-14).</w:t>
      </w:r>
    </w:p>
    <w:p w14:paraId="542CCDA8" w14:textId="3DA0348E" w:rsidR="00CD7A33" w:rsidRPr="00CD7A33" w:rsidRDefault="00CD7A33" w:rsidP="002D4C57">
      <w:pPr>
        <w:pStyle w:val="Heading2"/>
        <w:ind w:left="851" w:hanging="443"/>
        <w:rPr>
          <w:rFonts w:cs="Arial"/>
          <w:sz w:val="20"/>
        </w:rPr>
      </w:pPr>
      <w:r w:rsidRPr="00CD7A33">
        <w:rPr>
          <w:rFonts w:cs="Arial"/>
          <w:sz w:val="20"/>
        </w:rPr>
        <w:t xml:space="preserve">Israel's refusal to repent led to Nebuchadnezzar's third and last siege (586 </w:t>
      </w:r>
      <w:r w:rsidRPr="002D4C57">
        <w:rPr>
          <w:rFonts w:cs="Arial"/>
          <w:sz w:val="20"/>
        </w:rPr>
        <w:t>BC</w:t>
      </w:r>
      <w:r w:rsidRPr="00CD7A33">
        <w:rPr>
          <w:rFonts w:cs="Arial"/>
          <w:sz w:val="20"/>
        </w:rPr>
        <w:t>) that destroyed the temple and began a 70-year captivity for the land to enjoy its Sabbath rests (36:15-21).</w:t>
      </w:r>
    </w:p>
    <w:p w14:paraId="3D4B1E73" w14:textId="145D5E8B" w:rsidR="00CD7A33" w:rsidRPr="00CD7A33" w:rsidRDefault="00CD7A33" w:rsidP="002D4C57">
      <w:pPr>
        <w:pStyle w:val="Heading2"/>
        <w:ind w:left="851" w:hanging="443"/>
        <w:rPr>
          <w:rFonts w:cs="Arial"/>
          <w:sz w:val="20"/>
        </w:rPr>
      </w:pPr>
      <w:r w:rsidRPr="00CD7A33">
        <w:rPr>
          <w:rFonts w:cs="Arial"/>
          <w:sz w:val="20"/>
        </w:rPr>
        <w:t xml:space="preserve">Cyrus' decree (538 </w:t>
      </w:r>
      <w:r w:rsidRPr="002D4C57">
        <w:rPr>
          <w:rFonts w:cs="Arial"/>
          <w:sz w:val="20"/>
        </w:rPr>
        <w:t>BC</w:t>
      </w:r>
      <w:r w:rsidRPr="00CD7A33">
        <w:rPr>
          <w:rFonts w:cs="Arial"/>
          <w:sz w:val="20"/>
        </w:rPr>
        <w:t>) to rebuild the temple fulfilled Jeremiah's prophecy (cf. Jer. 25:11-12; 29:10) and encouraged returnees that God had not forgotten his house (36:22-23).</w:t>
      </w:r>
    </w:p>
    <w:p w14:paraId="05DBE3DE" w14:textId="77777777" w:rsidR="00CD7A33" w:rsidRDefault="00CD7A33" w:rsidP="00CD7A33">
      <w:pPr>
        <w:ind w:left="20" w:right="-385"/>
        <w:rPr>
          <w:rFonts w:ascii="Arial" w:hAnsi="Arial" w:cs="Arial"/>
          <w:sz w:val="20"/>
        </w:rPr>
      </w:pPr>
    </w:p>
    <w:p w14:paraId="731DC426" w14:textId="4BAA0270" w:rsidR="00F07F11" w:rsidRDefault="00144F18" w:rsidP="00CD7A33">
      <w:pPr>
        <w:ind w:left="20" w:right="-385"/>
        <w:rPr>
          <w:rFonts w:ascii="Arial" w:hAnsi="Arial" w:cs="Arial"/>
          <w:sz w:val="20"/>
        </w:rPr>
      </w:pPr>
      <w:r>
        <w:rPr>
          <w:rFonts w:ascii="Arial" w:hAnsi="Arial" w:cs="Arial"/>
          <w:noProof/>
          <w:sz w:val="20"/>
        </w:rPr>
        <w:drawing>
          <wp:inline distT="0" distB="0" distL="0" distR="0" wp14:anchorId="35DE463B" wp14:editId="7BBE3952">
            <wp:extent cx="6013450" cy="4108450"/>
            <wp:effectExtent l="0" t="0" r="6350" b="6350"/>
            <wp:docPr id="1" name="Picture 1" descr="Rick SSD:Users:griffith:Desktop:Screen Shot 2018-02-13 at 8.26.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SSD:Users:griffith:Desktop:Screen Shot 2018-02-13 at 8.26.11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3450" cy="4108450"/>
                    </a:xfrm>
                    <a:prstGeom prst="rect">
                      <a:avLst/>
                    </a:prstGeom>
                    <a:noFill/>
                    <a:ln>
                      <a:noFill/>
                    </a:ln>
                  </pic:spPr>
                </pic:pic>
              </a:graphicData>
            </a:graphic>
          </wp:inline>
        </w:drawing>
      </w:r>
    </w:p>
    <w:p w14:paraId="57FAEC4D" w14:textId="77777777" w:rsidR="00F07F11" w:rsidRPr="00CD7A33" w:rsidRDefault="00F07F11" w:rsidP="00CD7A33">
      <w:pPr>
        <w:ind w:left="20" w:right="-385"/>
        <w:rPr>
          <w:rFonts w:ascii="Arial" w:hAnsi="Arial" w:cs="Arial"/>
          <w:sz w:val="20"/>
        </w:rPr>
      </w:pPr>
    </w:p>
    <w:p w14:paraId="5FC17711" w14:textId="40600485" w:rsidR="00CD7A33" w:rsidRPr="00CD7A33" w:rsidRDefault="00CD7A33" w:rsidP="00CD7A33">
      <w:pPr>
        <w:tabs>
          <w:tab w:val="left" w:pos="720"/>
        </w:tabs>
        <w:ind w:left="20" w:right="-385"/>
        <w:jc w:val="center"/>
        <w:outlineLvl w:val="0"/>
        <w:rPr>
          <w:rFonts w:ascii="Arial" w:hAnsi="Arial" w:cs="Arial"/>
          <w:sz w:val="20"/>
        </w:rPr>
      </w:pPr>
      <w:r w:rsidRPr="00CD7A33">
        <w:rPr>
          <w:rFonts w:ascii="Arial" w:hAnsi="Arial" w:cs="Arial"/>
          <w:sz w:val="20"/>
        </w:rPr>
        <w:br w:type="page"/>
      </w:r>
      <w:r w:rsidRPr="00CD7A33">
        <w:rPr>
          <w:rFonts w:ascii="Arial" w:hAnsi="Arial" w:cs="Arial"/>
          <w:b/>
          <w:sz w:val="28"/>
        </w:rPr>
        <w:lastRenderedPageBreak/>
        <w:t>Decline of the Kingdoms</w:t>
      </w:r>
    </w:p>
    <w:p w14:paraId="78893D04" w14:textId="77777777" w:rsidR="00D160E5" w:rsidRDefault="00CD7A33" w:rsidP="00CD7A33">
      <w:pPr>
        <w:tabs>
          <w:tab w:val="left" w:pos="720"/>
        </w:tabs>
        <w:ind w:left="20" w:right="-385"/>
        <w:jc w:val="center"/>
        <w:outlineLvl w:val="0"/>
        <w:rPr>
          <w:rFonts w:ascii="Arial" w:hAnsi="Arial" w:cs="Arial"/>
          <w:sz w:val="20"/>
        </w:rPr>
      </w:pPr>
      <w:r w:rsidRPr="00CD7A33">
        <w:rPr>
          <w:rFonts w:ascii="Arial" w:hAnsi="Arial" w:cs="Arial"/>
          <w:sz w:val="20"/>
        </w:rPr>
        <w:t>Huang Sabin, Singapore Bible College</w:t>
      </w:r>
    </w:p>
    <w:p w14:paraId="6CCA3673" w14:textId="77777777" w:rsidR="00D160E5" w:rsidRDefault="00D160E5" w:rsidP="00D160E5">
      <w:pPr>
        <w:tabs>
          <w:tab w:val="left" w:pos="720"/>
        </w:tabs>
        <w:ind w:left="20" w:right="-385"/>
        <w:outlineLvl w:val="0"/>
        <w:rPr>
          <w:rFonts w:ascii="Arial" w:hAnsi="Arial" w:cs="Arial"/>
          <w:sz w:val="20"/>
        </w:rPr>
      </w:pPr>
    </w:p>
    <w:p w14:paraId="2497BCAF" w14:textId="43BD61FA" w:rsidR="00D160E5" w:rsidRDefault="008340B1" w:rsidP="00D160E5">
      <w:pPr>
        <w:tabs>
          <w:tab w:val="left" w:pos="720"/>
        </w:tabs>
        <w:ind w:left="20" w:right="-385"/>
        <w:outlineLvl w:val="0"/>
        <w:rPr>
          <w:rFonts w:ascii="Arial" w:hAnsi="Arial" w:cs="Arial"/>
          <w:sz w:val="20"/>
        </w:rPr>
      </w:pPr>
      <w:r>
        <w:rPr>
          <w:rFonts w:ascii="Arial" w:hAnsi="Arial" w:cs="Arial"/>
          <w:noProof/>
          <w:sz w:val="20"/>
        </w:rPr>
        <w:drawing>
          <wp:inline distT="0" distB="0" distL="0" distR="0" wp14:anchorId="20A5A039" wp14:editId="156AF81E">
            <wp:extent cx="6013450" cy="8547100"/>
            <wp:effectExtent l="0" t="0" r="6350" b="12700"/>
            <wp:docPr id="2" name="Picture 2" descr="Rick SSD:Users:griffith:Desktop:Screen Shot 2018-02-13 at 8.27.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k SSD:Users:griffith:Desktop:Screen Shot 2018-02-13 at 8.27.13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3450" cy="8547100"/>
                    </a:xfrm>
                    <a:prstGeom prst="rect">
                      <a:avLst/>
                    </a:prstGeom>
                    <a:noFill/>
                    <a:ln>
                      <a:noFill/>
                    </a:ln>
                  </pic:spPr>
                </pic:pic>
              </a:graphicData>
            </a:graphic>
          </wp:inline>
        </w:drawing>
      </w:r>
    </w:p>
    <w:p w14:paraId="1C01A297" w14:textId="43F6C401" w:rsidR="00CD7A33" w:rsidRPr="00CD7A33" w:rsidRDefault="00CD7A33" w:rsidP="00CD7A33">
      <w:pPr>
        <w:tabs>
          <w:tab w:val="left" w:pos="720"/>
        </w:tabs>
        <w:ind w:left="20" w:right="-385"/>
        <w:jc w:val="center"/>
        <w:outlineLvl w:val="0"/>
        <w:rPr>
          <w:rFonts w:ascii="Arial" w:hAnsi="Arial" w:cs="Arial"/>
          <w:sz w:val="20"/>
        </w:rPr>
      </w:pPr>
      <w:r w:rsidRPr="00CD7A33">
        <w:rPr>
          <w:rFonts w:ascii="Arial" w:hAnsi="Arial" w:cs="Arial"/>
          <w:b/>
          <w:sz w:val="22"/>
        </w:rPr>
        <w:t xml:space="preserve"> </w:t>
      </w:r>
      <w:r w:rsidRPr="00CD7A33">
        <w:rPr>
          <w:rFonts w:ascii="Arial" w:hAnsi="Arial" w:cs="Arial"/>
          <w:sz w:val="20"/>
        </w:rPr>
        <w:br w:type="page"/>
      </w:r>
      <w:r w:rsidRPr="00CD7A33">
        <w:rPr>
          <w:rFonts w:ascii="Arial" w:hAnsi="Arial" w:cs="Arial"/>
          <w:b/>
          <w:sz w:val="32"/>
        </w:rPr>
        <w:lastRenderedPageBreak/>
        <w:t>Patterns of Judean Kings’ Rule</w:t>
      </w:r>
    </w:p>
    <w:p w14:paraId="05C7456A" w14:textId="77777777" w:rsidR="00CD7A33" w:rsidRPr="00CD7A33" w:rsidRDefault="00CD7A33" w:rsidP="00CD7A33">
      <w:pPr>
        <w:tabs>
          <w:tab w:val="left" w:pos="720"/>
        </w:tabs>
        <w:ind w:left="20" w:right="-385"/>
        <w:jc w:val="center"/>
        <w:rPr>
          <w:rFonts w:ascii="Arial" w:hAnsi="Arial" w:cs="Arial"/>
          <w:b/>
          <w:sz w:val="22"/>
        </w:rPr>
      </w:pPr>
    </w:p>
    <w:p w14:paraId="48BE9CB8" w14:textId="1E7D2F55" w:rsidR="00CD7A33" w:rsidRPr="00CD7A33" w:rsidRDefault="00CD7A33" w:rsidP="00CD7A33">
      <w:pPr>
        <w:tabs>
          <w:tab w:val="left" w:pos="720"/>
        </w:tabs>
        <w:ind w:left="20" w:right="-385"/>
        <w:rPr>
          <w:rFonts w:ascii="Arial" w:hAnsi="Arial" w:cs="Arial"/>
          <w:sz w:val="22"/>
        </w:rPr>
      </w:pPr>
      <w:r w:rsidRPr="00CD7A33">
        <w:rPr>
          <w:rFonts w:ascii="Arial" w:hAnsi="Arial" w:cs="Arial"/>
          <w:sz w:val="22"/>
        </w:rPr>
        <w:t>The writers of both Kings and Chronicles deem every king in the northern nation of Israel as evil.  However, with the southern nation of Judah</w:t>
      </w:r>
      <w:r w:rsidR="000305C8">
        <w:rPr>
          <w:rFonts w:ascii="Arial" w:hAnsi="Arial" w:cs="Arial"/>
          <w:sz w:val="22"/>
        </w:rPr>
        <w:t>,</w:t>
      </w:r>
      <w:r w:rsidRPr="00CD7A33">
        <w:rPr>
          <w:rFonts w:ascii="Arial" w:hAnsi="Arial" w:cs="Arial"/>
          <w:sz w:val="22"/>
        </w:rPr>
        <w:t xml:space="preserve"> it becomes more complicated.  Although the writers give an “evil” or “righteous” summary for each reign, it is difficult to categorize every king as either </w:t>
      </w:r>
      <w:r w:rsidRPr="00CD7A33">
        <w:rPr>
          <w:rFonts w:ascii="Arial" w:hAnsi="Arial" w:cs="Arial"/>
          <w:i/>
          <w:sz w:val="22"/>
        </w:rPr>
        <w:t>totally</w:t>
      </w:r>
      <w:r w:rsidRPr="00CD7A33">
        <w:rPr>
          <w:rFonts w:ascii="Arial" w:hAnsi="Arial" w:cs="Arial"/>
          <w:sz w:val="22"/>
        </w:rPr>
        <w:t xml:space="preserve"> “good” or “bad.”  This is because some began well but ended poorly, or vice versa.  Essentially</w:t>
      </w:r>
      <w:r w:rsidR="000305C8">
        <w:rPr>
          <w:rFonts w:ascii="Arial" w:hAnsi="Arial" w:cs="Arial"/>
          <w:sz w:val="22"/>
        </w:rPr>
        <w:t>,</w:t>
      </w:r>
      <w:r w:rsidRPr="00CD7A33">
        <w:rPr>
          <w:rFonts w:ascii="Arial" w:hAnsi="Arial" w:cs="Arial"/>
          <w:sz w:val="22"/>
        </w:rPr>
        <w:t xml:space="preserve"> these twenty-two kings (including David and Solomon) fall into four types.  (Scripture references below refer to 2 Chronicles unless otherwise noted.)</w:t>
      </w:r>
    </w:p>
    <w:p w14:paraId="538F14EF" w14:textId="77777777" w:rsidR="00CD7A33" w:rsidRPr="00CD7A33" w:rsidRDefault="00CD7A33" w:rsidP="00CD7A33">
      <w:pPr>
        <w:tabs>
          <w:tab w:val="left" w:pos="720"/>
        </w:tabs>
        <w:ind w:right="-385"/>
        <w:rPr>
          <w:rFonts w:ascii="Arial" w:hAnsi="Arial" w:cs="Arial"/>
          <w:sz w:val="22"/>
        </w:rPr>
      </w:pPr>
    </w:p>
    <w:p w14:paraId="332309B7" w14:textId="0CA1EA9B" w:rsidR="00CD7A33" w:rsidRPr="00CD7A33" w:rsidRDefault="00CD7A33" w:rsidP="00CD7A33">
      <w:pPr>
        <w:tabs>
          <w:tab w:val="left" w:pos="720"/>
        </w:tabs>
        <w:ind w:left="20" w:right="-385"/>
        <w:rPr>
          <w:rFonts w:ascii="Arial" w:hAnsi="Arial" w:cs="Arial"/>
          <w:b/>
          <w:sz w:val="22"/>
        </w:rPr>
      </w:pPr>
      <w:r w:rsidRPr="00CD7A33">
        <w:rPr>
          <w:rFonts w:ascii="Arial" w:hAnsi="Arial" w:cs="Arial"/>
          <w:noProof/>
          <w:sz w:val="22"/>
        </w:rPr>
        <mc:AlternateContent>
          <mc:Choice Requires="wps">
            <w:drawing>
              <wp:anchor distT="0" distB="0" distL="114300" distR="114300" simplePos="0" relativeHeight="251663360" behindDoc="0" locked="0" layoutInCell="1" allowOverlap="1" wp14:anchorId="2B046C05" wp14:editId="5CD90501">
                <wp:simplePos x="0" y="0"/>
                <wp:positionH relativeFrom="column">
                  <wp:posOffset>3091815</wp:posOffset>
                </wp:positionH>
                <wp:positionV relativeFrom="paragraph">
                  <wp:posOffset>89535</wp:posOffset>
                </wp:positionV>
                <wp:extent cx="2971800" cy="2628900"/>
                <wp:effectExtent l="0" t="0" r="25400" b="38100"/>
                <wp:wrapNone/>
                <wp:docPr id="23"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628900"/>
                        </a:xfrm>
                        <a:prstGeom prst="rect">
                          <a:avLst/>
                        </a:prstGeom>
                        <a:solidFill>
                          <a:srgbClr val="FFFFFF"/>
                        </a:solidFill>
                        <a:ln w="9525">
                          <a:solidFill>
                            <a:srgbClr val="000000"/>
                          </a:solidFill>
                          <a:miter lim="800000"/>
                          <a:headEnd/>
                          <a:tailEnd/>
                        </a:ln>
                      </wps:spPr>
                      <wps:txbx>
                        <w:txbxContent>
                          <w:p w14:paraId="7099AFD6" w14:textId="77777777" w:rsidR="00CD7A33" w:rsidRPr="0048618C" w:rsidRDefault="00CD7A33" w:rsidP="00CD7A33">
                            <w:pPr>
                              <w:ind w:left="20" w:right="-385"/>
                              <w:rPr>
                                <w:b/>
                                <w:sz w:val="36"/>
                              </w:rPr>
                            </w:pPr>
                            <w:r w:rsidRPr="0048618C">
                              <w:rPr>
                                <w:b/>
                                <w:sz w:val="36"/>
                              </w:rPr>
                              <w:t>Bad with a Good End (3)</w:t>
                            </w:r>
                          </w:p>
                          <w:p w14:paraId="52FBA9BD" w14:textId="77777777" w:rsidR="00CD7A33" w:rsidRDefault="00CD7A33" w:rsidP="00CD7A33">
                            <w:r w:rsidRPr="0048618C">
                              <w:rPr>
                                <w:sz w:val="28"/>
                              </w:rPr>
                              <w:t>Rehoboam (12:6-7, 12), Abijah** (=Abijam; 13:10; 1 Kings 15:3), Manasseh (33:12, 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046C05" id="_x0000_t202" coordsize="21600,21600" o:spt="202" path="m,l,21600r21600,l21600,xe">
                <v:stroke joinstyle="miter"/>
                <v:path gradientshapeok="t" o:connecttype="rect"/>
              </v:shapetype>
              <v:shape id="Text Box 318" o:spid="_x0000_s1026" type="#_x0000_t202" style="position:absolute;left:0;text-align:left;margin-left:243.45pt;margin-top:7.05pt;width:234pt;height:2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">
                <v:textbox>
                  <w:txbxContent>
                    <w:p w14:paraId="7099AFD6" w14:textId="77777777" w:rsidR="00CD7A33" w:rsidRPr="0048618C" w:rsidRDefault="00CD7A33" w:rsidP="00CD7A33">
                      <w:pPr>
                        <w:ind w:left="20" w:right="-385"/>
                        <w:rPr>
                          <w:b/>
                          <w:sz w:val="36"/>
                        </w:rPr>
                      </w:pPr>
                      <w:r w:rsidRPr="0048618C">
                        <w:rPr>
                          <w:b/>
                          <w:sz w:val="36"/>
                        </w:rPr>
                        <w:t>Bad with a Good End (3)</w:t>
                      </w:r>
                    </w:p>
                    <w:p w14:paraId="52FBA9BD" w14:textId="77777777" w:rsidR="00CD7A33" w:rsidRDefault="00CD7A33" w:rsidP="00CD7A33">
                      <w:r w:rsidRPr="0048618C">
                        <w:rPr>
                          <w:sz w:val="28"/>
                        </w:rPr>
                        <w:t>Rehoboam (12:6-7, 12), Abijah** (=Abijam; 13:10; 1 Kings 15:3), Manasseh (33:12, 19)</w:t>
                      </w:r>
                    </w:p>
                  </w:txbxContent>
                </v:textbox>
              </v:shape>
            </w:pict>
          </mc:Fallback>
        </mc:AlternateContent>
      </w:r>
      <w:r w:rsidRPr="00CD7A33">
        <w:rPr>
          <w:rFonts w:ascii="Arial" w:hAnsi="Arial" w:cs="Arial"/>
          <w:noProof/>
          <w:sz w:val="22"/>
        </w:rPr>
        <mc:AlternateContent>
          <mc:Choice Requires="wps">
            <w:drawing>
              <wp:anchor distT="0" distB="0" distL="114300" distR="114300" simplePos="0" relativeHeight="251659264" behindDoc="0" locked="0" layoutInCell="1" allowOverlap="1" wp14:anchorId="63B0BB6E" wp14:editId="38FE7FBF">
                <wp:simplePos x="0" y="0"/>
                <wp:positionH relativeFrom="column">
                  <wp:posOffset>5715</wp:posOffset>
                </wp:positionH>
                <wp:positionV relativeFrom="paragraph">
                  <wp:posOffset>89535</wp:posOffset>
                </wp:positionV>
                <wp:extent cx="2971800" cy="2628900"/>
                <wp:effectExtent l="0" t="0" r="25400" b="38100"/>
                <wp:wrapNone/>
                <wp:docPr id="22"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628900"/>
                        </a:xfrm>
                        <a:prstGeom prst="rect">
                          <a:avLst/>
                        </a:prstGeom>
                        <a:solidFill>
                          <a:srgbClr val="FFFFFF"/>
                        </a:solidFill>
                        <a:ln w="9525">
                          <a:solidFill>
                            <a:srgbClr val="000000"/>
                          </a:solidFill>
                          <a:miter lim="800000"/>
                          <a:headEnd/>
                          <a:tailEnd/>
                        </a:ln>
                      </wps:spPr>
                      <wps:txbx>
                        <w:txbxContent>
                          <w:p w14:paraId="225B11C2" w14:textId="77777777" w:rsidR="00CD7A33" w:rsidRPr="0048618C" w:rsidRDefault="00CD7A33" w:rsidP="00CD7A33">
                            <w:pPr>
                              <w:ind w:left="20" w:right="-24"/>
                              <w:rPr>
                                <w:b/>
                                <w:sz w:val="36"/>
                              </w:rPr>
                            </w:pPr>
                            <w:r w:rsidRPr="0048618C">
                              <w:rPr>
                                <w:b/>
                                <w:sz w:val="36"/>
                              </w:rPr>
                              <w:t>Good with a Bad End (8)</w:t>
                            </w:r>
                          </w:p>
                          <w:p w14:paraId="1AC4FB32" w14:textId="77777777" w:rsidR="00CD7A33" w:rsidRDefault="00CD7A33" w:rsidP="00CD7A33">
                            <w:pPr>
                              <w:ind w:left="20" w:right="-24"/>
                            </w:pPr>
                            <w:r w:rsidRPr="0048618C">
                              <w:rPr>
                                <w:sz w:val="28"/>
                              </w:rPr>
                              <w:t xml:space="preserve">Solomon* (1:1; cf. 1 Kings 11:6), </w:t>
                            </w:r>
                            <w:r w:rsidRPr="0048618C">
                              <w:rPr>
                                <w:sz w:val="28"/>
                              </w:rPr>
                              <w:br/>
                              <w:t>Asa (14:2), Jehoshaphat (17:3; 20:37), Joash (24:22), Amaziah (25:19, 27), Uzziah (26:16), Hezekiah (32:25), Josiah (34:1–36:1)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0BB6E" id="Text Box 314" o:spid="_x0000_s1027" type="#_x0000_t202" style="position:absolute;left:0;text-align:left;margin-left:.45pt;margin-top:7.05pt;width:234pt;height:2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">
                <v:textbox>
                  <w:txbxContent>
                    <w:p w14:paraId="225B11C2" w14:textId="77777777" w:rsidR="00CD7A33" w:rsidRPr="0048618C" w:rsidRDefault="00CD7A33" w:rsidP="00CD7A33">
                      <w:pPr>
                        <w:ind w:left="20" w:right="-24"/>
                        <w:rPr>
                          <w:b/>
                          <w:sz w:val="36"/>
                        </w:rPr>
                      </w:pPr>
                      <w:r w:rsidRPr="0048618C">
                        <w:rPr>
                          <w:b/>
                          <w:sz w:val="36"/>
                        </w:rPr>
                        <w:t>Good with a Bad End (8)</w:t>
                      </w:r>
                    </w:p>
                    <w:p w14:paraId="1AC4FB32" w14:textId="77777777" w:rsidR="00CD7A33" w:rsidRDefault="00CD7A33" w:rsidP="00CD7A33">
                      <w:pPr>
                        <w:ind w:left="20" w:right="-24"/>
                      </w:pPr>
                      <w:r w:rsidRPr="0048618C">
                        <w:rPr>
                          <w:sz w:val="28"/>
                        </w:rPr>
                        <w:t xml:space="preserve">Solomon* (1:1; cf. 1 Kings 11:6), </w:t>
                      </w:r>
                      <w:r w:rsidRPr="0048618C">
                        <w:rPr>
                          <w:sz w:val="28"/>
                        </w:rPr>
                        <w:br/>
                        <w:t>Asa (14:2), Jehoshaphat (17:3; 20:37), Joash (24:22), Amaziah (25:19, 27), Uzziah (26:16), Hezekiah (32:25), Josiah (34:1–36:1)</w:t>
                      </w:r>
                    </w:p>
                  </w:txbxContent>
                </v:textbox>
              </v:shape>
            </w:pict>
          </mc:Fallback>
        </mc:AlternateContent>
      </w:r>
    </w:p>
    <w:p w14:paraId="623872BE" w14:textId="77777777" w:rsidR="00CD7A33" w:rsidRPr="00CD7A33" w:rsidRDefault="00CD7A33" w:rsidP="00CD7A33">
      <w:pPr>
        <w:tabs>
          <w:tab w:val="left" w:pos="720"/>
        </w:tabs>
        <w:ind w:left="20" w:right="-385"/>
        <w:rPr>
          <w:rFonts w:ascii="Arial" w:hAnsi="Arial" w:cs="Arial"/>
          <w:b/>
          <w:sz w:val="22"/>
        </w:rPr>
      </w:pPr>
    </w:p>
    <w:p w14:paraId="2A96C4E2" w14:textId="542E0AA8" w:rsidR="00CD7A33" w:rsidRPr="00CD7A33" w:rsidRDefault="00CD7A33" w:rsidP="00CD7A33">
      <w:pPr>
        <w:tabs>
          <w:tab w:val="left" w:pos="720"/>
        </w:tabs>
        <w:ind w:left="20" w:right="-385"/>
        <w:jc w:val="center"/>
        <w:outlineLvl w:val="0"/>
        <w:rPr>
          <w:rFonts w:ascii="Arial" w:hAnsi="Arial" w:cs="Arial"/>
          <w:sz w:val="20"/>
        </w:rPr>
      </w:pPr>
      <w:r w:rsidRPr="00CD7A33">
        <w:rPr>
          <w:rFonts w:ascii="Arial" w:hAnsi="Arial" w:cs="Arial"/>
          <w:noProof/>
          <w:sz w:val="22"/>
        </w:rPr>
        <mc:AlternateContent>
          <mc:Choice Requires="wps">
            <w:drawing>
              <wp:anchor distT="0" distB="0" distL="114300" distR="114300" simplePos="0" relativeHeight="251674624" behindDoc="0" locked="0" layoutInCell="1" allowOverlap="1" wp14:anchorId="0E134CF8" wp14:editId="106B4961">
                <wp:simplePos x="0" y="0"/>
                <wp:positionH relativeFrom="column">
                  <wp:posOffset>5715</wp:posOffset>
                </wp:positionH>
                <wp:positionV relativeFrom="paragraph">
                  <wp:posOffset>5398770</wp:posOffset>
                </wp:positionV>
                <wp:extent cx="6057900" cy="1485900"/>
                <wp:effectExtent l="0" t="0" r="12700" b="12700"/>
                <wp:wrapNone/>
                <wp:docPr id="21"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4859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C22F26D" w14:textId="77777777" w:rsidR="00CD7A33" w:rsidRDefault="00CD7A33" w:rsidP="00CD7A33">
                            <w:pPr>
                              <w:ind w:left="360" w:hanging="360"/>
                            </w:pPr>
                            <w:r>
                              <w:t>*</w:t>
                            </w:r>
                            <w:r>
                              <w:tab/>
                              <w:t>Although Solomon was noted as rich and wise “for the L</w:t>
                            </w:r>
                            <w:r w:rsidRPr="003D0108">
                              <w:rPr>
                                <w:sz w:val="20"/>
                              </w:rPr>
                              <w:t>ORD</w:t>
                            </w:r>
                            <w:r>
                              <w:t xml:space="preserve"> his God was with him and made him exceedingly great” (2 Chron. 1:1 </w:t>
                            </w:r>
                            <w:r w:rsidRPr="0048618C">
                              <w:rPr>
                                <w:sz w:val="20"/>
                              </w:rPr>
                              <w:t>NIV</w:t>
                            </w:r>
                            <w:r>
                              <w:t>), the writers seem to avoid categorizing him as either “evil” or “good.”</w:t>
                            </w:r>
                          </w:p>
                          <w:p w14:paraId="53BB10AB" w14:textId="77777777" w:rsidR="00CD7A33" w:rsidRDefault="00CD7A33" w:rsidP="00CD7A33">
                            <w:pPr>
                              <w:ind w:left="360" w:hanging="360"/>
                            </w:pPr>
                          </w:p>
                          <w:p w14:paraId="4A7B5E7D" w14:textId="77777777" w:rsidR="00CD7A33" w:rsidRDefault="00CD7A33" w:rsidP="00CD7A33">
                            <w:pPr>
                              <w:ind w:left="360" w:hanging="360"/>
                            </w:pPr>
                            <w:r>
                              <w:t>**</w:t>
                            </w:r>
                            <w:r>
                              <w:tab/>
                              <w:t>Abijah (= Abijam) is deemed evil in 1 Kings 15:3 but the Chronicler notes only his trust in the L</w:t>
                            </w:r>
                            <w:r w:rsidRPr="003D0108">
                              <w:rPr>
                                <w:sz w:val="20"/>
                              </w:rPr>
                              <w:t>ORD</w:t>
                            </w:r>
                            <w:r>
                              <w:t xml:space="preserve"> (2 Chron. 13:10).  His placement in the “bad with a good end” category above seeks to represent both views.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34CF8" id="Text Box 330" o:spid="_x0000_s1028" type="#_x0000_t202" style="position:absolute;left:0;text-align:left;margin-left:.45pt;margin-top:425.1pt;width:477pt;height:1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" stroked="f">
                <v:textbox>
                  <w:txbxContent>
                    <w:p w14:paraId="2C22F26D" w14:textId="77777777" w:rsidR="00CD7A33" w:rsidRDefault="00CD7A33" w:rsidP="00CD7A33">
                      <w:pPr>
                        <w:ind w:left="360" w:hanging="360"/>
                      </w:pPr>
                      <w:r>
                        <w:t>*</w:t>
                      </w:r>
                      <w:r>
                        <w:tab/>
                        <w:t>Although Solomon was noted as rich and wise “for the L</w:t>
                      </w:r>
                      <w:r w:rsidRPr="003D0108">
                        <w:rPr>
                          <w:sz w:val="20"/>
                        </w:rPr>
                        <w:t>ORD</w:t>
                      </w:r>
                      <w:r>
                        <w:t xml:space="preserve"> his God was with him and made him exceedingly great” (2 Chron. 1:1 </w:t>
                      </w:r>
                      <w:r w:rsidRPr="0048618C">
                        <w:rPr>
                          <w:sz w:val="20"/>
                        </w:rPr>
                        <w:t>NIV</w:t>
                      </w:r>
                      <w:r>
                        <w:t>), the writers seem to avoid categorizing him as either “evil” or “good.”</w:t>
                      </w:r>
                    </w:p>
                    <w:p w14:paraId="53BB10AB" w14:textId="77777777" w:rsidR="00CD7A33" w:rsidRDefault="00CD7A33" w:rsidP="00CD7A33">
                      <w:pPr>
                        <w:ind w:left="360" w:hanging="360"/>
                      </w:pPr>
                    </w:p>
                    <w:p w14:paraId="4A7B5E7D" w14:textId="77777777" w:rsidR="00CD7A33" w:rsidRDefault="00CD7A33" w:rsidP="00CD7A33">
                      <w:pPr>
                        <w:ind w:left="360" w:hanging="360"/>
                      </w:pPr>
                      <w:r>
                        <w:t>**</w:t>
                      </w:r>
                      <w:r>
                        <w:tab/>
                        <w:t>Abijah (= Abijam) is deemed evil in 1 Kings 15:3 but the Chronicler notes only his trust in the L</w:t>
                      </w:r>
                      <w:r w:rsidRPr="003D0108">
                        <w:rPr>
                          <w:sz w:val="20"/>
                        </w:rPr>
                        <w:t>ORD</w:t>
                      </w:r>
                      <w:r>
                        <w:t xml:space="preserve"> (2 Chron. 13:10).  His placement in the “bad with a good end” category above seeks to represent both views.</w:t>
                      </w:r>
                    </w:p>
                  </w:txbxContent>
                </v:textbox>
              </v:shape>
            </w:pict>
          </mc:Fallback>
        </mc:AlternateContent>
      </w:r>
      <w:r w:rsidRPr="00CD7A33">
        <w:rPr>
          <w:rFonts w:ascii="Arial" w:hAnsi="Arial" w:cs="Arial"/>
          <w:noProof/>
          <w:sz w:val="22"/>
        </w:rPr>
        <mc:AlternateContent>
          <mc:Choice Requires="wps">
            <w:drawing>
              <wp:anchor distT="0" distB="0" distL="114300" distR="114300" simplePos="0" relativeHeight="251668480" behindDoc="0" locked="0" layoutInCell="1" allowOverlap="1" wp14:anchorId="157C900D" wp14:editId="7396AB5C">
                <wp:simplePos x="0" y="0"/>
                <wp:positionH relativeFrom="column">
                  <wp:posOffset>4114800</wp:posOffset>
                </wp:positionH>
                <wp:positionV relativeFrom="paragraph">
                  <wp:posOffset>3564890</wp:posOffset>
                </wp:positionV>
                <wp:extent cx="528955" cy="2148205"/>
                <wp:effectExtent l="3175" t="47625" r="58420" b="83820"/>
                <wp:wrapNone/>
                <wp:docPr id="20"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7101103" flipH="1" flipV="1">
                          <a:off x="0" y="0"/>
                          <a:ext cx="528955" cy="2148205"/>
                        </a:xfrm>
                        <a:prstGeom prst="line">
                          <a:avLst/>
                        </a:prstGeom>
                        <a:noFill/>
                        <a:ln w="285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
            <w:pict>
              <v:line id="Line 323" o:spid="_x0000_s1026" style="position:absolute;rotation:7756298fd;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280.7pt" to="365.65pt,449.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" strokeweight="2.25pt">
                <v:stroke endarrow="block"/>
              </v:line>
            </w:pict>
          </mc:Fallback>
        </mc:AlternateContent>
      </w:r>
      <w:r w:rsidRPr="00CD7A33">
        <w:rPr>
          <w:rFonts w:ascii="Arial" w:hAnsi="Arial" w:cs="Arial"/>
          <w:noProof/>
          <w:sz w:val="22"/>
        </w:rPr>
        <mc:AlternateContent>
          <mc:Choice Requires="wps">
            <w:drawing>
              <wp:anchor distT="0" distB="0" distL="114300" distR="114300" simplePos="0" relativeHeight="251677696" behindDoc="0" locked="0" layoutInCell="1" allowOverlap="1" wp14:anchorId="66AF00E9" wp14:editId="44EDCF26">
                <wp:simplePos x="0" y="0"/>
                <wp:positionH relativeFrom="column">
                  <wp:posOffset>399415</wp:posOffset>
                </wp:positionH>
                <wp:positionV relativeFrom="paragraph">
                  <wp:posOffset>3626485</wp:posOffset>
                </wp:positionV>
                <wp:extent cx="1828800" cy="1485900"/>
                <wp:effectExtent l="374650" t="0" r="425450" b="0"/>
                <wp:wrapNone/>
                <wp:docPr id="19"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4498897" flipH="1" flipV="1">
                          <a:off x="0" y="0"/>
                          <a:ext cx="1828800" cy="1485900"/>
                        </a:xfrm>
                        <a:prstGeom prst="line">
                          <a:avLst/>
                        </a:prstGeom>
                        <a:noFill/>
                        <a:ln w="285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
            <w:pict>
              <v:line id="Line 333" o:spid="_x0000_s1026" style="position:absolute;rotation:7756298fd;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5pt,285.55pt" to="175.45pt,402.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" strokeweight="2.25pt">
                <v:stroke endarrow="block"/>
              </v:line>
            </w:pict>
          </mc:Fallback>
        </mc:AlternateContent>
      </w:r>
      <w:r w:rsidRPr="00CD7A33">
        <w:rPr>
          <w:rFonts w:ascii="Arial" w:hAnsi="Arial" w:cs="Arial"/>
          <w:noProof/>
          <w:sz w:val="22"/>
        </w:rPr>
        <mc:AlternateContent>
          <mc:Choice Requires="wps">
            <w:drawing>
              <wp:anchor distT="0" distB="0" distL="114300" distR="114300" simplePos="0" relativeHeight="251671552" behindDoc="0" locked="0" layoutInCell="1" allowOverlap="1" wp14:anchorId="62C2E1B4" wp14:editId="68497728">
                <wp:simplePos x="0" y="0"/>
                <wp:positionH relativeFrom="column">
                  <wp:posOffset>4028440</wp:posOffset>
                </wp:positionH>
                <wp:positionV relativeFrom="paragraph">
                  <wp:posOffset>619125</wp:posOffset>
                </wp:positionV>
                <wp:extent cx="368300" cy="1848485"/>
                <wp:effectExtent l="0" t="130493" r="34608" b="161607"/>
                <wp:wrapNone/>
                <wp:docPr id="18"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7101103" flipH="1" flipV="1">
                          <a:off x="0" y="0"/>
                          <a:ext cx="368300" cy="1848485"/>
                        </a:xfrm>
                        <a:prstGeom prst="line">
                          <a:avLst/>
                        </a:prstGeom>
                        <a:noFill/>
                        <a:ln w="285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
            <w:pict>
              <v:line id="Line 326" o:spid="_x0000_s1026" style="position:absolute;rotation:7756298fd;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2pt,48.75pt" to="346.2pt,194.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" strokeweight="2.25pt">
                <v:stroke endarrow="block"/>
              </v:line>
            </w:pict>
          </mc:Fallback>
        </mc:AlternateContent>
      </w:r>
      <w:r w:rsidRPr="00CD7A33">
        <w:rPr>
          <w:rFonts w:ascii="Arial" w:hAnsi="Arial" w:cs="Arial"/>
          <w:noProof/>
          <w:sz w:val="22"/>
        </w:rPr>
        <mc:AlternateContent>
          <mc:Choice Requires="wps">
            <w:drawing>
              <wp:anchor distT="0" distB="0" distL="114299" distR="114299" simplePos="0" relativeHeight="251660288" behindDoc="0" locked="0" layoutInCell="1" allowOverlap="1" wp14:anchorId="6959A848" wp14:editId="70FD6E52">
                <wp:simplePos x="0" y="0"/>
                <wp:positionH relativeFrom="column">
                  <wp:posOffset>234314</wp:posOffset>
                </wp:positionH>
                <wp:positionV relativeFrom="paragraph">
                  <wp:posOffset>1055370</wp:posOffset>
                </wp:positionV>
                <wp:extent cx="0" cy="1196975"/>
                <wp:effectExtent l="50800" t="50800" r="76200" b="22225"/>
                <wp:wrapNone/>
                <wp:docPr id="17"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96975"/>
                        </a:xfrm>
                        <a:prstGeom prst="line">
                          <a:avLst/>
                        </a:prstGeom>
                        <a:noFill/>
                        <a:ln w="285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
            <w:pict>
              <v:line id="Line 315" o:spid="_x0000_s1026" style="position:absolute;flip:y;z-index:251660288;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18.45pt,83.1pt" to="18.45pt,177.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" strokeweight="2.25pt">
                <v:stroke endarrow="block"/>
              </v:line>
            </w:pict>
          </mc:Fallback>
        </mc:AlternateContent>
      </w:r>
      <w:r w:rsidRPr="00CD7A33">
        <w:rPr>
          <w:rFonts w:ascii="Arial" w:hAnsi="Arial" w:cs="Arial"/>
          <w:noProof/>
          <w:sz w:val="22"/>
        </w:rPr>
        <mc:AlternateContent>
          <mc:Choice Requires="wps">
            <w:drawing>
              <wp:anchor distT="0" distB="0" distL="114300" distR="114300" simplePos="0" relativeHeight="251666432" behindDoc="0" locked="0" layoutInCell="1" allowOverlap="1" wp14:anchorId="2F99AF98" wp14:editId="45688861">
                <wp:simplePos x="0" y="0"/>
                <wp:positionH relativeFrom="column">
                  <wp:posOffset>3300730</wp:posOffset>
                </wp:positionH>
                <wp:positionV relativeFrom="paragraph">
                  <wp:posOffset>4141470</wp:posOffset>
                </wp:positionV>
                <wp:extent cx="19685" cy="1082675"/>
                <wp:effectExtent l="76200" t="50800" r="56515" b="9525"/>
                <wp:wrapNone/>
                <wp:docPr id="16"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539465" flipV="1">
                          <a:off x="0" y="0"/>
                          <a:ext cx="19685" cy="1082675"/>
                        </a:xfrm>
                        <a:prstGeom prst="line">
                          <a:avLst/>
                        </a:prstGeom>
                        <a:noFill/>
                        <a:ln w="285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
            <w:pict>
              <v:line id="Line 321" o:spid="_x0000_s1026" style="position:absolute;rotation:66120fd;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9pt,326.1pt" to="261.45pt,411.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" strokeweight="2.25pt">
                <v:stroke endarrow="block"/>
              </v:line>
            </w:pict>
          </mc:Fallback>
        </mc:AlternateContent>
      </w:r>
      <w:r w:rsidRPr="00CD7A33">
        <w:rPr>
          <w:rFonts w:ascii="Arial" w:hAnsi="Arial" w:cs="Arial"/>
          <w:noProof/>
          <w:sz w:val="22"/>
        </w:rPr>
        <mc:AlternateContent>
          <mc:Choice Requires="wps">
            <w:drawing>
              <wp:anchor distT="0" distB="0" distL="114300" distR="114300" simplePos="0" relativeHeight="251676672" behindDoc="0" locked="0" layoutInCell="1" allowOverlap="1" wp14:anchorId="35F2211A" wp14:editId="1710755E">
                <wp:simplePos x="0" y="0"/>
                <wp:positionH relativeFrom="column">
                  <wp:posOffset>1814830</wp:posOffset>
                </wp:positionH>
                <wp:positionV relativeFrom="paragraph">
                  <wp:posOffset>1522095</wp:posOffset>
                </wp:positionV>
                <wp:extent cx="714375" cy="238760"/>
                <wp:effectExtent l="187008" t="0" r="209232" b="0"/>
                <wp:wrapNone/>
                <wp:docPr id="13"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3698897" flipV="1">
                          <a:off x="0" y="0"/>
                          <a:ext cx="714375" cy="238760"/>
                        </a:xfrm>
                        <a:prstGeom prst="line">
                          <a:avLst/>
                        </a:prstGeom>
                        <a:noFill/>
                        <a:ln w="285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
            <w:pict>
              <v:line id="Line 332" o:spid="_x0000_s1026" style="position:absolute;rotation:-4040182fd;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9pt,119.85pt" to="199.15pt,138.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" strokeweight="2.25pt">
                <v:stroke endarrow="block"/>
              </v:line>
            </w:pict>
          </mc:Fallback>
        </mc:AlternateContent>
      </w:r>
      <w:r w:rsidRPr="00CD7A33">
        <w:rPr>
          <w:rFonts w:ascii="Arial" w:hAnsi="Arial" w:cs="Arial"/>
          <w:noProof/>
          <w:sz w:val="22"/>
        </w:rPr>
        <mc:AlternateContent>
          <mc:Choice Requires="wps">
            <w:drawing>
              <wp:anchor distT="0" distB="0" distL="114300" distR="114300" simplePos="0" relativeHeight="251662336" behindDoc="0" locked="0" layoutInCell="1" allowOverlap="1" wp14:anchorId="24ECB5D8" wp14:editId="26B9CF54">
                <wp:simplePos x="0" y="0"/>
                <wp:positionH relativeFrom="column">
                  <wp:posOffset>396240</wp:posOffset>
                </wp:positionH>
                <wp:positionV relativeFrom="paragraph">
                  <wp:posOffset>1005840</wp:posOffset>
                </wp:positionV>
                <wp:extent cx="1285875" cy="1143000"/>
                <wp:effectExtent l="249238" t="0" r="334962" b="0"/>
                <wp:wrapNone/>
                <wp:docPr id="12"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4498897" flipH="1" flipV="1">
                          <a:off x="0" y="0"/>
                          <a:ext cx="1285875" cy="1143000"/>
                        </a:xfrm>
                        <a:prstGeom prst="line">
                          <a:avLst/>
                        </a:prstGeom>
                        <a:noFill/>
                        <a:ln w="285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
            <w:pict>
              <v:line id="Line 317" o:spid="_x0000_s1026" style="position:absolute;rotation:7756298fd;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79.2pt" to="132.45pt,16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" strokeweight="2.25pt">
                <v:stroke endarrow="block"/>
              </v:line>
            </w:pict>
          </mc:Fallback>
        </mc:AlternateContent>
      </w:r>
      <w:r w:rsidRPr="00CD7A33">
        <w:rPr>
          <w:rFonts w:ascii="Arial" w:hAnsi="Arial" w:cs="Arial"/>
          <w:noProof/>
          <w:sz w:val="22"/>
        </w:rPr>
        <mc:AlternateContent>
          <mc:Choice Requires="wps">
            <w:drawing>
              <wp:anchor distT="0" distB="0" distL="114300" distR="114300" simplePos="0" relativeHeight="251675648" behindDoc="0" locked="0" layoutInCell="1" allowOverlap="1" wp14:anchorId="2808D951" wp14:editId="22FBE970">
                <wp:simplePos x="0" y="0"/>
                <wp:positionH relativeFrom="column">
                  <wp:posOffset>5075555</wp:posOffset>
                </wp:positionH>
                <wp:positionV relativeFrom="paragraph">
                  <wp:posOffset>1379220</wp:posOffset>
                </wp:positionV>
                <wp:extent cx="714375" cy="238760"/>
                <wp:effectExtent l="187008" t="0" r="209232" b="0"/>
                <wp:wrapNone/>
                <wp:docPr id="11"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4498897" flipH="1" flipV="1">
                          <a:off x="0" y="0"/>
                          <a:ext cx="714375" cy="238760"/>
                        </a:xfrm>
                        <a:prstGeom prst="line">
                          <a:avLst/>
                        </a:prstGeom>
                        <a:noFill/>
                        <a:ln w="285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
            <w:pict>
              <v:line id="Line 331" o:spid="_x0000_s1026" style="position:absolute;rotation:7756298fd;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65pt,108.6pt" to="455.9pt,127.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" strokeweight="2.25pt">
                <v:stroke endarrow="block"/>
              </v:line>
            </w:pict>
          </mc:Fallback>
        </mc:AlternateContent>
      </w:r>
      <w:r w:rsidRPr="00CD7A33">
        <w:rPr>
          <w:rFonts w:ascii="Arial" w:hAnsi="Arial" w:cs="Arial"/>
          <w:noProof/>
          <w:sz w:val="22"/>
        </w:rPr>
        <mc:AlternateContent>
          <mc:Choice Requires="wps">
            <w:drawing>
              <wp:anchor distT="4294967295" distB="4294967295" distL="114300" distR="114300" simplePos="0" relativeHeight="251673600" behindDoc="0" locked="0" layoutInCell="1" allowOverlap="1" wp14:anchorId="7685B497" wp14:editId="68F6AC49">
                <wp:simplePos x="0" y="0"/>
                <wp:positionH relativeFrom="column">
                  <wp:posOffset>1377315</wp:posOffset>
                </wp:positionH>
                <wp:positionV relativeFrom="paragraph">
                  <wp:posOffset>3738244</wp:posOffset>
                </wp:positionV>
                <wp:extent cx="0" cy="2514600"/>
                <wp:effectExtent l="0" t="63500" r="38100" b="114300"/>
                <wp:wrapNone/>
                <wp:docPr id="10"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0" cy="2514600"/>
                        </a:xfrm>
                        <a:prstGeom prst="line">
                          <a:avLst/>
                        </a:prstGeom>
                        <a:noFill/>
                        <a:ln w="285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
            <w:pict>
              <v:line id="Line 328" o:spid="_x0000_s1026" style="position:absolute;rotation:-90;flip:y;z-index:25167360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08.45pt,294.35pt" to="108.45pt,492.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" strokeweight="2.25pt">
                <v:stroke endarrow="block"/>
              </v:line>
            </w:pict>
          </mc:Fallback>
        </mc:AlternateContent>
      </w:r>
      <w:r w:rsidRPr="00CD7A33">
        <w:rPr>
          <w:rFonts w:ascii="Arial" w:hAnsi="Arial" w:cs="Arial"/>
          <w:noProof/>
          <w:sz w:val="22"/>
        </w:rPr>
        <mc:AlternateContent>
          <mc:Choice Requires="wps">
            <w:drawing>
              <wp:anchor distT="0" distB="0" distL="114299" distR="114299" simplePos="0" relativeHeight="251672576" behindDoc="0" locked="0" layoutInCell="1" allowOverlap="1" wp14:anchorId="026DFF98" wp14:editId="0C95EFE9">
                <wp:simplePos x="0" y="0"/>
                <wp:positionH relativeFrom="column">
                  <wp:posOffset>234314</wp:posOffset>
                </wp:positionH>
                <wp:positionV relativeFrom="paragraph">
                  <wp:posOffset>3852545</wp:posOffset>
                </wp:positionV>
                <wp:extent cx="0" cy="1257300"/>
                <wp:effectExtent l="50800" t="50800" r="76200" b="12700"/>
                <wp:wrapNone/>
                <wp:docPr id="9"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285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
            <w:pict>
              <v:line id="Line 327" o:spid="_x0000_s1026" style="position:absolute;flip:y;z-index:251672576;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18.45pt,303.35pt" to="18.45pt,402.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" strokeweight="2.25pt">
                <v:stroke endarrow="block"/>
              </v:line>
            </w:pict>
          </mc:Fallback>
        </mc:AlternateContent>
      </w:r>
      <w:r w:rsidRPr="00CD7A33">
        <w:rPr>
          <w:rFonts w:ascii="Arial" w:hAnsi="Arial" w:cs="Arial"/>
          <w:noProof/>
          <w:sz w:val="22"/>
        </w:rPr>
        <mc:AlternateContent>
          <mc:Choice Requires="wps">
            <w:drawing>
              <wp:anchor distT="4294967295" distB="4294967295" distL="114300" distR="114300" simplePos="0" relativeHeight="251670528" behindDoc="0" locked="0" layoutInCell="1" allowOverlap="1" wp14:anchorId="50F30BB6" wp14:editId="115D9F25">
                <wp:simplePos x="0" y="0"/>
                <wp:positionH relativeFrom="column">
                  <wp:posOffset>4463415</wp:posOffset>
                </wp:positionH>
                <wp:positionV relativeFrom="paragraph">
                  <wp:posOffset>880744</wp:posOffset>
                </wp:positionV>
                <wp:extent cx="0" cy="2514600"/>
                <wp:effectExtent l="0" t="63500" r="38100" b="114300"/>
                <wp:wrapNone/>
                <wp:docPr id="8"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0" cy="2514600"/>
                        </a:xfrm>
                        <a:prstGeom prst="line">
                          <a:avLst/>
                        </a:prstGeom>
                        <a:noFill/>
                        <a:ln w="285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
            <w:pict>
              <v:line id="Line 325" o:spid="_x0000_s1026" style="position:absolute;rotation:-90;flip:y;z-index:25167052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351.45pt,69.35pt" to="351.45pt,267.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" strokeweight="2.25pt">
                <v:stroke endarrow="block"/>
              </v:line>
            </w:pict>
          </mc:Fallback>
        </mc:AlternateContent>
      </w:r>
      <w:r w:rsidRPr="00CD7A33">
        <w:rPr>
          <w:rFonts w:ascii="Arial" w:hAnsi="Arial" w:cs="Arial"/>
          <w:noProof/>
          <w:sz w:val="22"/>
        </w:rPr>
        <mc:AlternateContent>
          <mc:Choice Requires="wps">
            <w:drawing>
              <wp:anchor distT="0" distB="0" distL="114299" distR="114299" simplePos="0" relativeHeight="251669504" behindDoc="0" locked="0" layoutInCell="1" allowOverlap="1" wp14:anchorId="17152661" wp14:editId="556A6F7B">
                <wp:simplePos x="0" y="0"/>
                <wp:positionH relativeFrom="column">
                  <wp:posOffset>3320414</wp:posOffset>
                </wp:positionH>
                <wp:positionV relativeFrom="paragraph">
                  <wp:posOffset>995045</wp:posOffset>
                </wp:positionV>
                <wp:extent cx="0" cy="1257300"/>
                <wp:effectExtent l="50800" t="50800" r="76200" b="12700"/>
                <wp:wrapNone/>
                <wp:docPr id="7"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285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
            <w:pict>
              <v:line id="Line 324" o:spid="_x0000_s1026" style="position:absolute;flip:y;z-index:251669504;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261.45pt,78.35pt" to="261.45pt,177.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" strokeweight="2.25pt">
                <v:stroke endarrow="block"/>
              </v:line>
            </w:pict>
          </mc:Fallback>
        </mc:AlternateContent>
      </w:r>
      <w:r w:rsidRPr="00CD7A33">
        <w:rPr>
          <w:rFonts w:ascii="Arial" w:hAnsi="Arial" w:cs="Arial"/>
          <w:noProof/>
          <w:sz w:val="22"/>
        </w:rPr>
        <mc:AlternateContent>
          <mc:Choice Requires="wps">
            <w:drawing>
              <wp:anchor distT="4294967295" distB="4294967295" distL="114300" distR="114300" simplePos="0" relativeHeight="251661312" behindDoc="0" locked="0" layoutInCell="1" allowOverlap="1" wp14:anchorId="216E18E1" wp14:editId="530F5868">
                <wp:simplePos x="0" y="0"/>
                <wp:positionH relativeFrom="column">
                  <wp:posOffset>1377315</wp:posOffset>
                </wp:positionH>
                <wp:positionV relativeFrom="paragraph">
                  <wp:posOffset>880744</wp:posOffset>
                </wp:positionV>
                <wp:extent cx="0" cy="2514600"/>
                <wp:effectExtent l="0" t="63500" r="38100" b="114300"/>
                <wp:wrapNone/>
                <wp:docPr id="6"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0" cy="2514600"/>
                        </a:xfrm>
                        <a:prstGeom prst="line">
                          <a:avLst/>
                        </a:prstGeom>
                        <a:noFill/>
                        <a:ln w="285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
            <w:pict>
              <v:line id="Line 316" o:spid="_x0000_s1026" style="position:absolute;rotation:-90;flip:y;z-index:25166131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08.45pt,69.35pt" to="108.45pt,267.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" strokeweight="2.25pt">
                <v:stroke endarrow="block"/>
              </v:line>
            </w:pict>
          </mc:Fallback>
        </mc:AlternateContent>
      </w:r>
      <w:r w:rsidRPr="00CD7A33">
        <w:rPr>
          <w:rFonts w:ascii="Arial" w:hAnsi="Arial" w:cs="Arial"/>
          <w:noProof/>
          <w:sz w:val="22"/>
        </w:rPr>
        <mc:AlternateContent>
          <mc:Choice Requires="wps">
            <w:drawing>
              <wp:anchor distT="4294967295" distB="4294967295" distL="114300" distR="114300" simplePos="0" relativeHeight="251667456" behindDoc="0" locked="0" layoutInCell="1" allowOverlap="1" wp14:anchorId="17BD27B6" wp14:editId="7806AE89">
                <wp:simplePos x="0" y="0"/>
                <wp:positionH relativeFrom="column">
                  <wp:posOffset>4443730</wp:posOffset>
                </wp:positionH>
                <wp:positionV relativeFrom="paragraph">
                  <wp:posOffset>3852544</wp:posOffset>
                </wp:positionV>
                <wp:extent cx="0" cy="2514600"/>
                <wp:effectExtent l="0" t="63500" r="38100" b="114300"/>
                <wp:wrapNone/>
                <wp:docPr id="5"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0" cy="2514600"/>
                        </a:xfrm>
                        <a:prstGeom prst="line">
                          <a:avLst/>
                        </a:prstGeom>
                        <a:noFill/>
                        <a:ln w="285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
            <w:pict>
              <v:line id="Line 322" o:spid="_x0000_s1026" style="position:absolute;rotation:-90;flip:y;z-index:25166745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349.9pt,303.35pt" to="349.9pt,501.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" strokeweight="2.25pt">
                <v:stroke endarrow="block"/>
              </v:line>
            </w:pict>
          </mc:Fallback>
        </mc:AlternateContent>
      </w:r>
      <w:r w:rsidRPr="00CD7A33">
        <w:rPr>
          <w:rFonts w:ascii="Arial" w:hAnsi="Arial" w:cs="Arial"/>
          <w:noProof/>
          <w:sz w:val="22"/>
        </w:rPr>
        <mc:AlternateContent>
          <mc:Choice Requires="wps">
            <w:drawing>
              <wp:anchor distT="0" distB="0" distL="114300" distR="114300" simplePos="0" relativeHeight="251665408" behindDoc="0" locked="0" layoutInCell="1" allowOverlap="1" wp14:anchorId="4EA93EE4" wp14:editId="62C1E9BE">
                <wp:simplePos x="0" y="0"/>
                <wp:positionH relativeFrom="column">
                  <wp:posOffset>3091815</wp:posOffset>
                </wp:positionH>
                <wp:positionV relativeFrom="paragraph">
                  <wp:posOffset>2595245</wp:posOffset>
                </wp:positionV>
                <wp:extent cx="2971800" cy="2628900"/>
                <wp:effectExtent l="0" t="0" r="25400" b="38100"/>
                <wp:wrapNone/>
                <wp:docPr id="4"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628900"/>
                        </a:xfrm>
                        <a:prstGeom prst="rect">
                          <a:avLst/>
                        </a:prstGeom>
                        <a:solidFill>
                          <a:srgbClr val="FFFFFF"/>
                        </a:solidFill>
                        <a:ln w="9525">
                          <a:solidFill>
                            <a:srgbClr val="000000"/>
                          </a:solidFill>
                          <a:miter lim="800000"/>
                          <a:headEnd/>
                          <a:tailEnd/>
                        </a:ln>
                      </wps:spPr>
                      <wps:txbx>
                        <w:txbxContent>
                          <w:p w14:paraId="5A239310" w14:textId="77777777" w:rsidR="00CD7A33" w:rsidRPr="0048618C" w:rsidRDefault="00CD7A33" w:rsidP="00CD7A33">
                            <w:pPr>
                              <w:ind w:left="20" w:right="-385"/>
                              <w:rPr>
                                <w:b/>
                                <w:sz w:val="36"/>
                              </w:rPr>
                            </w:pPr>
                            <w:r w:rsidRPr="0048618C">
                              <w:rPr>
                                <w:b/>
                                <w:sz w:val="36"/>
                              </w:rPr>
                              <w:t>Bad to Worse (9)</w:t>
                            </w:r>
                          </w:p>
                          <w:p w14:paraId="21CDB50A" w14:textId="77777777" w:rsidR="00CD7A33" w:rsidRDefault="00CD7A33" w:rsidP="00CD7A33">
                            <w:r w:rsidRPr="0048618C">
                              <w:rPr>
                                <w:sz w:val="28"/>
                              </w:rPr>
                              <w:t>Jehoram (21:6, 11-12), Ahaziah (20:35; 22:3), Athaliah (22:10), Ahaz (28:22), Amon (33:20-25), Jehoahaz (36:1; cf. 2 Kings 13:2), Jehoiakim (36:5), Jehoiachin (36:9), Zedekiah (36:12)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93EE4" id="Text Box 320" o:spid="_x0000_s1029" type="#_x0000_t202" style="position:absolute;left:0;text-align:left;margin-left:243.45pt;margin-top:204.35pt;width:234pt;height:20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">
                <v:textbox>
                  <w:txbxContent>
                    <w:p w14:paraId="5A239310" w14:textId="77777777" w:rsidR="00CD7A33" w:rsidRPr="0048618C" w:rsidRDefault="00CD7A33" w:rsidP="00CD7A33">
                      <w:pPr>
                        <w:ind w:left="20" w:right="-385"/>
                        <w:rPr>
                          <w:b/>
                          <w:sz w:val="36"/>
                        </w:rPr>
                      </w:pPr>
                      <w:r w:rsidRPr="0048618C">
                        <w:rPr>
                          <w:b/>
                          <w:sz w:val="36"/>
                        </w:rPr>
                        <w:t>Bad to Worse (9)</w:t>
                      </w:r>
                    </w:p>
                    <w:p w14:paraId="21CDB50A" w14:textId="77777777" w:rsidR="00CD7A33" w:rsidRDefault="00CD7A33" w:rsidP="00CD7A33">
                      <w:r w:rsidRPr="0048618C">
                        <w:rPr>
                          <w:sz w:val="28"/>
                        </w:rPr>
                        <w:t>Jehoram (21:6, 11-12), Ahaziah (20:35; 22:3), Athaliah (22:10), Ahaz (28:22), Amon (33:20-25), Jehoahaz (36:1; cf. 2 Kings 13:2), Jehoiakim (36:5), Jehoiachin (36:9), Zedekiah (36:12)</w:t>
                      </w:r>
                    </w:p>
                  </w:txbxContent>
                </v:textbox>
              </v:shape>
            </w:pict>
          </mc:Fallback>
        </mc:AlternateContent>
      </w:r>
      <w:r w:rsidRPr="00CD7A33">
        <w:rPr>
          <w:rFonts w:ascii="Arial" w:hAnsi="Arial" w:cs="Arial"/>
          <w:noProof/>
          <w:sz w:val="22"/>
        </w:rPr>
        <mc:AlternateContent>
          <mc:Choice Requires="wps">
            <w:drawing>
              <wp:anchor distT="0" distB="0" distL="114300" distR="114300" simplePos="0" relativeHeight="251664384" behindDoc="0" locked="0" layoutInCell="1" allowOverlap="1" wp14:anchorId="4DDE9F7F" wp14:editId="26B5265D">
                <wp:simplePos x="0" y="0"/>
                <wp:positionH relativeFrom="column">
                  <wp:posOffset>5715</wp:posOffset>
                </wp:positionH>
                <wp:positionV relativeFrom="paragraph">
                  <wp:posOffset>2595245</wp:posOffset>
                </wp:positionV>
                <wp:extent cx="2971800" cy="2628900"/>
                <wp:effectExtent l="0" t="0" r="25400" b="38100"/>
                <wp:wrapNone/>
                <wp:docPr id="3"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628900"/>
                        </a:xfrm>
                        <a:prstGeom prst="rect">
                          <a:avLst/>
                        </a:prstGeom>
                        <a:solidFill>
                          <a:srgbClr val="FFFFFF"/>
                        </a:solidFill>
                        <a:ln w="9525">
                          <a:solidFill>
                            <a:srgbClr val="000000"/>
                          </a:solidFill>
                          <a:miter lim="800000"/>
                          <a:headEnd/>
                          <a:tailEnd/>
                        </a:ln>
                      </wps:spPr>
                      <wps:txbx>
                        <w:txbxContent>
                          <w:p w14:paraId="02BE1C02" w14:textId="77777777" w:rsidR="00CD7A33" w:rsidRPr="0048618C" w:rsidRDefault="00CD7A33" w:rsidP="00CD7A33">
                            <w:pPr>
                              <w:ind w:left="20" w:right="-385"/>
                              <w:rPr>
                                <w:b/>
                                <w:sz w:val="36"/>
                              </w:rPr>
                            </w:pPr>
                            <w:r w:rsidRPr="0048618C">
                              <w:rPr>
                                <w:b/>
                                <w:sz w:val="36"/>
                              </w:rPr>
                              <w:t>Good to Better (2)</w:t>
                            </w:r>
                          </w:p>
                          <w:p w14:paraId="52451BDE" w14:textId="77777777" w:rsidR="00CD7A33" w:rsidRPr="0048618C" w:rsidRDefault="00CD7A33" w:rsidP="00CD7A33">
                            <w:pPr>
                              <w:ind w:left="20" w:right="-24"/>
                              <w:rPr>
                                <w:sz w:val="28"/>
                              </w:rPr>
                            </w:pPr>
                            <w:r w:rsidRPr="0048618C">
                              <w:rPr>
                                <w:sz w:val="28"/>
                              </w:rPr>
                              <w:t xml:space="preserve">David (1 Kings 3:6), </w:t>
                            </w:r>
                            <w:r w:rsidRPr="0048618C">
                              <w:rPr>
                                <w:sz w:val="28"/>
                              </w:rPr>
                              <w:br/>
                              <w:t>Jotham (27:6)</w:t>
                            </w:r>
                          </w:p>
                          <w:p w14:paraId="404AF4C2" w14:textId="77777777" w:rsidR="00CD7A33" w:rsidRDefault="00CD7A33" w:rsidP="00CD7A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E9F7F" id="Text Box 319" o:spid="_x0000_s1030" type="#_x0000_t202" style="position:absolute;left:0;text-align:left;margin-left:.45pt;margin-top:204.35pt;width:234pt;height:20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">
                <v:textbox>
                  <w:txbxContent>
                    <w:p w14:paraId="02BE1C02" w14:textId="77777777" w:rsidR="00CD7A33" w:rsidRPr="0048618C" w:rsidRDefault="00CD7A33" w:rsidP="00CD7A33">
                      <w:pPr>
                        <w:ind w:left="20" w:right="-385"/>
                        <w:rPr>
                          <w:b/>
                          <w:sz w:val="36"/>
                        </w:rPr>
                      </w:pPr>
                      <w:r w:rsidRPr="0048618C">
                        <w:rPr>
                          <w:b/>
                          <w:sz w:val="36"/>
                        </w:rPr>
                        <w:t>Good to Better (2)</w:t>
                      </w:r>
                    </w:p>
                    <w:p w14:paraId="52451BDE" w14:textId="77777777" w:rsidR="00CD7A33" w:rsidRPr="0048618C" w:rsidRDefault="00CD7A33" w:rsidP="00CD7A33">
                      <w:pPr>
                        <w:ind w:left="20" w:right="-24"/>
                        <w:rPr>
                          <w:sz w:val="28"/>
                        </w:rPr>
                      </w:pPr>
                      <w:r w:rsidRPr="0048618C">
                        <w:rPr>
                          <w:sz w:val="28"/>
                        </w:rPr>
                        <w:t xml:space="preserve">David (1 Kings 3:6), </w:t>
                      </w:r>
                      <w:r w:rsidRPr="0048618C">
                        <w:rPr>
                          <w:sz w:val="28"/>
                        </w:rPr>
                        <w:br/>
                        <w:t>Jotham (27:6)</w:t>
                      </w:r>
                    </w:p>
                    <w:p w14:paraId="404AF4C2" w14:textId="77777777" w:rsidR="00CD7A33" w:rsidRDefault="00CD7A33" w:rsidP="00CD7A33"/>
                  </w:txbxContent>
                </v:textbox>
              </v:shape>
            </w:pict>
          </mc:Fallback>
        </mc:AlternateContent>
      </w:r>
      <w:r w:rsidRPr="00CD7A33">
        <w:rPr>
          <w:rFonts w:ascii="Arial" w:hAnsi="Arial" w:cs="Arial"/>
          <w:b/>
          <w:sz w:val="22"/>
        </w:rPr>
        <w:br w:type="page"/>
      </w:r>
      <w:r w:rsidRPr="00CD7A33">
        <w:rPr>
          <w:rFonts w:ascii="Arial" w:hAnsi="Arial" w:cs="Arial"/>
          <w:b/>
          <w:sz w:val="28"/>
        </w:rPr>
        <w:lastRenderedPageBreak/>
        <w:t>Revivals in 2 Chronicles</w:t>
      </w:r>
    </w:p>
    <w:p w14:paraId="750BCE1E" w14:textId="77777777" w:rsidR="00CD7A33" w:rsidRPr="00CD7A33" w:rsidRDefault="00CD7A33" w:rsidP="00CD7A33">
      <w:pPr>
        <w:ind w:left="20" w:right="-1888"/>
        <w:jc w:val="center"/>
        <w:rPr>
          <w:rFonts w:ascii="Arial" w:hAnsi="Arial" w:cs="Arial"/>
          <w:sz w:val="20"/>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9" w:type="dxa"/>
          <w:right w:w="79" w:type="dxa"/>
        </w:tblCellMar>
        <w:tblLook w:val="0000" w:firstRow="0" w:lastRow="0" w:firstColumn="0" w:lastColumn="0" w:noHBand="0" w:noVBand="0"/>
      </w:tblPr>
      <w:tblGrid>
        <w:gridCol w:w="1339"/>
        <w:gridCol w:w="1440"/>
        <w:gridCol w:w="1350"/>
        <w:gridCol w:w="1450"/>
        <w:gridCol w:w="1291"/>
        <w:gridCol w:w="1299"/>
        <w:gridCol w:w="1265"/>
      </w:tblGrid>
      <w:tr w:rsidR="00CD7A33" w:rsidRPr="00CD7A33" w14:paraId="7E657CCD" w14:textId="77777777" w:rsidTr="00EA3DE8">
        <w:tc>
          <w:tcPr>
            <w:tcW w:w="1339" w:type="dxa"/>
            <w:shd w:val="solid" w:color="000000" w:fill="FFFFFF"/>
          </w:tcPr>
          <w:p w14:paraId="60EF41B1" w14:textId="77777777" w:rsidR="00CD7A33" w:rsidRPr="00CD7A33" w:rsidRDefault="00CD7A33" w:rsidP="00EA3DE8">
            <w:pPr>
              <w:ind w:right="-20"/>
              <w:jc w:val="center"/>
              <w:rPr>
                <w:rFonts w:ascii="Arial" w:hAnsi="Arial" w:cs="Arial"/>
                <w:b/>
                <w:color w:val="FFFFFF"/>
                <w:sz w:val="20"/>
              </w:rPr>
            </w:pPr>
          </w:p>
          <w:p w14:paraId="55B8199D" w14:textId="77777777" w:rsidR="00CD7A33" w:rsidRPr="00CD7A33" w:rsidRDefault="00CD7A33" w:rsidP="00EA3DE8">
            <w:pPr>
              <w:ind w:right="-20"/>
              <w:jc w:val="center"/>
              <w:rPr>
                <w:rFonts w:ascii="Arial" w:hAnsi="Arial" w:cs="Arial"/>
                <w:b/>
                <w:color w:val="FFFFFF"/>
                <w:sz w:val="20"/>
              </w:rPr>
            </w:pPr>
            <w:r w:rsidRPr="00CD7A33">
              <w:rPr>
                <w:rFonts w:ascii="Arial" w:hAnsi="Arial" w:cs="Arial"/>
                <w:b/>
                <w:color w:val="FFFFFF"/>
                <w:sz w:val="20"/>
              </w:rPr>
              <w:t>Revival #</w:t>
            </w:r>
          </w:p>
        </w:tc>
        <w:tc>
          <w:tcPr>
            <w:tcW w:w="1440" w:type="dxa"/>
            <w:shd w:val="solid" w:color="000000" w:fill="FFFFFF"/>
          </w:tcPr>
          <w:p w14:paraId="12BB6E9C" w14:textId="77777777" w:rsidR="00CD7A33" w:rsidRPr="00CD7A33" w:rsidRDefault="00CD7A33" w:rsidP="00EA3DE8">
            <w:pPr>
              <w:ind w:right="-20"/>
              <w:jc w:val="center"/>
              <w:rPr>
                <w:rFonts w:ascii="Arial" w:hAnsi="Arial" w:cs="Arial"/>
                <w:b/>
                <w:color w:val="FFFFFF"/>
                <w:sz w:val="22"/>
              </w:rPr>
            </w:pPr>
          </w:p>
          <w:p w14:paraId="3B8F1098" w14:textId="77777777" w:rsidR="00CD7A33" w:rsidRPr="00CD7A33" w:rsidRDefault="00CD7A33" w:rsidP="00EA3DE8">
            <w:pPr>
              <w:ind w:right="-20"/>
              <w:jc w:val="center"/>
              <w:rPr>
                <w:rFonts w:ascii="Arial" w:hAnsi="Arial" w:cs="Arial"/>
                <w:b/>
                <w:color w:val="FFFFFF"/>
                <w:sz w:val="22"/>
              </w:rPr>
            </w:pPr>
            <w:r w:rsidRPr="00CD7A33">
              <w:rPr>
                <w:rFonts w:ascii="Arial" w:hAnsi="Arial" w:cs="Arial"/>
                <w:b/>
                <w:color w:val="FFFFFF"/>
                <w:sz w:val="22"/>
              </w:rPr>
              <w:t>1</w:t>
            </w:r>
          </w:p>
          <w:p w14:paraId="7A7C5A5A" w14:textId="77777777" w:rsidR="00CD7A33" w:rsidRPr="00CD7A33" w:rsidRDefault="00CD7A33" w:rsidP="00EA3DE8">
            <w:pPr>
              <w:ind w:right="-20"/>
              <w:jc w:val="center"/>
              <w:rPr>
                <w:rFonts w:ascii="Arial" w:hAnsi="Arial" w:cs="Arial"/>
                <w:b/>
                <w:color w:val="FFFFFF"/>
                <w:sz w:val="22"/>
              </w:rPr>
            </w:pPr>
          </w:p>
        </w:tc>
        <w:tc>
          <w:tcPr>
            <w:tcW w:w="1350" w:type="dxa"/>
            <w:shd w:val="solid" w:color="000000" w:fill="FFFFFF"/>
          </w:tcPr>
          <w:p w14:paraId="0FA3254F" w14:textId="77777777" w:rsidR="00CD7A33" w:rsidRPr="00CD7A33" w:rsidRDefault="00CD7A33" w:rsidP="00EA3DE8">
            <w:pPr>
              <w:ind w:right="-20"/>
              <w:jc w:val="center"/>
              <w:rPr>
                <w:rFonts w:ascii="Arial" w:hAnsi="Arial" w:cs="Arial"/>
                <w:b/>
                <w:color w:val="FFFFFF"/>
                <w:sz w:val="22"/>
              </w:rPr>
            </w:pPr>
          </w:p>
          <w:p w14:paraId="00DB0FDC" w14:textId="77777777" w:rsidR="00CD7A33" w:rsidRPr="00CD7A33" w:rsidRDefault="00CD7A33" w:rsidP="00EA3DE8">
            <w:pPr>
              <w:ind w:right="-20"/>
              <w:jc w:val="center"/>
              <w:rPr>
                <w:rFonts w:ascii="Arial" w:hAnsi="Arial" w:cs="Arial"/>
                <w:b/>
                <w:color w:val="FFFFFF"/>
                <w:sz w:val="22"/>
              </w:rPr>
            </w:pPr>
            <w:r w:rsidRPr="00CD7A33">
              <w:rPr>
                <w:rFonts w:ascii="Arial" w:hAnsi="Arial" w:cs="Arial"/>
                <w:b/>
                <w:color w:val="FFFFFF"/>
                <w:sz w:val="22"/>
              </w:rPr>
              <w:t>2</w:t>
            </w:r>
          </w:p>
        </w:tc>
        <w:tc>
          <w:tcPr>
            <w:tcW w:w="1450" w:type="dxa"/>
            <w:shd w:val="solid" w:color="000000" w:fill="FFFFFF"/>
          </w:tcPr>
          <w:p w14:paraId="6EFC1B53" w14:textId="77777777" w:rsidR="00CD7A33" w:rsidRPr="00CD7A33" w:rsidRDefault="00CD7A33" w:rsidP="00EA3DE8">
            <w:pPr>
              <w:ind w:right="-20"/>
              <w:jc w:val="center"/>
              <w:rPr>
                <w:rFonts w:ascii="Arial" w:hAnsi="Arial" w:cs="Arial"/>
                <w:b/>
                <w:color w:val="FFFFFF"/>
                <w:sz w:val="22"/>
              </w:rPr>
            </w:pPr>
          </w:p>
          <w:p w14:paraId="58B12607" w14:textId="77777777" w:rsidR="00CD7A33" w:rsidRPr="00CD7A33" w:rsidRDefault="00CD7A33" w:rsidP="00EA3DE8">
            <w:pPr>
              <w:ind w:right="-20"/>
              <w:jc w:val="center"/>
              <w:rPr>
                <w:rFonts w:ascii="Arial" w:hAnsi="Arial" w:cs="Arial"/>
                <w:b/>
                <w:color w:val="FFFFFF"/>
                <w:sz w:val="22"/>
              </w:rPr>
            </w:pPr>
            <w:r w:rsidRPr="00CD7A33">
              <w:rPr>
                <w:rFonts w:ascii="Arial" w:hAnsi="Arial" w:cs="Arial"/>
                <w:b/>
                <w:color w:val="FFFFFF"/>
                <w:sz w:val="22"/>
              </w:rPr>
              <w:t>3</w:t>
            </w:r>
          </w:p>
        </w:tc>
        <w:tc>
          <w:tcPr>
            <w:tcW w:w="1291" w:type="dxa"/>
            <w:shd w:val="solid" w:color="000000" w:fill="FFFFFF"/>
          </w:tcPr>
          <w:p w14:paraId="1F0CCF0F" w14:textId="77777777" w:rsidR="00CD7A33" w:rsidRPr="00CD7A33" w:rsidRDefault="00CD7A33" w:rsidP="00EA3DE8">
            <w:pPr>
              <w:ind w:right="-20"/>
              <w:jc w:val="center"/>
              <w:rPr>
                <w:rFonts w:ascii="Arial" w:hAnsi="Arial" w:cs="Arial"/>
                <w:b/>
                <w:color w:val="FFFFFF"/>
                <w:sz w:val="22"/>
              </w:rPr>
            </w:pPr>
          </w:p>
          <w:p w14:paraId="4970373C" w14:textId="77777777" w:rsidR="00CD7A33" w:rsidRPr="00CD7A33" w:rsidRDefault="00CD7A33" w:rsidP="00EA3DE8">
            <w:pPr>
              <w:ind w:right="-20"/>
              <w:jc w:val="center"/>
              <w:rPr>
                <w:rFonts w:ascii="Arial" w:hAnsi="Arial" w:cs="Arial"/>
                <w:b/>
                <w:color w:val="FFFFFF"/>
                <w:sz w:val="22"/>
              </w:rPr>
            </w:pPr>
            <w:r w:rsidRPr="00CD7A33">
              <w:rPr>
                <w:rFonts w:ascii="Arial" w:hAnsi="Arial" w:cs="Arial"/>
                <w:b/>
                <w:color w:val="FFFFFF"/>
                <w:sz w:val="22"/>
              </w:rPr>
              <w:t>4</w:t>
            </w:r>
          </w:p>
        </w:tc>
        <w:tc>
          <w:tcPr>
            <w:tcW w:w="1299" w:type="dxa"/>
            <w:shd w:val="solid" w:color="000000" w:fill="FFFFFF"/>
          </w:tcPr>
          <w:p w14:paraId="7103C8E4" w14:textId="77777777" w:rsidR="00CD7A33" w:rsidRPr="00CD7A33" w:rsidRDefault="00CD7A33" w:rsidP="00EA3DE8">
            <w:pPr>
              <w:ind w:right="-20"/>
              <w:jc w:val="center"/>
              <w:rPr>
                <w:rFonts w:ascii="Arial" w:hAnsi="Arial" w:cs="Arial"/>
                <w:b/>
                <w:color w:val="FFFFFF"/>
                <w:sz w:val="22"/>
              </w:rPr>
            </w:pPr>
          </w:p>
          <w:p w14:paraId="393ED9B3" w14:textId="77777777" w:rsidR="00CD7A33" w:rsidRPr="00CD7A33" w:rsidRDefault="00CD7A33" w:rsidP="00EA3DE8">
            <w:pPr>
              <w:ind w:right="-20"/>
              <w:jc w:val="center"/>
              <w:rPr>
                <w:rFonts w:ascii="Arial" w:hAnsi="Arial" w:cs="Arial"/>
                <w:b/>
                <w:color w:val="FFFFFF"/>
                <w:sz w:val="22"/>
              </w:rPr>
            </w:pPr>
            <w:r w:rsidRPr="00CD7A33">
              <w:rPr>
                <w:rFonts w:ascii="Arial" w:hAnsi="Arial" w:cs="Arial"/>
                <w:b/>
                <w:color w:val="FFFFFF"/>
                <w:sz w:val="22"/>
              </w:rPr>
              <w:t>5</w:t>
            </w:r>
          </w:p>
        </w:tc>
        <w:tc>
          <w:tcPr>
            <w:tcW w:w="1265" w:type="dxa"/>
            <w:shd w:val="solid" w:color="000000" w:fill="FFFFFF"/>
          </w:tcPr>
          <w:p w14:paraId="3B328012" w14:textId="77777777" w:rsidR="00CD7A33" w:rsidRPr="00CD7A33" w:rsidRDefault="00CD7A33" w:rsidP="00EA3DE8">
            <w:pPr>
              <w:ind w:right="-20"/>
              <w:jc w:val="center"/>
              <w:rPr>
                <w:rFonts w:ascii="Arial" w:hAnsi="Arial" w:cs="Arial"/>
                <w:b/>
                <w:color w:val="FFFFFF"/>
                <w:sz w:val="22"/>
              </w:rPr>
            </w:pPr>
          </w:p>
          <w:p w14:paraId="1B67F66D" w14:textId="77777777" w:rsidR="00CD7A33" w:rsidRPr="00CD7A33" w:rsidRDefault="00CD7A33" w:rsidP="00EA3DE8">
            <w:pPr>
              <w:ind w:right="-20"/>
              <w:jc w:val="center"/>
              <w:rPr>
                <w:rFonts w:ascii="Arial" w:hAnsi="Arial" w:cs="Arial"/>
                <w:b/>
                <w:color w:val="FFFFFF"/>
                <w:sz w:val="22"/>
              </w:rPr>
            </w:pPr>
            <w:r w:rsidRPr="00CD7A33">
              <w:rPr>
                <w:rFonts w:ascii="Arial" w:hAnsi="Arial" w:cs="Arial"/>
                <w:b/>
                <w:color w:val="FFFFFF"/>
                <w:sz w:val="22"/>
              </w:rPr>
              <w:t>6</w:t>
            </w:r>
          </w:p>
        </w:tc>
      </w:tr>
      <w:tr w:rsidR="00CD7A33" w:rsidRPr="00CD7A33" w14:paraId="5986FD28" w14:textId="77777777" w:rsidTr="00EA3DE8">
        <w:tc>
          <w:tcPr>
            <w:tcW w:w="1339" w:type="dxa"/>
          </w:tcPr>
          <w:p w14:paraId="1671B013" w14:textId="77777777" w:rsidR="00CD7A33" w:rsidRPr="00CD7A33" w:rsidRDefault="00CD7A33" w:rsidP="00EA3DE8">
            <w:pPr>
              <w:ind w:right="-20"/>
              <w:jc w:val="center"/>
              <w:rPr>
                <w:rFonts w:ascii="Arial" w:hAnsi="Arial" w:cs="Arial"/>
                <w:sz w:val="20"/>
              </w:rPr>
            </w:pPr>
          </w:p>
          <w:p w14:paraId="227C7616" w14:textId="77777777" w:rsidR="00CD7A33" w:rsidRPr="00CD7A33" w:rsidRDefault="00CD7A33" w:rsidP="00EA3DE8">
            <w:pPr>
              <w:ind w:right="-20"/>
              <w:jc w:val="center"/>
              <w:rPr>
                <w:rFonts w:ascii="Arial" w:hAnsi="Arial" w:cs="Arial"/>
                <w:sz w:val="20"/>
              </w:rPr>
            </w:pPr>
            <w:r w:rsidRPr="00CD7A33">
              <w:rPr>
                <w:rFonts w:ascii="Arial" w:hAnsi="Arial" w:cs="Arial"/>
                <w:sz w:val="20"/>
              </w:rPr>
              <w:t>Chapters</w:t>
            </w:r>
          </w:p>
        </w:tc>
        <w:tc>
          <w:tcPr>
            <w:tcW w:w="1440" w:type="dxa"/>
          </w:tcPr>
          <w:p w14:paraId="1BCAF1C7" w14:textId="77777777" w:rsidR="00CD7A33" w:rsidRPr="00CD7A33" w:rsidRDefault="00CD7A33" w:rsidP="00EA3DE8">
            <w:pPr>
              <w:ind w:right="-20"/>
              <w:jc w:val="center"/>
              <w:rPr>
                <w:rFonts w:ascii="Arial" w:hAnsi="Arial" w:cs="Arial"/>
                <w:sz w:val="20"/>
              </w:rPr>
            </w:pPr>
          </w:p>
          <w:p w14:paraId="53AA1338" w14:textId="77777777" w:rsidR="00CD7A33" w:rsidRPr="00CD7A33" w:rsidRDefault="00CD7A33" w:rsidP="00EA3DE8">
            <w:pPr>
              <w:ind w:right="-20"/>
              <w:jc w:val="center"/>
              <w:rPr>
                <w:rFonts w:ascii="Arial" w:hAnsi="Arial" w:cs="Arial"/>
                <w:sz w:val="20"/>
              </w:rPr>
            </w:pPr>
            <w:r w:rsidRPr="00CD7A33">
              <w:rPr>
                <w:rFonts w:ascii="Arial" w:hAnsi="Arial" w:cs="Arial"/>
                <w:sz w:val="20"/>
              </w:rPr>
              <w:t>15</w:t>
            </w:r>
          </w:p>
          <w:p w14:paraId="3EB02076" w14:textId="77777777" w:rsidR="00CD7A33" w:rsidRPr="00CD7A33" w:rsidRDefault="00CD7A33" w:rsidP="00EA3DE8">
            <w:pPr>
              <w:ind w:right="-20"/>
              <w:jc w:val="center"/>
              <w:rPr>
                <w:rFonts w:ascii="Arial" w:hAnsi="Arial" w:cs="Arial"/>
                <w:sz w:val="20"/>
              </w:rPr>
            </w:pPr>
          </w:p>
        </w:tc>
        <w:tc>
          <w:tcPr>
            <w:tcW w:w="1350" w:type="dxa"/>
          </w:tcPr>
          <w:p w14:paraId="05DA35E6" w14:textId="77777777" w:rsidR="00CD7A33" w:rsidRPr="00CD7A33" w:rsidRDefault="00CD7A33" w:rsidP="00EA3DE8">
            <w:pPr>
              <w:ind w:right="-20"/>
              <w:jc w:val="center"/>
              <w:rPr>
                <w:rFonts w:ascii="Arial" w:hAnsi="Arial" w:cs="Arial"/>
                <w:sz w:val="20"/>
              </w:rPr>
            </w:pPr>
          </w:p>
          <w:p w14:paraId="1F5262AB" w14:textId="77777777" w:rsidR="00CD7A33" w:rsidRPr="00CD7A33" w:rsidRDefault="00CD7A33" w:rsidP="00EA3DE8">
            <w:pPr>
              <w:ind w:right="-20"/>
              <w:jc w:val="center"/>
              <w:rPr>
                <w:rFonts w:ascii="Arial" w:hAnsi="Arial" w:cs="Arial"/>
                <w:sz w:val="20"/>
              </w:rPr>
            </w:pPr>
            <w:r w:rsidRPr="00CD7A33">
              <w:rPr>
                <w:rFonts w:ascii="Arial" w:hAnsi="Arial" w:cs="Arial"/>
                <w:sz w:val="20"/>
              </w:rPr>
              <w:t>20</w:t>
            </w:r>
          </w:p>
        </w:tc>
        <w:tc>
          <w:tcPr>
            <w:tcW w:w="1450" w:type="dxa"/>
          </w:tcPr>
          <w:p w14:paraId="369FF0BF" w14:textId="77777777" w:rsidR="00CD7A33" w:rsidRPr="00CD7A33" w:rsidRDefault="00CD7A33" w:rsidP="00EA3DE8">
            <w:pPr>
              <w:ind w:right="-20"/>
              <w:jc w:val="center"/>
              <w:rPr>
                <w:rFonts w:ascii="Arial" w:hAnsi="Arial" w:cs="Arial"/>
                <w:sz w:val="20"/>
              </w:rPr>
            </w:pPr>
          </w:p>
          <w:p w14:paraId="30E392D3" w14:textId="77777777" w:rsidR="00CD7A33" w:rsidRPr="00CD7A33" w:rsidRDefault="00CD7A33" w:rsidP="00EA3DE8">
            <w:pPr>
              <w:ind w:right="-20"/>
              <w:jc w:val="center"/>
              <w:rPr>
                <w:rFonts w:ascii="Arial" w:hAnsi="Arial" w:cs="Arial"/>
                <w:sz w:val="20"/>
              </w:rPr>
            </w:pPr>
            <w:r w:rsidRPr="00CD7A33">
              <w:rPr>
                <w:rFonts w:ascii="Arial" w:hAnsi="Arial" w:cs="Arial"/>
                <w:sz w:val="20"/>
              </w:rPr>
              <w:t>23–24</w:t>
            </w:r>
          </w:p>
        </w:tc>
        <w:tc>
          <w:tcPr>
            <w:tcW w:w="1291" w:type="dxa"/>
          </w:tcPr>
          <w:p w14:paraId="25846E6A" w14:textId="77777777" w:rsidR="00CD7A33" w:rsidRPr="00CD7A33" w:rsidRDefault="00CD7A33" w:rsidP="00EA3DE8">
            <w:pPr>
              <w:ind w:right="-20"/>
              <w:jc w:val="center"/>
              <w:rPr>
                <w:rFonts w:ascii="Arial" w:hAnsi="Arial" w:cs="Arial"/>
                <w:sz w:val="20"/>
              </w:rPr>
            </w:pPr>
          </w:p>
          <w:p w14:paraId="648C901A" w14:textId="77777777" w:rsidR="00CD7A33" w:rsidRPr="00CD7A33" w:rsidRDefault="00CD7A33" w:rsidP="00EA3DE8">
            <w:pPr>
              <w:ind w:right="-20"/>
              <w:jc w:val="center"/>
              <w:rPr>
                <w:rFonts w:ascii="Arial" w:hAnsi="Arial" w:cs="Arial"/>
                <w:sz w:val="20"/>
              </w:rPr>
            </w:pPr>
            <w:r w:rsidRPr="00CD7A33">
              <w:rPr>
                <w:rFonts w:ascii="Arial" w:hAnsi="Arial" w:cs="Arial"/>
                <w:sz w:val="20"/>
              </w:rPr>
              <w:t>25</w:t>
            </w:r>
          </w:p>
        </w:tc>
        <w:tc>
          <w:tcPr>
            <w:tcW w:w="1299" w:type="dxa"/>
          </w:tcPr>
          <w:p w14:paraId="7F812D1A" w14:textId="77777777" w:rsidR="00CD7A33" w:rsidRPr="00CD7A33" w:rsidRDefault="00CD7A33" w:rsidP="00EA3DE8">
            <w:pPr>
              <w:ind w:right="-20"/>
              <w:jc w:val="center"/>
              <w:rPr>
                <w:rFonts w:ascii="Arial" w:hAnsi="Arial" w:cs="Arial"/>
                <w:sz w:val="20"/>
              </w:rPr>
            </w:pPr>
          </w:p>
          <w:p w14:paraId="19AC41B9" w14:textId="77777777" w:rsidR="00CD7A33" w:rsidRPr="00CD7A33" w:rsidRDefault="00CD7A33" w:rsidP="00EA3DE8">
            <w:pPr>
              <w:ind w:right="-20"/>
              <w:jc w:val="center"/>
              <w:rPr>
                <w:rFonts w:ascii="Arial" w:hAnsi="Arial" w:cs="Arial"/>
                <w:sz w:val="20"/>
              </w:rPr>
            </w:pPr>
            <w:r w:rsidRPr="00CD7A33">
              <w:rPr>
                <w:rFonts w:ascii="Arial" w:hAnsi="Arial" w:cs="Arial"/>
                <w:sz w:val="20"/>
              </w:rPr>
              <w:t>29–31</w:t>
            </w:r>
          </w:p>
        </w:tc>
        <w:tc>
          <w:tcPr>
            <w:tcW w:w="1265" w:type="dxa"/>
          </w:tcPr>
          <w:p w14:paraId="006212AE" w14:textId="77777777" w:rsidR="00CD7A33" w:rsidRPr="00CD7A33" w:rsidRDefault="00CD7A33" w:rsidP="00EA3DE8">
            <w:pPr>
              <w:ind w:right="-20"/>
              <w:jc w:val="center"/>
              <w:rPr>
                <w:rFonts w:ascii="Arial" w:hAnsi="Arial" w:cs="Arial"/>
                <w:sz w:val="20"/>
              </w:rPr>
            </w:pPr>
          </w:p>
          <w:p w14:paraId="4D7340BA" w14:textId="77777777" w:rsidR="00CD7A33" w:rsidRPr="00CD7A33" w:rsidRDefault="00CD7A33" w:rsidP="00EA3DE8">
            <w:pPr>
              <w:ind w:right="-20"/>
              <w:jc w:val="center"/>
              <w:rPr>
                <w:rFonts w:ascii="Arial" w:hAnsi="Arial" w:cs="Arial"/>
                <w:sz w:val="20"/>
              </w:rPr>
            </w:pPr>
            <w:r w:rsidRPr="00CD7A33">
              <w:rPr>
                <w:rFonts w:ascii="Arial" w:hAnsi="Arial" w:cs="Arial"/>
                <w:sz w:val="20"/>
              </w:rPr>
              <w:t>34–35</w:t>
            </w:r>
          </w:p>
        </w:tc>
      </w:tr>
      <w:tr w:rsidR="00CD7A33" w:rsidRPr="00CD7A33" w14:paraId="5D404DDC" w14:textId="77777777" w:rsidTr="00EA3DE8">
        <w:tc>
          <w:tcPr>
            <w:tcW w:w="1339" w:type="dxa"/>
          </w:tcPr>
          <w:p w14:paraId="2AAACABD" w14:textId="77777777" w:rsidR="00CD7A33" w:rsidRPr="00CD7A33" w:rsidRDefault="00CD7A33" w:rsidP="00EA3DE8">
            <w:pPr>
              <w:ind w:right="-20"/>
              <w:jc w:val="center"/>
              <w:rPr>
                <w:rFonts w:ascii="Arial" w:hAnsi="Arial" w:cs="Arial"/>
                <w:sz w:val="20"/>
              </w:rPr>
            </w:pPr>
          </w:p>
          <w:p w14:paraId="75307B04" w14:textId="77777777" w:rsidR="00CD7A33" w:rsidRPr="00CD7A33" w:rsidRDefault="00CD7A33" w:rsidP="00EA3DE8">
            <w:pPr>
              <w:ind w:right="-20"/>
              <w:jc w:val="center"/>
              <w:rPr>
                <w:rFonts w:ascii="Arial" w:hAnsi="Arial" w:cs="Arial"/>
                <w:sz w:val="20"/>
              </w:rPr>
            </w:pPr>
            <w:r w:rsidRPr="00CD7A33">
              <w:rPr>
                <w:rFonts w:ascii="Arial" w:hAnsi="Arial" w:cs="Arial"/>
                <w:sz w:val="20"/>
              </w:rPr>
              <w:t>Kings</w:t>
            </w:r>
          </w:p>
        </w:tc>
        <w:tc>
          <w:tcPr>
            <w:tcW w:w="1440" w:type="dxa"/>
          </w:tcPr>
          <w:p w14:paraId="5FEC37CC" w14:textId="77777777" w:rsidR="00CD7A33" w:rsidRPr="00CD7A33" w:rsidRDefault="00CD7A33" w:rsidP="00EA3DE8">
            <w:pPr>
              <w:ind w:right="-20"/>
              <w:jc w:val="center"/>
              <w:rPr>
                <w:rFonts w:ascii="Arial" w:hAnsi="Arial" w:cs="Arial"/>
                <w:sz w:val="20"/>
              </w:rPr>
            </w:pPr>
          </w:p>
          <w:p w14:paraId="042563F5" w14:textId="77777777" w:rsidR="00CD7A33" w:rsidRPr="00CD7A33" w:rsidRDefault="00CD7A33" w:rsidP="00EA3DE8">
            <w:pPr>
              <w:ind w:right="-20"/>
              <w:jc w:val="center"/>
              <w:rPr>
                <w:rFonts w:ascii="Arial" w:hAnsi="Arial" w:cs="Arial"/>
                <w:sz w:val="20"/>
              </w:rPr>
            </w:pPr>
            <w:r w:rsidRPr="00CD7A33">
              <w:rPr>
                <w:rFonts w:ascii="Arial" w:hAnsi="Arial" w:cs="Arial"/>
                <w:sz w:val="20"/>
              </w:rPr>
              <w:t>Asa</w:t>
            </w:r>
          </w:p>
        </w:tc>
        <w:tc>
          <w:tcPr>
            <w:tcW w:w="1350" w:type="dxa"/>
          </w:tcPr>
          <w:p w14:paraId="29784F20" w14:textId="77777777" w:rsidR="00CD7A33" w:rsidRPr="00CD7A33" w:rsidRDefault="00CD7A33" w:rsidP="00EA3DE8">
            <w:pPr>
              <w:ind w:right="-20"/>
              <w:jc w:val="center"/>
              <w:rPr>
                <w:rFonts w:ascii="Arial" w:hAnsi="Arial" w:cs="Arial"/>
                <w:sz w:val="20"/>
              </w:rPr>
            </w:pPr>
          </w:p>
          <w:p w14:paraId="07803D0B" w14:textId="77777777" w:rsidR="00CD7A33" w:rsidRPr="00CD7A33" w:rsidRDefault="00CD7A33" w:rsidP="00EA3DE8">
            <w:pPr>
              <w:ind w:right="-20"/>
              <w:jc w:val="center"/>
              <w:rPr>
                <w:rFonts w:ascii="Arial" w:hAnsi="Arial" w:cs="Arial"/>
                <w:sz w:val="20"/>
              </w:rPr>
            </w:pPr>
            <w:r w:rsidRPr="00CD7A33">
              <w:rPr>
                <w:rFonts w:ascii="Arial" w:hAnsi="Arial" w:cs="Arial"/>
                <w:sz w:val="20"/>
              </w:rPr>
              <w:t>Jehoshaphat</w:t>
            </w:r>
          </w:p>
        </w:tc>
        <w:tc>
          <w:tcPr>
            <w:tcW w:w="1450" w:type="dxa"/>
          </w:tcPr>
          <w:p w14:paraId="5DB28E3C" w14:textId="77777777" w:rsidR="00CD7A33" w:rsidRPr="00CD7A33" w:rsidRDefault="00CD7A33" w:rsidP="00EA3DE8">
            <w:pPr>
              <w:ind w:right="-20"/>
              <w:jc w:val="center"/>
              <w:rPr>
                <w:rFonts w:ascii="Arial" w:hAnsi="Arial" w:cs="Arial"/>
                <w:sz w:val="20"/>
              </w:rPr>
            </w:pPr>
          </w:p>
          <w:p w14:paraId="26077954" w14:textId="77777777" w:rsidR="00CD7A33" w:rsidRPr="00CD7A33" w:rsidRDefault="00CD7A33" w:rsidP="00EA3DE8">
            <w:pPr>
              <w:ind w:right="-20"/>
              <w:jc w:val="center"/>
              <w:rPr>
                <w:rFonts w:ascii="Arial" w:hAnsi="Arial" w:cs="Arial"/>
                <w:sz w:val="20"/>
              </w:rPr>
            </w:pPr>
            <w:r w:rsidRPr="00CD7A33">
              <w:rPr>
                <w:rFonts w:ascii="Arial" w:hAnsi="Arial" w:cs="Arial"/>
                <w:sz w:val="20"/>
              </w:rPr>
              <w:t>Joash</w:t>
            </w:r>
          </w:p>
          <w:p w14:paraId="07C643B7" w14:textId="77777777" w:rsidR="00CD7A33" w:rsidRPr="00CD7A33" w:rsidRDefault="00CD7A33" w:rsidP="00EA3DE8">
            <w:pPr>
              <w:ind w:right="-20"/>
              <w:jc w:val="center"/>
              <w:rPr>
                <w:rFonts w:ascii="Arial" w:hAnsi="Arial" w:cs="Arial"/>
                <w:sz w:val="20"/>
              </w:rPr>
            </w:pPr>
            <w:r w:rsidRPr="00CD7A33">
              <w:rPr>
                <w:rFonts w:ascii="Arial" w:hAnsi="Arial" w:cs="Arial"/>
                <w:sz w:val="20"/>
              </w:rPr>
              <w:t>(via Jehoiada)</w:t>
            </w:r>
          </w:p>
          <w:p w14:paraId="5C207FCC" w14:textId="77777777" w:rsidR="00CD7A33" w:rsidRPr="00CD7A33" w:rsidRDefault="00CD7A33" w:rsidP="00EA3DE8">
            <w:pPr>
              <w:ind w:right="-20"/>
              <w:jc w:val="center"/>
              <w:rPr>
                <w:rFonts w:ascii="Arial" w:hAnsi="Arial" w:cs="Arial"/>
                <w:sz w:val="20"/>
              </w:rPr>
            </w:pPr>
          </w:p>
        </w:tc>
        <w:tc>
          <w:tcPr>
            <w:tcW w:w="1291" w:type="dxa"/>
          </w:tcPr>
          <w:p w14:paraId="65D3976A" w14:textId="77777777" w:rsidR="00CD7A33" w:rsidRPr="00CD7A33" w:rsidRDefault="00CD7A33" w:rsidP="00EA3DE8">
            <w:pPr>
              <w:ind w:right="-20"/>
              <w:jc w:val="center"/>
              <w:rPr>
                <w:rFonts w:ascii="Arial" w:hAnsi="Arial" w:cs="Arial"/>
                <w:sz w:val="20"/>
              </w:rPr>
            </w:pPr>
          </w:p>
          <w:p w14:paraId="0164A357" w14:textId="77777777" w:rsidR="00CD7A33" w:rsidRPr="00CD7A33" w:rsidRDefault="00CD7A33" w:rsidP="00EA3DE8">
            <w:pPr>
              <w:ind w:right="-20"/>
              <w:jc w:val="center"/>
              <w:rPr>
                <w:rFonts w:ascii="Arial" w:hAnsi="Arial" w:cs="Arial"/>
                <w:sz w:val="20"/>
              </w:rPr>
            </w:pPr>
            <w:r w:rsidRPr="00CD7A33">
              <w:rPr>
                <w:rFonts w:ascii="Arial" w:hAnsi="Arial" w:cs="Arial"/>
                <w:sz w:val="20"/>
              </w:rPr>
              <w:t>Amaziah</w:t>
            </w:r>
          </w:p>
        </w:tc>
        <w:tc>
          <w:tcPr>
            <w:tcW w:w="1299" w:type="dxa"/>
          </w:tcPr>
          <w:p w14:paraId="0CDAEE51" w14:textId="77777777" w:rsidR="00CD7A33" w:rsidRPr="00CD7A33" w:rsidRDefault="00CD7A33" w:rsidP="00EA3DE8">
            <w:pPr>
              <w:ind w:right="-20"/>
              <w:jc w:val="center"/>
              <w:rPr>
                <w:rFonts w:ascii="Arial" w:hAnsi="Arial" w:cs="Arial"/>
                <w:sz w:val="20"/>
              </w:rPr>
            </w:pPr>
          </w:p>
          <w:p w14:paraId="45F54543" w14:textId="77777777" w:rsidR="00CD7A33" w:rsidRPr="00CD7A33" w:rsidRDefault="00CD7A33" w:rsidP="00EA3DE8">
            <w:pPr>
              <w:ind w:right="-20"/>
              <w:jc w:val="center"/>
              <w:rPr>
                <w:rFonts w:ascii="Arial" w:hAnsi="Arial" w:cs="Arial"/>
                <w:sz w:val="20"/>
              </w:rPr>
            </w:pPr>
            <w:r w:rsidRPr="00CD7A33">
              <w:rPr>
                <w:rFonts w:ascii="Arial" w:hAnsi="Arial" w:cs="Arial"/>
                <w:sz w:val="20"/>
              </w:rPr>
              <w:t>Hezekiah</w:t>
            </w:r>
          </w:p>
        </w:tc>
        <w:tc>
          <w:tcPr>
            <w:tcW w:w="1265" w:type="dxa"/>
          </w:tcPr>
          <w:p w14:paraId="6D6EE448" w14:textId="77777777" w:rsidR="00CD7A33" w:rsidRPr="00CD7A33" w:rsidRDefault="00CD7A33" w:rsidP="00EA3DE8">
            <w:pPr>
              <w:ind w:right="-20"/>
              <w:jc w:val="center"/>
              <w:rPr>
                <w:rFonts w:ascii="Arial" w:hAnsi="Arial" w:cs="Arial"/>
                <w:sz w:val="20"/>
              </w:rPr>
            </w:pPr>
          </w:p>
          <w:p w14:paraId="52388482" w14:textId="77777777" w:rsidR="00CD7A33" w:rsidRPr="00CD7A33" w:rsidRDefault="00CD7A33" w:rsidP="00EA3DE8">
            <w:pPr>
              <w:ind w:right="-20"/>
              <w:jc w:val="center"/>
              <w:rPr>
                <w:rFonts w:ascii="Arial" w:hAnsi="Arial" w:cs="Arial"/>
                <w:sz w:val="20"/>
              </w:rPr>
            </w:pPr>
            <w:r w:rsidRPr="00CD7A33">
              <w:rPr>
                <w:rFonts w:ascii="Arial" w:hAnsi="Arial" w:cs="Arial"/>
                <w:sz w:val="20"/>
              </w:rPr>
              <w:t>Josiah</w:t>
            </w:r>
          </w:p>
        </w:tc>
      </w:tr>
      <w:tr w:rsidR="00CD7A33" w:rsidRPr="00CD7A33" w14:paraId="6C02D92E" w14:textId="77777777" w:rsidTr="00EA3DE8">
        <w:tc>
          <w:tcPr>
            <w:tcW w:w="1339" w:type="dxa"/>
          </w:tcPr>
          <w:p w14:paraId="06F7DA93" w14:textId="77777777" w:rsidR="00CD7A33" w:rsidRPr="00CD7A33" w:rsidRDefault="00CD7A33" w:rsidP="00EA3DE8">
            <w:pPr>
              <w:ind w:right="-20"/>
              <w:jc w:val="center"/>
              <w:rPr>
                <w:rFonts w:ascii="Arial" w:hAnsi="Arial" w:cs="Arial"/>
                <w:sz w:val="20"/>
              </w:rPr>
            </w:pPr>
          </w:p>
          <w:p w14:paraId="6D88F139" w14:textId="77777777" w:rsidR="00CD7A33" w:rsidRPr="00CD7A33" w:rsidRDefault="00CD7A33" w:rsidP="00EA3DE8">
            <w:pPr>
              <w:ind w:right="-20"/>
              <w:jc w:val="center"/>
              <w:rPr>
                <w:rFonts w:ascii="Arial" w:hAnsi="Arial" w:cs="Arial"/>
                <w:sz w:val="20"/>
              </w:rPr>
            </w:pPr>
            <w:r w:rsidRPr="00CD7A33">
              <w:rPr>
                <w:rFonts w:ascii="Arial" w:hAnsi="Arial" w:cs="Arial"/>
                <w:sz w:val="20"/>
              </w:rPr>
              <w:t>Actions</w:t>
            </w:r>
          </w:p>
        </w:tc>
        <w:tc>
          <w:tcPr>
            <w:tcW w:w="1440" w:type="dxa"/>
          </w:tcPr>
          <w:p w14:paraId="399AFDE9" w14:textId="77777777" w:rsidR="00CD7A33" w:rsidRPr="00CD7A33" w:rsidRDefault="00CD7A33" w:rsidP="00EA3DE8">
            <w:pPr>
              <w:ind w:right="-20"/>
              <w:jc w:val="center"/>
              <w:rPr>
                <w:rFonts w:ascii="Arial" w:hAnsi="Arial" w:cs="Arial"/>
                <w:sz w:val="20"/>
              </w:rPr>
            </w:pPr>
          </w:p>
          <w:p w14:paraId="0A0BA432" w14:textId="77777777" w:rsidR="00CD7A33" w:rsidRPr="00CD7A33" w:rsidRDefault="00CD7A33" w:rsidP="00EA3DE8">
            <w:pPr>
              <w:ind w:right="-20"/>
              <w:jc w:val="center"/>
              <w:rPr>
                <w:rFonts w:ascii="Arial" w:hAnsi="Arial" w:cs="Arial"/>
                <w:sz w:val="20"/>
              </w:rPr>
            </w:pPr>
          </w:p>
          <w:p w14:paraId="7BA6CFC0" w14:textId="77777777" w:rsidR="00CD7A33" w:rsidRPr="00CD7A33" w:rsidRDefault="00CD7A33" w:rsidP="00EA3DE8">
            <w:pPr>
              <w:ind w:right="-20"/>
              <w:jc w:val="center"/>
              <w:rPr>
                <w:rFonts w:ascii="Arial" w:hAnsi="Arial" w:cs="Arial"/>
                <w:sz w:val="20"/>
              </w:rPr>
            </w:pPr>
          </w:p>
          <w:p w14:paraId="497D04CA" w14:textId="77777777" w:rsidR="00CD7A33" w:rsidRPr="00CD7A33" w:rsidRDefault="00CD7A33" w:rsidP="00EA3DE8">
            <w:pPr>
              <w:ind w:right="-20"/>
              <w:jc w:val="center"/>
              <w:rPr>
                <w:rFonts w:ascii="Arial" w:hAnsi="Arial" w:cs="Arial"/>
                <w:sz w:val="20"/>
              </w:rPr>
            </w:pPr>
          </w:p>
          <w:p w14:paraId="5C2DA5F4" w14:textId="77777777" w:rsidR="00CD7A33" w:rsidRPr="00CD7A33" w:rsidRDefault="00CD7A33" w:rsidP="00EA3DE8">
            <w:pPr>
              <w:ind w:right="-20"/>
              <w:jc w:val="center"/>
              <w:rPr>
                <w:rFonts w:ascii="Arial" w:hAnsi="Arial" w:cs="Arial"/>
                <w:sz w:val="20"/>
              </w:rPr>
            </w:pPr>
          </w:p>
          <w:p w14:paraId="5E44630C" w14:textId="77777777" w:rsidR="00CD7A33" w:rsidRPr="00CD7A33" w:rsidRDefault="00CD7A33" w:rsidP="00EA3DE8">
            <w:pPr>
              <w:ind w:right="-20"/>
              <w:jc w:val="center"/>
              <w:rPr>
                <w:rFonts w:ascii="Arial" w:hAnsi="Arial" w:cs="Arial"/>
                <w:sz w:val="20"/>
              </w:rPr>
            </w:pPr>
          </w:p>
          <w:p w14:paraId="0098A24C" w14:textId="77777777" w:rsidR="00CD7A33" w:rsidRPr="00CD7A33" w:rsidRDefault="00CD7A33" w:rsidP="00EA3DE8">
            <w:pPr>
              <w:ind w:right="-20"/>
              <w:jc w:val="center"/>
              <w:rPr>
                <w:rFonts w:ascii="Arial" w:hAnsi="Arial" w:cs="Arial"/>
                <w:sz w:val="20"/>
              </w:rPr>
            </w:pPr>
          </w:p>
          <w:p w14:paraId="7A96F667" w14:textId="77777777" w:rsidR="00CD7A33" w:rsidRPr="00CD7A33" w:rsidRDefault="00CD7A33" w:rsidP="00EA3DE8">
            <w:pPr>
              <w:ind w:right="-20"/>
              <w:jc w:val="center"/>
              <w:rPr>
                <w:rFonts w:ascii="Arial" w:hAnsi="Arial" w:cs="Arial"/>
                <w:sz w:val="20"/>
              </w:rPr>
            </w:pPr>
          </w:p>
          <w:p w14:paraId="0C77C17D" w14:textId="77777777" w:rsidR="00CD7A33" w:rsidRPr="00CD7A33" w:rsidRDefault="00CD7A33" w:rsidP="00EA3DE8">
            <w:pPr>
              <w:ind w:right="-20"/>
              <w:jc w:val="center"/>
              <w:rPr>
                <w:rFonts w:ascii="Arial" w:hAnsi="Arial" w:cs="Arial"/>
                <w:sz w:val="20"/>
              </w:rPr>
            </w:pPr>
          </w:p>
          <w:p w14:paraId="69467EFF" w14:textId="77777777" w:rsidR="00CD7A33" w:rsidRPr="00CD7A33" w:rsidRDefault="00CD7A33" w:rsidP="00EA3DE8">
            <w:pPr>
              <w:ind w:right="-20"/>
              <w:jc w:val="center"/>
              <w:rPr>
                <w:rFonts w:ascii="Arial" w:hAnsi="Arial" w:cs="Arial"/>
                <w:sz w:val="20"/>
              </w:rPr>
            </w:pPr>
          </w:p>
          <w:p w14:paraId="5082EB61" w14:textId="77777777" w:rsidR="00CD7A33" w:rsidRPr="00CD7A33" w:rsidRDefault="00CD7A33" w:rsidP="00EA3DE8">
            <w:pPr>
              <w:ind w:right="-20"/>
              <w:jc w:val="center"/>
              <w:rPr>
                <w:rFonts w:ascii="Arial" w:hAnsi="Arial" w:cs="Arial"/>
                <w:sz w:val="20"/>
              </w:rPr>
            </w:pPr>
          </w:p>
          <w:p w14:paraId="498CD3E9" w14:textId="77777777" w:rsidR="00CD7A33" w:rsidRPr="00CD7A33" w:rsidRDefault="00CD7A33" w:rsidP="00EA3DE8">
            <w:pPr>
              <w:ind w:right="-20"/>
              <w:jc w:val="center"/>
              <w:rPr>
                <w:rFonts w:ascii="Arial" w:hAnsi="Arial" w:cs="Arial"/>
                <w:sz w:val="20"/>
              </w:rPr>
            </w:pPr>
          </w:p>
          <w:p w14:paraId="3AAA6C29" w14:textId="77777777" w:rsidR="00CD7A33" w:rsidRPr="00CD7A33" w:rsidRDefault="00CD7A33" w:rsidP="00EA3DE8">
            <w:pPr>
              <w:ind w:right="-20"/>
              <w:jc w:val="center"/>
              <w:rPr>
                <w:rFonts w:ascii="Arial" w:hAnsi="Arial" w:cs="Arial"/>
                <w:sz w:val="20"/>
              </w:rPr>
            </w:pPr>
          </w:p>
          <w:p w14:paraId="3704248E" w14:textId="77777777" w:rsidR="00CD7A33" w:rsidRPr="00CD7A33" w:rsidRDefault="00CD7A33" w:rsidP="00EA3DE8">
            <w:pPr>
              <w:ind w:right="-20"/>
              <w:jc w:val="center"/>
              <w:rPr>
                <w:rFonts w:ascii="Arial" w:hAnsi="Arial" w:cs="Arial"/>
                <w:sz w:val="20"/>
              </w:rPr>
            </w:pPr>
          </w:p>
          <w:p w14:paraId="34FB3640" w14:textId="77777777" w:rsidR="00CD7A33" w:rsidRPr="00CD7A33" w:rsidRDefault="00CD7A33" w:rsidP="00EA3DE8">
            <w:pPr>
              <w:ind w:right="-20"/>
              <w:jc w:val="center"/>
              <w:rPr>
                <w:rFonts w:ascii="Arial" w:hAnsi="Arial" w:cs="Arial"/>
                <w:sz w:val="20"/>
              </w:rPr>
            </w:pPr>
          </w:p>
          <w:p w14:paraId="245D06D9" w14:textId="77777777" w:rsidR="00CD7A33" w:rsidRPr="00CD7A33" w:rsidRDefault="00CD7A33" w:rsidP="00EA3DE8">
            <w:pPr>
              <w:ind w:right="-20"/>
              <w:jc w:val="center"/>
              <w:rPr>
                <w:rFonts w:ascii="Arial" w:hAnsi="Arial" w:cs="Arial"/>
                <w:sz w:val="20"/>
              </w:rPr>
            </w:pPr>
          </w:p>
          <w:p w14:paraId="1FDC8541" w14:textId="77777777" w:rsidR="00CD7A33" w:rsidRPr="00CD7A33" w:rsidRDefault="00CD7A33" w:rsidP="00EA3DE8">
            <w:pPr>
              <w:ind w:right="-20"/>
              <w:jc w:val="center"/>
              <w:rPr>
                <w:rFonts w:ascii="Arial" w:hAnsi="Arial" w:cs="Arial"/>
                <w:sz w:val="20"/>
              </w:rPr>
            </w:pPr>
          </w:p>
          <w:p w14:paraId="69F0E0F5" w14:textId="77777777" w:rsidR="00CD7A33" w:rsidRPr="00CD7A33" w:rsidRDefault="00CD7A33" w:rsidP="00EA3DE8">
            <w:pPr>
              <w:ind w:right="-20"/>
              <w:jc w:val="center"/>
              <w:rPr>
                <w:rFonts w:ascii="Arial" w:hAnsi="Arial" w:cs="Arial"/>
                <w:sz w:val="20"/>
              </w:rPr>
            </w:pPr>
          </w:p>
          <w:p w14:paraId="58F308BE" w14:textId="77777777" w:rsidR="00CD7A33" w:rsidRPr="00CD7A33" w:rsidRDefault="00CD7A33" w:rsidP="00EA3DE8">
            <w:pPr>
              <w:ind w:right="-20"/>
              <w:jc w:val="center"/>
              <w:rPr>
                <w:rFonts w:ascii="Arial" w:hAnsi="Arial" w:cs="Arial"/>
                <w:sz w:val="20"/>
              </w:rPr>
            </w:pPr>
          </w:p>
        </w:tc>
        <w:tc>
          <w:tcPr>
            <w:tcW w:w="1350" w:type="dxa"/>
          </w:tcPr>
          <w:p w14:paraId="7EA356E2" w14:textId="77777777" w:rsidR="00CD7A33" w:rsidRPr="00CD7A33" w:rsidRDefault="00CD7A33" w:rsidP="00EA3DE8">
            <w:pPr>
              <w:ind w:right="-20"/>
              <w:jc w:val="center"/>
              <w:rPr>
                <w:rFonts w:ascii="Arial" w:hAnsi="Arial" w:cs="Arial"/>
                <w:sz w:val="20"/>
              </w:rPr>
            </w:pPr>
          </w:p>
          <w:p w14:paraId="5B491196" w14:textId="77777777" w:rsidR="00CD7A33" w:rsidRPr="00CD7A33" w:rsidRDefault="00CD7A33" w:rsidP="00EA3DE8">
            <w:pPr>
              <w:ind w:right="-20"/>
              <w:jc w:val="center"/>
              <w:rPr>
                <w:rFonts w:ascii="Arial" w:hAnsi="Arial" w:cs="Arial"/>
                <w:sz w:val="20"/>
              </w:rPr>
            </w:pPr>
          </w:p>
          <w:p w14:paraId="1D34A081" w14:textId="77777777" w:rsidR="00CD7A33" w:rsidRPr="00CD7A33" w:rsidRDefault="00CD7A33" w:rsidP="00EA3DE8">
            <w:pPr>
              <w:ind w:right="-20"/>
              <w:jc w:val="center"/>
              <w:rPr>
                <w:rFonts w:ascii="Arial" w:hAnsi="Arial" w:cs="Arial"/>
                <w:sz w:val="20"/>
              </w:rPr>
            </w:pPr>
          </w:p>
        </w:tc>
        <w:tc>
          <w:tcPr>
            <w:tcW w:w="1450" w:type="dxa"/>
          </w:tcPr>
          <w:p w14:paraId="06FE35C1" w14:textId="77777777" w:rsidR="00CD7A33" w:rsidRPr="00CD7A33" w:rsidRDefault="00CD7A33" w:rsidP="00EA3DE8">
            <w:pPr>
              <w:ind w:right="-20"/>
              <w:jc w:val="center"/>
              <w:rPr>
                <w:rFonts w:ascii="Arial" w:hAnsi="Arial" w:cs="Arial"/>
                <w:sz w:val="20"/>
              </w:rPr>
            </w:pPr>
          </w:p>
          <w:p w14:paraId="6160EC20" w14:textId="77777777" w:rsidR="00CD7A33" w:rsidRPr="00CD7A33" w:rsidRDefault="00CD7A33" w:rsidP="00EA3DE8">
            <w:pPr>
              <w:ind w:right="-20"/>
              <w:jc w:val="center"/>
              <w:rPr>
                <w:rFonts w:ascii="Arial" w:hAnsi="Arial" w:cs="Arial"/>
                <w:sz w:val="20"/>
              </w:rPr>
            </w:pPr>
          </w:p>
          <w:p w14:paraId="5E4F7E9C" w14:textId="77777777" w:rsidR="00CD7A33" w:rsidRPr="00CD7A33" w:rsidRDefault="00CD7A33" w:rsidP="00EA3DE8">
            <w:pPr>
              <w:ind w:right="-20"/>
              <w:jc w:val="center"/>
              <w:rPr>
                <w:rFonts w:ascii="Arial" w:hAnsi="Arial" w:cs="Arial"/>
                <w:sz w:val="20"/>
              </w:rPr>
            </w:pPr>
          </w:p>
        </w:tc>
        <w:tc>
          <w:tcPr>
            <w:tcW w:w="1291" w:type="dxa"/>
          </w:tcPr>
          <w:p w14:paraId="2AB91199" w14:textId="77777777" w:rsidR="00CD7A33" w:rsidRPr="00CD7A33" w:rsidRDefault="00CD7A33" w:rsidP="00EA3DE8">
            <w:pPr>
              <w:ind w:right="-20"/>
              <w:jc w:val="center"/>
              <w:rPr>
                <w:rFonts w:ascii="Arial" w:hAnsi="Arial" w:cs="Arial"/>
                <w:sz w:val="20"/>
              </w:rPr>
            </w:pPr>
          </w:p>
          <w:p w14:paraId="18E4D5C7" w14:textId="77777777" w:rsidR="00CD7A33" w:rsidRPr="00CD7A33" w:rsidRDefault="00CD7A33" w:rsidP="00EA3DE8">
            <w:pPr>
              <w:ind w:right="-20"/>
              <w:jc w:val="center"/>
              <w:rPr>
                <w:rFonts w:ascii="Arial" w:hAnsi="Arial" w:cs="Arial"/>
                <w:sz w:val="20"/>
              </w:rPr>
            </w:pPr>
          </w:p>
          <w:p w14:paraId="1DE9F9CE" w14:textId="77777777" w:rsidR="00CD7A33" w:rsidRPr="00CD7A33" w:rsidRDefault="00CD7A33" w:rsidP="00EA3DE8">
            <w:pPr>
              <w:ind w:right="-20"/>
              <w:jc w:val="center"/>
              <w:rPr>
                <w:rFonts w:ascii="Arial" w:hAnsi="Arial" w:cs="Arial"/>
                <w:sz w:val="20"/>
              </w:rPr>
            </w:pPr>
          </w:p>
        </w:tc>
        <w:tc>
          <w:tcPr>
            <w:tcW w:w="1299" w:type="dxa"/>
          </w:tcPr>
          <w:p w14:paraId="34210464" w14:textId="77777777" w:rsidR="00CD7A33" w:rsidRPr="00CD7A33" w:rsidRDefault="00CD7A33" w:rsidP="00EA3DE8">
            <w:pPr>
              <w:ind w:right="-20"/>
              <w:jc w:val="center"/>
              <w:rPr>
                <w:rFonts w:ascii="Arial" w:hAnsi="Arial" w:cs="Arial"/>
                <w:sz w:val="20"/>
              </w:rPr>
            </w:pPr>
          </w:p>
          <w:p w14:paraId="71B23EC6" w14:textId="77777777" w:rsidR="00CD7A33" w:rsidRPr="00CD7A33" w:rsidRDefault="00CD7A33" w:rsidP="00EA3DE8">
            <w:pPr>
              <w:ind w:right="-20"/>
              <w:jc w:val="center"/>
              <w:rPr>
                <w:rFonts w:ascii="Arial" w:hAnsi="Arial" w:cs="Arial"/>
                <w:sz w:val="20"/>
              </w:rPr>
            </w:pPr>
          </w:p>
          <w:p w14:paraId="5E1F38F3" w14:textId="77777777" w:rsidR="00CD7A33" w:rsidRPr="00CD7A33" w:rsidRDefault="00CD7A33" w:rsidP="00EA3DE8">
            <w:pPr>
              <w:ind w:right="-20"/>
              <w:jc w:val="center"/>
              <w:rPr>
                <w:rFonts w:ascii="Arial" w:hAnsi="Arial" w:cs="Arial"/>
                <w:sz w:val="20"/>
              </w:rPr>
            </w:pPr>
          </w:p>
        </w:tc>
        <w:tc>
          <w:tcPr>
            <w:tcW w:w="1265" w:type="dxa"/>
          </w:tcPr>
          <w:p w14:paraId="6ED8A867" w14:textId="77777777" w:rsidR="00CD7A33" w:rsidRPr="00CD7A33" w:rsidRDefault="00CD7A33" w:rsidP="00EA3DE8">
            <w:pPr>
              <w:ind w:right="-20"/>
              <w:jc w:val="center"/>
              <w:rPr>
                <w:rFonts w:ascii="Arial" w:hAnsi="Arial" w:cs="Arial"/>
                <w:sz w:val="20"/>
              </w:rPr>
            </w:pPr>
          </w:p>
          <w:p w14:paraId="08C1675D" w14:textId="77777777" w:rsidR="00CD7A33" w:rsidRPr="00CD7A33" w:rsidRDefault="00CD7A33" w:rsidP="00EA3DE8">
            <w:pPr>
              <w:ind w:right="-20"/>
              <w:jc w:val="center"/>
              <w:rPr>
                <w:rFonts w:ascii="Arial" w:hAnsi="Arial" w:cs="Arial"/>
                <w:sz w:val="20"/>
              </w:rPr>
            </w:pPr>
          </w:p>
          <w:p w14:paraId="7EA71CA5" w14:textId="77777777" w:rsidR="00CD7A33" w:rsidRPr="00CD7A33" w:rsidRDefault="00CD7A33" w:rsidP="00EA3DE8">
            <w:pPr>
              <w:ind w:right="-20"/>
              <w:jc w:val="center"/>
              <w:rPr>
                <w:rFonts w:ascii="Arial" w:hAnsi="Arial" w:cs="Arial"/>
                <w:sz w:val="20"/>
              </w:rPr>
            </w:pPr>
          </w:p>
        </w:tc>
      </w:tr>
      <w:tr w:rsidR="00CD7A33" w:rsidRPr="00CD7A33" w14:paraId="1ECBD43F" w14:textId="77777777" w:rsidTr="00EA3DE8">
        <w:tc>
          <w:tcPr>
            <w:tcW w:w="1339" w:type="dxa"/>
          </w:tcPr>
          <w:p w14:paraId="4452A1A3" w14:textId="77777777" w:rsidR="00CD7A33" w:rsidRPr="00CD7A33" w:rsidRDefault="00CD7A33" w:rsidP="00EA3DE8">
            <w:pPr>
              <w:ind w:right="-20"/>
              <w:jc w:val="center"/>
              <w:rPr>
                <w:rFonts w:ascii="Arial" w:hAnsi="Arial" w:cs="Arial"/>
                <w:sz w:val="20"/>
              </w:rPr>
            </w:pPr>
          </w:p>
          <w:p w14:paraId="310FC1A8" w14:textId="77777777" w:rsidR="00CD7A33" w:rsidRPr="00CD7A33" w:rsidRDefault="00CD7A33" w:rsidP="00EA3DE8">
            <w:pPr>
              <w:ind w:right="-20"/>
              <w:jc w:val="center"/>
              <w:rPr>
                <w:rFonts w:ascii="Arial" w:hAnsi="Arial" w:cs="Arial"/>
                <w:sz w:val="20"/>
              </w:rPr>
            </w:pPr>
            <w:r w:rsidRPr="00CD7A33">
              <w:rPr>
                <w:rFonts w:ascii="Arial" w:hAnsi="Arial" w:cs="Arial"/>
                <w:sz w:val="20"/>
              </w:rPr>
              <w:t>Results</w:t>
            </w:r>
          </w:p>
        </w:tc>
        <w:tc>
          <w:tcPr>
            <w:tcW w:w="1440" w:type="dxa"/>
          </w:tcPr>
          <w:p w14:paraId="448522E5" w14:textId="77777777" w:rsidR="00CD7A33" w:rsidRPr="00CD7A33" w:rsidRDefault="00CD7A33" w:rsidP="00EA3DE8">
            <w:pPr>
              <w:ind w:right="-20"/>
              <w:jc w:val="center"/>
              <w:rPr>
                <w:rFonts w:ascii="Arial" w:hAnsi="Arial" w:cs="Arial"/>
                <w:sz w:val="20"/>
              </w:rPr>
            </w:pPr>
          </w:p>
          <w:p w14:paraId="4298955D" w14:textId="77777777" w:rsidR="00CD7A33" w:rsidRPr="00CD7A33" w:rsidRDefault="00CD7A33" w:rsidP="00EA3DE8">
            <w:pPr>
              <w:ind w:right="-20"/>
              <w:jc w:val="center"/>
              <w:rPr>
                <w:rFonts w:ascii="Arial" w:hAnsi="Arial" w:cs="Arial"/>
                <w:sz w:val="20"/>
              </w:rPr>
            </w:pPr>
          </w:p>
          <w:p w14:paraId="72A6F962" w14:textId="77777777" w:rsidR="00CD7A33" w:rsidRPr="00CD7A33" w:rsidRDefault="00CD7A33" w:rsidP="00EA3DE8">
            <w:pPr>
              <w:ind w:right="-20"/>
              <w:jc w:val="center"/>
              <w:rPr>
                <w:rFonts w:ascii="Arial" w:hAnsi="Arial" w:cs="Arial"/>
                <w:sz w:val="20"/>
              </w:rPr>
            </w:pPr>
          </w:p>
          <w:p w14:paraId="0ABA1453" w14:textId="77777777" w:rsidR="00CD7A33" w:rsidRPr="00CD7A33" w:rsidRDefault="00CD7A33" w:rsidP="00EA3DE8">
            <w:pPr>
              <w:ind w:right="-20"/>
              <w:jc w:val="center"/>
              <w:rPr>
                <w:rFonts w:ascii="Arial" w:hAnsi="Arial" w:cs="Arial"/>
                <w:sz w:val="20"/>
              </w:rPr>
            </w:pPr>
          </w:p>
          <w:p w14:paraId="1FAA6109" w14:textId="77777777" w:rsidR="00CD7A33" w:rsidRPr="00CD7A33" w:rsidRDefault="00CD7A33" w:rsidP="00EA3DE8">
            <w:pPr>
              <w:ind w:right="-20"/>
              <w:jc w:val="center"/>
              <w:rPr>
                <w:rFonts w:ascii="Arial" w:hAnsi="Arial" w:cs="Arial"/>
                <w:sz w:val="20"/>
              </w:rPr>
            </w:pPr>
          </w:p>
          <w:p w14:paraId="6659688A" w14:textId="77777777" w:rsidR="00CD7A33" w:rsidRPr="00CD7A33" w:rsidRDefault="00CD7A33" w:rsidP="00EA3DE8">
            <w:pPr>
              <w:ind w:right="-20"/>
              <w:jc w:val="center"/>
              <w:rPr>
                <w:rFonts w:ascii="Arial" w:hAnsi="Arial" w:cs="Arial"/>
                <w:sz w:val="20"/>
              </w:rPr>
            </w:pPr>
          </w:p>
          <w:p w14:paraId="0F0C60E9" w14:textId="77777777" w:rsidR="00CD7A33" w:rsidRPr="00CD7A33" w:rsidRDefault="00CD7A33" w:rsidP="00EA3DE8">
            <w:pPr>
              <w:ind w:right="-20"/>
              <w:jc w:val="center"/>
              <w:rPr>
                <w:rFonts w:ascii="Arial" w:hAnsi="Arial" w:cs="Arial"/>
                <w:sz w:val="20"/>
              </w:rPr>
            </w:pPr>
          </w:p>
          <w:p w14:paraId="68EE77E6" w14:textId="77777777" w:rsidR="00CD7A33" w:rsidRPr="00CD7A33" w:rsidRDefault="00CD7A33" w:rsidP="00EA3DE8">
            <w:pPr>
              <w:ind w:right="-20"/>
              <w:jc w:val="center"/>
              <w:rPr>
                <w:rFonts w:ascii="Arial" w:hAnsi="Arial" w:cs="Arial"/>
                <w:sz w:val="20"/>
              </w:rPr>
            </w:pPr>
          </w:p>
          <w:p w14:paraId="1F7AA7AB" w14:textId="77777777" w:rsidR="00CD7A33" w:rsidRPr="00CD7A33" w:rsidRDefault="00CD7A33" w:rsidP="00EA3DE8">
            <w:pPr>
              <w:ind w:right="-20"/>
              <w:jc w:val="center"/>
              <w:rPr>
                <w:rFonts w:ascii="Arial" w:hAnsi="Arial" w:cs="Arial"/>
                <w:sz w:val="20"/>
              </w:rPr>
            </w:pPr>
          </w:p>
          <w:p w14:paraId="3F7F214A" w14:textId="77777777" w:rsidR="00CD7A33" w:rsidRPr="00CD7A33" w:rsidRDefault="00CD7A33" w:rsidP="00EA3DE8">
            <w:pPr>
              <w:ind w:right="-20"/>
              <w:jc w:val="center"/>
              <w:rPr>
                <w:rFonts w:ascii="Arial" w:hAnsi="Arial" w:cs="Arial"/>
                <w:sz w:val="20"/>
              </w:rPr>
            </w:pPr>
          </w:p>
          <w:p w14:paraId="0B2CE961" w14:textId="77777777" w:rsidR="00CD7A33" w:rsidRPr="00CD7A33" w:rsidRDefault="00CD7A33" w:rsidP="00EA3DE8">
            <w:pPr>
              <w:ind w:right="-20"/>
              <w:jc w:val="center"/>
              <w:rPr>
                <w:rFonts w:ascii="Arial" w:hAnsi="Arial" w:cs="Arial"/>
                <w:sz w:val="20"/>
              </w:rPr>
            </w:pPr>
          </w:p>
          <w:p w14:paraId="5501EB61" w14:textId="77777777" w:rsidR="00CD7A33" w:rsidRPr="00CD7A33" w:rsidRDefault="00CD7A33" w:rsidP="00EA3DE8">
            <w:pPr>
              <w:ind w:right="-20"/>
              <w:jc w:val="center"/>
              <w:rPr>
                <w:rFonts w:ascii="Arial" w:hAnsi="Arial" w:cs="Arial"/>
                <w:sz w:val="20"/>
              </w:rPr>
            </w:pPr>
          </w:p>
          <w:p w14:paraId="45AFCA78" w14:textId="77777777" w:rsidR="00CD7A33" w:rsidRPr="00CD7A33" w:rsidRDefault="00CD7A33" w:rsidP="00EA3DE8">
            <w:pPr>
              <w:ind w:right="-20"/>
              <w:jc w:val="center"/>
              <w:rPr>
                <w:rFonts w:ascii="Arial" w:hAnsi="Arial" w:cs="Arial"/>
                <w:sz w:val="20"/>
              </w:rPr>
            </w:pPr>
          </w:p>
          <w:p w14:paraId="03F73C75" w14:textId="77777777" w:rsidR="00CD7A33" w:rsidRPr="00CD7A33" w:rsidRDefault="00CD7A33" w:rsidP="00EA3DE8">
            <w:pPr>
              <w:ind w:right="-20"/>
              <w:jc w:val="center"/>
              <w:rPr>
                <w:rFonts w:ascii="Arial" w:hAnsi="Arial" w:cs="Arial"/>
                <w:sz w:val="20"/>
              </w:rPr>
            </w:pPr>
          </w:p>
          <w:p w14:paraId="3ED70655" w14:textId="77777777" w:rsidR="00CD7A33" w:rsidRPr="00CD7A33" w:rsidRDefault="00CD7A33" w:rsidP="00EA3DE8">
            <w:pPr>
              <w:ind w:right="-20"/>
              <w:jc w:val="center"/>
              <w:rPr>
                <w:rFonts w:ascii="Arial" w:hAnsi="Arial" w:cs="Arial"/>
                <w:sz w:val="20"/>
              </w:rPr>
            </w:pPr>
          </w:p>
          <w:p w14:paraId="5A1ABCB3" w14:textId="77777777" w:rsidR="00CD7A33" w:rsidRPr="00CD7A33" w:rsidRDefault="00CD7A33" w:rsidP="00EA3DE8">
            <w:pPr>
              <w:ind w:right="-20"/>
              <w:jc w:val="center"/>
              <w:rPr>
                <w:rFonts w:ascii="Arial" w:hAnsi="Arial" w:cs="Arial"/>
                <w:sz w:val="20"/>
              </w:rPr>
            </w:pPr>
          </w:p>
          <w:p w14:paraId="4EC6065A" w14:textId="77777777" w:rsidR="00CD7A33" w:rsidRPr="00CD7A33" w:rsidRDefault="00CD7A33" w:rsidP="00EA3DE8">
            <w:pPr>
              <w:ind w:right="-20"/>
              <w:jc w:val="center"/>
              <w:rPr>
                <w:rFonts w:ascii="Arial" w:hAnsi="Arial" w:cs="Arial"/>
                <w:sz w:val="20"/>
              </w:rPr>
            </w:pPr>
          </w:p>
          <w:p w14:paraId="1DEE970B" w14:textId="77777777" w:rsidR="00CD7A33" w:rsidRPr="00CD7A33" w:rsidRDefault="00CD7A33" w:rsidP="00EA3DE8">
            <w:pPr>
              <w:ind w:right="-20"/>
              <w:jc w:val="center"/>
              <w:rPr>
                <w:rFonts w:ascii="Arial" w:hAnsi="Arial" w:cs="Arial"/>
                <w:sz w:val="20"/>
              </w:rPr>
            </w:pPr>
          </w:p>
        </w:tc>
        <w:tc>
          <w:tcPr>
            <w:tcW w:w="1350" w:type="dxa"/>
          </w:tcPr>
          <w:p w14:paraId="65254D7F" w14:textId="77777777" w:rsidR="00CD7A33" w:rsidRPr="00CD7A33" w:rsidRDefault="00CD7A33" w:rsidP="00EA3DE8">
            <w:pPr>
              <w:ind w:right="-20"/>
              <w:jc w:val="center"/>
              <w:rPr>
                <w:rFonts w:ascii="Arial" w:hAnsi="Arial" w:cs="Arial"/>
                <w:sz w:val="20"/>
              </w:rPr>
            </w:pPr>
          </w:p>
          <w:p w14:paraId="631AEC6F" w14:textId="77777777" w:rsidR="00CD7A33" w:rsidRPr="00CD7A33" w:rsidRDefault="00CD7A33" w:rsidP="00EA3DE8">
            <w:pPr>
              <w:ind w:right="-20"/>
              <w:jc w:val="center"/>
              <w:rPr>
                <w:rFonts w:ascii="Arial" w:hAnsi="Arial" w:cs="Arial"/>
                <w:sz w:val="20"/>
              </w:rPr>
            </w:pPr>
          </w:p>
          <w:p w14:paraId="1AED3C5D" w14:textId="77777777" w:rsidR="00CD7A33" w:rsidRPr="00CD7A33" w:rsidRDefault="00CD7A33" w:rsidP="00EA3DE8">
            <w:pPr>
              <w:ind w:right="-20"/>
              <w:jc w:val="center"/>
              <w:rPr>
                <w:rFonts w:ascii="Arial" w:hAnsi="Arial" w:cs="Arial"/>
                <w:sz w:val="20"/>
              </w:rPr>
            </w:pPr>
          </w:p>
        </w:tc>
        <w:tc>
          <w:tcPr>
            <w:tcW w:w="1450" w:type="dxa"/>
          </w:tcPr>
          <w:p w14:paraId="1A316DB1" w14:textId="77777777" w:rsidR="00CD7A33" w:rsidRPr="00CD7A33" w:rsidRDefault="00CD7A33" w:rsidP="00EA3DE8">
            <w:pPr>
              <w:ind w:right="-20"/>
              <w:jc w:val="center"/>
              <w:rPr>
                <w:rFonts w:ascii="Arial" w:hAnsi="Arial" w:cs="Arial"/>
                <w:sz w:val="20"/>
              </w:rPr>
            </w:pPr>
          </w:p>
          <w:p w14:paraId="7549D1B9" w14:textId="77777777" w:rsidR="00CD7A33" w:rsidRPr="00CD7A33" w:rsidRDefault="00CD7A33" w:rsidP="00EA3DE8">
            <w:pPr>
              <w:ind w:right="-20"/>
              <w:jc w:val="center"/>
              <w:rPr>
                <w:rFonts w:ascii="Arial" w:hAnsi="Arial" w:cs="Arial"/>
                <w:sz w:val="20"/>
              </w:rPr>
            </w:pPr>
          </w:p>
          <w:p w14:paraId="2BFFAFC7" w14:textId="77777777" w:rsidR="00CD7A33" w:rsidRPr="00CD7A33" w:rsidRDefault="00CD7A33" w:rsidP="00EA3DE8">
            <w:pPr>
              <w:ind w:right="-20"/>
              <w:jc w:val="center"/>
              <w:rPr>
                <w:rFonts w:ascii="Arial" w:hAnsi="Arial" w:cs="Arial"/>
                <w:sz w:val="20"/>
              </w:rPr>
            </w:pPr>
          </w:p>
        </w:tc>
        <w:tc>
          <w:tcPr>
            <w:tcW w:w="1291" w:type="dxa"/>
          </w:tcPr>
          <w:p w14:paraId="0B072BA7" w14:textId="77777777" w:rsidR="00CD7A33" w:rsidRPr="00CD7A33" w:rsidRDefault="00CD7A33" w:rsidP="00EA3DE8">
            <w:pPr>
              <w:ind w:right="-20"/>
              <w:jc w:val="center"/>
              <w:rPr>
                <w:rFonts w:ascii="Arial" w:hAnsi="Arial" w:cs="Arial"/>
                <w:sz w:val="20"/>
              </w:rPr>
            </w:pPr>
          </w:p>
          <w:p w14:paraId="2D226EA6" w14:textId="77777777" w:rsidR="00CD7A33" w:rsidRPr="00CD7A33" w:rsidRDefault="00CD7A33" w:rsidP="00EA3DE8">
            <w:pPr>
              <w:ind w:right="-20"/>
              <w:jc w:val="center"/>
              <w:rPr>
                <w:rFonts w:ascii="Arial" w:hAnsi="Arial" w:cs="Arial"/>
                <w:sz w:val="20"/>
              </w:rPr>
            </w:pPr>
          </w:p>
          <w:p w14:paraId="1CFBAD00" w14:textId="77777777" w:rsidR="00CD7A33" w:rsidRPr="00CD7A33" w:rsidRDefault="00CD7A33" w:rsidP="00EA3DE8">
            <w:pPr>
              <w:ind w:right="-20"/>
              <w:jc w:val="center"/>
              <w:rPr>
                <w:rFonts w:ascii="Arial" w:hAnsi="Arial" w:cs="Arial"/>
                <w:sz w:val="20"/>
              </w:rPr>
            </w:pPr>
          </w:p>
        </w:tc>
        <w:tc>
          <w:tcPr>
            <w:tcW w:w="1299" w:type="dxa"/>
          </w:tcPr>
          <w:p w14:paraId="7E28928B" w14:textId="77777777" w:rsidR="00CD7A33" w:rsidRPr="00CD7A33" w:rsidRDefault="00CD7A33" w:rsidP="00EA3DE8">
            <w:pPr>
              <w:ind w:right="-20"/>
              <w:jc w:val="center"/>
              <w:rPr>
                <w:rFonts w:ascii="Arial" w:hAnsi="Arial" w:cs="Arial"/>
                <w:sz w:val="20"/>
              </w:rPr>
            </w:pPr>
          </w:p>
          <w:p w14:paraId="758ACB84" w14:textId="77777777" w:rsidR="00CD7A33" w:rsidRPr="00CD7A33" w:rsidRDefault="00CD7A33" w:rsidP="00EA3DE8">
            <w:pPr>
              <w:ind w:right="-20"/>
              <w:jc w:val="center"/>
              <w:rPr>
                <w:rFonts w:ascii="Arial" w:hAnsi="Arial" w:cs="Arial"/>
                <w:sz w:val="20"/>
              </w:rPr>
            </w:pPr>
          </w:p>
          <w:p w14:paraId="68AE6BE1" w14:textId="77777777" w:rsidR="00CD7A33" w:rsidRPr="00CD7A33" w:rsidRDefault="00CD7A33" w:rsidP="00EA3DE8">
            <w:pPr>
              <w:ind w:right="-20"/>
              <w:jc w:val="center"/>
              <w:rPr>
                <w:rFonts w:ascii="Arial" w:hAnsi="Arial" w:cs="Arial"/>
                <w:sz w:val="20"/>
              </w:rPr>
            </w:pPr>
          </w:p>
        </w:tc>
        <w:tc>
          <w:tcPr>
            <w:tcW w:w="1265" w:type="dxa"/>
          </w:tcPr>
          <w:p w14:paraId="066D8A5B" w14:textId="77777777" w:rsidR="00CD7A33" w:rsidRPr="00CD7A33" w:rsidRDefault="00CD7A33" w:rsidP="00EA3DE8">
            <w:pPr>
              <w:ind w:right="-20"/>
              <w:jc w:val="center"/>
              <w:rPr>
                <w:rFonts w:ascii="Arial" w:hAnsi="Arial" w:cs="Arial"/>
                <w:sz w:val="20"/>
              </w:rPr>
            </w:pPr>
          </w:p>
          <w:p w14:paraId="336182F3" w14:textId="77777777" w:rsidR="00CD7A33" w:rsidRPr="00CD7A33" w:rsidRDefault="00CD7A33" w:rsidP="00EA3DE8">
            <w:pPr>
              <w:ind w:right="-20"/>
              <w:jc w:val="center"/>
              <w:rPr>
                <w:rFonts w:ascii="Arial" w:hAnsi="Arial" w:cs="Arial"/>
                <w:sz w:val="20"/>
              </w:rPr>
            </w:pPr>
          </w:p>
          <w:p w14:paraId="3EE97F77" w14:textId="77777777" w:rsidR="00CD7A33" w:rsidRPr="00CD7A33" w:rsidRDefault="00CD7A33" w:rsidP="00EA3DE8">
            <w:pPr>
              <w:ind w:right="-20"/>
              <w:jc w:val="center"/>
              <w:rPr>
                <w:rFonts w:ascii="Arial" w:hAnsi="Arial" w:cs="Arial"/>
                <w:sz w:val="20"/>
              </w:rPr>
            </w:pPr>
          </w:p>
        </w:tc>
      </w:tr>
    </w:tbl>
    <w:p w14:paraId="0C9A2A77" w14:textId="77777777" w:rsidR="00CD7A33" w:rsidRPr="00CD7A33" w:rsidRDefault="00CD7A33" w:rsidP="00CD7A33">
      <w:pPr>
        <w:tabs>
          <w:tab w:val="left" w:pos="720"/>
        </w:tabs>
        <w:ind w:left="20" w:right="-385"/>
        <w:rPr>
          <w:rFonts w:ascii="Arial" w:hAnsi="Arial" w:cs="Arial"/>
          <w:sz w:val="20"/>
        </w:rPr>
      </w:pPr>
    </w:p>
    <w:p w14:paraId="115BC5D7" w14:textId="77777777" w:rsidR="00CD7A33" w:rsidRPr="00CD7A33" w:rsidRDefault="00CD7A33" w:rsidP="00CD7A33">
      <w:pPr>
        <w:tabs>
          <w:tab w:val="left" w:pos="720"/>
        </w:tabs>
        <w:ind w:left="20" w:right="-385"/>
        <w:rPr>
          <w:rFonts w:ascii="Arial" w:hAnsi="Arial" w:cs="Arial"/>
          <w:sz w:val="20"/>
        </w:rPr>
      </w:pPr>
    </w:p>
    <w:p w14:paraId="08C17BD6" w14:textId="77777777" w:rsidR="00CD7A33" w:rsidRPr="00CD7A33" w:rsidRDefault="00CD7A33" w:rsidP="00CD7A33">
      <w:pPr>
        <w:tabs>
          <w:tab w:val="left" w:pos="720"/>
        </w:tabs>
        <w:ind w:left="20" w:right="-385"/>
        <w:rPr>
          <w:rFonts w:ascii="Arial" w:hAnsi="Arial" w:cs="Arial"/>
          <w:sz w:val="16"/>
        </w:rPr>
      </w:pPr>
      <w:r w:rsidRPr="00CD7A33">
        <w:rPr>
          <w:rFonts w:ascii="Arial" w:hAnsi="Arial" w:cs="Arial"/>
          <w:sz w:val="20"/>
        </w:rPr>
        <w:t>“If my people, who are called by my name, will humble themselves and pray and seek my face and turn from their wicked ways, then will I hear from heaven and will forgive their sin and will heal their land” (2 Chronicles 7:14).</w:t>
      </w:r>
    </w:p>
    <w:p w14:paraId="01B87319" w14:textId="3E972E76" w:rsidR="00CD7A33" w:rsidRPr="00CD7A33" w:rsidRDefault="00CD7A33" w:rsidP="00CD7A33">
      <w:pPr>
        <w:ind w:right="-385"/>
        <w:jc w:val="center"/>
        <w:outlineLvl w:val="0"/>
        <w:rPr>
          <w:rFonts w:ascii="Arial" w:hAnsi="Arial" w:cs="Arial"/>
          <w:sz w:val="12"/>
        </w:rPr>
      </w:pPr>
      <w:r w:rsidRPr="00CD7A33">
        <w:rPr>
          <w:rFonts w:ascii="Arial" w:hAnsi="Arial" w:cs="Arial"/>
          <w:sz w:val="20"/>
        </w:rPr>
        <w:br w:type="page"/>
      </w:r>
      <w:r w:rsidRPr="00CD7A33">
        <w:rPr>
          <w:rFonts w:ascii="Arial" w:hAnsi="Arial" w:cs="Arial"/>
          <w:b/>
          <w:sz w:val="28"/>
        </w:rPr>
        <w:lastRenderedPageBreak/>
        <w:t>Israel’s Later Eastern Neighbors</w:t>
      </w:r>
    </w:p>
    <w:p w14:paraId="1C243BF5" w14:textId="77777777" w:rsidR="00CD7A33" w:rsidRDefault="00CD7A33" w:rsidP="00CD7A33">
      <w:pPr>
        <w:ind w:right="-385"/>
        <w:jc w:val="center"/>
        <w:outlineLvl w:val="0"/>
        <w:rPr>
          <w:rFonts w:ascii="Arial" w:hAnsi="Arial" w:cs="Arial"/>
          <w:sz w:val="20"/>
        </w:rPr>
      </w:pPr>
      <w:r w:rsidRPr="00CD7A33">
        <w:rPr>
          <w:rFonts w:ascii="Arial" w:hAnsi="Arial" w:cs="Arial"/>
          <w:sz w:val="20"/>
        </w:rPr>
        <w:t xml:space="preserve">John H. Walton, </w:t>
      </w:r>
      <w:r w:rsidRPr="00CD7A33">
        <w:rPr>
          <w:rFonts w:ascii="Arial" w:hAnsi="Arial" w:cs="Arial"/>
          <w:i/>
          <w:sz w:val="20"/>
        </w:rPr>
        <w:t>Chronological and Background Charts of the OT</w:t>
      </w:r>
      <w:r w:rsidRPr="00CD7A33">
        <w:rPr>
          <w:rFonts w:ascii="Arial" w:hAnsi="Arial" w:cs="Arial"/>
          <w:sz w:val="20"/>
        </w:rPr>
        <w:t>, 2d ed., 72</w:t>
      </w:r>
    </w:p>
    <w:p w14:paraId="2D13E25B" w14:textId="77777777" w:rsidR="00482EE4" w:rsidRDefault="00482EE4" w:rsidP="00482EE4">
      <w:pPr>
        <w:ind w:right="-385"/>
        <w:outlineLvl w:val="0"/>
        <w:rPr>
          <w:rFonts w:ascii="Arial" w:hAnsi="Arial" w:cs="Arial"/>
          <w:sz w:val="20"/>
        </w:rPr>
      </w:pPr>
    </w:p>
    <w:tbl>
      <w:tblPr>
        <w:tblStyle w:val="List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3230"/>
        <w:gridCol w:w="3231"/>
      </w:tblGrid>
      <w:tr w:rsidR="00C22A2E" w:rsidRPr="00D35C34" w14:paraId="3A0237B5" w14:textId="77777777" w:rsidTr="00AC4EF0">
        <w:trPr>
          <w:cnfStyle w:val="100000000000" w:firstRow="1" w:lastRow="0" w:firstColumn="0" w:lastColumn="0" w:oddVBand="0" w:evenVBand="0" w:oddHBand="0" w:evenHBand="0" w:firstRowFirstColumn="0" w:firstRowLastColumn="0" w:lastRowFirstColumn="0" w:lastRowLastColumn="0"/>
          <w:trHeight w:val="864"/>
        </w:trPr>
        <w:tc>
          <w:tcPr>
            <w:cnfStyle w:val="001000000100" w:firstRow="0" w:lastRow="0" w:firstColumn="1" w:lastColumn="0" w:oddVBand="0" w:evenVBand="0" w:oddHBand="0" w:evenHBand="0" w:firstRowFirstColumn="1" w:firstRowLastColumn="0" w:lastRowFirstColumn="0" w:lastRowLastColumn="0"/>
            <w:tcW w:w="3230" w:type="dxa"/>
            <w:tcBorders>
              <w:bottom w:val="single" w:sz="4" w:space="0" w:color="auto"/>
            </w:tcBorders>
            <w:vAlign w:val="center"/>
          </w:tcPr>
          <w:p w14:paraId="62ECA409" w14:textId="77777777" w:rsidR="00C22A2E" w:rsidRPr="00D35C34" w:rsidRDefault="00C22A2E" w:rsidP="00C47913">
            <w:pPr>
              <w:ind w:right="-385"/>
              <w:jc w:val="center"/>
              <w:outlineLvl w:val="0"/>
              <w:rPr>
                <w:rFonts w:ascii="Arial" w:hAnsi="Arial" w:cs="Arial"/>
                <w:sz w:val="32"/>
                <w:szCs w:val="32"/>
              </w:rPr>
            </w:pPr>
            <w:r w:rsidRPr="00D35C34">
              <w:rPr>
                <w:rFonts w:ascii="Arial" w:hAnsi="Arial" w:cs="Arial"/>
                <w:sz w:val="32"/>
                <w:szCs w:val="32"/>
              </w:rPr>
              <w:t>MOAB</w:t>
            </w:r>
          </w:p>
        </w:tc>
        <w:tc>
          <w:tcPr>
            <w:tcW w:w="3230" w:type="dxa"/>
            <w:tcBorders>
              <w:bottom w:val="single" w:sz="4" w:space="0" w:color="auto"/>
            </w:tcBorders>
            <w:vAlign w:val="center"/>
          </w:tcPr>
          <w:p w14:paraId="2B5DD38C" w14:textId="77777777" w:rsidR="00C22A2E" w:rsidRPr="00D35C34" w:rsidRDefault="00C22A2E" w:rsidP="00C47913">
            <w:pPr>
              <w:ind w:right="-385"/>
              <w:jc w:val="center"/>
              <w:outlineLvl w:val="0"/>
              <w:cnfStyle w:val="100000000000" w:firstRow="1" w:lastRow="0" w:firstColumn="0" w:lastColumn="0" w:oddVBand="0" w:evenVBand="0" w:oddHBand="0" w:evenHBand="0" w:firstRowFirstColumn="0" w:firstRowLastColumn="0" w:lastRowFirstColumn="0" w:lastRowLastColumn="0"/>
              <w:rPr>
                <w:rFonts w:ascii="Arial" w:hAnsi="Arial" w:cs="Arial"/>
                <w:sz w:val="32"/>
                <w:szCs w:val="32"/>
              </w:rPr>
            </w:pPr>
            <w:r w:rsidRPr="00D35C34">
              <w:rPr>
                <w:rFonts w:ascii="Arial" w:hAnsi="Arial" w:cs="Arial"/>
                <w:sz w:val="32"/>
                <w:szCs w:val="32"/>
              </w:rPr>
              <w:t>AMMON</w:t>
            </w:r>
          </w:p>
        </w:tc>
        <w:tc>
          <w:tcPr>
            <w:tcW w:w="3231" w:type="dxa"/>
            <w:tcBorders>
              <w:bottom w:val="single" w:sz="4" w:space="0" w:color="auto"/>
            </w:tcBorders>
            <w:vAlign w:val="center"/>
          </w:tcPr>
          <w:p w14:paraId="49897960" w14:textId="77777777" w:rsidR="00C22A2E" w:rsidRPr="00D35C34" w:rsidRDefault="00C22A2E" w:rsidP="00C47913">
            <w:pPr>
              <w:ind w:right="-385"/>
              <w:jc w:val="center"/>
              <w:outlineLvl w:val="0"/>
              <w:cnfStyle w:val="100000000000" w:firstRow="1" w:lastRow="0" w:firstColumn="0" w:lastColumn="0" w:oddVBand="0" w:evenVBand="0" w:oddHBand="0" w:evenHBand="0" w:firstRowFirstColumn="0" w:firstRowLastColumn="0" w:lastRowFirstColumn="0" w:lastRowLastColumn="0"/>
              <w:rPr>
                <w:rFonts w:ascii="Arial" w:hAnsi="Arial" w:cs="Arial"/>
                <w:sz w:val="32"/>
                <w:szCs w:val="32"/>
              </w:rPr>
            </w:pPr>
            <w:r w:rsidRPr="00D35C34">
              <w:rPr>
                <w:rFonts w:ascii="Arial" w:hAnsi="Arial" w:cs="Arial"/>
                <w:sz w:val="32"/>
                <w:szCs w:val="32"/>
              </w:rPr>
              <w:t>EDOM</w:t>
            </w:r>
          </w:p>
        </w:tc>
      </w:tr>
      <w:tr w:rsidR="00C22A2E" w:rsidRPr="00D35C34" w14:paraId="20CBC7D0" w14:textId="77777777" w:rsidTr="00AC4EF0">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9691" w:type="dxa"/>
            <w:gridSpan w:val="3"/>
            <w:tcBorders>
              <w:top w:val="single" w:sz="4" w:space="0" w:color="auto"/>
              <w:bottom w:val="single" w:sz="4" w:space="0" w:color="auto"/>
              <w:right w:val="single" w:sz="4" w:space="0" w:color="auto"/>
            </w:tcBorders>
            <w:vAlign w:val="center"/>
          </w:tcPr>
          <w:p w14:paraId="022000CF" w14:textId="77777777" w:rsidR="00C22A2E" w:rsidRPr="00D35C34" w:rsidRDefault="00C22A2E" w:rsidP="00C47913">
            <w:pPr>
              <w:ind w:right="-64"/>
              <w:jc w:val="center"/>
              <w:outlineLvl w:val="0"/>
              <w:rPr>
                <w:rFonts w:ascii="Arial" w:hAnsi="Arial" w:cs="Arial"/>
                <w:b w:val="0"/>
                <w:bCs w:val="0"/>
                <w:sz w:val="20"/>
              </w:rPr>
            </w:pPr>
            <w:r w:rsidRPr="00D35C34">
              <w:rPr>
                <w:rFonts w:ascii="Arial" w:hAnsi="Arial" w:cs="Arial"/>
                <w:b w:val="0"/>
                <w:bCs w:val="0"/>
                <w:sz w:val="20"/>
              </w:rPr>
              <w:t>930—</w:t>
            </w:r>
            <w:r>
              <w:rPr>
                <w:rFonts w:ascii="Arial" w:hAnsi="Arial" w:cs="Arial"/>
                <w:b w:val="0"/>
                <w:bCs w:val="0"/>
                <w:sz w:val="20"/>
              </w:rPr>
              <w:t>At the time of division, all were subjugated to the nation of Israel</w:t>
            </w:r>
          </w:p>
        </w:tc>
      </w:tr>
      <w:tr w:rsidR="00C22A2E" w:rsidRPr="00D35C34" w14:paraId="44E786B2" w14:textId="77777777" w:rsidTr="00AC4EF0">
        <w:trPr>
          <w:trHeight w:val="864"/>
        </w:trPr>
        <w:tc>
          <w:tcPr>
            <w:cnfStyle w:val="001000000000" w:firstRow="0" w:lastRow="0" w:firstColumn="1" w:lastColumn="0" w:oddVBand="0" w:evenVBand="0" w:oddHBand="0" w:evenHBand="0" w:firstRowFirstColumn="0" w:firstRowLastColumn="0" w:lastRowFirstColumn="0" w:lastRowLastColumn="0"/>
            <w:tcW w:w="3230" w:type="dxa"/>
            <w:tcBorders>
              <w:top w:val="single" w:sz="4" w:space="0" w:color="auto"/>
            </w:tcBorders>
            <w:vAlign w:val="center"/>
          </w:tcPr>
          <w:p w14:paraId="44BD3C66" w14:textId="77777777" w:rsidR="00C22A2E" w:rsidRPr="00D35C34" w:rsidRDefault="00C22A2E" w:rsidP="00C47913">
            <w:pPr>
              <w:ind w:right="-49"/>
              <w:jc w:val="center"/>
              <w:outlineLvl w:val="0"/>
              <w:rPr>
                <w:rFonts w:ascii="Arial" w:hAnsi="Arial" w:cs="Arial"/>
                <w:b w:val="0"/>
                <w:bCs w:val="0"/>
                <w:sz w:val="20"/>
              </w:rPr>
            </w:pPr>
            <w:r>
              <w:rPr>
                <w:rFonts w:ascii="Arial" w:hAnsi="Arial" w:cs="Arial"/>
                <w:b w:val="0"/>
                <w:bCs w:val="0"/>
                <w:sz w:val="20"/>
              </w:rPr>
              <w:t>925—Revolted during reign of Jeroboam and gained freedom</w:t>
            </w:r>
          </w:p>
        </w:tc>
        <w:tc>
          <w:tcPr>
            <w:tcW w:w="3230" w:type="dxa"/>
            <w:vMerge w:val="restart"/>
            <w:tcBorders>
              <w:top w:val="single" w:sz="4" w:space="0" w:color="auto"/>
            </w:tcBorders>
            <w:vAlign w:val="center"/>
          </w:tcPr>
          <w:p w14:paraId="2AC2EAA0" w14:textId="77777777" w:rsidR="00C22A2E" w:rsidRDefault="00C22A2E" w:rsidP="00C47913">
            <w:pPr>
              <w:ind w:right="-57"/>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 xml:space="preserve">925—Declared freedom </w:t>
            </w:r>
            <w:r>
              <w:rPr>
                <w:rFonts w:ascii="Arial" w:hAnsi="Arial" w:cs="Arial"/>
                <w:sz w:val="20"/>
              </w:rPr>
              <w:br/>
              <w:t>from Jeroboam</w:t>
            </w:r>
          </w:p>
          <w:p w14:paraId="12AFC03D" w14:textId="77777777" w:rsidR="00C22A2E" w:rsidRDefault="00C22A2E" w:rsidP="00C47913">
            <w:pPr>
              <w:ind w:right="-57"/>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rPr>
            </w:pPr>
          </w:p>
          <w:p w14:paraId="7B6E9BE7" w14:textId="77777777" w:rsidR="00C22A2E" w:rsidRPr="00D35C34" w:rsidRDefault="00C22A2E" w:rsidP="00C47913">
            <w:pPr>
              <w:ind w:right="-57"/>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853—Baasha of Ammon allied</w:t>
            </w:r>
            <w:r>
              <w:rPr>
                <w:rFonts w:ascii="Arial" w:hAnsi="Arial" w:cs="Arial"/>
                <w:sz w:val="20"/>
              </w:rPr>
              <w:br/>
              <w:t>with Ahab and others against</w:t>
            </w:r>
            <w:r>
              <w:rPr>
                <w:rFonts w:ascii="Arial" w:hAnsi="Arial" w:cs="Arial"/>
                <w:sz w:val="20"/>
              </w:rPr>
              <w:br/>
              <w:t>Assyria at Qarqar</w:t>
            </w:r>
          </w:p>
        </w:tc>
        <w:tc>
          <w:tcPr>
            <w:tcW w:w="3231" w:type="dxa"/>
            <w:vMerge w:val="restart"/>
            <w:tcBorders>
              <w:top w:val="single" w:sz="4" w:space="0" w:color="auto"/>
            </w:tcBorders>
            <w:vAlign w:val="center"/>
          </w:tcPr>
          <w:p w14:paraId="5D5FF283" w14:textId="77777777" w:rsidR="00C22A2E" w:rsidRPr="00D35C34" w:rsidRDefault="00C22A2E" w:rsidP="00C47913">
            <w:pPr>
              <w:ind w:right="-57"/>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 xml:space="preserve">Remained under the </w:t>
            </w:r>
            <w:r>
              <w:rPr>
                <w:rFonts w:ascii="Arial" w:hAnsi="Arial" w:cs="Arial"/>
                <w:sz w:val="20"/>
              </w:rPr>
              <w:br/>
              <w:t>control of Judah</w:t>
            </w:r>
          </w:p>
        </w:tc>
      </w:tr>
      <w:tr w:rsidR="00C22A2E" w:rsidRPr="00D35C34" w14:paraId="2EC2F2CD" w14:textId="77777777" w:rsidTr="0061066B">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3230" w:type="dxa"/>
            <w:tcBorders>
              <w:bottom w:val="single" w:sz="4" w:space="0" w:color="auto"/>
            </w:tcBorders>
            <w:vAlign w:val="center"/>
          </w:tcPr>
          <w:p w14:paraId="01274537" w14:textId="77777777" w:rsidR="00C22A2E" w:rsidRPr="00D35C34" w:rsidRDefault="00C22A2E" w:rsidP="00C47913">
            <w:pPr>
              <w:ind w:right="-49"/>
              <w:jc w:val="center"/>
              <w:outlineLvl w:val="0"/>
              <w:rPr>
                <w:rFonts w:ascii="Arial" w:hAnsi="Arial" w:cs="Arial"/>
                <w:b w:val="0"/>
                <w:bCs w:val="0"/>
                <w:sz w:val="20"/>
              </w:rPr>
            </w:pPr>
            <w:r>
              <w:rPr>
                <w:rFonts w:ascii="Arial" w:hAnsi="Arial" w:cs="Arial"/>
                <w:b w:val="0"/>
                <w:bCs w:val="0"/>
                <w:sz w:val="20"/>
              </w:rPr>
              <w:t>877—Subjugated by Omri</w:t>
            </w:r>
          </w:p>
        </w:tc>
        <w:tc>
          <w:tcPr>
            <w:tcW w:w="3230" w:type="dxa"/>
            <w:vMerge/>
            <w:tcBorders>
              <w:bottom w:val="single" w:sz="4" w:space="0" w:color="auto"/>
            </w:tcBorders>
            <w:vAlign w:val="center"/>
          </w:tcPr>
          <w:p w14:paraId="5A970DB2" w14:textId="77777777" w:rsidR="00C22A2E" w:rsidRPr="00D35C34" w:rsidRDefault="00C22A2E" w:rsidP="00C47913">
            <w:pPr>
              <w:ind w:right="-385"/>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c>
          <w:tcPr>
            <w:tcW w:w="3231" w:type="dxa"/>
            <w:vMerge/>
            <w:tcBorders>
              <w:bottom w:val="single" w:sz="4" w:space="0" w:color="auto"/>
            </w:tcBorders>
            <w:vAlign w:val="center"/>
          </w:tcPr>
          <w:p w14:paraId="6FF540C7" w14:textId="77777777" w:rsidR="00C22A2E" w:rsidRPr="00D35C34" w:rsidRDefault="00C22A2E" w:rsidP="00C47913">
            <w:pPr>
              <w:ind w:right="-385"/>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r>
      <w:tr w:rsidR="00C22A2E" w:rsidRPr="00D35C34" w14:paraId="230DDDD7" w14:textId="77777777" w:rsidTr="0061066B">
        <w:trPr>
          <w:trHeight w:val="864"/>
        </w:trPr>
        <w:tc>
          <w:tcPr>
            <w:cnfStyle w:val="001000000000" w:firstRow="0" w:lastRow="0" w:firstColumn="1" w:lastColumn="0" w:oddVBand="0" w:evenVBand="0" w:oddHBand="0" w:evenHBand="0" w:firstRowFirstColumn="0" w:firstRowLastColumn="0" w:lastRowFirstColumn="0" w:lastRowLastColumn="0"/>
            <w:tcW w:w="9691" w:type="dxa"/>
            <w:gridSpan w:val="3"/>
            <w:tcBorders>
              <w:right w:val="single" w:sz="4" w:space="0" w:color="auto"/>
            </w:tcBorders>
            <w:vAlign w:val="center"/>
          </w:tcPr>
          <w:p w14:paraId="07E97A84" w14:textId="77777777" w:rsidR="00C22A2E" w:rsidRPr="00D35C34" w:rsidRDefault="00C22A2E" w:rsidP="00C47913">
            <w:pPr>
              <w:ind w:right="-64"/>
              <w:jc w:val="center"/>
              <w:outlineLvl w:val="0"/>
              <w:rPr>
                <w:rFonts w:ascii="Arial" w:hAnsi="Arial" w:cs="Arial"/>
                <w:b w:val="0"/>
                <w:bCs w:val="0"/>
                <w:sz w:val="20"/>
              </w:rPr>
            </w:pPr>
            <w:r>
              <w:rPr>
                <w:rFonts w:ascii="Arial" w:hAnsi="Arial" w:cs="Arial"/>
                <w:b w:val="0"/>
                <w:bCs w:val="0"/>
                <w:sz w:val="20"/>
              </w:rPr>
              <w:t>Coalition against Jehoshaphat in 853 defeated at En-gedi (2 Chron 20:1)</w:t>
            </w:r>
          </w:p>
        </w:tc>
      </w:tr>
      <w:tr w:rsidR="00C22A2E" w:rsidRPr="00D35C34" w14:paraId="723F2859" w14:textId="77777777" w:rsidTr="0061066B">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3230" w:type="dxa"/>
            <w:vMerge w:val="restart"/>
            <w:vAlign w:val="center"/>
          </w:tcPr>
          <w:p w14:paraId="66044A4F" w14:textId="77777777" w:rsidR="00C22A2E" w:rsidRPr="00D35C34" w:rsidRDefault="00C22A2E" w:rsidP="00C47913">
            <w:pPr>
              <w:ind w:right="-49"/>
              <w:jc w:val="center"/>
              <w:outlineLvl w:val="0"/>
              <w:rPr>
                <w:rFonts w:ascii="Arial" w:hAnsi="Arial" w:cs="Arial"/>
                <w:b w:val="0"/>
                <w:bCs w:val="0"/>
                <w:sz w:val="20"/>
              </w:rPr>
            </w:pPr>
            <w:r>
              <w:rPr>
                <w:rFonts w:ascii="Arial" w:hAnsi="Arial" w:cs="Arial"/>
                <w:b w:val="0"/>
                <w:bCs w:val="0"/>
                <w:sz w:val="20"/>
              </w:rPr>
              <w:t>850—King Mesha revolted</w:t>
            </w:r>
            <w:r>
              <w:rPr>
                <w:rFonts w:ascii="Arial" w:hAnsi="Arial" w:cs="Arial"/>
                <w:b w:val="0"/>
                <w:bCs w:val="0"/>
                <w:sz w:val="20"/>
              </w:rPr>
              <w:br/>
              <w:t>against Jehoram of Israel</w:t>
            </w:r>
            <w:r>
              <w:rPr>
                <w:rFonts w:ascii="Arial" w:hAnsi="Arial" w:cs="Arial"/>
                <w:b w:val="0"/>
                <w:bCs w:val="0"/>
                <w:sz w:val="20"/>
              </w:rPr>
              <w:br/>
              <w:t>and gained freedom</w:t>
            </w:r>
            <w:r>
              <w:rPr>
                <w:rFonts w:ascii="Arial" w:hAnsi="Arial" w:cs="Arial"/>
                <w:b w:val="0"/>
                <w:bCs w:val="0"/>
                <w:sz w:val="20"/>
              </w:rPr>
              <w:br/>
              <w:t>(2 Kings 3:4-27)</w:t>
            </w:r>
          </w:p>
        </w:tc>
        <w:tc>
          <w:tcPr>
            <w:tcW w:w="3230" w:type="dxa"/>
            <w:vMerge w:val="restart"/>
            <w:vAlign w:val="center"/>
          </w:tcPr>
          <w:p w14:paraId="4DA3A44C" w14:textId="77777777" w:rsidR="00C22A2E" w:rsidRPr="00D35C34" w:rsidRDefault="00C22A2E" w:rsidP="00C47913">
            <w:pPr>
              <w:ind w:right="-49"/>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Retained freedom</w:t>
            </w:r>
          </w:p>
        </w:tc>
        <w:tc>
          <w:tcPr>
            <w:tcW w:w="3231" w:type="dxa"/>
            <w:vAlign w:val="center"/>
          </w:tcPr>
          <w:p w14:paraId="19E2CB28" w14:textId="77777777" w:rsidR="00C22A2E" w:rsidRDefault="00C22A2E" w:rsidP="00C47913">
            <w:pPr>
              <w:ind w:right="-49"/>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845—Revolted against</w:t>
            </w:r>
          </w:p>
          <w:p w14:paraId="2C988550" w14:textId="77777777" w:rsidR="00C22A2E" w:rsidRPr="00D35C34" w:rsidRDefault="00C22A2E" w:rsidP="00C47913">
            <w:pPr>
              <w:ind w:right="-49"/>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Jehoram of Judah</w:t>
            </w:r>
            <w:r>
              <w:rPr>
                <w:rFonts w:ascii="Arial" w:hAnsi="Arial" w:cs="Arial"/>
                <w:sz w:val="20"/>
              </w:rPr>
              <w:br/>
              <w:t>and gained freedom</w:t>
            </w:r>
            <w:r>
              <w:rPr>
                <w:rFonts w:ascii="Arial" w:hAnsi="Arial" w:cs="Arial"/>
                <w:sz w:val="20"/>
              </w:rPr>
              <w:br/>
              <w:t>(2 Chron 21:8-10)</w:t>
            </w:r>
          </w:p>
        </w:tc>
      </w:tr>
      <w:tr w:rsidR="00C22A2E" w:rsidRPr="00D35C34" w14:paraId="0F19BF60" w14:textId="77777777" w:rsidTr="0061066B">
        <w:trPr>
          <w:trHeight w:val="864"/>
        </w:trPr>
        <w:tc>
          <w:tcPr>
            <w:cnfStyle w:val="001000000000" w:firstRow="0" w:lastRow="0" w:firstColumn="1" w:lastColumn="0" w:oddVBand="0" w:evenVBand="0" w:oddHBand="0" w:evenHBand="0" w:firstRowFirstColumn="0" w:firstRowLastColumn="0" w:lastRowFirstColumn="0" w:lastRowLastColumn="0"/>
            <w:tcW w:w="3230" w:type="dxa"/>
            <w:vMerge/>
            <w:tcBorders>
              <w:bottom w:val="single" w:sz="4" w:space="0" w:color="auto"/>
            </w:tcBorders>
            <w:vAlign w:val="center"/>
          </w:tcPr>
          <w:p w14:paraId="7BFBD9CF" w14:textId="77777777" w:rsidR="00C22A2E" w:rsidRPr="00D35C34" w:rsidRDefault="00C22A2E" w:rsidP="00C47913">
            <w:pPr>
              <w:ind w:right="-49"/>
              <w:jc w:val="center"/>
              <w:outlineLvl w:val="0"/>
              <w:rPr>
                <w:rFonts w:ascii="Arial" w:hAnsi="Arial" w:cs="Arial"/>
                <w:b w:val="0"/>
                <w:bCs w:val="0"/>
                <w:sz w:val="20"/>
              </w:rPr>
            </w:pPr>
          </w:p>
        </w:tc>
        <w:tc>
          <w:tcPr>
            <w:tcW w:w="3230" w:type="dxa"/>
            <w:vMerge/>
            <w:tcBorders>
              <w:bottom w:val="single" w:sz="4" w:space="0" w:color="auto"/>
            </w:tcBorders>
            <w:vAlign w:val="center"/>
          </w:tcPr>
          <w:p w14:paraId="07DFE798" w14:textId="77777777" w:rsidR="00C22A2E" w:rsidRPr="00D35C34" w:rsidRDefault="00C22A2E" w:rsidP="00C47913">
            <w:pPr>
              <w:ind w:right="-49"/>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3231" w:type="dxa"/>
            <w:tcBorders>
              <w:bottom w:val="single" w:sz="4" w:space="0" w:color="auto"/>
            </w:tcBorders>
            <w:vAlign w:val="center"/>
          </w:tcPr>
          <w:p w14:paraId="33C45C68" w14:textId="77777777" w:rsidR="00C22A2E" w:rsidRPr="00D35C34" w:rsidRDefault="00C22A2E" w:rsidP="00C47913">
            <w:pPr>
              <w:ind w:right="-49"/>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794—Defeated by Amaziah</w:t>
            </w:r>
            <w:r>
              <w:rPr>
                <w:rFonts w:ascii="Arial" w:hAnsi="Arial" w:cs="Arial"/>
                <w:sz w:val="20"/>
              </w:rPr>
              <w:br/>
              <w:t>(2 Chron 25:11-13)</w:t>
            </w:r>
          </w:p>
        </w:tc>
      </w:tr>
      <w:tr w:rsidR="00C22A2E" w:rsidRPr="00D35C34" w14:paraId="59356EEF" w14:textId="77777777" w:rsidTr="0061066B">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9691" w:type="dxa"/>
            <w:gridSpan w:val="3"/>
            <w:tcBorders>
              <w:top w:val="single" w:sz="4" w:space="0" w:color="auto"/>
              <w:bottom w:val="single" w:sz="4" w:space="0" w:color="auto"/>
              <w:right w:val="single" w:sz="4" w:space="0" w:color="auto"/>
            </w:tcBorders>
            <w:vAlign w:val="center"/>
          </w:tcPr>
          <w:p w14:paraId="69CF8530" w14:textId="77777777" w:rsidR="00C22A2E" w:rsidRPr="00D35C34" w:rsidRDefault="00C22A2E" w:rsidP="00C47913">
            <w:pPr>
              <w:ind w:right="-49"/>
              <w:jc w:val="center"/>
              <w:outlineLvl w:val="0"/>
              <w:rPr>
                <w:rFonts w:ascii="Arial" w:hAnsi="Arial" w:cs="Arial"/>
                <w:b w:val="0"/>
                <w:bCs w:val="0"/>
                <w:sz w:val="20"/>
              </w:rPr>
            </w:pPr>
            <w:r>
              <w:rPr>
                <w:rFonts w:ascii="Arial" w:hAnsi="Arial" w:cs="Arial"/>
                <w:b w:val="0"/>
                <w:bCs w:val="0"/>
                <w:sz w:val="20"/>
              </w:rPr>
              <w:t>780—Uzziah and Jeroboam II subjugated all three</w:t>
            </w:r>
          </w:p>
        </w:tc>
      </w:tr>
      <w:tr w:rsidR="00C22A2E" w:rsidRPr="00D35C34" w14:paraId="33D6B08B" w14:textId="77777777" w:rsidTr="0061066B">
        <w:trPr>
          <w:trHeight w:val="864"/>
        </w:trPr>
        <w:tc>
          <w:tcPr>
            <w:cnfStyle w:val="001000000000" w:firstRow="0" w:lastRow="0" w:firstColumn="1" w:lastColumn="0" w:oddVBand="0" w:evenVBand="0" w:oddHBand="0" w:evenHBand="0" w:firstRowFirstColumn="0" w:firstRowLastColumn="0" w:lastRowFirstColumn="0" w:lastRowLastColumn="0"/>
            <w:tcW w:w="3230" w:type="dxa"/>
            <w:tcBorders>
              <w:top w:val="single" w:sz="4" w:space="0" w:color="auto"/>
              <w:bottom w:val="single" w:sz="4" w:space="0" w:color="auto"/>
            </w:tcBorders>
            <w:vAlign w:val="center"/>
          </w:tcPr>
          <w:p w14:paraId="71EDA143" w14:textId="77777777" w:rsidR="00C22A2E" w:rsidRPr="000A2362" w:rsidRDefault="00C22A2E" w:rsidP="00C47913">
            <w:pPr>
              <w:ind w:right="-49"/>
              <w:jc w:val="center"/>
              <w:outlineLvl w:val="0"/>
              <w:rPr>
                <w:rFonts w:ascii="Arial" w:hAnsi="Arial" w:cs="Arial"/>
                <w:b w:val="0"/>
                <w:bCs w:val="0"/>
                <w:sz w:val="20"/>
              </w:rPr>
            </w:pPr>
            <w:r w:rsidRPr="000A2362">
              <w:rPr>
                <w:rFonts w:ascii="Arial" w:hAnsi="Arial" w:cs="Arial"/>
                <w:b w:val="0"/>
                <w:bCs w:val="0"/>
                <w:sz w:val="20"/>
              </w:rPr>
              <w:t xml:space="preserve">Remained </w:t>
            </w:r>
            <w:r>
              <w:rPr>
                <w:rFonts w:ascii="Arial" w:hAnsi="Arial" w:cs="Arial"/>
                <w:b w:val="0"/>
                <w:bCs w:val="0"/>
                <w:sz w:val="20"/>
              </w:rPr>
              <w:t>subjugated</w:t>
            </w:r>
          </w:p>
        </w:tc>
        <w:tc>
          <w:tcPr>
            <w:tcW w:w="3230" w:type="dxa"/>
            <w:tcBorders>
              <w:top w:val="single" w:sz="4" w:space="0" w:color="auto"/>
              <w:bottom w:val="single" w:sz="4" w:space="0" w:color="auto"/>
            </w:tcBorders>
            <w:vAlign w:val="center"/>
          </w:tcPr>
          <w:p w14:paraId="44506A65" w14:textId="77777777" w:rsidR="00C22A2E" w:rsidRPr="000A2362" w:rsidRDefault="00C22A2E" w:rsidP="00C47913">
            <w:pPr>
              <w:ind w:right="-49"/>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738—Gained freedom from</w:t>
            </w:r>
            <w:r>
              <w:rPr>
                <w:rFonts w:ascii="Arial" w:hAnsi="Arial" w:cs="Arial"/>
                <w:sz w:val="20"/>
              </w:rPr>
              <w:br/>
              <w:t>Jotham (2 Chron 27:5)</w:t>
            </w:r>
          </w:p>
        </w:tc>
        <w:tc>
          <w:tcPr>
            <w:tcW w:w="3231" w:type="dxa"/>
            <w:tcBorders>
              <w:top w:val="single" w:sz="4" w:space="0" w:color="auto"/>
              <w:bottom w:val="single" w:sz="4" w:space="0" w:color="auto"/>
            </w:tcBorders>
            <w:vAlign w:val="center"/>
          </w:tcPr>
          <w:p w14:paraId="5C0E8379" w14:textId="77777777" w:rsidR="00C22A2E" w:rsidRPr="000A2362" w:rsidRDefault="00C22A2E" w:rsidP="00C47913">
            <w:pPr>
              <w:ind w:right="-49"/>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735—Gained freedom from</w:t>
            </w:r>
            <w:r>
              <w:rPr>
                <w:rFonts w:ascii="Arial" w:hAnsi="Arial" w:cs="Arial"/>
                <w:sz w:val="20"/>
              </w:rPr>
              <w:br/>
              <w:t>Ahaz (2 Chron 28:17)</w:t>
            </w:r>
          </w:p>
        </w:tc>
      </w:tr>
      <w:tr w:rsidR="00C22A2E" w:rsidRPr="00D35C34" w14:paraId="7914A1A3" w14:textId="77777777" w:rsidTr="0061066B">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9691" w:type="dxa"/>
            <w:gridSpan w:val="3"/>
            <w:tcBorders>
              <w:top w:val="single" w:sz="4" w:space="0" w:color="auto"/>
              <w:bottom w:val="single" w:sz="4" w:space="0" w:color="auto"/>
              <w:right w:val="single" w:sz="4" w:space="0" w:color="auto"/>
            </w:tcBorders>
            <w:vAlign w:val="center"/>
          </w:tcPr>
          <w:p w14:paraId="4E3F9A70" w14:textId="77777777" w:rsidR="00C22A2E" w:rsidRPr="000A2362" w:rsidRDefault="00C22A2E" w:rsidP="00C47913">
            <w:pPr>
              <w:ind w:right="-49"/>
              <w:jc w:val="center"/>
              <w:outlineLvl w:val="0"/>
              <w:rPr>
                <w:rFonts w:ascii="Arial" w:hAnsi="Arial" w:cs="Arial"/>
                <w:b w:val="0"/>
                <w:bCs w:val="0"/>
                <w:sz w:val="20"/>
              </w:rPr>
            </w:pPr>
            <w:r>
              <w:rPr>
                <w:rFonts w:ascii="Arial" w:hAnsi="Arial" w:cs="Arial"/>
                <w:b w:val="0"/>
                <w:bCs w:val="0"/>
                <w:sz w:val="20"/>
              </w:rPr>
              <w:t>732—All became Assyrian tributaries</w:t>
            </w:r>
          </w:p>
        </w:tc>
      </w:tr>
      <w:tr w:rsidR="00C22A2E" w:rsidRPr="00D35C34" w14:paraId="48104D97" w14:textId="77777777" w:rsidTr="0061066B">
        <w:trPr>
          <w:trHeight w:val="864"/>
        </w:trPr>
        <w:tc>
          <w:tcPr>
            <w:cnfStyle w:val="001000000000" w:firstRow="0" w:lastRow="0" w:firstColumn="1" w:lastColumn="0" w:oddVBand="0" w:evenVBand="0" w:oddHBand="0" w:evenHBand="0" w:firstRowFirstColumn="0" w:firstRowLastColumn="0" w:lastRowFirstColumn="0" w:lastRowLastColumn="0"/>
            <w:tcW w:w="3230" w:type="dxa"/>
            <w:tcBorders>
              <w:top w:val="single" w:sz="4" w:space="0" w:color="auto"/>
            </w:tcBorders>
            <w:vAlign w:val="center"/>
          </w:tcPr>
          <w:p w14:paraId="2789DA16" w14:textId="77777777" w:rsidR="00C22A2E" w:rsidRPr="009C1CCF" w:rsidRDefault="00C22A2E" w:rsidP="00C47913">
            <w:pPr>
              <w:ind w:right="-49"/>
              <w:jc w:val="center"/>
              <w:outlineLvl w:val="0"/>
              <w:rPr>
                <w:rFonts w:ascii="Arial" w:hAnsi="Arial" w:cs="Arial"/>
                <w:b w:val="0"/>
                <w:bCs w:val="0"/>
                <w:sz w:val="20"/>
              </w:rPr>
            </w:pPr>
            <w:r w:rsidRPr="009C1CCF">
              <w:rPr>
                <w:rFonts w:ascii="Arial" w:hAnsi="Arial" w:cs="Arial"/>
                <w:b w:val="0"/>
                <w:bCs w:val="0"/>
                <w:sz w:val="20"/>
              </w:rPr>
              <w:t>711—Conquered by Sargon</w:t>
            </w:r>
          </w:p>
        </w:tc>
        <w:tc>
          <w:tcPr>
            <w:tcW w:w="6461" w:type="dxa"/>
            <w:gridSpan w:val="2"/>
            <w:tcBorders>
              <w:top w:val="single" w:sz="4" w:space="0" w:color="auto"/>
              <w:bottom w:val="nil"/>
            </w:tcBorders>
            <w:vAlign w:val="center"/>
          </w:tcPr>
          <w:p w14:paraId="6E8038CF" w14:textId="77777777" w:rsidR="00C22A2E" w:rsidRPr="009C1CCF" w:rsidRDefault="00C22A2E" w:rsidP="00C47913">
            <w:pPr>
              <w:ind w:right="-49"/>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9C1CCF">
              <w:rPr>
                <w:rFonts w:ascii="Arial" w:hAnsi="Arial" w:cs="Arial"/>
                <w:sz w:val="20"/>
              </w:rPr>
              <w:t>Remained as Assyrian tributaries</w:t>
            </w:r>
          </w:p>
        </w:tc>
      </w:tr>
      <w:tr w:rsidR="00C22A2E" w:rsidRPr="00D35C34" w14:paraId="1F766BD5" w14:textId="77777777" w:rsidTr="0061066B">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6460" w:type="dxa"/>
            <w:gridSpan w:val="2"/>
            <w:tcBorders>
              <w:top w:val="single" w:sz="4" w:space="0" w:color="auto"/>
              <w:bottom w:val="single" w:sz="4" w:space="0" w:color="auto"/>
            </w:tcBorders>
            <w:vAlign w:val="center"/>
          </w:tcPr>
          <w:p w14:paraId="347D8561" w14:textId="77777777" w:rsidR="00C22A2E" w:rsidRPr="009C1CCF" w:rsidRDefault="00C22A2E" w:rsidP="00C47913">
            <w:pPr>
              <w:ind w:right="-49"/>
              <w:jc w:val="center"/>
              <w:outlineLvl w:val="0"/>
              <w:rPr>
                <w:rFonts w:ascii="Arial" w:hAnsi="Arial" w:cs="Arial"/>
                <w:b w:val="0"/>
                <w:bCs w:val="0"/>
                <w:sz w:val="20"/>
              </w:rPr>
            </w:pPr>
            <w:r>
              <w:rPr>
                <w:rFonts w:ascii="Arial" w:hAnsi="Arial" w:cs="Arial"/>
                <w:b w:val="0"/>
                <w:bCs w:val="0"/>
                <w:sz w:val="20"/>
              </w:rPr>
              <w:t>690—Rebellion suppressed by Sennacherib</w:t>
            </w:r>
          </w:p>
        </w:tc>
        <w:tc>
          <w:tcPr>
            <w:tcW w:w="3231" w:type="dxa"/>
            <w:tcBorders>
              <w:top w:val="nil"/>
              <w:bottom w:val="single" w:sz="4" w:space="0" w:color="auto"/>
            </w:tcBorders>
            <w:vAlign w:val="center"/>
          </w:tcPr>
          <w:p w14:paraId="4E72A6D0" w14:textId="77777777" w:rsidR="00C22A2E" w:rsidRPr="009C1CCF" w:rsidRDefault="00C22A2E" w:rsidP="00C47913">
            <w:pPr>
              <w:ind w:right="-49"/>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rPr>
            </w:pPr>
          </w:p>
        </w:tc>
      </w:tr>
      <w:tr w:rsidR="00C22A2E" w:rsidRPr="00D35C34" w14:paraId="0FD2EC1B" w14:textId="77777777" w:rsidTr="0061066B">
        <w:trPr>
          <w:trHeight w:val="864"/>
        </w:trPr>
        <w:tc>
          <w:tcPr>
            <w:cnfStyle w:val="001000000000" w:firstRow="0" w:lastRow="0" w:firstColumn="1" w:lastColumn="0" w:oddVBand="0" w:evenVBand="0" w:oddHBand="0" w:evenHBand="0" w:firstRowFirstColumn="0" w:firstRowLastColumn="0" w:lastRowFirstColumn="0" w:lastRowLastColumn="0"/>
            <w:tcW w:w="9691" w:type="dxa"/>
            <w:gridSpan w:val="3"/>
            <w:tcBorders>
              <w:top w:val="single" w:sz="4" w:space="0" w:color="auto"/>
              <w:right w:val="single" w:sz="4" w:space="0" w:color="auto"/>
            </w:tcBorders>
            <w:vAlign w:val="center"/>
          </w:tcPr>
          <w:p w14:paraId="1D137DEF" w14:textId="77777777" w:rsidR="00C22A2E" w:rsidRPr="009C1CCF" w:rsidRDefault="00C22A2E" w:rsidP="00C47913">
            <w:pPr>
              <w:ind w:right="-49"/>
              <w:jc w:val="center"/>
              <w:outlineLvl w:val="0"/>
              <w:rPr>
                <w:rFonts w:ascii="Arial" w:hAnsi="Arial" w:cs="Arial"/>
                <w:b w:val="0"/>
                <w:bCs w:val="0"/>
                <w:sz w:val="20"/>
              </w:rPr>
            </w:pPr>
            <w:r>
              <w:rPr>
                <w:rFonts w:ascii="Arial" w:hAnsi="Arial" w:cs="Arial"/>
                <w:b w:val="0"/>
                <w:bCs w:val="0"/>
                <w:sz w:val="20"/>
              </w:rPr>
              <w:t>612—Gained partial freedom with fall of Nineveh—607—Raided Judah for Babylon</w:t>
            </w:r>
          </w:p>
        </w:tc>
      </w:tr>
      <w:tr w:rsidR="00C22A2E" w:rsidRPr="00D35C34" w14:paraId="3AD802DD" w14:textId="77777777" w:rsidTr="0061066B">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3230" w:type="dxa"/>
            <w:vAlign w:val="center"/>
          </w:tcPr>
          <w:p w14:paraId="29B876B7" w14:textId="77777777" w:rsidR="00C22A2E" w:rsidRDefault="00C22A2E" w:rsidP="00C47913">
            <w:pPr>
              <w:ind w:right="-49"/>
              <w:jc w:val="center"/>
              <w:outlineLvl w:val="0"/>
              <w:rPr>
                <w:rFonts w:ascii="Arial" w:hAnsi="Arial" w:cs="Arial"/>
                <w:sz w:val="20"/>
              </w:rPr>
            </w:pPr>
            <w:r>
              <w:rPr>
                <w:rFonts w:ascii="Arial" w:hAnsi="Arial" w:cs="Arial"/>
                <w:b w:val="0"/>
                <w:bCs w:val="0"/>
                <w:sz w:val="20"/>
              </w:rPr>
              <w:t xml:space="preserve">605—Subjugated </w:t>
            </w:r>
            <w:r>
              <w:rPr>
                <w:rFonts w:ascii="Arial" w:hAnsi="Arial" w:cs="Arial"/>
                <w:b w:val="0"/>
                <w:bCs w:val="0"/>
                <w:sz w:val="20"/>
              </w:rPr>
              <w:br/>
              <w:t>by Nebuchadnezzar</w:t>
            </w:r>
          </w:p>
          <w:p w14:paraId="24AF1915" w14:textId="77777777" w:rsidR="00C22A2E" w:rsidRPr="009C1CCF" w:rsidRDefault="00C22A2E" w:rsidP="00C47913">
            <w:pPr>
              <w:ind w:right="-49"/>
              <w:jc w:val="center"/>
              <w:outlineLvl w:val="0"/>
              <w:rPr>
                <w:rFonts w:ascii="Arial" w:hAnsi="Arial" w:cs="Arial"/>
                <w:b w:val="0"/>
                <w:bCs w:val="0"/>
                <w:sz w:val="20"/>
              </w:rPr>
            </w:pPr>
            <w:r>
              <w:rPr>
                <w:rFonts w:ascii="Arial" w:hAnsi="Arial" w:cs="Arial"/>
                <w:b w:val="0"/>
                <w:bCs w:val="0"/>
                <w:sz w:val="20"/>
              </w:rPr>
              <w:t xml:space="preserve">581—Rebelled and </w:t>
            </w:r>
            <w:r>
              <w:rPr>
                <w:rFonts w:ascii="Arial" w:hAnsi="Arial" w:cs="Arial"/>
                <w:b w:val="0"/>
                <w:bCs w:val="0"/>
                <w:sz w:val="20"/>
              </w:rPr>
              <w:br/>
              <w:t>was conquered</w:t>
            </w:r>
          </w:p>
        </w:tc>
        <w:tc>
          <w:tcPr>
            <w:tcW w:w="3230" w:type="dxa"/>
            <w:vAlign w:val="center"/>
          </w:tcPr>
          <w:p w14:paraId="6C6202DB" w14:textId="77777777" w:rsidR="00C22A2E" w:rsidRPr="009C1CCF" w:rsidRDefault="00C22A2E" w:rsidP="00C47913">
            <w:pPr>
              <w:ind w:right="-49"/>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581—King Baalis rebelled</w:t>
            </w:r>
            <w:r>
              <w:rPr>
                <w:rFonts w:ascii="Arial" w:hAnsi="Arial" w:cs="Arial"/>
                <w:sz w:val="20"/>
              </w:rPr>
              <w:br/>
              <w:t>and was conquered</w:t>
            </w:r>
          </w:p>
        </w:tc>
        <w:tc>
          <w:tcPr>
            <w:tcW w:w="3231" w:type="dxa"/>
            <w:vAlign w:val="center"/>
          </w:tcPr>
          <w:p w14:paraId="07148FA9" w14:textId="77777777" w:rsidR="00C22A2E" w:rsidRPr="009C1CCF" w:rsidRDefault="00C22A2E" w:rsidP="00C47913">
            <w:pPr>
              <w:ind w:right="-49"/>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 xml:space="preserve">601—Became and remained </w:t>
            </w:r>
            <w:r>
              <w:rPr>
                <w:rFonts w:ascii="Arial" w:hAnsi="Arial" w:cs="Arial"/>
                <w:sz w:val="20"/>
              </w:rPr>
              <w:br/>
              <w:t>Babylonian tributary</w:t>
            </w:r>
          </w:p>
        </w:tc>
      </w:tr>
    </w:tbl>
    <w:p w14:paraId="351CF07C" w14:textId="2DA15CC4" w:rsidR="00CD7A33" w:rsidRPr="00CD7A33" w:rsidRDefault="00CD7A33" w:rsidP="00CD7A33">
      <w:pPr>
        <w:ind w:left="20" w:right="-670" w:hanging="20"/>
        <w:jc w:val="center"/>
        <w:rPr>
          <w:rFonts w:ascii="Arial" w:hAnsi="Arial" w:cs="Arial"/>
          <w:sz w:val="28"/>
        </w:rPr>
      </w:pPr>
      <w:r w:rsidRPr="00CD7A33">
        <w:rPr>
          <w:rFonts w:ascii="Arial" w:hAnsi="Arial" w:cs="Arial"/>
          <w:sz w:val="20"/>
        </w:rPr>
        <w:br w:type="page"/>
      </w:r>
      <w:r w:rsidRPr="00CD7A33">
        <w:rPr>
          <w:rFonts w:ascii="Arial" w:hAnsi="Arial" w:cs="Arial"/>
          <w:b/>
          <w:sz w:val="28"/>
        </w:rPr>
        <w:lastRenderedPageBreak/>
        <w:t>Nebuchadnezzar’s Six Deportations to Babylo</w:t>
      </w:r>
      <w:r w:rsidR="001F4F56">
        <w:rPr>
          <w:rFonts w:ascii="Arial" w:hAnsi="Arial" w:cs="Arial"/>
          <w:b/>
          <w:sz w:val="28"/>
        </w:rPr>
        <w:t>n</w:t>
      </w:r>
    </w:p>
    <w:p w14:paraId="3242A4A8" w14:textId="77777777" w:rsidR="00CD7A33" w:rsidRPr="00CD7A33" w:rsidRDefault="00CD7A33" w:rsidP="00CD7A33">
      <w:pPr>
        <w:ind w:left="20" w:right="320" w:hanging="20"/>
        <w:jc w:val="center"/>
        <w:rPr>
          <w:rFonts w:ascii="Arial" w:hAnsi="Arial" w:cs="Arial"/>
          <w:sz w:val="20"/>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80" w:type="dxa"/>
          <w:right w:w="80" w:type="dxa"/>
        </w:tblCellMar>
        <w:tblLook w:val="0000" w:firstRow="0" w:lastRow="0" w:firstColumn="0" w:lastColumn="0" w:noHBand="0" w:noVBand="0"/>
      </w:tblPr>
      <w:tblGrid>
        <w:gridCol w:w="1358"/>
        <w:gridCol w:w="972"/>
        <w:gridCol w:w="1530"/>
        <w:gridCol w:w="1386"/>
        <w:gridCol w:w="2230"/>
        <w:gridCol w:w="2144"/>
      </w:tblGrid>
      <w:tr w:rsidR="00CD7A33" w:rsidRPr="00CD7A33" w14:paraId="3B8128EE" w14:textId="77777777" w:rsidTr="00EA3DE8">
        <w:tc>
          <w:tcPr>
            <w:tcW w:w="1358" w:type="dxa"/>
            <w:shd w:val="solid" w:color="000000" w:fill="FFFFFF"/>
          </w:tcPr>
          <w:p w14:paraId="41B3922E" w14:textId="77777777" w:rsidR="00CD7A33" w:rsidRPr="00CD7A33" w:rsidRDefault="00CD7A33" w:rsidP="00EA3DE8">
            <w:pPr>
              <w:jc w:val="center"/>
              <w:rPr>
                <w:rFonts w:ascii="Arial" w:hAnsi="Arial" w:cs="Arial"/>
                <w:b/>
                <w:color w:val="FFFFFF"/>
                <w:sz w:val="22"/>
              </w:rPr>
            </w:pPr>
          </w:p>
          <w:p w14:paraId="20FBBDB0" w14:textId="77777777" w:rsidR="00CD7A33" w:rsidRPr="00CD7A33" w:rsidRDefault="00CD7A33" w:rsidP="00EA3DE8">
            <w:pPr>
              <w:jc w:val="center"/>
              <w:rPr>
                <w:rFonts w:ascii="Arial" w:hAnsi="Arial" w:cs="Arial"/>
                <w:b/>
                <w:color w:val="FFFFFF"/>
                <w:sz w:val="22"/>
              </w:rPr>
            </w:pPr>
            <w:r w:rsidRPr="00CD7A33">
              <w:rPr>
                <w:rFonts w:ascii="Arial" w:hAnsi="Arial" w:cs="Arial"/>
                <w:b/>
                <w:color w:val="FFFFFF"/>
                <w:sz w:val="22"/>
              </w:rPr>
              <w:t>Sequence &amp; Size</w:t>
            </w:r>
          </w:p>
        </w:tc>
        <w:tc>
          <w:tcPr>
            <w:tcW w:w="972" w:type="dxa"/>
            <w:shd w:val="solid" w:color="000000" w:fill="FFFFFF"/>
          </w:tcPr>
          <w:p w14:paraId="74A8CDA5" w14:textId="77777777" w:rsidR="00CD7A33" w:rsidRPr="00CD7A33" w:rsidRDefault="00CD7A33" w:rsidP="00EA3DE8">
            <w:pPr>
              <w:jc w:val="center"/>
              <w:rPr>
                <w:rFonts w:ascii="Arial" w:hAnsi="Arial" w:cs="Arial"/>
                <w:b/>
                <w:color w:val="FFFFFF"/>
                <w:sz w:val="22"/>
              </w:rPr>
            </w:pPr>
          </w:p>
          <w:p w14:paraId="0AE62270" w14:textId="77777777" w:rsidR="00CD7A33" w:rsidRPr="00CD7A33" w:rsidRDefault="00CD7A33" w:rsidP="00EA3DE8">
            <w:pPr>
              <w:jc w:val="center"/>
              <w:rPr>
                <w:rFonts w:ascii="Arial" w:hAnsi="Arial" w:cs="Arial"/>
                <w:b/>
                <w:color w:val="FFFFFF"/>
                <w:sz w:val="22"/>
              </w:rPr>
            </w:pPr>
            <w:r w:rsidRPr="00CD7A33">
              <w:rPr>
                <w:rFonts w:ascii="Arial" w:hAnsi="Arial" w:cs="Arial"/>
                <w:b/>
                <w:color w:val="FFFFFF"/>
                <w:sz w:val="22"/>
              </w:rPr>
              <w:t xml:space="preserve">Date </w:t>
            </w:r>
          </w:p>
        </w:tc>
        <w:tc>
          <w:tcPr>
            <w:tcW w:w="1530" w:type="dxa"/>
            <w:shd w:val="solid" w:color="000000" w:fill="FFFFFF"/>
          </w:tcPr>
          <w:p w14:paraId="39C3E0F4" w14:textId="77777777" w:rsidR="00CD7A33" w:rsidRPr="00CD7A33" w:rsidRDefault="00CD7A33" w:rsidP="00EA3DE8">
            <w:pPr>
              <w:jc w:val="center"/>
              <w:rPr>
                <w:rFonts w:ascii="Arial" w:hAnsi="Arial" w:cs="Arial"/>
                <w:b/>
                <w:color w:val="FFFFFF"/>
                <w:sz w:val="22"/>
              </w:rPr>
            </w:pPr>
          </w:p>
          <w:p w14:paraId="2A99C84F" w14:textId="77777777" w:rsidR="00CD7A33" w:rsidRPr="00CD7A33" w:rsidRDefault="00CD7A33" w:rsidP="00EA3DE8">
            <w:pPr>
              <w:jc w:val="center"/>
              <w:rPr>
                <w:rFonts w:ascii="Arial" w:hAnsi="Arial" w:cs="Arial"/>
                <w:b/>
                <w:color w:val="FFFFFF"/>
                <w:sz w:val="22"/>
              </w:rPr>
            </w:pPr>
            <w:r w:rsidRPr="00CD7A33">
              <w:rPr>
                <w:rFonts w:ascii="Arial" w:hAnsi="Arial" w:cs="Arial"/>
                <w:b/>
                <w:color w:val="FFFFFF"/>
                <w:sz w:val="22"/>
              </w:rPr>
              <w:t>King of Judah</w:t>
            </w:r>
          </w:p>
          <w:p w14:paraId="68A6461B" w14:textId="77777777" w:rsidR="00CD7A33" w:rsidRPr="00CD7A33" w:rsidRDefault="00CD7A33" w:rsidP="00EA3DE8">
            <w:pPr>
              <w:jc w:val="center"/>
              <w:rPr>
                <w:rFonts w:ascii="Arial" w:hAnsi="Arial" w:cs="Arial"/>
                <w:b/>
                <w:color w:val="FFFFFF"/>
                <w:sz w:val="22"/>
              </w:rPr>
            </w:pPr>
            <w:r w:rsidRPr="00CD7A33">
              <w:rPr>
                <w:rFonts w:ascii="Arial" w:hAnsi="Arial" w:cs="Arial"/>
                <w:b/>
                <w:color w:val="FFFFFF"/>
                <w:sz w:val="22"/>
              </w:rPr>
              <w:t xml:space="preserve"> </w:t>
            </w:r>
          </w:p>
        </w:tc>
        <w:tc>
          <w:tcPr>
            <w:tcW w:w="1386" w:type="dxa"/>
            <w:shd w:val="solid" w:color="000000" w:fill="FFFFFF"/>
          </w:tcPr>
          <w:p w14:paraId="4DDC579E" w14:textId="77777777" w:rsidR="00CD7A33" w:rsidRPr="00CD7A33" w:rsidRDefault="00CD7A33" w:rsidP="00EA3DE8">
            <w:pPr>
              <w:jc w:val="center"/>
              <w:rPr>
                <w:rFonts w:ascii="Arial" w:hAnsi="Arial" w:cs="Arial"/>
                <w:b/>
                <w:color w:val="FFFFFF"/>
                <w:sz w:val="22"/>
              </w:rPr>
            </w:pPr>
          </w:p>
          <w:p w14:paraId="191A3220" w14:textId="77777777" w:rsidR="00CD7A33" w:rsidRPr="00CD7A33" w:rsidRDefault="00CD7A33" w:rsidP="00EA3DE8">
            <w:pPr>
              <w:jc w:val="center"/>
              <w:rPr>
                <w:rFonts w:ascii="Arial" w:hAnsi="Arial" w:cs="Arial"/>
                <w:b/>
                <w:color w:val="FFFFFF"/>
                <w:sz w:val="22"/>
              </w:rPr>
            </w:pPr>
            <w:r w:rsidRPr="00CD7A33">
              <w:rPr>
                <w:rFonts w:ascii="Arial" w:hAnsi="Arial" w:cs="Arial"/>
                <w:b/>
                <w:color w:val="FFFFFF"/>
                <w:sz w:val="22"/>
              </w:rPr>
              <w:t>Number Taken</w:t>
            </w:r>
          </w:p>
          <w:p w14:paraId="1D01B46B" w14:textId="77777777" w:rsidR="00CD7A33" w:rsidRPr="00CD7A33" w:rsidRDefault="00CD7A33" w:rsidP="00EA3DE8">
            <w:pPr>
              <w:jc w:val="center"/>
              <w:rPr>
                <w:rFonts w:ascii="Arial" w:hAnsi="Arial" w:cs="Arial"/>
                <w:b/>
                <w:color w:val="FFFFFF"/>
                <w:sz w:val="22"/>
              </w:rPr>
            </w:pPr>
            <w:r w:rsidRPr="00CD7A33">
              <w:rPr>
                <w:rFonts w:ascii="Arial" w:hAnsi="Arial" w:cs="Arial"/>
                <w:b/>
                <w:color w:val="FFFFFF"/>
                <w:sz w:val="22"/>
              </w:rPr>
              <w:t xml:space="preserve"> </w:t>
            </w:r>
          </w:p>
        </w:tc>
        <w:tc>
          <w:tcPr>
            <w:tcW w:w="2230" w:type="dxa"/>
            <w:shd w:val="solid" w:color="000000" w:fill="FFFFFF"/>
          </w:tcPr>
          <w:p w14:paraId="65732896" w14:textId="77777777" w:rsidR="00CD7A33" w:rsidRPr="00CD7A33" w:rsidRDefault="00CD7A33" w:rsidP="00EA3DE8">
            <w:pPr>
              <w:ind w:firstLine="20"/>
              <w:jc w:val="center"/>
              <w:rPr>
                <w:rFonts w:ascii="Arial" w:hAnsi="Arial" w:cs="Arial"/>
                <w:b/>
                <w:color w:val="FFFFFF"/>
                <w:sz w:val="22"/>
              </w:rPr>
            </w:pPr>
          </w:p>
          <w:p w14:paraId="0DE8F9C8" w14:textId="77777777" w:rsidR="00CD7A33" w:rsidRPr="00CD7A33" w:rsidRDefault="00CD7A33" w:rsidP="00EA3DE8">
            <w:pPr>
              <w:ind w:firstLine="20"/>
              <w:jc w:val="center"/>
              <w:rPr>
                <w:rFonts w:ascii="Arial" w:hAnsi="Arial" w:cs="Arial"/>
                <w:b/>
                <w:color w:val="FFFFFF"/>
                <w:sz w:val="22"/>
              </w:rPr>
            </w:pPr>
            <w:r w:rsidRPr="00CD7A33">
              <w:rPr>
                <w:rFonts w:ascii="Arial" w:hAnsi="Arial" w:cs="Arial"/>
                <w:b/>
                <w:color w:val="FFFFFF"/>
                <w:sz w:val="22"/>
              </w:rPr>
              <w:t xml:space="preserve">Key Captives </w:t>
            </w:r>
          </w:p>
        </w:tc>
        <w:tc>
          <w:tcPr>
            <w:tcW w:w="2144" w:type="dxa"/>
            <w:shd w:val="solid" w:color="000000" w:fill="FFFFFF"/>
          </w:tcPr>
          <w:p w14:paraId="3DC327BA" w14:textId="77777777" w:rsidR="00CD7A33" w:rsidRPr="00CD7A33" w:rsidRDefault="00CD7A33" w:rsidP="00EA3DE8">
            <w:pPr>
              <w:ind w:left="-40" w:right="-80"/>
              <w:jc w:val="center"/>
              <w:rPr>
                <w:rFonts w:ascii="Arial" w:hAnsi="Arial" w:cs="Arial"/>
                <w:b/>
                <w:color w:val="FFFFFF"/>
                <w:sz w:val="22"/>
              </w:rPr>
            </w:pPr>
          </w:p>
          <w:p w14:paraId="02D7DBA6" w14:textId="77777777" w:rsidR="00CD7A33" w:rsidRPr="00CD7A33" w:rsidRDefault="00CD7A33" w:rsidP="00EA3DE8">
            <w:pPr>
              <w:ind w:left="-40" w:right="-80"/>
              <w:jc w:val="center"/>
              <w:rPr>
                <w:rFonts w:ascii="Arial" w:hAnsi="Arial" w:cs="Arial"/>
                <w:b/>
                <w:color w:val="FFFFFF"/>
                <w:sz w:val="22"/>
              </w:rPr>
            </w:pPr>
            <w:r w:rsidRPr="00CD7A33">
              <w:rPr>
                <w:rFonts w:ascii="Arial" w:hAnsi="Arial" w:cs="Arial"/>
                <w:b/>
                <w:color w:val="FFFFFF"/>
                <w:sz w:val="22"/>
              </w:rPr>
              <w:t>Results/</w:t>
            </w:r>
          </w:p>
          <w:p w14:paraId="2E1210F3" w14:textId="77777777" w:rsidR="00CD7A33" w:rsidRPr="00CD7A33" w:rsidRDefault="00CD7A33" w:rsidP="00EA3DE8">
            <w:pPr>
              <w:ind w:left="-40" w:right="-80"/>
              <w:jc w:val="center"/>
              <w:rPr>
                <w:rFonts w:ascii="Arial" w:hAnsi="Arial" w:cs="Arial"/>
                <w:b/>
                <w:color w:val="FFFFFF"/>
                <w:sz w:val="22"/>
              </w:rPr>
            </w:pPr>
            <w:r w:rsidRPr="00CD7A33">
              <w:rPr>
                <w:rFonts w:ascii="Arial" w:hAnsi="Arial" w:cs="Arial"/>
                <w:b/>
                <w:color w:val="FFFFFF"/>
                <w:sz w:val="22"/>
              </w:rPr>
              <w:t xml:space="preserve">Comments </w:t>
            </w:r>
          </w:p>
          <w:p w14:paraId="0621031D" w14:textId="77777777" w:rsidR="00CD7A33" w:rsidRPr="00CD7A33" w:rsidRDefault="00CD7A33" w:rsidP="00EA3DE8">
            <w:pPr>
              <w:ind w:left="-40" w:right="-80"/>
              <w:jc w:val="center"/>
              <w:rPr>
                <w:rFonts w:ascii="Arial" w:hAnsi="Arial" w:cs="Arial"/>
                <w:b/>
                <w:color w:val="FFFFFF"/>
                <w:sz w:val="22"/>
              </w:rPr>
            </w:pPr>
          </w:p>
        </w:tc>
      </w:tr>
      <w:tr w:rsidR="00CD7A33" w:rsidRPr="00CD7A33" w14:paraId="5832B8C7" w14:textId="77777777" w:rsidTr="00EA3DE8">
        <w:tc>
          <w:tcPr>
            <w:tcW w:w="1358" w:type="dxa"/>
          </w:tcPr>
          <w:p w14:paraId="650C118B" w14:textId="77777777" w:rsidR="00CD7A33" w:rsidRPr="00CD7A33" w:rsidRDefault="00CD7A33" w:rsidP="00EA3DE8">
            <w:pPr>
              <w:jc w:val="center"/>
              <w:rPr>
                <w:rFonts w:ascii="Arial" w:hAnsi="Arial" w:cs="Arial"/>
                <w:sz w:val="20"/>
              </w:rPr>
            </w:pPr>
          </w:p>
          <w:p w14:paraId="1B09EE98" w14:textId="77777777" w:rsidR="00CD7A33" w:rsidRPr="00CD7A33" w:rsidRDefault="00CD7A33" w:rsidP="00EA3DE8">
            <w:pPr>
              <w:jc w:val="center"/>
              <w:rPr>
                <w:rFonts w:ascii="Arial" w:hAnsi="Arial" w:cs="Arial"/>
                <w:sz w:val="20"/>
              </w:rPr>
            </w:pPr>
            <w:r w:rsidRPr="00CD7A33">
              <w:rPr>
                <w:rFonts w:ascii="Arial" w:hAnsi="Arial" w:cs="Arial"/>
                <w:sz w:val="20"/>
              </w:rPr>
              <w:t xml:space="preserve">1 </w:t>
            </w:r>
          </w:p>
          <w:p w14:paraId="671302AD" w14:textId="77777777" w:rsidR="00CD7A33" w:rsidRPr="00CD7A33" w:rsidRDefault="00CD7A33" w:rsidP="00EA3DE8">
            <w:pPr>
              <w:jc w:val="center"/>
              <w:rPr>
                <w:rFonts w:ascii="Arial" w:hAnsi="Arial" w:cs="Arial"/>
                <w:sz w:val="20"/>
              </w:rPr>
            </w:pPr>
            <w:r w:rsidRPr="00CD7A33">
              <w:rPr>
                <w:rFonts w:ascii="Arial" w:hAnsi="Arial" w:cs="Arial"/>
                <w:sz w:val="20"/>
              </w:rPr>
              <w:t>Minor</w:t>
            </w:r>
          </w:p>
        </w:tc>
        <w:tc>
          <w:tcPr>
            <w:tcW w:w="972" w:type="dxa"/>
          </w:tcPr>
          <w:p w14:paraId="5F5A8F4C" w14:textId="77777777" w:rsidR="00CD7A33" w:rsidRPr="00CD7A33" w:rsidRDefault="00CD7A33" w:rsidP="00EA3DE8">
            <w:pPr>
              <w:jc w:val="center"/>
              <w:rPr>
                <w:rFonts w:ascii="Arial" w:hAnsi="Arial" w:cs="Arial"/>
                <w:sz w:val="20"/>
              </w:rPr>
            </w:pPr>
          </w:p>
          <w:p w14:paraId="30383864" w14:textId="77777777" w:rsidR="00CD7A33" w:rsidRPr="00CD7A33" w:rsidRDefault="00CD7A33" w:rsidP="00EA3DE8">
            <w:pPr>
              <w:jc w:val="center"/>
              <w:rPr>
                <w:rFonts w:ascii="Arial" w:hAnsi="Arial" w:cs="Arial"/>
                <w:sz w:val="20"/>
              </w:rPr>
            </w:pPr>
            <w:r w:rsidRPr="00CD7A33">
              <w:rPr>
                <w:rFonts w:ascii="Arial" w:hAnsi="Arial" w:cs="Arial"/>
                <w:sz w:val="20"/>
              </w:rPr>
              <w:t xml:space="preserve">605 </w:t>
            </w:r>
            <w:r w:rsidRPr="00CD7A33">
              <w:rPr>
                <w:rFonts w:ascii="Arial" w:hAnsi="Arial" w:cs="Arial"/>
                <w:sz w:val="16"/>
              </w:rPr>
              <w:t>BC</w:t>
            </w:r>
            <w:r w:rsidRPr="00CD7A33">
              <w:rPr>
                <w:rFonts w:ascii="Arial" w:hAnsi="Arial" w:cs="Arial"/>
                <w:sz w:val="20"/>
              </w:rPr>
              <w:t xml:space="preserve"> </w:t>
            </w:r>
          </w:p>
        </w:tc>
        <w:tc>
          <w:tcPr>
            <w:tcW w:w="1530" w:type="dxa"/>
          </w:tcPr>
          <w:p w14:paraId="77D82FBD" w14:textId="77777777" w:rsidR="00CD7A33" w:rsidRPr="00CD7A33" w:rsidRDefault="00CD7A33" w:rsidP="00EA3DE8">
            <w:pPr>
              <w:jc w:val="center"/>
              <w:rPr>
                <w:rFonts w:ascii="Arial" w:hAnsi="Arial" w:cs="Arial"/>
                <w:sz w:val="20"/>
              </w:rPr>
            </w:pPr>
          </w:p>
          <w:p w14:paraId="3BAC5694" w14:textId="77777777" w:rsidR="00CD7A33" w:rsidRPr="00CD7A33" w:rsidRDefault="00CD7A33" w:rsidP="00EA3DE8">
            <w:pPr>
              <w:jc w:val="center"/>
              <w:rPr>
                <w:rFonts w:ascii="Arial" w:hAnsi="Arial" w:cs="Arial"/>
                <w:sz w:val="20"/>
              </w:rPr>
            </w:pPr>
            <w:r w:rsidRPr="00CD7A33">
              <w:rPr>
                <w:rFonts w:ascii="Arial" w:hAnsi="Arial" w:cs="Arial"/>
                <w:sz w:val="20"/>
              </w:rPr>
              <w:t xml:space="preserve">Jehoiakim </w:t>
            </w:r>
          </w:p>
        </w:tc>
        <w:tc>
          <w:tcPr>
            <w:tcW w:w="1386" w:type="dxa"/>
          </w:tcPr>
          <w:p w14:paraId="5D823B6A" w14:textId="77777777" w:rsidR="00CD7A33" w:rsidRPr="00CD7A33" w:rsidRDefault="00CD7A33" w:rsidP="00EA3DE8">
            <w:pPr>
              <w:jc w:val="center"/>
              <w:rPr>
                <w:rFonts w:ascii="Arial" w:hAnsi="Arial" w:cs="Arial"/>
                <w:sz w:val="20"/>
              </w:rPr>
            </w:pPr>
          </w:p>
          <w:p w14:paraId="682E2E91" w14:textId="77777777" w:rsidR="00CD7A33" w:rsidRPr="00CD7A33" w:rsidRDefault="00CD7A33" w:rsidP="00EA3DE8">
            <w:pPr>
              <w:jc w:val="center"/>
              <w:rPr>
                <w:rFonts w:ascii="Arial" w:hAnsi="Arial" w:cs="Arial"/>
                <w:sz w:val="20"/>
              </w:rPr>
            </w:pPr>
            <w:r w:rsidRPr="00CD7A33">
              <w:rPr>
                <w:rFonts w:ascii="Arial" w:hAnsi="Arial" w:cs="Arial"/>
                <w:sz w:val="20"/>
              </w:rPr>
              <w:t>Few</w:t>
            </w:r>
          </w:p>
          <w:p w14:paraId="4EBD6171" w14:textId="77777777" w:rsidR="00CD7A33" w:rsidRPr="00CD7A33" w:rsidRDefault="00CD7A33" w:rsidP="00EA3DE8">
            <w:pPr>
              <w:jc w:val="center"/>
              <w:rPr>
                <w:rFonts w:ascii="Arial" w:hAnsi="Arial" w:cs="Arial"/>
                <w:sz w:val="20"/>
              </w:rPr>
            </w:pPr>
            <w:r w:rsidRPr="00CD7A33">
              <w:rPr>
                <w:rFonts w:ascii="Arial" w:hAnsi="Arial" w:cs="Arial"/>
                <w:sz w:val="16"/>
              </w:rPr>
              <w:t>(Dan. 1:3)</w:t>
            </w:r>
            <w:r w:rsidRPr="00CD7A33">
              <w:rPr>
                <w:rFonts w:ascii="Arial" w:hAnsi="Arial" w:cs="Arial"/>
                <w:sz w:val="20"/>
              </w:rPr>
              <w:t xml:space="preserve"> </w:t>
            </w:r>
          </w:p>
        </w:tc>
        <w:tc>
          <w:tcPr>
            <w:tcW w:w="2230" w:type="dxa"/>
          </w:tcPr>
          <w:p w14:paraId="5250140D" w14:textId="77777777" w:rsidR="00CD7A33" w:rsidRPr="00CD7A33" w:rsidRDefault="00CD7A33" w:rsidP="00EA3DE8">
            <w:pPr>
              <w:ind w:firstLine="20"/>
              <w:jc w:val="center"/>
              <w:rPr>
                <w:rFonts w:ascii="Arial" w:hAnsi="Arial" w:cs="Arial"/>
                <w:sz w:val="20"/>
              </w:rPr>
            </w:pPr>
          </w:p>
          <w:p w14:paraId="651E150E" w14:textId="77777777" w:rsidR="00CD7A33" w:rsidRPr="00CD7A33" w:rsidRDefault="00CD7A33" w:rsidP="00EA3DE8">
            <w:pPr>
              <w:ind w:firstLine="20"/>
              <w:jc w:val="center"/>
              <w:rPr>
                <w:rFonts w:ascii="Arial" w:hAnsi="Arial" w:cs="Arial"/>
                <w:sz w:val="20"/>
              </w:rPr>
            </w:pPr>
            <w:r w:rsidRPr="00CD7A33">
              <w:rPr>
                <w:rFonts w:ascii="Arial" w:hAnsi="Arial" w:cs="Arial"/>
                <w:sz w:val="20"/>
              </w:rPr>
              <w:t xml:space="preserve">Daniel, his 3 friends, &amp; other nobility &amp; royalty </w:t>
            </w:r>
          </w:p>
          <w:p w14:paraId="4E1AAE39" w14:textId="77777777" w:rsidR="00CD7A33" w:rsidRPr="00CD7A33" w:rsidRDefault="00CD7A33" w:rsidP="00EA3DE8">
            <w:pPr>
              <w:ind w:firstLine="20"/>
              <w:jc w:val="center"/>
              <w:rPr>
                <w:rFonts w:ascii="Arial" w:hAnsi="Arial" w:cs="Arial"/>
                <w:sz w:val="20"/>
              </w:rPr>
            </w:pPr>
          </w:p>
        </w:tc>
        <w:tc>
          <w:tcPr>
            <w:tcW w:w="2144" w:type="dxa"/>
          </w:tcPr>
          <w:p w14:paraId="709AAF60" w14:textId="77777777" w:rsidR="00CD7A33" w:rsidRPr="00CD7A33" w:rsidRDefault="00CD7A33" w:rsidP="00EA3DE8">
            <w:pPr>
              <w:ind w:left="-40" w:right="-80"/>
              <w:jc w:val="center"/>
              <w:rPr>
                <w:rFonts w:ascii="Arial" w:hAnsi="Arial" w:cs="Arial"/>
                <w:sz w:val="20"/>
              </w:rPr>
            </w:pPr>
          </w:p>
          <w:p w14:paraId="7946DA93" w14:textId="77777777" w:rsidR="00CD7A33" w:rsidRPr="00CD7A33" w:rsidRDefault="00CD7A33" w:rsidP="00EA3DE8">
            <w:pPr>
              <w:ind w:left="-40" w:right="-80"/>
              <w:jc w:val="center"/>
              <w:rPr>
                <w:rFonts w:ascii="Arial" w:hAnsi="Arial" w:cs="Arial"/>
                <w:sz w:val="20"/>
              </w:rPr>
            </w:pPr>
            <w:r w:rsidRPr="00CD7A33">
              <w:rPr>
                <w:rFonts w:ascii="Arial" w:hAnsi="Arial" w:cs="Arial"/>
                <w:sz w:val="20"/>
              </w:rPr>
              <w:t>Tribute imposed.</w:t>
            </w:r>
          </w:p>
          <w:p w14:paraId="2E3C3E67" w14:textId="77777777" w:rsidR="00CD7A33" w:rsidRPr="00CD7A33" w:rsidRDefault="00CD7A33" w:rsidP="00EA3DE8">
            <w:pPr>
              <w:ind w:left="-40" w:right="-80"/>
              <w:jc w:val="center"/>
              <w:rPr>
                <w:rFonts w:ascii="Arial" w:hAnsi="Arial" w:cs="Arial"/>
                <w:sz w:val="20"/>
              </w:rPr>
            </w:pPr>
            <w:r w:rsidRPr="00CD7A33">
              <w:rPr>
                <w:rFonts w:ascii="Arial" w:hAnsi="Arial" w:cs="Arial"/>
                <w:sz w:val="20"/>
              </w:rPr>
              <w:t>Egypt powerful.</w:t>
            </w:r>
          </w:p>
        </w:tc>
      </w:tr>
      <w:tr w:rsidR="00CD7A33" w:rsidRPr="00CD7A33" w14:paraId="29381B5F" w14:textId="77777777" w:rsidTr="00EA3DE8">
        <w:tc>
          <w:tcPr>
            <w:tcW w:w="1358" w:type="dxa"/>
          </w:tcPr>
          <w:p w14:paraId="2CE78F73" w14:textId="77777777" w:rsidR="00CD7A33" w:rsidRPr="00CD7A33" w:rsidRDefault="00CD7A33" w:rsidP="00EA3DE8">
            <w:pPr>
              <w:jc w:val="center"/>
              <w:rPr>
                <w:rFonts w:ascii="Arial" w:hAnsi="Arial" w:cs="Arial"/>
                <w:sz w:val="20"/>
              </w:rPr>
            </w:pPr>
          </w:p>
          <w:p w14:paraId="4A76EA7F" w14:textId="77777777" w:rsidR="00CD7A33" w:rsidRPr="00CD7A33" w:rsidRDefault="00CD7A33" w:rsidP="00EA3DE8">
            <w:pPr>
              <w:jc w:val="center"/>
              <w:rPr>
                <w:rFonts w:ascii="Arial" w:hAnsi="Arial" w:cs="Arial"/>
                <w:sz w:val="20"/>
              </w:rPr>
            </w:pPr>
            <w:r w:rsidRPr="00CD7A33">
              <w:rPr>
                <w:rFonts w:ascii="Arial" w:hAnsi="Arial" w:cs="Arial"/>
                <w:sz w:val="20"/>
              </w:rPr>
              <w:t xml:space="preserve">2 </w:t>
            </w:r>
          </w:p>
          <w:p w14:paraId="4F0EDB0F" w14:textId="77777777" w:rsidR="00CD7A33" w:rsidRPr="00CD7A33" w:rsidRDefault="00CD7A33" w:rsidP="00EA3DE8">
            <w:pPr>
              <w:jc w:val="center"/>
              <w:rPr>
                <w:rFonts w:ascii="Arial" w:hAnsi="Arial" w:cs="Arial"/>
                <w:sz w:val="20"/>
              </w:rPr>
            </w:pPr>
            <w:r w:rsidRPr="00CD7A33">
              <w:rPr>
                <w:rFonts w:ascii="Arial" w:hAnsi="Arial" w:cs="Arial"/>
                <w:sz w:val="20"/>
              </w:rPr>
              <w:t>Moderate</w:t>
            </w:r>
          </w:p>
          <w:p w14:paraId="07F6AEE3" w14:textId="77777777" w:rsidR="00CD7A33" w:rsidRPr="00CD7A33" w:rsidRDefault="00CD7A33" w:rsidP="00EA3DE8">
            <w:pPr>
              <w:jc w:val="center"/>
              <w:rPr>
                <w:rFonts w:ascii="Arial" w:hAnsi="Arial" w:cs="Arial"/>
                <w:sz w:val="20"/>
              </w:rPr>
            </w:pPr>
          </w:p>
        </w:tc>
        <w:tc>
          <w:tcPr>
            <w:tcW w:w="972" w:type="dxa"/>
          </w:tcPr>
          <w:p w14:paraId="1D9FE52D" w14:textId="77777777" w:rsidR="00CD7A33" w:rsidRPr="00CD7A33" w:rsidRDefault="00CD7A33" w:rsidP="00EA3DE8">
            <w:pPr>
              <w:jc w:val="center"/>
              <w:rPr>
                <w:rFonts w:ascii="Arial" w:hAnsi="Arial" w:cs="Arial"/>
                <w:sz w:val="20"/>
              </w:rPr>
            </w:pPr>
          </w:p>
          <w:p w14:paraId="1A27B75B" w14:textId="77777777" w:rsidR="00CD7A33" w:rsidRPr="00CD7A33" w:rsidRDefault="00CD7A33" w:rsidP="00EA3DE8">
            <w:pPr>
              <w:jc w:val="center"/>
              <w:rPr>
                <w:rFonts w:ascii="Arial" w:hAnsi="Arial" w:cs="Arial"/>
                <w:sz w:val="20"/>
              </w:rPr>
            </w:pPr>
            <w:r w:rsidRPr="00CD7A33">
              <w:rPr>
                <w:rFonts w:ascii="Arial" w:hAnsi="Arial" w:cs="Arial"/>
                <w:sz w:val="20"/>
              </w:rPr>
              <w:t xml:space="preserve">598 </w:t>
            </w:r>
            <w:r w:rsidRPr="00CD7A33">
              <w:rPr>
                <w:rFonts w:ascii="Arial" w:hAnsi="Arial" w:cs="Arial"/>
                <w:sz w:val="16"/>
              </w:rPr>
              <w:t>BC</w:t>
            </w:r>
            <w:r w:rsidRPr="00CD7A33">
              <w:rPr>
                <w:rFonts w:ascii="Arial" w:hAnsi="Arial" w:cs="Arial"/>
                <w:sz w:val="20"/>
              </w:rPr>
              <w:t xml:space="preserve"> </w:t>
            </w:r>
          </w:p>
        </w:tc>
        <w:tc>
          <w:tcPr>
            <w:tcW w:w="1530" w:type="dxa"/>
          </w:tcPr>
          <w:p w14:paraId="00B1E6E5" w14:textId="77777777" w:rsidR="00CD7A33" w:rsidRPr="00CD7A33" w:rsidRDefault="00CD7A33" w:rsidP="00EA3DE8">
            <w:pPr>
              <w:jc w:val="center"/>
              <w:rPr>
                <w:rFonts w:ascii="Arial" w:hAnsi="Arial" w:cs="Arial"/>
                <w:sz w:val="20"/>
              </w:rPr>
            </w:pPr>
          </w:p>
          <w:p w14:paraId="43F38195" w14:textId="77777777" w:rsidR="00CD7A33" w:rsidRPr="00CD7A33" w:rsidRDefault="00CD7A33" w:rsidP="00EA3DE8">
            <w:pPr>
              <w:jc w:val="center"/>
              <w:rPr>
                <w:rFonts w:ascii="Arial" w:hAnsi="Arial" w:cs="Arial"/>
                <w:sz w:val="20"/>
              </w:rPr>
            </w:pPr>
            <w:r w:rsidRPr="00CD7A33">
              <w:rPr>
                <w:rFonts w:ascii="Arial" w:hAnsi="Arial" w:cs="Arial"/>
                <w:sz w:val="20"/>
              </w:rPr>
              <w:t>Jehoiakim</w:t>
            </w:r>
          </w:p>
          <w:p w14:paraId="6FBF1947" w14:textId="77777777" w:rsidR="00CD7A33" w:rsidRPr="00CD7A33" w:rsidRDefault="00CD7A33" w:rsidP="00EA3DE8">
            <w:pPr>
              <w:jc w:val="center"/>
              <w:rPr>
                <w:rFonts w:ascii="Arial" w:hAnsi="Arial" w:cs="Arial"/>
                <w:vanish/>
                <w:sz w:val="14"/>
              </w:rPr>
            </w:pPr>
            <w:r w:rsidRPr="00CD7A33">
              <w:rPr>
                <w:rFonts w:ascii="Arial" w:hAnsi="Arial" w:cs="Arial"/>
                <w:vanish/>
                <w:sz w:val="14"/>
              </w:rPr>
              <w:t>BKC 1205</w:t>
            </w:r>
          </w:p>
          <w:p w14:paraId="1139B088" w14:textId="77777777" w:rsidR="00CD7A33" w:rsidRPr="00CD7A33" w:rsidRDefault="00CD7A33" w:rsidP="00EA3DE8">
            <w:pPr>
              <w:jc w:val="center"/>
              <w:rPr>
                <w:rFonts w:ascii="Arial" w:hAnsi="Arial" w:cs="Arial"/>
                <w:sz w:val="20"/>
              </w:rPr>
            </w:pPr>
            <w:r w:rsidRPr="00CD7A33">
              <w:rPr>
                <w:rFonts w:ascii="Arial" w:hAnsi="Arial" w:cs="Arial"/>
                <w:vanish/>
                <w:sz w:val="14"/>
              </w:rPr>
              <w:t>OTS 205 n. 40</w:t>
            </w:r>
          </w:p>
        </w:tc>
        <w:tc>
          <w:tcPr>
            <w:tcW w:w="1386" w:type="dxa"/>
          </w:tcPr>
          <w:p w14:paraId="6D360F12" w14:textId="77777777" w:rsidR="00CD7A33" w:rsidRPr="00CD7A33" w:rsidRDefault="00CD7A33" w:rsidP="00EA3DE8">
            <w:pPr>
              <w:jc w:val="center"/>
              <w:rPr>
                <w:rFonts w:ascii="Arial" w:hAnsi="Arial" w:cs="Arial"/>
                <w:sz w:val="20"/>
              </w:rPr>
            </w:pPr>
          </w:p>
          <w:p w14:paraId="4DED122F" w14:textId="77777777" w:rsidR="00CD7A33" w:rsidRPr="00CD7A33" w:rsidRDefault="00CD7A33" w:rsidP="00EA3DE8">
            <w:pPr>
              <w:jc w:val="center"/>
              <w:rPr>
                <w:rFonts w:ascii="Arial" w:hAnsi="Arial" w:cs="Arial"/>
                <w:sz w:val="20"/>
              </w:rPr>
            </w:pPr>
            <w:r w:rsidRPr="00CD7A33">
              <w:rPr>
                <w:rFonts w:ascii="Arial" w:hAnsi="Arial" w:cs="Arial"/>
                <w:sz w:val="20"/>
              </w:rPr>
              <w:t>3,023</w:t>
            </w:r>
          </w:p>
          <w:p w14:paraId="1ADF7D9A" w14:textId="77777777" w:rsidR="00CD7A33" w:rsidRPr="00CD7A33" w:rsidRDefault="00CD7A33" w:rsidP="00EA3DE8">
            <w:pPr>
              <w:jc w:val="center"/>
              <w:rPr>
                <w:rFonts w:ascii="Arial" w:hAnsi="Arial" w:cs="Arial"/>
                <w:sz w:val="20"/>
              </w:rPr>
            </w:pPr>
            <w:r w:rsidRPr="00CD7A33">
              <w:rPr>
                <w:rFonts w:ascii="Arial" w:hAnsi="Arial" w:cs="Arial"/>
                <w:sz w:val="16"/>
              </w:rPr>
              <w:t>(Jer. 52:28)</w:t>
            </w:r>
            <w:r w:rsidRPr="00CD7A33">
              <w:rPr>
                <w:rFonts w:ascii="Arial" w:hAnsi="Arial" w:cs="Arial"/>
                <w:sz w:val="20"/>
              </w:rPr>
              <w:t xml:space="preserve"> </w:t>
            </w:r>
          </w:p>
        </w:tc>
        <w:tc>
          <w:tcPr>
            <w:tcW w:w="2230" w:type="dxa"/>
          </w:tcPr>
          <w:p w14:paraId="0AE23F56" w14:textId="77777777" w:rsidR="00CD7A33" w:rsidRPr="00CD7A33" w:rsidRDefault="00CD7A33" w:rsidP="00EA3DE8">
            <w:pPr>
              <w:ind w:firstLine="20"/>
              <w:jc w:val="center"/>
              <w:rPr>
                <w:rFonts w:ascii="Arial" w:hAnsi="Arial" w:cs="Arial"/>
                <w:sz w:val="20"/>
              </w:rPr>
            </w:pPr>
          </w:p>
          <w:p w14:paraId="24A4772C" w14:textId="77777777" w:rsidR="00CD7A33" w:rsidRPr="00CD7A33" w:rsidRDefault="00CD7A33" w:rsidP="00EA3DE8">
            <w:pPr>
              <w:ind w:firstLine="20"/>
              <w:jc w:val="center"/>
              <w:rPr>
                <w:rFonts w:ascii="Arial" w:hAnsi="Arial" w:cs="Arial"/>
                <w:sz w:val="20"/>
              </w:rPr>
            </w:pPr>
            <w:r w:rsidRPr="00CD7A33">
              <w:rPr>
                <w:rFonts w:ascii="Arial" w:hAnsi="Arial" w:cs="Arial"/>
                <w:sz w:val="20"/>
              </w:rPr>
              <w:t xml:space="preserve">– </w:t>
            </w:r>
          </w:p>
        </w:tc>
        <w:tc>
          <w:tcPr>
            <w:tcW w:w="2144" w:type="dxa"/>
          </w:tcPr>
          <w:p w14:paraId="547C9DE9" w14:textId="77777777" w:rsidR="00CD7A33" w:rsidRPr="00CD7A33" w:rsidRDefault="00CD7A33" w:rsidP="00EA3DE8">
            <w:pPr>
              <w:ind w:left="-40" w:right="-80"/>
              <w:jc w:val="center"/>
              <w:rPr>
                <w:rFonts w:ascii="Arial" w:hAnsi="Arial" w:cs="Arial"/>
                <w:sz w:val="20"/>
              </w:rPr>
            </w:pPr>
          </w:p>
          <w:p w14:paraId="4BC2E60F" w14:textId="77777777" w:rsidR="00CD7A33" w:rsidRPr="00CD7A33" w:rsidRDefault="00CD7A33" w:rsidP="00EA3DE8">
            <w:pPr>
              <w:ind w:left="-40" w:right="-80"/>
              <w:jc w:val="center"/>
              <w:rPr>
                <w:rFonts w:ascii="Arial" w:hAnsi="Arial" w:cs="Arial"/>
                <w:sz w:val="20"/>
              </w:rPr>
            </w:pPr>
            <w:r w:rsidRPr="00CD7A33">
              <w:rPr>
                <w:rFonts w:ascii="Arial" w:hAnsi="Arial" w:cs="Arial"/>
                <w:sz w:val="20"/>
              </w:rPr>
              <w:t xml:space="preserve">Minor deportation before the 597 </w:t>
            </w:r>
            <w:r w:rsidRPr="00CD7A33">
              <w:rPr>
                <w:rFonts w:ascii="Arial" w:hAnsi="Arial" w:cs="Arial"/>
                <w:sz w:val="16"/>
              </w:rPr>
              <w:t>BC</w:t>
            </w:r>
            <w:r w:rsidRPr="00CD7A33">
              <w:rPr>
                <w:rFonts w:ascii="Arial" w:hAnsi="Arial" w:cs="Arial"/>
                <w:sz w:val="20"/>
              </w:rPr>
              <w:t xml:space="preserve"> deportation </w:t>
            </w:r>
          </w:p>
          <w:p w14:paraId="0F00B54E" w14:textId="77777777" w:rsidR="00CD7A33" w:rsidRPr="00CD7A33" w:rsidRDefault="00CD7A33" w:rsidP="00EA3DE8">
            <w:pPr>
              <w:ind w:left="-40" w:right="-80"/>
              <w:jc w:val="center"/>
              <w:rPr>
                <w:rFonts w:ascii="Arial" w:hAnsi="Arial" w:cs="Arial"/>
                <w:sz w:val="20"/>
              </w:rPr>
            </w:pPr>
          </w:p>
        </w:tc>
      </w:tr>
      <w:tr w:rsidR="00CD7A33" w:rsidRPr="00CD7A33" w14:paraId="6A9606A1" w14:textId="77777777" w:rsidTr="00EA3DE8">
        <w:tc>
          <w:tcPr>
            <w:tcW w:w="1358" w:type="dxa"/>
          </w:tcPr>
          <w:p w14:paraId="687EE187" w14:textId="77777777" w:rsidR="00CD7A33" w:rsidRPr="00CD7A33" w:rsidRDefault="00CD7A33" w:rsidP="00EA3DE8">
            <w:pPr>
              <w:jc w:val="center"/>
              <w:rPr>
                <w:rFonts w:ascii="Arial" w:hAnsi="Arial" w:cs="Arial"/>
                <w:sz w:val="20"/>
              </w:rPr>
            </w:pPr>
          </w:p>
          <w:p w14:paraId="669EE5F6" w14:textId="77777777" w:rsidR="00CD7A33" w:rsidRPr="00CD7A33" w:rsidRDefault="00CD7A33" w:rsidP="00EA3DE8">
            <w:pPr>
              <w:jc w:val="center"/>
              <w:rPr>
                <w:rFonts w:ascii="Arial" w:hAnsi="Arial" w:cs="Arial"/>
                <w:sz w:val="20"/>
              </w:rPr>
            </w:pPr>
            <w:r w:rsidRPr="00CD7A33">
              <w:rPr>
                <w:rFonts w:ascii="Arial" w:hAnsi="Arial" w:cs="Arial"/>
                <w:sz w:val="20"/>
              </w:rPr>
              <w:t xml:space="preserve">3 </w:t>
            </w:r>
          </w:p>
          <w:p w14:paraId="78E8FA1C" w14:textId="77777777" w:rsidR="00CD7A33" w:rsidRPr="00CD7A33" w:rsidRDefault="00CD7A33" w:rsidP="00EA3DE8">
            <w:pPr>
              <w:jc w:val="center"/>
              <w:rPr>
                <w:rFonts w:ascii="Arial" w:hAnsi="Arial" w:cs="Arial"/>
                <w:sz w:val="20"/>
              </w:rPr>
            </w:pPr>
            <w:r w:rsidRPr="00CD7A33">
              <w:rPr>
                <w:rFonts w:ascii="Arial" w:hAnsi="Arial" w:cs="Arial"/>
                <w:sz w:val="20"/>
              </w:rPr>
              <w:t>Major</w:t>
            </w:r>
          </w:p>
        </w:tc>
        <w:tc>
          <w:tcPr>
            <w:tcW w:w="972" w:type="dxa"/>
          </w:tcPr>
          <w:p w14:paraId="1CD00C05" w14:textId="77777777" w:rsidR="00CD7A33" w:rsidRPr="00CD7A33" w:rsidRDefault="00CD7A33" w:rsidP="00EA3DE8">
            <w:pPr>
              <w:jc w:val="center"/>
              <w:rPr>
                <w:rFonts w:ascii="Arial" w:hAnsi="Arial" w:cs="Arial"/>
                <w:sz w:val="20"/>
              </w:rPr>
            </w:pPr>
          </w:p>
          <w:p w14:paraId="7469DB6D" w14:textId="77777777" w:rsidR="00CD7A33" w:rsidRPr="00CD7A33" w:rsidRDefault="00CD7A33" w:rsidP="00EA3DE8">
            <w:pPr>
              <w:jc w:val="center"/>
              <w:rPr>
                <w:rFonts w:ascii="Arial" w:hAnsi="Arial" w:cs="Arial"/>
                <w:sz w:val="20"/>
              </w:rPr>
            </w:pPr>
            <w:r w:rsidRPr="00CD7A33">
              <w:rPr>
                <w:rFonts w:ascii="Arial" w:hAnsi="Arial" w:cs="Arial"/>
                <w:sz w:val="20"/>
              </w:rPr>
              <w:t xml:space="preserve">597 </w:t>
            </w:r>
            <w:r w:rsidRPr="00CD7A33">
              <w:rPr>
                <w:rFonts w:ascii="Arial" w:hAnsi="Arial" w:cs="Arial"/>
                <w:sz w:val="16"/>
              </w:rPr>
              <w:t>BC</w:t>
            </w:r>
            <w:r w:rsidRPr="00CD7A33">
              <w:rPr>
                <w:rFonts w:ascii="Arial" w:hAnsi="Arial" w:cs="Arial"/>
                <w:sz w:val="20"/>
              </w:rPr>
              <w:t xml:space="preserve"> </w:t>
            </w:r>
          </w:p>
        </w:tc>
        <w:tc>
          <w:tcPr>
            <w:tcW w:w="1530" w:type="dxa"/>
          </w:tcPr>
          <w:p w14:paraId="1C13ECF8" w14:textId="77777777" w:rsidR="00CD7A33" w:rsidRPr="00CD7A33" w:rsidRDefault="00CD7A33" w:rsidP="00EA3DE8">
            <w:pPr>
              <w:jc w:val="center"/>
              <w:rPr>
                <w:rFonts w:ascii="Arial" w:hAnsi="Arial" w:cs="Arial"/>
                <w:sz w:val="20"/>
              </w:rPr>
            </w:pPr>
          </w:p>
          <w:p w14:paraId="4376B00C" w14:textId="77777777" w:rsidR="00CD7A33" w:rsidRPr="00CD7A33" w:rsidRDefault="00CD7A33" w:rsidP="00EA3DE8">
            <w:pPr>
              <w:jc w:val="center"/>
              <w:rPr>
                <w:rFonts w:ascii="Arial" w:hAnsi="Arial" w:cs="Arial"/>
                <w:sz w:val="20"/>
              </w:rPr>
            </w:pPr>
            <w:r w:rsidRPr="00CD7A33">
              <w:rPr>
                <w:rFonts w:ascii="Arial" w:hAnsi="Arial" w:cs="Arial"/>
                <w:sz w:val="20"/>
              </w:rPr>
              <w:t>Jehoiachin</w:t>
            </w:r>
          </w:p>
        </w:tc>
        <w:tc>
          <w:tcPr>
            <w:tcW w:w="1386" w:type="dxa"/>
          </w:tcPr>
          <w:p w14:paraId="3B4CA0EA" w14:textId="77777777" w:rsidR="00CD7A33" w:rsidRPr="00CD7A33" w:rsidRDefault="00CD7A33" w:rsidP="00EA3DE8">
            <w:pPr>
              <w:jc w:val="center"/>
              <w:rPr>
                <w:rFonts w:ascii="Arial" w:hAnsi="Arial" w:cs="Arial"/>
                <w:sz w:val="20"/>
              </w:rPr>
            </w:pPr>
          </w:p>
          <w:p w14:paraId="05C601B6" w14:textId="77777777" w:rsidR="00CD7A33" w:rsidRPr="00CD7A33" w:rsidRDefault="00CD7A33" w:rsidP="00EA3DE8">
            <w:pPr>
              <w:jc w:val="center"/>
              <w:rPr>
                <w:rFonts w:ascii="Arial" w:hAnsi="Arial" w:cs="Arial"/>
                <w:sz w:val="20"/>
              </w:rPr>
            </w:pPr>
            <w:r w:rsidRPr="00CD7A33">
              <w:rPr>
                <w:rFonts w:ascii="Arial" w:hAnsi="Arial" w:cs="Arial"/>
                <w:sz w:val="20"/>
              </w:rPr>
              <w:t>10,000</w:t>
            </w:r>
          </w:p>
          <w:p w14:paraId="183C4849" w14:textId="77777777" w:rsidR="00CD7A33" w:rsidRPr="00CD7A33" w:rsidRDefault="00CD7A33" w:rsidP="00EA3DE8">
            <w:pPr>
              <w:jc w:val="center"/>
              <w:rPr>
                <w:rFonts w:ascii="Arial" w:hAnsi="Arial" w:cs="Arial"/>
                <w:sz w:val="20"/>
              </w:rPr>
            </w:pPr>
            <w:r w:rsidRPr="00CD7A33">
              <w:rPr>
                <w:rFonts w:ascii="Arial" w:hAnsi="Arial" w:cs="Arial"/>
                <w:sz w:val="16"/>
              </w:rPr>
              <w:t>(2 Kings 24:14)</w:t>
            </w:r>
            <w:r w:rsidRPr="00CD7A33">
              <w:rPr>
                <w:rFonts w:ascii="Arial" w:hAnsi="Arial" w:cs="Arial"/>
                <w:sz w:val="20"/>
              </w:rPr>
              <w:t xml:space="preserve"> </w:t>
            </w:r>
          </w:p>
        </w:tc>
        <w:tc>
          <w:tcPr>
            <w:tcW w:w="2230" w:type="dxa"/>
          </w:tcPr>
          <w:p w14:paraId="5BADCF97" w14:textId="77777777" w:rsidR="00CD7A33" w:rsidRPr="00CD7A33" w:rsidRDefault="00CD7A33" w:rsidP="00EA3DE8">
            <w:pPr>
              <w:ind w:firstLine="20"/>
              <w:jc w:val="center"/>
              <w:rPr>
                <w:rFonts w:ascii="Arial" w:hAnsi="Arial" w:cs="Arial"/>
                <w:sz w:val="20"/>
                <w:lang w:val="nl-NL"/>
              </w:rPr>
            </w:pPr>
          </w:p>
          <w:p w14:paraId="3601C11A" w14:textId="77777777" w:rsidR="00CD7A33" w:rsidRPr="00CD7A33" w:rsidRDefault="00CD7A33" w:rsidP="00EA3DE8">
            <w:pPr>
              <w:ind w:firstLine="20"/>
              <w:jc w:val="center"/>
              <w:rPr>
                <w:rFonts w:ascii="Arial" w:hAnsi="Arial" w:cs="Arial"/>
                <w:sz w:val="20"/>
                <w:lang w:val="nl-NL"/>
              </w:rPr>
            </w:pPr>
            <w:r w:rsidRPr="00CD7A33">
              <w:rPr>
                <w:rFonts w:ascii="Arial" w:hAnsi="Arial" w:cs="Arial"/>
                <w:sz w:val="20"/>
                <w:lang w:val="nl-NL"/>
              </w:rPr>
              <w:t xml:space="preserve">Jehoiachin </w:t>
            </w:r>
            <w:r w:rsidRPr="00CD7A33">
              <w:rPr>
                <w:rFonts w:ascii="Arial" w:hAnsi="Arial" w:cs="Arial"/>
                <w:sz w:val="16"/>
                <w:lang w:val="nl-NL"/>
              </w:rPr>
              <w:t>(2 Kings 24:12b)</w:t>
            </w:r>
            <w:r w:rsidRPr="00CD7A33">
              <w:rPr>
                <w:rFonts w:ascii="Arial" w:hAnsi="Arial" w:cs="Arial"/>
                <w:sz w:val="20"/>
                <w:lang w:val="nl-NL"/>
              </w:rPr>
              <w:t xml:space="preserve">, Ezekiel </w:t>
            </w:r>
            <w:r w:rsidRPr="00CD7A33">
              <w:rPr>
                <w:rFonts w:ascii="Arial" w:hAnsi="Arial" w:cs="Arial"/>
                <w:sz w:val="16"/>
                <w:lang w:val="nl-NL"/>
              </w:rPr>
              <w:t xml:space="preserve">(Ezek. 1:2), </w:t>
            </w:r>
            <w:r w:rsidRPr="00CD7A33">
              <w:rPr>
                <w:rFonts w:ascii="Arial" w:hAnsi="Arial" w:cs="Arial"/>
                <w:sz w:val="20"/>
                <w:lang w:val="nl-NL"/>
              </w:rPr>
              <w:t xml:space="preserve">Mordecai </w:t>
            </w:r>
            <w:r w:rsidRPr="00CD7A33">
              <w:rPr>
                <w:rFonts w:ascii="Arial" w:hAnsi="Arial" w:cs="Arial"/>
                <w:sz w:val="16"/>
                <w:lang w:val="nl-NL"/>
              </w:rPr>
              <w:t>(Esther 2:6)</w:t>
            </w:r>
          </w:p>
          <w:p w14:paraId="7C59D5D6" w14:textId="77777777" w:rsidR="00CD7A33" w:rsidRPr="00CD7A33" w:rsidRDefault="00CD7A33" w:rsidP="00EA3DE8">
            <w:pPr>
              <w:ind w:firstLine="20"/>
              <w:jc w:val="center"/>
              <w:rPr>
                <w:rFonts w:ascii="Arial" w:hAnsi="Arial" w:cs="Arial"/>
                <w:sz w:val="20"/>
                <w:lang w:val="nl-NL"/>
              </w:rPr>
            </w:pPr>
          </w:p>
        </w:tc>
        <w:tc>
          <w:tcPr>
            <w:tcW w:w="2144" w:type="dxa"/>
          </w:tcPr>
          <w:p w14:paraId="1D6D7951" w14:textId="77777777" w:rsidR="00CD7A33" w:rsidRPr="00CD7A33" w:rsidRDefault="00CD7A33" w:rsidP="00EA3DE8">
            <w:pPr>
              <w:ind w:left="-40" w:right="-80"/>
              <w:jc w:val="center"/>
              <w:rPr>
                <w:rFonts w:ascii="Arial" w:hAnsi="Arial" w:cs="Arial"/>
                <w:sz w:val="20"/>
                <w:lang w:val="nl-NL"/>
              </w:rPr>
            </w:pPr>
          </w:p>
          <w:p w14:paraId="0BD3D499" w14:textId="77777777" w:rsidR="00CD7A33" w:rsidRPr="00CD7A33" w:rsidRDefault="00CD7A33" w:rsidP="00EA3DE8">
            <w:pPr>
              <w:ind w:left="-40" w:right="-80"/>
              <w:jc w:val="center"/>
              <w:rPr>
                <w:rFonts w:ascii="Arial" w:hAnsi="Arial" w:cs="Arial"/>
                <w:sz w:val="20"/>
              </w:rPr>
            </w:pPr>
            <w:r w:rsidRPr="00CD7A33">
              <w:rPr>
                <w:rFonts w:ascii="Arial" w:hAnsi="Arial" w:cs="Arial"/>
                <w:sz w:val="20"/>
              </w:rPr>
              <w:t>Large deportation.</w:t>
            </w:r>
          </w:p>
          <w:p w14:paraId="588F9F96" w14:textId="77777777" w:rsidR="00CD7A33" w:rsidRPr="00CD7A33" w:rsidRDefault="00CD7A33" w:rsidP="00EA3DE8">
            <w:pPr>
              <w:ind w:left="-40" w:right="-80"/>
              <w:jc w:val="center"/>
              <w:rPr>
                <w:rFonts w:ascii="Arial" w:hAnsi="Arial" w:cs="Arial"/>
                <w:sz w:val="20"/>
              </w:rPr>
            </w:pPr>
            <w:r w:rsidRPr="00CD7A33">
              <w:rPr>
                <w:rFonts w:ascii="Arial" w:hAnsi="Arial" w:cs="Arial"/>
                <w:sz w:val="20"/>
              </w:rPr>
              <w:t>Jehoiachin replaced with his uncle Zedekiah.</w:t>
            </w:r>
          </w:p>
          <w:p w14:paraId="18EA2B91" w14:textId="77777777" w:rsidR="00CD7A33" w:rsidRPr="00CD7A33" w:rsidRDefault="00CD7A33" w:rsidP="00EA3DE8">
            <w:pPr>
              <w:ind w:left="-40" w:right="-80"/>
              <w:jc w:val="center"/>
              <w:rPr>
                <w:rFonts w:ascii="Arial" w:hAnsi="Arial" w:cs="Arial"/>
                <w:sz w:val="20"/>
              </w:rPr>
            </w:pPr>
          </w:p>
        </w:tc>
      </w:tr>
      <w:tr w:rsidR="00CD7A33" w:rsidRPr="00CD7A33" w14:paraId="5A7DEF04" w14:textId="77777777" w:rsidTr="00EA3DE8">
        <w:tc>
          <w:tcPr>
            <w:tcW w:w="1358" w:type="dxa"/>
          </w:tcPr>
          <w:p w14:paraId="18894E18" w14:textId="77777777" w:rsidR="00CD7A33" w:rsidRPr="00CD7A33" w:rsidRDefault="00CD7A33" w:rsidP="00EA3DE8">
            <w:pPr>
              <w:jc w:val="center"/>
              <w:rPr>
                <w:rFonts w:ascii="Arial" w:hAnsi="Arial" w:cs="Arial"/>
                <w:sz w:val="20"/>
              </w:rPr>
            </w:pPr>
          </w:p>
          <w:p w14:paraId="6685AF01" w14:textId="77777777" w:rsidR="00CD7A33" w:rsidRPr="00CD7A33" w:rsidRDefault="00CD7A33" w:rsidP="00EA3DE8">
            <w:pPr>
              <w:jc w:val="center"/>
              <w:rPr>
                <w:rFonts w:ascii="Arial" w:hAnsi="Arial" w:cs="Arial"/>
                <w:sz w:val="20"/>
              </w:rPr>
            </w:pPr>
            <w:r w:rsidRPr="00CD7A33">
              <w:rPr>
                <w:rFonts w:ascii="Arial" w:hAnsi="Arial" w:cs="Arial"/>
                <w:sz w:val="20"/>
              </w:rPr>
              <w:t>4</w:t>
            </w:r>
          </w:p>
          <w:p w14:paraId="3197B3B9" w14:textId="77777777" w:rsidR="00CD7A33" w:rsidRPr="00CD7A33" w:rsidRDefault="00CD7A33" w:rsidP="00EA3DE8">
            <w:pPr>
              <w:jc w:val="center"/>
              <w:rPr>
                <w:rFonts w:ascii="Arial" w:hAnsi="Arial" w:cs="Arial"/>
                <w:sz w:val="20"/>
              </w:rPr>
            </w:pPr>
            <w:r w:rsidRPr="00CD7A33">
              <w:rPr>
                <w:rFonts w:ascii="Arial" w:hAnsi="Arial" w:cs="Arial"/>
                <w:sz w:val="20"/>
              </w:rPr>
              <w:t>Minor</w:t>
            </w:r>
          </w:p>
        </w:tc>
        <w:tc>
          <w:tcPr>
            <w:tcW w:w="972" w:type="dxa"/>
          </w:tcPr>
          <w:p w14:paraId="23D68B70" w14:textId="77777777" w:rsidR="00CD7A33" w:rsidRPr="00CD7A33" w:rsidRDefault="00CD7A33" w:rsidP="00EA3DE8">
            <w:pPr>
              <w:jc w:val="center"/>
              <w:rPr>
                <w:rFonts w:ascii="Arial" w:hAnsi="Arial" w:cs="Arial"/>
                <w:sz w:val="20"/>
              </w:rPr>
            </w:pPr>
          </w:p>
          <w:p w14:paraId="78B0093F" w14:textId="77777777" w:rsidR="00CD7A33" w:rsidRPr="00CD7A33" w:rsidRDefault="00CD7A33" w:rsidP="00EA3DE8">
            <w:pPr>
              <w:jc w:val="center"/>
              <w:rPr>
                <w:rFonts w:ascii="Arial" w:hAnsi="Arial" w:cs="Arial"/>
                <w:sz w:val="20"/>
              </w:rPr>
            </w:pPr>
            <w:r w:rsidRPr="00CD7A33">
              <w:rPr>
                <w:rFonts w:ascii="Arial" w:hAnsi="Arial" w:cs="Arial"/>
                <w:sz w:val="20"/>
              </w:rPr>
              <w:t xml:space="preserve">587 </w:t>
            </w:r>
            <w:r w:rsidRPr="00CD7A33">
              <w:rPr>
                <w:rFonts w:ascii="Arial" w:hAnsi="Arial" w:cs="Arial"/>
                <w:sz w:val="16"/>
              </w:rPr>
              <w:t>BC</w:t>
            </w:r>
            <w:r w:rsidRPr="00CD7A33">
              <w:rPr>
                <w:rFonts w:ascii="Arial" w:hAnsi="Arial" w:cs="Arial"/>
                <w:sz w:val="20"/>
              </w:rPr>
              <w:t xml:space="preserve"> </w:t>
            </w:r>
          </w:p>
        </w:tc>
        <w:tc>
          <w:tcPr>
            <w:tcW w:w="1530" w:type="dxa"/>
          </w:tcPr>
          <w:p w14:paraId="145FB39F" w14:textId="77777777" w:rsidR="00CD7A33" w:rsidRPr="00CD7A33" w:rsidRDefault="00CD7A33" w:rsidP="00EA3DE8">
            <w:pPr>
              <w:jc w:val="center"/>
              <w:rPr>
                <w:rFonts w:ascii="Arial" w:hAnsi="Arial" w:cs="Arial"/>
                <w:sz w:val="20"/>
              </w:rPr>
            </w:pPr>
          </w:p>
          <w:p w14:paraId="367A8672" w14:textId="77777777" w:rsidR="00CD7A33" w:rsidRPr="00CD7A33" w:rsidRDefault="00CD7A33" w:rsidP="00EA3DE8">
            <w:pPr>
              <w:jc w:val="center"/>
              <w:rPr>
                <w:rFonts w:ascii="Arial" w:hAnsi="Arial" w:cs="Arial"/>
                <w:sz w:val="20"/>
              </w:rPr>
            </w:pPr>
            <w:r w:rsidRPr="00CD7A33">
              <w:rPr>
                <w:rFonts w:ascii="Arial" w:hAnsi="Arial" w:cs="Arial"/>
                <w:sz w:val="20"/>
              </w:rPr>
              <w:t xml:space="preserve">Zedekiah </w:t>
            </w:r>
          </w:p>
        </w:tc>
        <w:tc>
          <w:tcPr>
            <w:tcW w:w="1386" w:type="dxa"/>
          </w:tcPr>
          <w:p w14:paraId="15849949" w14:textId="77777777" w:rsidR="00CD7A33" w:rsidRPr="00CD7A33" w:rsidRDefault="00CD7A33" w:rsidP="00EA3DE8">
            <w:pPr>
              <w:jc w:val="center"/>
              <w:rPr>
                <w:rFonts w:ascii="Arial" w:hAnsi="Arial" w:cs="Arial"/>
                <w:sz w:val="20"/>
              </w:rPr>
            </w:pPr>
          </w:p>
          <w:p w14:paraId="1AF93F24" w14:textId="77777777" w:rsidR="00CD7A33" w:rsidRPr="00CD7A33" w:rsidRDefault="00CD7A33" w:rsidP="00EA3DE8">
            <w:pPr>
              <w:jc w:val="center"/>
              <w:rPr>
                <w:rFonts w:ascii="Arial" w:hAnsi="Arial" w:cs="Arial"/>
                <w:sz w:val="20"/>
              </w:rPr>
            </w:pPr>
            <w:r w:rsidRPr="00CD7A33">
              <w:rPr>
                <w:rFonts w:ascii="Arial" w:hAnsi="Arial" w:cs="Arial"/>
                <w:sz w:val="20"/>
              </w:rPr>
              <w:t>832</w:t>
            </w:r>
          </w:p>
          <w:p w14:paraId="66F815B4" w14:textId="77777777" w:rsidR="00CD7A33" w:rsidRPr="00CD7A33" w:rsidRDefault="00CD7A33" w:rsidP="00EA3DE8">
            <w:pPr>
              <w:jc w:val="center"/>
              <w:rPr>
                <w:rFonts w:ascii="Arial" w:hAnsi="Arial" w:cs="Arial"/>
                <w:sz w:val="20"/>
              </w:rPr>
            </w:pPr>
            <w:r w:rsidRPr="00CD7A33">
              <w:rPr>
                <w:rFonts w:ascii="Arial" w:hAnsi="Arial" w:cs="Arial"/>
                <w:sz w:val="16"/>
              </w:rPr>
              <w:t>(Jer. 52:29)</w:t>
            </w:r>
            <w:r w:rsidRPr="00CD7A33">
              <w:rPr>
                <w:rFonts w:ascii="Arial" w:hAnsi="Arial" w:cs="Arial"/>
                <w:sz w:val="20"/>
              </w:rPr>
              <w:t xml:space="preserve"> </w:t>
            </w:r>
          </w:p>
        </w:tc>
        <w:tc>
          <w:tcPr>
            <w:tcW w:w="2230" w:type="dxa"/>
          </w:tcPr>
          <w:p w14:paraId="56657B1F" w14:textId="77777777" w:rsidR="00CD7A33" w:rsidRPr="00CD7A33" w:rsidRDefault="00CD7A33" w:rsidP="00EA3DE8">
            <w:pPr>
              <w:ind w:firstLine="20"/>
              <w:jc w:val="center"/>
              <w:rPr>
                <w:rFonts w:ascii="Arial" w:hAnsi="Arial" w:cs="Arial"/>
                <w:sz w:val="20"/>
              </w:rPr>
            </w:pPr>
          </w:p>
          <w:p w14:paraId="0E314136" w14:textId="77777777" w:rsidR="00CD7A33" w:rsidRPr="00CD7A33" w:rsidRDefault="00CD7A33" w:rsidP="00EA3DE8">
            <w:pPr>
              <w:ind w:firstLine="20"/>
              <w:jc w:val="center"/>
              <w:rPr>
                <w:rFonts w:ascii="Arial" w:hAnsi="Arial" w:cs="Arial"/>
                <w:sz w:val="20"/>
              </w:rPr>
            </w:pPr>
            <w:r w:rsidRPr="00CD7A33">
              <w:rPr>
                <w:rFonts w:ascii="Arial" w:hAnsi="Arial" w:cs="Arial"/>
                <w:sz w:val="20"/>
              </w:rPr>
              <w:t xml:space="preserve">– </w:t>
            </w:r>
          </w:p>
        </w:tc>
        <w:tc>
          <w:tcPr>
            <w:tcW w:w="2144" w:type="dxa"/>
          </w:tcPr>
          <w:p w14:paraId="129F6C24" w14:textId="77777777" w:rsidR="00CD7A33" w:rsidRPr="00CD7A33" w:rsidRDefault="00CD7A33" w:rsidP="00EA3DE8">
            <w:pPr>
              <w:ind w:left="-40" w:right="-80"/>
              <w:jc w:val="center"/>
              <w:rPr>
                <w:rFonts w:ascii="Arial" w:hAnsi="Arial" w:cs="Arial"/>
                <w:sz w:val="20"/>
              </w:rPr>
            </w:pPr>
          </w:p>
          <w:p w14:paraId="09046B69" w14:textId="77777777" w:rsidR="00CD7A33" w:rsidRPr="00CD7A33" w:rsidRDefault="00CD7A33" w:rsidP="00EA3DE8">
            <w:pPr>
              <w:ind w:left="-40" w:right="-80"/>
              <w:jc w:val="center"/>
              <w:rPr>
                <w:rFonts w:ascii="Arial" w:hAnsi="Arial" w:cs="Arial"/>
                <w:sz w:val="20"/>
              </w:rPr>
            </w:pPr>
            <w:r w:rsidRPr="00CD7A33">
              <w:rPr>
                <w:rFonts w:ascii="Arial" w:hAnsi="Arial" w:cs="Arial"/>
                <w:sz w:val="20"/>
              </w:rPr>
              <w:t xml:space="preserve">Minor deportation before the 586 </w:t>
            </w:r>
            <w:r w:rsidRPr="00CD7A33">
              <w:rPr>
                <w:rFonts w:ascii="Arial" w:hAnsi="Arial" w:cs="Arial"/>
                <w:sz w:val="16"/>
              </w:rPr>
              <w:t>BC</w:t>
            </w:r>
            <w:r w:rsidRPr="00CD7A33">
              <w:rPr>
                <w:rFonts w:ascii="Arial" w:hAnsi="Arial" w:cs="Arial"/>
                <w:sz w:val="20"/>
              </w:rPr>
              <w:t xml:space="preserve"> destruction </w:t>
            </w:r>
          </w:p>
          <w:p w14:paraId="099955D1" w14:textId="77777777" w:rsidR="00CD7A33" w:rsidRPr="00CD7A33" w:rsidRDefault="00CD7A33" w:rsidP="00EA3DE8">
            <w:pPr>
              <w:ind w:left="-40" w:right="-80"/>
              <w:jc w:val="center"/>
              <w:rPr>
                <w:rFonts w:ascii="Arial" w:hAnsi="Arial" w:cs="Arial"/>
                <w:sz w:val="20"/>
              </w:rPr>
            </w:pPr>
          </w:p>
        </w:tc>
      </w:tr>
      <w:tr w:rsidR="00CD7A33" w:rsidRPr="00CD7A33" w14:paraId="5D11B4D5" w14:textId="77777777" w:rsidTr="00EA3DE8">
        <w:tc>
          <w:tcPr>
            <w:tcW w:w="1358" w:type="dxa"/>
          </w:tcPr>
          <w:p w14:paraId="2C476038" w14:textId="77777777" w:rsidR="00CD7A33" w:rsidRPr="00CD7A33" w:rsidRDefault="00CD7A33" w:rsidP="00EA3DE8">
            <w:pPr>
              <w:jc w:val="center"/>
              <w:rPr>
                <w:rFonts w:ascii="Arial" w:hAnsi="Arial" w:cs="Arial"/>
                <w:sz w:val="20"/>
              </w:rPr>
            </w:pPr>
          </w:p>
          <w:p w14:paraId="4943102C" w14:textId="77777777" w:rsidR="00CD7A33" w:rsidRPr="00CD7A33" w:rsidRDefault="00CD7A33" w:rsidP="00EA3DE8">
            <w:pPr>
              <w:jc w:val="center"/>
              <w:rPr>
                <w:rFonts w:ascii="Arial" w:hAnsi="Arial" w:cs="Arial"/>
                <w:sz w:val="20"/>
              </w:rPr>
            </w:pPr>
            <w:r w:rsidRPr="00CD7A33">
              <w:rPr>
                <w:rFonts w:ascii="Arial" w:hAnsi="Arial" w:cs="Arial"/>
                <w:sz w:val="20"/>
              </w:rPr>
              <w:t>5</w:t>
            </w:r>
          </w:p>
          <w:p w14:paraId="2CD03AEE" w14:textId="77777777" w:rsidR="00CD7A33" w:rsidRPr="00CD7A33" w:rsidRDefault="00CD7A33" w:rsidP="00EA3DE8">
            <w:pPr>
              <w:jc w:val="center"/>
              <w:rPr>
                <w:rFonts w:ascii="Arial" w:hAnsi="Arial" w:cs="Arial"/>
                <w:sz w:val="20"/>
              </w:rPr>
            </w:pPr>
            <w:r w:rsidRPr="00CD7A33">
              <w:rPr>
                <w:rFonts w:ascii="Arial" w:hAnsi="Arial" w:cs="Arial"/>
                <w:sz w:val="20"/>
              </w:rPr>
              <w:t>Major</w:t>
            </w:r>
          </w:p>
        </w:tc>
        <w:tc>
          <w:tcPr>
            <w:tcW w:w="972" w:type="dxa"/>
          </w:tcPr>
          <w:p w14:paraId="4B719939" w14:textId="77777777" w:rsidR="00CD7A33" w:rsidRPr="00CD7A33" w:rsidRDefault="00CD7A33" w:rsidP="00EA3DE8">
            <w:pPr>
              <w:jc w:val="center"/>
              <w:rPr>
                <w:rFonts w:ascii="Arial" w:hAnsi="Arial" w:cs="Arial"/>
                <w:sz w:val="20"/>
              </w:rPr>
            </w:pPr>
          </w:p>
          <w:p w14:paraId="600FF499" w14:textId="77777777" w:rsidR="00CD7A33" w:rsidRPr="00CD7A33" w:rsidRDefault="00CD7A33" w:rsidP="00EA3DE8">
            <w:pPr>
              <w:jc w:val="center"/>
              <w:rPr>
                <w:rFonts w:ascii="Arial" w:hAnsi="Arial" w:cs="Arial"/>
                <w:sz w:val="20"/>
              </w:rPr>
            </w:pPr>
            <w:r w:rsidRPr="00CD7A33">
              <w:rPr>
                <w:rFonts w:ascii="Arial" w:hAnsi="Arial" w:cs="Arial"/>
                <w:sz w:val="20"/>
              </w:rPr>
              <w:t xml:space="preserve">586 </w:t>
            </w:r>
            <w:r w:rsidRPr="00CD7A33">
              <w:rPr>
                <w:rFonts w:ascii="Arial" w:hAnsi="Arial" w:cs="Arial"/>
                <w:sz w:val="16"/>
              </w:rPr>
              <w:t>BC</w:t>
            </w:r>
            <w:r w:rsidRPr="00CD7A33">
              <w:rPr>
                <w:rFonts w:ascii="Arial" w:hAnsi="Arial" w:cs="Arial"/>
                <w:sz w:val="20"/>
              </w:rPr>
              <w:t xml:space="preserve"> </w:t>
            </w:r>
          </w:p>
        </w:tc>
        <w:tc>
          <w:tcPr>
            <w:tcW w:w="1530" w:type="dxa"/>
          </w:tcPr>
          <w:p w14:paraId="5F278A11" w14:textId="77777777" w:rsidR="00CD7A33" w:rsidRPr="00CD7A33" w:rsidRDefault="00CD7A33" w:rsidP="00EA3DE8">
            <w:pPr>
              <w:jc w:val="center"/>
              <w:rPr>
                <w:rFonts w:ascii="Arial" w:hAnsi="Arial" w:cs="Arial"/>
                <w:sz w:val="20"/>
              </w:rPr>
            </w:pPr>
          </w:p>
          <w:p w14:paraId="0AE88B04" w14:textId="77777777" w:rsidR="00CD7A33" w:rsidRPr="00CD7A33" w:rsidRDefault="00CD7A33" w:rsidP="00EA3DE8">
            <w:pPr>
              <w:jc w:val="center"/>
              <w:rPr>
                <w:rFonts w:ascii="Arial" w:hAnsi="Arial" w:cs="Arial"/>
                <w:sz w:val="20"/>
              </w:rPr>
            </w:pPr>
            <w:r w:rsidRPr="00CD7A33">
              <w:rPr>
                <w:rFonts w:ascii="Arial" w:hAnsi="Arial" w:cs="Arial"/>
                <w:sz w:val="20"/>
              </w:rPr>
              <w:t xml:space="preserve">Zedekiah </w:t>
            </w:r>
          </w:p>
        </w:tc>
        <w:tc>
          <w:tcPr>
            <w:tcW w:w="1386" w:type="dxa"/>
          </w:tcPr>
          <w:p w14:paraId="1629CDF4" w14:textId="77777777" w:rsidR="00CD7A33" w:rsidRPr="00CD7A33" w:rsidRDefault="00CD7A33" w:rsidP="00EA3DE8">
            <w:pPr>
              <w:jc w:val="center"/>
              <w:rPr>
                <w:rFonts w:ascii="Arial" w:hAnsi="Arial" w:cs="Arial"/>
                <w:sz w:val="20"/>
              </w:rPr>
            </w:pPr>
          </w:p>
          <w:p w14:paraId="5CCED7A4" w14:textId="77777777" w:rsidR="00CD7A33" w:rsidRPr="00CD7A33" w:rsidRDefault="00CD7A33" w:rsidP="00EA3DE8">
            <w:pPr>
              <w:jc w:val="center"/>
              <w:rPr>
                <w:rFonts w:ascii="Arial" w:hAnsi="Arial" w:cs="Arial"/>
                <w:sz w:val="20"/>
              </w:rPr>
            </w:pPr>
            <w:r w:rsidRPr="00CD7A33">
              <w:rPr>
                <w:rFonts w:ascii="Arial" w:hAnsi="Arial" w:cs="Arial"/>
                <w:sz w:val="20"/>
              </w:rPr>
              <w:t>ca. 10,400*</w:t>
            </w:r>
          </w:p>
          <w:p w14:paraId="06338BCB" w14:textId="77777777" w:rsidR="00CD7A33" w:rsidRPr="00CD7A33" w:rsidRDefault="00CD7A33" w:rsidP="00EA3DE8">
            <w:pPr>
              <w:jc w:val="center"/>
              <w:rPr>
                <w:rFonts w:ascii="Arial" w:hAnsi="Arial" w:cs="Arial"/>
                <w:sz w:val="20"/>
              </w:rPr>
            </w:pPr>
            <w:r w:rsidRPr="00CD7A33">
              <w:rPr>
                <w:rFonts w:ascii="Arial" w:hAnsi="Arial" w:cs="Arial"/>
                <w:sz w:val="16"/>
              </w:rPr>
              <w:t>(2 Kings 25:11)</w:t>
            </w:r>
            <w:r w:rsidRPr="00CD7A33">
              <w:rPr>
                <w:rFonts w:ascii="Arial" w:hAnsi="Arial" w:cs="Arial"/>
                <w:sz w:val="20"/>
              </w:rPr>
              <w:t xml:space="preserve"> </w:t>
            </w:r>
          </w:p>
        </w:tc>
        <w:tc>
          <w:tcPr>
            <w:tcW w:w="2230" w:type="dxa"/>
          </w:tcPr>
          <w:p w14:paraId="02869CBA" w14:textId="77777777" w:rsidR="00CD7A33" w:rsidRPr="00CD7A33" w:rsidRDefault="00CD7A33" w:rsidP="00EA3DE8">
            <w:pPr>
              <w:ind w:firstLine="20"/>
              <w:jc w:val="center"/>
              <w:rPr>
                <w:rFonts w:ascii="Arial" w:hAnsi="Arial" w:cs="Arial"/>
                <w:sz w:val="20"/>
              </w:rPr>
            </w:pPr>
          </w:p>
          <w:p w14:paraId="013744F8" w14:textId="77777777" w:rsidR="00CD7A33" w:rsidRPr="00CD7A33" w:rsidRDefault="00CD7A33" w:rsidP="00EA3DE8">
            <w:pPr>
              <w:ind w:firstLine="20"/>
              <w:jc w:val="center"/>
              <w:rPr>
                <w:rFonts w:ascii="Arial" w:hAnsi="Arial" w:cs="Arial"/>
                <w:sz w:val="20"/>
              </w:rPr>
            </w:pPr>
            <w:r w:rsidRPr="00CD7A33">
              <w:rPr>
                <w:rFonts w:ascii="Arial" w:hAnsi="Arial" w:cs="Arial"/>
                <w:sz w:val="20"/>
              </w:rPr>
              <w:t xml:space="preserve">Zedekiah </w:t>
            </w:r>
          </w:p>
        </w:tc>
        <w:tc>
          <w:tcPr>
            <w:tcW w:w="2144" w:type="dxa"/>
          </w:tcPr>
          <w:p w14:paraId="405D96D1" w14:textId="77777777" w:rsidR="00CD7A33" w:rsidRPr="00CD7A33" w:rsidRDefault="00CD7A33" w:rsidP="00EA3DE8">
            <w:pPr>
              <w:ind w:left="-40" w:right="-80"/>
              <w:jc w:val="center"/>
              <w:rPr>
                <w:rFonts w:ascii="Arial" w:hAnsi="Arial" w:cs="Arial"/>
                <w:sz w:val="20"/>
              </w:rPr>
            </w:pPr>
          </w:p>
          <w:p w14:paraId="616FADA7" w14:textId="77777777" w:rsidR="00CD7A33" w:rsidRPr="00CD7A33" w:rsidRDefault="00CD7A33" w:rsidP="00EA3DE8">
            <w:pPr>
              <w:ind w:left="-40" w:right="-80"/>
              <w:jc w:val="center"/>
              <w:rPr>
                <w:rFonts w:ascii="Arial" w:hAnsi="Arial" w:cs="Arial"/>
                <w:sz w:val="20"/>
              </w:rPr>
            </w:pPr>
            <w:r w:rsidRPr="00CD7A33">
              <w:rPr>
                <w:rFonts w:ascii="Arial" w:hAnsi="Arial" w:cs="Arial"/>
                <w:sz w:val="20"/>
              </w:rPr>
              <w:t xml:space="preserve">Jerusalem &amp; temple destroyed after </w:t>
            </w:r>
          </w:p>
          <w:p w14:paraId="1465D5AF" w14:textId="77777777" w:rsidR="00CD7A33" w:rsidRPr="00CD7A33" w:rsidRDefault="00CD7A33" w:rsidP="00EA3DE8">
            <w:pPr>
              <w:ind w:left="-40" w:right="-80"/>
              <w:jc w:val="center"/>
              <w:rPr>
                <w:rFonts w:ascii="Arial" w:hAnsi="Arial" w:cs="Arial"/>
                <w:sz w:val="20"/>
              </w:rPr>
            </w:pPr>
            <w:r w:rsidRPr="00CD7A33">
              <w:rPr>
                <w:rFonts w:ascii="Arial" w:hAnsi="Arial" w:cs="Arial"/>
                <w:sz w:val="20"/>
              </w:rPr>
              <w:t>30 month siege</w:t>
            </w:r>
          </w:p>
          <w:p w14:paraId="21C35146" w14:textId="77777777" w:rsidR="00CD7A33" w:rsidRPr="00CD7A33" w:rsidRDefault="00CD7A33" w:rsidP="00EA3DE8">
            <w:pPr>
              <w:ind w:left="-40" w:right="-80"/>
              <w:jc w:val="center"/>
              <w:rPr>
                <w:rFonts w:ascii="Arial" w:hAnsi="Arial" w:cs="Arial"/>
                <w:sz w:val="20"/>
              </w:rPr>
            </w:pPr>
          </w:p>
        </w:tc>
      </w:tr>
      <w:tr w:rsidR="00CD7A33" w:rsidRPr="00CD7A33" w14:paraId="0DEBAD33" w14:textId="77777777" w:rsidTr="00EA3DE8">
        <w:tc>
          <w:tcPr>
            <w:tcW w:w="1358" w:type="dxa"/>
          </w:tcPr>
          <w:p w14:paraId="0B533762" w14:textId="77777777" w:rsidR="00CD7A33" w:rsidRPr="00CD7A33" w:rsidRDefault="00CD7A33" w:rsidP="00EA3DE8">
            <w:pPr>
              <w:jc w:val="center"/>
              <w:rPr>
                <w:rFonts w:ascii="Arial" w:hAnsi="Arial" w:cs="Arial"/>
                <w:sz w:val="20"/>
              </w:rPr>
            </w:pPr>
          </w:p>
          <w:p w14:paraId="12806293" w14:textId="77777777" w:rsidR="00CD7A33" w:rsidRPr="00CD7A33" w:rsidRDefault="00CD7A33" w:rsidP="00EA3DE8">
            <w:pPr>
              <w:jc w:val="center"/>
              <w:rPr>
                <w:rFonts w:ascii="Arial" w:hAnsi="Arial" w:cs="Arial"/>
                <w:sz w:val="20"/>
              </w:rPr>
            </w:pPr>
            <w:r w:rsidRPr="00CD7A33">
              <w:rPr>
                <w:rFonts w:ascii="Arial" w:hAnsi="Arial" w:cs="Arial"/>
                <w:sz w:val="20"/>
              </w:rPr>
              <w:t>6</w:t>
            </w:r>
          </w:p>
          <w:p w14:paraId="62526F2D" w14:textId="77777777" w:rsidR="00CD7A33" w:rsidRPr="00CD7A33" w:rsidRDefault="00CD7A33" w:rsidP="00EA3DE8">
            <w:pPr>
              <w:jc w:val="center"/>
              <w:rPr>
                <w:rFonts w:ascii="Arial" w:hAnsi="Arial" w:cs="Arial"/>
                <w:sz w:val="20"/>
              </w:rPr>
            </w:pPr>
            <w:r w:rsidRPr="00CD7A33">
              <w:rPr>
                <w:rFonts w:ascii="Arial" w:hAnsi="Arial" w:cs="Arial"/>
                <w:sz w:val="20"/>
              </w:rPr>
              <w:t>Minor</w:t>
            </w:r>
          </w:p>
        </w:tc>
        <w:tc>
          <w:tcPr>
            <w:tcW w:w="972" w:type="dxa"/>
          </w:tcPr>
          <w:p w14:paraId="0F800005" w14:textId="77777777" w:rsidR="00CD7A33" w:rsidRPr="00CD7A33" w:rsidRDefault="00CD7A33" w:rsidP="00EA3DE8">
            <w:pPr>
              <w:jc w:val="center"/>
              <w:rPr>
                <w:rFonts w:ascii="Arial" w:hAnsi="Arial" w:cs="Arial"/>
                <w:sz w:val="20"/>
              </w:rPr>
            </w:pPr>
          </w:p>
          <w:p w14:paraId="3C8D7E28" w14:textId="77777777" w:rsidR="00CD7A33" w:rsidRPr="00CD7A33" w:rsidRDefault="00CD7A33" w:rsidP="00EA3DE8">
            <w:pPr>
              <w:jc w:val="center"/>
              <w:rPr>
                <w:rFonts w:ascii="Arial" w:hAnsi="Arial" w:cs="Arial"/>
                <w:sz w:val="20"/>
              </w:rPr>
            </w:pPr>
            <w:r w:rsidRPr="00CD7A33">
              <w:rPr>
                <w:rFonts w:ascii="Arial" w:hAnsi="Arial" w:cs="Arial"/>
                <w:sz w:val="20"/>
              </w:rPr>
              <w:t xml:space="preserve">582 BC </w:t>
            </w:r>
          </w:p>
        </w:tc>
        <w:tc>
          <w:tcPr>
            <w:tcW w:w="1530" w:type="dxa"/>
          </w:tcPr>
          <w:p w14:paraId="1B2DA32B" w14:textId="77777777" w:rsidR="00CD7A33" w:rsidRPr="00CD7A33" w:rsidRDefault="00CD7A33" w:rsidP="00EA3DE8">
            <w:pPr>
              <w:jc w:val="center"/>
              <w:rPr>
                <w:rFonts w:ascii="Arial" w:hAnsi="Arial" w:cs="Arial"/>
                <w:sz w:val="20"/>
              </w:rPr>
            </w:pPr>
          </w:p>
          <w:p w14:paraId="40D96BE8" w14:textId="77777777" w:rsidR="00CD7A33" w:rsidRPr="00CD7A33" w:rsidRDefault="00CD7A33" w:rsidP="00EA3DE8">
            <w:pPr>
              <w:jc w:val="center"/>
              <w:rPr>
                <w:rFonts w:ascii="Arial" w:hAnsi="Arial" w:cs="Arial"/>
                <w:sz w:val="20"/>
              </w:rPr>
            </w:pPr>
            <w:r w:rsidRPr="00CD7A33">
              <w:rPr>
                <w:rFonts w:ascii="Arial" w:hAnsi="Arial" w:cs="Arial"/>
                <w:sz w:val="20"/>
              </w:rPr>
              <w:t xml:space="preserve">– </w:t>
            </w:r>
          </w:p>
        </w:tc>
        <w:tc>
          <w:tcPr>
            <w:tcW w:w="1386" w:type="dxa"/>
          </w:tcPr>
          <w:p w14:paraId="700D8177" w14:textId="77777777" w:rsidR="00CD7A33" w:rsidRPr="00CD7A33" w:rsidRDefault="00CD7A33" w:rsidP="00EA3DE8">
            <w:pPr>
              <w:jc w:val="center"/>
              <w:rPr>
                <w:rFonts w:ascii="Arial" w:hAnsi="Arial" w:cs="Arial"/>
                <w:sz w:val="20"/>
              </w:rPr>
            </w:pPr>
          </w:p>
          <w:p w14:paraId="512C986F" w14:textId="77777777" w:rsidR="00CD7A33" w:rsidRPr="00CD7A33" w:rsidRDefault="00CD7A33" w:rsidP="00EA3DE8">
            <w:pPr>
              <w:jc w:val="center"/>
              <w:rPr>
                <w:rFonts w:ascii="Arial" w:hAnsi="Arial" w:cs="Arial"/>
                <w:sz w:val="20"/>
              </w:rPr>
            </w:pPr>
            <w:r w:rsidRPr="00CD7A33">
              <w:rPr>
                <w:rFonts w:ascii="Arial" w:hAnsi="Arial" w:cs="Arial"/>
                <w:sz w:val="20"/>
              </w:rPr>
              <w:t>745</w:t>
            </w:r>
          </w:p>
          <w:p w14:paraId="36E0AADF" w14:textId="77777777" w:rsidR="00CD7A33" w:rsidRPr="00CD7A33" w:rsidRDefault="00CD7A33" w:rsidP="00EA3DE8">
            <w:pPr>
              <w:jc w:val="center"/>
              <w:rPr>
                <w:rFonts w:ascii="Arial" w:hAnsi="Arial" w:cs="Arial"/>
                <w:sz w:val="20"/>
              </w:rPr>
            </w:pPr>
            <w:r w:rsidRPr="00CD7A33">
              <w:rPr>
                <w:rFonts w:ascii="Arial" w:hAnsi="Arial" w:cs="Arial"/>
                <w:sz w:val="20"/>
              </w:rPr>
              <w:t xml:space="preserve">(Jer. 52:30) </w:t>
            </w:r>
          </w:p>
        </w:tc>
        <w:tc>
          <w:tcPr>
            <w:tcW w:w="2230" w:type="dxa"/>
          </w:tcPr>
          <w:p w14:paraId="640810F7" w14:textId="77777777" w:rsidR="00CD7A33" w:rsidRPr="00CD7A33" w:rsidRDefault="00CD7A33" w:rsidP="00EA3DE8">
            <w:pPr>
              <w:ind w:firstLine="20"/>
              <w:jc w:val="center"/>
              <w:rPr>
                <w:rFonts w:ascii="Arial" w:hAnsi="Arial" w:cs="Arial"/>
                <w:sz w:val="20"/>
              </w:rPr>
            </w:pPr>
          </w:p>
          <w:p w14:paraId="247FB969" w14:textId="77777777" w:rsidR="00CD7A33" w:rsidRPr="00CD7A33" w:rsidRDefault="00CD7A33" w:rsidP="00EA3DE8">
            <w:pPr>
              <w:ind w:firstLine="20"/>
              <w:jc w:val="center"/>
              <w:rPr>
                <w:rFonts w:ascii="Arial" w:hAnsi="Arial" w:cs="Arial"/>
                <w:sz w:val="20"/>
              </w:rPr>
            </w:pPr>
            <w:r w:rsidRPr="00CD7A33">
              <w:rPr>
                <w:rFonts w:ascii="Arial" w:hAnsi="Arial" w:cs="Arial"/>
                <w:sz w:val="20"/>
              </w:rPr>
              <w:t xml:space="preserve">– </w:t>
            </w:r>
          </w:p>
        </w:tc>
        <w:tc>
          <w:tcPr>
            <w:tcW w:w="2144" w:type="dxa"/>
          </w:tcPr>
          <w:p w14:paraId="52F8B747" w14:textId="77777777" w:rsidR="00CD7A33" w:rsidRPr="00CD7A33" w:rsidRDefault="00CD7A33" w:rsidP="00EA3DE8">
            <w:pPr>
              <w:jc w:val="center"/>
              <w:rPr>
                <w:rFonts w:ascii="Arial" w:hAnsi="Arial" w:cs="Arial"/>
                <w:sz w:val="20"/>
              </w:rPr>
            </w:pPr>
          </w:p>
          <w:p w14:paraId="2A9BF93C" w14:textId="77777777" w:rsidR="00CD7A33" w:rsidRPr="00CD7A33" w:rsidRDefault="00CD7A33" w:rsidP="00EA3DE8">
            <w:pPr>
              <w:jc w:val="center"/>
              <w:rPr>
                <w:rFonts w:ascii="Arial" w:hAnsi="Arial" w:cs="Arial"/>
                <w:sz w:val="20"/>
              </w:rPr>
            </w:pPr>
            <w:r w:rsidRPr="00CD7A33">
              <w:rPr>
                <w:rFonts w:ascii="Arial" w:hAnsi="Arial" w:cs="Arial"/>
                <w:sz w:val="20"/>
              </w:rPr>
              <w:t xml:space="preserve">Four years after Jerusalem’s destruction </w:t>
            </w:r>
          </w:p>
          <w:p w14:paraId="3CB52F7D" w14:textId="77777777" w:rsidR="00CD7A33" w:rsidRPr="00CD7A33" w:rsidRDefault="00CD7A33" w:rsidP="00EA3DE8">
            <w:pPr>
              <w:jc w:val="center"/>
              <w:rPr>
                <w:rFonts w:ascii="Arial" w:hAnsi="Arial" w:cs="Arial"/>
                <w:sz w:val="20"/>
              </w:rPr>
            </w:pPr>
          </w:p>
        </w:tc>
      </w:tr>
    </w:tbl>
    <w:p w14:paraId="25602863" w14:textId="77777777" w:rsidR="00CD7A33" w:rsidRPr="00CD7A33" w:rsidRDefault="00CD7A33" w:rsidP="00CD7A33">
      <w:pPr>
        <w:ind w:left="360" w:right="-670" w:hanging="360"/>
        <w:rPr>
          <w:rFonts w:ascii="Arial" w:hAnsi="Arial" w:cs="Arial"/>
          <w:sz w:val="20"/>
        </w:rPr>
      </w:pPr>
    </w:p>
    <w:p w14:paraId="74FA33E8" w14:textId="77777777" w:rsidR="00CD7A33" w:rsidRPr="00CD7A33" w:rsidRDefault="00CD7A33" w:rsidP="00CD7A33">
      <w:pPr>
        <w:ind w:left="360" w:right="4774" w:hanging="360"/>
        <w:jc w:val="both"/>
        <w:rPr>
          <w:rFonts w:ascii="Arial" w:hAnsi="Arial" w:cs="Arial"/>
          <w:sz w:val="20"/>
        </w:rPr>
      </w:pPr>
    </w:p>
    <w:p w14:paraId="3DA6323C" w14:textId="77777777" w:rsidR="00CD7A33" w:rsidRPr="00CD7A33" w:rsidRDefault="00CD7A33" w:rsidP="00CD7A33">
      <w:pPr>
        <w:ind w:left="360" w:right="4774" w:hanging="360"/>
        <w:rPr>
          <w:rFonts w:ascii="Arial" w:hAnsi="Arial" w:cs="Arial"/>
          <w:sz w:val="20"/>
        </w:rPr>
      </w:pPr>
      <w:r w:rsidRPr="00CD7A33">
        <w:rPr>
          <w:rFonts w:ascii="Arial" w:hAnsi="Arial" w:cs="Arial"/>
          <w:sz w:val="22"/>
        </w:rPr>
        <w:t>*</w:t>
      </w:r>
      <w:r w:rsidRPr="00CD7A33">
        <w:rPr>
          <w:rFonts w:ascii="Arial" w:hAnsi="Arial" w:cs="Arial"/>
          <w:sz w:val="22"/>
        </w:rPr>
        <w:tab/>
        <w:t xml:space="preserve">Jeremiah 52:30b says that 4600 people went into captivity during the minor deportations (598, 587, and 582 </w:t>
      </w:r>
      <w:r w:rsidRPr="00CD7A33">
        <w:rPr>
          <w:rFonts w:ascii="Arial" w:hAnsi="Arial" w:cs="Arial"/>
          <w:sz w:val="20"/>
        </w:rPr>
        <w:t>BC</w:t>
      </w:r>
      <w:r w:rsidRPr="00CD7A33">
        <w:rPr>
          <w:rFonts w:ascii="Arial" w:hAnsi="Arial" w:cs="Arial"/>
          <w:sz w:val="22"/>
        </w:rPr>
        <w:t xml:space="preserve">).  However, assuming the total captives reached about 25,000 (Eugene H. Merrill, </w:t>
      </w:r>
      <w:r w:rsidRPr="00CD7A33">
        <w:rPr>
          <w:rFonts w:ascii="Arial" w:hAnsi="Arial" w:cs="Arial"/>
          <w:i/>
          <w:sz w:val="22"/>
        </w:rPr>
        <w:t>Kingdom of Priests</w:t>
      </w:r>
      <w:r w:rsidRPr="00CD7A33">
        <w:rPr>
          <w:rFonts w:ascii="Arial" w:hAnsi="Arial" w:cs="Arial"/>
          <w:sz w:val="22"/>
        </w:rPr>
        <w:t xml:space="preserve">, 471), since the 597 </w:t>
      </w:r>
      <w:r w:rsidRPr="00CD7A33">
        <w:rPr>
          <w:rFonts w:ascii="Arial" w:hAnsi="Arial" w:cs="Arial"/>
          <w:sz w:val="20"/>
        </w:rPr>
        <w:t xml:space="preserve">BC </w:t>
      </w:r>
      <w:r w:rsidRPr="00CD7A33">
        <w:rPr>
          <w:rFonts w:ascii="Arial" w:hAnsi="Arial" w:cs="Arial"/>
          <w:sz w:val="22"/>
        </w:rPr>
        <w:t xml:space="preserve">deportation took 10,000 captives (2 Kings 24:14) then the fall in 586 </w:t>
      </w:r>
      <w:r w:rsidRPr="00CD7A33">
        <w:rPr>
          <w:rFonts w:ascii="Arial" w:hAnsi="Arial" w:cs="Arial"/>
          <w:sz w:val="20"/>
        </w:rPr>
        <w:t xml:space="preserve">BC </w:t>
      </w:r>
      <w:r w:rsidRPr="00CD7A33">
        <w:rPr>
          <w:rFonts w:ascii="Arial" w:hAnsi="Arial" w:cs="Arial"/>
          <w:sz w:val="22"/>
        </w:rPr>
        <w:t>must have included about 10,400 exiles (25,000 - 10,000 - 4600 = 10,400).</w:t>
      </w:r>
    </w:p>
    <w:p w14:paraId="2BE1F174" w14:textId="3E74211E" w:rsidR="00CD7A33" w:rsidRDefault="00CD7A33" w:rsidP="00CD7A33">
      <w:pPr>
        <w:tabs>
          <w:tab w:val="left" w:pos="720"/>
        </w:tabs>
        <w:ind w:left="20" w:right="-385"/>
        <w:jc w:val="center"/>
        <w:outlineLvl w:val="0"/>
        <w:rPr>
          <w:rFonts w:ascii="Arial" w:hAnsi="Arial" w:cs="Arial"/>
          <w:b/>
          <w:sz w:val="28"/>
        </w:rPr>
      </w:pPr>
      <w:r w:rsidRPr="00CD7A33">
        <w:rPr>
          <w:rFonts w:ascii="Arial" w:hAnsi="Arial" w:cs="Arial"/>
          <w:sz w:val="20"/>
        </w:rPr>
        <w:br w:type="page"/>
      </w:r>
      <w:r w:rsidRPr="00CD7A33">
        <w:rPr>
          <w:rFonts w:ascii="Arial" w:hAnsi="Arial" w:cs="Arial"/>
          <w:b/>
          <w:sz w:val="28"/>
        </w:rPr>
        <w:lastRenderedPageBreak/>
        <w:t>Babylonian Captivity</w:t>
      </w:r>
    </w:p>
    <w:p w14:paraId="1045A2E8" w14:textId="195B6703" w:rsidR="00482EE4" w:rsidRDefault="006A2EEE" w:rsidP="00CD7A33">
      <w:pPr>
        <w:tabs>
          <w:tab w:val="left" w:pos="720"/>
        </w:tabs>
        <w:ind w:left="20" w:right="-385"/>
        <w:jc w:val="center"/>
        <w:outlineLvl w:val="0"/>
        <w:rPr>
          <w:rFonts w:ascii="Arial" w:hAnsi="Arial" w:cs="Arial"/>
          <w:b/>
          <w:sz w:val="28"/>
        </w:rPr>
      </w:pPr>
      <w:r>
        <w:rPr>
          <w:rFonts w:ascii="Arial" w:hAnsi="Arial" w:cs="Arial"/>
          <w:noProof/>
          <w:sz w:val="20"/>
        </w:rPr>
        <w:drawing>
          <wp:anchor distT="0" distB="0" distL="114300" distR="114300" simplePos="0" relativeHeight="251678720" behindDoc="0" locked="0" layoutInCell="1" allowOverlap="1" wp14:anchorId="46676259" wp14:editId="052093DB">
            <wp:simplePos x="0" y="0"/>
            <wp:positionH relativeFrom="column">
              <wp:posOffset>51435</wp:posOffset>
            </wp:positionH>
            <wp:positionV relativeFrom="paragraph">
              <wp:posOffset>-205740</wp:posOffset>
            </wp:positionV>
            <wp:extent cx="6013450" cy="8712200"/>
            <wp:effectExtent l="0" t="0" r="6350" b="0"/>
            <wp:wrapNone/>
            <wp:docPr id="15" name="Picture 15" descr="Rick SSD:Users:griffith:Desktop:Screen Shot 2018-02-13 at 8.28.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ck SSD:Users:griffith:Desktop:Screen Shot 2018-02-13 at 8.28.47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3450" cy="871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8750DB" w14:textId="065F8419" w:rsidR="00482EE4" w:rsidRPr="00CD7A33" w:rsidRDefault="00482EE4" w:rsidP="00CD7A33">
      <w:pPr>
        <w:tabs>
          <w:tab w:val="left" w:pos="720"/>
        </w:tabs>
        <w:ind w:left="20" w:right="-385"/>
        <w:jc w:val="center"/>
        <w:outlineLvl w:val="0"/>
        <w:rPr>
          <w:rFonts w:ascii="Arial" w:hAnsi="Arial" w:cs="Arial"/>
          <w:sz w:val="20"/>
        </w:rPr>
      </w:pPr>
    </w:p>
    <w:p w14:paraId="15F8B7D3" w14:textId="77777777" w:rsidR="00CD7A33" w:rsidRPr="00CD7A33" w:rsidRDefault="00CD7A33" w:rsidP="00CD7A33">
      <w:pPr>
        <w:tabs>
          <w:tab w:val="left" w:pos="720"/>
        </w:tabs>
        <w:ind w:left="20" w:right="-385"/>
        <w:jc w:val="center"/>
        <w:outlineLvl w:val="0"/>
        <w:rPr>
          <w:rFonts w:ascii="Arial" w:hAnsi="Arial" w:cs="Arial"/>
          <w:sz w:val="20"/>
        </w:rPr>
      </w:pPr>
      <w:r w:rsidRPr="00CD7A33">
        <w:rPr>
          <w:rFonts w:ascii="Arial" w:hAnsi="Arial" w:cs="Arial"/>
          <w:sz w:val="20"/>
        </w:rPr>
        <w:br w:type="page"/>
      </w:r>
      <w:r w:rsidRPr="00CD7A33">
        <w:rPr>
          <w:rFonts w:ascii="Arial" w:hAnsi="Arial" w:cs="Arial"/>
          <w:b/>
          <w:sz w:val="28"/>
        </w:rPr>
        <w:lastRenderedPageBreak/>
        <w:t>Babylonian Captivity</w:t>
      </w:r>
    </w:p>
    <w:p w14:paraId="01B0D47A" w14:textId="2D3AAF84" w:rsidR="00CD7A33" w:rsidRDefault="00B0167A" w:rsidP="00CD7A33">
      <w:pPr>
        <w:tabs>
          <w:tab w:val="left" w:pos="720"/>
        </w:tabs>
        <w:ind w:left="20" w:right="-385"/>
        <w:jc w:val="center"/>
        <w:rPr>
          <w:rFonts w:ascii="Arial" w:hAnsi="Arial" w:cs="Arial"/>
          <w:sz w:val="20"/>
        </w:rPr>
      </w:pPr>
      <w:r>
        <w:rPr>
          <w:rFonts w:ascii="Arial" w:hAnsi="Arial" w:cs="Arial"/>
          <w:noProof/>
          <w:sz w:val="20"/>
        </w:rPr>
        <w:drawing>
          <wp:anchor distT="0" distB="0" distL="114300" distR="114300" simplePos="0" relativeHeight="251679744" behindDoc="0" locked="0" layoutInCell="1" allowOverlap="1" wp14:anchorId="06F962B8" wp14:editId="580964C0">
            <wp:simplePos x="0" y="0"/>
            <wp:positionH relativeFrom="column">
              <wp:posOffset>51435</wp:posOffset>
            </wp:positionH>
            <wp:positionV relativeFrom="paragraph">
              <wp:posOffset>-218440</wp:posOffset>
            </wp:positionV>
            <wp:extent cx="6013450" cy="8953500"/>
            <wp:effectExtent l="0" t="0" r="6350" b="12700"/>
            <wp:wrapNone/>
            <wp:docPr id="24" name="Picture 24" descr="Rick SSD:Users:griffith:Desktop:Screen Shot 2018-02-13 at 8.30.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ck SSD:Users:griffith:Desktop:Screen Shot 2018-02-13 at 8.30.33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3450" cy="895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7A33" w:rsidRPr="00CD7A33">
        <w:rPr>
          <w:rFonts w:ascii="Arial" w:hAnsi="Arial" w:cs="Arial"/>
          <w:sz w:val="20"/>
        </w:rPr>
        <w:t>John C. Whitcomb (2 of 2: Chronology)</w:t>
      </w:r>
    </w:p>
    <w:p w14:paraId="1435D2B4" w14:textId="5B60D791" w:rsidR="00482EE4" w:rsidRPr="00CD7A33" w:rsidRDefault="00482EE4" w:rsidP="00CD7A33">
      <w:pPr>
        <w:tabs>
          <w:tab w:val="left" w:pos="720"/>
        </w:tabs>
        <w:ind w:left="20" w:right="-385"/>
        <w:jc w:val="center"/>
        <w:rPr>
          <w:rFonts w:ascii="Arial" w:hAnsi="Arial" w:cs="Arial"/>
          <w:sz w:val="20"/>
        </w:rPr>
      </w:pPr>
    </w:p>
    <w:p w14:paraId="77D3EFFC" w14:textId="66F19243" w:rsidR="00CD7A33" w:rsidRPr="00CD7A33" w:rsidRDefault="00CD7A33" w:rsidP="00CD7A33">
      <w:pPr>
        <w:ind w:right="-385"/>
        <w:jc w:val="center"/>
        <w:rPr>
          <w:rFonts w:ascii="Arial" w:hAnsi="Arial" w:cs="Arial"/>
          <w:b/>
        </w:rPr>
      </w:pPr>
      <w:r w:rsidRPr="00CD7A33">
        <w:rPr>
          <w:rFonts w:ascii="Arial" w:hAnsi="Arial" w:cs="Arial"/>
          <w:sz w:val="20"/>
        </w:rPr>
        <w:br w:type="page"/>
      </w:r>
      <w:r w:rsidRPr="00CD7A33">
        <w:rPr>
          <w:rFonts w:ascii="Arial" w:hAnsi="Arial" w:cs="Arial"/>
          <w:b/>
          <w:sz w:val="28"/>
        </w:rPr>
        <w:lastRenderedPageBreak/>
        <w:t>If I Forget Thee: Does Jerusalem Really Matter to Islam?</w:t>
      </w:r>
    </w:p>
    <w:p w14:paraId="18AA8213" w14:textId="77777777" w:rsidR="00CD7A33" w:rsidRPr="00CD7A33" w:rsidRDefault="00CD7A33" w:rsidP="00CD7A33">
      <w:pPr>
        <w:ind w:right="-385"/>
        <w:jc w:val="center"/>
        <w:rPr>
          <w:rFonts w:ascii="Arial" w:hAnsi="Arial" w:cs="Arial"/>
          <w:sz w:val="20"/>
        </w:rPr>
      </w:pPr>
      <w:r w:rsidRPr="00CD7A33">
        <w:rPr>
          <w:rFonts w:ascii="Arial" w:hAnsi="Arial" w:cs="Arial"/>
          <w:sz w:val="20"/>
        </w:rPr>
        <w:t>Daniel Pipes (1997)</w:t>
      </w:r>
    </w:p>
    <w:p w14:paraId="604CD01E" w14:textId="77777777" w:rsidR="00CD7A33" w:rsidRPr="00CD7A33" w:rsidRDefault="00CD7A33" w:rsidP="00CD7A33">
      <w:pPr>
        <w:ind w:right="-385"/>
        <w:rPr>
          <w:rFonts w:ascii="Arial" w:hAnsi="Arial" w:cs="Arial"/>
          <w:sz w:val="20"/>
        </w:rPr>
      </w:pPr>
    </w:p>
    <w:p w14:paraId="7DD8F818" w14:textId="77777777" w:rsidR="00CD7A33" w:rsidRPr="00CD7A33" w:rsidRDefault="00CD7A33" w:rsidP="00CD7A33">
      <w:pPr>
        <w:ind w:right="-385"/>
        <w:rPr>
          <w:rFonts w:ascii="Arial" w:hAnsi="Arial" w:cs="Arial"/>
          <w:sz w:val="20"/>
        </w:rPr>
      </w:pPr>
      <w:r w:rsidRPr="00CD7A33">
        <w:rPr>
          <w:rFonts w:ascii="Arial" w:hAnsi="Arial" w:cs="Arial"/>
          <w:sz w:val="20"/>
        </w:rPr>
        <w:t>The architects of the Oslo peace accords understood Jerusalem's power.  Fearing that even discussing the holy city's future before less combustible issues are resolved would detonate the fragile truce between Israelis and Palestinians, they tried to delay this issue to the end.  But they failed: riots met the opening a new entrance to an ancient tunnel last September and now the building of apartments on an empty plot in eastern Jerusalem has brought the negotiations to a halt.  As it becomes clear that the struggle for Jerusalem will not wait, the outside world must confront the conflicting claims made by Jews and Muslims on the city that King David entered three millennia ago.</w:t>
      </w:r>
    </w:p>
    <w:p w14:paraId="07B2B1D3" w14:textId="77777777" w:rsidR="00CD7A33" w:rsidRPr="00CD7A33" w:rsidRDefault="00CD7A33" w:rsidP="00CD7A33">
      <w:pPr>
        <w:ind w:right="-385"/>
        <w:rPr>
          <w:rFonts w:ascii="Arial" w:hAnsi="Arial" w:cs="Arial"/>
          <w:sz w:val="20"/>
        </w:rPr>
      </w:pPr>
    </w:p>
    <w:p w14:paraId="6D5C9DED" w14:textId="77777777" w:rsidR="00CD7A33" w:rsidRPr="00CD7A33" w:rsidRDefault="00CD7A33" w:rsidP="00CD7A33">
      <w:pPr>
        <w:ind w:right="-385"/>
        <w:rPr>
          <w:rFonts w:ascii="Arial" w:hAnsi="Arial" w:cs="Arial"/>
          <w:sz w:val="20"/>
        </w:rPr>
      </w:pPr>
      <w:r w:rsidRPr="00CD7A33">
        <w:rPr>
          <w:rFonts w:ascii="Arial" w:hAnsi="Arial" w:cs="Arial"/>
          <w:sz w:val="20"/>
        </w:rPr>
        <w:t>When they do, they will no doubt hear relativistic clichés to the effect that Jerusalem is "a city holy to both peoples," implying a parallel quality to the Jewish and Islamic claims to Jerusalem.  But this is false.  Jerusalem stands as the paramount religious city of Judaism, a place so holy that not just its soil but even its air is deemed sacred.  Jews pray in its direction, mention its name constantly in prayers, close the Passover service with the wistful statement "Next year in Jerusalem," and recall the city in the blessing at the end of meals.</w:t>
      </w:r>
    </w:p>
    <w:p w14:paraId="152388BB" w14:textId="77777777" w:rsidR="00CD7A33" w:rsidRPr="00CD7A33" w:rsidRDefault="00CD7A33" w:rsidP="00CD7A33">
      <w:pPr>
        <w:ind w:right="-385"/>
        <w:rPr>
          <w:rFonts w:ascii="Arial" w:hAnsi="Arial" w:cs="Arial"/>
          <w:sz w:val="20"/>
        </w:rPr>
      </w:pPr>
    </w:p>
    <w:p w14:paraId="0F413CB0" w14:textId="77777777" w:rsidR="00CD7A33" w:rsidRPr="00CD7A33" w:rsidRDefault="00CD7A33" w:rsidP="00CD7A33">
      <w:pPr>
        <w:ind w:right="-385"/>
        <w:rPr>
          <w:rFonts w:ascii="Arial" w:hAnsi="Arial" w:cs="Arial"/>
          <w:sz w:val="20"/>
        </w:rPr>
      </w:pPr>
      <w:r w:rsidRPr="00CD7A33">
        <w:rPr>
          <w:rFonts w:ascii="Arial" w:hAnsi="Arial" w:cs="Arial"/>
          <w:sz w:val="20"/>
        </w:rPr>
        <w:t>What about Jerusalem's role in Islam?  Its significance pales next to Mecca and Medina, the twin cities where Muhammad lived and which hosted the great events of Islamic history.  Jerusalem is not the place to which Muslims pray, it is not once mentioned by name in the Qur'an or in prayers, and it is directly connected to no events in Muhammad's life.  The city never became a cultural center and it never served as capital of a sovereign Muslim state.  Jerusalem has mattered to Muslims only intermittently over the past 13 centuries, and when it has mattered, as it does today, it has done so because of politics.  Conversely, when the utility of Jerusalem expires, the passions abate and its status declines.</w:t>
      </w:r>
    </w:p>
    <w:p w14:paraId="54C1DBBE" w14:textId="77777777" w:rsidR="00CD7A33" w:rsidRPr="00CD7A33" w:rsidRDefault="00CD7A33" w:rsidP="00CD7A33">
      <w:pPr>
        <w:ind w:right="-385"/>
        <w:rPr>
          <w:rFonts w:ascii="Arial" w:hAnsi="Arial" w:cs="Arial"/>
          <w:sz w:val="20"/>
        </w:rPr>
      </w:pPr>
    </w:p>
    <w:p w14:paraId="2C17DD85" w14:textId="77777777" w:rsidR="00CD7A33" w:rsidRPr="00CD7A33" w:rsidRDefault="00CD7A33" w:rsidP="00CD7A33">
      <w:pPr>
        <w:ind w:right="-385"/>
        <w:rPr>
          <w:rFonts w:ascii="Arial" w:hAnsi="Arial" w:cs="Arial"/>
          <w:sz w:val="20"/>
        </w:rPr>
      </w:pPr>
      <w:r w:rsidRPr="00CD7A33">
        <w:rPr>
          <w:rFonts w:ascii="Arial" w:hAnsi="Arial" w:cs="Arial"/>
          <w:sz w:val="20"/>
        </w:rPr>
        <w:t xml:space="preserve">In </w:t>
      </w:r>
      <w:r w:rsidRPr="00CD7A33">
        <w:rPr>
          <w:rFonts w:ascii="Arial" w:hAnsi="Arial" w:cs="Arial"/>
          <w:sz w:val="16"/>
        </w:rPr>
        <w:t>AD</w:t>
      </w:r>
      <w:r w:rsidRPr="00CD7A33">
        <w:rPr>
          <w:rFonts w:ascii="Arial" w:hAnsi="Arial" w:cs="Arial"/>
          <w:sz w:val="20"/>
        </w:rPr>
        <w:t xml:space="preserve"> 622, the Prophet Muhammad fled his hometown of Mecca for Medina, a city with a substantial Jewish population.  On arrival, if not earlier, he adopted a number of practices friendly to Jews, such as a Yom Kippur-like fast, a synagogue-like house of prayer, and kosher-style dietary laws.  Muhammad also adopted the Judaic practice of facing the Temple Mount in Jerusalem during prayer; "He chose the Holy House in Jerusalem in order that the People of the Book [i.e., Jews] would be conciliated," notes At-Tabari, an early Muslim commentator on the Qur'an, "and the Jews were glad." Modern historians agree: W. Montgomery Watt, a leading biographer of Muhammad, interprets the prophet's "far-reaching concessions to Jewish feeling" as part of his "desire for a reconciliation with the Jews."</w:t>
      </w:r>
    </w:p>
    <w:p w14:paraId="2A99F476" w14:textId="77777777" w:rsidR="00CD7A33" w:rsidRPr="00CD7A33" w:rsidRDefault="00CD7A33" w:rsidP="00CD7A33">
      <w:pPr>
        <w:ind w:right="-385"/>
        <w:rPr>
          <w:rFonts w:ascii="Arial" w:hAnsi="Arial" w:cs="Arial"/>
          <w:sz w:val="20"/>
        </w:rPr>
      </w:pPr>
    </w:p>
    <w:p w14:paraId="6F440EBB" w14:textId="77777777" w:rsidR="00CD7A33" w:rsidRPr="00CD7A33" w:rsidRDefault="00CD7A33" w:rsidP="00CD7A33">
      <w:pPr>
        <w:ind w:right="-385"/>
        <w:rPr>
          <w:rFonts w:ascii="Arial" w:hAnsi="Arial" w:cs="Arial"/>
          <w:sz w:val="20"/>
        </w:rPr>
      </w:pPr>
      <w:r w:rsidRPr="00CD7A33">
        <w:rPr>
          <w:rFonts w:ascii="Arial" w:hAnsi="Arial" w:cs="Arial"/>
          <w:sz w:val="20"/>
        </w:rPr>
        <w:t>But Jews criticized the new faith and rejected Muhammad's gestures, leading Muhammad to eventually break with them, probably in early 624.  The most dramatic sign of this change came in a Qur'anic passage (2:142-52) ordering the faithful no longer to pray toward Syria but toward Mecca instead.  (The Qur'an and other sources only mention the direction as "Syria"; other information makes it clear that "Syria" means Jerusalem.)</w:t>
      </w:r>
    </w:p>
    <w:p w14:paraId="20F62129" w14:textId="77777777" w:rsidR="00CD7A33" w:rsidRPr="00CD7A33" w:rsidRDefault="00CD7A33" w:rsidP="00CD7A33">
      <w:pPr>
        <w:ind w:right="-385"/>
        <w:rPr>
          <w:rFonts w:ascii="Arial" w:hAnsi="Arial" w:cs="Arial"/>
          <w:sz w:val="20"/>
        </w:rPr>
      </w:pPr>
    </w:p>
    <w:p w14:paraId="1D62D3E0" w14:textId="77777777" w:rsidR="00CD7A33" w:rsidRPr="00CD7A33" w:rsidRDefault="00CD7A33" w:rsidP="00CD7A33">
      <w:pPr>
        <w:ind w:right="-385"/>
        <w:rPr>
          <w:rFonts w:ascii="Arial" w:hAnsi="Arial" w:cs="Arial"/>
          <w:sz w:val="20"/>
        </w:rPr>
      </w:pPr>
      <w:r w:rsidRPr="00CD7A33">
        <w:rPr>
          <w:rFonts w:ascii="Arial" w:hAnsi="Arial" w:cs="Arial"/>
          <w:sz w:val="20"/>
        </w:rPr>
        <w:t>This episode initiated a pattern that would be repeated many times over the succeeding centuries: Muslims take religious interest in Jerusalem because it serves them politically and when the political climate changes, their interest flags.</w:t>
      </w:r>
    </w:p>
    <w:p w14:paraId="7366F1C4" w14:textId="77777777" w:rsidR="00CD7A33" w:rsidRPr="00CD7A33" w:rsidRDefault="00CD7A33" w:rsidP="00CD7A33">
      <w:pPr>
        <w:ind w:right="-385"/>
        <w:rPr>
          <w:rFonts w:ascii="Arial" w:hAnsi="Arial" w:cs="Arial"/>
          <w:sz w:val="20"/>
        </w:rPr>
      </w:pPr>
    </w:p>
    <w:p w14:paraId="4F55F1A6" w14:textId="77777777" w:rsidR="00CD7A33" w:rsidRPr="00CD7A33" w:rsidRDefault="00CD7A33" w:rsidP="00CD7A33">
      <w:pPr>
        <w:ind w:right="-385"/>
        <w:rPr>
          <w:rFonts w:ascii="Arial" w:hAnsi="Arial" w:cs="Arial"/>
          <w:sz w:val="20"/>
        </w:rPr>
      </w:pPr>
      <w:r w:rsidRPr="00CD7A33">
        <w:rPr>
          <w:rFonts w:ascii="Arial" w:hAnsi="Arial" w:cs="Arial"/>
          <w:sz w:val="20"/>
        </w:rPr>
        <w:t>In the century after Muhammad's death, politics prompted the Damascus-based Umayyad dynasty, which controlled Jerusalem, to make this city sacred in Islam.  Embroiled in fierce competition with a dissident leader in Mecca, the Umayyad rulers sought to diminish Arabia at Jerusalem's expense.  They sponsored a genre of literature praising the "virtues of Jerusalem" and circulated accounts of the prophet's sayings or doings (called hadiths) favorable to Jerusalem.  In 688-91, they built Islam's first grand structure, the Dome of the Rock, on top of the remains of the Jewish Temple.</w:t>
      </w:r>
    </w:p>
    <w:p w14:paraId="2F245A7A" w14:textId="77777777" w:rsidR="00CD7A33" w:rsidRPr="00CD7A33" w:rsidRDefault="00CD7A33" w:rsidP="00CD7A33">
      <w:pPr>
        <w:ind w:right="-385"/>
        <w:rPr>
          <w:rFonts w:ascii="Arial" w:hAnsi="Arial" w:cs="Arial"/>
          <w:sz w:val="20"/>
        </w:rPr>
      </w:pPr>
    </w:p>
    <w:p w14:paraId="20AFC6C0" w14:textId="77777777" w:rsidR="00CD7A33" w:rsidRPr="00CD7A33" w:rsidRDefault="00CD7A33" w:rsidP="00CD7A33">
      <w:pPr>
        <w:ind w:right="-385"/>
        <w:rPr>
          <w:rFonts w:ascii="Arial" w:hAnsi="Arial" w:cs="Arial"/>
          <w:sz w:val="20"/>
        </w:rPr>
      </w:pPr>
      <w:r w:rsidRPr="00CD7A33">
        <w:rPr>
          <w:rFonts w:ascii="Arial" w:hAnsi="Arial" w:cs="Arial"/>
          <w:sz w:val="20"/>
        </w:rPr>
        <w:t>In a particularly subtle and complex step, they even reinterpreted the Qur'an to make room for Jerusalem.  The Qur'an, describing Muhammad's Night Journey (</w:t>
      </w:r>
      <w:r w:rsidRPr="001F4F56">
        <w:rPr>
          <w:rFonts w:ascii="Arial" w:hAnsi="Arial" w:cs="Arial"/>
          <w:i/>
          <w:sz w:val="20"/>
        </w:rPr>
        <w:t>isra'</w:t>
      </w:r>
      <w:r w:rsidRPr="00CD7A33">
        <w:rPr>
          <w:rFonts w:ascii="Arial" w:hAnsi="Arial" w:cs="Arial"/>
          <w:sz w:val="20"/>
        </w:rPr>
        <w:t>), reads: "[God] takes his servant [i.e., Muhammad] by night from the Sacred Mosque to the furthest mosque." When this Qur'anic passage was first revealed, in about 621, a place called the Sacred Mosque already existed in Mecca.  In contrast, the "furthest mosque" was a turn of phrase, not a place.  Some early Muslims understood it as metaphorical or as a place in heaven.  And if the "furthest mosque" did exist on earth, Palestine would have seemed an unlikely location, for that region elsewhere in the Qur'an (30:1) was called "the closest land" (</w:t>
      </w:r>
      <w:r w:rsidRPr="001F4F56">
        <w:rPr>
          <w:rFonts w:ascii="Arial" w:hAnsi="Arial" w:cs="Arial"/>
          <w:i/>
          <w:sz w:val="20"/>
        </w:rPr>
        <w:t>adna al-ard</w:t>
      </w:r>
      <w:r w:rsidRPr="00CD7A33">
        <w:rPr>
          <w:rFonts w:ascii="Arial" w:hAnsi="Arial" w:cs="Arial"/>
          <w:sz w:val="20"/>
        </w:rPr>
        <w:t>).</w:t>
      </w:r>
    </w:p>
    <w:p w14:paraId="126871B8" w14:textId="77777777" w:rsidR="00CD7A33" w:rsidRPr="00CD7A33" w:rsidRDefault="00CD7A33" w:rsidP="00CD7A33">
      <w:pPr>
        <w:ind w:right="-385"/>
        <w:rPr>
          <w:rFonts w:ascii="Arial" w:hAnsi="Arial" w:cs="Arial"/>
          <w:sz w:val="20"/>
        </w:rPr>
      </w:pPr>
    </w:p>
    <w:p w14:paraId="4BDF5BA3" w14:textId="77777777" w:rsidR="00CD7A33" w:rsidRPr="00CD7A33" w:rsidRDefault="00CD7A33" w:rsidP="00CD7A33">
      <w:pPr>
        <w:ind w:right="-385"/>
        <w:rPr>
          <w:rFonts w:ascii="Arial" w:hAnsi="Arial" w:cs="Arial"/>
          <w:sz w:val="20"/>
        </w:rPr>
      </w:pPr>
      <w:r w:rsidRPr="00CD7A33">
        <w:rPr>
          <w:rFonts w:ascii="Arial" w:hAnsi="Arial" w:cs="Arial"/>
          <w:sz w:val="20"/>
        </w:rPr>
        <w:t>But in 715, the Umayyads built a mosque in Jerusalem, again right on the Temple Mount, and called it the Furthest Mosque (</w:t>
      </w:r>
      <w:r w:rsidRPr="001F4F56">
        <w:rPr>
          <w:rFonts w:ascii="Arial" w:hAnsi="Arial" w:cs="Arial"/>
          <w:i/>
          <w:sz w:val="20"/>
        </w:rPr>
        <w:t>al-masjid al-aqsa</w:t>
      </w:r>
      <w:r w:rsidRPr="00CD7A33">
        <w:rPr>
          <w:rFonts w:ascii="Arial" w:hAnsi="Arial" w:cs="Arial"/>
          <w:sz w:val="20"/>
        </w:rPr>
        <w:t>, or Al-Aqsa Mosque).  With this, the Umayyads not only post hoc inserted Jerusalem into the Qur'an but retroactively gave it a prominent role in Muhammad's life.  For if the "furthest mosque" is in Jerusalem, then Muhammad's Night Journey and his subsequent ascension to heaven (</w:t>
      </w:r>
      <w:r w:rsidRPr="00D41DBA">
        <w:rPr>
          <w:rFonts w:ascii="Arial" w:hAnsi="Arial" w:cs="Arial"/>
          <w:i/>
          <w:sz w:val="20"/>
        </w:rPr>
        <w:t>mi`raj</w:t>
      </w:r>
      <w:r w:rsidRPr="00CD7A33">
        <w:rPr>
          <w:rFonts w:ascii="Arial" w:hAnsi="Arial" w:cs="Arial"/>
          <w:sz w:val="20"/>
        </w:rPr>
        <w:t>) also took place on the Temple Mount.</w:t>
      </w:r>
    </w:p>
    <w:p w14:paraId="52CB541B" w14:textId="77777777" w:rsidR="00CD7A33" w:rsidRPr="00CD7A33" w:rsidRDefault="00CD7A33" w:rsidP="00CD7A33">
      <w:pPr>
        <w:ind w:right="-385"/>
        <w:rPr>
          <w:rFonts w:ascii="Arial" w:hAnsi="Arial" w:cs="Arial"/>
          <w:sz w:val="20"/>
        </w:rPr>
      </w:pPr>
    </w:p>
    <w:p w14:paraId="5D666C1E" w14:textId="77777777" w:rsidR="00CD7A33" w:rsidRPr="00CD7A33" w:rsidRDefault="00CD7A33" w:rsidP="00CD7A33">
      <w:pPr>
        <w:ind w:right="-385"/>
        <w:rPr>
          <w:rFonts w:ascii="Arial" w:hAnsi="Arial" w:cs="Arial"/>
          <w:sz w:val="20"/>
        </w:rPr>
      </w:pPr>
      <w:r w:rsidRPr="00CD7A33">
        <w:rPr>
          <w:rFonts w:ascii="Arial" w:hAnsi="Arial" w:cs="Arial"/>
          <w:sz w:val="20"/>
        </w:rPr>
        <w:lastRenderedPageBreak/>
        <w:t>But, as ever, Jerusalem mattered theologically only when it mattered politically, and when the Umayyad dynasty collapsed in 750, Jerusalem fell into near-obscurity.  For the next three and a half centuries, books praising the city lost favor and the construction of glorious buildings not only stopped, but existing ones fell apart (the Dome over the rock collapsed in 1016).  "Learned men are few, and the Christians numerous," bemoaned a tenth-century Muslim native of Jerusalem.  The rulers of the new dynasty bled Jerusalem and its region country through what F. E. Peters of New York University calls "their rapacity and their careless indifference."</w:t>
      </w:r>
    </w:p>
    <w:p w14:paraId="3D4EB2B6" w14:textId="77777777" w:rsidR="00CD7A33" w:rsidRPr="00CD7A33" w:rsidRDefault="00CD7A33" w:rsidP="00CD7A33">
      <w:pPr>
        <w:ind w:right="-385"/>
        <w:rPr>
          <w:rFonts w:ascii="Arial" w:hAnsi="Arial" w:cs="Arial"/>
          <w:sz w:val="20"/>
        </w:rPr>
      </w:pPr>
    </w:p>
    <w:p w14:paraId="0F2AB49B" w14:textId="77777777" w:rsidR="00CD7A33" w:rsidRPr="00CD7A33" w:rsidRDefault="00CD7A33" w:rsidP="00CD7A33">
      <w:pPr>
        <w:ind w:right="-385"/>
        <w:rPr>
          <w:rFonts w:ascii="Arial" w:hAnsi="Arial" w:cs="Arial"/>
          <w:sz w:val="20"/>
        </w:rPr>
      </w:pPr>
      <w:r w:rsidRPr="00CD7A33">
        <w:rPr>
          <w:rFonts w:ascii="Arial" w:hAnsi="Arial" w:cs="Arial"/>
          <w:sz w:val="20"/>
        </w:rPr>
        <w:t>By the early tenth century, notes Peters, Muslim rule over Jerusalem had an "almost casual" quality with "no particular political significance." In keeping with this near-indifference, the Crusader conquest of the city in 1099 initially aroused a mild Muslim response: "one does not detect either shock or a sense of religious loss and humiliation," notes Emmanuel Sivan of the Hebrew University, a scholar of this era.</w:t>
      </w:r>
    </w:p>
    <w:p w14:paraId="745F5288" w14:textId="77777777" w:rsidR="00CD7A33" w:rsidRPr="00CD7A33" w:rsidRDefault="00CD7A33" w:rsidP="00CD7A33">
      <w:pPr>
        <w:ind w:right="-385"/>
        <w:rPr>
          <w:rFonts w:ascii="Arial" w:hAnsi="Arial" w:cs="Arial"/>
          <w:sz w:val="20"/>
        </w:rPr>
      </w:pPr>
    </w:p>
    <w:p w14:paraId="07EE1C67" w14:textId="77777777" w:rsidR="00CD7A33" w:rsidRPr="00CD7A33" w:rsidRDefault="00CD7A33" w:rsidP="00CD7A33">
      <w:pPr>
        <w:ind w:right="-385"/>
        <w:rPr>
          <w:rFonts w:ascii="Arial" w:hAnsi="Arial" w:cs="Arial"/>
          <w:sz w:val="20"/>
        </w:rPr>
      </w:pPr>
      <w:r w:rsidRPr="00CD7A33">
        <w:rPr>
          <w:rFonts w:ascii="Arial" w:hAnsi="Arial" w:cs="Arial"/>
          <w:sz w:val="20"/>
        </w:rPr>
        <w:t>Only as the effort to retake Jerusalem grew serious in about 1150 did Muslim leaders stress Jerusalem's importance to Islam.  Once again, hadiths about Jerusalem's sanctity and books about the "virtues of Jerusalem" appeared.  One hadith put words into the Prophet Muhammad's mouth saying that, after his own death, Jerusalem's falling to the infidels is the second greatest catastrophe facing Islam.</w:t>
      </w:r>
    </w:p>
    <w:p w14:paraId="54C44B99" w14:textId="77777777" w:rsidR="00CD7A33" w:rsidRPr="00CD7A33" w:rsidRDefault="00CD7A33" w:rsidP="00CD7A33">
      <w:pPr>
        <w:ind w:right="-385"/>
        <w:rPr>
          <w:rFonts w:ascii="Arial" w:hAnsi="Arial" w:cs="Arial"/>
          <w:sz w:val="20"/>
        </w:rPr>
      </w:pPr>
    </w:p>
    <w:p w14:paraId="0994FE8F" w14:textId="77777777" w:rsidR="00CD7A33" w:rsidRPr="00CD7A33" w:rsidRDefault="00CD7A33" w:rsidP="00CD7A33">
      <w:pPr>
        <w:ind w:right="-385"/>
        <w:rPr>
          <w:rFonts w:ascii="Arial" w:hAnsi="Arial" w:cs="Arial"/>
          <w:sz w:val="20"/>
        </w:rPr>
      </w:pPr>
      <w:r w:rsidRPr="00CD7A33">
        <w:rPr>
          <w:rFonts w:ascii="Arial" w:hAnsi="Arial" w:cs="Arial"/>
          <w:sz w:val="20"/>
        </w:rPr>
        <w:t>Once safely back in Muslim hands after Saladin's reconquest, however, interest in Jerusalem dropped, to the point where one of Saladin's grandsons temporarily ceded the city in 1229 to Emperor Friedrich II in return for the German's promise of military aid against his brother, a rival king.  But learning that Jerusalem was back in Christian hands again provoked intense Muslim emotions; as a result, in 1244, the city was again under Muslim rule.  The psychology at work here bears note: that Christian knights traveled from distant lands to make Jerusalem their capital made the city more valuable in Muslim eyes too.  "It was a city strongly coveted by the enemies of the faith, and thus became, in a sort of mirror-image syndrome, dear to Muslim hearts," Sivan explains.</w:t>
      </w:r>
    </w:p>
    <w:p w14:paraId="33F65C7D" w14:textId="77777777" w:rsidR="00CD7A33" w:rsidRPr="00CD7A33" w:rsidRDefault="00CD7A33" w:rsidP="00CD7A33">
      <w:pPr>
        <w:ind w:right="-385"/>
        <w:rPr>
          <w:rFonts w:ascii="Arial" w:hAnsi="Arial" w:cs="Arial"/>
          <w:sz w:val="20"/>
        </w:rPr>
      </w:pPr>
    </w:p>
    <w:p w14:paraId="0D46E528" w14:textId="77777777" w:rsidR="00CD7A33" w:rsidRPr="00CD7A33" w:rsidRDefault="00CD7A33" w:rsidP="00CD7A33">
      <w:pPr>
        <w:ind w:right="-385"/>
        <w:rPr>
          <w:rFonts w:ascii="Arial" w:hAnsi="Arial" w:cs="Arial"/>
          <w:sz w:val="20"/>
        </w:rPr>
      </w:pPr>
      <w:r w:rsidRPr="00CD7A33">
        <w:rPr>
          <w:rFonts w:ascii="Arial" w:hAnsi="Arial" w:cs="Arial"/>
          <w:sz w:val="20"/>
        </w:rPr>
        <w:t>The city then lapsed back to its usual obscurity for nearly eight centuries.  At one point, the city's entire population amounted to a miserable four thousand souls.  The Temple Mount sanctuaries were abandoned and became dilapidated.  Under Ottoman rule (1516-1917), Jerusalem suffered the indignity of being treated as a tax farm for non-resident, one-year (and so very rapacious) officials.  The Turkish authorities raised funds by gouging European visitors, and so made little effort to promote Jerusalem's economy.  The tax rolls show soap as the city's only export item.  In 1611, George Sandys found that "Much lies waste; the old buildings (except a few) all ruined, the new contemptible." Gustav Flaubert of Madame Bovary fame visited in 1850 and found "Ruins everywhere." Mark Twain in 1867 wrote that Jerusalem "has lost all its ancient grandeur, and is become a pauper village."</w:t>
      </w:r>
    </w:p>
    <w:p w14:paraId="73D1D66B" w14:textId="77777777" w:rsidR="00CD7A33" w:rsidRPr="00CD7A33" w:rsidRDefault="00CD7A33" w:rsidP="00CD7A33">
      <w:pPr>
        <w:ind w:right="-385"/>
        <w:rPr>
          <w:rFonts w:ascii="Arial" w:hAnsi="Arial" w:cs="Arial"/>
          <w:sz w:val="20"/>
        </w:rPr>
      </w:pPr>
    </w:p>
    <w:p w14:paraId="541BAB20" w14:textId="77777777" w:rsidR="00CD7A33" w:rsidRPr="00CD7A33" w:rsidRDefault="00CD7A33" w:rsidP="00CD7A33">
      <w:pPr>
        <w:ind w:right="-385"/>
        <w:rPr>
          <w:rFonts w:ascii="Arial" w:hAnsi="Arial" w:cs="Arial"/>
          <w:sz w:val="20"/>
        </w:rPr>
      </w:pPr>
      <w:r w:rsidRPr="00CD7A33">
        <w:rPr>
          <w:rFonts w:ascii="Arial" w:hAnsi="Arial" w:cs="Arial"/>
          <w:sz w:val="20"/>
        </w:rPr>
        <w:t>In modern times, notes the Israeli scholar Hava Lazarus-Yafeh, Jerusalem "became the focus of religious and political Arab activity only at the beginning of the present century, and only because of the renewed Jewish activity in the city and Judaism's claims on the Western Wailing Wall." British rule over city, lasting from 1917 to 1948, further galvanized Muslim passion for Jerusalem.  The Palestinian leader (and mufti of Jerusalem) Hajj Amin al-Husayni made the Temple Mount central to his anti-Zionist efforts, for example raising funds throughout the Arab world for the restoration of the Dome of the Rock.  Arab politicians made Jerusalem a prominent destination; for example, Iraqi leaders frequently turned up, where they demonstrably prayed at Al-Aqsa and gave rousing speeches.</w:t>
      </w:r>
    </w:p>
    <w:p w14:paraId="4480C5F6" w14:textId="77777777" w:rsidR="00CD7A33" w:rsidRPr="00CD7A33" w:rsidRDefault="00CD7A33" w:rsidP="00CD7A33">
      <w:pPr>
        <w:ind w:right="-385"/>
        <w:rPr>
          <w:rFonts w:ascii="Arial" w:hAnsi="Arial" w:cs="Arial"/>
          <w:sz w:val="20"/>
        </w:rPr>
      </w:pPr>
    </w:p>
    <w:p w14:paraId="1B375852" w14:textId="77777777" w:rsidR="00CD7A33" w:rsidRPr="00CD7A33" w:rsidRDefault="00CD7A33" w:rsidP="00CD7A33">
      <w:pPr>
        <w:ind w:right="-385"/>
        <w:rPr>
          <w:rFonts w:ascii="Arial" w:hAnsi="Arial" w:cs="Arial"/>
          <w:sz w:val="20"/>
        </w:rPr>
      </w:pPr>
      <w:r w:rsidRPr="00CD7A33">
        <w:rPr>
          <w:rFonts w:ascii="Arial" w:hAnsi="Arial" w:cs="Arial"/>
          <w:sz w:val="20"/>
        </w:rPr>
        <w:t>But when Muslims retook the Old City with its Islamic sanctuaries in 1948, they quickly lost interest in it.  An initial excitement stirred when the Jordanian forces took the walled city in 1948 as evidenced by the Coptic bishop's crowning King `Abdallah as "King of Jerusalem" in November of that year but then the usual ennui [boredom] set in.  The Hashemites had little affection for Jerusalem, where some of their most devoted enemies lived and where `Abdallah himself was shot dead in 1951.  In fact, the Hashemites made a concerted effort to diminish the holy city's importance in favor of their capital, Amman.  Jerusalem had served as the British administrative capital, but now all government offices there (save tourism) were shut down.  The Jordanians also closed some local institutions (e.g., the Arab Higher Committee) and moved others to Amman (the treasury of the Palestinian waqf, or religious endowment).</w:t>
      </w:r>
    </w:p>
    <w:p w14:paraId="3543EF1F" w14:textId="77777777" w:rsidR="00CD7A33" w:rsidRPr="00CD7A33" w:rsidRDefault="00CD7A33" w:rsidP="00CD7A33">
      <w:pPr>
        <w:ind w:right="-385"/>
        <w:rPr>
          <w:rFonts w:ascii="Arial" w:hAnsi="Arial" w:cs="Arial"/>
          <w:sz w:val="20"/>
        </w:rPr>
      </w:pPr>
    </w:p>
    <w:p w14:paraId="0A394DFC" w14:textId="77777777" w:rsidR="00CD7A33" w:rsidRPr="00CD7A33" w:rsidRDefault="00CD7A33" w:rsidP="00CD7A33">
      <w:pPr>
        <w:ind w:right="-385"/>
        <w:rPr>
          <w:rFonts w:ascii="Arial" w:hAnsi="Arial" w:cs="Arial"/>
          <w:sz w:val="20"/>
        </w:rPr>
      </w:pPr>
      <w:r w:rsidRPr="00CD7A33">
        <w:rPr>
          <w:rFonts w:ascii="Arial" w:hAnsi="Arial" w:cs="Arial"/>
          <w:sz w:val="20"/>
        </w:rPr>
        <w:t>Their effort succeeded.  Once again, Arab Jerusalem became an isolated provincial town, now even less important than Nablus.  The economy stagnated and many thousands left Arab Jerusalem.  While the population of Amman increased five-fold in the period 1948-67, Jerusalem's grew just 50 percent.  Amman was chosen as the site of the country's first university as well as of the royal family's many residences.  Perhaps most insulting of all, Jordanian radio broadcast the Friday prayers not from Al-Aqsa Mosque but from a mosque in Amman.</w:t>
      </w:r>
    </w:p>
    <w:p w14:paraId="5371683B" w14:textId="77777777" w:rsidR="00CD7A33" w:rsidRPr="00CD7A33" w:rsidRDefault="00CD7A33" w:rsidP="00CD7A33">
      <w:pPr>
        <w:ind w:right="-385"/>
        <w:rPr>
          <w:rFonts w:ascii="Arial" w:hAnsi="Arial" w:cs="Arial"/>
          <w:sz w:val="20"/>
        </w:rPr>
      </w:pPr>
    </w:p>
    <w:p w14:paraId="40B8754D" w14:textId="77777777" w:rsidR="00CD7A33" w:rsidRPr="00CD7A33" w:rsidRDefault="00CD7A33" w:rsidP="00CD7A33">
      <w:pPr>
        <w:ind w:right="-385"/>
        <w:rPr>
          <w:rFonts w:ascii="Arial" w:hAnsi="Arial" w:cs="Arial"/>
          <w:sz w:val="20"/>
        </w:rPr>
      </w:pPr>
      <w:r w:rsidRPr="00CD7A33">
        <w:rPr>
          <w:rFonts w:ascii="Arial" w:hAnsi="Arial" w:cs="Arial"/>
          <w:sz w:val="20"/>
        </w:rPr>
        <w:lastRenderedPageBreak/>
        <w:t>Nor was Jordan alone in ignoring Jerusalem; the city virtually disappeared from the Arab diplomatic map.  No foreign Arab leader came to Jerusalem between 1948 and 1967, and even King Husayn visited only rarely.</w:t>
      </w:r>
    </w:p>
    <w:p w14:paraId="7F78EAF4" w14:textId="77777777" w:rsidR="00CD7A33" w:rsidRPr="00CD7A33" w:rsidRDefault="00CD7A33" w:rsidP="00CD7A33">
      <w:pPr>
        <w:ind w:right="-385"/>
        <w:rPr>
          <w:rFonts w:ascii="Arial" w:hAnsi="Arial" w:cs="Arial"/>
          <w:sz w:val="20"/>
        </w:rPr>
      </w:pPr>
    </w:p>
    <w:p w14:paraId="5CDA86A1" w14:textId="77777777" w:rsidR="00CD7A33" w:rsidRPr="00CD7A33" w:rsidRDefault="00CD7A33" w:rsidP="00CD7A33">
      <w:pPr>
        <w:ind w:right="-385"/>
        <w:rPr>
          <w:rFonts w:ascii="Arial" w:hAnsi="Arial" w:cs="Arial"/>
          <w:sz w:val="20"/>
        </w:rPr>
      </w:pPr>
      <w:r w:rsidRPr="00CD7A33">
        <w:rPr>
          <w:rFonts w:ascii="Arial" w:hAnsi="Arial" w:cs="Arial"/>
          <w:sz w:val="20"/>
        </w:rPr>
        <w:t>King Faysal of Saudi Arabia often spoke after 1967 of yearning to pray in Jerusalem, yet he appears never to have bothered to pray there when he had the chance.  Perhaps most remarkable is that the PLO's founding document, the Palestinian National Covenant of 1964, does not even once mention Jerusalem.</w:t>
      </w:r>
    </w:p>
    <w:p w14:paraId="466BAF38" w14:textId="77777777" w:rsidR="00CD7A33" w:rsidRPr="00CD7A33" w:rsidRDefault="00CD7A33" w:rsidP="00CD7A33">
      <w:pPr>
        <w:ind w:right="-385"/>
        <w:rPr>
          <w:rFonts w:ascii="Arial" w:hAnsi="Arial" w:cs="Arial"/>
          <w:sz w:val="20"/>
        </w:rPr>
      </w:pPr>
    </w:p>
    <w:p w14:paraId="2C2DE44B" w14:textId="77777777" w:rsidR="00CD7A33" w:rsidRPr="00CD7A33" w:rsidRDefault="00CD7A33" w:rsidP="00CD7A33">
      <w:pPr>
        <w:ind w:right="-385"/>
        <w:rPr>
          <w:rFonts w:ascii="Arial" w:hAnsi="Arial" w:cs="Arial"/>
          <w:sz w:val="20"/>
        </w:rPr>
      </w:pPr>
      <w:r w:rsidRPr="00CD7A33">
        <w:rPr>
          <w:rFonts w:ascii="Arial" w:hAnsi="Arial" w:cs="Arial"/>
          <w:sz w:val="20"/>
        </w:rPr>
        <w:t>All this abruptly changed after June 1967, when the Old City came under Israeli control.  As in the British period, Palestinians again made Jerusalem the centerpiece of their political program.  Pictures of the Dome of the Rock turned up everywhere, from Yasir Arafat's office to the corner grocery.  The PLO's 1968 Constitution described Jerusalem as "the seat of the Palestine Liberation Organization."</w:t>
      </w:r>
    </w:p>
    <w:p w14:paraId="779BC8C4" w14:textId="77777777" w:rsidR="00CD7A33" w:rsidRPr="00CD7A33" w:rsidRDefault="00CD7A33" w:rsidP="00CD7A33">
      <w:pPr>
        <w:ind w:right="-385"/>
        <w:rPr>
          <w:rFonts w:ascii="Arial" w:hAnsi="Arial" w:cs="Arial"/>
          <w:sz w:val="20"/>
        </w:rPr>
      </w:pPr>
    </w:p>
    <w:p w14:paraId="2E71F7E6" w14:textId="77777777" w:rsidR="00CD7A33" w:rsidRPr="00CD7A33" w:rsidRDefault="00CD7A33" w:rsidP="00CD7A33">
      <w:pPr>
        <w:ind w:right="-385"/>
        <w:rPr>
          <w:rFonts w:ascii="Arial" w:hAnsi="Arial" w:cs="Arial"/>
          <w:sz w:val="20"/>
        </w:rPr>
      </w:pPr>
      <w:r w:rsidRPr="00CD7A33">
        <w:rPr>
          <w:rFonts w:ascii="Arial" w:hAnsi="Arial" w:cs="Arial"/>
          <w:sz w:val="20"/>
        </w:rPr>
        <w:t xml:space="preserve">Nor were Palestinians alone in their renewed interest. "As during the era of the Crusaders," Lazarus-Yafeh points out, many Muslim leaders "began again to emphasize the sanctity of Jerusalem in Islamic tradition," even dusting off old hadiths to back up their claims.  Jerusalem became a mainstay of Arab League and United Nations resolutions.  The formerly stingy Jordanian and Saudi governments now gave munificently to the Jerusalem </w:t>
      </w:r>
      <w:r w:rsidRPr="00D41DBA">
        <w:rPr>
          <w:rFonts w:ascii="Arial" w:hAnsi="Arial" w:cs="Arial"/>
          <w:i/>
          <w:sz w:val="20"/>
        </w:rPr>
        <w:t>waqf</w:t>
      </w:r>
      <w:r w:rsidRPr="00CD7A33">
        <w:rPr>
          <w:rFonts w:ascii="Arial" w:hAnsi="Arial" w:cs="Arial"/>
          <w:sz w:val="20"/>
        </w:rPr>
        <w:t>.</w:t>
      </w:r>
    </w:p>
    <w:p w14:paraId="653FED39" w14:textId="77777777" w:rsidR="00CD7A33" w:rsidRPr="00CD7A33" w:rsidRDefault="00CD7A33" w:rsidP="00CD7A33">
      <w:pPr>
        <w:ind w:right="-385"/>
        <w:rPr>
          <w:rFonts w:ascii="Arial" w:hAnsi="Arial" w:cs="Arial"/>
          <w:sz w:val="20"/>
        </w:rPr>
      </w:pPr>
    </w:p>
    <w:p w14:paraId="607C8629" w14:textId="77777777" w:rsidR="00CD7A33" w:rsidRPr="00CD7A33" w:rsidRDefault="00CD7A33" w:rsidP="00CD7A33">
      <w:pPr>
        <w:ind w:right="-385"/>
        <w:rPr>
          <w:rFonts w:ascii="Arial" w:hAnsi="Arial" w:cs="Arial"/>
          <w:sz w:val="20"/>
        </w:rPr>
      </w:pPr>
      <w:r w:rsidRPr="00CD7A33">
        <w:rPr>
          <w:rFonts w:ascii="Arial" w:hAnsi="Arial" w:cs="Arial"/>
          <w:sz w:val="20"/>
        </w:rPr>
        <w:t>As it was under the British mandate, Jerusalem has since 1967 again become the primary vehicle for mobilizing international Muslim opinion.  A fire at Al-Aqsa Mosque in 1969 gave Faysal the occasion to convene twenty-five Muslim heads of state and establish the Organization of the Islamic Conference, a United Nations for Muslims.  Lebanon's leading Shi`i authority regularly relies on the theme of liberating Jerusalem to inspire his own people to liberate Lebanon.  Since the Islamic Revolution, Iran's 1-rial coin and 1000-rial banknote have featured the Dome of the Rock. Iranian soldiers at war with Saddam Husayn's forces in the 1980s received primitive maps marking a path through Iraq and onto Jerusalem.  Ayatollah Khomeini decreed the last Friday of Ramadan as Jerusalem Day, and the holiday has served as a major occasion for anti-Israel harangues.</w:t>
      </w:r>
    </w:p>
    <w:p w14:paraId="2433C6A9" w14:textId="77777777" w:rsidR="00CD7A33" w:rsidRPr="00CD7A33" w:rsidRDefault="00CD7A33" w:rsidP="00CD7A33">
      <w:pPr>
        <w:ind w:right="-385"/>
        <w:rPr>
          <w:rFonts w:ascii="Arial" w:hAnsi="Arial" w:cs="Arial"/>
          <w:sz w:val="20"/>
        </w:rPr>
      </w:pPr>
    </w:p>
    <w:p w14:paraId="71590D38" w14:textId="178E17AF" w:rsidR="00CD7A33" w:rsidRPr="00CD7A33" w:rsidRDefault="00CD7A33" w:rsidP="00CD7A33">
      <w:pPr>
        <w:ind w:right="-385"/>
        <w:rPr>
          <w:rFonts w:ascii="Arial" w:hAnsi="Arial" w:cs="Arial"/>
          <w:sz w:val="20"/>
        </w:rPr>
      </w:pPr>
      <w:r w:rsidRPr="00CD7A33">
        <w:rPr>
          <w:rFonts w:ascii="Arial" w:hAnsi="Arial" w:cs="Arial"/>
          <w:sz w:val="20"/>
        </w:rPr>
        <w:t>Since Israeli occupation, some ideologues have sought to establish the historical basis of Islamic attachment to Jerusalem by raising three main arguments, all of them historically dubious.  First, they assert a Muslim connection to Jerusalem that predates the Jewish one.  Ghada Talhami, a scholar at Lake Forest College, typically asserts that</w:t>
      </w:r>
      <w:r w:rsidR="00D41DBA">
        <w:rPr>
          <w:rFonts w:ascii="Arial" w:hAnsi="Arial" w:cs="Arial"/>
          <w:sz w:val="20"/>
        </w:rPr>
        <w:t>,</w:t>
      </w:r>
      <w:r w:rsidRPr="00CD7A33">
        <w:rPr>
          <w:rFonts w:ascii="Arial" w:hAnsi="Arial" w:cs="Arial"/>
          <w:sz w:val="20"/>
        </w:rPr>
        <w:t xml:space="preserve"> "There are other holy cities in Islam, but Jerusalem holds a special place in the hearts and minds of Muslims because its fate has always been intertwined with theirs."</w:t>
      </w:r>
    </w:p>
    <w:p w14:paraId="005D16A8" w14:textId="77777777" w:rsidR="00CD7A33" w:rsidRPr="00CD7A33" w:rsidRDefault="00CD7A33" w:rsidP="00CD7A33">
      <w:pPr>
        <w:ind w:right="-385"/>
        <w:rPr>
          <w:rFonts w:ascii="Arial" w:hAnsi="Arial" w:cs="Arial"/>
          <w:sz w:val="20"/>
        </w:rPr>
      </w:pPr>
    </w:p>
    <w:p w14:paraId="0E3AE182" w14:textId="77777777" w:rsidR="00CD7A33" w:rsidRPr="00CD7A33" w:rsidRDefault="00CD7A33" w:rsidP="00CD7A33">
      <w:pPr>
        <w:ind w:right="-385"/>
        <w:rPr>
          <w:rFonts w:ascii="Arial" w:hAnsi="Arial" w:cs="Arial"/>
          <w:sz w:val="20"/>
        </w:rPr>
      </w:pPr>
      <w:r w:rsidRPr="00CD7A33">
        <w:rPr>
          <w:rFonts w:ascii="Arial" w:hAnsi="Arial" w:cs="Arial"/>
          <w:sz w:val="20"/>
        </w:rPr>
        <w:t>Always?  Jerusalem's founding antedated Islam by about two millennia, so how can that be?  Ibrahim Hooper, national communications director for the Washington-based Council on American-Islamic Relations explains: "the Muslim attachment to Jerusalem does not begin with the prophet Muhammad, it begins with the prophets Abraham, David, Solomon and Jesus, who are also prophets in Islam."  In other words, the central figures of Judaism and Christianity were really proto-Muslims.</w:t>
      </w:r>
    </w:p>
    <w:p w14:paraId="03E9EDBB" w14:textId="77777777" w:rsidR="00CD7A33" w:rsidRPr="00CD7A33" w:rsidRDefault="00CD7A33" w:rsidP="00CD7A33">
      <w:pPr>
        <w:ind w:right="-385"/>
        <w:rPr>
          <w:rFonts w:ascii="Arial" w:hAnsi="Arial" w:cs="Arial"/>
          <w:sz w:val="20"/>
        </w:rPr>
      </w:pPr>
    </w:p>
    <w:p w14:paraId="4051D4F0" w14:textId="77777777" w:rsidR="00CD7A33" w:rsidRPr="00CD7A33" w:rsidRDefault="00CD7A33" w:rsidP="00CD7A33">
      <w:pPr>
        <w:ind w:right="-385"/>
        <w:rPr>
          <w:rFonts w:ascii="Arial" w:hAnsi="Arial" w:cs="Arial"/>
          <w:sz w:val="20"/>
        </w:rPr>
      </w:pPr>
      <w:r w:rsidRPr="00CD7A33">
        <w:rPr>
          <w:rFonts w:ascii="Arial" w:hAnsi="Arial" w:cs="Arial"/>
          <w:sz w:val="20"/>
        </w:rPr>
        <w:t>Second, and equally anachronistic, is the claim that the Qur'an mentions Jerusalem.  Hooper (and others) argue that "the Koran refers to Jerusalem by its Islamic centerpiece, al-Aqsa Mosque."  But this makes no sense: a mosque built a century after the Qur'an was delivered cannot establish what a Qur'anic verse originally meant.</w:t>
      </w:r>
    </w:p>
    <w:p w14:paraId="1E62DB74" w14:textId="77777777" w:rsidR="00CD7A33" w:rsidRPr="00CD7A33" w:rsidRDefault="00CD7A33" w:rsidP="00CD7A33">
      <w:pPr>
        <w:ind w:right="-385"/>
        <w:rPr>
          <w:rFonts w:ascii="Arial" w:hAnsi="Arial" w:cs="Arial"/>
          <w:sz w:val="20"/>
        </w:rPr>
      </w:pPr>
    </w:p>
    <w:p w14:paraId="5189BC25" w14:textId="77777777" w:rsidR="00CD7A33" w:rsidRPr="00CD7A33" w:rsidRDefault="00CD7A33" w:rsidP="00CD7A33">
      <w:pPr>
        <w:ind w:right="-385"/>
        <w:rPr>
          <w:rFonts w:ascii="Arial" w:hAnsi="Arial" w:cs="Arial"/>
          <w:sz w:val="20"/>
        </w:rPr>
      </w:pPr>
      <w:r w:rsidRPr="00CD7A33">
        <w:rPr>
          <w:rFonts w:ascii="Arial" w:hAnsi="Arial" w:cs="Arial"/>
          <w:sz w:val="20"/>
        </w:rPr>
        <w:t>Third, some Muslims deny Jerusalem any importance to Jews.  `Abd al- Malik Dahamshe, an Arab member of Israel's parliament, flatly stated last month that "the Western Wall is not associated with the remains of the Jewish Temple."  A fundamentalist Israel Arab leader went further and announced that "It's prohibited for Jews to pray at the Western Wall."  Or, in the succinct wording of a protest banner: "Jerusalem is Arab."</w:t>
      </w:r>
    </w:p>
    <w:p w14:paraId="2C03AA77" w14:textId="77777777" w:rsidR="00CD7A33" w:rsidRPr="00CD7A33" w:rsidRDefault="00CD7A33" w:rsidP="00CD7A33">
      <w:pPr>
        <w:ind w:right="-385"/>
        <w:rPr>
          <w:rFonts w:ascii="Arial" w:hAnsi="Arial" w:cs="Arial"/>
          <w:sz w:val="20"/>
        </w:rPr>
      </w:pPr>
    </w:p>
    <w:p w14:paraId="23AF5499" w14:textId="77777777" w:rsidR="00CD7A33" w:rsidRPr="00CD7A33" w:rsidRDefault="00CD7A33" w:rsidP="00CD7A33">
      <w:pPr>
        <w:ind w:right="-385"/>
        <w:rPr>
          <w:rFonts w:ascii="Arial" w:hAnsi="Arial" w:cs="Arial"/>
          <w:sz w:val="20"/>
        </w:rPr>
      </w:pPr>
      <w:r w:rsidRPr="00CD7A33">
        <w:rPr>
          <w:rFonts w:ascii="Arial" w:hAnsi="Arial" w:cs="Arial"/>
          <w:sz w:val="20"/>
        </w:rPr>
        <w:t>Despite these deafening claims that Jerusalem is essential to Islam, the religion does contain a recessive but persistent strain of anti-Jerusalem sentiment.  Perhaps the most prominent adherent of this view was Ibn Taymiya (1263-1328), one of Islam's strictest and most influential religious thinkers.  (The Wahhabis of Arabia are his modern-day successors.)</w:t>
      </w:r>
    </w:p>
    <w:p w14:paraId="184D425C" w14:textId="77777777" w:rsidR="00CD7A33" w:rsidRPr="00CD7A33" w:rsidRDefault="00CD7A33" w:rsidP="00CD7A33">
      <w:pPr>
        <w:ind w:right="-385"/>
        <w:rPr>
          <w:rFonts w:ascii="Arial" w:hAnsi="Arial" w:cs="Arial"/>
          <w:sz w:val="20"/>
        </w:rPr>
      </w:pPr>
    </w:p>
    <w:p w14:paraId="66F76F8D" w14:textId="77777777" w:rsidR="00CD7A33" w:rsidRPr="00CD7A33" w:rsidRDefault="00CD7A33" w:rsidP="00CD7A33">
      <w:pPr>
        <w:ind w:right="-385"/>
        <w:rPr>
          <w:rFonts w:ascii="Arial" w:hAnsi="Arial" w:cs="Arial"/>
          <w:sz w:val="20"/>
        </w:rPr>
      </w:pPr>
      <w:r w:rsidRPr="00CD7A33">
        <w:rPr>
          <w:rFonts w:ascii="Arial" w:hAnsi="Arial" w:cs="Arial"/>
          <w:sz w:val="20"/>
        </w:rPr>
        <w:t>In an attempt to purify Islam of accretions and impieties, Ibn Taymiya dismissed the sacredness of Jerusalem as a notion deriving from Jews and Christians, and from the long-ago Umayyad rivalry with Mecca.  More broadly, learned Muslims living in the years following the Crusades knew that the great publicity given to hadiths extolling Jerusalem's sanctity resulted from the Countercrusade—that is, from political exigency-and treated it warily.</w:t>
      </w:r>
    </w:p>
    <w:p w14:paraId="3D7F73E7" w14:textId="77777777" w:rsidR="00CD7A33" w:rsidRPr="00CD7A33" w:rsidRDefault="00CD7A33" w:rsidP="00CD7A33">
      <w:pPr>
        <w:ind w:right="-385"/>
        <w:rPr>
          <w:rFonts w:ascii="Arial" w:hAnsi="Arial" w:cs="Arial"/>
          <w:sz w:val="20"/>
        </w:rPr>
      </w:pPr>
    </w:p>
    <w:p w14:paraId="5D8E2C2C" w14:textId="77777777" w:rsidR="00CD7A33" w:rsidRPr="00CD7A33" w:rsidRDefault="00CD7A33" w:rsidP="00CD7A33">
      <w:pPr>
        <w:ind w:right="-385"/>
        <w:rPr>
          <w:rFonts w:ascii="Arial" w:hAnsi="Arial" w:cs="Arial"/>
          <w:sz w:val="20"/>
        </w:rPr>
      </w:pPr>
      <w:r w:rsidRPr="00CD7A33">
        <w:rPr>
          <w:rFonts w:ascii="Arial" w:hAnsi="Arial" w:cs="Arial"/>
          <w:sz w:val="20"/>
        </w:rPr>
        <w:t xml:space="preserve">Recalling that God once had Muslims direct their prayers toward Jerusalem and then turned them instead toward Mecca, some early hadiths suggested that Muslims specifically pray… away from Jerusalem, a rejection </w:t>
      </w:r>
      <w:r w:rsidRPr="00CD7A33">
        <w:rPr>
          <w:rFonts w:ascii="Arial" w:hAnsi="Arial" w:cs="Arial"/>
          <w:sz w:val="20"/>
        </w:rPr>
        <w:lastRenderedPageBreak/>
        <w:t>that still survives in vestigial form; he who prays in Al-Aqsa Mosque not coincidentally shows his back precisely to the Temple area toward which Jews pray.</w:t>
      </w:r>
    </w:p>
    <w:p w14:paraId="32418A39" w14:textId="77777777" w:rsidR="00CD7A33" w:rsidRPr="00CD7A33" w:rsidRDefault="00CD7A33" w:rsidP="00CD7A33">
      <w:pPr>
        <w:ind w:right="-385"/>
        <w:rPr>
          <w:rFonts w:ascii="Arial" w:hAnsi="Arial" w:cs="Arial"/>
          <w:sz w:val="20"/>
        </w:rPr>
      </w:pPr>
    </w:p>
    <w:p w14:paraId="17607850" w14:textId="77777777" w:rsidR="00CD7A33" w:rsidRPr="00CD7A33" w:rsidRDefault="00CD7A33" w:rsidP="00CD7A33">
      <w:pPr>
        <w:ind w:right="-385"/>
        <w:rPr>
          <w:rFonts w:ascii="Arial" w:hAnsi="Arial" w:cs="Arial"/>
          <w:sz w:val="20"/>
        </w:rPr>
      </w:pPr>
      <w:r w:rsidRPr="00CD7A33">
        <w:rPr>
          <w:rFonts w:ascii="Arial" w:hAnsi="Arial" w:cs="Arial"/>
          <w:sz w:val="20"/>
        </w:rPr>
        <w:t>In Jerusalem, theological and historical claims matter, serving as the functional equivalent of legal documents elsewhere.  Whoever can establish a deeper and more lasting association with the city has a better chance of winning international support to rule it.  In this context, the fact that politics has so long fueled the Muslim attachment to Jerusalem has two implications.  First, it points to the relative weakness of the Islamic connection to the city, one that arises as much from transitory considerations of mundane need as from the immutable claims of faith.</w:t>
      </w:r>
    </w:p>
    <w:p w14:paraId="6AF4531A" w14:textId="77777777" w:rsidR="00CD7A33" w:rsidRPr="00CD7A33" w:rsidRDefault="00CD7A33" w:rsidP="00CD7A33">
      <w:pPr>
        <w:ind w:right="-385"/>
        <w:rPr>
          <w:rFonts w:ascii="Arial" w:hAnsi="Arial" w:cs="Arial"/>
          <w:sz w:val="20"/>
        </w:rPr>
      </w:pPr>
    </w:p>
    <w:p w14:paraId="3A24F592" w14:textId="77777777" w:rsidR="00CD7A33" w:rsidRPr="00CD7A33" w:rsidRDefault="00CD7A33" w:rsidP="00CD7A33">
      <w:pPr>
        <w:ind w:right="-385"/>
        <w:rPr>
          <w:rFonts w:ascii="Arial" w:hAnsi="Arial" w:cs="Arial"/>
          <w:sz w:val="20"/>
        </w:rPr>
      </w:pPr>
      <w:r w:rsidRPr="00CD7A33">
        <w:rPr>
          <w:rFonts w:ascii="Arial" w:hAnsi="Arial" w:cs="Arial"/>
          <w:sz w:val="20"/>
        </w:rPr>
        <w:t>Second, it suggests that the Muslim interest lies not so much in controlling Jerusalem as it does in denying control over the city to anyone else.  Jerusalem will never be more than a secondary city for Muslims.</w:t>
      </w:r>
    </w:p>
    <w:p w14:paraId="36EDB5E2" w14:textId="77777777" w:rsidR="00CD7A33" w:rsidRPr="00CD7A33" w:rsidRDefault="00CD7A33" w:rsidP="00CD7A33">
      <w:pPr>
        <w:ind w:right="-385"/>
        <w:rPr>
          <w:rFonts w:ascii="Arial" w:hAnsi="Arial" w:cs="Arial"/>
          <w:sz w:val="20"/>
        </w:rPr>
      </w:pPr>
    </w:p>
    <w:p w14:paraId="586782C1" w14:textId="77777777" w:rsidR="00CD7A33" w:rsidRPr="00CD7A33" w:rsidRDefault="00CD7A33" w:rsidP="00CD7A33">
      <w:pPr>
        <w:ind w:right="-385"/>
        <w:rPr>
          <w:rFonts w:ascii="Arial" w:hAnsi="Arial" w:cs="Arial"/>
          <w:sz w:val="20"/>
        </w:rPr>
      </w:pPr>
      <w:r w:rsidRPr="00CD7A33">
        <w:rPr>
          <w:rFonts w:ascii="Arial" w:hAnsi="Arial" w:cs="Arial"/>
          <w:sz w:val="20"/>
        </w:rPr>
        <w:t>In contrast, Mecca is the eternal city of Islam, the place where Muslims believe Abraham nearly sacrificed Isaac's brother Ishmael and toward which Muslims turn to pray five times each day.  Non-Muslims are strictly forbidden there, so it has a purely Muslim population.  Mecca evokes in Muslims a feeling similar to that of Jerusalem among Jews: "Its very mention reverberates awe in Muslims' hearts," writes Abad Ahmad of the Islamic Society of Central Jersey.  Very roughly speaking, what Jerusalem is to Jews, Mecca is to the Muslims.  And just as Muslims rule an undivided Mecca, so Jews should rule an undivided Jerusalem.</w:t>
      </w:r>
    </w:p>
    <w:p w14:paraId="16101649" w14:textId="77777777" w:rsidR="00CD7A33" w:rsidRPr="00CD7A33" w:rsidRDefault="00CD7A33" w:rsidP="00CD7A33">
      <w:pPr>
        <w:ind w:right="-385"/>
        <w:rPr>
          <w:rFonts w:ascii="Arial" w:hAnsi="Arial" w:cs="Arial"/>
          <w:sz w:val="20"/>
        </w:rPr>
      </w:pPr>
    </w:p>
    <w:p w14:paraId="02339EC7" w14:textId="77777777" w:rsidR="00CD7A33" w:rsidRPr="00CD7A33" w:rsidRDefault="00CD7A33" w:rsidP="00CD7A33">
      <w:pPr>
        <w:ind w:right="-385"/>
        <w:rPr>
          <w:rFonts w:ascii="Arial" w:hAnsi="Arial" w:cs="Arial"/>
          <w:sz w:val="20"/>
        </w:rPr>
      </w:pPr>
      <w:r w:rsidRPr="00CD7A33">
        <w:rPr>
          <w:rFonts w:ascii="Arial" w:hAnsi="Arial" w:cs="Arial"/>
          <w:sz w:val="20"/>
        </w:rPr>
        <w:t>_________________</w:t>
      </w:r>
    </w:p>
    <w:p w14:paraId="115EEADF" w14:textId="77777777" w:rsidR="00CD7A33" w:rsidRPr="00CD7A33" w:rsidRDefault="00CD7A33" w:rsidP="00CD7A33">
      <w:pPr>
        <w:ind w:right="-385"/>
        <w:rPr>
          <w:rFonts w:ascii="Arial" w:hAnsi="Arial" w:cs="Arial"/>
          <w:sz w:val="20"/>
        </w:rPr>
      </w:pPr>
    </w:p>
    <w:p w14:paraId="016537CC" w14:textId="77777777" w:rsidR="00CD7A33" w:rsidRPr="00CD7A33" w:rsidRDefault="00CD7A33" w:rsidP="00CD7A33">
      <w:pPr>
        <w:ind w:right="-385"/>
        <w:rPr>
          <w:rFonts w:ascii="Arial" w:hAnsi="Arial" w:cs="Arial"/>
          <w:sz w:val="20"/>
        </w:rPr>
      </w:pPr>
      <w:r w:rsidRPr="00CD7A33">
        <w:rPr>
          <w:rFonts w:ascii="Arial" w:hAnsi="Arial" w:cs="Arial"/>
          <w:sz w:val="20"/>
        </w:rPr>
        <w:t xml:space="preserve">The author (Daniel Pipes) is editor of the Middle East Quarterly and author of </w:t>
      </w:r>
      <w:r w:rsidRPr="00CD7A33">
        <w:rPr>
          <w:rFonts w:ascii="Arial" w:hAnsi="Arial" w:cs="Arial"/>
          <w:i/>
          <w:sz w:val="20"/>
        </w:rPr>
        <w:t>The Hidden Hand: Middle East Fears of Conspiracy</w:t>
      </w:r>
      <w:r w:rsidRPr="00CD7A33">
        <w:rPr>
          <w:rFonts w:ascii="Arial" w:hAnsi="Arial" w:cs="Arial"/>
          <w:sz w:val="20"/>
        </w:rPr>
        <w:t xml:space="preserve"> (St. Martin's Press).</w:t>
      </w:r>
    </w:p>
    <w:p w14:paraId="231A3BDE" w14:textId="77777777" w:rsidR="00CD7A33" w:rsidRPr="00CD7A33" w:rsidRDefault="00CD7A33" w:rsidP="00CD7A33">
      <w:pPr>
        <w:ind w:right="-385"/>
        <w:rPr>
          <w:rFonts w:ascii="Arial" w:hAnsi="Arial" w:cs="Arial"/>
          <w:sz w:val="20"/>
        </w:rPr>
      </w:pPr>
    </w:p>
    <w:p w14:paraId="40777450" w14:textId="77777777" w:rsidR="00CD7A33" w:rsidRPr="00CD7A33" w:rsidRDefault="00CD7A33" w:rsidP="00CD7A33">
      <w:pPr>
        <w:ind w:right="-385"/>
        <w:outlineLvl w:val="0"/>
        <w:rPr>
          <w:rFonts w:ascii="Arial" w:hAnsi="Arial" w:cs="Arial"/>
          <w:sz w:val="20"/>
        </w:rPr>
      </w:pPr>
      <w:r w:rsidRPr="00CD7A33">
        <w:rPr>
          <w:rFonts w:ascii="Arial" w:hAnsi="Arial" w:cs="Arial"/>
          <w:sz w:val="20"/>
        </w:rPr>
        <w:t xml:space="preserve">Originally appeared in slightly different form in </w:t>
      </w:r>
      <w:r w:rsidRPr="00CD7A33">
        <w:rPr>
          <w:rFonts w:ascii="Arial" w:hAnsi="Arial" w:cs="Arial"/>
          <w:i/>
          <w:sz w:val="20"/>
        </w:rPr>
        <w:t>The New Republic</w:t>
      </w:r>
      <w:r w:rsidRPr="00CD7A33">
        <w:rPr>
          <w:rFonts w:ascii="Arial" w:hAnsi="Arial" w:cs="Arial"/>
          <w:sz w:val="20"/>
        </w:rPr>
        <w:t xml:space="preserve"> on April 28, 1997</w:t>
      </w:r>
    </w:p>
    <w:p w14:paraId="41B5FD0A" w14:textId="77777777" w:rsidR="00CD7A33" w:rsidRPr="00CD7A33" w:rsidRDefault="00CD7A33" w:rsidP="00CD7A33">
      <w:pPr>
        <w:ind w:right="-385"/>
        <w:rPr>
          <w:rFonts w:ascii="Arial" w:hAnsi="Arial" w:cs="Arial"/>
          <w:sz w:val="20"/>
        </w:rPr>
      </w:pPr>
    </w:p>
    <w:p w14:paraId="7DB92DDD" w14:textId="77777777" w:rsidR="00CD7A33" w:rsidRPr="00CD7A33" w:rsidRDefault="00CD7A33" w:rsidP="00CD7A33">
      <w:pPr>
        <w:ind w:right="-385"/>
        <w:rPr>
          <w:rFonts w:ascii="Arial" w:hAnsi="Arial" w:cs="Arial"/>
          <w:sz w:val="20"/>
        </w:rPr>
      </w:pPr>
      <w:r w:rsidRPr="00CD7A33">
        <w:rPr>
          <w:rFonts w:ascii="Arial" w:hAnsi="Arial" w:cs="Arial"/>
          <w:sz w:val="20"/>
        </w:rPr>
        <w:t>This essay was received courtesy of Dr. Aaron Lerner of Independent Media Review and Analysis (IMRA), imra@netvision.net.il.  Views expressed are not necessarily those of IRIS or its staff.</w:t>
      </w:r>
    </w:p>
    <w:p w14:paraId="44217132" w14:textId="77777777" w:rsidR="00CD7A33" w:rsidRPr="00CD7A33" w:rsidRDefault="00CD7A33" w:rsidP="00CD7A33">
      <w:pPr>
        <w:ind w:right="-385"/>
        <w:rPr>
          <w:rFonts w:ascii="Arial" w:hAnsi="Arial" w:cs="Arial"/>
          <w:sz w:val="20"/>
        </w:rPr>
      </w:pPr>
    </w:p>
    <w:p w14:paraId="52005305" w14:textId="77777777" w:rsidR="00CD7A33" w:rsidRPr="00CD7A33" w:rsidRDefault="00CD7A33" w:rsidP="00CD7A33">
      <w:pPr>
        <w:ind w:right="-385"/>
        <w:rPr>
          <w:rFonts w:ascii="Arial" w:hAnsi="Arial" w:cs="Arial"/>
          <w:sz w:val="20"/>
        </w:rPr>
      </w:pPr>
      <w:r w:rsidRPr="00CD7A33">
        <w:rPr>
          <w:rFonts w:ascii="Arial" w:hAnsi="Arial" w:cs="Arial"/>
          <w:sz w:val="20"/>
        </w:rPr>
        <w:t>Though this essay is substantially longer that the typical IRIS mailing, we believe its content is well worth the exception.</w:t>
      </w:r>
    </w:p>
    <w:p w14:paraId="717DC812" w14:textId="77777777" w:rsidR="00CD7A33" w:rsidRPr="00CD7A33" w:rsidRDefault="00CD7A33" w:rsidP="00CD7A33">
      <w:pPr>
        <w:ind w:right="-385"/>
        <w:rPr>
          <w:rFonts w:ascii="Arial" w:hAnsi="Arial" w:cs="Arial"/>
          <w:sz w:val="20"/>
        </w:rPr>
      </w:pPr>
    </w:p>
    <w:p w14:paraId="017151E7" w14:textId="77777777" w:rsidR="00CD7A33" w:rsidRPr="00CD7A33" w:rsidRDefault="00CD7A33" w:rsidP="00CD7A33">
      <w:pPr>
        <w:ind w:right="-385"/>
        <w:outlineLvl w:val="0"/>
        <w:rPr>
          <w:rFonts w:ascii="Arial" w:hAnsi="Arial" w:cs="Arial"/>
          <w:sz w:val="20"/>
        </w:rPr>
      </w:pPr>
      <w:r w:rsidRPr="00CD7A33">
        <w:rPr>
          <w:rFonts w:ascii="Arial" w:hAnsi="Arial" w:cs="Arial"/>
          <w:sz w:val="20"/>
        </w:rPr>
        <w:t>Jason and Leiah Elbaum</w:t>
      </w:r>
    </w:p>
    <w:p w14:paraId="735FCC07" w14:textId="77777777" w:rsidR="00CD7A33" w:rsidRPr="00CD7A33" w:rsidRDefault="00CD7A33" w:rsidP="00CD7A33">
      <w:pPr>
        <w:ind w:right="-385"/>
        <w:rPr>
          <w:rFonts w:ascii="Arial" w:hAnsi="Arial" w:cs="Arial"/>
          <w:sz w:val="20"/>
        </w:rPr>
      </w:pPr>
      <w:r w:rsidRPr="00CD7A33">
        <w:rPr>
          <w:rFonts w:ascii="Arial" w:hAnsi="Arial" w:cs="Arial"/>
          <w:sz w:val="20"/>
        </w:rPr>
        <w:t>IRIS</w:t>
      </w:r>
    </w:p>
    <w:p w14:paraId="3D2322D4" w14:textId="77777777" w:rsidR="00CD7A33" w:rsidRPr="00CD7A33" w:rsidRDefault="00CD7A33" w:rsidP="00CD7A33">
      <w:pPr>
        <w:ind w:right="-385"/>
        <w:rPr>
          <w:rFonts w:ascii="Arial" w:hAnsi="Arial" w:cs="Arial"/>
          <w:sz w:val="20"/>
        </w:rPr>
      </w:pPr>
      <w:r w:rsidRPr="00CD7A33">
        <w:rPr>
          <w:rFonts w:ascii="Arial" w:hAnsi="Arial" w:cs="Arial"/>
          <w:sz w:val="20"/>
        </w:rPr>
        <w:t>http://www.netaxs.com/people/iris</w:t>
      </w:r>
    </w:p>
    <w:p w14:paraId="07FBEED1" w14:textId="77777777" w:rsidR="00CD7A33" w:rsidRPr="00CD7A33" w:rsidRDefault="00CD7A33" w:rsidP="00CD7A33">
      <w:pPr>
        <w:ind w:right="-385"/>
        <w:rPr>
          <w:rFonts w:ascii="Arial" w:hAnsi="Arial" w:cs="Arial"/>
          <w:sz w:val="20"/>
        </w:rPr>
      </w:pPr>
    </w:p>
    <w:p w14:paraId="5EF48A7D" w14:textId="77777777" w:rsidR="003C3117" w:rsidRPr="00CD7A33" w:rsidRDefault="003C3117" w:rsidP="00D3261F">
      <w:pPr>
        <w:rPr>
          <w:rFonts w:ascii="Arial" w:hAnsi="Arial" w:cs="Arial"/>
          <w:sz w:val="22"/>
        </w:rPr>
      </w:pPr>
    </w:p>
    <w:sectPr w:rsidR="003C3117" w:rsidRPr="00CD7A33" w:rsidSect="001F44C6">
      <w:headerReference w:type="default" r:id="rId12"/>
      <w:footerReference w:type="default" r:id="rId13"/>
      <w:pgSz w:w="11880" w:h="16840"/>
      <w:pgMar w:top="720" w:right="965" w:bottom="567" w:left="1440" w:header="720" w:footer="502" w:gutter="0"/>
      <w:pgNumType w:start="27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426011" w14:textId="77777777" w:rsidR="00340754" w:rsidRDefault="00340754">
      <w:r>
        <w:separator/>
      </w:r>
    </w:p>
  </w:endnote>
  <w:endnote w:type="continuationSeparator" w:id="0">
    <w:p w14:paraId="158AFE60" w14:textId="77777777" w:rsidR="00340754" w:rsidRDefault="003407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4D"/>
    <w:family w:val="roman"/>
    <w:notTrueType/>
    <w:pitch w:val="variable"/>
    <w:sig w:usb0="00000003" w:usb1="00000000" w:usb2="00000000" w:usb3="00000000" w:csb0="00000001" w:csb1="00000000"/>
  </w:font>
  <w:font w:name="Geneva">
    <w:altName w:val="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DF31F" w14:textId="103566CF" w:rsidR="000318A5" w:rsidRPr="00A56D40" w:rsidRDefault="000318A5">
    <w:pPr>
      <w:pStyle w:val="Footer"/>
      <w:jc w:val="right"/>
      <w:rPr>
        <w:rFonts w:ascii="Arial" w:hAnsi="Arial" w:cs="Arial"/>
        <w:i/>
        <w:iCs/>
        <w:sz w:val="15"/>
        <w:szCs w:val="18"/>
      </w:rPr>
    </w:pPr>
    <w:r w:rsidRPr="00A56D40">
      <w:rPr>
        <w:rFonts w:ascii="Arial" w:hAnsi="Arial" w:cs="Arial"/>
        <w:i/>
        <w:iCs/>
        <w:sz w:val="15"/>
        <w:szCs w:val="18"/>
      </w:rPr>
      <w:fldChar w:fldCharType="begin"/>
    </w:r>
    <w:r w:rsidRPr="00A56D40">
      <w:rPr>
        <w:rFonts w:ascii="Arial" w:hAnsi="Arial" w:cs="Arial"/>
        <w:i/>
        <w:iCs/>
        <w:sz w:val="15"/>
        <w:szCs w:val="18"/>
      </w:rPr>
      <w:instrText xml:space="preserve"> TIME \@ "d-MMM-yy" </w:instrText>
    </w:r>
    <w:r w:rsidRPr="00A56D40">
      <w:rPr>
        <w:rFonts w:ascii="Arial" w:hAnsi="Arial" w:cs="Arial"/>
        <w:i/>
        <w:iCs/>
        <w:sz w:val="15"/>
        <w:szCs w:val="18"/>
      </w:rPr>
      <w:fldChar w:fldCharType="separate"/>
    </w:r>
    <w:r w:rsidR="007F24E1">
      <w:rPr>
        <w:rFonts w:ascii="Arial" w:hAnsi="Arial" w:cs="Arial"/>
        <w:i/>
        <w:iCs/>
        <w:noProof/>
        <w:sz w:val="15"/>
        <w:szCs w:val="18"/>
      </w:rPr>
      <w:t>6-May-25</w:t>
    </w:r>
    <w:r w:rsidRPr="00A56D40">
      <w:rPr>
        <w:rFonts w:ascii="Arial" w:hAnsi="Arial" w:cs="Arial"/>
        <w:i/>
        <w:iCs/>
        <w:sz w:val="15"/>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1258B2" w14:textId="77777777" w:rsidR="00340754" w:rsidRDefault="00340754">
      <w:r>
        <w:separator/>
      </w:r>
    </w:p>
  </w:footnote>
  <w:footnote w:type="continuationSeparator" w:id="0">
    <w:p w14:paraId="45DB7FBB" w14:textId="77777777" w:rsidR="00340754" w:rsidRDefault="003407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E9065" w14:textId="0FDC4F94" w:rsidR="000318A5" w:rsidRPr="00E16FB1" w:rsidRDefault="000318A5">
    <w:pPr>
      <w:pStyle w:val="Header"/>
      <w:tabs>
        <w:tab w:val="clear" w:pos="4800"/>
        <w:tab w:val="clear" w:pos="9660"/>
        <w:tab w:val="center" w:pos="4950"/>
        <w:tab w:val="right" w:pos="9540"/>
      </w:tabs>
      <w:ind w:right="-10"/>
      <w:jc w:val="left"/>
      <w:rPr>
        <w:rFonts w:ascii="Arial" w:hAnsi="Arial" w:cs="Arial"/>
        <w:i/>
        <w:sz w:val="22"/>
        <w:u w:val="single"/>
      </w:rPr>
    </w:pPr>
    <w:r w:rsidRPr="00E16FB1">
      <w:rPr>
        <w:rFonts w:ascii="Arial" w:hAnsi="Arial" w:cs="Arial"/>
        <w:i/>
        <w:sz w:val="22"/>
        <w:u w:val="single"/>
      </w:rPr>
      <w:t xml:space="preserve">Rick Griffith, </w:t>
    </w:r>
    <w:r w:rsidRPr="00E16FB1">
      <w:rPr>
        <w:rFonts w:ascii="Arial" w:hAnsi="Arial" w:cs="Arial"/>
        <w:i/>
        <w:sz w:val="16"/>
        <w:u w:val="single"/>
      </w:rPr>
      <w:t>PhD</w:t>
    </w:r>
    <w:r w:rsidRPr="00E16FB1">
      <w:rPr>
        <w:rFonts w:ascii="Arial" w:hAnsi="Arial" w:cs="Arial"/>
        <w:i/>
        <w:sz w:val="22"/>
        <w:u w:val="single"/>
      </w:rPr>
      <w:tab/>
      <w:t xml:space="preserve">Old Testament Survey: </w:t>
    </w:r>
    <w:r w:rsidR="001F44C6">
      <w:rPr>
        <w:rFonts w:ascii="Arial" w:hAnsi="Arial" w:cs="Arial"/>
        <w:i/>
        <w:sz w:val="22"/>
        <w:u w:val="single"/>
      </w:rPr>
      <w:t>2 Chronicles</w:t>
    </w:r>
    <w:r w:rsidRPr="00E16FB1">
      <w:rPr>
        <w:rFonts w:ascii="Arial" w:hAnsi="Arial" w:cs="Arial"/>
        <w:i/>
        <w:sz w:val="22"/>
        <w:u w:val="single"/>
      </w:rPr>
      <w:tab/>
    </w:r>
    <w:r w:rsidRPr="00E16FB1">
      <w:rPr>
        <w:rStyle w:val="PageNumber"/>
        <w:rFonts w:ascii="Arial" w:hAnsi="Arial" w:cs="Arial"/>
        <w:i/>
        <w:sz w:val="22"/>
        <w:u w:val="single"/>
      </w:rPr>
      <w:fldChar w:fldCharType="begin"/>
    </w:r>
    <w:r w:rsidRPr="00E16FB1">
      <w:rPr>
        <w:rStyle w:val="PageNumber"/>
        <w:rFonts w:ascii="Arial" w:hAnsi="Arial" w:cs="Arial"/>
        <w:i/>
        <w:sz w:val="22"/>
        <w:u w:val="single"/>
      </w:rPr>
      <w:instrText xml:space="preserve"> PAGE </w:instrText>
    </w:r>
    <w:r w:rsidRPr="00E16FB1">
      <w:rPr>
        <w:rStyle w:val="PageNumber"/>
        <w:rFonts w:ascii="Arial" w:hAnsi="Arial" w:cs="Arial"/>
        <w:i/>
        <w:sz w:val="22"/>
        <w:u w:val="single"/>
      </w:rPr>
      <w:fldChar w:fldCharType="separate"/>
    </w:r>
    <w:r w:rsidR="00D23966">
      <w:rPr>
        <w:rStyle w:val="PageNumber"/>
        <w:rFonts w:ascii="Arial" w:hAnsi="Arial" w:cs="Arial"/>
        <w:i/>
        <w:noProof/>
        <w:sz w:val="22"/>
        <w:u w:val="single"/>
      </w:rPr>
      <w:t>273</w:t>
    </w:r>
    <w:r w:rsidRPr="00E16FB1">
      <w:rPr>
        <w:rStyle w:val="PageNumber"/>
        <w:rFonts w:ascii="Arial" w:hAnsi="Arial" w:cs="Arial"/>
        <w:i/>
        <w:sz w:val="22"/>
        <w:u w:val="single"/>
      </w:rPr>
      <w:fldChar w:fldCharType="end"/>
    </w:r>
  </w:p>
  <w:p w14:paraId="47D669AD" w14:textId="77777777" w:rsidR="000318A5" w:rsidRPr="00E16FB1" w:rsidRDefault="000318A5">
    <w:pPr>
      <w:pStyle w:val="Header"/>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A7BD6"/>
    <w:multiLevelType w:val="multilevel"/>
    <w:tmpl w:val="2C38CDD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1"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31813987">
    <w:abstractNumId w:val="0"/>
  </w:num>
  <w:num w:numId="2" w16cid:durableId="730618633">
    <w:abstractNumId w:val="1"/>
  </w:num>
  <w:num w:numId="3" w16cid:durableId="792679274">
    <w:abstractNumId w:val="3"/>
  </w:num>
  <w:num w:numId="4" w16cid:durableId="460811441">
    <w:abstractNumId w:val="2"/>
  </w:num>
  <w:num w:numId="5" w16cid:durableId="1403260503">
    <w:abstractNumId w:val="0"/>
  </w:num>
  <w:num w:numId="6" w16cid:durableId="269630673">
    <w:abstractNumId w:val="0"/>
  </w:num>
  <w:num w:numId="7" w16cid:durableId="861746564">
    <w:abstractNumId w:val="0"/>
  </w:num>
  <w:num w:numId="8" w16cid:durableId="1233003326">
    <w:abstractNumId w:val="0"/>
  </w:num>
  <w:num w:numId="9" w16cid:durableId="835346840">
    <w:abstractNumId w:val="0"/>
  </w:num>
  <w:num w:numId="10" w16cid:durableId="267348008">
    <w:abstractNumId w:val="0"/>
  </w:num>
  <w:num w:numId="11" w16cid:durableId="1017073722">
    <w:abstractNumId w:val="0"/>
  </w:num>
  <w:num w:numId="12" w16cid:durableId="336226254">
    <w:abstractNumId w:val="0"/>
  </w:num>
  <w:num w:numId="13" w16cid:durableId="910432790">
    <w:abstractNumId w:val="0"/>
  </w:num>
  <w:num w:numId="14" w16cid:durableId="192868701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6"/>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5AD0"/>
    <w:rsid w:val="00004872"/>
    <w:rsid w:val="00005EFA"/>
    <w:rsid w:val="0000673E"/>
    <w:rsid w:val="00006CAE"/>
    <w:rsid w:val="0001225B"/>
    <w:rsid w:val="00012A4C"/>
    <w:rsid w:val="00015794"/>
    <w:rsid w:val="00015B9E"/>
    <w:rsid w:val="00020A78"/>
    <w:rsid w:val="00020CFC"/>
    <w:rsid w:val="00021566"/>
    <w:rsid w:val="000240AF"/>
    <w:rsid w:val="000245A0"/>
    <w:rsid w:val="00025098"/>
    <w:rsid w:val="00026E94"/>
    <w:rsid w:val="00027408"/>
    <w:rsid w:val="00027DF9"/>
    <w:rsid w:val="000305C8"/>
    <w:rsid w:val="000317BC"/>
    <w:rsid w:val="000318A5"/>
    <w:rsid w:val="00033257"/>
    <w:rsid w:val="00033702"/>
    <w:rsid w:val="000356DD"/>
    <w:rsid w:val="000415AF"/>
    <w:rsid w:val="00041CA9"/>
    <w:rsid w:val="00041DD3"/>
    <w:rsid w:val="00043B4D"/>
    <w:rsid w:val="00045D53"/>
    <w:rsid w:val="000520AB"/>
    <w:rsid w:val="00055567"/>
    <w:rsid w:val="00061118"/>
    <w:rsid w:val="00062636"/>
    <w:rsid w:val="00064EE6"/>
    <w:rsid w:val="00074337"/>
    <w:rsid w:val="00074BC1"/>
    <w:rsid w:val="0007705A"/>
    <w:rsid w:val="000860B9"/>
    <w:rsid w:val="00087449"/>
    <w:rsid w:val="00095BB4"/>
    <w:rsid w:val="00095D62"/>
    <w:rsid w:val="00095E6A"/>
    <w:rsid w:val="000A0FB7"/>
    <w:rsid w:val="000A2362"/>
    <w:rsid w:val="000A2387"/>
    <w:rsid w:val="000A28AB"/>
    <w:rsid w:val="000B0A09"/>
    <w:rsid w:val="000B0A31"/>
    <w:rsid w:val="000B4F8E"/>
    <w:rsid w:val="000B5EC7"/>
    <w:rsid w:val="000C49C0"/>
    <w:rsid w:val="000D6DE9"/>
    <w:rsid w:val="000D7208"/>
    <w:rsid w:val="000E2213"/>
    <w:rsid w:val="000E5604"/>
    <w:rsid w:val="000E6820"/>
    <w:rsid w:val="000E6F5B"/>
    <w:rsid w:val="000F21D6"/>
    <w:rsid w:val="000F4D01"/>
    <w:rsid w:val="000F4EC4"/>
    <w:rsid w:val="0010065F"/>
    <w:rsid w:val="00105A86"/>
    <w:rsid w:val="001129A9"/>
    <w:rsid w:val="00113FC5"/>
    <w:rsid w:val="00114AF1"/>
    <w:rsid w:val="001178CE"/>
    <w:rsid w:val="00117F2C"/>
    <w:rsid w:val="001218E5"/>
    <w:rsid w:val="0012241D"/>
    <w:rsid w:val="00123D56"/>
    <w:rsid w:val="0012445F"/>
    <w:rsid w:val="00124DAF"/>
    <w:rsid w:val="00130890"/>
    <w:rsid w:val="00130C8A"/>
    <w:rsid w:val="001355F0"/>
    <w:rsid w:val="00144F18"/>
    <w:rsid w:val="00145629"/>
    <w:rsid w:val="00147AE2"/>
    <w:rsid w:val="00153AA6"/>
    <w:rsid w:val="00155AF4"/>
    <w:rsid w:val="00161C43"/>
    <w:rsid w:val="001633A8"/>
    <w:rsid w:val="00165B36"/>
    <w:rsid w:val="00166CEA"/>
    <w:rsid w:val="00170480"/>
    <w:rsid w:val="00173D6F"/>
    <w:rsid w:val="001748EF"/>
    <w:rsid w:val="00177E08"/>
    <w:rsid w:val="00184A90"/>
    <w:rsid w:val="0018616A"/>
    <w:rsid w:val="0018624D"/>
    <w:rsid w:val="00187D72"/>
    <w:rsid w:val="00192086"/>
    <w:rsid w:val="001929AB"/>
    <w:rsid w:val="001A5C45"/>
    <w:rsid w:val="001B0AB4"/>
    <w:rsid w:val="001B1C40"/>
    <w:rsid w:val="001B1C43"/>
    <w:rsid w:val="001B1CA6"/>
    <w:rsid w:val="001C0A79"/>
    <w:rsid w:val="001C1404"/>
    <w:rsid w:val="001C79FC"/>
    <w:rsid w:val="001D1DF7"/>
    <w:rsid w:val="001D5F7D"/>
    <w:rsid w:val="001D7A53"/>
    <w:rsid w:val="001E0FD8"/>
    <w:rsid w:val="001E11F1"/>
    <w:rsid w:val="001E15BF"/>
    <w:rsid w:val="001E214D"/>
    <w:rsid w:val="001E6AFB"/>
    <w:rsid w:val="001F13E5"/>
    <w:rsid w:val="001F2226"/>
    <w:rsid w:val="001F234F"/>
    <w:rsid w:val="001F3E78"/>
    <w:rsid w:val="001F400A"/>
    <w:rsid w:val="001F44C6"/>
    <w:rsid w:val="001F4F56"/>
    <w:rsid w:val="001F5191"/>
    <w:rsid w:val="001F683A"/>
    <w:rsid w:val="001F7B13"/>
    <w:rsid w:val="002000F3"/>
    <w:rsid w:val="002004BC"/>
    <w:rsid w:val="002049E7"/>
    <w:rsid w:val="00207397"/>
    <w:rsid w:val="00211CD6"/>
    <w:rsid w:val="00214433"/>
    <w:rsid w:val="002169CC"/>
    <w:rsid w:val="0023259F"/>
    <w:rsid w:val="0023291D"/>
    <w:rsid w:val="002341E0"/>
    <w:rsid w:val="0023440B"/>
    <w:rsid w:val="00234BB6"/>
    <w:rsid w:val="0023502A"/>
    <w:rsid w:val="002400C9"/>
    <w:rsid w:val="002412EE"/>
    <w:rsid w:val="00242172"/>
    <w:rsid w:val="00245890"/>
    <w:rsid w:val="002470D8"/>
    <w:rsid w:val="00252D77"/>
    <w:rsid w:val="002543C1"/>
    <w:rsid w:val="002606EC"/>
    <w:rsid w:val="00261A9A"/>
    <w:rsid w:val="00277073"/>
    <w:rsid w:val="002816BA"/>
    <w:rsid w:val="00282B29"/>
    <w:rsid w:val="00284568"/>
    <w:rsid w:val="00284C7F"/>
    <w:rsid w:val="00285580"/>
    <w:rsid w:val="002A5650"/>
    <w:rsid w:val="002A5D84"/>
    <w:rsid w:val="002A644B"/>
    <w:rsid w:val="002B358D"/>
    <w:rsid w:val="002B6CD3"/>
    <w:rsid w:val="002B76E2"/>
    <w:rsid w:val="002B7B55"/>
    <w:rsid w:val="002C17D0"/>
    <w:rsid w:val="002C3B3D"/>
    <w:rsid w:val="002C4717"/>
    <w:rsid w:val="002D0804"/>
    <w:rsid w:val="002D3071"/>
    <w:rsid w:val="002D3A63"/>
    <w:rsid w:val="002D4C57"/>
    <w:rsid w:val="002E12E2"/>
    <w:rsid w:val="002E1C40"/>
    <w:rsid w:val="002F33FD"/>
    <w:rsid w:val="002F630B"/>
    <w:rsid w:val="002F7958"/>
    <w:rsid w:val="002F7EF0"/>
    <w:rsid w:val="00303544"/>
    <w:rsid w:val="003059B8"/>
    <w:rsid w:val="00305B43"/>
    <w:rsid w:val="00305F86"/>
    <w:rsid w:val="00311820"/>
    <w:rsid w:val="00312098"/>
    <w:rsid w:val="00312C25"/>
    <w:rsid w:val="0031502E"/>
    <w:rsid w:val="0032446F"/>
    <w:rsid w:val="00327013"/>
    <w:rsid w:val="00332381"/>
    <w:rsid w:val="00337DF4"/>
    <w:rsid w:val="00340754"/>
    <w:rsid w:val="00341678"/>
    <w:rsid w:val="0034288C"/>
    <w:rsid w:val="00354FD3"/>
    <w:rsid w:val="00355B50"/>
    <w:rsid w:val="00355DC3"/>
    <w:rsid w:val="00357005"/>
    <w:rsid w:val="00360D55"/>
    <w:rsid w:val="00361B4A"/>
    <w:rsid w:val="00362C5F"/>
    <w:rsid w:val="00365557"/>
    <w:rsid w:val="00365C56"/>
    <w:rsid w:val="003677D3"/>
    <w:rsid w:val="0037539C"/>
    <w:rsid w:val="00380621"/>
    <w:rsid w:val="00380C61"/>
    <w:rsid w:val="00390083"/>
    <w:rsid w:val="00391DE5"/>
    <w:rsid w:val="00392512"/>
    <w:rsid w:val="003A1C09"/>
    <w:rsid w:val="003A45CF"/>
    <w:rsid w:val="003A4749"/>
    <w:rsid w:val="003A4F9A"/>
    <w:rsid w:val="003A5F9B"/>
    <w:rsid w:val="003B38E8"/>
    <w:rsid w:val="003B4B39"/>
    <w:rsid w:val="003C2D2E"/>
    <w:rsid w:val="003C3117"/>
    <w:rsid w:val="003C69B0"/>
    <w:rsid w:val="003D1056"/>
    <w:rsid w:val="003D4760"/>
    <w:rsid w:val="003D701D"/>
    <w:rsid w:val="003E08DF"/>
    <w:rsid w:val="003E3769"/>
    <w:rsid w:val="003E3D87"/>
    <w:rsid w:val="003F0EC4"/>
    <w:rsid w:val="003F62B3"/>
    <w:rsid w:val="003F6BC5"/>
    <w:rsid w:val="00402FD2"/>
    <w:rsid w:val="00407262"/>
    <w:rsid w:val="004102FD"/>
    <w:rsid w:val="00411CCC"/>
    <w:rsid w:val="00413968"/>
    <w:rsid w:val="00413C3C"/>
    <w:rsid w:val="004157F1"/>
    <w:rsid w:val="00416237"/>
    <w:rsid w:val="00421023"/>
    <w:rsid w:val="00426E27"/>
    <w:rsid w:val="0042752B"/>
    <w:rsid w:val="00431F10"/>
    <w:rsid w:val="00442C90"/>
    <w:rsid w:val="0044503B"/>
    <w:rsid w:val="00445FA0"/>
    <w:rsid w:val="00446218"/>
    <w:rsid w:val="00450AC0"/>
    <w:rsid w:val="00453AB9"/>
    <w:rsid w:val="00453C71"/>
    <w:rsid w:val="00455A24"/>
    <w:rsid w:val="004676D9"/>
    <w:rsid w:val="00474C57"/>
    <w:rsid w:val="00475246"/>
    <w:rsid w:val="004800AD"/>
    <w:rsid w:val="004803C2"/>
    <w:rsid w:val="00482EE4"/>
    <w:rsid w:val="00486547"/>
    <w:rsid w:val="004875F2"/>
    <w:rsid w:val="00490308"/>
    <w:rsid w:val="00492A61"/>
    <w:rsid w:val="004935FB"/>
    <w:rsid w:val="0049523B"/>
    <w:rsid w:val="00497B85"/>
    <w:rsid w:val="004A16F5"/>
    <w:rsid w:val="004A38B9"/>
    <w:rsid w:val="004A3A3E"/>
    <w:rsid w:val="004A6CDB"/>
    <w:rsid w:val="004A7D8D"/>
    <w:rsid w:val="004B0014"/>
    <w:rsid w:val="004B07F7"/>
    <w:rsid w:val="004B1BD6"/>
    <w:rsid w:val="004C5F98"/>
    <w:rsid w:val="004D0137"/>
    <w:rsid w:val="004D465C"/>
    <w:rsid w:val="004D7687"/>
    <w:rsid w:val="004E0A9D"/>
    <w:rsid w:val="004E0CC9"/>
    <w:rsid w:val="004E227F"/>
    <w:rsid w:val="004E41F7"/>
    <w:rsid w:val="004F6036"/>
    <w:rsid w:val="004F7690"/>
    <w:rsid w:val="0050006C"/>
    <w:rsid w:val="00500BF5"/>
    <w:rsid w:val="00500E96"/>
    <w:rsid w:val="00500FB1"/>
    <w:rsid w:val="0050537C"/>
    <w:rsid w:val="0051224E"/>
    <w:rsid w:val="0051332C"/>
    <w:rsid w:val="00514CEE"/>
    <w:rsid w:val="00515984"/>
    <w:rsid w:val="00523387"/>
    <w:rsid w:val="005273CE"/>
    <w:rsid w:val="00527A3B"/>
    <w:rsid w:val="00527B25"/>
    <w:rsid w:val="0053029F"/>
    <w:rsid w:val="0054043B"/>
    <w:rsid w:val="0054267E"/>
    <w:rsid w:val="00543EAD"/>
    <w:rsid w:val="00547C04"/>
    <w:rsid w:val="00547E4C"/>
    <w:rsid w:val="00551407"/>
    <w:rsid w:val="0055184F"/>
    <w:rsid w:val="005533FC"/>
    <w:rsid w:val="00553848"/>
    <w:rsid w:val="00555C40"/>
    <w:rsid w:val="0056499F"/>
    <w:rsid w:val="0057402C"/>
    <w:rsid w:val="005746A2"/>
    <w:rsid w:val="0058070D"/>
    <w:rsid w:val="005822EF"/>
    <w:rsid w:val="00584FF3"/>
    <w:rsid w:val="005864F3"/>
    <w:rsid w:val="0059050A"/>
    <w:rsid w:val="0059083F"/>
    <w:rsid w:val="00591919"/>
    <w:rsid w:val="00592557"/>
    <w:rsid w:val="005965F6"/>
    <w:rsid w:val="00597DAB"/>
    <w:rsid w:val="005A0B8F"/>
    <w:rsid w:val="005A460A"/>
    <w:rsid w:val="005A5D50"/>
    <w:rsid w:val="005A710F"/>
    <w:rsid w:val="005B1A47"/>
    <w:rsid w:val="005B4008"/>
    <w:rsid w:val="005B4811"/>
    <w:rsid w:val="005B7B3D"/>
    <w:rsid w:val="005C3953"/>
    <w:rsid w:val="005C455E"/>
    <w:rsid w:val="005C6516"/>
    <w:rsid w:val="005D266D"/>
    <w:rsid w:val="005E1411"/>
    <w:rsid w:val="005E223A"/>
    <w:rsid w:val="005E2557"/>
    <w:rsid w:val="005E5B62"/>
    <w:rsid w:val="005E5C68"/>
    <w:rsid w:val="005E7017"/>
    <w:rsid w:val="005F1E36"/>
    <w:rsid w:val="005F2CCA"/>
    <w:rsid w:val="005F7428"/>
    <w:rsid w:val="0060006E"/>
    <w:rsid w:val="00600F1E"/>
    <w:rsid w:val="00601A00"/>
    <w:rsid w:val="0060395B"/>
    <w:rsid w:val="006054F2"/>
    <w:rsid w:val="0061066B"/>
    <w:rsid w:val="00612DAF"/>
    <w:rsid w:val="00616BF1"/>
    <w:rsid w:val="00622173"/>
    <w:rsid w:val="00627CC5"/>
    <w:rsid w:val="006314DD"/>
    <w:rsid w:val="00632DBB"/>
    <w:rsid w:val="00634174"/>
    <w:rsid w:val="00636CDC"/>
    <w:rsid w:val="00636F31"/>
    <w:rsid w:val="00652323"/>
    <w:rsid w:val="00653554"/>
    <w:rsid w:val="00653C6E"/>
    <w:rsid w:val="006570A3"/>
    <w:rsid w:val="00660C95"/>
    <w:rsid w:val="0066681B"/>
    <w:rsid w:val="00667360"/>
    <w:rsid w:val="00670049"/>
    <w:rsid w:val="0067693A"/>
    <w:rsid w:val="006779D5"/>
    <w:rsid w:val="00677EEC"/>
    <w:rsid w:val="00681A5B"/>
    <w:rsid w:val="00682937"/>
    <w:rsid w:val="00682C64"/>
    <w:rsid w:val="00683B02"/>
    <w:rsid w:val="00685A14"/>
    <w:rsid w:val="00686417"/>
    <w:rsid w:val="00687DB6"/>
    <w:rsid w:val="006916E4"/>
    <w:rsid w:val="00691715"/>
    <w:rsid w:val="0069249B"/>
    <w:rsid w:val="00693645"/>
    <w:rsid w:val="006974C5"/>
    <w:rsid w:val="006A0489"/>
    <w:rsid w:val="006A2EEE"/>
    <w:rsid w:val="006A4FB4"/>
    <w:rsid w:val="006A5106"/>
    <w:rsid w:val="006A540D"/>
    <w:rsid w:val="006B1F31"/>
    <w:rsid w:val="006B1F3B"/>
    <w:rsid w:val="006B2F03"/>
    <w:rsid w:val="006B4782"/>
    <w:rsid w:val="006B57DD"/>
    <w:rsid w:val="006C0D4A"/>
    <w:rsid w:val="006C1D82"/>
    <w:rsid w:val="006C4947"/>
    <w:rsid w:val="006C5FA6"/>
    <w:rsid w:val="006C7315"/>
    <w:rsid w:val="006D0B3B"/>
    <w:rsid w:val="006D3F6C"/>
    <w:rsid w:val="006D62CB"/>
    <w:rsid w:val="006D65CC"/>
    <w:rsid w:val="006E2888"/>
    <w:rsid w:val="006E47C1"/>
    <w:rsid w:val="006E4E30"/>
    <w:rsid w:val="006F4242"/>
    <w:rsid w:val="006F5217"/>
    <w:rsid w:val="006F5C4E"/>
    <w:rsid w:val="006F6F28"/>
    <w:rsid w:val="00702D1D"/>
    <w:rsid w:val="007047C0"/>
    <w:rsid w:val="00705AF5"/>
    <w:rsid w:val="00707D94"/>
    <w:rsid w:val="00713F01"/>
    <w:rsid w:val="007141F1"/>
    <w:rsid w:val="0071691A"/>
    <w:rsid w:val="007245CE"/>
    <w:rsid w:val="00724FC0"/>
    <w:rsid w:val="007263B2"/>
    <w:rsid w:val="0073086D"/>
    <w:rsid w:val="0073465F"/>
    <w:rsid w:val="00736B8B"/>
    <w:rsid w:val="00737806"/>
    <w:rsid w:val="0074112A"/>
    <w:rsid w:val="00741439"/>
    <w:rsid w:val="00741E0A"/>
    <w:rsid w:val="0074206C"/>
    <w:rsid w:val="00755799"/>
    <w:rsid w:val="007627BD"/>
    <w:rsid w:val="0076320A"/>
    <w:rsid w:val="0076679F"/>
    <w:rsid w:val="007753A3"/>
    <w:rsid w:val="00776F17"/>
    <w:rsid w:val="0079105B"/>
    <w:rsid w:val="00792EEB"/>
    <w:rsid w:val="00793277"/>
    <w:rsid w:val="007940B1"/>
    <w:rsid w:val="0079508C"/>
    <w:rsid w:val="00797DAF"/>
    <w:rsid w:val="007A1D5E"/>
    <w:rsid w:val="007A21B8"/>
    <w:rsid w:val="007A3B27"/>
    <w:rsid w:val="007A50B2"/>
    <w:rsid w:val="007A5979"/>
    <w:rsid w:val="007B23E7"/>
    <w:rsid w:val="007B4EDF"/>
    <w:rsid w:val="007C2AF6"/>
    <w:rsid w:val="007C2D34"/>
    <w:rsid w:val="007C3CF3"/>
    <w:rsid w:val="007E4A7F"/>
    <w:rsid w:val="007E59C1"/>
    <w:rsid w:val="007E7986"/>
    <w:rsid w:val="007F088D"/>
    <w:rsid w:val="007F24E1"/>
    <w:rsid w:val="007F31E1"/>
    <w:rsid w:val="007F6C07"/>
    <w:rsid w:val="00804616"/>
    <w:rsid w:val="008071C8"/>
    <w:rsid w:val="008106EC"/>
    <w:rsid w:val="00815D48"/>
    <w:rsid w:val="008177CF"/>
    <w:rsid w:val="00821250"/>
    <w:rsid w:val="008340B1"/>
    <w:rsid w:val="00836CFB"/>
    <w:rsid w:val="00842430"/>
    <w:rsid w:val="0084256E"/>
    <w:rsid w:val="00842619"/>
    <w:rsid w:val="00843ABA"/>
    <w:rsid w:val="00847D3D"/>
    <w:rsid w:val="008502FF"/>
    <w:rsid w:val="008523D8"/>
    <w:rsid w:val="008532C2"/>
    <w:rsid w:val="0085698D"/>
    <w:rsid w:val="00860A09"/>
    <w:rsid w:val="00861111"/>
    <w:rsid w:val="008622A1"/>
    <w:rsid w:val="008623DD"/>
    <w:rsid w:val="00866BEA"/>
    <w:rsid w:val="00867B7F"/>
    <w:rsid w:val="008715A6"/>
    <w:rsid w:val="00871C34"/>
    <w:rsid w:val="00872031"/>
    <w:rsid w:val="008723D2"/>
    <w:rsid w:val="00874992"/>
    <w:rsid w:val="00875DFF"/>
    <w:rsid w:val="00877061"/>
    <w:rsid w:val="00880510"/>
    <w:rsid w:val="00880867"/>
    <w:rsid w:val="00881DCB"/>
    <w:rsid w:val="008874AB"/>
    <w:rsid w:val="00893182"/>
    <w:rsid w:val="00893D71"/>
    <w:rsid w:val="008956AF"/>
    <w:rsid w:val="0089757D"/>
    <w:rsid w:val="008B03C3"/>
    <w:rsid w:val="008B33AE"/>
    <w:rsid w:val="008D0302"/>
    <w:rsid w:val="008D1A6B"/>
    <w:rsid w:val="008D3132"/>
    <w:rsid w:val="008D4636"/>
    <w:rsid w:val="008D4BC2"/>
    <w:rsid w:val="008D5D7E"/>
    <w:rsid w:val="008D77D4"/>
    <w:rsid w:val="008E586F"/>
    <w:rsid w:val="008F1AEC"/>
    <w:rsid w:val="008F2281"/>
    <w:rsid w:val="008F386A"/>
    <w:rsid w:val="008F7582"/>
    <w:rsid w:val="009007E0"/>
    <w:rsid w:val="00903105"/>
    <w:rsid w:val="009051B3"/>
    <w:rsid w:val="00905DF6"/>
    <w:rsid w:val="00907D3C"/>
    <w:rsid w:val="0091144C"/>
    <w:rsid w:val="00913FD1"/>
    <w:rsid w:val="00915359"/>
    <w:rsid w:val="0092125E"/>
    <w:rsid w:val="009225F4"/>
    <w:rsid w:val="009244E8"/>
    <w:rsid w:val="009246A8"/>
    <w:rsid w:val="009248AF"/>
    <w:rsid w:val="00930967"/>
    <w:rsid w:val="00930992"/>
    <w:rsid w:val="00931F7E"/>
    <w:rsid w:val="00934F9C"/>
    <w:rsid w:val="00940E1B"/>
    <w:rsid w:val="00946EFC"/>
    <w:rsid w:val="00951CD8"/>
    <w:rsid w:val="0095398A"/>
    <w:rsid w:val="00957760"/>
    <w:rsid w:val="009671C3"/>
    <w:rsid w:val="00967D82"/>
    <w:rsid w:val="009740CA"/>
    <w:rsid w:val="00974587"/>
    <w:rsid w:val="0097482A"/>
    <w:rsid w:val="00977277"/>
    <w:rsid w:val="00977491"/>
    <w:rsid w:val="0098072B"/>
    <w:rsid w:val="00980E44"/>
    <w:rsid w:val="00980F96"/>
    <w:rsid w:val="00981569"/>
    <w:rsid w:val="00982B6D"/>
    <w:rsid w:val="00986D97"/>
    <w:rsid w:val="00990C3E"/>
    <w:rsid w:val="00991E54"/>
    <w:rsid w:val="00991E83"/>
    <w:rsid w:val="009940EB"/>
    <w:rsid w:val="009A3305"/>
    <w:rsid w:val="009A4E87"/>
    <w:rsid w:val="009A72D1"/>
    <w:rsid w:val="009B1988"/>
    <w:rsid w:val="009B409B"/>
    <w:rsid w:val="009B5146"/>
    <w:rsid w:val="009B6679"/>
    <w:rsid w:val="009B7748"/>
    <w:rsid w:val="009C0ED5"/>
    <w:rsid w:val="009C1CCF"/>
    <w:rsid w:val="009C2968"/>
    <w:rsid w:val="009C44C6"/>
    <w:rsid w:val="009D1360"/>
    <w:rsid w:val="009E0718"/>
    <w:rsid w:val="009E266F"/>
    <w:rsid w:val="009E3408"/>
    <w:rsid w:val="009E5046"/>
    <w:rsid w:val="009E62DC"/>
    <w:rsid w:val="009E63FB"/>
    <w:rsid w:val="009E6448"/>
    <w:rsid w:val="009E6BDC"/>
    <w:rsid w:val="009F5087"/>
    <w:rsid w:val="009F7003"/>
    <w:rsid w:val="00A028B9"/>
    <w:rsid w:val="00A04183"/>
    <w:rsid w:val="00A0439D"/>
    <w:rsid w:val="00A053EA"/>
    <w:rsid w:val="00A12564"/>
    <w:rsid w:val="00A20ED3"/>
    <w:rsid w:val="00A21C0F"/>
    <w:rsid w:val="00A224E6"/>
    <w:rsid w:val="00A2260F"/>
    <w:rsid w:val="00A25F1F"/>
    <w:rsid w:val="00A26050"/>
    <w:rsid w:val="00A3057F"/>
    <w:rsid w:val="00A3148D"/>
    <w:rsid w:val="00A318B3"/>
    <w:rsid w:val="00A31EC4"/>
    <w:rsid w:val="00A36CCE"/>
    <w:rsid w:val="00A37BB9"/>
    <w:rsid w:val="00A4086C"/>
    <w:rsid w:val="00A40BA8"/>
    <w:rsid w:val="00A4363B"/>
    <w:rsid w:val="00A44077"/>
    <w:rsid w:val="00A44D53"/>
    <w:rsid w:val="00A45A30"/>
    <w:rsid w:val="00A514E5"/>
    <w:rsid w:val="00A523B6"/>
    <w:rsid w:val="00A558D0"/>
    <w:rsid w:val="00A56D40"/>
    <w:rsid w:val="00A57C19"/>
    <w:rsid w:val="00A628C6"/>
    <w:rsid w:val="00A6367B"/>
    <w:rsid w:val="00A67BAD"/>
    <w:rsid w:val="00A723DC"/>
    <w:rsid w:val="00A7288D"/>
    <w:rsid w:val="00A748CC"/>
    <w:rsid w:val="00A74B57"/>
    <w:rsid w:val="00A77B8C"/>
    <w:rsid w:val="00A80AFA"/>
    <w:rsid w:val="00A81457"/>
    <w:rsid w:val="00A83C3A"/>
    <w:rsid w:val="00A84655"/>
    <w:rsid w:val="00A9193C"/>
    <w:rsid w:val="00A92034"/>
    <w:rsid w:val="00A96792"/>
    <w:rsid w:val="00A9711A"/>
    <w:rsid w:val="00AA27B0"/>
    <w:rsid w:val="00AA481C"/>
    <w:rsid w:val="00AB2B2F"/>
    <w:rsid w:val="00AC1776"/>
    <w:rsid w:val="00AC1DB0"/>
    <w:rsid w:val="00AC4EF0"/>
    <w:rsid w:val="00AD1E24"/>
    <w:rsid w:val="00AD5635"/>
    <w:rsid w:val="00AE21AD"/>
    <w:rsid w:val="00AE337A"/>
    <w:rsid w:val="00AE422D"/>
    <w:rsid w:val="00AE7DFF"/>
    <w:rsid w:val="00AF4FB2"/>
    <w:rsid w:val="00B010AE"/>
    <w:rsid w:val="00B0167A"/>
    <w:rsid w:val="00B063AD"/>
    <w:rsid w:val="00B07B0C"/>
    <w:rsid w:val="00B10CCA"/>
    <w:rsid w:val="00B11C1E"/>
    <w:rsid w:val="00B131BC"/>
    <w:rsid w:val="00B13D93"/>
    <w:rsid w:val="00B20BB4"/>
    <w:rsid w:val="00B21398"/>
    <w:rsid w:val="00B22A8A"/>
    <w:rsid w:val="00B243F9"/>
    <w:rsid w:val="00B27A38"/>
    <w:rsid w:val="00B27E8B"/>
    <w:rsid w:val="00B30274"/>
    <w:rsid w:val="00B365E3"/>
    <w:rsid w:val="00B369E4"/>
    <w:rsid w:val="00B4126D"/>
    <w:rsid w:val="00B41D48"/>
    <w:rsid w:val="00B4282A"/>
    <w:rsid w:val="00B43123"/>
    <w:rsid w:val="00B43850"/>
    <w:rsid w:val="00B43996"/>
    <w:rsid w:val="00B4738A"/>
    <w:rsid w:val="00B5034C"/>
    <w:rsid w:val="00B512C0"/>
    <w:rsid w:val="00B55C84"/>
    <w:rsid w:val="00B55D45"/>
    <w:rsid w:val="00B600AF"/>
    <w:rsid w:val="00B60917"/>
    <w:rsid w:val="00B63138"/>
    <w:rsid w:val="00B63274"/>
    <w:rsid w:val="00B66589"/>
    <w:rsid w:val="00B764AA"/>
    <w:rsid w:val="00B77576"/>
    <w:rsid w:val="00B8165C"/>
    <w:rsid w:val="00B82654"/>
    <w:rsid w:val="00B8498E"/>
    <w:rsid w:val="00B87949"/>
    <w:rsid w:val="00B90FD8"/>
    <w:rsid w:val="00B9119F"/>
    <w:rsid w:val="00B92F36"/>
    <w:rsid w:val="00B96B37"/>
    <w:rsid w:val="00BA119E"/>
    <w:rsid w:val="00BA5680"/>
    <w:rsid w:val="00BA5F6D"/>
    <w:rsid w:val="00BA6208"/>
    <w:rsid w:val="00BA79E4"/>
    <w:rsid w:val="00BB2691"/>
    <w:rsid w:val="00BB5FE9"/>
    <w:rsid w:val="00BB7242"/>
    <w:rsid w:val="00BC1691"/>
    <w:rsid w:val="00BC31AC"/>
    <w:rsid w:val="00BC4F9D"/>
    <w:rsid w:val="00BC5D95"/>
    <w:rsid w:val="00BD0D2A"/>
    <w:rsid w:val="00BD2E05"/>
    <w:rsid w:val="00BD375C"/>
    <w:rsid w:val="00BD38D0"/>
    <w:rsid w:val="00BD3BC5"/>
    <w:rsid w:val="00BE029C"/>
    <w:rsid w:val="00BE22F3"/>
    <w:rsid w:val="00BE65E6"/>
    <w:rsid w:val="00BE6D2D"/>
    <w:rsid w:val="00BF0295"/>
    <w:rsid w:val="00BF41FD"/>
    <w:rsid w:val="00BF57D7"/>
    <w:rsid w:val="00BF5C84"/>
    <w:rsid w:val="00BF68DC"/>
    <w:rsid w:val="00BF7F94"/>
    <w:rsid w:val="00C05F5C"/>
    <w:rsid w:val="00C06AB9"/>
    <w:rsid w:val="00C160F5"/>
    <w:rsid w:val="00C21432"/>
    <w:rsid w:val="00C216F4"/>
    <w:rsid w:val="00C22A2E"/>
    <w:rsid w:val="00C25AD0"/>
    <w:rsid w:val="00C2623F"/>
    <w:rsid w:val="00C3030E"/>
    <w:rsid w:val="00C3037C"/>
    <w:rsid w:val="00C309BF"/>
    <w:rsid w:val="00C40CF9"/>
    <w:rsid w:val="00C45AE8"/>
    <w:rsid w:val="00C5060F"/>
    <w:rsid w:val="00C60CC2"/>
    <w:rsid w:val="00C61D4A"/>
    <w:rsid w:val="00C629F7"/>
    <w:rsid w:val="00C62A81"/>
    <w:rsid w:val="00C64C4C"/>
    <w:rsid w:val="00C6729E"/>
    <w:rsid w:val="00C70690"/>
    <w:rsid w:val="00C729AB"/>
    <w:rsid w:val="00C7544E"/>
    <w:rsid w:val="00C771AF"/>
    <w:rsid w:val="00C800B6"/>
    <w:rsid w:val="00C84C17"/>
    <w:rsid w:val="00C92500"/>
    <w:rsid w:val="00C926D4"/>
    <w:rsid w:val="00C928E0"/>
    <w:rsid w:val="00C93836"/>
    <w:rsid w:val="00C97E2F"/>
    <w:rsid w:val="00CA325B"/>
    <w:rsid w:val="00CA3D66"/>
    <w:rsid w:val="00CB2F29"/>
    <w:rsid w:val="00CB4013"/>
    <w:rsid w:val="00CB55A8"/>
    <w:rsid w:val="00CB6F53"/>
    <w:rsid w:val="00CC2525"/>
    <w:rsid w:val="00CC5DEF"/>
    <w:rsid w:val="00CD7A33"/>
    <w:rsid w:val="00CE13A9"/>
    <w:rsid w:val="00CF25A4"/>
    <w:rsid w:val="00CF42BE"/>
    <w:rsid w:val="00D018D5"/>
    <w:rsid w:val="00D101B2"/>
    <w:rsid w:val="00D104F5"/>
    <w:rsid w:val="00D160E5"/>
    <w:rsid w:val="00D17D1C"/>
    <w:rsid w:val="00D21566"/>
    <w:rsid w:val="00D22808"/>
    <w:rsid w:val="00D23966"/>
    <w:rsid w:val="00D2451E"/>
    <w:rsid w:val="00D30E38"/>
    <w:rsid w:val="00D3261F"/>
    <w:rsid w:val="00D35C34"/>
    <w:rsid w:val="00D41DBA"/>
    <w:rsid w:val="00D43169"/>
    <w:rsid w:val="00D52414"/>
    <w:rsid w:val="00D5293A"/>
    <w:rsid w:val="00D53EC9"/>
    <w:rsid w:val="00D567C3"/>
    <w:rsid w:val="00D56DFE"/>
    <w:rsid w:val="00D619DA"/>
    <w:rsid w:val="00D62BF7"/>
    <w:rsid w:val="00D630A5"/>
    <w:rsid w:val="00D63938"/>
    <w:rsid w:val="00D802A4"/>
    <w:rsid w:val="00D80653"/>
    <w:rsid w:val="00D827D2"/>
    <w:rsid w:val="00D84D4A"/>
    <w:rsid w:val="00D86A9F"/>
    <w:rsid w:val="00D90499"/>
    <w:rsid w:val="00D97A3A"/>
    <w:rsid w:val="00DA52EB"/>
    <w:rsid w:val="00DA6E77"/>
    <w:rsid w:val="00DA7753"/>
    <w:rsid w:val="00DB2C13"/>
    <w:rsid w:val="00DB319F"/>
    <w:rsid w:val="00DB4CEB"/>
    <w:rsid w:val="00DB51AC"/>
    <w:rsid w:val="00DB7692"/>
    <w:rsid w:val="00DC17F9"/>
    <w:rsid w:val="00DC6949"/>
    <w:rsid w:val="00DD0B4C"/>
    <w:rsid w:val="00DD4F40"/>
    <w:rsid w:val="00DE13BD"/>
    <w:rsid w:val="00DE3675"/>
    <w:rsid w:val="00DE4AED"/>
    <w:rsid w:val="00DE5EDA"/>
    <w:rsid w:val="00DE6CE3"/>
    <w:rsid w:val="00DF0FFD"/>
    <w:rsid w:val="00DF352B"/>
    <w:rsid w:val="00DF528B"/>
    <w:rsid w:val="00DF69E5"/>
    <w:rsid w:val="00E00139"/>
    <w:rsid w:val="00E014BE"/>
    <w:rsid w:val="00E02241"/>
    <w:rsid w:val="00E053D8"/>
    <w:rsid w:val="00E05B87"/>
    <w:rsid w:val="00E05D16"/>
    <w:rsid w:val="00E12A8C"/>
    <w:rsid w:val="00E12FEB"/>
    <w:rsid w:val="00E14201"/>
    <w:rsid w:val="00E151F4"/>
    <w:rsid w:val="00E16FB1"/>
    <w:rsid w:val="00E207DF"/>
    <w:rsid w:val="00E20AF5"/>
    <w:rsid w:val="00E229E1"/>
    <w:rsid w:val="00E2493A"/>
    <w:rsid w:val="00E25824"/>
    <w:rsid w:val="00E30C72"/>
    <w:rsid w:val="00E3327C"/>
    <w:rsid w:val="00E3648F"/>
    <w:rsid w:val="00E368D3"/>
    <w:rsid w:val="00E375C6"/>
    <w:rsid w:val="00E37980"/>
    <w:rsid w:val="00E4356E"/>
    <w:rsid w:val="00E438E2"/>
    <w:rsid w:val="00E44EEB"/>
    <w:rsid w:val="00E46D3F"/>
    <w:rsid w:val="00E47F8F"/>
    <w:rsid w:val="00E5033D"/>
    <w:rsid w:val="00E54A32"/>
    <w:rsid w:val="00E55BF0"/>
    <w:rsid w:val="00E570A2"/>
    <w:rsid w:val="00E57710"/>
    <w:rsid w:val="00E6006D"/>
    <w:rsid w:val="00E60AF0"/>
    <w:rsid w:val="00E6457A"/>
    <w:rsid w:val="00E701C1"/>
    <w:rsid w:val="00E70BA4"/>
    <w:rsid w:val="00E720C5"/>
    <w:rsid w:val="00E74B32"/>
    <w:rsid w:val="00E75185"/>
    <w:rsid w:val="00E84745"/>
    <w:rsid w:val="00E871CE"/>
    <w:rsid w:val="00E93B19"/>
    <w:rsid w:val="00E93DAB"/>
    <w:rsid w:val="00E9438B"/>
    <w:rsid w:val="00EA3A0B"/>
    <w:rsid w:val="00EA75ED"/>
    <w:rsid w:val="00EB1A58"/>
    <w:rsid w:val="00EB689E"/>
    <w:rsid w:val="00EB6E46"/>
    <w:rsid w:val="00EC10A7"/>
    <w:rsid w:val="00EC1DEA"/>
    <w:rsid w:val="00EC2E7C"/>
    <w:rsid w:val="00EC4B5F"/>
    <w:rsid w:val="00EC503C"/>
    <w:rsid w:val="00ED0AA2"/>
    <w:rsid w:val="00ED104D"/>
    <w:rsid w:val="00ED1384"/>
    <w:rsid w:val="00ED2BFD"/>
    <w:rsid w:val="00ED34B9"/>
    <w:rsid w:val="00ED436C"/>
    <w:rsid w:val="00ED4ED3"/>
    <w:rsid w:val="00ED5191"/>
    <w:rsid w:val="00ED7CB0"/>
    <w:rsid w:val="00EE0823"/>
    <w:rsid w:val="00EE1713"/>
    <w:rsid w:val="00EE2A1D"/>
    <w:rsid w:val="00EE327F"/>
    <w:rsid w:val="00EE3CAD"/>
    <w:rsid w:val="00EE4540"/>
    <w:rsid w:val="00EE5495"/>
    <w:rsid w:val="00EE66F2"/>
    <w:rsid w:val="00EF1D65"/>
    <w:rsid w:val="00EF2DF9"/>
    <w:rsid w:val="00EF3A2E"/>
    <w:rsid w:val="00F03498"/>
    <w:rsid w:val="00F039E7"/>
    <w:rsid w:val="00F07F11"/>
    <w:rsid w:val="00F21137"/>
    <w:rsid w:val="00F31898"/>
    <w:rsid w:val="00F318A9"/>
    <w:rsid w:val="00F32F91"/>
    <w:rsid w:val="00F3651B"/>
    <w:rsid w:val="00F37377"/>
    <w:rsid w:val="00F40778"/>
    <w:rsid w:val="00F4209C"/>
    <w:rsid w:val="00F4435F"/>
    <w:rsid w:val="00F5470C"/>
    <w:rsid w:val="00F55E4A"/>
    <w:rsid w:val="00F56A22"/>
    <w:rsid w:val="00F60992"/>
    <w:rsid w:val="00F629D1"/>
    <w:rsid w:val="00F62A23"/>
    <w:rsid w:val="00F65DB8"/>
    <w:rsid w:val="00F66E6F"/>
    <w:rsid w:val="00F67373"/>
    <w:rsid w:val="00F703D1"/>
    <w:rsid w:val="00F71524"/>
    <w:rsid w:val="00F740AB"/>
    <w:rsid w:val="00F75612"/>
    <w:rsid w:val="00F771A9"/>
    <w:rsid w:val="00F84CE1"/>
    <w:rsid w:val="00F86D38"/>
    <w:rsid w:val="00F87DFB"/>
    <w:rsid w:val="00F90373"/>
    <w:rsid w:val="00F962FB"/>
    <w:rsid w:val="00F976D0"/>
    <w:rsid w:val="00FA2674"/>
    <w:rsid w:val="00FA6B14"/>
    <w:rsid w:val="00FA7300"/>
    <w:rsid w:val="00FA7D99"/>
    <w:rsid w:val="00FB02F2"/>
    <w:rsid w:val="00FB317B"/>
    <w:rsid w:val="00FB3677"/>
    <w:rsid w:val="00FB4452"/>
    <w:rsid w:val="00FB56E6"/>
    <w:rsid w:val="00FB6B63"/>
    <w:rsid w:val="00FC309D"/>
    <w:rsid w:val="00FC44A7"/>
    <w:rsid w:val="00FC487E"/>
    <w:rsid w:val="00FD5484"/>
    <w:rsid w:val="00FD55B2"/>
    <w:rsid w:val="00FD7994"/>
    <w:rsid w:val="00FE1132"/>
    <w:rsid w:val="00FE54B8"/>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B7691027-829F-A847-A02A-282B4C62A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ind w:left="1701" w:hanging="465"/>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 w:type="table" w:styleId="ListTable3">
    <w:name w:val="List Table 3"/>
    <w:basedOn w:val="TableNormal"/>
    <w:uiPriority w:val="48"/>
    <w:rsid w:val="000305C8"/>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4D279-D578-2545-965B-44E10CEDF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95</TotalTime>
  <Pages>18</Pages>
  <Words>5493</Words>
  <Characters>31311</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36731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105</cp:revision>
  <cp:lastPrinted>2018-02-14T06:38:00Z</cp:lastPrinted>
  <dcterms:created xsi:type="dcterms:W3CDTF">2017-08-23T13:56:00Z</dcterms:created>
  <dcterms:modified xsi:type="dcterms:W3CDTF">2025-05-06T13:53:00Z</dcterms:modified>
</cp:coreProperties>
</file>