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4514" w14:textId="4C8E7371" w:rsidR="009849CA" w:rsidRPr="00035D18" w:rsidRDefault="009849CA" w:rsidP="009849CA">
      <w:pPr>
        <w:ind w:left="20" w:right="-35" w:hanging="20"/>
        <w:jc w:val="center"/>
        <w:outlineLvl w:val="0"/>
        <w:rPr>
          <w:rFonts w:ascii="Arial" w:eastAsia="Times New Roman" w:hAnsi="Arial" w:cs="Arial"/>
          <w:b/>
          <w:sz w:val="40"/>
        </w:rPr>
      </w:pPr>
      <w:bookmarkStart w:id="0" w:name="_Toc393736972"/>
      <w:r w:rsidRPr="00035D18">
        <w:rPr>
          <w:rFonts w:ascii="Arial" w:eastAsia="Times New Roman" w:hAnsi="Arial" w:cs="Arial"/>
          <w:b/>
          <w:sz w:val="40"/>
        </w:rPr>
        <w:t>Leviticus</w:t>
      </w:r>
      <w:bookmarkEnd w:id="0"/>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9849CA" w:rsidRPr="00035D18" w14:paraId="7665C006" w14:textId="77777777" w:rsidTr="00331F5A">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581CE1F0" w14:textId="77777777" w:rsidR="009849CA" w:rsidRPr="00035D18" w:rsidRDefault="009849CA" w:rsidP="00331F5A">
            <w:pPr>
              <w:ind w:right="-2"/>
              <w:jc w:val="center"/>
              <w:rPr>
                <w:rFonts w:ascii="Arial" w:eastAsia="Times New Roman" w:hAnsi="Arial" w:cs="Arial"/>
                <w:b/>
                <w:color w:val="FFFFFF"/>
              </w:rPr>
            </w:pPr>
          </w:p>
          <w:p w14:paraId="67148D93" w14:textId="77777777" w:rsidR="009849CA" w:rsidRPr="00035D18" w:rsidRDefault="009849CA" w:rsidP="00331F5A">
            <w:pPr>
              <w:ind w:right="-2"/>
              <w:jc w:val="center"/>
              <w:rPr>
                <w:rFonts w:ascii="Arial" w:eastAsia="Times New Roman" w:hAnsi="Arial" w:cs="Arial"/>
                <w:b/>
                <w:color w:val="FFFFFF"/>
                <w:sz w:val="28"/>
              </w:rPr>
            </w:pPr>
            <w:bookmarkStart w:id="1" w:name="_Toc393736974"/>
            <w:r w:rsidRPr="00035D18">
              <w:rPr>
                <w:rFonts w:ascii="Arial" w:eastAsia="Times New Roman" w:hAnsi="Arial" w:cs="Arial"/>
                <w:b/>
                <w:color w:val="FFFFFF"/>
                <w:sz w:val="28"/>
              </w:rPr>
              <w:t>Sanctification through Sacrifice and Separation</w:t>
            </w:r>
            <w:bookmarkEnd w:id="1"/>
          </w:p>
          <w:p w14:paraId="1A8834FE" w14:textId="77777777" w:rsidR="009849CA" w:rsidRPr="00035D18" w:rsidRDefault="009849CA" w:rsidP="00331F5A">
            <w:pPr>
              <w:ind w:right="-2"/>
              <w:jc w:val="center"/>
              <w:rPr>
                <w:rFonts w:ascii="Arial" w:eastAsia="Times New Roman" w:hAnsi="Arial" w:cs="Arial"/>
                <w:b/>
                <w:color w:val="FFFFFF"/>
              </w:rPr>
            </w:pPr>
          </w:p>
        </w:tc>
      </w:tr>
      <w:tr w:rsidR="009849CA" w:rsidRPr="00035D18" w14:paraId="47EDE9C9"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38849885" w14:textId="77777777" w:rsidR="009849CA" w:rsidRPr="00035D18" w:rsidRDefault="009849CA" w:rsidP="00331F5A">
            <w:pPr>
              <w:ind w:right="-2"/>
              <w:jc w:val="center"/>
              <w:rPr>
                <w:rFonts w:ascii="Arial" w:eastAsia="Times New Roman" w:hAnsi="Arial" w:cs="Arial"/>
                <w:b/>
                <w:sz w:val="20"/>
              </w:rPr>
            </w:pPr>
          </w:p>
          <w:p w14:paraId="51DC0759" w14:textId="77777777" w:rsidR="009849CA" w:rsidRPr="00035D18" w:rsidRDefault="009849CA" w:rsidP="00331F5A">
            <w:pPr>
              <w:ind w:right="-2"/>
              <w:jc w:val="center"/>
              <w:rPr>
                <w:rFonts w:ascii="Arial" w:eastAsia="Times New Roman" w:hAnsi="Arial" w:cs="Arial"/>
                <w:b/>
                <w:sz w:val="20"/>
              </w:rPr>
            </w:pPr>
            <w:bookmarkStart w:id="2" w:name="_Toc393736975"/>
            <w:r w:rsidRPr="00035D18">
              <w:rPr>
                <w:rFonts w:ascii="Arial" w:eastAsia="Times New Roman" w:hAnsi="Arial" w:cs="Arial"/>
                <w:b/>
                <w:sz w:val="20"/>
              </w:rPr>
              <w:t>Purpose: that the L</w:t>
            </w:r>
            <w:r w:rsidRPr="00035D18">
              <w:rPr>
                <w:rFonts w:ascii="Arial" w:eastAsia="Times New Roman" w:hAnsi="Arial" w:cs="Arial"/>
                <w:b/>
                <w:sz w:val="16"/>
              </w:rPr>
              <w:t>ORD</w:t>
            </w:r>
            <w:r w:rsidRPr="00035D18">
              <w:rPr>
                <w:rFonts w:ascii="Arial" w:eastAsia="Times New Roman" w:hAnsi="Arial" w:cs="Arial"/>
                <w:b/>
                <w:sz w:val="20"/>
              </w:rPr>
              <w:t xml:space="preserve"> might be able to remain with the nation</w:t>
            </w:r>
            <w:bookmarkEnd w:id="2"/>
          </w:p>
          <w:p w14:paraId="0112C3CB" w14:textId="77777777" w:rsidR="009849CA" w:rsidRPr="00035D18" w:rsidRDefault="009849CA" w:rsidP="00331F5A">
            <w:pPr>
              <w:ind w:right="-2"/>
              <w:jc w:val="center"/>
              <w:rPr>
                <w:rFonts w:ascii="Arial" w:eastAsia="Times New Roman" w:hAnsi="Arial" w:cs="Arial"/>
                <w:b/>
              </w:rPr>
            </w:pPr>
          </w:p>
        </w:tc>
      </w:tr>
      <w:tr w:rsidR="009849CA" w:rsidRPr="00035D18" w14:paraId="6F14E440"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D2E8FDA" w14:textId="77777777" w:rsidR="009849CA" w:rsidRPr="00035D18" w:rsidRDefault="009849CA" w:rsidP="00331F5A">
            <w:pPr>
              <w:ind w:right="-2"/>
              <w:jc w:val="center"/>
              <w:rPr>
                <w:rFonts w:ascii="Arial" w:eastAsia="Times New Roman" w:hAnsi="Arial" w:cs="Arial"/>
                <w:b/>
                <w:sz w:val="20"/>
              </w:rPr>
            </w:pPr>
          </w:p>
          <w:p w14:paraId="4E51563E" w14:textId="77777777" w:rsidR="009849CA" w:rsidRPr="00035D18" w:rsidRDefault="009849CA" w:rsidP="00331F5A">
            <w:pPr>
              <w:ind w:right="-2"/>
              <w:jc w:val="center"/>
              <w:rPr>
                <w:rFonts w:ascii="Arial" w:eastAsia="Times New Roman" w:hAnsi="Arial" w:cs="Arial"/>
                <w:b/>
              </w:rPr>
            </w:pPr>
            <w:bookmarkStart w:id="3" w:name="_Toc393736976"/>
            <w:r w:rsidRPr="00035D18">
              <w:rPr>
                <w:rFonts w:ascii="Arial" w:eastAsia="Times New Roman" w:hAnsi="Arial" w:cs="Arial"/>
                <w:b/>
                <w:sz w:val="20"/>
              </w:rPr>
              <w:t>Place: Mount Sinai</w:t>
            </w:r>
            <w:bookmarkEnd w:id="3"/>
          </w:p>
          <w:p w14:paraId="21665D45" w14:textId="77777777" w:rsidR="009849CA" w:rsidRPr="00035D18" w:rsidRDefault="009849CA" w:rsidP="00331F5A">
            <w:pPr>
              <w:ind w:right="-2"/>
              <w:jc w:val="center"/>
              <w:rPr>
                <w:rFonts w:ascii="Arial" w:eastAsia="Times New Roman" w:hAnsi="Arial" w:cs="Arial"/>
                <w:b/>
              </w:rPr>
            </w:pPr>
          </w:p>
        </w:tc>
      </w:tr>
      <w:tr w:rsidR="009849CA" w:rsidRPr="00035D18" w14:paraId="24B3F55B"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F855055" w14:textId="77777777" w:rsidR="009849CA" w:rsidRPr="00035D18" w:rsidRDefault="009849CA" w:rsidP="00331F5A">
            <w:pPr>
              <w:ind w:right="-2"/>
              <w:jc w:val="center"/>
              <w:rPr>
                <w:rFonts w:ascii="Arial" w:eastAsia="Times New Roman" w:hAnsi="Arial" w:cs="Arial"/>
                <w:b/>
                <w:sz w:val="20"/>
              </w:rPr>
            </w:pPr>
          </w:p>
          <w:p w14:paraId="086781B5" w14:textId="77777777" w:rsidR="009849CA" w:rsidRPr="00035D18" w:rsidRDefault="009849CA" w:rsidP="00331F5A">
            <w:pPr>
              <w:ind w:right="-2"/>
              <w:jc w:val="center"/>
              <w:rPr>
                <w:rFonts w:ascii="Arial" w:eastAsia="Times New Roman" w:hAnsi="Arial" w:cs="Arial"/>
                <w:b/>
              </w:rPr>
            </w:pPr>
            <w:bookmarkStart w:id="4" w:name="_Toc393736977"/>
            <w:r w:rsidRPr="00035D18">
              <w:rPr>
                <w:rFonts w:ascii="Arial" w:eastAsia="Times New Roman" w:hAnsi="Arial" w:cs="Arial"/>
                <w:b/>
                <w:sz w:val="20"/>
              </w:rPr>
              <w:t>Time: One Month</w:t>
            </w:r>
            <w:bookmarkEnd w:id="4"/>
          </w:p>
          <w:p w14:paraId="05E7B268" w14:textId="77777777" w:rsidR="009849CA" w:rsidRPr="00035D18" w:rsidRDefault="009849CA" w:rsidP="00331F5A">
            <w:pPr>
              <w:ind w:right="-2"/>
              <w:jc w:val="center"/>
              <w:rPr>
                <w:rFonts w:ascii="Arial" w:eastAsia="Times New Roman" w:hAnsi="Arial" w:cs="Arial"/>
                <w:b/>
              </w:rPr>
            </w:pPr>
          </w:p>
        </w:tc>
      </w:tr>
      <w:tr w:rsidR="009849CA" w:rsidRPr="00035D18" w14:paraId="177B5192"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26D87907" w14:textId="77777777" w:rsidR="009849CA" w:rsidRPr="00035D18" w:rsidRDefault="009849CA" w:rsidP="00331F5A">
            <w:pPr>
              <w:spacing w:before="240"/>
              <w:ind w:right="-2"/>
              <w:jc w:val="center"/>
              <w:rPr>
                <w:rFonts w:ascii="Arial" w:eastAsia="Times New Roman" w:hAnsi="Arial" w:cs="Arial"/>
                <w:b/>
              </w:rPr>
            </w:pPr>
            <w:bookmarkStart w:id="5" w:name="_Toc393736978"/>
            <w:r w:rsidRPr="00035D18">
              <w:rPr>
                <w:rFonts w:ascii="Arial" w:eastAsia="Times New Roman" w:hAnsi="Arial" w:cs="Arial"/>
                <w:b/>
              </w:rPr>
              <w:t>Chapters 1–10</w:t>
            </w:r>
            <w:bookmarkEnd w:id="5"/>
          </w:p>
        </w:tc>
        <w:tc>
          <w:tcPr>
            <w:tcW w:w="4830" w:type="dxa"/>
            <w:gridSpan w:val="6"/>
            <w:tcBorders>
              <w:top w:val="single" w:sz="6" w:space="0" w:color="auto"/>
              <w:left w:val="single" w:sz="6" w:space="0" w:color="auto"/>
              <w:bottom w:val="single" w:sz="6" w:space="0" w:color="auto"/>
              <w:right w:val="single" w:sz="6" w:space="0" w:color="auto"/>
            </w:tcBorders>
          </w:tcPr>
          <w:p w14:paraId="59A7DAA2" w14:textId="77777777" w:rsidR="009849CA" w:rsidRPr="00035D18" w:rsidRDefault="009849CA" w:rsidP="00331F5A">
            <w:pPr>
              <w:spacing w:before="240"/>
              <w:ind w:right="-2"/>
              <w:jc w:val="center"/>
              <w:rPr>
                <w:rFonts w:ascii="Arial" w:eastAsia="Times New Roman" w:hAnsi="Arial" w:cs="Arial"/>
                <w:b/>
              </w:rPr>
            </w:pPr>
            <w:bookmarkStart w:id="6" w:name="_Toc393736979"/>
            <w:r w:rsidRPr="00035D18">
              <w:rPr>
                <w:rFonts w:ascii="Arial" w:eastAsia="Times New Roman" w:hAnsi="Arial" w:cs="Arial"/>
                <w:b/>
              </w:rPr>
              <w:t>Chapters 11–27</w:t>
            </w:r>
            <w:bookmarkEnd w:id="6"/>
          </w:p>
        </w:tc>
      </w:tr>
      <w:tr w:rsidR="009849CA" w:rsidRPr="00035D18" w14:paraId="669A6E2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70F503E9" w14:textId="77777777" w:rsidR="009849CA" w:rsidRPr="00035D18" w:rsidRDefault="009849CA" w:rsidP="00331F5A">
            <w:pPr>
              <w:spacing w:before="240"/>
              <w:ind w:right="-2"/>
              <w:jc w:val="center"/>
              <w:rPr>
                <w:rFonts w:ascii="Arial" w:eastAsia="Times New Roman" w:hAnsi="Arial" w:cs="Arial"/>
                <w:b/>
              </w:rPr>
            </w:pPr>
            <w:bookmarkStart w:id="7" w:name="_Toc393736980"/>
            <w:r w:rsidRPr="00035D18">
              <w:rPr>
                <w:rFonts w:ascii="Arial" w:eastAsia="Times New Roman" w:hAnsi="Arial" w:cs="Arial"/>
                <w:b/>
              </w:rPr>
              <w:t>Sacrifice</w:t>
            </w:r>
            <w:bookmarkEnd w:id="7"/>
          </w:p>
        </w:tc>
        <w:tc>
          <w:tcPr>
            <w:tcW w:w="4830" w:type="dxa"/>
            <w:gridSpan w:val="6"/>
            <w:tcBorders>
              <w:top w:val="single" w:sz="6" w:space="0" w:color="auto"/>
              <w:left w:val="single" w:sz="6" w:space="0" w:color="auto"/>
              <w:bottom w:val="single" w:sz="6" w:space="0" w:color="auto"/>
              <w:right w:val="single" w:sz="6" w:space="0" w:color="auto"/>
            </w:tcBorders>
          </w:tcPr>
          <w:p w14:paraId="02A3F27E" w14:textId="77777777" w:rsidR="009849CA" w:rsidRPr="00035D18" w:rsidRDefault="009849CA" w:rsidP="00331F5A">
            <w:pPr>
              <w:spacing w:before="240"/>
              <w:ind w:right="-2"/>
              <w:jc w:val="center"/>
              <w:rPr>
                <w:rFonts w:ascii="Arial" w:eastAsia="Times New Roman" w:hAnsi="Arial" w:cs="Arial"/>
                <w:b/>
              </w:rPr>
            </w:pPr>
            <w:bookmarkStart w:id="8" w:name="_Toc393736981"/>
            <w:r w:rsidRPr="00035D18">
              <w:rPr>
                <w:rFonts w:ascii="Arial" w:eastAsia="Times New Roman" w:hAnsi="Arial" w:cs="Arial"/>
                <w:b/>
              </w:rPr>
              <w:t>Separation</w:t>
            </w:r>
            <w:bookmarkEnd w:id="8"/>
          </w:p>
        </w:tc>
      </w:tr>
      <w:tr w:rsidR="009849CA" w:rsidRPr="00035D18" w14:paraId="7FD6C1E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4D812969" w14:textId="77777777" w:rsidR="009849CA" w:rsidRPr="00035D18" w:rsidRDefault="009849CA" w:rsidP="00331F5A">
            <w:pPr>
              <w:spacing w:before="240"/>
              <w:ind w:right="-2"/>
              <w:jc w:val="center"/>
              <w:rPr>
                <w:rFonts w:ascii="Arial" w:eastAsia="Times New Roman" w:hAnsi="Arial" w:cs="Arial"/>
                <w:b/>
              </w:rPr>
            </w:pPr>
            <w:bookmarkStart w:id="9" w:name="_Toc393736982"/>
            <w:r w:rsidRPr="00035D18">
              <w:rPr>
                <w:rFonts w:ascii="Arial" w:eastAsia="Times New Roman" w:hAnsi="Arial" w:cs="Arial"/>
                <w:b/>
              </w:rPr>
              <w:t>Worshipping a Holy God</w:t>
            </w:r>
            <w:bookmarkEnd w:id="9"/>
          </w:p>
        </w:tc>
        <w:tc>
          <w:tcPr>
            <w:tcW w:w="4830" w:type="dxa"/>
            <w:gridSpan w:val="6"/>
            <w:tcBorders>
              <w:top w:val="single" w:sz="6" w:space="0" w:color="auto"/>
              <w:left w:val="single" w:sz="6" w:space="0" w:color="auto"/>
              <w:bottom w:val="single" w:sz="6" w:space="0" w:color="auto"/>
              <w:right w:val="single" w:sz="6" w:space="0" w:color="auto"/>
            </w:tcBorders>
          </w:tcPr>
          <w:p w14:paraId="6F1E7E0E" w14:textId="77777777" w:rsidR="009849CA" w:rsidRPr="00035D18" w:rsidRDefault="009849CA" w:rsidP="00331F5A">
            <w:pPr>
              <w:spacing w:before="240"/>
              <w:ind w:right="-2"/>
              <w:jc w:val="center"/>
              <w:rPr>
                <w:rFonts w:ascii="Arial" w:eastAsia="Times New Roman" w:hAnsi="Arial" w:cs="Arial"/>
                <w:b/>
              </w:rPr>
            </w:pPr>
            <w:bookmarkStart w:id="10" w:name="_Toc393736983"/>
            <w:r w:rsidRPr="00035D18">
              <w:rPr>
                <w:rFonts w:ascii="Arial" w:eastAsia="Times New Roman" w:hAnsi="Arial" w:cs="Arial"/>
                <w:b/>
              </w:rPr>
              <w:t>Walking with a Holy God</w:t>
            </w:r>
            <w:bookmarkEnd w:id="10"/>
          </w:p>
        </w:tc>
      </w:tr>
      <w:tr w:rsidR="009849CA" w:rsidRPr="00035D18" w14:paraId="173DE266"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6CDA1E53" w14:textId="77777777" w:rsidR="009849CA" w:rsidRPr="00035D18" w:rsidRDefault="009849CA" w:rsidP="00331F5A">
            <w:pPr>
              <w:spacing w:before="240"/>
              <w:ind w:right="-2"/>
              <w:jc w:val="center"/>
              <w:rPr>
                <w:rFonts w:ascii="Arial" w:eastAsia="Times New Roman" w:hAnsi="Arial" w:cs="Arial"/>
                <w:b/>
              </w:rPr>
            </w:pPr>
            <w:bookmarkStart w:id="11" w:name="_Toc393736984"/>
            <w:r w:rsidRPr="00035D18">
              <w:rPr>
                <w:rFonts w:ascii="Arial" w:eastAsia="Times New Roman" w:hAnsi="Arial" w:cs="Arial"/>
                <w:b/>
              </w:rPr>
              <w:t>Securing Fellowship with God</w:t>
            </w:r>
            <w:bookmarkEnd w:id="11"/>
          </w:p>
        </w:tc>
        <w:tc>
          <w:tcPr>
            <w:tcW w:w="4830" w:type="dxa"/>
            <w:gridSpan w:val="6"/>
            <w:tcBorders>
              <w:top w:val="single" w:sz="6" w:space="0" w:color="auto"/>
              <w:left w:val="single" w:sz="6" w:space="0" w:color="auto"/>
              <w:bottom w:val="single" w:sz="6" w:space="0" w:color="auto"/>
              <w:right w:val="single" w:sz="6" w:space="0" w:color="auto"/>
            </w:tcBorders>
          </w:tcPr>
          <w:p w14:paraId="06CA3AC9" w14:textId="77777777" w:rsidR="009849CA" w:rsidRPr="00035D18" w:rsidRDefault="009849CA" w:rsidP="00331F5A">
            <w:pPr>
              <w:spacing w:before="240"/>
              <w:ind w:right="-2"/>
              <w:jc w:val="center"/>
              <w:rPr>
                <w:rFonts w:ascii="Arial" w:eastAsia="Times New Roman" w:hAnsi="Arial" w:cs="Arial"/>
                <w:b/>
              </w:rPr>
            </w:pPr>
            <w:bookmarkStart w:id="12" w:name="_Toc393736985"/>
            <w:r w:rsidRPr="00035D18">
              <w:rPr>
                <w:rFonts w:ascii="Arial" w:eastAsia="Times New Roman" w:hAnsi="Arial" w:cs="Arial"/>
                <w:b/>
              </w:rPr>
              <w:t>Continuing Fellowship with God</w:t>
            </w:r>
            <w:bookmarkEnd w:id="12"/>
          </w:p>
        </w:tc>
      </w:tr>
      <w:tr w:rsidR="009849CA" w:rsidRPr="00035D18" w14:paraId="113A2468"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3C23316E" w14:textId="77777777" w:rsidR="009849CA" w:rsidRPr="00035D18" w:rsidRDefault="009849CA" w:rsidP="00331F5A">
            <w:pPr>
              <w:spacing w:before="240"/>
              <w:ind w:right="-2"/>
              <w:jc w:val="center"/>
              <w:rPr>
                <w:rFonts w:ascii="Arial" w:eastAsia="Times New Roman" w:hAnsi="Arial" w:cs="Arial"/>
                <w:b/>
              </w:rPr>
            </w:pPr>
            <w:bookmarkStart w:id="13" w:name="_Toc393736986"/>
            <w:r w:rsidRPr="00035D18">
              <w:rPr>
                <w:rFonts w:ascii="Arial" w:eastAsia="Times New Roman" w:hAnsi="Arial" w:cs="Arial"/>
                <w:b/>
              </w:rPr>
              <w:t>Approaching God</w:t>
            </w:r>
            <w:bookmarkEnd w:id="13"/>
          </w:p>
        </w:tc>
        <w:tc>
          <w:tcPr>
            <w:tcW w:w="4830" w:type="dxa"/>
            <w:gridSpan w:val="6"/>
            <w:tcBorders>
              <w:top w:val="single" w:sz="6" w:space="0" w:color="auto"/>
              <w:left w:val="single" w:sz="6" w:space="0" w:color="auto"/>
              <w:bottom w:val="single" w:sz="6" w:space="0" w:color="auto"/>
              <w:right w:val="single" w:sz="6" w:space="0" w:color="auto"/>
            </w:tcBorders>
          </w:tcPr>
          <w:p w14:paraId="2D2C22A7" w14:textId="77777777" w:rsidR="009849CA" w:rsidRPr="00035D18" w:rsidRDefault="009849CA" w:rsidP="00331F5A">
            <w:pPr>
              <w:spacing w:before="240"/>
              <w:ind w:right="-2"/>
              <w:jc w:val="center"/>
              <w:rPr>
                <w:rFonts w:ascii="Arial" w:eastAsia="Times New Roman" w:hAnsi="Arial" w:cs="Arial"/>
                <w:b/>
              </w:rPr>
            </w:pPr>
            <w:bookmarkStart w:id="14" w:name="_Toc393736987"/>
            <w:r w:rsidRPr="00035D18">
              <w:rPr>
                <w:rFonts w:ascii="Arial" w:eastAsia="Times New Roman" w:hAnsi="Arial" w:cs="Arial"/>
                <w:b/>
              </w:rPr>
              <w:t>Appeasing God</w:t>
            </w:r>
            <w:bookmarkEnd w:id="14"/>
          </w:p>
        </w:tc>
      </w:tr>
      <w:tr w:rsidR="009849CA" w:rsidRPr="00035D18" w14:paraId="4347397F" w14:textId="77777777" w:rsidTr="00331F5A">
        <w:tc>
          <w:tcPr>
            <w:tcW w:w="2420" w:type="dxa"/>
            <w:gridSpan w:val="3"/>
            <w:tcBorders>
              <w:top w:val="single" w:sz="6" w:space="0" w:color="auto"/>
              <w:left w:val="single" w:sz="6" w:space="0" w:color="auto"/>
              <w:bottom w:val="single" w:sz="6" w:space="0" w:color="auto"/>
              <w:right w:val="single" w:sz="6" w:space="0" w:color="auto"/>
            </w:tcBorders>
          </w:tcPr>
          <w:p w14:paraId="7E93650C" w14:textId="77777777" w:rsidR="009849CA" w:rsidRPr="00035D18" w:rsidRDefault="009849CA" w:rsidP="00331F5A">
            <w:pPr>
              <w:ind w:right="-2"/>
              <w:jc w:val="center"/>
              <w:rPr>
                <w:rFonts w:ascii="Arial" w:eastAsia="Times New Roman" w:hAnsi="Arial" w:cs="Arial"/>
                <w:b/>
              </w:rPr>
            </w:pPr>
          </w:p>
          <w:p w14:paraId="77987132" w14:textId="77777777" w:rsidR="009849CA" w:rsidRPr="00035D18" w:rsidRDefault="009849CA" w:rsidP="00331F5A">
            <w:pPr>
              <w:ind w:right="-2"/>
              <w:jc w:val="center"/>
              <w:rPr>
                <w:rFonts w:ascii="Arial" w:eastAsia="Times New Roman" w:hAnsi="Arial" w:cs="Arial"/>
                <w:b/>
                <w:sz w:val="16"/>
              </w:rPr>
            </w:pPr>
            <w:bookmarkStart w:id="15" w:name="_Toc393736988"/>
            <w:r w:rsidRPr="00035D18">
              <w:rPr>
                <w:rFonts w:ascii="Arial" w:eastAsia="Times New Roman" w:hAnsi="Arial" w:cs="Arial"/>
                <w:b/>
                <w:sz w:val="20"/>
              </w:rPr>
              <w:t>Perfect Sacrifices</w:t>
            </w:r>
            <w:bookmarkEnd w:id="15"/>
          </w:p>
          <w:p w14:paraId="2E3B8479" w14:textId="77777777" w:rsidR="009849CA" w:rsidRPr="00035D18" w:rsidRDefault="009849CA" w:rsidP="00331F5A">
            <w:pPr>
              <w:ind w:right="-2"/>
              <w:jc w:val="center"/>
              <w:rPr>
                <w:rFonts w:ascii="Arial" w:eastAsia="Times New Roman" w:hAnsi="Arial" w:cs="Arial"/>
                <w:b/>
                <w:sz w:val="20"/>
              </w:rPr>
            </w:pPr>
            <w:bookmarkStart w:id="16" w:name="_Toc393736989"/>
            <w:r w:rsidRPr="00035D18">
              <w:rPr>
                <w:rFonts w:ascii="Arial" w:eastAsia="Times New Roman" w:hAnsi="Arial" w:cs="Arial"/>
                <w:b/>
                <w:sz w:val="16"/>
              </w:rPr>
              <w:t>(1–7)</w:t>
            </w:r>
            <w:bookmarkEnd w:id="16"/>
          </w:p>
        </w:tc>
        <w:tc>
          <w:tcPr>
            <w:tcW w:w="2460" w:type="dxa"/>
            <w:gridSpan w:val="4"/>
            <w:tcBorders>
              <w:top w:val="single" w:sz="6" w:space="0" w:color="auto"/>
              <w:left w:val="single" w:sz="6" w:space="0" w:color="auto"/>
              <w:bottom w:val="single" w:sz="6" w:space="0" w:color="auto"/>
              <w:right w:val="single" w:sz="6" w:space="0" w:color="auto"/>
            </w:tcBorders>
          </w:tcPr>
          <w:p w14:paraId="3C55F2CB" w14:textId="77777777" w:rsidR="009849CA" w:rsidRPr="00035D18" w:rsidRDefault="009849CA" w:rsidP="00331F5A">
            <w:pPr>
              <w:ind w:right="-2"/>
              <w:jc w:val="center"/>
              <w:rPr>
                <w:rFonts w:ascii="Arial" w:eastAsia="Times New Roman" w:hAnsi="Arial" w:cs="Arial"/>
                <w:b/>
              </w:rPr>
            </w:pPr>
          </w:p>
          <w:p w14:paraId="4850319C" w14:textId="77777777" w:rsidR="009849CA" w:rsidRPr="00035D18" w:rsidRDefault="009849CA" w:rsidP="00331F5A">
            <w:pPr>
              <w:ind w:right="-2"/>
              <w:jc w:val="center"/>
              <w:rPr>
                <w:rFonts w:ascii="Arial" w:eastAsia="Times New Roman" w:hAnsi="Arial" w:cs="Arial"/>
                <w:b/>
                <w:sz w:val="16"/>
              </w:rPr>
            </w:pPr>
            <w:bookmarkStart w:id="17" w:name="_Toc393736990"/>
            <w:r w:rsidRPr="00035D18">
              <w:rPr>
                <w:rFonts w:ascii="Arial" w:eastAsia="Times New Roman" w:hAnsi="Arial" w:cs="Arial"/>
                <w:b/>
                <w:sz w:val="20"/>
              </w:rPr>
              <w:t>Perfect Priests</w:t>
            </w:r>
            <w:bookmarkEnd w:id="17"/>
          </w:p>
          <w:p w14:paraId="478BFBAC" w14:textId="77777777" w:rsidR="009849CA" w:rsidRPr="00035D18" w:rsidRDefault="009849CA" w:rsidP="00331F5A">
            <w:pPr>
              <w:ind w:right="-2"/>
              <w:jc w:val="center"/>
              <w:rPr>
                <w:rFonts w:ascii="Arial" w:eastAsia="Times New Roman" w:hAnsi="Arial" w:cs="Arial"/>
                <w:b/>
              </w:rPr>
            </w:pPr>
            <w:bookmarkStart w:id="18" w:name="_Toc393736991"/>
            <w:r w:rsidRPr="00035D18">
              <w:rPr>
                <w:rFonts w:ascii="Arial" w:eastAsia="Times New Roman" w:hAnsi="Arial" w:cs="Arial"/>
                <w:b/>
                <w:sz w:val="16"/>
              </w:rPr>
              <w:t>(8–10)</w:t>
            </w:r>
            <w:bookmarkEnd w:id="18"/>
          </w:p>
        </w:tc>
        <w:tc>
          <w:tcPr>
            <w:tcW w:w="4830" w:type="dxa"/>
            <w:gridSpan w:val="6"/>
            <w:tcBorders>
              <w:top w:val="single" w:sz="6" w:space="0" w:color="auto"/>
              <w:left w:val="single" w:sz="6" w:space="0" w:color="auto"/>
              <w:bottom w:val="single" w:sz="6" w:space="0" w:color="auto"/>
              <w:right w:val="single" w:sz="6" w:space="0" w:color="auto"/>
            </w:tcBorders>
          </w:tcPr>
          <w:p w14:paraId="6042D2B2" w14:textId="77777777" w:rsidR="009849CA" w:rsidRPr="00035D18" w:rsidRDefault="009849CA" w:rsidP="00331F5A">
            <w:pPr>
              <w:ind w:right="-2"/>
              <w:jc w:val="center"/>
              <w:rPr>
                <w:rFonts w:ascii="Arial" w:eastAsia="Times New Roman" w:hAnsi="Arial" w:cs="Arial"/>
                <w:b/>
              </w:rPr>
            </w:pPr>
          </w:p>
          <w:p w14:paraId="7E99CF00" w14:textId="77777777" w:rsidR="009849CA" w:rsidRPr="00035D18" w:rsidRDefault="009849CA" w:rsidP="00331F5A">
            <w:pPr>
              <w:ind w:right="-2"/>
              <w:jc w:val="center"/>
              <w:rPr>
                <w:rFonts w:ascii="Arial" w:eastAsia="Times New Roman" w:hAnsi="Arial" w:cs="Arial"/>
                <w:b/>
                <w:sz w:val="16"/>
              </w:rPr>
            </w:pPr>
            <w:bookmarkStart w:id="19" w:name="_Toc393736992"/>
            <w:r w:rsidRPr="00035D18">
              <w:rPr>
                <w:rFonts w:ascii="Arial" w:eastAsia="Times New Roman" w:hAnsi="Arial" w:cs="Arial"/>
                <w:b/>
                <w:sz w:val="20"/>
              </w:rPr>
              <w:t>Laws of Sanctification for…</w:t>
            </w:r>
            <w:bookmarkEnd w:id="19"/>
          </w:p>
          <w:p w14:paraId="6DA7391F" w14:textId="77777777" w:rsidR="009849CA" w:rsidRPr="00035D18" w:rsidRDefault="009849CA" w:rsidP="00331F5A">
            <w:pPr>
              <w:ind w:right="-2"/>
              <w:jc w:val="center"/>
              <w:rPr>
                <w:rFonts w:ascii="Arial" w:eastAsia="Times New Roman" w:hAnsi="Arial" w:cs="Arial"/>
                <w:b/>
                <w:sz w:val="20"/>
              </w:rPr>
            </w:pPr>
            <w:bookmarkStart w:id="20" w:name="_Toc393736993"/>
            <w:r w:rsidRPr="00035D18">
              <w:rPr>
                <w:rFonts w:ascii="Arial" w:eastAsia="Times New Roman" w:hAnsi="Arial" w:cs="Arial"/>
                <w:b/>
                <w:sz w:val="16"/>
              </w:rPr>
              <w:t>(11–27)</w:t>
            </w:r>
            <w:bookmarkEnd w:id="20"/>
          </w:p>
        </w:tc>
      </w:tr>
      <w:tr w:rsidR="009849CA" w:rsidRPr="00035D18" w14:paraId="143530B3" w14:textId="77777777" w:rsidTr="00331F5A">
        <w:tc>
          <w:tcPr>
            <w:tcW w:w="2420" w:type="dxa"/>
            <w:gridSpan w:val="3"/>
            <w:tcBorders>
              <w:top w:val="single" w:sz="2" w:space="0" w:color="auto"/>
            </w:tcBorders>
          </w:tcPr>
          <w:p w14:paraId="1E7591E2" w14:textId="77777777" w:rsidR="009849CA" w:rsidRPr="00035D18" w:rsidRDefault="009849CA" w:rsidP="00331F5A">
            <w:pPr>
              <w:spacing w:before="240"/>
              <w:ind w:right="-2"/>
              <w:jc w:val="center"/>
              <w:rPr>
                <w:rFonts w:ascii="Arial" w:eastAsia="Times New Roman" w:hAnsi="Arial" w:cs="Arial"/>
                <w:b/>
              </w:rPr>
            </w:pPr>
            <w:r w:rsidRPr="00035D18">
              <w:rPr>
                <w:rFonts w:ascii="Arial" w:eastAsia="Times New Roman" w:hAnsi="Arial" w:cs="Arial"/>
                <w:b/>
                <w:noProof/>
              </w:rPr>
              <mc:AlternateContent>
                <mc:Choice Requires="wps">
                  <w:drawing>
                    <wp:anchor distT="0" distB="0" distL="114300" distR="114300" simplePos="0" relativeHeight="251661312" behindDoc="0" locked="0" layoutInCell="1" allowOverlap="1" wp14:anchorId="2BF4E745" wp14:editId="6D5906FF">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5pt" to="243.05pt,3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" strokecolor="black [3213]"/>
                  </w:pict>
                </mc:Fallback>
              </mc:AlternateContent>
            </w:r>
          </w:p>
        </w:tc>
        <w:tc>
          <w:tcPr>
            <w:tcW w:w="2460" w:type="dxa"/>
            <w:gridSpan w:val="4"/>
            <w:tcBorders>
              <w:top w:val="single" w:sz="2" w:space="0" w:color="auto"/>
            </w:tcBorders>
          </w:tcPr>
          <w:p w14:paraId="1F6A4F4A" w14:textId="77777777" w:rsidR="009849CA" w:rsidRPr="00035D18" w:rsidRDefault="009849CA" w:rsidP="00331F5A">
            <w:pPr>
              <w:spacing w:before="240"/>
              <w:ind w:right="-2"/>
              <w:jc w:val="center"/>
              <w:rPr>
                <w:rFonts w:ascii="Arial" w:eastAsia="Times New Roman" w:hAnsi="Arial" w:cs="Arial"/>
                <w:b/>
              </w:rPr>
            </w:pPr>
          </w:p>
        </w:tc>
        <w:tc>
          <w:tcPr>
            <w:tcW w:w="4830" w:type="dxa"/>
            <w:gridSpan w:val="6"/>
            <w:tcBorders>
              <w:top w:val="single" w:sz="2" w:space="0" w:color="auto"/>
              <w:right w:val="single" w:sz="6" w:space="0" w:color="auto"/>
            </w:tcBorders>
          </w:tcPr>
          <w:p w14:paraId="4C708899" w14:textId="77777777" w:rsidR="009849CA" w:rsidRPr="00035D18" w:rsidRDefault="009849CA" w:rsidP="00331F5A">
            <w:pPr>
              <w:spacing w:before="240"/>
              <w:ind w:right="-2"/>
              <w:jc w:val="center"/>
              <w:rPr>
                <w:rFonts w:ascii="Arial" w:eastAsia="Times New Roman" w:hAnsi="Arial" w:cs="Arial"/>
                <w:b/>
              </w:rPr>
            </w:pPr>
          </w:p>
        </w:tc>
      </w:tr>
      <w:tr w:rsidR="009849CA" w:rsidRPr="00035D18" w14:paraId="179E9D67" w14:textId="77777777" w:rsidTr="00331F5A">
        <w:tc>
          <w:tcPr>
            <w:tcW w:w="2260" w:type="dxa"/>
            <w:gridSpan w:val="2"/>
            <w:tcBorders>
              <w:bottom w:val="single" w:sz="2" w:space="0" w:color="auto"/>
            </w:tcBorders>
          </w:tcPr>
          <w:p w14:paraId="5799F1B5" w14:textId="77777777" w:rsidR="009849CA" w:rsidRPr="00035D18" w:rsidRDefault="009849CA" w:rsidP="00331F5A">
            <w:pPr>
              <w:ind w:right="-2"/>
              <w:jc w:val="center"/>
              <w:rPr>
                <w:rFonts w:ascii="Arial" w:eastAsia="Times New Roman" w:hAnsi="Arial" w:cs="Arial"/>
                <w:b/>
                <w:sz w:val="20"/>
              </w:rPr>
            </w:pPr>
          </w:p>
        </w:tc>
        <w:tc>
          <w:tcPr>
            <w:tcW w:w="2180" w:type="dxa"/>
            <w:gridSpan w:val="4"/>
            <w:tcBorders>
              <w:bottom w:val="single" w:sz="2" w:space="0" w:color="auto"/>
            </w:tcBorders>
          </w:tcPr>
          <w:p w14:paraId="47DA8CD0" w14:textId="77777777" w:rsidR="009849CA" w:rsidRPr="00035D18" w:rsidRDefault="009849CA" w:rsidP="00331F5A">
            <w:pPr>
              <w:ind w:right="-2"/>
              <w:jc w:val="center"/>
              <w:rPr>
                <w:rFonts w:ascii="Arial" w:eastAsia="Times New Roman" w:hAnsi="Arial" w:cs="Arial"/>
                <w:b/>
                <w:sz w:val="20"/>
              </w:rPr>
            </w:pPr>
          </w:p>
        </w:tc>
        <w:tc>
          <w:tcPr>
            <w:tcW w:w="2260" w:type="dxa"/>
            <w:gridSpan w:val="4"/>
            <w:tcBorders>
              <w:bottom w:val="single" w:sz="2" w:space="0" w:color="auto"/>
            </w:tcBorders>
          </w:tcPr>
          <w:p w14:paraId="2658DC29" w14:textId="77777777" w:rsidR="009849CA" w:rsidRPr="00035D18" w:rsidRDefault="009849CA" w:rsidP="00331F5A">
            <w:pPr>
              <w:ind w:right="-2"/>
              <w:jc w:val="center"/>
              <w:rPr>
                <w:rFonts w:ascii="Arial" w:eastAsia="Times New Roman" w:hAnsi="Arial" w:cs="Arial"/>
                <w:b/>
                <w:sz w:val="20"/>
              </w:rPr>
            </w:pPr>
          </w:p>
        </w:tc>
        <w:tc>
          <w:tcPr>
            <w:tcW w:w="3010" w:type="dxa"/>
            <w:gridSpan w:val="3"/>
            <w:tcBorders>
              <w:bottom w:val="single" w:sz="2" w:space="0" w:color="auto"/>
              <w:right w:val="single" w:sz="2" w:space="0" w:color="auto"/>
            </w:tcBorders>
          </w:tcPr>
          <w:p w14:paraId="3A02C725" w14:textId="77777777" w:rsidR="009849CA" w:rsidRPr="00035D18" w:rsidRDefault="009849CA" w:rsidP="00331F5A">
            <w:pPr>
              <w:ind w:right="-2"/>
              <w:jc w:val="center"/>
              <w:rPr>
                <w:rFonts w:ascii="Arial" w:eastAsia="Times New Roman" w:hAnsi="Arial" w:cs="Arial"/>
                <w:b/>
                <w:sz w:val="20"/>
              </w:rPr>
            </w:pPr>
          </w:p>
        </w:tc>
      </w:tr>
      <w:tr w:rsidR="009849CA" w:rsidRPr="00035D18" w14:paraId="6489AE1F" w14:textId="77777777" w:rsidTr="00331F5A">
        <w:tc>
          <w:tcPr>
            <w:tcW w:w="1320" w:type="dxa"/>
            <w:tcBorders>
              <w:top w:val="single" w:sz="6" w:space="0" w:color="auto"/>
              <w:left w:val="single" w:sz="6" w:space="0" w:color="auto"/>
              <w:bottom w:val="single" w:sz="6" w:space="0" w:color="auto"/>
              <w:right w:val="single" w:sz="6" w:space="0" w:color="auto"/>
            </w:tcBorders>
          </w:tcPr>
          <w:p w14:paraId="3B092C6B" w14:textId="77777777" w:rsidR="009849CA" w:rsidRPr="00035D18" w:rsidRDefault="009849CA" w:rsidP="00331F5A">
            <w:pPr>
              <w:ind w:right="-2"/>
              <w:jc w:val="center"/>
              <w:rPr>
                <w:rFonts w:ascii="Arial" w:eastAsia="Times New Roman" w:hAnsi="Arial" w:cs="Arial"/>
                <w:sz w:val="16"/>
              </w:rPr>
            </w:pPr>
            <w:bookmarkStart w:id="21" w:name="_Toc393736994"/>
            <w:r w:rsidRPr="00035D18">
              <w:rPr>
                <w:rFonts w:ascii="Arial" w:eastAsia="Times New Roman" w:hAnsi="Arial" w:cs="Arial"/>
                <w:sz w:val="16"/>
              </w:rPr>
              <w:t>Uncleanness</w:t>
            </w:r>
            <w:bookmarkEnd w:id="21"/>
          </w:p>
          <w:p w14:paraId="69F9E0F5" w14:textId="77777777" w:rsidR="009849CA" w:rsidRPr="00035D18" w:rsidRDefault="009849CA" w:rsidP="00331F5A">
            <w:pPr>
              <w:ind w:right="-2"/>
              <w:jc w:val="center"/>
              <w:rPr>
                <w:rFonts w:ascii="Arial" w:eastAsia="Times New Roman" w:hAnsi="Arial" w:cs="Arial"/>
                <w:sz w:val="16"/>
              </w:rPr>
            </w:pPr>
            <w:bookmarkStart w:id="22" w:name="_Toc393736995"/>
            <w:r w:rsidRPr="00035D18">
              <w:rPr>
                <w:rFonts w:ascii="Arial" w:eastAsia="Times New Roman" w:hAnsi="Arial" w:cs="Arial"/>
                <w:sz w:val="16"/>
              </w:rPr>
              <w:t>(11–15)</w:t>
            </w:r>
            <w:bookmarkEnd w:id="22"/>
          </w:p>
        </w:tc>
        <w:tc>
          <w:tcPr>
            <w:tcW w:w="1480" w:type="dxa"/>
            <w:gridSpan w:val="3"/>
            <w:tcBorders>
              <w:top w:val="single" w:sz="6" w:space="0" w:color="auto"/>
              <w:left w:val="single" w:sz="6" w:space="0" w:color="auto"/>
              <w:bottom w:val="single" w:sz="6" w:space="0" w:color="auto"/>
              <w:right w:val="single" w:sz="6" w:space="0" w:color="auto"/>
            </w:tcBorders>
          </w:tcPr>
          <w:p w14:paraId="3237F9E9" w14:textId="77777777" w:rsidR="009849CA" w:rsidRPr="00035D18" w:rsidRDefault="009849CA" w:rsidP="00331F5A">
            <w:pPr>
              <w:ind w:right="-2"/>
              <w:jc w:val="center"/>
              <w:rPr>
                <w:rFonts w:ascii="Arial" w:eastAsia="Times New Roman" w:hAnsi="Arial" w:cs="Arial"/>
                <w:sz w:val="16"/>
              </w:rPr>
            </w:pPr>
            <w:bookmarkStart w:id="23" w:name="_Toc393736996"/>
            <w:r w:rsidRPr="00035D18">
              <w:rPr>
                <w:rFonts w:ascii="Arial" w:eastAsia="Times New Roman" w:hAnsi="Arial" w:cs="Arial"/>
                <w:sz w:val="16"/>
              </w:rPr>
              <w:t>Unintentional Sin (16)</w:t>
            </w:r>
            <w:bookmarkEnd w:id="23"/>
          </w:p>
        </w:tc>
        <w:tc>
          <w:tcPr>
            <w:tcW w:w="1380" w:type="dxa"/>
            <w:tcBorders>
              <w:top w:val="single" w:sz="6" w:space="0" w:color="auto"/>
              <w:left w:val="single" w:sz="6" w:space="0" w:color="auto"/>
              <w:bottom w:val="single" w:sz="6" w:space="0" w:color="auto"/>
              <w:right w:val="single" w:sz="6" w:space="0" w:color="auto"/>
            </w:tcBorders>
          </w:tcPr>
          <w:p w14:paraId="287B307E" w14:textId="77777777" w:rsidR="009849CA" w:rsidRPr="00035D18" w:rsidRDefault="009849CA" w:rsidP="00331F5A">
            <w:pPr>
              <w:ind w:right="-2"/>
              <w:jc w:val="center"/>
              <w:rPr>
                <w:rFonts w:ascii="Arial" w:eastAsia="Times New Roman" w:hAnsi="Arial" w:cs="Arial"/>
                <w:sz w:val="16"/>
              </w:rPr>
            </w:pPr>
            <w:bookmarkStart w:id="24" w:name="_Toc393736997"/>
            <w:r w:rsidRPr="00035D18">
              <w:rPr>
                <w:rFonts w:ascii="Arial" w:eastAsia="Times New Roman" w:hAnsi="Arial" w:cs="Arial"/>
                <w:sz w:val="16"/>
              </w:rPr>
              <w:t>Tabernacle</w:t>
            </w:r>
            <w:bookmarkEnd w:id="24"/>
          </w:p>
          <w:p w14:paraId="19002B3E" w14:textId="77777777" w:rsidR="009849CA" w:rsidRPr="00035D18" w:rsidRDefault="009849CA" w:rsidP="00331F5A">
            <w:pPr>
              <w:ind w:right="-2"/>
              <w:jc w:val="center"/>
              <w:rPr>
                <w:rFonts w:ascii="Arial" w:eastAsia="Times New Roman" w:hAnsi="Arial" w:cs="Arial"/>
                <w:sz w:val="16"/>
              </w:rPr>
            </w:pPr>
            <w:bookmarkStart w:id="25" w:name="_Toc393736998"/>
            <w:r w:rsidRPr="00035D18">
              <w:rPr>
                <w:rFonts w:ascii="Arial" w:eastAsia="Times New Roman" w:hAnsi="Arial" w:cs="Arial"/>
                <w:sz w:val="16"/>
              </w:rPr>
              <w:t>(17)</w:t>
            </w:r>
            <w:bookmarkEnd w:id="25"/>
          </w:p>
        </w:tc>
        <w:tc>
          <w:tcPr>
            <w:tcW w:w="1160" w:type="dxa"/>
            <w:gridSpan w:val="3"/>
            <w:tcBorders>
              <w:top w:val="single" w:sz="6" w:space="0" w:color="auto"/>
              <w:left w:val="single" w:sz="6" w:space="0" w:color="auto"/>
              <w:bottom w:val="single" w:sz="6" w:space="0" w:color="auto"/>
              <w:right w:val="single" w:sz="6" w:space="0" w:color="auto"/>
            </w:tcBorders>
          </w:tcPr>
          <w:p w14:paraId="3687985B" w14:textId="77777777" w:rsidR="009849CA" w:rsidRPr="00035D18" w:rsidRDefault="009849CA" w:rsidP="00331F5A">
            <w:pPr>
              <w:ind w:right="-2"/>
              <w:jc w:val="center"/>
              <w:rPr>
                <w:rFonts w:ascii="Arial" w:eastAsia="Times New Roman" w:hAnsi="Arial" w:cs="Arial"/>
                <w:sz w:val="16"/>
              </w:rPr>
            </w:pPr>
            <w:bookmarkStart w:id="26" w:name="_Toc393736999"/>
            <w:r w:rsidRPr="00035D18">
              <w:rPr>
                <w:rFonts w:ascii="Arial" w:eastAsia="Times New Roman" w:hAnsi="Arial" w:cs="Arial"/>
                <w:sz w:val="16"/>
              </w:rPr>
              <w:t>Crimes</w:t>
            </w:r>
            <w:bookmarkEnd w:id="26"/>
          </w:p>
          <w:p w14:paraId="0AECA2B2" w14:textId="77777777" w:rsidR="009849CA" w:rsidRPr="00035D18" w:rsidRDefault="009849CA" w:rsidP="00331F5A">
            <w:pPr>
              <w:ind w:right="-2"/>
              <w:jc w:val="center"/>
              <w:rPr>
                <w:rFonts w:ascii="Arial" w:eastAsia="Times New Roman" w:hAnsi="Arial" w:cs="Arial"/>
                <w:sz w:val="16"/>
              </w:rPr>
            </w:pPr>
            <w:bookmarkStart w:id="27" w:name="_Toc393737000"/>
            <w:r w:rsidRPr="00035D18">
              <w:rPr>
                <w:rFonts w:ascii="Arial" w:eastAsia="Times New Roman" w:hAnsi="Arial" w:cs="Arial"/>
                <w:sz w:val="16"/>
              </w:rPr>
              <w:t>(18–20)</w:t>
            </w:r>
            <w:bookmarkEnd w:id="27"/>
          </w:p>
        </w:tc>
        <w:tc>
          <w:tcPr>
            <w:tcW w:w="1180" w:type="dxa"/>
            <w:tcBorders>
              <w:top w:val="single" w:sz="6" w:space="0" w:color="auto"/>
              <w:left w:val="single" w:sz="6" w:space="0" w:color="auto"/>
              <w:bottom w:val="single" w:sz="6" w:space="0" w:color="auto"/>
              <w:right w:val="single" w:sz="6" w:space="0" w:color="auto"/>
            </w:tcBorders>
          </w:tcPr>
          <w:p w14:paraId="332A2CA7" w14:textId="77777777" w:rsidR="009849CA" w:rsidRPr="00035D18" w:rsidRDefault="009849CA" w:rsidP="00331F5A">
            <w:pPr>
              <w:ind w:right="-2"/>
              <w:jc w:val="center"/>
              <w:rPr>
                <w:rFonts w:ascii="Arial" w:eastAsia="Times New Roman" w:hAnsi="Arial" w:cs="Arial"/>
                <w:sz w:val="16"/>
              </w:rPr>
            </w:pPr>
            <w:bookmarkStart w:id="28" w:name="_Toc393737001"/>
            <w:r w:rsidRPr="00035D18">
              <w:rPr>
                <w:rFonts w:ascii="Arial" w:eastAsia="Times New Roman" w:hAnsi="Arial" w:cs="Arial"/>
                <w:sz w:val="16"/>
              </w:rPr>
              <w:t>Priests</w:t>
            </w:r>
            <w:bookmarkEnd w:id="28"/>
          </w:p>
          <w:p w14:paraId="73FFE007" w14:textId="77777777" w:rsidR="009849CA" w:rsidRPr="00035D18" w:rsidRDefault="009849CA" w:rsidP="00331F5A">
            <w:pPr>
              <w:ind w:right="-2"/>
              <w:jc w:val="center"/>
              <w:rPr>
                <w:rFonts w:ascii="Arial" w:eastAsia="Times New Roman" w:hAnsi="Arial" w:cs="Arial"/>
                <w:sz w:val="16"/>
              </w:rPr>
            </w:pPr>
            <w:bookmarkStart w:id="29" w:name="_Toc393737002"/>
            <w:r w:rsidRPr="00035D18">
              <w:rPr>
                <w:rFonts w:ascii="Arial" w:eastAsia="Times New Roman" w:hAnsi="Arial" w:cs="Arial"/>
                <w:sz w:val="16"/>
              </w:rPr>
              <w:t>(21–22)</w:t>
            </w:r>
            <w:bookmarkEnd w:id="29"/>
          </w:p>
        </w:tc>
        <w:tc>
          <w:tcPr>
            <w:tcW w:w="1140" w:type="dxa"/>
            <w:gridSpan w:val="2"/>
            <w:tcBorders>
              <w:top w:val="single" w:sz="6" w:space="0" w:color="auto"/>
              <w:left w:val="single" w:sz="6" w:space="0" w:color="auto"/>
              <w:bottom w:val="single" w:sz="6" w:space="0" w:color="auto"/>
              <w:right w:val="single" w:sz="6" w:space="0" w:color="auto"/>
            </w:tcBorders>
          </w:tcPr>
          <w:p w14:paraId="3A4252D2" w14:textId="77777777" w:rsidR="009849CA" w:rsidRPr="00035D18" w:rsidRDefault="009849CA" w:rsidP="00331F5A">
            <w:pPr>
              <w:ind w:right="-2"/>
              <w:jc w:val="center"/>
              <w:rPr>
                <w:rFonts w:ascii="Arial" w:eastAsia="Times New Roman" w:hAnsi="Arial" w:cs="Arial"/>
                <w:sz w:val="16"/>
              </w:rPr>
            </w:pPr>
            <w:bookmarkStart w:id="30" w:name="_Toc393737003"/>
            <w:r w:rsidRPr="00035D18">
              <w:rPr>
                <w:rFonts w:ascii="Arial" w:eastAsia="Times New Roman" w:hAnsi="Arial" w:cs="Arial"/>
                <w:sz w:val="16"/>
              </w:rPr>
              <w:t>Worship</w:t>
            </w:r>
            <w:bookmarkEnd w:id="30"/>
          </w:p>
          <w:p w14:paraId="1D7019E2" w14:textId="77777777" w:rsidR="009849CA" w:rsidRPr="00035D18" w:rsidRDefault="009849CA" w:rsidP="00331F5A">
            <w:pPr>
              <w:ind w:right="-2"/>
              <w:jc w:val="center"/>
              <w:rPr>
                <w:rFonts w:ascii="Arial" w:eastAsia="Times New Roman" w:hAnsi="Arial" w:cs="Arial"/>
                <w:sz w:val="16"/>
              </w:rPr>
            </w:pPr>
            <w:bookmarkStart w:id="31" w:name="_Toc393737004"/>
            <w:r w:rsidRPr="00035D18">
              <w:rPr>
                <w:rFonts w:ascii="Arial" w:eastAsia="Times New Roman" w:hAnsi="Arial" w:cs="Arial"/>
                <w:sz w:val="16"/>
              </w:rPr>
              <w:t>(23–24)</w:t>
            </w:r>
            <w:bookmarkEnd w:id="31"/>
          </w:p>
        </w:tc>
        <w:tc>
          <w:tcPr>
            <w:tcW w:w="1060" w:type="dxa"/>
            <w:tcBorders>
              <w:top w:val="single" w:sz="6" w:space="0" w:color="auto"/>
              <w:left w:val="single" w:sz="6" w:space="0" w:color="auto"/>
              <w:bottom w:val="single" w:sz="6" w:space="0" w:color="auto"/>
              <w:right w:val="single" w:sz="6" w:space="0" w:color="auto"/>
            </w:tcBorders>
          </w:tcPr>
          <w:p w14:paraId="709DB38A" w14:textId="77777777" w:rsidR="009849CA" w:rsidRPr="00035D18" w:rsidRDefault="009849CA" w:rsidP="00331F5A">
            <w:pPr>
              <w:ind w:right="-2"/>
              <w:jc w:val="center"/>
              <w:rPr>
                <w:rFonts w:ascii="Arial" w:eastAsia="Times New Roman" w:hAnsi="Arial" w:cs="Arial"/>
                <w:sz w:val="16"/>
              </w:rPr>
            </w:pPr>
            <w:bookmarkStart w:id="32" w:name="_Toc393737005"/>
            <w:r w:rsidRPr="00035D18">
              <w:rPr>
                <w:rFonts w:ascii="Arial" w:eastAsia="Times New Roman" w:hAnsi="Arial" w:cs="Arial"/>
                <w:sz w:val="16"/>
              </w:rPr>
              <w:t>Canaan</w:t>
            </w:r>
            <w:bookmarkEnd w:id="32"/>
          </w:p>
          <w:p w14:paraId="6CFD9710" w14:textId="77777777" w:rsidR="009849CA" w:rsidRPr="00035D18" w:rsidRDefault="009849CA" w:rsidP="00331F5A">
            <w:pPr>
              <w:ind w:right="-2"/>
              <w:jc w:val="center"/>
              <w:rPr>
                <w:rFonts w:ascii="Arial" w:eastAsia="Times New Roman" w:hAnsi="Arial" w:cs="Arial"/>
                <w:sz w:val="16"/>
              </w:rPr>
            </w:pPr>
            <w:bookmarkStart w:id="33" w:name="_Toc393737006"/>
            <w:r w:rsidRPr="00035D18">
              <w:rPr>
                <w:rFonts w:ascii="Arial" w:eastAsia="Times New Roman" w:hAnsi="Arial" w:cs="Arial"/>
                <w:sz w:val="16"/>
              </w:rPr>
              <w:t>(25–26)</w:t>
            </w:r>
            <w:bookmarkEnd w:id="33"/>
          </w:p>
        </w:tc>
        <w:tc>
          <w:tcPr>
            <w:tcW w:w="990" w:type="dxa"/>
            <w:tcBorders>
              <w:top w:val="single" w:sz="6" w:space="0" w:color="auto"/>
              <w:left w:val="single" w:sz="6" w:space="0" w:color="auto"/>
              <w:bottom w:val="single" w:sz="6" w:space="0" w:color="auto"/>
              <w:right w:val="single" w:sz="6" w:space="0" w:color="auto"/>
            </w:tcBorders>
          </w:tcPr>
          <w:p w14:paraId="57992A3C" w14:textId="77777777" w:rsidR="009849CA" w:rsidRPr="00035D18" w:rsidRDefault="009849CA" w:rsidP="00331F5A">
            <w:pPr>
              <w:ind w:right="-2"/>
              <w:jc w:val="center"/>
              <w:rPr>
                <w:rFonts w:ascii="Arial" w:eastAsia="Times New Roman" w:hAnsi="Arial" w:cs="Arial"/>
                <w:sz w:val="16"/>
              </w:rPr>
            </w:pPr>
            <w:bookmarkStart w:id="34" w:name="_Toc393737007"/>
            <w:r w:rsidRPr="00035D18">
              <w:rPr>
                <w:rFonts w:ascii="Arial" w:eastAsia="Times New Roman" w:hAnsi="Arial" w:cs="Arial"/>
                <w:sz w:val="16"/>
              </w:rPr>
              <w:t>Vows</w:t>
            </w:r>
            <w:bookmarkEnd w:id="34"/>
          </w:p>
          <w:p w14:paraId="29F62F84" w14:textId="77777777" w:rsidR="009849CA" w:rsidRPr="00035D18" w:rsidRDefault="009849CA" w:rsidP="00331F5A">
            <w:pPr>
              <w:ind w:right="-2"/>
              <w:jc w:val="center"/>
              <w:rPr>
                <w:rFonts w:ascii="Arial" w:eastAsia="Times New Roman" w:hAnsi="Arial" w:cs="Arial"/>
                <w:sz w:val="16"/>
              </w:rPr>
            </w:pPr>
            <w:bookmarkStart w:id="35" w:name="_Toc393737008"/>
            <w:r w:rsidRPr="00035D18">
              <w:rPr>
                <w:rFonts w:ascii="Arial" w:eastAsia="Times New Roman" w:hAnsi="Arial" w:cs="Arial"/>
                <w:sz w:val="16"/>
              </w:rPr>
              <w:t>(27)</w:t>
            </w:r>
            <w:bookmarkEnd w:id="35"/>
          </w:p>
        </w:tc>
      </w:tr>
    </w:tbl>
    <w:p w14:paraId="10E9CCEE" w14:textId="77777777" w:rsidR="009849CA" w:rsidRPr="00035D18" w:rsidRDefault="009849CA" w:rsidP="009849CA">
      <w:pPr>
        <w:ind w:left="20" w:right="107" w:hanging="20"/>
        <w:rPr>
          <w:rFonts w:ascii="Arial" w:eastAsia="Times New Roman" w:hAnsi="Arial" w:cs="Arial"/>
          <w:b/>
          <w:sz w:val="20"/>
        </w:rPr>
      </w:pPr>
    </w:p>
    <w:p w14:paraId="74678EFD" w14:textId="77777777" w:rsidR="009849CA" w:rsidRPr="00035D18" w:rsidRDefault="009849CA" w:rsidP="009849CA">
      <w:pPr>
        <w:ind w:left="1418" w:right="107" w:hanging="1418"/>
        <w:outlineLvl w:val="0"/>
        <w:rPr>
          <w:rFonts w:ascii="Arial" w:eastAsia="Times New Roman" w:hAnsi="Arial" w:cs="Arial"/>
          <w:b/>
          <w:sz w:val="20"/>
        </w:rPr>
      </w:pPr>
      <w:bookmarkStart w:id="36" w:name="_Toc393737009"/>
      <w:r w:rsidRPr="00035D18">
        <w:rPr>
          <w:rFonts w:ascii="Arial" w:eastAsia="Times New Roman" w:hAnsi="Arial" w:cs="Arial"/>
          <w:b/>
          <w:sz w:val="20"/>
          <w:u w:val="single"/>
        </w:rPr>
        <w:t>Key Word:</w:t>
      </w:r>
      <w:r w:rsidRPr="00035D18">
        <w:rPr>
          <w:rFonts w:ascii="Arial" w:eastAsia="Times New Roman" w:hAnsi="Arial" w:cs="Arial"/>
          <w:b/>
          <w:sz w:val="20"/>
        </w:rPr>
        <w:t xml:space="preserve"> </w:t>
      </w:r>
      <w:r>
        <w:rPr>
          <w:rFonts w:ascii="Arial" w:eastAsia="Times New Roman" w:hAnsi="Arial" w:cs="Arial"/>
          <w:b/>
          <w:sz w:val="20"/>
        </w:rPr>
        <w:tab/>
      </w:r>
      <w:r w:rsidRPr="00035D18">
        <w:rPr>
          <w:rFonts w:ascii="Arial" w:eastAsia="Times New Roman" w:hAnsi="Arial" w:cs="Arial"/>
          <w:b/>
          <w:sz w:val="20"/>
        </w:rPr>
        <w:t>Sanctification (Holiness)</w:t>
      </w:r>
      <w:bookmarkEnd w:id="36"/>
    </w:p>
    <w:p w14:paraId="43E57985" w14:textId="77777777" w:rsidR="009849CA" w:rsidRPr="00035D18" w:rsidRDefault="009849CA" w:rsidP="009849CA">
      <w:pPr>
        <w:ind w:left="1418" w:right="107" w:hanging="1418"/>
        <w:rPr>
          <w:rFonts w:ascii="Arial" w:eastAsia="Times New Roman" w:hAnsi="Arial" w:cs="Arial"/>
          <w:b/>
          <w:sz w:val="20"/>
        </w:rPr>
      </w:pPr>
    </w:p>
    <w:p w14:paraId="5573B5A9" w14:textId="77777777" w:rsidR="009849CA" w:rsidRPr="00035D18" w:rsidRDefault="009849CA" w:rsidP="009849CA">
      <w:pPr>
        <w:ind w:left="1418" w:right="107" w:hanging="1418"/>
        <w:rPr>
          <w:rFonts w:ascii="Arial" w:eastAsia="Times New Roman" w:hAnsi="Arial" w:cs="Arial"/>
          <w:b/>
          <w:sz w:val="20"/>
        </w:rPr>
      </w:pPr>
      <w:bookmarkStart w:id="37" w:name="_Toc393737010"/>
      <w:r w:rsidRPr="00035D18">
        <w:rPr>
          <w:rFonts w:ascii="Arial" w:eastAsia="Times New Roman" w:hAnsi="Arial" w:cs="Arial"/>
          <w:b/>
          <w:sz w:val="20"/>
          <w:u w:val="single"/>
        </w:rPr>
        <w:t>Key Verse</w:t>
      </w:r>
      <w:r w:rsidRPr="00035D18">
        <w:rPr>
          <w:rFonts w:ascii="Arial" w:eastAsia="Times New Roman" w:hAnsi="Arial" w:cs="Arial"/>
          <w:b/>
          <w:sz w:val="20"/>
        </w:rPr>
        <w:t xml:space="preserve">: </w:t>
      </w:r>
      <w:r>
        <w:rPr>
          <w:rFonts w:ascii="Arial" w:eastAsia="Times New Roman" w:hAnsi="Arial" w:cs="Arial"/>
          <w:b/>
          <w:sz w:val="20"/>
        </w:rPr>
        <w:tab/>
      </w:r>
      <w:r w:rsidRPr="00035D18">
        <w:rPr>
          <w:rFonts w:ascii="Arial" w:eastAsia="Times New Roman" w:hAnsi="Arial" w:cs="Arial"/>
          <w:b/>
          <w:sz w:val="20"/>
        </w:rPr>
        <w:t>“I am the L</w:t>
      </w:r>
      <w:r w:rsidRPr="00035D18">
        <w:rPr>
          <w:rFonts w:ascii="Arial" w:eastAsia="Times New Roman" w:hAnsi="Arial" w:cs="Arial"/>
          <w:b/>
          <w:sz w:val="16"/>
        </w:rPr>
        <w:t>ORD</w:t>
      </w:r>
      <w:r w:rsidRPr="00035D18">
        <w:rPr>
          <w:rFonts w:ascii="Arial" w:eastAsia="Times New Roman" w:hAnsi="Arial" w:cs="Arial"/>
          <w:b/>
          <w:sz w:val="20"/>
        </w:rPr>
        <w:t xml:space="preserve"> your God; consecrate yourselves and be holy, because I am holy… I am the L</w:t>
      </w:r>
      <w:r w:rsidRPr="00035D18">
        <w:rPr>
          <w:rFonts w:ascii="Arial" w:eastAsia="Times New Roman" w:hAnsi="Arial" w:cs="Arial"/>
          <w:b/>
          <w:sz w:val="16"/>
        </w:rPr>
        <w:t>ORD</w:t>
      </w:r>
      <w:r w:rsidRPr="00035D18">
        <w:rPr>
          <w:rFonts w:ascii="Arial" w:eastAsia="Times New Roman" w:hAnsi="Arial" w:cs="Arial"/>
          <w:b/>
          <w:sz w:val="20"/>
        </w:rPr>
        <w:t xml:space="preserve"> who brought you up out of Egypt to be your God; therefore be holy, because I am holy” (Leviticus 11:44-45; repeated in 19:2; 20:7, 26)</w:t>
      </w:r>
      <w:bookmarkEnd w:id="37"/>
    </w:p>
    <w:p w14:paraId="530D0623" w14:textId="77777777" w:rsidR="009849CA" w:rsidRPr="00035D18" w:rsidRDefault="009849CA" w:rsidP="009849CA">
      <w:pPr>
        <w:ind w:left="20" w:right="107" w:hanging="20"/>
        <w:rPr>
          <w:rFonts w:ascii="Arial" w:eastAsia="Times New Roman" w:hAnsi="Arial" w:cs="Arial"/>
          <w:b/>
          <w:sz w:val="20"/>
        </w:rPr>
      </w:pPr>
    </w:p>
    <w:p w14:paraId="35B13C37" w14:textId="77777777" w:rsidR="009849CA" w:rsidRPr="00035D18" w:rsidRDefault="009849CA" w:rsidP="009849CA">
      <w:pPr>
        <w:ind w:left="20" w:right="107" w:hanging="20"/>
        <w:outlineLvl w:val="0"/>
        <w:rPr>
          <w:rFonts w:ascii="Arial" w:eastAsia="Times New Roman" w:hAnsi="Arial" w:cs="Arial"/>
          <w:b/>
          <w:sz w:val="20"/>
        </w:rPr>
      </w:pPr>
      <w:bookmarkStart w:id="38" w:name="_Toc393737011"/>
      <w:r w:rsidRPr="00035D18">
        <w:rPr>
          <w:rFonts w:ascii="Arial" w:eastAsia="Times New Roman" w:hAnsi="Arial" w:cs="Arial"/>
          <w:b/>
          <w:sz w:val="20"/>
          <w:u w:val="single"/>
        </w:rPr>
        <w:t>Summary Statement</w:t>
      </w:r>
      <w:r w:rsidRPr="00035D18">
        <w:rPr>
          <w:rFonts w:ascii="Arial" w:eastAsia="Times New Roman" w:hAnsi="Arial" w:cs="Arial"/>
          <w:b/>
          <w:sz w:val="20"/>
        </w:rPr>
        <w:t>:</w:t>
      </w:r>
      <w:bookmarkEnd w:id="38"/>
    </w:p>
    <w:p w14:paraId="6B5FD91A" w14:textId="77DE3213" w:rsidR="009849CA" w:rsidRPr="00035D18" w:rsidRDefault="000513AA" w:rsidP="009849CA">
      <w:pPr>
        <w:ind w:right="107"/>
        <w:rPr>
          <w:rFonts w:ascii="Arial" w:eastAsia="Times New Roman" w:hAnsi="Arial" w:cs="Arial"/>
          <w:b/>
          <w:sz w:val="20"/>
        </w:rPr>
      </w:pPr>
      <w:bookmarkStart w:id="39" w:name="_Toc393737012"/>
      <w:r w:rsidRPr="000513AA">
        <w:rPr>
          <w:rFonts w:ascii="Arial" w:hAnsi="Arial" w:cs="Arial"/>
          <w:b/>
          <w:sz w:val="20"/>
        </w:rPr>
        <w:t>The way Israel could continue to enjoy God’s presence was by obeying God’s laws of sanctification through sacrifice and separation</w:t>
      </w:r>
      <w:r w:rsidR="009849CA" w:rsidRPr="00035D18">
        <w:rPr>
          <w:rFonts w:ascii="Arial" w:eastAsia="Times New Roman" w:hAnsi="Arial" w:cs="Arial"/>
          <w:b/>
          <w:sz w:val="20"/>
        </w:rPr>
        <w:t>.</w:t>
      </w:r>
      <w:bookmarkEnd w:id="39"/>
    </w:p>
    <w:p w14:paraId="5718B374" w14:textId="77777777" w:rsidR="009849CA" w:rsidRPr="00035D18" w:rsidRDefault="009849CA" w:rsidP="009849CA">
      <w:pPr>
        <w:ind w:left="20" w:right="107" w:hanging="20"/>
        <w:rPr>
          <w:rFonts w:ascii="Arial" w:eastAsia="Times New Roman" w:hAnsi="Arial" w:cs="Arial"/>
          <w:b/>
          <w:sz w:val="20"/>
        </w:rPr>
      </w:pPr>
    </w:p>
    <w:p w14:paraId="69A95077" w14:textId="77777777" w:rsidR="009849CA" w:rsidRPr="00035D18" w:rsidRDefault="009849CA" w:rsidP="009849CA">
      <w:pPr>
        <w:ind w:left="20" w:right="107" w:hanging="20"/>
        <w:outlineLvl w:val="0"/>
        <w:rPr>
          <w:rFonts w:ascii="Arial" w:eastAsia="Times New Roman" w:hAnsi="Arial" w:cs="Arial"/>
          <w:b/>
          <w:sz w:val="20"/>
        </w:rPr>
      </w:pPr>
      <w:bookmarkStart w:id="40" w:name="_Toc393737013"/>
      <w:r w:rsidRPr="00035D18">
        <w:rPr>
          <w:rFonts w:ascii="Arial" w:eastAsia="Times New Roman" w:hAnsi="Arial" w:cs="Arial"/>
          <w:b/>
          <w:sz w:val="20"/>
          <w:u w:val="single"/>
        </w:rPr>
        <w:t>Application</w:t>
      </w:r>
      <w:r w:rsidRPr="00035D18">
        <w:rPr>
          <w:rFonts w:ascii="Arial" w:eastAsia="Times New Roman" w:hAnsi="Arial" w:cs="Arial"/>
          <w:b/>
          <w:sz w:val="20"/>
        </w:rPr>
        <w:t>:</w:t>
      </w:r>
      <w:bookmarkEnd w:id="40"/>
    </w:p>
    <w:p w14:paraId="1F80D194" w14:textId="77777777" w:rsidR="009849CA" w:rsidRPr="00035D18" w:rsidRDefault="009849CA" w:rsidP="009849CA">
      <w:pPr>
        <w:ind w:left="20" w:right="107" w:hanging="20"/>
        <w:rPr>
          <w:rFonts w:ascii="Arial" w:eastAsia="Times New Roman" w:hAnsi="Arial" w:cs="Arial"/>
          <w:b/>
          <w:sz w:val="20"/>
        </w:rPr>
      </w:pPr>
      <w:bookmarkStart w:id="41" w:name="_Toc393737014"/>
      <w:r w:rsidRPr="00035D18">
        <w:rPr>
          <w:rFonts w:ascii="Arial" w:eastAsia="Times New Roman" w:hAnsi="Arial" w:cs="Arial"/>
          <w:b/>
          <w:sz w:val="20"/>
        </w:rPr>
        <w:t>We as believers need to continually separate (sanctify) ourselves by confessing our sin and walking in holiness before God in order to experience His presence with us.</w:t>
      </w:r>
      <w:bookmarkEnd w:id="41"/>
    </w:p>
    <w:p w14:paraId="71D76D02" w14:textId="77777777" w:rsidR="009F55B4" w:rsidRPr="009F55B4" w:rsidRDefault="009F55B4" w:rsidP="009F55B4">
      <w:pPr>
        <w:ind w:left="20" w:right="-385" w:hanging="20"/>
        <w:rPr>
          <w:rFonts w:ascii="Arial" w:hAnsi="Arial" w:cs="Arial"/>
          <w:b/>
          <w:sz w:val="20"/>
        </w:rPr>
      </w:pPr>
    </w:p>
    <w:p w14:paraId="707DE075" w14:textId="77777777" w:rsidR="009F55B4" w:rsidRPr="009F55B4" w:rsidRDefault="009F55B4" w:rsidP="009F55B4">
      <w:pPr>
        <w:ind w:left="20" w:right="-385" w:hanging="20"/>
        <w:outlineLvl w:val="0"/>
        <w:rPr>
          <w:rFonts w:ascii="Arial" w:hAnsi="Arial" w:cs="Arial"/>
          <w:b/>
          <w:sz w:val="20"/>
        </w:rPr>
      </w:pPr>
      <w:bookmarkStart w:id="42" w:name="_Toc393737015"/>
      <w:r w:rsidRPr="009F55B4">
        <w:rPr>
          <w:rFonts w:ascii="Arial" w:hAnsi="Arial" w:cs="Arial"/>
          <w:b/>
          <w:sz w:val="20"/>
          <w:u w:val="single"/>
        </w:rPr>
        <w:t>For Further Study</w:t>
      </w:r>
      <w:r w:rsidRPr="009F55B4">
        <w:rPr>
          <w:rFonts w:ascii="Arial" w:hAnsi="Arial" w:cs="Arial"/>
          <w:b/>
          <w:sz w:val="20"/>
        </w:rPr>
        <w:t>:</w:t>
      </w:r>
      <w:bookmarkEnd w:id="42"/>
    </w:p>
    <w:p w14:paraId="2818E21D" w14:textId="0BAABF45" w:rsidR="009F55B4" w:rsidRPr="009F55B4" w:rsidRDefault="009F55B4" w:rsidP="009F55B4">
      <w:pPr>
        <w:ind w:left="20" w:right="-385" w:hanging="20"/>
        <w:rPr>
          <w:rFonts w:ascii="Arial" w:hAnsi="Arial" w:cs="Arial"/>
          <w:sz w:val="18"/>
        </w:rPr>
      </w:pPr>
      <w:bookmarkStart w:id="43" w:name="_Toc393737016"/>
      <w:r w:rsidRPr="009F55B4">
        <w:rPr>
          <w:rFonts w:ascii="Arial" w:hAnsi="Arial" w:cs="Arial"/>
          <w:sz w:val="18"/>
        </w:rPr>
        <w:t xml:space="preserve">John S. Feinberg defends the issue of how OT sacrifices actually forgave sin in his chapter “Salvation in the Old Testament,” in </w:t>
      </w:r>
      <w:r w:rsidRPr="009F55B4">
        <w:rPr>
          <w:rFonts w:ascii="Arial" w:hAnsi="Arial" w:cs="Arial"/>
          <w:i/>
          <w:sz w:val="18"/>
        </w:rPr>
        <w:t>Tradition and Testament: Essays in Honor of Charles Lee Feinberg</w:t>
      </w:r>
      <w:r w:rsidRPr="009F55B4">
        <w:rPr>
          <w:rFonts w:ascii="Arial" w:hAnsi="Arial" w:cs="Arial"/>
          <w:sz w:val="18"/>
        </w:rPr>
        <w:t>, eds. John S. and Paul D. Feinberg (Chicago: Moody, 1981), 39-77 (esp. 59-75).</w:t>
      </w:r>
      <w:bookmarkEnd w:id="43"/>
      <w:r w:rsidR="002536E5">
        <w:rPr>
          <w:rFonts w:ascii="Arial" w:hAnsi="Arial" w:cs="Arial"/>
          <w:sz w:val="18"/>
        </w:rPr>
        <w:t xml:space="preserve">  See also my OT Survey</w:t>
      </w:r>
      <w:r w:rsidRPr="009F55B4">
        <w:rPr>
          <w:rFonts w:ascii="Arial" w:hAnsi="Arial" w:cs="Arial"/>
          <w:sz w:val="18"/>
        </w:rPr>
        <w:t>, 119e summary of this chapter.</w:t>
      </w:r>
    </w:p>
    <w:p w14:paraId="5DA744E1" w14:textId="77777777" w:rsidR="009F55B4" w:rsidRPr="009F55B4" w:rsidRDefault="009F55B4" w:rsidP="009F55B4">
      <w:pPr>
        <w:tabs>
          <w:tab w:val="left" w:pos="360"/>
        </w:tabs>
        <w:ind w:left="360" w:right="-385" w:hanging="360"/>
        <w:jc w:val="center"/>
        <w:outlineLvl w:val="0"/>
        <w:rPr>
          <w:rFonts w:ascii="Arial" w:hAnsi="Arial" w:cs="Arial"/>
          <w:b/>
          <w:sz w:val="40"/>
        </w:rPr>
      </w:pPr>
      <w:r w:rsidRPr="009F55B4">
        <w:rPr>
          <w:rFonts w:ascii="Arial" w:hAnsi="Arial" w:cs="Arial"/>
          <w:b/>
          <w:sz w:val="40"/>
        </w:rPr>
        <w:br w:type="page"/>
      </w:r>
      <w:bookmarkStart w:id="44" w:name="_Toc393737017"/>
      <w:r w:rsidRPr="009F55B4">
        <w:rPr>
          <w:rFonts w:ascii="Arial" w:hAnsi="Arial" w:cs="Arial"/>
          <w:b/>
          <w:sz w:val="40"/>
        </w:rPr>
        <w:lastRenderedPageBreak/>
        <w:t>Leviticus</w:t>
      </w:r>
      <w:bookmarkEnd w:id="44"/>
    </w:p>
    <w:p w14:paraId="750A5D7A" w14:textId="77777777" w:rsidR="009F55B4" w:rsidRPr="009F55B4" w:rsidRDefault="009F55B4" w:rsidP="009F55B4">
      <w:pPr>
        <w:tabs>
          <w:tab w:val="left" w:pos="360"/>
        </w:tabs>
        <w:ind w:left="360" w:right="-385" w:hanging="360"/>
        <w:jc w:val="center"/>
        <w:rPr>
          <w:rFonts w:ascii="Arial" w:hAnsi="Arial" w:cs="Arial"/>
          <w:b/>
          <w:sz w:val="14"/>
        </w:rPr>
      </w:pPr>
    </w:p>
    <w:p w14:paraId="29B1072F" w14:textId="77777777" w:rsidR="009F55B4" w:rsidRPr="009F55B4" w:rsidRDefault="009F55B4" w:rsidP="009F55B4">
      <w:pPr>
        <w:tabs>
          <w:tab w:val="left" w:pos="360"/>
        </w:tabs>
        <w:ind w:left="360" w:right="-385" w:hanging="360"/>
        <w:jc w:val="center"/>
        <w:outlineLvl w:val="0"/>
        <w:rPr>
          <w:rFonts w:ascii="Arial" w:hAnsi="Arial" w:cs="Arial"/>
          <w:b/>
          <w:sz w:val="16"/>
        </w:rPr>
      </w:pPr>
      <w:bookmarkStart w:id="45" w:name="_Toc393737018"/>
      <w:r w:rsidRPr="009F55B4">
        <w:rPr>
          <w:rFonts w:ascii="Arial" w:hAnsi="Arial" w:cs="Arial"/>
          <w:b/>
          <w:sz w:val="28"/>
        </w:rPr>
        <w:t>Introduction</w:t>
      </w:r>
      <w:bookmarkEnd w:id="45"/>
    </w:p>
    <w:p w14:paraId="076D6547" w14:textId="77777777" w:rsidR="009F55B4" w:rsidRPr="009F55B4" w:rsidRDefault="009F55B4" w:rsidP="009F55B4">
      <w:pPr>
        <w:tabs>
          <w:tab w:val="left" w:pos="360"/>
        </w:tabs>
        <w:ind w:left="360" w:right="-385" w:hanging="360"/>
        <w:rPr>
          <w:rFonts w:ascii="Arial" w:hAnsi="Arial" w:cs="Arial"/>
          <w:b/>
          <w:sz w:val="12"/>
        </w:rPr>
      </w:pPr>
    </w:p>
    <w:p w14:paraId="0AD3080C" w14:textId="4845947E" w:rsidR="009F55B4" w:rsidRPr="009F55B4" w:rsidRDefault="009F55B4" w:rsidP="009F55B4">
      <w:pPr>
        <w:tabs>
          <w:tab w:val="left" w:pos="360"/>
        </w:tabs>
        <w:ind w:left="360" w:right="-385" w:hanging="360"/>
        <w:rPr>
          <w:rFonts w:ascii="Arial" w:hAnsi="Arial" w:cs="Arial"/>
          <w:b/>
          <w:sz w:val="20"/>
        </w:rPr>
      </w:pPr>
      <w:bookmarkStart w:id="46" w:name="_Toc393737019"/>
      <w:r w:rsidRPr="009F55B4">
        <w:rPr>
          <w:rFonts w:ascii="Arial" w:hAnsi="Arial" w:cs="Arial"/>
          <w:b/>
          <w:sz w:val="20"/>
        </w:rPr>
        <w:t>I.</w:t>
      </w:r>
      <w:r w:rsidRPr="009F55B4">
        <w:rPr>
          <w:rFonts w:ascii="Arial" w:hAnsi="Arial" w:cs="Arial"/>
          <w:b/>
          <w:sz w:val="20"/>
        </w:rPr>
        <w:tab/>
        <w:t>Title</w:t>
      </w:r>
      <w:r w:rsidRPr="009F55B4">
        <w:rPr>
          <w:rFonts w:ascii="Arial" w:hAnsi="Arial" w:cs="Arial"/>
          <w:sz w:val="20"/>
        </w:rPr>
        <w:t xml:space="preserve">   Leviticus may seem a strange title since the book mainly has </w:t>
      </w:r>
      <w:r w:rsidRPr="009F55B4">
        <w:rPr>
          <w:rFonts w:ascii="Arial" w:hAnsi="Arial" w:cs="Arial"/>
          <w:i/>
          <w:sz w:val="20"/>
        </w:rPr>
        <w:t>priestly</w:t>
      </w:r>
      <w:r w:rsidRPr="009F55B4">
        <w:rPr>
          <w:rFonts w:ascii="Arial" w:hAnsi="Arial" w:cs="Arial"/>
          <w:sz w:val="20"/>
        </w:rPr>
        <w:t xml:space="preserve"> ceremonies and institutions</w:t>
      </w:r>
      <w:r w:rsidR="00922521">
        <w:rPr>
          <w:rFonts w:ascii="Arial" w:hAnsi="Arial" w:cs="Arial"/>
          <w:sz w:val="20"/>
        </w:rPr>
        <w:t>,</w:t>
      </w:r>
      <w:r w:rsidRPr="009F55B4">
        <w:rPr>
          <w:rFonts w:ascii="Arial" w:hAnsi="Arial" w:cs="Arial"/>
          <w:sz w:val="20"/>
        </w:rPr>
        <w:t xml:space="preserve"> </w:t>
      </w:r>
      <w:r w:rsidR="00922521">
        <w:rPr>
          <w:rFonts w:ascii="Arial" w:hAnsi="Arial" w:cs="Arial"/>
          <w:sz w:val="20"/>
        </w:rPr>
        <w:t>but</w:t>
      </w:r>
      <w:r w:rsidRPr="009F55B4">
        <w:rPr>
          <w:rFonts w:ascii="Arial" w:hAnsi="Arial" w:cs="Arial"/>
          <w:sz w:val="20"/>
        </w:rPr>
        <w:t xml:space="preserve"> Levites are mentioned only once (25:32). However, since Aaronic priests were from the tribe of Levi and the sacrificial system that they administered was commonly called Levitical, this title is justified (Lindsey, </w:t>
      </w:r>
      <w:r w:rsidRPr="009F55B4">
        <w:rPr>
          <w:rFonts w:ascii="Arial" w:hAnsi="Arial" w:cs="Arial"/>
          <w:i/>
          <w:sz w:val="20"/>
        </w:rPr>
        <w:t>BKC</w:t>
      </w:r>
      <w:r w:rsidRPr="009F55B4">
        <w:rPr>
          <w:rFonts w:ascii="Arial" w:hAnsi="Arial" w:cs="Arial"/>
          <w:sz w:val="20"/>
        </w:rPr>
        <w:t xml:space="preserve">, 1:163).  The Hebrew title is "And He Called" </w:t>
      </w:r>
      <w:r w:rsidR="00CC5F0D">
        <w:rPr>
          <w:rFonts w:ascii="Arial" w:hAnsi="Arial" w:cs="Arial"/>
          <w:sz w:val="20"/>
        </w:rPr>
        <w:t>(</w:t>
      </w:r>
      <w:proofErr w:type="spellStart"/>
      <w:r w:rsidR="00CC5F0D">
        <w:rPr>
          <w:rFonts w:ascii="Arial" w:hAnsi="Arial" w:cs="Arial" w:hint="cs"/>
          <w:sz w:val="20"/>
          <w:rtl/>
          <w:lang w:bidi="he-IL"/>
        </w:rPr>
        <w:t>וַ</w:t>
      </w:r>
      <w:r w:rsidR="00DE1BD1">
        <w:rPr>
          <w:rFonts w:ascii="Arial" w:hAnsi="Arial" w:cs="Arial" w:hint="cs"/>
          <w:sz w:val="20"/>
          <w:rtl/>
          <w:lang w:bidi="he-IL"/>
        </w:rPr>
        <w:t>י</w:t>
      </w:r>
      <w:r w:rsidR="00922521">
        <w:rPr>
          <w:rFonts w:ascii="Arial" w:hAnsi="Arial" w:cs="Arial" w:hint="cs"/>
          <w:sz w:val="20"/>
          <w:rtl/>
          <w:lang w:bidi="he-IL"/>
        </w:rPr>
        <w:t>ִ</w:t>
      </w:r>
      <w:r w:rsidR="00DE1BD1">
        <w:rPr>
          <w:rFonts w:ascii="Arial" w:hAnsi="Arial" w:cs="Arial" w:hint="cs"/>
          <w:sz w:val="20"/>
          <w:rtl/>
          <w:lang w:bidi="he-IL"/>
        </w:rPr>
        <w:t>ק</w:t>
      </w:r>
      <w:r w:rsidR="00922521">
        <w:rPr>
          <w:rFonts w:ascii="Arial" w:hAnsi="Arial" w:cs="Arial" w:hint="cs"/>
          <w:sz w:val="20"/>
          <w:rtl/>
          <w:lang w:bidi="he-IL"/>
        </w:rPr>
        <w:t>ְךָא</w:t>
      </w:r>
      <w:proofErr w:type="spellEnd"/>
      <w:r w:rsidR="00CC5F0D">
        <w:rPr>
          <w:rFonts w:ascii="Arial" w:hAnsi="Arial" w:cs="Arial"/>
          <w:sz w:val="20"/>
        </w:rPr>
        <w:t>)</w:t>
      </w:r>
      <w:r w:rsidR="00922521">
        <w:rPr>
          <w:rFonts w:ascii="Arial" w:hAnsi="Arial" w:cs="Arial"/>
          <w:sz w:val="20"/>
          <w:lang w:bidi="he-IL"/>
        </w:rPr>
        <w:t>,</w:t>
      </w:r>
      <w:r w:rsidR="00CC5F0D">
        <w:rPr>
          <w:rFonts w:ascii="Arial" w:hAnsi="Arial" w:cs="Arial"/>
          <w:sz w:val="20"/>
        </w:rPr>
        <w:t xml:space="preserve"> </w:t>
      </w:r>
      <w:r w:rsidRPr="009F55B4">
        <w:rPr>
          <w:rFonts w:ascii="Arial" w:hAnsi="Arial" w:cs="Arial"/>
          <w:sz w:val="20"/>
        </w:rPr>
        <w:t>from the first word (1:1).</w:t>
      </w:r>
      <w:bookmarkEnd w:id="46"/>
    </w:p>
    <w:p w14:paraId="5CE87120" w14:textId="77777777" w:rsidR="009F55B4" w:rsidRPr="009F55B4" w:rsidRDefault="009F55B4" w:rsidP="009F55B4">
      <w:pPr>
        <w:tabs>
          <w:tab w:val="left" w:pos="360"/>
        </w:tabs>
        <w:ind w:left="360" w:right="-385" w:hanging="360"/>
        <w:rPr>
          <w:rFonts w:ascii="Arial" w:hAnsi="Arial" w:cs="Arial"/>
          <w:b/>
          <w:sz w:val="20"/>
        </w:rPr>
      </w:pPr>
    </w:p>
    <w:p w14:paraId="5C48BE60" w14:textId="77777777" w:rsidR="009F55B4" w:rsidRPr="009F55B4" w:rsidRDefault="009F55B4" w:rsidP="009F55B4">
      <w:pPr>
        <w:tabs>
          <w:tab w:val="left" w:pos="360"/>
        </w:tabs>
        <w:ind w:left="360" w:right="-385" w:hanging="360"/>
        <w:rPr>
          <w:rFonts w:ascii="Arial" w:hAnsi="Arial" w:cs="Arial"/>
          <w:b/>
          <w:sz w:val="20"/>
        </w:rPr>
      </w:pPr>
      <w:bookmarkStart w:id="47" w:name="_Toc393737020"/>
      <w:r w:rsidRPr="009F55B4">
        <w:rPr>
          <w:rFonts w:ascii="Arial" w:hAnsi="Arial" w:cs="Arial"/>
          <w:b/>
          <w:sz w:val="20"/>
        </w:rPr>
        <w:t>II. Authorship</w:t>
      </w:r>
      <w:bookmarkEnd w:id="47"/>
    </w:p>
    <w:p w14:paraId="6DBC5C56" w14:textId="77777777" w:rsidR="009F55B4" w:rsidRPr="009F55B4" w:rsidRDefault="009F55B4" w:rsidP="009F55B4">
      <w:pPr>
        <w:tabs>
          <w:tab w:val="left" w:pos="720"/>
        </w:tabs>
        <w:ind w:left="720" w:right="-385" w:hanging="360"/>
        <w:rPr>
          <w:rFonts w:ascii="Arial" w:hAnsi="Arial" w:cs="Arial"/>
          <w:sz w:val="14"/>
        </w:rPr>
      </w:pPr>
      <w:bookmarkStart w:id="48" w:name="_Toc393737021"/>
    </w:p>
    <w:p w14:paraId="6E2F4BEC" w14:textId="7777777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A.</w:t>
      </w:r>
      <w:r w:rsidRPr="009F55B4">
        <w:rPr>
          <w:rFonts w:ascii="Arial" w:hAnsi="Arial" w:cs="Arial"/>
          <w:sz w:val="20"/>
        </w:rPr>
        <w:tab/>
      </w:r>
      <w:r w:rsidRPr="009F55B4">
        <w:rPr>
          <w:rFonts w:ascii="Arial" w:hAnsi="Arial" w:cs="Arial"/>
          <w:sz w:val="20"/>
          <w:u w:val="single"/>
        </w:rPr>
        <w:t>External Evidence</w:t>
      </w:r>
      <w:r w:rsidRPr="009F55B4">
        <w:rPr>
          <w:rFonts w:ascii="Arial" w:hAnsi="Arial" w:cs="Arial"/>
          <w:sz w:val="20"/>
        </w:rPr>
        <w:t>: Ancient writers consistently refer to Moses as the author of Leviticus.  Christ Himself held to this tradition as he referred to the leprosy law of cleansing (Lev. 14:2-32) as written by Moses (Matt. 8:4; Mark 1:44).</w:t>
      </w:r>
      <w:bookmarkEnd w:id="48"/>
    </w:p>
    <w:p w14:paraId="2780802B" w14:textId="77777777" w:rsidR="009F55B4" w:rsidRPr="009F55B4" w:rsidRDefault="009F55B4" w:rsidP="009F55B4">
      <w:pPr>
        <w:tabs>
          <w:tab w:val="left" w:pos="720"/>
        </w:tabs>
        <w:ind w:left="720" w:right="-385" w:hanging="360"/>
        <w:rPr>
          <w:rFonts w:ascii="Arial" w:hAnsi="Arial" w:cs="Arial"/>
          <w:sz w:val="14"/>
        </w:rPr>
      </w:pPr>
      <w:bookmarkStart w:id="49" w:name="_Toc393737022"/>
    </w:p>
    <w:p w14:paraId="07C1A699" w14:textId="33CE41A8"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r>
      <w:r w:rsidRPr="009F55B4">
        <w:rPr>
          <w:rFonts w:ascii="Arial" w:hAnsi="Arial" w:cs="Arial"/>
          <w:sz w:val="20"/>
          <w:u w:val="single"/>
        </w:rPr>
        <w:t>Internal Evidence</w:t>
      </w:r>
      <w:r w:rsidRPr="009F55B4">
        <w:rPr>
          <w:rFonts w:ascii="Arial" w:hAnsi="Arial" w:cs="Arial"/>
          <w:sz w:val="20"/>
        </w:rPr>
        <w:t>: Leviticus does not give its author, but the first word continues the story from Exodus, which does claim Mosaic authorship (Exod. 17:14; 24:4, 7; 34:27-28; cf. Deut. 31:9, 24).  Also, as its contents were revealed to Moses at Sinai (7:37-38; 26:46; 27:34)</w:t>
      </w:r>
      <w:r w:rsidR="00922521">
        <w:rPr>
          <w:rFonts w:ascii="Arial" w:hAnsi="Arial" w:cs="Arial"/>
          <w:sz w:val="20"/>
        </w:rPr>
        <w:t>,</w:t>
      </w:r>
      <w:r w:rsidRPr="009F55B4">
        <w:rPr>
          <w:rFonts w:ascii="Arial" w:hAnsi="Arial" w:cs="Arial"/>
          <w:sz w:val="20"/>
        </w:rPr>
        <w:t xml:space="preserve"> it makes sense that he recorded them here.  The book also shows a consistent style expected of a single author.</w:t>
      </w:r>
      <w:bookmarkEnd w:id="49"/>
    </w:p>
    <w:p w14:paraId="2B20FF2B" w14:textId="77777777" w:rsidR="009F55B4" w:rsidRPr="009F55B4" w:rsidRDefault="009F55B4" w:rsidP="009F55B4">
      <w:pPr>
        <w:tabs>
          <w:tab w:val="left" w:pos="360"/>
        </w:tabs>
        <w:ind w:left="360" w:right="-385" w:hanging="360"/>
        <w:rPr>
          <w:rFonts w:ascii="Arial" w:hAnsi="Arial" w:cs="Arial"/>
          <w:b/>
          <w:sz w:val="20"/>
        </w:rPr>
      </w:pPr>
    </w:p>
    <w:p w14:paraId="2BE9E851" w14:textId="77777777" w:rsidR="009F55B4" w:rsidRPr="009F55B4" w:rsidRDefault="009F55B4" w:rsidP="009F55B4">
      <w:pPr>
        <w:tabs>
          <w:tab w:val="left" w:pos="360"/>
        </w:tabs>
        <w:ind w:left="360" w:right="-385" w:hanging="360"/>
        <w:rPr>
          <w:rFonts w:ascii="Arial" w:hAnsi="Arial" w:cs="Arial"/>
          <w:b/>
          <w:sz w:val="20"/>
        </w:rPr>
      </w:pPr>
      <w:bookmarkStart w:id="50" w:name="_Toc393737023"/>
      <w:r w:rsidRPr="009F55B4">
        <w:rPr>
          <w:rFonts w:ascii="Arial" w:hAnsi="Arial" w:cs="Arial"/>
          <w:b/>
          <w:sz w:val="20"/>
        </w:rPr>
        <w:t>III. Circumstances</w:t>
      </w:r>
      <w:bookmarkEnd w:id="50"/>
    </w:p>
    <w:p w14:paraId="47824125" w14:textId="77777777" w:rsidR="009F55B4" w:rsidRPr="009F55B4" w:rsidRDefault="009F55B4" w:rsidP="009F55B4">
      <w:pPr>
        <w:tabs>
          <w:tab w:val="left" w:pos="720"/>
        </w:tabs>
        <w:ind w:left="720" w:right="-385" w:hanging="360"/>
        <w:rPr>
          <w:rFonts w:ascii="Arial" w:hAnsi="Arial" w:cs="Arial"/>
          <w:sz w:val="20"/>
        </w:rPr>
      </w:pPr>
    </w:p>
    <w:p w14:paraId="6B09FA7C" w14:textId="0E68F858" w:rsidR="009F55B4" w:rsidRPr="009F55B4" w:rsidRDefault="009F55B4" w:rsidP="009F55B4">
      <w:pPr>
        <w:tabs>
          <w:tab w:val="left" w:pos="720"/>
        </w:tabs>
        <w:ind w:left="720" w:right="-385" w:hanging="360"/>
        <w:rPr>
          <w:rFonts w:ascii="Arial" w:hAnsi="Arial" w:cs="Arial"/>
          <w:sz w:val="20"/>
        </w:rPr>
      </w:pPr>
      <w:bookmarkStart w:id="51" w:name="_Toc393737024"/>
      <w:r w:rsidRPr="009F55B4">
        <w:rPr>
          <w:rFonts w:ascii="Arial" w:hAnsi="Arial" w:cs="Arial"/>
          <w:sz w:val="20"/>
        </w:rPr>
        <w:t>A.</w:t>
      </w:r>
      <w:r w:rsidRPr="009F55B4">
        <w:rPr>
          <w:rFonts w:ascii="Arial" w:hAnsi="Arial" w:cs="Arial"/>
          <w:sz w:val="20"/>
        </w:rPr>
        <w:tab/>
      </w:r>
      <w:r w:rsidRPr="009F55B4">
        <w:rPr>
          <w:rFonts w:ascii="Arial" w:hAnsi="Arial" w:cs="Arial"/>
          <w:sz w:val="20"/>
          <w:u w:val="single"/>
        </w:rPr>
        <w:t>Date</w:t>
      </w:r>
      <w:r w:rsidRPr="009F55B4">
        <w:rPr>
          <w:rFonts w:ascii="Arial" w:hAnsi="Arial" w:cs="Arial"/>
          <w:sz w:val="20"/>
        </w:rPr>
        <w:t xml:space="preserve">: Mosaic authorship places the writing in his lifetime (1525-1405 </w:t>
      </w:r>
      <w:r w:rsidRPr="009F55B4">
        <w:rPr>
          <w:rFonts w:ascii="Arial" w:hAnsi="Arial" w:cs="Arial"/>
          <w:sz w:val="16"/>
        </w:rPr>
        <w:t>BC</w:t>
      </w:r>
      <w:r w:rsidRPr="009F55B4">
        <w:rPr>
          <w:rFonts w:ascii="Arial" w:hAnsi="Arial" w:cs="Arial"/>
          <w:sz w:val="20"/>
        </w:rPr>
        <w:t xml:space="preserve">).  Since the </w:t>
      </w:r>
      <w:r w:rsidR="00922521">
        <w:rPr>
          <w:rFonts w:ascii="Arial" w:hAnsi="Arial" w:cs="Arial"/>
          <w:sz w:val="20"/>
        </w:rPr>
        <w:t>T</w:t>
      </w:r>
      <w:r w:rsidRPr="009F55B4">
        <w:rPr>
          <w:rFonts w:ascii="Arial" w:hAnsi="Arial" w:cs="Arial"/>
          <w:sz w:val="20"/>
        </w:rPr>
        <w:t xml:space="preserve">abernacle was set up exactly one year after the Exodus (Exod. 40:17) and the Book of Numbers resumes one month later (Num. 1:1), the intervening Book of Leviticus must cover only one month (in 1444 </w:t>
      </w:r>
      <w:r w:rsidRPr="009F55B4">
        <w:rPr>
          <w:rFonts w:ascii="Arial" w:hAnsi="Arial" w:cs="Arial"/>
          <w:sz w:val="16"/>
        </w:rPr>
        <w:t>BC</w:t>
      </w:r>
      <w:r w:rsidRPr="009F55B4">
        <w:rPr>
          <w:rFonts w:ascii="Arial" w:hAnsi="Arial" w:cs="Arial"/>
          <w:sz w:val="20"/>
        </w:rPr>
        <w:t xml:space="preserve">).  Moses probably recorded these laws shortly after they were given in 1444 </w:t>
      </w:r>
      <w:r w:rsidRPr="009F55B4">
        <w:rPr>
          <w:rFonts w:ascii="Arial" w:hAnsi="Arial" w:cs="Arial"/>
          <w:sz w:val="16"/>
        </w:rPr>
        <w:t>BC</w:t>
      </w:r>
      <w:bookmarkEnd w:id="51"/>
      <w:r w:rsidRPr="009F55B4">
        <w:rPr>
          <w:rFonts w:ascii="Arial" w:hAnsi="Arial" w:cs="Arial"/>
          <w:sz w:val="16"/>
        </w:rPr>
        <w:t>.</w:t>
      </w:r>
    </w:p>
    <w:p w14:paraId="78DB6346" w14:textId="77777777" w:rsidR="009F55B4" w:rsidRPr="009F55B4" w:rsidRDefault="009F55B4" w:rsidP="009F55B4">
      <w:pPr>
        <w:tabs>
          <w:tab w:val="left" w:pos="720"/>
        </w:tabs>
        <w:ind w:left="720" w:right="-385" w:hanging="360"/>
        <w:rPr>
          <w:rFonts w:ascii="Arial" w:hAnsi="Arial" w:cs="Arial"/>
          <w:sz w:val="14"/>
        </w:rPr>
      </w:pPr>
      <w:bookmarkStart w:id="52" w:name="_Toc393737025"/>
    </w:p>
    <w:p w14:paraId="137C7AEE" w14:textId="6C0BF5E6"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r>
      <w:r w:rsidRPr="009F55B4">
        <w:rPr>
          <w:rFonts w:ascii="Arial" w:hAnsi="Arial" w:cs="Arial"/>
          <w:sz w:val="20"/>
          <w:u w:val="single"/>
        </w:rPr>
        <w:t>Recipients</w:t>
      </w:r>
      <w:r w:rsidRPr="009F55B4">
        <w:rPr>
          <w:rFonts w:ascii="Arial" w:hAnsi="Arial" w:cs="Arial"/>
          <w:sz w:val="20"/>
        </w:rPr>
        <w:t>: Moses died before Israel entered the Promised Land</w:t>
      </w:r>
      <w:r w:rsidR="00922521">
        <w:rPr>
          <w:rFonts w:ascii="Arial" w:hAnsi="Arial" w:cs="Arial"/>
          <w:sz w:val="20"/>
        </w:rPr>
        <w:t>,</w:t>
      </w:r>
      <w:r w:rsidRPr="009F55B4">
        <w:rPr>
          <w:rFonts w:ascii="Arial" w:hAnsi="Arial" w:cs="Arial"/>
          <w:sz w:val="20"/>
        </w:rPr>
        <w:t xml:space="preserve"> so the original readers comprised the Jews in the wilderness with him.</w:t>
      </w:r>
      <w:bookmarkEnd w:id="52"/>
    </w:p>
    <w:p w14:paraId="2984B1BD" w14:textId="77777777" w:rsidR="009F55B4" w:rsidRPr="009F55B4" w:rsidRDefault="009F55B4" w:rsidP="009F55B4">
      <w:pPr>
        <w:tabs>
          <w:tab w:val="left" w:pos="720"/>
        </w:tabs>
        <w:ind w:left="720" w:right="-385" w:hanging="360"/>
        <w:rPr>
          <w:rFonts w:ascii="Arial" w:hAnsi="Arial" w:cs="Arial"/>
          <w:sz w:val="14"/>
        </w:rPr>
      </w:pPr>
      <w:bookmarkStart w:id="53" w:name="_Toc393737026"/>
    </w:p>
    <w:p w14:paraId="62A358C1" w14:textId="20426957"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C.</w:t>
      </w:r>
      <w:r w:rsidRPr="009F55B4">
        <w:rPr>
          <w:rFonts w:ascii="Arial" w:hAnsi="Arial" w:cs="Arial"/>
          <w:sz w:val="20"/>
        </w:rPr>
        <w:tab/>
      </w:r>
      <w:r w:rsidRPr="009F55B4">
        <w:rPr>
          <w:rFonts w:ascii="Arial" w:hAnsi="Arial" w:cs="Arial"/>
          <w:sz w:val="20"/>
          <w:u w:val="single"/>
        </w:rPr>
        <w:t>Occasion</w:t>
      </w:r>
      <w:r w:rsidRPr="009F55B4">
        <w:rPr>
          <w:rFonts w:ascii="Arial" w:hAnsi="Arial" w:cs="Arial"/>
          <w:sz w:val="20"/>
        </w:rPr>
        <w:t xml:space="preserve">: Exodus 25–27 and 35–40 records Israel building the </w:t>
      </w:r>
      <w:r w:rsidR="00922521">
        <w:rPr>
          <w:rFonts w:ascii="Arial" w:hAnsi="Arial" w:cs="Arial"/>
          <w:sz w:val="20"/>
        </w:rPr>
        <w:t>T</w:t>
      </w:r>
      <w:r w:rsidRPr="009F55B4">
        <w:rPr>
          <w:rFonts w:ascii="Arial" w:hAnsi="Arial" w:cs="Arial"/>
          <w:sz w:val="20"/>
        </w:rPr>
        <w:t xml:space="preserve">abernacle </w:t>
      </w:r>
      <w:r w:rsidR="00922521">
        <w:rPr>
          <w:rFonts w:ascii="Arial" w:hAnsi="Arial" w:cs="Arial"/>
          <w:sz w:val="20"/>
        </w:rPr>
        <w:t>for</w:t>
      </w:r>
      <w:r w:rsidRPr="009F55B4">
        <w:rPr>
          <w:rFonts w:ascii="Arial" w:hAnsi="Arial" w:cs="Arial"/>
          <w:sz w:val="20"/>
        </w:rPr>
        <w:t xml:space="preserve"> the nation’s worship.  However, while the people had all the equipment, they still did not know </w:t>
      </w:r>
      <w:r w:rsidRPr="009F55B4">
        <w:rPr>
          <w:rFonts w:ascii="Arial" w:hAnsi="Arial" w:cs="Arial"/>
          <w:i/>
          <w:sz w:val="20"/>
        </w:rPr>
        <w:t>how</w:t>
      </w:r>
      <w:r w:rsidRPr="009F55B4">
        <w:rPr>
          <w:rFonts w:ascii="Arial" w:hAnsi="Arial" w:cs="Arial"/>
          <w:sz w:val="20"/>
        </w:rPr>
        <w:t xml:space="preserve"> to conduct tabernacle worship.  Leviticus fills in this gap.  Moses knew that he would soon die</w:t>
      </w:r>
      <w:r w:rsidR="00922521">
        <w:rPr>
          <w:rFonts w:ascii="Arial" w:hAnsi="Arial" w:cs="Arial"/>
          <w:sz w:val="20"/>
        </w:rPr>
        <w:t>,</w:t>
      </w:r>
      <w:r w:rsidRPr="009F55B4">
        <w:rPr>
          <w:rFonts w:ascii="Arial" w:hAnsi="Arial" w:cs="Arial"/>
          <w:sz w:val="20"/>
        </w:rPr>
        <w:t xml:space="preserve"> but the nation would live on for generations, so he wisely and</w:t>
      </w:r>
      <w:r w:rsidR="00922521">
        <w:rPr>
          <w:rFonts w:ascii="Arial" w:hAnsi="Arial" w:cs="Arial"/>
          <w:sz w:val="20"/>
        </w:rPr>
        <w:t>,</w:t>
      </w:r>
      <w:r w:rsidRPr="009F55B4">
        <w:rPr>
          <w:rFonts w:ascii="Arial" w:hAnsi="Arial" w:cs="Arial"/>
          <w:sz w:val="20"/>
        </w:rPr>
        <w:t xml:space="preserve"> under the direction of the Spirit</w:t>
      </w:r>
      <w:r w:rsidR="00922521">
        <w:rPr>
          <w:rFonts w:ascii="Arial" w:hAnsi="Arial" w:cs="Arial"/>
          <w:sz w:val="20"/>
        </w:rPr>
        <w:t>,</w:t>
      </w:r>
      <w:r w:rsidRPr="009F55B4">
        <w:rPr>
          <w:rFonts w:ascii="Arial" w:hAnsi="Arial" w:cs="Arial"/>
          <w:sz w:val="20"/>
        </w:rPr>
        <w:t xml:space="preserve"> recorded the specific regulations in Leviticus as a written record of God's will for the worship and walk of the new nation.</w:t>
      </w:r>
      <w:bookmarkEnd w:id="53"/>
      <w:r w:rsidRPr="009F55B4">
        <w:rPr>
          <w:rFonts w:ascii="Arial" w:hAnsi="Arial" w:cs="Arial"/>
          <w:sz w:val="20"/>
        </w:rPr>
        <w:t xml:space="preserve">  </w:t>
      </w:r>
    </w:p>
    <w:p w14:paraId="2F90CDB0" w14:textId="77777777" w:rsidR="009F55B4" w:rsidRPr="009F55B4" w:rsidRDefault="009F55B4" w:rsidP="009F55B4">
      <w:pPr>
        <w:tabs>
          <w:tab w:val="left" w:pos="360"/>
        </w:tabs>
        <w:ind w:left="360" w:right="-385" w:hanging="360"/>
        <w:rPr>
          <w:rFonts w:ascii="Arial" w:hAnsi="Arial" w:cs="Arial"/>
          <w:b/>
          <w:sz w:val="20"/>
        </w:rPr>
      </w:pPr>
    </w:p>
    <w:p w14:paraId="612FB027" w14:textId="77777777" w:rsidR="009F55B4" w:rsidRPr="009F55B4" w:rsidRDefault="009F55B4" w:rsidP="009F55B4">
      <w:pPr>
        <w:tabs>
          <w:tab w:val="left" w:pos="360"/>
        </w:tabs>
        <w:ind w:left="360" w:right="-385" w:hanging="360"/>
        <w:rPr>
          <w:rFonts w:ascii="Arial" w:hAnsi="Arial" w:cs="Arial"/>
          <w:b/>
          <w:sz w:val="20"/>
        </w:rPr>
      </w:pPr>
      <w:bookmarkStart w:id="54" w:name="_Toc393737027"/>
      <w:r w:rsidRPr="009F55B4">
        <w:rPr>
          <w:rFonts w:ascii="Arial" w:hAnsi="Arial" w:cs="Arial"/>
          <w:b/>
          <w:sz w:val="20"/>
        </w:rPr>
        <w:t>IV. Characteristics</w:t>
      </w:r>
      <w:bookmarkEnd w:id="54"/>
    </w:p>
    <w:p w14:paraId="7D85B27D" w14:textId="77777777" w:rsidR="009F55B4" w:rsidRPr="009F55B4" w:rsidRDefault="009F55B4" w:rsidP="009F55B4">
      <w:pPr>
        <w:tabs>
          <w:tab w:val="left" w:pos="720"/>
        </w:tabs>
        <w:ind w:left="720" w:right="-385" w:hanging="360"/>
        <w:rPr>
          <w:rFonts w:ascii="Arial" w:hAnsi="Arial" w:cs="Arial"/>
          <w:sz w:val="14"/>
        </w:rPr>
      </w:pPr>
    </w:p>
    <w:p w14:paraId="0D1D5BF3" w14:textId="7C10500B" w:rsidR="009F55B4" w:rsidRPr="009F55B4" w:rsidRDefault="009F55B4" w:rsidP="009F55B4">
      <w:pPr>
        <w:tabs>
          <w:tab w:val="left" w:pos="720"/>
        </w:tabs>
        <w:ind w:left="720" w:right="-385" w:hanging="360"/>
        <w:rPr>
          <w:rFonts w:ascii="Arial" w:hAnsi="Arial" w:cs="Arial"/>
          <w:sz w:val="20"/>
        </w:rPr>
      </w:pPr>
      <w:bookmarkStart w:id="55" w:name="_Toc393737028"/>
      <w:r w:rsidRPr="009F55B4">
        <w:rPr>
          <w:rFonts w:ascii="Arial" w:hAnsi="Arial" w:cs="Arial"/>
          <w:sz w:val="20"/>
        </w:rPr>
        <w:t>A.</w:t>
      </w:r>
      <w:r w:rsidRPr="009F55B4">
        <w:rPr>
          <w:rFonts w:ascii="Arial" w:hAnsi="Arial" w:cs="Arial"/>
          <w:sz w:val="20"/>
        </w:rPr>
        <w:tab/>
        <w:t>"The Book of Leviticus was the first book to be studied by a Jewish child</w:t>
      </w:r>
      <w:r w:rsidR="00E64906">
        <w:rPr>
          <w:rFonts w:ascii="Arial" w:hAnsi="Arial" w:cs="Arial"/>
          <w:sz w:val="20"/>
        </w:rPr>
        <w:t>,</w:t>
      </w:r>
      <w:r w:rsidRPr="009F55B4">
        <w:rPr>
          <w:rFonts w:ascii="Arial" w:hAnsi="Arial" w:cs="Arial"/>
          <w:sz w:val="20"/>
        </w:rPr>
        <w:t xml:space="preserve"> yet it is often among the last books of the Bible to be studied by a Christian.  However, a book referred to about 40 times in the New Testament should be of great significance to every Christian" (Lindsey, </w:t>
      </w:r>
      <w:r w:rsidRPr="009F55B4">
        <w:rPr>
          <w:rFonts w:ascii="Arial" w:hAnsi="Arial" w:cs="Arial"/>
          <w:i/>
          <w:sz w:val="20"/>
        </w:rPr>
        <w:t>BKC</w:t>
      </w:r>
      <w:r w:rsidRPr="009F55B4">
        <w:rPr>
          <w:rFonts w:ascii="Arial" w:hAnsi="Arial" w:cs="Arial"/>
          <w:sz w:val="20"/>
        </w:rPr>
        <w:t>, 1:163).</w:t>
      </w:r>
      <w:bookmarkEnd w:id="55"/>
    </w:p>
    <w:p w14:paraId="3A5D3A8A" w14:textId="77777777" w:rsidR="009F55B4" w:rsidRPr="009F55B4" w:rsidRDefault="009F55B4" w:rsidP="009F55B4">
      <w:pPr>
        <w:tabs>
          <w:tab w:val="left" w:pos="720"/>
        </w:tabs>
        <w:ind w:left="720" w:right="-385" w:hanging="360"/>
        <w:rPr>
          <w:rFonts w:ascii="Arial" w:hAnsi="Arial" w:cs="Arial"/>
          <w:sz w:val="14"/>
        </w:rPr>
      </w:pPr>
      <w:bookmarkStart w:id="56" w:name="_Toc393737029"/>
    </w:p>
    <w:p w14:paraId="259BA1FE" w14:textId="77852B52"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B.</w:t>
      </w:r>
      <w:r w:rsidRPr="009F55B4">
        <w:rPr>
          <w:rFonts w:ascii="Arial" w:hAnsi="Arial" w:cs="Arial"/>
          <w:sz w:val="20"/>
        </w:rPr>
        <w:tab/>
        <w:t xml:space="preserve">Leviticus </w:t>
      </w:r>
      <w:r w:rsidR="00E64906">
        <w:rPr>
          <w:rFonts w:ascii="Arial" w:hAnsi="Arial" w:cs="Arial"/>
          <w:sz w:val="20"/>
        </w:rPr>
        <w:t>provide</w:t>
      </w:r>
      <w:r w:rsidRPr="009F55B4">
        <w:rPr>
          <w:rFonts w:ascii="Arial" w:hAnsi="Arial" w:cs="Arial"/>
          <w:sz w:val="20"/>
        </w:rPr>
        <w:t xml:space="preserve">s more information on the Mosaic sacrificial system than any </w:t>
      </w:r>
      <w:r w:rsidR="00E64906">
        <w:rPr>
          <w:rFonts w:ascii="Arial" w:hAnsi="Arial" w:cs="Arial"/>
          <w:sz w:val="20"/>
        </w:rPr>
        <w:t xml:space="preserve">other </w:t>
      </w:r>
      <w:r w:rsidRPr="009F55B4">
        <w:rPr>
          <w:rFonts w:ascii="Arial" w:hAnsi="Arial" w:cs="Arial"/>
          <w:sz w:val="20"/>
        </w:rPr>
        <w:t xml:space="preserve">book in Scripture and </w:t>
      </w:r>
      <w:r w:rsidR="00E64906">
        <w:rPr>
          <w:rFonts w:ascii="Arial" w:hAnsi="Arial" w:cs="Arial"/>
          <w:sz w:val="20"/>
        </w:rPr>
        <w:t>provid</w:t>
      </w:r>
      <w:r w:rsidRPr="009F55B4">
        <w:rPr>
          <w:rFonts w:ascii="Arial" w:hAnsi="Arial" w:cs="Arial"/>
          <w:sz w:val="20"/>
        </w:rPr>
        <w:t>es the background needed to understand the Book of Hebrews in the New Testament.</w:t>
      </w:r>
      <w:bookmarkEnd w:id="56"/>
    </w:p>
    <w:p w14:paraId="5EA2494A" w14:textId="77777777" w:rsidR="009F55B4" w:rsidRPr="009F55B4" w:rsidRDefault="009F55B4" w:rsidP="009F55B4">
      <w:pPr>
        <w:tabs>
          <w:tab w:val="left" w:pos="360"/>
        </w:tabs>
        <w:ind w:left="360" w:right="-385" w:hanging="360"/>
        <w:jc w:val="center"/>
        <w:rPr>
          <w:rFonts w:ascii="Arial" w:hAnsi="Arial" w:cs="Arial"/>
          <w:b/>
          <w:sz w:val="12"/>
        </w:rPr>
      </w:pPr>
    </w:p>
    <w:p w14:paraId="12E288AF" w14:textId="77777777" w:rsidR="009F55B4" w:rsidRPr="009F55B4" w:rsidRDefault="009F55B4" w:rsidP="009F55B4">
      <w:pPr>
        <w:tabs>
          <w:tab w:val="left" w:pos="720"/>
        </w:tabs>
        <w:ind w:left="720" w:right="-385" w:hanging="720"/>
        <w:jc w:val="center"/>
        <w:outlineLvl w:val="0"/>
        <w:rPr>
          <w:rFonts w:ascii="Arial" w:hAnsi="Arial" w:cs="Arial"/>
          <w:b/>
          <w:sz w:val="28"/>
        </w:rPr>
      </w:pPr>
      <w:bookmarkStart w:id="57" w:name="_Toc393737030"/>
      <w:r w:rsidRPr="009F55B4">
        <w:rPr>
          <w:rFonts w:ascii="Arial" w:hAnsi="Arial" w:cs="Arial"/>
          <w:b/>
          <w:sz w:val="28"/>
        </w:rPr>
        <w:t>Argument</w:t>
      </w:r>
      <w:bookmarkEnd w:id="57"/>
    </w:p>
    <w:p w14:paraId="17A24B2A" w14:textId="77777777" w:rsidR="009F55B4" w:rsidRPr="009F55B4" w:rsidRDefault="009F55B4" w:rsidP="009F55B4">
      <w:pPr>
        <w:ind w:right="-385" w:firstLine="360"/>
        <w:rPr>
          <w:rFonts w:ascii="Arial" w:hAnsi="Arial" w:cs="Arial"/>
          <w:sz w:val="20"/>
        </w:rPr>
      </w:pPr>
    </w:p>
    <w:p w14:paraId="482A3677" w14:textId="19B53553" w:rsidR="009F55B4" w:rsidRPr="009F55B4" w:rsidRDefault="009F55B4" w:rsidP="009F55B4">
      <w:pPr>
        <w:ind w:right="-385" w:firstLine="360"/>
        <w:rPr>
          <w:rFonts w:ascii="Arial" w:hAnsi="Arial" w:cs="Arial"/>
          <w:sz w:val="20"/>
        </w:rPr>
      </w:pPr>
      <w:bookmarkStart w:id="58" w:name="_Toc393737031"/>
      <w:r w:rsidRPr="009F55B4">
        <w:rPr>
          <w:rFonts w:ascii="Arial" w:hAnsi="Arial" w:cs="Arial"/>
          <w:sz w:val="20"/>
        </w:rPr>
        <w:t>Leviticus teaches two ways to remain holy or be “set apart” (sanctified) for the new nation of Israel so that the people might be holy as God is holy (11:45). These two means appear in both major parts of the book but sacrifices are more prominent in the first half (chs. 1–10)</w:t>
      </w:r>
      <w:r w:rsidR="00DC378D">
        <w:rPr>
          <w:rFonts w:ascii="Arial" w:hAnsi="Arial" w:cs="Arial"/>
          <w:sz w:val="20"/>
        </w:rPr>
        <w:t>,</w:t>
      </w:r>
      <w:r w:rsidRPr="009F55B4">
        <w:rPr>
          <w:rFonts w:ascii="Arial" w:hAnsi="Arial" w:cs="Arial"/>
          <w:sz w:val="20"/>
        </w:rPr>
        <w:t xml:space="preserve"> and separation from the pagan practices of Israel's neighbors occupy the major thrust in the latter half</w:t>
      </w:r>
      <w:bookmarkEnd w:id="58"/>
      <w:r w:rsidRPr="009F55B4">
        <w:rPr>
          <w:rFonts w:ascii="Arial" w:hAnsi="Arial" w:cs="Arial"/>
          <w:sz w:val="20"/>
        </w:rPr>
        <w:t xml:space="preserve"> </w:t>
      </w:r>
      <w:bookmarkStart w:id="59" w:name="_Toc393737032"/>
      <w:r w:rsidRPr="009F55B4">
        <w:rPr>
          <w:rFonts w:ascii="Arial" w:hAnsi="Arial" w:cs="Arial"/>
          <w:sz w:val="20"/>
        </w:rPr>
        <w:t>(chs. 11–27).  The reason the nation needs to be sanctified is because God's presence cannot dwell with wicked people.</w:t>
      </w:r>
      <w:bookmarkEnd w:id="59"/>
    </w:p>
    <w:p w14:paraId="16785384" w14:textId="77777777" w:rsidR="009F55B4" w:rsidRPr="009F55B4" w:rsidRDefault="009F55B4" w:rsidP="009F55B4">
      <w:pPr>
        <w:ind w:right="-385" w:firstLine="360"/>
        <w:rPr>
          <w:rFonts w:ascii="Arial" w:hAnsi="Arial" w:cs="Arial"/>
          <w:sz w:val="20"/>
        </w:rPr>
      </w:pPr>
    </w:p>
    <w:p w14:paraId="2128B217" w14:textId="3FAC16BB" w:rsidR="009F55B4" w:rsidRPr="009F55B4" w:rsidRDefault="009F55B4" w:rsidP="009F55B4">
      <w:pPr>
        <w:ind w:right="-385"/>
        <w:jc w:val="center"/>
        <w:outlineLvl w:val="0"/>
        <w:rPr>
          <w:rFonts w:ascii="Arial" w:hAnsi="Arial" w:cs="Arial"/>
          <w:b/>
          <w:sz w:val="20"/>
        </w:rPr>
      </w:pPr>
      <w:bookmarkStart w:id="60" w:name="_Toc393737033"/>
      <w:r w:rsidRPr="009F55B4">
        <w:rPr>
          <w:rFonts w:ascii="Arial" w:hAnsi="Arial" w:cs="Arial"/>
          <w:b/>
          <w:sz w:val="28"/>
        </w:rPr>
        <w:t>Synthesis</w:t>
      </w:r>
      <w:bookmarkEnd w:id="60"/>
    </w:p>
    <w:p w14:paraId="3144EC9B" w14:textId="77777777" w:rsidR="009F55B4" w:rsidRPr="009F55B4" w:rsidRDefault="009F55B4" w:rsidP="009F55B4">
      <w:pPr>
        <w:tabs>
          <w:tab w:val="left" w:pos="360"/>
        </w:tabs>
        <w:ind w:left="360" w:right="-385" w:hanging="360"/>
        <w:rPr>
          <w:rFonts w:ascii="Arial" w:hAnsi="Arial" w:cs="Arial"/>
          <w:b/>
          <w:sz w:val="20"/>
        </w:rPr>
      </w:pPr>
    </w:p>
    <w:p w14:paraId="3C35BE64" w14:textId="77777777" w:rsidR="009F55B4" w:rsidRPr="009F55B4" w:rsidRDefault="009F55B4" w:rsidP="009F55B4">
      <w:pPr>
        <w:tabs>
          <w:tab w:val="left" w:pos="360"/>
        </w:tabs>
        <w:ind w:left="360" w:right="-385" w:hanging="360"/>
        <w:outlineLvl w:val="0"/>
        <w:rPr>
          <w:rFonts w:ascii="Arial" w:hAnsi="Arial" w:cs="Arial"/>
          <w:b/>
          <w:sz w:val="20"/>
        </w:rPr>
      </w:pPr>
      <w:bookmarkStart w:id="61" w:name="_Toc393737034"/>
      <w:r w:rsidRPr="009F55B4">
        <w:rPr>
          <w:rFonts w:ascii="Arial" w:hAnsi="Arial" w:cs="Arial"/>
          <w:b/>
          <w:sz w:val="20"/>
        </w:rPr>
        <w:t>Sanctification through sacrifice and separation</w:t>
      </w:r>
      <w:bookmarkEnd w:id="61"/>
    </w:p>
    <w:p w14:paraId="74D5D220" w14:textId="77777777" w:rsidR="009F55B4" w:rsidRPr="009F55B4" w:rsidRDefault="009F55B4" w:rsidP="009F55B4">
      <w:pPr>
        <w:tabs>
          <w:tab w:val="left" w:pos="2160"/>
        </w:tabs>
        <w:ind w:right="-385"/>
        <w:rPr>
          <w:rFonts w:ascii="Arial" w:hAnsi="Arial" w:cs="Arial"/>
          <w:b/>
          <w:sz w:val="20"/>
        </w:rPr>
      </w:pPr>
    </w:p>
    <w:p w14:paraId="49EB009F" w14:textId="77777777" w:rsidR="009F55B4" w:rsidRPr="009F55B4" w:rsidRDefault="009F55B4" w:rsidP="009F55B4">
      <w:pPr>
        <w:tabs>
          <w:tab w:val="left" w:pos="2160"/>
        </w:tabs>
        <w:ind w:right="-385"/>
        <w:rPr>
          <w:rFonts w:ascii="Arial" w:hAnsi="Arial" w:cs="Arial"/>
          <w:b/>
          <w:sz w:val="20"/>
        </w:rPr>
      </w:pPr>
      <w:bookmarkStart w:id="62" w:name="_Toc393737035"/>
      <w:r w:rsidRPr="009F55B4">
        <w:rPr>
          <w:rFonts w:ascii="Arial" w:hAnsi="Arial" w:cs="Arial"/>
          <w:b/>
          <w:sz w:val="20"/>
        </w:rPr>
        <w:t>1–10</w:t>
      </w:r>
      <w:r w:rsidRPr="009F55B4">
        <w:rPr>
          <w:rFonts w:ascii="Arial" w:hAnsi="Arial" w:cs="Arial"/>
          <w:b/>
          <w:sz w:val="20"/>
        </w:rPr>
        <w:tab/>
        <w:t>Sacrifice (worshipping God)</w:t>
      </w:r>
      <w:bookmarkEnd w:id="62"/>
    </w:p>
    <w:p w14:paraId="5783BC49" w14:textId="77777777" w:rsidR="009F55B4" w:rsidRPr="009F55B4" w:rsidRDefault="009F55B4" w:rsidP="009F55B4">
      <w:pPr>
        <w:tabs>
          <w:tab w:val="left" w:pos="2520"/>
        </w:tabs>
        <w:ind w:left="360" w:right="-385"/>
        <w:rPr>
          <w:rFonts w:ascii="Arial" w:hAnsi="Arial" w:cs="Arial"/>
          <w:sz w:val="20"/>
        </w:rPr>
      </w:pPr>
      <w:bookmarkStart w:id="63" w:name="_Toc393737036"/>
      <w:r w:rsidRPr="009F55B4">
        <w:rPr>
          <w:rFonts w:ascii="Arial" w:hAnsi="Arial" w:cs="Arial"/>
          <w:sz w:val="20"/>
        </w:rPr>
        <w:t>1–7</w:t>
      </w:r>
      <w:r w:rsidRPr="009F55B4">
        <w:rPr>
          <w:rFonts w:ascii="Arial" w:hAnsi="Arial" w:cs="Arial"/>
          <w:sz w:val="20"/>
        </w:rPr>
        <w:tab/>
        <w:t>Five offerings</w:t>
      </w:r>
      <w:bookmarkEnd w:id="63"/>
    </w:p>
    <w:p w14:paraId="73DB2544" w14:textId="77777777" w:rsidR="009F55B4" w:rsidRPr="009F55B4" w:rsidRDefault="009F55B4" w:rsidP="009F55B4">
      <w:pPr>
        <w:tabs>
          <w:tab w:val="left" w:pos="2880"/>
        </w:tabs>
        <w:ind w:left="720" w:right="-385"/>
        <w:rPr>
          <w:rFonts w:ascii="Arial" w:hAnsi="Arial" w:cs="Arial"/>
          <w:sz w:val="20"/>
        </w:rPr>
      </w:pPr>
      <w:bookmarkStart w:id="64" w:name="_Toc393737037"/>
      <w:r w:rsidRPr="009F55B4">
        <w:rPr>
          <w:rFonts w:ascii="Arial" w:hAnsi="Arial" w:cs="Arial"/>
          <w:sz w:val="20"/>
        </w:rPr>
        <w:t>1:1–6:7</w:t>
      </w:r>
      <w:r w:rsidRPr="009F55B4">
        <w:rPr>
          <w:rFonts w:ascii="Arial" w:hAnsi="Arial" w:cs="Arial"/>
          <w:sz w:val="20"/>
        </w:rPr>
        <w:tab/>
        <w:t>General instructions for the people</w:t>
      </w:r>
      <w:bookmarkEnd w:id="64"/>
    </w:p>
    <w:p w14:paraId="39319F5C" w14:textId="77777777" w:rsidR="009F55B4" w:rsidRPr="009F55B4" w:rsidRDefault="009F55B4" w:rsidP="009F55B4">
      <w:pPr>
        <w:tabs>
          <w:tab w:val="left" w:pos="3240"/>
        </w:tabs>
        <w:ind w:left="1080" w:right="-385"/>
        <w:rPr>
          <w:rFonts w:ascii="Arial" w:hAnsi="Arial" w:cs="Arial"/>
          <w:sz w:val="20"/>
        </w:rPr>
      </w:pPr>
      <w:bookmarkStart w:id="65" w:name="_Toc393737038"/>
      <w:r w:rsidRPr="009F55B4">
        <w:rPr>
          <w:rFonts w:ascii="Arial" w:hAnsi="Arial" w:cs="Arial"/>
          <w:sz w:val="20"/>
        </w:rPr>
        <w:t>1–3</w:t>
      </w:r>
      <w:r w:rsidRPr="009F55B4">
        <w:rPr>
          <w:rFonts w:ascii="Arial" w:hAnsi="Arial" w:cs="Arial"/>
          <w:sz w:val="20"/>
        </w:rPr>
        <w:tab/>
        <w:t>Consecration/voluntary: burnt, grain, fellowship</w:t>
      </w:r>
      <w:bookmarkEnd w:id="65"/>
    </w:p>
    <w:p w14:paraId="3FBB576D" w14:textId="77777777" w:rsidR="009F55B4" w:rsidRPr="009F55B4" w:rsidRDefault="009F55B4" w:rsidP="009F55B4">
      <w:pPr>
        <w:tabs>
          <w:tab w:val="left" w:pos="3240"/>
        </w:tabs>
        <w:ind w:left="1080" w:right="-385"/>
        <w:rPr>
          <w:rFonts w:ascii="Arial" w:hAnsi="Arial" w:cs="Arial"/>
          <w:sz w:val="20"/>
        </w:rPr>
      </w:pPr>
      <w:bookmarkStart w:id="66" w:name="_Toc393737039"/>
      <w:r w:rsidRPr="009F55B4">
        <w:rPr>
          <w:rFonts w:ascii="Arial" w:hAnsi="Arial" w:cs="Arial"/>
          <w:sz w:val="20"/>
        </w:rPr>
        <w:t>4:1–6:7</w:t>
      </w:r>
      <w:r w:rsidRPr="009F55B4">
        <w:rPr>
          <w:rFonts w:ascii="Arial" w:hAnsi="Arial" w:cs="Arial"/>
          <w:sz w:val="20"/>
        </w:rPr>
        <w:tab/>
        <w:t>Cleansing/obligatory: sin, guilt</w:t>
      </w:r>
      <w:bookmarkEnd w:id="66"/>
    </w:p>
    <w:p w14:paraId="1115C39F" w14:textId="77777777" w:rsidR="009F55B4" w:rsidRPr="009F55B4" w:rsidRDefault="009F55B4" w:rsidP="009F55B4">
      <w:pPr>
        <w:tabs>
          <w:tab w:val="left" w:pos="2880"/>
        </w:tabs>
        <w:ind w:left="720" w:right="-385"/>
        <w:rPr>
          <w:rFonts w:ascii="Arial" w:hAnsi="Arial" w:cs="Arial"/>
          <w:sz w:val="20"/>
        </w:rPr>
      </w:pPr>
      <w:bookmarkStart w:id="67" w:name="_Toc393737040"/>
      <w:r w:rsidRPr="009F55B4">
        <w:rPr>
          <w:rFonts w:ascii="Arial" w:hAnsi="Arial" w:cs="Arial"/>
          <w:sz w:val="20"/>
        </w:rPr>
        <w:t>6:8–7:38</w:t>
      </w:r>
      <w:r w:rsidRPr="009F55B4">
        <w:rPr>
          <w:rFonts w:ascii="Arial" w:hAnsi="Arial" w:cs="Arial"/>
          <w:sz w:val="20"/>
        </w:rPr>
        <w:tab/>
        <w:t>Specific instructions for the priests</w:t>
      </w:r>
      <w:bookmarkEnd w:id="67"/>
    </w:p>
    <w:p w14:paraId="0AFE6822" w14:textId="77777777" w:rsidR="009F55B4" w:rsidRPr="009F55B4" w:rsidRDefault="009F55B4" w:rsidP="009F55B4">
      <w:pPr>
        <w:tabs>
          <w:tab w:val="left" w:pos="2520"/>
        </w:tabs>
        <w:ind w:left="360" w:right="-385"/>
        <w:rPr>
          <w:rFonts w:ascii="Arial" w:hAnsi="Arial" w:cs="Arial"/>
          <w:sz w:val="20"/>
        </w:rPr>
      </w:pPr>
      <w:bookmarkStart w:id="68" w:name="_Toc393737041"/>
      <w:r w:rsidRPr="009F55B4">
        <w:rPr>
          <w:rFonts w:ascii="Arial" w:hAnsi="Arial" w:cs="Arial"/>
          <w:sz w:val="20"/>
        </w:rPr>
        <w:t>8–10</w:t>
      </w:r>
      <w:r w:rsidRPr="009F55B4">
        <w:rPr>
          <w:rFonts w:ascii="Arial" w:hAnsi="Arial" w:cs="Arial"/>
          <w:sz w:val="20"/>
        </w:rPr>
        <w:tab/>
        <w:t>Proper priestly service</w:t>
      </w:r>
      <w:bookmarkEnd w:id="68"/>
    </w:p>
    <w:p w14:paraId="5CED8AC2" w14:textId="77777777" w:rsidR="009F55B4" w:rsidRPr="009F55B4" w:rsidRDefault="009F55B4" w:rsidP="009F55B4">
      <w:pPr>
        <w:tabs>
          <w:tab w:val="left" w:pos="2880"/>
        </w:tabs>
        <w:ind w:left="720" w:right="-385"/>
        <w:rPr>
          <w:rFonts w:ascii="Arial" w:hAnsi="Arial" w:cs="Arial"/>
          <w:sz w:val="20"/>
        </w:rPr>
      </w:pPr>
      <w:bookmarkStart w:id="69" w:name="_Toc393737042"/>
      <w:r w:rsidRPr="009F55B4">
        <w:rPr>
          <w:rFonts w:ascii="Arial" w:hAnsi="Arial" w:cs="Arial"/>
          <w:sz w:val="20"/>
        </w:rPr>
        <w:t>8</w:t>
      </w:r>
      <w:r w:rsidRPr="009F55B4">
        <w:rPr>
          <w:rFonts w:ascii="Arial" w:hAnsi="Arial" w:cs="Arial"/>
          <w:sz w:val="20"/>
        </w:rPr>
        <w:tab/>
        <w:t>Ordination of Aaron</w:t>
      </w:r>
      <w:bookmarkEnd w:id="69"/>
    </w:p>
    <w:p w14:paraId="1FF12D57" w14:textId="77777777" w:rsidR="009F55B4" w:rsidRPr="009F55B4" w:rsidRDefault="009F55B4" w:rsidP="009F55B4">
      <w:pPr>
        <w:tabs>
          <w:tab w:val="left" w:pos="2880"/>
        </w:tabs>
        <w:ind w:left="720" w:right="-385"/>
        <w:rPr>
          <w:rFonts w:ascii="Arial" w:hAnsi="Arial" w:cs="Arial"/>
          <w:sz w:val="20"/>
        </w:rPr>
      </w:pPr>
      <w:bookmarkStart w:id="70" w:name="_Toc393737043"/>
      <w:r w:rsidRPr="009F55B4">
        <w:rPr>
          <w:rFonts w:ascii="Arial" w:hAnsi="Arial" w:cs="Arial"/>
          <w:sz w:val="20"/>
        </w:rPr>
        <w:t>9</w:t>
      </w:r>
      <w:r w:rsidRPr="009F55B4">
        <w:rPr>
          <w:rFonts w:ascii="Arial" w:hAnsi="Arial" w:cs="Arial"/>
          <w:sz w:val="20"/>
        </w:rPr>
        <w:tab/>
        <w:t>Sacrifices begin</w:t>
      </w:r>
      <w:bookmarkEnd w:id="70"/>
    </w:p>
    <w:p w14:paraId="02651590" w14:textId="77777777" w:rsidR="009F55B4" w:rsidRPr="009F55B4" w:rsidRDefault="009F55B4" w:rsidP="009F55B4">
      <w:pPr>
        <w:tabs>
          <w:tab w:val="left" w:pos="2880"/>
        </w:tabs>
        <w:ind w:left="720" w:right="-385"/>
        <w:rPr>
          <w:rFonts w:ascii="Arial" w:hAnsi="Arial" w:cs="Arial"/>
          <w:sz w:val="20"/>
        </w:rPr>
      </w:pPr>
      <w:bookmarkStart w:id="71" w:name="_Toc393737044"/>
      <w:r w:rsidRPr="009F55B4">
        <w:rPr>
          <w:rFonts w:ascii="Arial" w:hAnsi="Arial" w:cs="Arial"/>
          <w:sz w:val="20"/>
        </w:rPr>
        <w:lastRenderedPageBreak/>
        <w:t>10</w:t>
      </w:r>
      <w:r w:rsidRPr="009F55B4">
        <w:rPr>
          <w:rFonts w:ascii="Arial" w:hAnsi="Arial" w:cs="Arial"/>
          <w:sz w:val="20"/>
        </w:rPr>
        <w:tab/>
        <w:t>Unauthorized practice—death</w:t>
      </w:r>
      <w:bookmarkEnd w:id="71"/>
    </w:p>
    <w:p w14:paraId="7AF8D634" w14:textId="77777777" w:rsidR="009F55B4" w:rsidRPr="009F55B4" w:rsidRDefault="009F55B4" w:rsidP="009F55B4">
      <w:pPr>
        <w:tabs>
          <w:tab w:val="left" w:pos="2160"/>
        </w:tabs>
        <w:ind w:right="-385"/>
        <w:rPr>
          <w:rFonts w:ascii="Arial" w:hAnsi="Arial" w:cs="Arial"/>
          <w:b/>
          <w:sz w:val="20"/>
        </w:rPr>
      </w:pPr>
    </w:p>
    <w:p w14:paraId="373E7F21" w14:textId="77777777" w:rsidR="009F55B4" w:rsidRPr="009F55B4" w:rsidRDefault="009F55B4" w:rsidP="009F55B4">
      <w:pPr>
        <w:tabs>
          <w:tab w:val="left" w:pos="2160"/>
        </w:tabs>
        <w:ind w:right="-385"/>
        <w:rPr>
          <w:rFonts w:ascii="Arial" w:hAnsi="Arial" w:cs="Arial"/>
          <w:b/>
          <w:sz w:val="20"/>
        </w:rPr>
      </w:pPr>
      <w:bookmarkStart w:id="72" w:name="_Toc393737045"/>
      <w:r w:rsidRPr="009F55B4">
        <w:rPr>
          <w:rFonts w:ascii="Arial" w:hAnsi="Arial" w:cs="Arial"/>
          <w:b/>
          <w:sz w:val="20"/>
        </w:rPr>
        <w:t>11–27</w:t>
      </w:r>
      <w:r w:rsidRPr="009F55B4">
        <w:rPr>
          <w:rFonts w:ascii="Arial" w:hAnsi="Arial" w:cs="Arial"/>
          <w:b/>
          <w:sz w:val="20"/>
        </w:rPr>
        <w:tab/>
        <w:t>Separation (walking with God)</w:t>
      </w:r>
      <w:bookmarkEnd w:id="72"/>
    </w:p>
    <w:p w14:paraId="739FF7AB" w14:textId="77777777" w:rsidR="009F55B4" w:rsidRPr="009F55B4" w:rsidRDefault="009F55B4" w:rsidP="009F55B4">
      <w:pPr>
        <w:tabs>
          <w:tab w:val="left" w:pos="2520"/>
        </w:tabs>
        <w:ind w:left="360" w:right="-385"/>
        <w:rPr>
          <w:rFonts w:ascii="Arial" w:hAnsi="Arial" w:cs="Arial"/>
          <w:sz w:val="20"/>
        </w:rPr>
      </w:pPr>
      <w:bookmarkStart w:id="73" w:name="_Toc393737046"/>
      <w:r w:rsidRPr="009F55B4">
        <w:rPr>
          <w:rFonts w:ascii="Arial" w:hAnsi="Arial" w:cs="Arial"/>
          <w:sz w:val="20"/>
        </w:rPr>
        <w:t>11–15</w:t>
      </w:r>
      <w:r w:rsidRPr="009F55B4">
        <w:rPr>
          <w:rFonts w:ascii="Arial" w:hAnsi="Arial" w:cs="Arial"/>
          <w:sz w:val="20"/>
        </w:rPr>
        <w:tab/>
        <w:t>Uncleanness</w:t>
      </w:r>
      <w:bookmarkEnd w:id="73"/>
    </w:p>
    <w:p w14:paraId="5AED3D6D" w14:textId="77777777" w:rsidR="009F55B4" w:rsidRPr="009F55B4" w:rsidRDefault="009F55B4" w:rsidP="009F55B4">
      <w:pPr>
        <w:tabs>
          <w:tab w:val="left" w:pos="2880"/>
        </w:tabs>
        <w:ind w:left="720" w:right="-385"/>
        <w:rPr>
          <w:rFonts w:ascii="Arial" w:hAnsi="Arial" w:cs="Arial"/>
          <w:sz w:val="20"/>
        </w:rPr>
      </w:pPr>
      <w:bookmarkStart w:id="74" w:name="_Toc393737047"/>
      <w:r w:rsidRPr="009F55B4">
        <w:rPr>
          <w:rFonts w:ascii="Arial" w:hAnsi="Arial" w:cs="Arial"/>
          <w:sz w:val="20"/>
        </w:rPr>
        <w:t>11</w:t>
      </w:r>
      <w:r w:rsidRPr="009F55B4">
        <w:rPr>
          <w:rFonts w:ascii="Arial" w:hAnsi="Arial" w:cs="Arial"/>
          <w:sz w:val="20"/>
        </w:rPr>
        <w:tab/>
        <w:t>Animals</w:t>
      </w:r>
      <w:bookmarkEnd w:id="74"/>
    </w:p>
    <w:p w14:paraId="5A5A646D" w14:textId="77777777" w:rsidR="009F55B4" w:rsidRPr="009F55B4" w:rsidRDefault="009F55B4" w:rsidP="009F55B4">
      <w:pPr>
        <w:tabs>
          <w:tab w:val="left" w:pos="2880"/>
        </w:tabs>
        <w:ind w:left="720" w:right="-385"/>
        <w:rPr>
          <w:rFonts w:ascii="Arial" w:hAnsi="Arial" w:cs="Arial"/>
          <w:sz w:val="20"/>
        </w:rPr>
      </w:pPr>
      <w:bookmarkStart w:id="75" w:name="_Toc393737048"/>
      <w:r w:rsidRPr="009F55B4">
        <w:rPr>
          <w:rFonts w:ascii="Arial" w:hAnsi="Arial" w:cs="Arial"/>
          <w:sz w:val="20"/>
        </w:rPr>
        <w:t>12</w:t>
      </w:r>
      <w:r w:rsidRPr="009F55B4">
        <w:rPr>
          <w:rFonts w:ascii="Arial" w:hAnsi="Arial" w:cs="Arial"/>
          <w:sz w:val="20"/>
        </w:rPr>
        <w:tab/>
        <w:t>Childbirth</w:t>
      </w:r>
      <w:bookmarkEnd w:id="75"/>
    </w:p>
    <w:p w14:paraId="58CB7DAA" w14:textId="77777777" w:rsidR="009F55B4" w:rsidRPr="009F55B4" w:rsidRDefault="009F55B4" w:rsidP="009F55B4">
      <w:pPr>
        <w:tabs>
          <w:tab w:val="left" w:pos="2880"/>
        </w:tabs>
        <w:ind w:left="720" w:right="-385"/>
        <w:rPr>
          <w:rFonts w:ascii="Arial" w:hAnsi="Arial" w:cs="Arial"/>
          <w:sz w:val="20"/>
        </w:rPr>
      </w:pPr>
      <w:bookmarkStart w:id="76" w:name="_Toc393737049"/>
      <w:r w:rsidRPr="009F55B4">
        <w:rPr>
          <w:rFonts w:ascii="Arial" w:hAnsi="Arial" w:cs="Arial"/>
          <w:sz w:val="20"/>
        </w:rPr>
        <w:t>13–14</w:t>
      </w:r>
      <w:r w:rsidRPr="009F55B4">
        <w:rPr>
          <w:rFonts w:ascii="Arial" w:hAnsi="Arial" w:cs="Arial"/>
          <w:sz w:val="20"/>
        </w:rPr>
        <w:tab/>
        <w:t>Leprosy (skin/mildew)</w:t>
      </w:r>
      <w:bookmarkEnd w:id="76"/>
    </w:p>
    <w:p w14:paraId="11A0DB52" w14:textId="77777777" w:rsidR="009F55B4" w:rsidRPr="009F55B4" w:rsidRDefault="009F55B4" w:rsidP="009F55B4">
      <w:pPr>
        <w:tabs>
          <w:tab w:val="left" w:pos="2880"/>
        </w:tabs>
        <w:ind w:left="720" w:right="-385"/>
        <w:rPr>
          <w:rFonts w:ascii="Arial" w:hAnsi="Arial" w:cs="Arial"/>
          <w:sz w:val="20"/>
        </w:rPr>
      </w:pPr>
      <w:bookmarkStart w:id="77" w:name="_Toc393737050"/>
      <w:r w:rsidRPr="009F55B4">
        <w:rPr>
          <w:rFonts w:ascii="Arial" w:hAnsi="Arial" w:cs="Arial"/>
          <w:sz w:val="20"/>
        </w:rPr>
        <w:t>15</w:t>
      </w:r>
      <w:r w:rsidRPr="009F55B4">
        <w:rPr>
          <w:rFonts w:ascii="Arial" w:hAnsi="Arial" w:cs="Arial"/>
          <w:sz w:val="20"/>
        </w:rPr>
        <w:tab/>
        <w:t>Discharges</w:t>
      </w:r>
      <w:bookmarkEnd w:id="77"/>
    </w:p>
    <w:p w14:paraId="630A963A" w14:textId="77777777" w:rsidR="009F55B4" w:rsidRPr="009F55B4" w:rsidRDefault="009F55B4" w:rsidP="009F55B4">
      <w:pPr>
        <w:tabs>
          <w:tab w:val="left" w:pos="2520"/>
        </w:tabs>
        <w:ind w:left="360" w:right="-385"/>
        <w:rPr>
          <w:rFonts w:ascii="Arial" w:hAnsi="Arial" w:cs="Arial"/>
          <w:sz w:val="20"/>
        </w:rPr>
      </w:pPr>
      <w:bookmarkStart w:id="78" w:name="_Toc393737051"/>
      <w:r w:rsidRPr="009F55B4">
        <w:rPr>
          <w:rFonts w:ascii="Arial" w:hAnsi="Arial" w:cs="Arial"/>
          <w:sz w:val="20"/>
        </w:rPr>
        <w:t>16</w:t>
      </w:r>
      <w:r w:rsidRPr="009F55B4">
        <w:rPr>
          <w:rFonts w:ascii="Arial" w:hAnsi="Arial" w:cs="Arial"/>
          <w:sz w:val="20"/>
        </w:rPr>
        <w:tab/>
        <w:t>Day of Atonement</w:t>
      </w:r>
      <w:bookmarkEnd w:id="78"/>
    </w:p>
    <w:p w14:paraId="28322D2D" w14:textId="77777777" w:rsidR="009F55B4" w:rsidRPr="009F55B4" w:rsidRDefault="009F55B4" w:rsidP="009F55B4">
      <w:pPr>
        <w:tabs>
          <w:tab w:val="left" w:pos="2520"/>
        </w:tabs>
        <w:ind w:left="360" w:right="-385"/>
        <w:rPr>
          <w:rFonts w:ascii="Arial" w:hAnsi="Arial" w:cs="Arial"/>
          <w:sz w:val="20"/>
        </w:rPr>
      </w:pPr>
      <w:bookmarkStart w:id="79" w:name="_Toc393737052"/>
      <w:r w:rsidRPr="009F55B4">
        <w:rPr>
          <w:rFonts w:ascii="Arial" w:hAnsi="Arial" w:cs="Arial"/>
          <w:sz w:val="20"/>
        </w:rPr>
        <w:t>17</w:t>
      </w:r>
      <w:r w:rsidRPr="009F55B4">
        <w:rPr>
          <w:rFonts w:ascii="Arial" w:hAnsi="Arial" w:cs="Arial"/>
          <w:sz w:val="20"/>
        </w:rPr>
        <w:tab/>
        <w:t>Tabernacle/Blood</w:t>
      </w:r>
      <w:bookmarkEnd w:id="79"/>
    </w:p>
    <w:p w14:paraId="27FBE5B9" w14:textId="77777777" w:rsidR="009F55B4" w:rsidRPr="009F55B4" w:rsidRDefault="009F55B4" w:rsidP="009F55B4">
      <w:pPr>
        <w:tabs>
          <w:tab w:val="left" w:pos="2520"/>
        </w:tabs>
        <w:ind w:left="360" w:right="-385"/>
        <w:rPr>
          <w:rFonts w:ascii="Arial" w:hAnsi="Arial" w:cs="Arial"/>
          <w:sz w:val="20"/>
        </w:rPr>
      </w:pPr>
      <w:bookmarkStart w:id="80" w:name="_Toc393737053"/>
      <w:r w:rsidRPr="009F55B4">
        <w:rPr>
          <w:rFonts w:ascii="Arial" w:hAnsi="Arial" w:cs="Arial"/>
          <w:sz w:val="20"/>
        </w:rPr>
        <w:t>18–20</w:t>
      </w:r>
      <w:r w:rsidRPr="009F55B4">
        <w:rPr>
          <w:rFonts w:ascii="Arial" w:hAnsi="Arial" w:cs="Arial"/>
          <w:sz w:val="20"/>
        </w:rPr>
        <w:tab/>
        <w:t>Crimes</w:t>
      </w:r>
      <w:bookmarkEnd w:id="80"/>
    </w:p>
    <w:p w14:paraId="05A8C3E6" w14:textId="77777777" w:rsidR="009F55B4" w:rsidRPr="009F55B4" w:rsidRDefault="009F55B4" w:rsidP="009F55B4">
      <w:pPr>
        <w:tabs>
          <w:tab w:val="left" w:pos="2880"/>
        </w:tabs>
        <w:ind w:left="720" w:right="-385"/>
        <w:rPr>
          <w:rFonts w:ascii="Arial" w:hAnsi="Arial" w:cs="Arial"/>
          <w:sz w:val="20"/>
        </w:rPr>
      </w:pPr>
      <w:bookmarkStart w:id="81" w:name="_Toc393737055"/>
      <w:r w:rsidRPr="009F55B4">
        <w:rPr>
          <w:rFonts w:ascii="Arial" w:hAnsi="Arial" w:cs="Arial"/>
          <w:sz w:val="20"/>
        </w:rPr>
        <w:t>18</w:t>
      </w:r>
      <w:r w:rsidRPr="009F55B4">
        <w:rPr>
          <w:rFonts w:ascii="Arial" w:hAnsi="Arial" w:cs="Arial"/>
          <w:sz w:val="20"/>
        </w:rPr>
        <w:tab/>
        <w:t>Sexual</w:t>
      </w:r>
    </w:p>
    <w:p w14:paraId="3670124A" w14:textId="77777777" w:rsidR="009F55B4" w:rsidRPr="009F55B4" w:rsidRDefault="009F55B4" w:rsidP="009F55B4">
      <w:pPr>
        <w:tabs>
          <w:tab w:val="left" w:pos="2880"/>
        </w:tabs>
        <w:ind w:left="720" w:right="-385"/>
        <w:rPr>
          <w:rFonts w:ascii="Arial" w:hAnsi="Arial" w:cs="Arial"/>
          <w:sz w:val="20"/>
        </w:rPr>
      </w:pPr>
      <w:r w:rsidRPr="009F55B4">
        <w:rPr>
          <w:rFonts w:ascii="Arial" w:hAnsi="Arial" w:cs="Arial"/>
          <w:sz w:val="20"/>
        </w:rPr>
        <w:t>19</w:t>
      </w:r>
      <w:r w:rsidRPr="009F55B4">
        <w:rPr>
          <w:rFonts w:ascii="Arial" w:hAnsi="Arial" w:cs="Arial"/>
          <w:sz w:val="20"/>
        </w:rPr>
        <w:tab/>
        <w:t>Social</w:t>
      </w:r>
      <w:bookmarkEnd w:id="81"/>
    </w:p>
    <w:p w14:paraId="047A8285" w14:textId="77777777" w:rsidR="009F55B4" w:rsidRPr="009F55B4" w:rsidRDefault="009F55B4" w:rsidP="009F55B4">
      <w:pPr>
        <w:tabs>
          <w:tab w:val="left" w:pos="2880"/>
        </w:tabs>
        <w:ind w:left="720" w:right="-385"/>
        <w:rPr>
          <w:rFonts w:ascii="Arial" w:hAnsi="Arial" w:cs="Arial"/>
          <w:sz w:val="20"/>
        </w:rPr>
      </w:pPr>
      <w:bookmarkStart w:id="82" w:name="_Toc393737056"/>
      <w:r w:rsidRPr="009F55B4">
        <w:rPr>
          <w:rFonts w:ascii="Arial" w:hAnsi="Arial" w:cs="Arial"/>
          <w:sz w:val="20"/>
        </w:rPr>
        <w:t>20</w:t>
      </w:r>
      <w:r w:rsidRPr="009F55B4">
        <w:rPr>
          <w:rFonts w:ascii="Arial" w:hAnsi="Arial" w:cs="Arial"/>
          <w:sz w:val="20"/>
        </w:rPr>
        <w:tab/>
        <w:t>Capital</w:t>
      </w:r>
      <w:bookmarkEnd w:id="82"/>
    </w:p>
    <w:p w14:paraId="6AEDCF6D" w14:textId="77777777" w:rsidR="009F55B4" w:rsidRPr="009F55B4" w:rsidRDefault="009F55B4" w:rsidP="009F55B4">
      <w:pPr>
        <w:tabs>
          <w:tab w:val="left" w:pos="2520"/>
        </w:tabs>
        <w:ind w:left="360" w:right="-385"/>
        <w:rPr>
          <w:rFonts w:ascii="Arial" w:hAnsi="Arial" w:cs="Arial"/>
          <w:sz w:val="20"/>
        </w:rPr>
      </w:pPr>
      <w:bookmarkStart w:id="83" w:name="_Toc393737057"/>
      <w:r w:rsidRPr="009F55B4">
        <w:rPr>
          <w:rFonts w:ascii="Arial" w:hAnsi="Arial" w:cs="Arial"/>
          <w:sz w:val="20"/>
        </w:rPr>
        <w:t>21–22</w:t>
      </w:r>
      <w:r w:rsidRPr="009F55B4">
        <w:rPr>
          <w:rFonts w:ascii="Arial" w:hAnsi="Arial" w:cs="Arial"/>
          <w:sz w:val="20"/>
        </w:rPr>
        <w:tab/>
        <w:t>Priestly restrictions</w:t>
      </w:r>
      <w:bookmarkEnd w:id="83"/>
    </w:p>
    <w:p w14:paraId="403B81C2" w14:textId="77777777" w:rsidR="009F55B4" w:rsidRPr="009F55B4" w:rsidRDefault="009F55B4" w:rsidP="009F55B4">
      <w:pPr>
        <w:tabs>
          <w:tab w:val="left" w:pos="2880"/>
        </w:tabs>
        <w:ind w:left="720" w:right="-385"/>
        <w:rPr>
          <w:rFonts w:ascii="Arial" w:hAnsi="Arial" w:cs="Arial"/>
          <w:sz w:val="20"/>
        </w:rPr>
      </w:pPr>
      <w:bookmarkStart w:id="84" w:name="_Toc393737058"/>
      <w:r w:rsidRPr="009F55B4">
        <w:rPr>
          <w:rFonts w:ascii="Arial" w:hAnsi="Arial" w:cs="Arial"/>
          <w:sz w:val="20"/>
        </w:rPr>
        <w:t>21</w:t>
      </w:r>
      <w:r w:rsidRPr="009F55B4">
        <w:rPr>
          <w:rFonts w:ascii="Arial" w:hAnsi="Arial" w:cs="Arial"/>
          <w:sz w:val="20"/>
        </w:rPr>
        <w:tab/>
        <w:t>Personal</w:t>
      </w:r>
      <w:bookmarkEnd w:id="84"/>
      <w:r w:rsidRPr="009F55B4">
        <w:rPr>
          <w:rFonts w:ascii="Arial" w:hAnsi="Arial" w:cs="Arial"/>
          <w:sz w:val="20"/>
        </w:rPr>
        <w:t xml:space="preserve"> </w:t>
      </w:r>
    </w:p>
    <w:p w14:paraId="45EDBE60" w14:textId="77777777" w:rsidR="009F55B4" w:rsidRPr="009F55B4" w:rsidRDefault="009F55B4" w:rsidP="009F55B4">
      <w:pPr>
        <w:tabs>
          <w:tab w:val="left" w:pos="2880"/>
        </w:tabs>
        <w:ind w:left="720" w:right="-385"/>
        <w:rPr>
          <w:rFonts w:ascii="Arial" w:hAnsi="Arial" w:cs="Arial"/>
          <w:sz w:val="20"/>
        </w:rPr>
      </w:pPr>
      <w:bookmarkStart w:id="85" w:name="_Toc393737060"/>
      <w:r w:rsidRPr="009F55B4">
        <w:rPr>
          <w:rFonts w:ascii="Arial" w:hAnsi="Arial" w:cs="Arial"/>
          <w:sz w:val="20"/>
        </w:rPr>
        <w:t>22</w:t>
      </w:r>
      <w:r w:rsidRPr="009F55B4">
        <w:rPr>
          <w:rFonts w:ascii="Arial" w:hAnsi="Arial" w:cs="Arial"/>
          <w:sz w:val="20"/>
        </w:rPr>
        <w:tab/>
        <w:t>Sacrificial</w:t>
      </w:r>
    </w:p>
    <w:p w14:paraId="4CAD4CFB" w14:textId="77777777" w:rsidR="009F55B4" w:rsidRPr="009F55B4" w:rsidRDefault="009F55B4" w:rsidP="009F55B4">
      <w:pPr>
        <w:tabs>
          <w:tab w:val="left" w:pos="2520"/>
        </w:tabs>
        <w:ind w:left="360" w:right="-385"/>
        <w:rPr>
          <w:rFonts w:ascii="Arial" w:hAnsi="Arial" w:cs="Arial"/>
          <w:sz w:val="20"/>
        </w:rPr>
      </w:pPr>
      <w:r w:rsidRPr="009F55B4">
        <w:rPr>
          <w:rFonts w:ascii="Arial" w:hAnsi="Arial" w:cs="Arial"/>
          <w:sz w:val="20"/>
        </w:rPr>
        <w:t>23–24</w:t>
      </w:r>
      <w:r w:rsidRPr="009F55B4">
        <w:rPr>
          <w:rFonts w:ascii="Arial" w:hAnsi="Arial" w:cs="Arial"/>
          <w:sz w:val="20"/>
        </w:rPr>
        <w:tab/>
        <w:t>Worship</w:t>
      </w:r>
      <w:bookmarkEnd w:id="85"/>
    </w:p>
    <w:p w14:paraId="2F6F0670" w14:textId="77777777" w:rsidR="009F55B4" w:rsidRPr="009F55B4" w:rsidRDefault="009F55B4" w:rsidP="009F55B4">
      <w:pPr>
        <w:tabs>
          <w:tab w:val="left" w:pos="2880"/>
        </w:tabs>
        <w:ind w:left="720" w:right="-385"/>
        <w:rPr>
          <w:rFonts w:ascii="Arial" w:hAnsi="Arial" w:cs="Arial"/>
          <w:sz w:val="20"/>
        </w:rPr>
      </w:pPr>
      <w:bookmarkStart w:id="86" w:name="_Toc393737061"/>
      <w:r w:rsidRPr="009F55B4">
        <w:rPr>
          <w:rFonts w:ascii="Arial" w:hAnsi="Arial" w:cs="Arial"/>
          <w:sz w:val="20"/>
        </w:rPr>
        <w:t>23</w:t>
      </w:r>
      <w:r w:rsidRPr="009F55B4">
        <w:rPr>
          <w:rFonts w:ascii="Arial" w:hAnsi="Arial" w:cs="Arial"/>
          <w:sz w:val="20"/>
        </w:rPr>
        <w:tab/>
        <w:t>Feasts</w:t>
      </w:r>
      <w:bookmarkEnd w:id="86"/>
    </w:p>
    <w:p w14:paraId="5156B494" w14:textId="77777777" w:rsidR="009F55B4" w:rsidRPr="009F55B4" w:rsidRDefault="009F55B4" w:rsidP="009F55B4">
      <w:pPr>
        <w:tabs>
          <w:tab w:val="left" w:pos="2880"/>
        </w:tabs>
        <w:ind w:left="720" w:right="-385"/>
        <w:rPr>
          <w:rFonts w:ascii="Arial" w:hAnsi="Arial" w:cs="Arial"/>
          <w:sz w:val="20"/>
        </w:rPr>
      </w:pPr>
      <w:bookmarkStart w:id="87" w:name="_Toc393737062"/>
      <w:r w:rsidRPr="009F55B4">
        <w:rPr>
          <w:rFonts w:ascii="Arial" w:hAnsi="Arial" w:cs="Arial"/>
          <w:sz w:val="20"/>
        </w:rPr>
        <w:t>24:1-9</w:t>
      </w:r>
      <w:r w:rsidRPr="009F55B4">
        <w:rPr>
          <w:rFonts w:ascii="Arial" w:hAnsi="Arial" w:cs="Arial"/>
          <w:sz w:val="20"/>
        </w:rPr>
        <w:tab/>
        <w:t>Daily oil/weekly bread</w:t>
      </w:r>
      <w:bookmarkEnd w:id="87"/>
    </w:p>
    <w:p w14:paraId="065A6CF5" w14:textId="77777777" w:rsidR="009F55B4" w:rsidRPr="009F55B4" w:rsidRDefault="009F55B4" w:rsidP="009F55B4">
      <w:pPr>
        <w:tabs>
          <w:tab w:val="left" w:pos="2880"/>
        </w:tabs>
        <w:ind w:left="720" w:right="-385"/>
        <w:rPr>
          <w:rFonts w:ascii="Arial" w:hAnsi="Arial" w:cs="Arial"/>
          <w:sz w:val="20"/>
        </w:rPr>
      </w:pPr>
      <w:bookmarkStart w:id="88" w:name="_Toc393737063"/>
      <w:r w:rsidRPr="009F55B4">
        <w:rPr>
          <w:rFonts w:ascii="Arial" w:hAnsi="Arial" w:cs="Arial"/>
          <w:sz w:val="20"/>
        </w:rPr>
        <w:t>24:10-23</w:t>
      </w:r>
      <w:r w:rsidRPr="009F55B4">
        <w:rPr>
          <w:rFonts w:ascii="Arial" w:hAnsi="Arial" w:cs="Arial"/>
          <w:sz w:val="20"/>
        </w:rPr>
        <w:tab/>
        <w:t>Death for blasphemer/murderer</w:t>
      </w:r>
      <w:bookmarkEnd w:id="88"/>
    </w:p>
    <w:p w14:paraId="5612A8A7" w14:textId="77777777" w:rsidR="009F55B4" w:rsidRPr="009F55B4" w:rsidRDefault="009F55B4" w:rsidP="009F55B4">
      <w:pPr>
        <w:tabs>
          <w:tab w:val="left" w:pos="2520"/>
        </w:tabs>
        <w:ind w:left="360" w:right="-385"/>
        <w:rPr>
          <w:rFonts w:ascii="Arial" w:hAnsi="Arial" w:cs="Arial"/>
          <w:sz w:val="20"/>
        </w:rPr>
      </w:pPr>
      <w:bookmarkStart w:id="89" w:name="_Toc393737064"/>
      <w:r w:rsidRPr="009F55B4">
        <w:rPr>
          <w:rFonts w:ascii="Arial" w:hAnsi="Arial" w:cs="Arial"/>
          <w:sz w:val="20"/>
        </w:rPr>
        <w:t>25–26</w:t>
      </w:r>
      <w:r w:rsidRPr="009F55B4">
        <w:rPr>
          <w:rFonts w:ascii="Arial" w:hAnsi="Arial" w:cs="Arial"/>
          <w:sz w:val="20"/>
        </w:rPr>
        <w:tab/>
        <w:t>Canaan</w:t>
      </w:r>
      <w:bookmarkEnd w:id="89"/>
    </w:p>
    <w:p w14:paraId="24DCEA9B" w14:textId="77777777" w:rsidR="009F55B4" w:rsidRPr="009F55B4" w:rsidRDefault="009F55B4" w:rsidP="009F55B4">
      <w:pPr>
        <w:tabs>
          <w:tab w:val="left" w:pos="2880"/>
        </w:tabs>
        <w:ind w:left="720" w:right="-385"/>
        <w:rPr>
          <w:rFonts w:ascii="Arial" w:hAnsi="Arial" w:cs="Arial"/>
          <w:sz w:val="20"/>
        </w:rPr>
      </w:pPr>
      <w:bookmarkStart w:id="90" w:name="_Toc393737065"/>
      <w:r w:rsidRPr="009F55B4">
        <w:rPr>
          <w:rFonts w:ascii="Arial" w:hAnsi="Arial" w:cs="Arial"/>
          <w:sz w:val="20"/>
        </w:rPr>
        <w:t>25</w:t>
      </w:r>
      <w:r w:rsidRPr="009F55B4">
        <w:rPr>
          <w:rFonts w:ascii="Arial" w:hAnsi="Arial" w:cs="Arial"/>
          <w:sz w:val="20"/>
        </w:rPr>
        <w:tab/>
        <w:t>Special years (Sabbatical, Jubilee)</w:t>
      </w:r>
      <w:bookmarkEnd w:id="90"/>
    </w:p>
    <w:p w14:paraId="4A211147" w14:textId="77777777" w:rsidR="009F55B4" w:rsidRPr="009F55B4" w:rsidRDefault="009F55B4" w:rsidP="009F55B4">
      <w:pPr>
        <w:tabs>
          <w:tab w:val="left" w:pos="2880"/>
        </w:tabs>
        <w:ind w:left="720" w:right="-385"/>
        <w:rPr>
          <w:rFonts w:ascii="Arial" w:hAnsi="Arial" w:cs="Arial"/>
          <w:sz w:val="20"/>
        </w:rPr>
      </w:pPr>
      <w:bookmarkStart w:id="91" w:name="_Toc393737066"/>
      <w:r w:rsidRPr="009F55B4">
        <w:rPr>
          <w:rFonts w:ascii="Arial" w:hAnsi="Arial" w:cs="Arial"/>
          <w:sz w:val="20"/>
        </w:rPr>
        <w:t>26</w:t>
      </w:r>
      <w:r w:rsidRPr="009F55B4">
        <w:rPr>
          <w:rFonts w:ascii="Arial" w:hAnsi="Arial" w:cs="Arial"/>
          <w:sz w:val="20"/>
        </w:rPr>
        <w:tab/>
        <w:t>Blessings and curses</w:t>
      </w:r>
      <w:bookmarkEnd w:id="91"/>
    </w:p>
    <w:p w14:paraId="71A0A9E1" w14:textId="77777777" w:rsidR="009F55B4" w:rsidRPr="009F55B4" w:rsidRDefault="009F55B4" w:rsidP="009F55B4">
      <w:pPr>
        <w:tabs>
          <w:tab w:val="left" w:pos="2520"/>
        </w:tabs>
        <w:ind w:left="360" w:right="-385"/>
        <w:rPr>
          <w:rFonts w:ascii="Arial" w:hAnsi="Arial" w:cs="Arial"/>
          <w:sz w:val="20"/>
        </w:rPr>
      </w:pPr>
      <w:bookmarkStart w:id="92" w:name="_Toc393737067"/>
      <w:r w:rsidRPr="009F55B4">
        <w:rPr>
          <w:rFonts w:ascii="Arial" w:hAnsi="Arial" w:cs="Arial"/>
          <w:sz w:val="20"/>
        </w:rPr>
        <w:t>27</w:t>
      </w:r>
      <w:r w:rsidRPr="009F55B4">
        <w:rPr>
          <w:rFonts w:ascii="Arial" w:hAnsi="Arial" w:cs="Arial"/>
          <w:sz w:val="20"/>
        </w:rPr>
        <w:tab/>
        <w:t>Vows</w:t>
      </w:r>
      <w:bookmarkEnd w:id="92"/>
    </w:p>
    <w:p w14:paraId="3BA21BD1" w14:textId="77777777" w:rsidR="009F55B4" w:rsidRPr="009F55B4" w:rsidRDefault="009F55B4" w:rsidP="009F55B4">
      <w:pPr>
        <w:ind w:right="-385" w:firstLine="360"/>
        <w:rPr>
          <w:rFonts w:ascii="Arial" w:hAnsi="Arial" w:cs="Arial"/>
          <w:sz w:val="20"/>
        </w:rPr>
      </w:pPr>
    </w:p>
    <w:p w14:paraId="5511FD29" w14:textId="77777777" w:rsidR="009F55B4" w:rsidRPr="009F55B4" w:rsidRDefault="009F55B4" w:rsidP="009F55B4">
      <w:pPr>
        <w:tabs>
          <w:tab w:val="left" w:pos="360"/>
        </w:tabs>
        <w:ind w:left="360" w:right="-385" w:hanging="360"/>
        <w:jc w:val="center"/>
        <w:outlineLvl w:val="0"/>
        <w:rPr>
          <w:rFonts w:ascii="Arial" w:hAnsi="Arial" w:cs="Arial"/>
          <w:b/>
          <w:sz w:val="16"/>
        </w:rPr>
      </w:pPr>
      <w:bookmarkStart w:id="93" w:name="_Toc393737068"/>
      <w:r w:rsidRPr="009F55B4">
        <w:rPr>
          <w:rFonts w:ascii="Arial" w:hAnsi="Arial" w:cs="Arial"/>
          <w:b/>
          <w:sz w:val="28"/>
        </w:rPr>
        <w:t>Outline</w:t>
      </w:r>
      <w:bookmarkEnd w:id="93"/>
    </w:p>
    <w:p w14:paraId="2E29FEBD" w14:textId="77777777" w:rsidR="009F55B4" w:rsidRPr="009F55B4" w:rsidRDefault="009F55B4" w:rsidP="009F55B4">
      <w:pPr>
        <w:tabs>
          <w:tab w:val="left" w:pos="360"/>
        </w:tabs>
        <w:ind w:left="360" w:right="-385" w:hanging="360"/>
        <w:rPr>
          <w:rFonts w:ascii="Arial" w:hAnsi="Arial" w:cs="Arial"/>
          <w:b/>
          <w:sz w:val="20"/>
        </w:rPr>
      </w:pPr>
    </w:p>
    <w:p w14:paraId="1C1E6145" w14:textId="77777777" w:rsidR="009F55B4" w:rsidRPr="009F55B4" w:rsidRDefault="009F55B4" w:rsidP="009F55B4">
      <w:pPr>
        <w:tabs>
          <w:tab w:val="left" w:pos="360"/>
        </w:tabs>
        <w:ind w:left="360" w:right="-385" w:hanging="360"/>
        <w:outlineLvl w:val="0"/>
        <w:rPr>
          <w:rFonts w:ascii="Arial" w:hAnsi="Arial" w:cs="Arial"/>
          <w:b/>
          <w:sz w:val="20"/>
        </w:rPr>
      </w:pPr>
      <w:bookmarkStart w:id="94" w:name="_Toc393737069"/>
      <w:r w:rsidRPr="009F55B4">
        <w:rPr>
          <w:rFonts w:ascii="Arial" w:hAnsi="Arial" w:cs="Arial"/>
          <w:b/>
          <w:sz w:val="20"/>
          <w:u w:val="single"/>
        </w:rPr>
        <w:t>Summary Statement for the Book</w:t>
      </w:r>
      <w:bookmarkEnd w:id="94"/>
    </w:p>
    <w:p w14:paraId="548647EA" w14:textId="3A2771FF" w:rsidR="009F55B4" w:rsidRPr="009F55B4" w:rsidRDefault="008E50DA" w:rsidP="009F55B4">
      <w:pPr>
        <w:ind w:right="-385"/>
        <w:rPr>
          <w:rFonts w:ascii="Arial" w:hAnsi="Arial" w:cs="Arial"/>
          <w:b/>
          <w:sz w:val="20"/>
        </w:rPr>
      </w:pPr>
      <w:bookmarkStart w:id="95" w:name="_Toc393737070"/>
      <w:r w:rsidRPr="008E50DA">
        <w:rPr>
          <w:rFonts w:ascii="Arial" w:hAnsi="Arial" w:cs="Arial"/>
          <w:b/>
          <w:sz w:val="20"/>
        </w:rPr>
        <w:t>The way Israel could continue to enjoy God’s presence was by obeying God’s laws of sanctification through sacrifice and separation</w:t>
      </w:r>
      <w:r w:rsidR="009F55B4" w:rsidRPr="009F55B4">
        <w:rPr>
          <w:rFonts w:ascii="Arial" w:hAnsi="Arial" w:cs="Arial"/>
          <w:b/>
          <w:sz w:val="20"/>
        </w:rPr>
        <w:t>.</w:t>
      </w:r>
      <w:bookmarkEnd w:id="95"/>
    </w:p>
    <w:p w14:paraId="15296978" w14:textId="15FAB9B2" w:rsidR="009F55B4" w:rsidRPr="00D26C80" w:rsidRDefault="009B08A8" w:rsidP="00B01429">
      <w:pPr>
        <w:pStyle w:val="Heading1"/>
        <w:ind w:left="284" w:hanging="284"/>
        <w:rPr>
          <w:rFonts w:ascii="Arial" w:hAnsi="Arial" w:cs="Arial"/>
          <w:sz w:val="20"/>
        </w:rPr>
      </w:pPr>
      <w:bookmarkStart w:id="96" w:name="_Toc393737071"/>
      <w:r w:rsidRPr="009B08A8">
        <w:rPr>
          <w:rFonts w:ascii="Arial" w:hAnsi="Arial" w:cs="Arial"/>
          <w:sz w:val="20"/>
        </w:rPr>
        <w:t xml:space="preserve">The way Israel could continue to enjoy God’s presence was by obeying God’s laws of sanctification through </w:t>
      </w:r>
      <w:r w:rsidRPr="009B08A8">
        <w:rPr>
          <w:rFonts w:ascii="Arial" w:hAnsi="Arial" w:cs="Arial"/>
          <w:sz w:val="20"/>
          <w:u w:val="single"/>
        </w:rPr>
        <w:t>sacrifice</w:t>
      </w:r>
      <w:r w:rsidRPr="009B08A8">
        <w:rPr>
          <w:rFonts w:ascii="Arial" w:hAnsi="Arial" w:cs="Arial"/>
          <w:sz w:val="20"/>
        </w:rPr>
        <w:t xml:space="preserve"> </w:t>
      </w:r>
      <w:r w:rsidR="009F55B4" w:rsidRPr="00D26C80">
        <w:rPr>
          <w:rFonts w:ascii="Arial" w:hAnsi="Arial" w:cs="Arial"/>
          <w:sz w:val="20"/>
        </w:rPr>
        <w:t>(Lev 1–10).</w:t>
      </w:r>
      <w:bookmarkEnd w:id="96"/>
    </w:p>
    <w:p w14:paraId="08C1D907" w14:textId="3DEA0A42" w:rsidR="009F55B4" w:rsidRPr="009F55B4" w:rsidRDefault="00762EF9" w:rsidP="00C10C44">
      <w:pPr>
        <w:pStyle w:val="Heading2"/>
        <w:ind w:left="567" w:hanging="283"/>
        <w:rPr>
          <w:rFonts w:ascii="Arial" w:hAnsi="Arial" w:cs="Arial"/>
          <w:sz w:val="20"/>
        </w:rPr>
      </w:pPr>
      <w:bookmarkStart w:id="97" w:name="_Toc393737072"/>
      <w:r w:rsidRPr="00762EF9">
        <w:rPr>
          <w:rFonts w:ascii="Arial" w:hAnsi="Arial" w:cs="Arial"/>
          <w:sz w:val="20"/>
        </w:rPr>
        <w:t xml:space="preserve">Sacrifices to worship God and </w:t>
      </w:r>
      <w:r>
        <w:rPr>
          <w:rFonts w:ascii="Arial" w:hAnsi="Arial" w:cs="Arial"/>
          <w:sz w:val="20"/>
        </w:rPr>
        <w:t>gain</w:t>
      </w:r>
      <w:r w:rsidRPr="00762EF9">
        <w:rPr>
          <w:rFonts w:ascii="Arial" w:hAnsi="Arial" w:cs="Arial"/>
          <w:sz w:val="20"/>
        </w:rPr>
        <w:t xml:space="preserve"> temporal cleansing kept God's presence </w:t>
      </w:r>
      <w:r w:rsidR="004F6204">
        <w:rPr>
          <w:rFonts w:ascii="Arial" w:hAnsi="Arial" w:cs="Arial"/>
          <w:sz w:val="20"/>
        </w:rPr>
        <w:t>in</w:t>
      </w:r>
      <w:r w:rsidRPr="00762EF9">
        <w:rPr>
          <w:rFonts w:ascii="Arial" w:hAnsi="Arial" w:cs="Arial"/>
          <w:sz w:val="20"/>
        </w:rPr>
        <w:t xml:space="preserve"> the nation</w:t>
      </w:r>
      <w:r w:rsidR="009F55B4" w:rsidRPr="009F55B4">
        <w:rPr>
          <w:rFonts w:ascii="Arial" w:hAnsi="Arial" w:cs="Arial"/>
          <w:sz w:val="20"/>
        </w:rPr>
        <w:t xml:space="preserve"> (Lev 1–7).</w:t>
      </w:r>
      <w:bookmarkEnd w:id="97"/>
    </w:p>
    <w:p w14:paraId="5DAFB597" w14:textId="2FBD39CC" w:rsidR="009F55B4" w:rsidRPr="009F55B4" w:rsidRDefault="009F55B4" w:rsidP="003B1AA2">
      <w:pPr>
        <w:pStyle w:val="Heading3"/>
        <w:ind w:left="993" w:hanging="312"/>
        <w:rPr>
          <w:rFonts w:ascii="Arial" w:hAnsi="Arial" w:cs="Arial"/>
          <w:sz w:val="20"/>
        </w:rPr>
      </w:pPr>
      <w:bookmarkStart w:id="98" w:name="_Toc393737073"/>
      <w:r w:rsidRPr="009F55B4">
        <w:rPr>
          <w:rFonts w:ascii="Arial" w:hAnsi="Arial" w:cs="Arial"/>
          <w:sz w:val="20"/>
        </w:rPr>
        <w:t>General sacrificial information shows the people how to offer sacrifices in and out of fellowship with God (1:1–6:7).</w:t>
      </w:r>
      <w:bookmarkEnd w:id="98"/>
    </w:p>
    <w:p w14:paraId="10FE87D6" w14:textId="509EA77C" w:rsidR="009F55B4" w:rsidRPr="009F55B4" w:rsidRDefault="009F55B4" w:rsidP="005B464E">
      <w:pPr>
        <w:pStyle w:val="Heading4"/>
        <w:ind w:left="1418" w:hanging="425"/>
        <w:rPr>
          <w:rFonts w:ascii="Arial" w:hAnsi="Arial" w:cs="Arial"/>
          <w:sz w:val="20"/>
        </w:rPr>
      </w:pPr>
      <w:bookmarkStart w:id="99" w:name="_Toc393737074"/>
      <w:r w:rsidRPr="009F55B4">
        <w:rPr>
          <w:rFonts w:ascii="Arial" w:hAnsi="Arial" w:cs="Arial"/>
          <w:sz w:val="20"/>
        </w:rPr>
        <w:t>Sacrifices for consecration show Israel how to worship God when in fellowship (Lev 1–3).</w:t>
      </w:r>
      <w:bookmarkEnd w:id="99"/>
    </w:p>
    <w:p w14:paraId="0FADC9ED" w14:textId="095F0827" w:rsidR="009F55B4" w:rsidRPr="009F55B4" w:rsidRDefault="009F55B4" w:rsidP="007773D1">
      <w:pPr>
        <w:pStyle w:val="Heading5"/>
        <w:ind w:left="1843" w:hanging="335"/>
        <w:rPr>
          <w:rFonts w:ascii="Arial" w:hAnsi="Arial" w:cs="Arial"/>
          <w:sz w:val="20"/>
        </w:rPr>
      </w:pPr>
      <w:bookmarkStart w:id="100" w:name="_Toc393737075"/>
      <w:r w:rsidRPr="009F55B4">
        <w:rPr>
          <w:rFonts w:ascii="Arial" w:hAnsi="Arial" w:cs="Arial"/>
          <w:sz w:val="20"/>
        </w:rPr>
        <w:t>The burnt offering is a voluntary sacrifice that consumes the animal to draw near to God in total dedication (Lev 1).</w:t>
      </w:r>
      <w:bookmarkEnd w:id="100"/>
    </w:p>
    <w:p w14:paraId="3AB3A207" w14:textId="2C91C462" w:rsidR="009F55B4" w:rsidRPr="009F55B4" w:rsidRDefault="009F55B4" w:rsidP="007773D1">
      <w:pPr>
        <w:pStyle w:val="Heading5"/>
        <w:ind w:left="1843" w:hanging="335"/>
        <w:rPr>
          <w:rFonts w:ascii="Arial" w:hAnsi="Arial" w:cs="Arial"/>
          <w:sz w:val="20"/>
        </w:rPr>
      </w:pPr>
      <w:bookmarkStart w:id="101" w:name="_Toc393737076"/>
      <w:r w:rsidRPr="009F55B4">
        <w:rPr>
          <w:rFonts w:ascii="Arial" w:hAnsi="Arial" w:cs="Arial"/>
          <w:sz w:val="20"/>
        </w:rPr>
        <w:t>The grain (meal) offering is a voluntary, auxiliary, bloodless offering to show thanks to God for his provisional care (Lev 2).</w:t>
      </w:r>
      <w:bookmarkEnd w:id="101"/>
    </w:p>
    <w:p w14:paraId="123B296D" w14:textId="44140EF0" w:rsidR="009F55B4" w:rsidRPr="009F55B4" w:rsidRDefault="009F55B4" w:rsidP="007773D1">
      <w:pPr>
        <w:pStyle w:val="Heading5"/>
        <w:ind w:left="1843" w:hanging="335"/>
        <w:rPr>
          <w:rFonts w:ascii="Arial" w:hAnsi="Arial" w:cs="Arial"/>
          <w:sz w:val="20"/>
        </w:rPr>
      </w:pPr>
      <w:bookmarkStart w:id="102" w:name="_Toc393737077"/>
      <w:r w:rsidRPr="009F55B4">
        <w:rPr>
          <w:rFonts w:ascii="Arial" w:hAnsi="Arial" w:cs="Arial"/>
          <w:sz w:val="20"/>
        </w:rPr>
        <w:t>The fellowship (peace) offering is a voluntary family meal to worship God (Lev 3; cf. 7:12-16).</w:t>
      </w:r>
      <w:bookmarkEnd w:id="102"/>
    </w:p>
    <w:p w14:paraId="5742D0BD" w14:textId="7DC47894" w:rsidR="009F55B4" w:rsidRPr="009F55B4" w:rsidRDefault="009F55B4" w:rsidP="005B464E">
      <w:pPr>
        <w:pStyle w:val="Heading4"/>
        <w:ind w:left="1418" w:hanging="425"/>
        <w:rPr>
          <w:rFonts w:ascii="Arial" w:hAnsi="Arial" w:cs="Arial"/>
          <w:sz w:val="20"/>
        </w:rPr>
      </w:pPr>
      <w:bookmarkStart w:id="103" w:name="_Toc393737078"/>
      <w:r w:rsidRPr="009F55B4">
        <w:rPr>
          <w:rFonts w:ascii="Arial" w:hAnsi="Arial" w:cs="Arial"/>
          <w:sz w:val="20"/>
        </w:rPr>
        <w:t>Sacrifices for cleansing show how to approach God when out of fellowship (4:1–6:7).</w:t>
      </w:r>
      <w:bookmarkEnd w:id="103"/>
    </w:p>
    <w:p w14:paraId="1F06A7A1" w14:textId="67025940" w:rsidR="009F55B4" w:rsidRPr="009F55B4" w:rsidRDefault="009F55B4" w:rsidP="007773D1">
      <w:pPr>
        <w:pStyle w:val="Heading5"/>
        <w:ind w:left="1843" w:hanging="335"/>
        <w:rPr>
          <w:rFonts w:ascii="Arial" w:hAnsi="Arial" w:cs="Arial"/>
          <w:sz w:val="20"/>
        </w:rPr>
      </w:pPr>
      <w:bookmarkStart w:id="104" w:name="_Toc393737079"/>
      <w:r w:rsidRPr="009F55B4">
        <w:rPr>
          <w:rFonts w:ascii="Arial" w:hAnsi="Arial" w:cs="Arial"/>
          <w:sz w:val="20"/>
        </w:rPr>
        <w:t>The sin offering is an obligatory sacrifice to atone (i.e., appease God's wrath) for unintentional sins (4:1–5:13).</w:t>
      </w:r>
      <w:bookmarkEnd w:id="104"/>
    </w:p>
    <w:p w14:paraId="526AA1B9" w14:textId="0316DCB1" w:rsidR="009F55B4" w:rsidRPr="009F55B4" w:rsidRDefault="009F55B4" w:rsidP="007773D1">
      <w:pPr>
        <w:pStyle w:val="Heading5"/>
        <w:ind w:left="1843" w:hanging="335"/>
        <w:rPr>
          <w:rFonts w:ascii="Arial" w:hAnsi="Arial" w:cs="Arial"/>
          <w:sz w:val="20"/>
        </w:rPr>
      </w:pPr>
      <w:bookmarkStart w:id="105" w:name="_Toc393737080"/>
      <w:r w:rsidRPr="009F55B4">
        <w:rPr>
          <w:rFonts w:ascii="Arial" w:hAnsi="Arial" w:cs="Arial"/>
          <w:sz w:val="20"/>
        </w:rPr>
        <w:t>The guilt (trespass) offering is an obligatory sacrifice to make restitution for withholding proper due from God or man (5:14–6:7).</w:t>
      </w:r>
      <w:bookmarkEnd w:id="105"/>
    </w:p>
    <w:p w14:paraId="0CA668DD" w14:textId="1F64053C" w:rsidR="009F55B4" w:rsidRPr="009F55B4" w:rsidRDefault="009F55B4" w:rsidP="003B1AA2">
      <w:pPr>
        <w:pStyle w:val="Heading3"/>
        <w:ind w:left="993" w:hanging="312"/>
        <w:rPr>
          <w:rFonts w:ascii="Arial" w:hAnsi="Arial" w:cs="Arial"/>
          <w:sz w:val="20"/>
        </w:rPr>
      </w:pPr>
      <w:bookmarkStart w:id="106" w:name="_Toc393737081"/>
      <w:r w:rsidRPr="009F55B4">
        <w:rPr>
          <w:rFonts w:ascii="Arial" w:hAnsi="Arial" w:cs="Arial"/>
          <w:sz w:val="20"/>
        </w:rPr>
        <w:t xml:space="preserve">Specific sacrificial information gives the priests administrative details </w:t>
      </w:r>
      <w:r w:rsidR="004F6204">
        <w:rPr>
          <w:rFonts w:ascii="Arial" w:hAnsi="Arial" w:cs="Arial"/>
          <w:sz w:val="20"/>
        </w:rPr>
        <w:t xml:space="preserve">on </w:t>
      </w:r>
      <w:r w:rsidRPr="009F55B4">
        <w:rPr>
          <w:rFonts w:ascii="Arial" w:hAnsi="Arial" w:cs="Arial"/>
          <w:sz w:val="20"/>
        </w:rPr>
        <w:t>how to offer the preceding offerings by showing which persons, places, and portions God accepted (6:8–7:38).</w:t>
      </w:r>
      <w:bookmarkEnd w:id="106"/>
    </w:p>
    <w:p w14:paraId="277E73F2" w14:textId="7809663D" w:rsidR="009F55B4" w:rsidRPr="009F55B4" w:rsidRDefault="009F55B4" w:rsidP="006E39EE">
      <w:pPr>
        <w:pStyle w:val="Heading2"/>
        <w:ind w:left="567" w:hanging="283"/>
        <w:rPr>
          <w:rFonts w:ascii="Arial" w:hAnsi="Arial" w:cs="Arial"/>
          <w:sz w:val="20"/>
        </w:rPr>
      </w:pPr>
      <w:bookmarkStart w:id="107" w:name="_Toc393737082"/>
      <w:r w:rsidRPr="009F55B4">
        <w:rPr>
          <w:rFonts w:ascii="Arial" w:hAnsi="Arial" w:cs="Arial"/>
          <w:sz w:val="20"/>
        </w:rPr>
        <w:t>The establish</w:t>
      </w:r>
      <w:r w:rsidR="004F6204">
        <w:rPr>
          <w:rFonts w:ascii="Arial" w:hAnsi="Arial" w:cs="Arial"/>
          <w:sz w:val="20"/>
        </w:rPr>
        <w:t>ment</w:t>
      </w:r>
      <w:r w:rsidRPr="009F55B4">
        <w:rPr>
          <w:rFonts w:ascii="Arial" w:hAnsi="Arial" w:cs="Arial"/>
          <w:sz w:val="20"/>
        </w:rPr>
        <w:t xml:space="preserve"> of the </w:t>
      </w:r>
      <w:r w:rsidR="00A96736" w:rsidRPr="00A96736">
        <w:rPr>
          <w:rFonts w:ascii="Arial" w:hAnsi="Arial" w:cs="Arial"/>
          <w:sz w:val="20"/>
        </w:rPr>
        <w:t xml:space="preserve">priesthood enabled God's presence to remain </w:t>
      </w:r>
      <w:r w:rsidRPr="009F55B4">
        <w:rPr>
          <w:rFonts w:ascii="Arial" w:hAnsi="Arial" w:cs="Arial"/>
          <w:sz w:val="20"/>
        </w:rPr>
        <w:t>with the nation (Lev 8–10).</w:t>
      </w:r>
      <w:bookmarkEnd w:id="107"/>
    </w:p>
    <w:p w14:paraId="7045145E" w14:textId="6EE1F33F" w:rsidR="009F55B4" w:rsidRPr="009F55B4" w:rsidRDefault="009F55B4" w:rsidP="005B464E">
      <w:pPr>
        <w:pStyle w:val="Heading3"/>
        <w:ind w:left="993" w:hanging="312"/>
        <w:rPr>
          <w:rFonts w:ascii="Arial" w:hAnsi="Arial" w:cs="Arial"/>
          <w:sz w:val="20"/>
        </w:rPr>
      </w:pPr>
      <w:bookmarkStart w:id="108" w:name="_Toc393737083"/>
      <w:r w:rsidRPr="009F55B4">
        <w:rPr>
          <w:rFonts w:ascii="Arial" w:hAnsi="Arial" w:cs="Arial"/>
          <w:sz w:val="20"/>
        </w:rPr>
        <w:lastRenderedPageBreak/>
        <w:t>Aaron and his sons are ordained as representatives of God for the people (Lev 8).</w:t>
      </w:r>
      <w:bookmarkEnd w:id="108"/>
    </w:p>
    <w:p w14:paraId="0BFF3765" w14:textId="45B4A526" w:rsidR="009F55B4" w:rsidRPr="009F55B4" w:rsidRDefault="009F55B4" w:rsidP="005B464E">
      <w:pPr>
        <w:pStyle w:val="Heading3"/>
        <w:ind w:left="993" w:hanging="312"/>
        <w:rPr>
          <w:rFonts w:ascii="Arial" w:hAnsi="Arial" w:cs="Arial"/>
          <w:sz w:val="20"/>
        </w:rPr>
      </w:pPr>
      <w:bookmarkStart w:id="109" w:name="_Toc393737084"/>
      <w:r w:rsidRPr="009F55B4">
        <w:rPr>
          <w:rFonts w:ascii="Arial" w:hAnsi="Arial" w:cs="Arial"/>
          <w:sz w:val="20"/>
        </w:rPr>
        <w:t>Sacrifices begin to show God’s God's blessing on the priests and institution (Lev 9).</w:t>
      </w:r>
      <w:bookmarkEnd w:id="109"/>
    </w:p>
    <w:p w14:paraId="73EEA770" w14:textId="5F471884" w:rsidR="009F55B4" w:rsidRPr="009F55B4" w:rsidRDefault="009F55B4" w:rsidP="005B464E">
      <w:pPr>
        <w:pStyle w:val="Heading3"/>
        <w:ind w:left="993" w:hanging="312"/>
        <w:rPr>
          <w:rFonts w:ascii="Arial" w:hAnsi="Arial" w:cs="Arial"/>
          <w:sz w:val="20"/>
        </w:rPr>
      </w:pPr>
      <w:bookmarkStart w:id="110" w:name="_Toc393737085"/>
      <w:r w:rsidRPr="009F55B4">
        <w:rPr>
          <w:rFonts w:ascii="Arial" w:hAnsi="Arial" w:cs="Arial"/>
          <w:sz w:val="20"/>
        </w:rPr>
        <w:t>Nadab and Abihu die to show the severe results of abusing God’s sacrifices (Lev 10).</w:t>
      </w:r>
      <w:bookmarkEnd w:id="110"/>
    </w:p>
    <w:p w14:paraId="329BD54C" w14:textId="7119AC6C" w:rsidR="009F55B4" w:rsidRPr="00D26C80" w:rsidRDefault="0071551E" w:rsidP="00B01429">
      <w:pPr>
        <w:pStyle w:val="Heading1"/>
        <w:ind w:left="284" w:hanging="284"/>
        <w:rPr>
          <w:rFonts w:ascii="Arial" w:hAnsi="Arial" w:cs="Arial"/>
          <w:sz w:val="20"/>
        </w:rPr>
      </w:pPr>
      <w:bookmarkStart w:id="111" w:name="_Toc393737086"/>
      <w:r w:rsidRPr="0071551E">
        <w:rPr>
          <w:rFonts w:ascii="Arial" w:hAnsi="Arial" w:cs="Arial"/>
          <w:sz w:val="20"/>
        </w:rPr>
        <w:t xml:space="preserve">The way Israel could continue to enjoy God’s presence was by obeying God’s laws of sanctification through </w:t>
      </w:r>
      <w:r w:rsidRPr="0071551E">
        <w:rPr>
          <w:rFonts w:ascii="Arial" w:hAnsi="Arial" w:cs="Arial"/>
          <w:sz w:val="20"/>
          <w:u w:val="single"/>
        </w:rPr>
        <w:t>separation</w:t>
      </w:r>
      <w:r w:rsidRPr="0071551E">
        <w:rPr>
          <w:rFonts w:ascii="Arial" w:hAnsi="Arial" w:cs="Arial"/>
          <w:sz w:val="20"/>
        </w:rPr>
        <w:t xml:space="preserve"> from pagan practices </w:t>
      </w:r>
      <w:r w:rsidR="009F55B4" w:rsidRPr="00D26C80">
        <w:rPr>
          <w:rFonts w:ascii="Arial" w:hAnsi="Arial" w:cs="Arial"/>
          <w:sz w:val="20"/>
        </w:rPr>
        <w:t>(Lev 11–27).</w:t>
      </w:r>
      <w:bookmarkEnd w:id="111"/>
    </w:p>
    <w:p w14:paraId="3C4B3958" w14:textId="2CE5A838" w:rsidR="009F55B4" w:rsidRPr="009F55B4" w:rsidRDefault="009F55B4" w:rsidP="006E39EE">
      <w:pPr>
        <w:pStyle w:val="Heading2"/>
        <w:ind w:left="567" w:hanging="283"/>
        <w:rPr>
          <w:rFonts w:ascii="Arial" w:hAnsi="Arial" w:cs="Arial"/>
          <w:sz w:val="20"/>
        </w:rPr>
      </w:pPr>
      <w:bookmarkStart w:id="112" w:name="_Toc393737087"/>
      <w:r w:rsidRPr="006E39EE">
        <w:rPr>
          <w:rFonts w:ascii="Arial" w:hAnsi="Arial" w:cs="Arial"/>
          <w:sz w:val="20"/>
        </w:rPr>
        <w:t>Unclean</w:t>
      </w:r>
      <w:r w:rsidRPr="009F55B4">
        <w:rPr>
          <w:rFonts w:ascii="Arial" w:hAnsi="Arial" w:cs="Arial"/>
          <w:sz w:val="20"/>
        </w:rPr>
        <w:t xml:space="preserve"> practices of pagans are given to make a holy people of God who can worship him acceptably so that his presence might remain with the nation (Lev 11–15).</w:t>
      </w:r>
      <w:bookmarkEnd w:id="112"/>
    </w:p>
    <w:p w14:paraId="2CE3AA34" w14:textId="77777777" w:rsidR="009F55B4" w:rsidRPr="009F55B4" w:rsidRDefault="009F55B4" w:rsidP="009F55B4">
      <w:pPr>
        <w:tabs>
          <w:tab w:val="left" w:pos="720"/>
        </w:tabs>
        <w:ind w:left="720" w:right="-385" w:hanging="360"/>
        <w:rPr>
          <w:rFonts w:ascii="Arial" w:hAnsi="Arial" w:cs="Arial"/>
          <w:sz w:val="20"/>
        </w:rPr>
      </w:pPr>
    </w:p>
    <w:p w14:paraId="35056070" w14:textId="0518CC5E" w:rsidR="009F55B4" w:rsidRPr="009F55B4" w:rsidRDefault="009F55B4" w:rsidP="009F55B4">
      <w:pPr>
        <w:tabs>
          <w:tab w:val="left" w:pos="720"/>
        </w:tabs>
        <w:ind w:left="720" w:right="-385" w:hanging="360"/>
        <w:rPr>
          <w:rFonts w:ascii="Arial" w:hAnsi="Arial" w:cs="Arial"/>
          <w:sz w:val="20"/>
        </w:rPr>
      </w:pPr>
      <w:r w:rsidRPr="009F55B4">
        <w:rPr>
          <w:rFonts w:ascii="Arial" w:hAnsi="Arial" w:cs="Arial"/>
          <w:sz w:val="20"/>
        </w:rPr>
        <w:tab/>
      </w:r>
      <w:bookmarkStart w:id="113" w:name="_Toc393737088"/>
      <w:r w:rsidRPr="009F55B4">
        <w:rPr>
          <w:rFonts w:ascii="Arial" w:hAnsi="Arial" w:cs="Arial"/>
          <w:sz w:val="20"/>
        </w:rPr>
        <w:t xml:space="preserve">For some </w:t>
      </w:r>
      <w:r w:rsidR="004F6204">
        <w:rPr>
          <w:rFonts w:ascii="Arial" w:hAnsi="Arial" w:cs="Arial"/>
          <w:sz w:val="20"/>
        </w:rPr>
        <w:t>fantastic</w:t>
      </w:r>
      <w:r w:rsidRPr="009F55B4">
        <w:rPr>
          <w:rFonts w:ascii="Arial" w:hAnsi="Arial" w:cs="Arial"/>
          <w:sz w:val="20"/>
        </w:rPr>
        <w:t xml:space="preserve"> ways that God protected Israel from diseases by obeying these precepts, see S. I. McMillen, </w:t>
      </w:r>
      <w:r w:rsidRPr="009F55B4">
        <w:rPr>
          <w:rFonts w:ascii="Arial" w:hAnsi="Arial" w:cs="Arial"/>
          <w:i/>
          <w:sz w:val="20"/>
        </w:rPr>
        <w:t>None of These Diseases</w:t>
      </w:r>
      <w:r w:rsidRPr="009F55B4">
        <w:rPr>
          <w:rFonts w:ascii="Arial" w:hAnsi="Arial" w:cs="Arial"/>
          <w:sz w:val="20"/>
        </w:rPr>
        <w:t xml:space="preserve"> (Old Tappan, NJ: Revell, 1963, 1984; revised, updated &amp; expanded, Singapore: Aenon Int’l &amp; ValuPrint, 1997) and p. </w:t>
      </w:r>
      <w:r w:rsidRPr="009F55B4">
        <w:rPr>
          <w:rFonts w:ascii="Arial" w:hAnsi="Arial" w:cs="Arial"/>
          <w:sz w:val="22"/>
        </w:rPr>
        <w:fldChar w:fldCharType="begin"/>
      </w:r>
      <w:r w:rsidRPr="009F55B4">
        <w:rPr>
          <w:rFonts w:ascii="Arial" w:hAnsi="Arial" w:cs="Arial"/>
          <w:sz w:val="20"/>
        </w:rPr>
        <w:instrText xml:space="preserve"> PAGEREF _Ref393688112 </w:instrText>
      </w:r>
      <w:r w:rsidRPr="009F55B4">
        <w:rPr>
          <w:rFonts w:ascii="Arial" w:hAnsi="Arial" w:cs="Arial"/>
          <w:sz w:val="22"/>
        </w:rPr>
        <w:fldChar w:fldCharType="separate"/>
      </w:r>
      <w:r w:rsidR="00CF7041">
        <w:rPr>
          <w:rFonts w:ascii="Arial" w:hAnsi="Arial" w:cs="Arial"/>
          <w:noProof/>
          <w:sz w:val="20"/>
        </w:rPr>
        <w:t>131</w:t>
      </w:r>
      <w:r w:rsidRPr="009F55B4">
        <w:rPr>
          <w:rFonts w:ascii="Arial" w:hAnsi="Arial" w:cs="Arial"/>
          <w:sz w:val="22"/>
        </w:rPr>
        <w:fldChar w:fldCharType="end"/>
      </w:r>
      <w:r w:rsidRPr="009F55B4">
        <w:rPr>
          <w:rFonts w:ascii="Arial" w:hAnsi="Arial" w:cs="Arial"/>
          <w:sz w:val="20"/>
        </w:rPr>
        <w:t xml:space="preserve"> of these notes.</w:t>
      </w:r>
      <w:bookmarkEnd w:id="113"/>
    </w:p>
    <w:p w14:paraId="115485E3" w14:textId="38F3D291" w:rsidR="009F55B4" w:rsidRPr="009F55B4" w:rsidRDefault="009F55B4" w:rsidP="00AD1C9C">
      <w:pPr>
        <w:pStyle w:val="Heading3"/>
        <w:ind w:left="993" w:hanging="312"/>
        <w:rPr>
          <w:rFonts w:ascii="Arial" w:hAnsi="Arial" w:cs="Arial"/>
          <w:sz w:val="20"/>
        </w:rPr>
      </w:pPr>
      <w:bookmarkStart w:id="114" w:name="_Toc393737089"/>
      <w:r w:rsidRPr="00AD1C9C">
        <w:rPr>
          <w:rFonts w:ascii="Arial" w:hAnsi="Arial" w:cs="Arial"/>
          <w:sz w:val="20"/>
        </w:rPr>
        <w:t>Clean</w:t>
      </w:r>
      <w:r w:rsidRPr="009F55B4">
        <w:rPr>
          <w:rFonts w:ascii="Arial" w:hAnsi="Arial" w:cs="Arial"/>
          <w:sz w:val="20"/>
        </w:rPr>
        <w:t xml:space="preserve"> and unclean animals are identified so Israel can separate from </w:t>
      </w:r>
      <w:r w:rsidR="004F6204">
        <w:rPr>
          <w:rFonts w:ascii="Arial" w:hAnsi="Arial" w:cs="Arial"/>
          <w:sz w:val="20"/>
        </w:rPr>
        <w:t>its neighbors' pagan practices as</w:t>
      </w:r>
      <w:r w:rsidRPr="009F55B4">
        <w:rPr>
          <w:rFonts w:ascii="Arial" w:hAnsi="Arial" w:cs="Arial"/>
          <w:sz w:val="20"/>
        </w:rPr>
        <w:t xml:space="preserve"> holy people of God </w:t>
      </w:r>
      <w:r w:rsidR="004F6204">
        <w:rPr>
          <w:rFonts w:ascii="Arial" w:hAnsi="Arial" w:cs="Arial"/>
          <w:sz w:val="20"/>
        </w:rPr>
        <w:t xml:space="preserve">and </w:t>
      </w:r>
      <w:r w:rsidRPr="009F55B4">
        <w:rPr>
          <w:rFonts w:ascii="Arial" w:hAnsi="Arial" w:cs="Arial"/>
          <w:sz w:val="20"/>
        </w:rPr>
        <w:t xml:space="preserve">so that his presence might remain </w:t>
      </w:r>
      <w:r w:rsidR="004F6204">
        <w:rPr>
          <w:rFonts w:ascii="Arial" w:hAnsi="Arial" w:cs="Arial"/>
          <w:sz w:val="20"/>
        </w:rPr>
        <w:t>in</w:t>
      </w:r>
      <w:r w:rsidRPr="009F55B4">
        <w:rPr>
          <w:rFonts w:ascii="Arial" w:hAnsi="Arial" w:cs="Arial"/>
          <w:sz w:val="20"/>
        </w:rPr>
        <w:t xml:space="preserve"> the nation (Lev 11).</w:t>
      </w:r>
      <w:bookmarkEnd w:id="114"/>
    </w:p>
    <w:p w14:paraId="262BBF5F" w14:textId="13393D34" w:rsidR="009F55B4" w:rsidRPr="009F55B4" w:rsidRDefault="009F55B4" w:rsidP="00AD1C9C">
      <w:pPr>
        <w:pStyle w:val="Heading3"/>
        <w:ind w:left="993" w:hanging="312"/>
        <w:rPr>
          <w:rFonts w:ascii="Arial" w:hAnsi="Arial" w:cs="Arial"/>
          <w:sz w:val="20"/>
        </w:rPr>
      </w:pPr>
      <w:bookmarkStart w:id="115" w:name="_Toc393737090"/>
      <w:r w:rsidRPr="00AD1C9C">
        <w:rPr>
          <w:rFonts w:ascii="Arial" w:hAnsi="Arial" w:cs="Arial"/>
          <w:sz w:val="20"/>
        </w:rPr>
        <w:t>Childbirth</w:t>
      </w:r>
      <w:r w:rsidRPr="009F55B4">
        <w:rPr>
          <w:rFonts w:ascii="Arial" w:hAnsi="Arial" w:cs="Arial"/>
          <w:sz w:val="20"/>
        </w:rPr>
        <w:t xml:space="preserve"> regulations note that postnatal discharges render a woman unclean for bringing a sinner into the world, so she must wait </w:t>
      </w:r>
      <w:r w:rsidR="004F6204">
        <w:rPr>
          <w:rFonts w:ascii="Arial" w:hAnsi="Arial" w:cs="Arial"/>
          <w:sz w:val="20"/>
        </w:rPr>
        <w:t>some</w:t>
      </w:r>
      <w:r w:rsidRPr="009F55B4">
        <w:rPr>
          <w:rFonts w:ascii="Arial" w:hAnsi="Arial" w:cs="Arial"/>
          <w:sz w:val="20"/>
        </w:rPr>
        <w:t xml:space="preserve"> time before worshipping acceptably (Lev 12).</w:t>
      </w:r>
      <w:bookmarkEnd w:id="115"/>
    </w:p>
    <w:p w14:paraId="3D2CD367" w14:textId="23004928" w:rsidR="009F55B4" w:rsidRPr="009F55B4" w:rsidRDefault="009F55B4" w:rsidP="00AD1C9C">
      <w:pPr>
        <w:pStyle w:val="Heading3"/>
        <w:ind w:left="993" w:hanging="312"/>
        <w:rPr>
          <w:rFonts w:ascii="Arial" w:hAnsi="Arial" w:cs="Arial"/>
          <w:sz w:val="20"/>
        </w:rPr>
      </w:pPr>
      <w:bookmarkStart w:id="116" w:name="_Toc393737091"/>
      <w:r w:rsidRPr="00AD1C9C">
        <w:rPr>
          <w:rFonts w:ascii="Arial" w:hAnsi="Arial" w:cs="Arial"/>
          <w:sz w:val="20"/>
        </w:rPr>
        <w:t>Infections</w:t>
      </w:r>
      <w:r w:rsidRPr="009F55B4">
        <w:rPr>
          <w:rFonts w:ascii="Arial" w:hAnsi="Arial" w:cs="Arial"/>
          <w:sz w:val="20"/>
        </w:rPr>
        <w:t xml:space="preserve"> and mildew regulations are deemed unclean to prevent advanced leprosy so that the nation's worship of God might not be disrupted (Lev 13–14).</w:t>
      </w:r>
      <w:bookmarkEnd w:id="116"/>
    </w:p>
    <w:p w14:paraId="35F7D0F5" w14:textId="52A16CDE" w:rsidR="009F55B4" w:rsidRPr="009F55B4" w:rsidRDefault="009F55B4" w:rsidP="00AD1C9C">
      <w:pPr>
        <w:pStyle w:val="Heading3"/>
        <w:ind w:left="993" w:hanging="312"/>
        <w:rPr>
          <w:rFonts w:ascii="Arial" w:hAnsi="Arial" w:cs="Arial"/>
          <w:sz w:val="20"/>
        </w:rPr>
      </w:pPr>
      <w:bookmarkStart w:id="117" w:name="_Toc393737092"/>
      <w:r w:rsidRPr="00AD1C9C">
        <w:rPr>
          <w:rFonts w:ascii="Arial" w:hAnsi="Arial" w:cs="Arial"/>
          <w:sz w:val="20"/>
        </w:rPr>
        <w:t>Discharges</w:t>
      </w:r>
      <w:r w:rsidRPr="009F55B4">
        <w:rPr>
          <w:rFonts w:ascii="Arial" w:hAnsi="Arial" w:cs="Arial"/>
          <w:sz w:val="20"/>
        </w:rPr>
        <w:t xml:space="preserve"> for men and women show a lack of wholeness required for acceptable worship (Lev 15).</w:t>
      </w:r>
      <w:bookmarkEnd w:id="117"/>
    </w:p>
    <w:p w14:paraId="5A915D12" w14:textId="588C86BA" w:rsidR="009F55B4" w:rsidRPr="009F55B4" w:rsidRDefault="009F55B4" w:rsidP="006E39EE">
      <w:pPr>
        <w:pStyle w:val="Heading2"/>
        <w:ind w:left="567" w:hanging="283"/>
        <w:rPr>
          <w:rFonts w:ascii="Arial" w:hAnsi="Arial" w:cs="Arial"/>
          <w:sz w:val="20"/>
        </w:rPr>
      </w:pPr>
      <w:bookmarkStart w:id="118" w:name="_Toc393737093"/>
      <w:r w:rsidRPr="009F55B4">
        <w:rPr>
          <w:rFonts w:ascii="Arial" w:hAnsi="Arial" w:cs="Arial"/>
          <w:sz w:val="20"/>
        </w:rPr>
        <w:t xml:space="preserve">The </w:t>
      </w:r>
      <w:r w:rsidRPr="006E39EE">
        <w:rPr>
          <w:rFonts w:ascii="Arial" w:hAnsi="Arial" w:cs="Arial"/>
          <w:sz w:val="20"/>
        </w:rPr>
        <w:t>Day of Atonement</w:t>
      </w:r>
      <w:r w:rsidR="004F6204">
        <w:rPr>
          <w:rFonts w:ascii="Arial" w:hAnsi="Arial" w:cs="Arial"/>
          <w:sz w:val="20"/>
        </w:rPr>
        <w:t>, which cleanses</w:t>
      </w:r>
      <w:r w:rsidRPr="009F55B4">
        <w:rPr>
          <w:rFonts w:ascii="Arial" w:hAnsi="Arial" w:cs="Arial"/>
          <w:sz w:val="20"/>
        </w:rPr>
        <w:t xml:space="preserve"> the sanctuary from the pollution of the nation's unintentional sin</w:t>
      </w:r>
      <w:r w:rsidR="004F6204">
        <w:rPr>
          <w:rFonts w:ascii="Arial" w:hAnsi="Arial" w:cs="Arial"/>
          <w:sz w:val="20"/>
        </w:rPr>
        <w:t>,</w:t>
      </w:r>
      <w:r w:rsidRPr="009F55B4">
        <w:rPr>
          <w:rFonts w:ascii="Arial" w:hAnsi="Arial" w:cs="Arial"/>
          <w:sz w:val="20"/>
        </w:rPr>
        <w:t xml:space="preserve"> makes possible God's continued presence among his people (Lev 16).</w:t>
      </w:r>
      <w:bookmarkEnd w:id="118"/>
    </w:p>
    <w:p w14:paraId="138D0B49" w14:textId="43677B67" w:rsidR="009F55B4" w:rsidRPr="009F55B4" w:rsidRDefault="009F55B4" w:rsidP="006E39EE">
      <w:pPr>
        <w:pStyle w:val="Heading2"/>
        <w:ind w:left="567" w:hanging="283"/>
        <w:rPr>
          <w:rFonts w:ascii="Arial" w:hAnsi="Arial" w:cs="Arial"/>
          <w:sz w:val="20"/>
        </w:rPr>
      </w:pPr>
      <w:bookmarkStart w:id="119" w:name="_Toc393737094"/>
      <w:r w:rsidRPr="009F55B4">
        <w:rPr>
          <w:rFonts w:ascii="Arial" w:hAnsi="Arial" w:cs="Arial"/>
          <w:sz w:val="20"/>
        </w:rPr>
        <w:t xml:space="preserve">Sacrifice is limited to the </w:t>
      </w:r>
      <w:r w:rsidR="004F6204">
        <w:rPr>
          <w:rFonts w:ascii="Arial" w:hAnsi="Arial" w:cs="Arial"/>
          <w:sz w:val="20"/>
        </w:rPr>
        <w:t>Tabernacle,</w:t>
      </w:r>
      <w:r w:rsidRPr="006E39EE">
        <w:rPr>
          <w:rFonts w:ascii="Arial" w:hAnsi="Arial" w:cs="Arial"/>
          <w:sz w:val="20"/>
        </w:rPr>
        <w:t xml:space="preserve"> and eating blood</w:t>
      </w:r>
      <w:r w:rsidRPr="009F55B4">
        <w:rPr>
          <w:rFonts w:ascii="Arial" w:hAnsi="Arial" w:cs="Arial"/>
          <w:sz w:val="20"/>
        </w:rPr>
        <w:t xml:space="preserve"> is forbidden so that Israel will not identify with the practices of pagan neighbors (Lev 17).</w:t>
      </w:r>
      <w:bookmarkEnd w:id="119"/>
    </w:p>
    <w:p w14:paraId="28477ABD" w14:textId="2FDF4825" w:rsidR="009F55B4" w:rsidRPr="009F55B4" w:rsidRDefault="009F55B4" w:rsidP="006E39EE">
      <w:pPr>
        <w:pStyle w:val="Heading2"/>
        <w:ind w:left="567" w:hanging="283"/>
        <w:rPr>
          <w:rFonts w:ascii="Arial" w:hAnsi="Arial" w:cs="Arial"/>
          <w:sz w:val="20"/>
        </w:rPr>
      </w:pPr>
      <w:bookmarkStart w:id="120" w:name="_Toc393737095"/>
      <w:r w:rsidRPr="006E39EE">
        <w:rPr>
          <w:rFonts w:ascii="Arial" w:hAnsi="Arial" w:cs="Arial"/>
          <w:sz w:val="20"/>
        </w:rPr>
        <w:t>Crimes</w:t>
      </w:r>
      <w:r w:rsidRPr="009F55B4">
        <w:rPr>
          <w:rFonts w:ascii="Arial" w:hAnsi="Arial" w:cs="Arial"/>
          <w:sz w:val="20"/>
        </w:rPr>
        <w:t xml:space="preserve"> in the sexual and social realms appear with capital crimes to prevent Israel from imitating pagan practices for God's presence to abide with the people (Lev 18–20).</w:t>
      </w:r>
      <w:bookmarkEnd w:id="120"/>
    </w:p>
    <w:p w14:paraId="7BBA80A0" w14:textId="34430FD0" w:rsidR="009F55B4" w:rsidRPr="009F55B4" w:rsidRDefault="009F55B4" w:rsidP="00AD1C9C">
      <w:pPr>
        <w:pStyle w:val="Heading3"/>
        <w:ind w:left="993" w:hanging="312"/>
        <w:rPr>
          <w:rFonts w:ascii="Arial" w:hAnsi="Arial" w:cs="Arial"/>
          <w:sz w:val="20"/>
        </w:rPr>
      </w:pPr>
      <w:bookmarkStart w:id="121" w:name="_Toc393737096"/>
      <w:r w:rsidRPr="009F55B4">
        <w:rPr>
          <w:rFonts w:ascii="Arial" w:hAnsi="Arial" w:cs="Arial"/>
          <w:sz w:val="20"/>
        </w:rPr>
        <w:t>Laws restricting sexual relations protect Israel’s marriage and family life in contrast to the destructive practices of Egypt and Canaan (Lev 18).</w:t>
      </w:r>
      <w:bookmarkEnd w:id="121"/>
    </w:p>
    <w:p w14:paraId="47F21886" w14:textId="62CDDD45" w:rsidR="009F55B4" w:rsidRPr="009F55B4" w:rsidRDefault="009F55B4" w:rsidP="00AD1C9C">
      <w:pPr>
        <w:pStyle w:val="Heading3"/>
        <w:ind w:left="993" w:hanging="312"/>
        <w:rPr>
          <w:rFonts w:ascii="Arial" w:hAnsi="Arial" w:cs="Arial"/>
          <w:sz w:val="20"/>
        </w:rPr>
      </w:pPr>
      <w:bookmarkStart w:id="122" w:name="_Toc393737097"/>
      <w:r w:rsidRPr="009F55B4">
        <w:rPr>
          <w:rFonts w:ascii="Arial" w:hAnsi="Arial" w:cs="Arial"/>
          <w:sz w:val="20"/>
        </w:rPr>
        <w:t>Laws of the social order promote practical holiness within Israel so that God's sovereign and holy presence might abide with the people (Lev 19).</w:t>
      </w:r>
      <w:bookmarkEnd w:id="122"/>
    </w:p>
    <w:p w14:paraId="7BFB59AE" w14:textId="7EAAADA7" w:rsidR="009F55B4" w:rsidRPr="009F55B4" w:rsidRDefault="009F55B4" w:rsidP="00AD1C9C">
      <w:pPr>
        <w:pStyle w:val="Heading3"/>
        <w:ind w:left="993" w:hanging="312"/>
        <w:rPr>
          <w:rFonts w:ascii="Arial" w:hAnsi="Arial" w:cs="Arial"/>
          <w:sz w:val="20"/>
        </w:rPr>
      </w:pPr>
      <w:bookmarkStart w:id="123" w:name="_Toc393737098"/>
      <w:r w:rsidRPr="009F55B4">
        <w:rPr>
          <w:rFonts w:ascii="Arial" w:hAnsi="Arial" w:cs="Arial"/>
          <w:sz w:val="20"/>
        </w:rPr>
        <w:t>Laws requiring capital punishment (except 20:19-21) denote the gravest religious and family sins to rid the community of pagan influences (Lev 20).</w:t>
      </w:r>
      <w:bookmarkEnd w:id="123"/>
    </w:p>
    <w:p w14:paraId="15E3942F" w14:textId="55E5FCA1" w:rsidR="009F55B4" w:rsidRPr="009F55B4" w:rsidRDefault="009F55B4" w:rsidP="006E39EE">
      <w:pPr>
        <w:pStyle w:val="Heading2"/>
        <w:ind w:left="567" w:hanging="283"/>
        <w:rPr>
          <w:rFonts w:ascii="Arial" w:hAnsi="Arial" w:cs="Arial"/>
          <w:sz w:val="20"/>
        </w:rPr>
      </w:pPr>
      <w:bookmarkStart w:id="124" w:name="_Toc393737099"/>
      <w:r w:rsidRPr="006E39EE">
        <w:rPr>
          <w:rFonts w:ascii="Arial" w:hAnsi="Arial" w:cs="Arial"/>
          <w:sz w:val="20"/>
        </w:rPr>
        <w:t>Priestly restrictions</w:t>
      </w:r>
      <w:r w:rsidRPr="009F55B4">
        <w:rPr>
          <w:rFonts w:ascii="Arial" w:hAnsi="Arial" w:cs="Arial"/>
          <w:sz w:val="20"/>
        </w:rPr>
        <w:t xml:space="preserve"> uphold a higher standard to prevent God's name from being profaned (Lev 21–22).</w:t>
      </w:r>
      <w:bookmarkEnd w:id="124"/>
    </w:p>
    <w:p w14:paraId="02D3861A" w14:textId="350FA642" w:rsidR="009F55B4" w:rsidRPr="009F55B4" w:rsidRDefault="009F55B4" w:rsidP="00AD1C9C">
      <w:pPr>
        <w:pStyle w:val="Heading3"/>
        <w:ind w:left="993" w:hanging="312"/>
        <w:rPr>
          <w:rFonts w:ascii="Arial" w:hAnsi="Arial" w:cs="Arial"/>
          <w:sz w:val="20"/>
        </w:rPr>
      </w:pPr>
      <w:bookmarkStart w:id="125" w:name="_Toc393737100"/>
      <w:r w:rsidRPr="009F55B4">
        <w:rPr>
          <w:rFonts w:ascii="Arial" w:hAnsi="Arial" w:cs="Arial"/>
          <w:sz w:val="20"/>
        </w:rPr>
        <w:t xml:space="preserve">Personal restrictions for priests about mourning, marriage, and physical defects hold a higher standard of holiness than for </w:t>
      </w:r>
      <w:r w:rsidR="004F6204">
        <w:rPr>
          <w:rFonts w:ascii="Arial" w:hAnsi="Arial" w:cs="Arial"/>
          <w:sz w:val="20"/>
        </w:rPr>
        <w:t>ordinary</w:t>
      </w:r>
      <w:r w:rsidRPr="009F55B4">
        <w:rPr>
          <w:rFonts w:ascii="Arial" w:hAnsi="Arial" w:cs="Arial"/>
          <w:sz w:val="20"/>
        </w:rPr>
        <w:t xml:space="preserve"> people (Lev 21).</w:t>
      </w:r>
      <w:bookmarkEnd w:id="125"/>
    </w:p>
    <w:p w14:paraId="416AED30" w14:textId="3469FA35" w:rsidR="009F55B4" w:rsidRPr="009F55B4" w:rsidRDefault="009F55B4" w:rsidP="00AD1C9C">
      <w:pPr>
        <w:pStyle w:val="Heading3"/>
        <w:ind w:left="993" w:hanging="312"/>
        <w:rPr>
          <w:rFonts w:ascii="Arial" w:hAnsi="Arial" w:cs="Arial"/>
          <w:sz w:val="20"/>
        </w:rPr>
      </w:pPr>
      <w:bookmarkStart w:id="126" w:name="_Toc393737101"/>
      <w:r w:rsidRPr="009F55B4">
        <w:rPr>
          <w:rFonts w:ascii="Arial" w:hAnsi="Arial" w:cs="Arial"/>
          <w:sz w:val="20"/>
        </w:rPr>
        <w:t>Sacrificial restrictions for priests eating sacred offerings and offering unacceptable sacrifices hold them accountable not to profane God's name by misusing offerings (Lev 22).</w:t>
      </w:r>
      <w:bookmarkEnd w:id="126"/>
    </w:p>
    <w:p w14:paraId="0A2AE1C3" w14:textId="07C6B6B6" w:rsidR="009F55B4" w:rsidRPr="009F55B4" w:rsidRDefault="009F55B4" w:rsidP="006E39EE">
      <w:pPr>
        <w:pStyle w:val="Heading2"/>
        <w:ind w:left="567" w:hanging="283"/>
        <w:rPr>
          <w:rFonts w:ascii="Arial" w:hAnsi="Arial" w:cs="Arial"/>
          <w:sz w:val="20"/>
        </w:rPr>
      </w:pPr>
      <w:bookmarkStart w:id="127" w:name="_Toc393737102"/>
      <w:r w:rsidRPr="006E39EE">
        <w:rPr>
          <w:rFonts w:ascii="Arial" w:hAnsi="Arial" w:cs="Arial"/>
          <w:sz w:val="20"/>
        </w:rPr>
        <w:t>Worship</w:t>
      </w:r>
      <w:r w:rsidRPr="009F55B4">
        <w:rPr>
          <w:rFonts w:ascii="Arial" w:hAnsi="Arial" w:cs="Arial"/>
          <w:sz w:val="20"/>
        </w:rPr>
        <w:t xml:space="preserve"> commands fulfill conditions for God's presence to remain with the nation (Lev 23–24).</w:t>
      </w:r>
      <w:bookmarkEnd w:id="127"/>
    </w:p>
    <w:p w14:paraId="33FB476B" w14:textId="6084F631" w:rsidR="009F55B4" w:rsidRPr="009F55B4" w:rsidRDefault="004F6204" w:rsidP="00AD1C9C">
      <w:pPr>
        <w:pStyle w:val="Heading3"/>
        <w:ind w:left="993" w:hanging="312"/>
        <w:rPr>
          <w:rFonts w:ascii="Arial" w:hAnsi="Arial" w:cs="Arial"/>
          <w:sz w:val="20"/>
        </w:rPr>
      </w:pPr>
      <w:bookmarkStart w:id="128" w:name="_Toc393737103"/>
      <w:r>
        <w:rPr>
          <w:rFonts w:ascii="Arial" w:hAnsi="Arial" w:cs="Arial"/>
          <w:sz w:val="20"/>
        </w:rPr>
        <w:t>The annual feast calendar reminds</w:t>
      </w:r>
      <w:r w:rsidR="009F55B4" w:rsidRPr="009F55B4">
        <w:rPr>
          <w:rFonts w:ascii="Arial" w:hAnsi="Arial" w:cs="Arial"/>
          <w:sz w:val="20"/>
        </w:rPr>
        <w:t xml:space="preserve"> Israelites to worship God as a nation and recall his mighty deeds on their behalf (Lev 23).</w:t>
      </w:r>
      <w:bookmarkEnd w:id="128"/>
    </w:p>
    <w:p w14:paraId="0B358D4D" w14:textId="0E19B428" w:rsidR="009F55B4" w:rsidRPr="009F55B4" w:rsidRDefault="009F55B4" w:rsidP="00AD1C9C">
      <w:pPr>
        <w:pStyle w:val="Heading3"/>
        <w:ind w:left="993" w:hanging="312"/>
        <w:rPr>
          <w:rFonts w:ascii="Arial" w:hAnsi="Arial" w:cs="Arial"/>
          <w:sz w:val="20"/>
        </w:rPr>
      </w:pPr>
      <w:bookmarkStart w:id="129" w:name="_Toc393737104"/>
      <w:r w:rsidRPr="009F55B4">
        <w:rPr>
          <w:rFonts w:ascii="Arial" w:hAnsi="Arial" w:cs="Arial"/>
          <w:sz w:val="20"/>
        </w:rPr>
        <w:t>Laws of daily oil and weekly bread for Israel's worship fulfill conditions for God's presence to remain with the nation (24:1-9).</w:t>
      </w:r>
      <w:bookmarkEnd w:id="129"/>
    </w:p>
    <w:p w14:paraId="15A045A2" w14:textId="5A5F8227" w:rsidR="009F55B4" w:rsidRPr="009F55B4" w:rsidRDefault="009F55B4" w:rsidP="00AD1C9C">
      <w:pPr>
        <w:pStyle w:val="Heading3"/>
        <w:ind w:left="993" w:hanging="312"/>
        <w:rPr>
          <w:rFonts w:ascii="Arial" w:hAnsi="Arial" w:cs="Arial"/>
          <w:sz w:val="20"/>
        </w:rPr>
      </w:pPr>
      <w:bookmarkStart w:id="130" w:name="_Toc393737105"/>
      <w:r w:rsidRPr="009F55B4">
        <w:rPr>
          <w:rFonts w:ascii="Arial" w:hAnsi="Arial" w:cs="Arial"/>
          <w:sz w:val="20"/>
        </w:rPr>
        <w:t>Capital punishment for blasphemers and murderers appl</w:t>
      </w:r>
      <w:r w:rsidR="004F6204">
        <w:rPr>
          <w:rFonts w:ascii="Arial" w:hAnsi="Arial" w:cs="Arial"/>
          <w:sz w:val="20"/>
        </w:rPr>
        <w:t>ies</w:t>
      </w:r>
      <w:r w:rsidRPr="009F55B4">
        <w:rPr>
          <w:rFonts w:ascii="Arial" w:hAnsi="Arial" w:cs="Arial"/>
          <w:sz w:val="20"/>
        </w:rPr>
        <w:t xml:space="preserve"> laws to specific situations (24:10-23).</w:t>
      </w:r>
      <w:bookmarkEnd w:id="130"/>
    </w:p>
    <w:p w14:paraId="3E4E7CF9" w14:textId="1F0064A6" w:rsidR="009F55B4" w:rsidRPr="009F55B4" w:rsidRDefault="002C7EB8" w:rsidP="006E39EE">
      <w:pPr>
        <w:pStyle w:val="Heading2"/>
        <w:ind w:left="567" w:hanging="283"/>
        <w:rPr>
          <w:rFonts w:ascii="Arial" w:hAnsi="Arial" w:cs="Arial"/>
          <w:sz w:val="20"/>
        </w:rPr>
      </w:pPr>
      <w:bookmarkStart w:id="131" w:name="_Toc393737106"/>
      <w:r>
        <w:rPr>
          <w:rFonts w:ascii="Arial" w:hAnsi="Arial" w:cs="Arial"/>
          <w:sz w:val="20"/>
        </w:rPr>
        <w:lastRenderedPageBreak/>
        <w:t>Laws</w:t>
      </w:r>
      <w:r w:rsidR="005A0D14" w:rsidRPr="005A0D14">
        <w:rPr>
          <w:rFonts w:ascii="Arial" w:hAnsi="Arial" w:cs="Arial"/>
          <w:sz w:val="20"/>
        </w:rPr>
        <w:t xml:space="preserve"> of special years and exhortations to obedience </w:t>
      </w:r>
      <w:r>
        <w:rPr>
          <w:rFonts w:ascii="Arial" w:hAnsi="Arial" w:cs="Arial"/>
          <w:sz w:val="20"/>
        </w:rPr>
        <w:t xml:space="preserve">after arriving in Canaan </w:t>
      </w:r>
      <w:r w:rsidR="005A0D14" w:rsidRPr="005A0D14">
        <w:rPr>
          <w:rFonts w:ascii="Arial" w:hAnsi="Arial" w:cs="Arial"/>
          <w:sz w:val="20"/>
        </w:rPr>
        <w:t>show Israel how to be blessed rather than cursed</w:t>
      </w:r>
      <w:r w:rsidR="009F55B4" w:rsidRPr="009F55B4">
        <w:rPr>
          <w:rFonts w:ascii="Arial" w:hAnsi="Arial" w:cs="Arial"/>
          <w:sz w:val="20"/>
        </w:rPr>
        <w:t xml:space="preserve"> (Lev 25–26).</w:t>
      </w:r>
      <w:bookmarkEnd w:id="131"/>
    </w:p>
    <w:p w14:paraId="4CDBD442" w14:textId="6B0B3A42" w:rsidR="009F55B4" w:rsidRPr="009F55B4" w:rsidRDefault="009F55B4" w:rsidP="00AD1C9C">
      <w:pPr>
        <w:pStyle w:val="Heading3"/>
        <w:ind w:left="993" w:hanging="312"/>
        <w:rPr>
          <w:rFonts w:ascii="Arial" w:hAnsi="Arial" w:cs="Arial"/>
          <w:sz w:val="20"/>
        </w:rPr>
      </w:pPr>
      <w:bookmarkStart w:id="132" w:name="_Toc393737107"/>
      <w:r w:rsidRPr="009F55B4">
        <w:rPr>
          <w:rFonts w:ascii="Arial" w:hAnsi="Arial" w:cs="Arial"/>
          <w:sz w:val="20"/>
        </w:rPr>
        <w:t>Laws of special years place all Israelites on equal social level</w:t>
      </w:r>
      <w:r w:rsidR="002C7EB8">
        <w:rPr>
          <w:rFonts w:ascii="Arial" w:hAnsi="Arial" w:cs="Arial"/>
          <w:sz w:val="20"/>
        </w:rPr>
        <w:t>s</w:t>
      </w:r>
      <w:r w:rsidRPr="009F55B4">
        <w:rPr>
          <w:rFonts w:ascii="Arial" w:hAnsi="Arial" w:cs="Arial"/>
          <w:sz w:val="20"/>
        </w:rPr>
        <w:t xml:space="preserve"> in food and land usage to remind them that they serve as tenants of </w:t>
      </w:r>
      <w:r w:rsidR="002C7EB8">
        <w:rPr>
          <w:rFonts w:ascii="Arial" w:hAnsi="Arial" w:cs="Arial"/>
          <w:sz w:val="20"/>
        </w:rPr>
        <w:t>God's land</w:t>
      </w:r>
      <w:r w:rsidRPr="009F55B4">
        <w:rPr>
          <w:rFonts w:ascii="Arial" w:hAnsi="Arial" w:cs="Arial"/>
          <w:sz w:val="20"/>
        </w:rPr>
        <w:t xml:space="preserve"> (Lev 25).</w:t>
      </w:r>
      <w:bookmarkEnd w:id="132"/>
    </w:p>
    <w:p w14:paraId="24CAC762" w14:textId="3564BDC8" w:rsidR="009F55B4" w:rsidRPr="009F55B4" w:rsidRDefault="009F55B4" w:rsidP="00146612">
      <w:pPr>
        <w:pStyle w:val="Heading4"/>
        <w:ind w:left="1418" w:hanging="425"/>
        <w:rPr>
          <w:rFonts w:ascii="Arial" w:hAnsi="Arial" w:cs="Arial"/>
          <w:sz w:val="20"/>
        </w:rPr>
      </w:pPr>
      <w:bookmarkStart w:id="133" w:name="_Toc393737108"/>
      <w:r w:rsidRPr="009F55B4">
        <w:rPr>
          <w:rFonts w:ascii="Arial" w:hAnsi="Arial" w:cs="Arial"/>
          <w:sz w:val="20"/>
        </w:rPr>
        <w:t>The Sabbatical Year prohibits farming every seventh year to place landowners and those owning no land on equal level by allowing all to eat any produce (25:1-7).</w:t>
      </w:r>
      <w:bookmarkEnd w:id="133"/>
    </w:p>
    <w:p w14:paraId="16126439" w14:textId="4DC59B1B" w:rsidR="009F55B4" w:rsidRPr="009F55B4" w:rsidRDefault="00146612" w:rsidP="00146612">
      <w:pPr>
        <w:pStyle w:val="Heading4"/>
        <w:ind w:left="1418" w:hanging="425"/>
        <w:rPr>
          <w:rFonts w:ascii="Arial" w:hAnsi="Arial" w:cs="Arial"/>
          <w:sz w:val="20"/>
        </w:rPr>
      </w:pPr>
      <w:bookmarkStart w:id="134" w:name="_Toc393737109"/>
      <w:r>
        <w:rPr>
          <w:rFonts w:ascii="Arial" w:hAnsi="Arial" w:cs="Arial"/>
          <w:sz w:val="20"/>
        </w:rPr>
        <w:t>T</w:t>
      </w:r>
      <w:r w:rsidR="009F55B4" w:rsidRPr="009F55B4">
        <w:rPr>
          <w:rFonts w:ascii="Arial" w:hAnsi="Arial" w:cs="Arial"/>
          <w:sz w:val="20"/>
        </w:rPr>
        <w:t xml:space="preserve">he Year of Jubilee allows </w:t>
      </w:r>
      <w:r w:rsidR="002C7EB8">
        <w:rPr>
          <w:rFonts w:ascii="Arial" w:hAnsi="Arial" w:cs="Arial"/>
          <w:sz w:val="20"/>
        </w:rPr>
        <w:t xml:space="preserve">the </w:t>
      </w:r>
      <w:r w:rsidR="009F55B4" w:rsidRPr="009F55B4">
        <w:rPr>
          <w:rFonts w:ascii="Arial" w:hAnsi="Arial" w:cs="Arial"/>
          <w:sz w:val="20"/>
        </w:rPr>
        <w:t xml:space="preserve">reacquisition of land formerly deeded away to remind Israel that the nation serves as tenants of </w:t>
      </w:r>
      <w:r w:rsidR="002C7EB8">
        <w:rPr>
          <w:rFonts w:ascii="Arial" w:hAnsi="Arial" w:cs="Arial"/>
          <w:sz w:val="20"/>
        </w:rPr>
        <w:t>God's land</w:t>
      </w:r>
      <w:r w:rsidR="009F55B4" w:rsidRPr="009F55B4">
        <w:rPr>
          <w:rFonts w:ascii="Arial" w:hAnsi="Arial" w:cs="Arial"/>
          <w:sz w:val="20"/>
        </w:rPr>
        <w:t xml:space="preserve"> (25:8-55).</w:t>
      </w:r>
      <w:bookmarkEnd w:id="134"/>
    </w:p>
    <w:p w14:paraId="2179D640" w14:textId="08F6CDCD" w:rsidR="009F55B4" w:rsidRPr="009F55B4" w:rsidRDefault="009F55B4" w:rsidP="00AD1C9C">
      <w:pPr>
        <w:pStyle w:val="Heading3"/>
        <w:ind w:left="993" w:hanging="312"/>
        <w:rPr>
          <w:rFonts w:ascii="Arial" w:hAnsi="Arial" w:cs="Arial"/>
          <w:sz w:val="20"/>
        </w:rPr>
      </w:pPr>
      <w:bookmarkStart w:id="135" w:name="_Toc393737110"/>
      <w:r w:rsidRPr="009F55B4">
        <w:rPr>
          <w:rFonts w:ascii="Arial" w:hAnsi="Arial" w:cs="Arial"/>
          <w:sz w:val="20"/>
        </w:rPr>
        <w:t>Blessings for obedience and curses for disobedience encourage Israel to obey the covenant (Lev 26).</w:t>
      </w:r>
      <w:bookmarkEnd w:id="135"/>
    </w:p>
    <w:p w14:paraId="2AF24A8F" w14:textId="687E26A5" w:rsidR="009F55B4" w:rsidRPr="009F55B4" w:rsidRDefault="009F55B4" w:rsidP="00146612">
      <w:pPr>
        <w:pStyle w:val="Heading4"/>
        <w:ind w:left="1418" w:hanging="425"/>
        <w:rPr>
          <w:rFonts w:ascii="Arial" w:hAnsi="Arial" w:cs="Arial"/>
          <w:sz w:val="20"/>
        </w:rPr>
      </w:pPr>
      <w:bookmarkStart w:id="136" w:name="_Toc393737111"/>
      <w:r w:rsidRPr="009F55B4">
        <w:rPr>
          <w:rFonts w:ascii="Arial" w:hAnsi="Arial" w:cs="Arial"/>
          <w:sz w:val="20"/>
        </w:rPr>
        <w:t>Blessings for obedience show Israel the benefits of obeying the covenant (26:1-13).</w:t>
      </w:r>
      <w:bookmarkEnd w:id="136"/>
    </w:p>
    <w:p w14:paraId="577AD06E" w14:textId="23E93A94" w:rsidR="009F55B4" w:rsidRPr="009F55B4" w:rsidRDefault="00146612" w:rsidP="00146612">
      <w:pPr>
        <w:pStyle w:val="Heading4"/>
        <w:ind w:left="1418" w:hanging="425"/>
        <w:rPr>
          <w:rFonts w:ascii="Arial" w:hAnsi="Arial" w:cs="Arial"/>
          <w:sz w:val="20"/>
        </w:rPr>
      </w:pPr>
      <w:bookmarkStart w:id="137" w:name="_Toc393737112"/>
      <w:r>
        <w:rPr>
          <w:rFonts w:ascii="Arial" w:hAnsi="Arial" w:cs="Arial"/>
          <w:sz w:val="20"/>
        </w:rPr>
        <w:t>C</w:t>
      </w:r>
      <w:r w:rsidR="009F55B4" w:rsidRPr="009F55B4">
        <w:rPr>
          <w:rFonts w:ascii="Arial" w:hAnsi="Arial" w:cs="Arial"/>
          <w:sz w:val="20"/>
        </w:rPr>
        <w:t>urses for disobedience show Israel the penalties of disobeying the covenant (26:14-46).</w:t>
      </w:r>
      <w:bookmarkEnd w:id="137"/>
    </w:p>
    <w:p w14:paraId="5D45FA6C" w14:textId="596D5B4D" w:rsidR="009F55B4" w:rsidRPr="009F55B4" w:rsidRDefault="009F55B4" w:rsidP="006E39EE">
      <w:pPr>
        <w:pStyle w:val="Heading2"/>
        <w:ind w:left="567" w:hanging="283"/>
        <w:rPr>
          <w:rFonts w:ascii="Arial" w:hAnsi="Arial" w:cs="Arial"/>
          <w:sz w:val="20"/>
        </w:rPr>
      </w:pPr>
      <w:bookmarkStart w:id="138" w:name="_Toc393737113"/>
      <w:r w:rsidRPr="006E39EE">
        <w:rPr>
          <w:rFonts w:ascii="Arial" w:hAnsi="Arial" w:cs="Arial"/>
          <w:sz w:val="20"/>
        </w:rPr>
        <w:t>Vow</w:t>
      </w:r>
      <w:r w:rsidRPr="009F55B4">
        <w:rPr>
          <w:rFonts w:ascii="Arial" w:hAnsi="Arial" w:cs="Arial"/>
          <w:sz w:val="20"/>
        </w:rPr>
        <w:t xml:space="preserve"> laws cite </w:t>
      </w:r>
      <w:r w:rsidR="002C7EB8" w:rsidRPr="009F55B4">
        <w:rPr>
          <w:rFonts w:ascii="Arial" w:hAnsi="Arial" w:cs="Arial"/>
          <w:sz w:val="20"/>
        </w:rPr>
        <w:t xml:space="preserve">articles </w:t>
      </w:r>
      <w:r w:rsidR="002C7EB8">
        <w:rPr>
          <w:rFonts w:ascii="Arial" w:hAnsi="Arial" w:cs="Arial"/>
          <w:sz w:val="20"/>
        </w:rPr>
        <w:t xml:space="preserve">that are </w:t>
      </w:r>
      <w:r w:rsidRPr="009F55B4">
        <w:rPr>
          <w:rFonts w:ascii="Arial" w:hAnsi="Arial" w:cs="Arial"/>
          <w:sz w:val="20"/>
        </w:rPr>
        <w:t xml:space="preserve">allowed and prohibited to </w:t>
      </w:r>
      <w:r w:rsidR="002C7EB8">
        <w:rPr>
          <w:rFonts w:ascii="Arial" w:hAnsi="Arial" w:cs="Arial"/>
          <w:sz w:val="20"/>
        </w:rPr>
        <w:t>be dedicated</w:t>
      </w:r>
      <w:r w:rsidRPr="009F55B4">
        <w:rPr>
          <w:rFonts w:ascii="Arial" w:hAnsi="Arial" w:cs="Arial"/>
          <w:sz w:val="20"/>
        </w:rPr>
        <w:t xml:space="preserve"> to the L</w:t>
      </w:r>
      <w:r w:rsidRPr="006E39EE">
        <w:rPr>
          <w:rFonts w:ascii="Arial" w:hAnsi="Arial" w:cs="Arial"/>
          <w:sz w:val="20"/>
        </w:rPr>
        <w:t>ORD</w:t>
      </w:r>
      <w:r w:rsidRPr="009F55B4">
        <w:rPr>
          <w:rFonts w:ascii="Arial" w:hAnsi="Arial" w:cs="Arial"/>
          <w:sz w:val="20"/>
        </w:rPr>
        <w:t xml:space="preserve"> to prevent rash vows (Lev 27).</w:t>
      </w:r>
      <w:bookmarkEnd w:id="138"/>
    </w:p>
    <w:p w14:paraId="341E23E8" w14:textId="1578BA4C" w:rsidR="009F55B4" w:rsidRPr="009F55B4" w:rsidRDefault="009F55B4" w:rsidP="00AD1C9C">
      <w:pPr>
        <w:pStyle w:val="Heading3"/>
        <w:ind w:left="993" w:hanging="312"/>
        <w:rPr>
          <w:rFonts w:ascii="Arial" w:hAnsi="Arial" w:cs="Arial"/>
          <w:sz w:val="20"/>
        </w:rPr>
      </w:pPr>
      <w:bookmarkStart w:id="139" w:name="_Toc393737114"/>
      <w:r w:rsidRPr="009F55B4">
        <w:rPr>
          <w:rFonts w:ascii="Arial" w:hAnsi="Arial" w:cs="Arial"/>
          <w:sz w:val="20"/>
        </w:rPr>
        <w:t xml:space="preserve">Consecrating allowable things such as persons, animals, houses, and lands must be </w:t>
      </w:r>
      <w:r w:rsidR="002C7EB8">
        <w:rPr>
          <w:rFonts w:ascii="Arial" w:hAnsi="Arial" w:cs="Arial"/>
          <w:sz w:val="20"/>
        </w:rPr>
        <w:t>extremely expensive</w:t>
      </w:r>
      <w:r w:rsidRPr="009F55B4">
        <w:rPr>
          <w:rFonts w:ascii="Arial" w:hAnsi="Arial" w:cs="Arial"/>
          <w:sz w:val="20"/>
        </w:rPr>
        <w:t xml:space="preserve"> to discourage rash vows (27:1-25).</w:t>
      </w:r>
      <w:bookmarkEnd w:id="139"/>
    </w:p>
    <w:p w14:paraId="51EB5F1E" w14:textId="6C504487" w:rsidR="009F55B4" w:rsidRPr="009F55B4" w:rsidRDefault="009F55B4" w:rsidP="00AD1C9C">
      <w:pPr>
        <w:pStyle w:val="Heading3"/>
        <w:ind w:left="993" w:hanging="312"/>
        <w:rPr>
          <w:rFonts w:ascii="Arial" w:hAnsi="Arial" w:cs="Arial"/>
          <w:sz w:val="20"/>
        </w:rPr>
      </w:pPr>
      <w:bookmarkStart w:id="140" w:name="_Toc393737115"/>
      <w:r w:rsidRPr="009F55B4">
        <w:rPr>
          <w:rFonts w:ascii="Arial" w:hAnsi="Arial" w:cs="Arial"/>
          <w:sz w:val="20"/>
        </w:rPr>
        <w:t>Prohibiting firstborn animals, devoted things, and tithes from being consecrated prevents trying to "give" God what is already his (27:26-33).</w:t>
      </w:r>
      <w:bookmarkEnd w:id="140"/>
    </w:p>
    <w:p w14:paraId="4DACF058" w14:textId="77777777" w:rsidR="009F55B4" w:rsidRPr="009F55B4" w:rsidRDefault="009F55B4" w:rsidP="009F55B4">
      <w:pPr>
        <w:tabs>
          <w:tab w:val="left" w:pos="1440"/>
        </w:tabs>
        <w:ind w:left="1440" w:right="-385" w:hanging="360"/>
        <w:rPr>
          <w:rFonts w:ascii="Arial" w:hAnsi="Arial" w:cs="Arial"/>
          <w:sz w:val="20"/>
        </w:rPr>
      </w:pPr>
    </w:p>
    <w:p w14:paraId="7E8D46C4" w14:textId="77777777" w:rsidR="009F55B4" w:rsidRPr="009F55B4" w:rsidRDefault="009F55B4" w:rsidP="009F55B4">
      <w:pPr>
        <w:rPr>
          <w:rFonts w:ascii="Arial" w:hAnsi="Arial" w:cs="Arial"/>
          <w:b/>
          <w:kern w:val="28"/>
          <w:sz w:val="28"/>
        </w:rPr>
        <w:sectPr w:rsidR="009F55B4" w:rsidRPr="009F55B4" w:rsidSect="009F55B4">
          <w:headerReference w:type="default" r:id="rId8"/>
          <w:pgSz w:w="11894" w:h="16834"/>
          <w:pgMar w:top="245" w:right="1152" w:bottom="576" w:left="1152" w:header="720" w:footer="720" w:gutter="0"/>
          <w:pgNumType w:start="122"/>
          <w:cols w:space="720"/>
        </w:sectPr>
      </w:pPr>
    </w:p>
    <w:p w14:paraId="0CE0D580" w14:textId="348F78D7"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sz w:val="28"/>
        </w:rPr>
        <w:lastRenderedPageBreak/>
        <w:t xml:space="preserve">The Bible and Blood </w:t>
      </w:r>
    </w:p>
    <w:p w14:paraId="17414789" w14:textId="77777777" w:rsidR="00F126B0" w:rsidRPr="009F55B4" w:rsidRDefault="00F126B0" w:rsidP="009F55B4">
      <w:pPr>
        <w:rPr>
          <w:rFonts w:ascii="Arial" w:hAnsi="Arial" w:cs="Arial"/>
          <w:sz w:val="20"/>
        </w:rPr>
      </w:pPr>
    </w:p>
    <w:p w14:paraId="384B2798" w14:textId="4000F6D3" w:rsidR="009F55B4" w:rsidRPr="009F55B4" w:rsidRDefault="00B4022A" w:rsidP="009F55B4">
      <w:pPr>
        <w:jc w:val="center"/>
        <w:rPr>
          <w:rFonts w:ascii="Arial" w:hAnsi="Arial" w:cs="Arial"/>
          <w:sz w:val="20"/>
        </w:rPr>
      </w:pPr>
      <w:r>
        <w:rPr>
          <w:rFonts w:ascii="Arial" w:hAnsi="Arial" w:cs="Arial"/>
          <w:noProof/>
          <w:sz w:val="20"/>
        </w:rPr>
        <w:drawing>
          <wp:inline distT="0" distB="0" distL="0" distR="0" wp14:anchorId="74914C11" wp14:editId="6426CFDB">
            <wp:extent cx="6083300" cy="8070850"/>
            <wp:effectExtent l="0" t="0" r="12700" b="6350"/>
            <wp:docPr id="1" name="Picture 1" descr="Rick SSD:Users:griffith:Desktop:Screen Shot 2017-08-28 at 12.2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08-28 at 12.21.1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0" cy="8070850"/>
                    </a:xfrm>
                    <a:prstGeom prst="rect">
                      <a:avLst/>
                    </a:prstGeom>
                    <a:noFill/>
                    <a:ln>
                      <a:noFill/>
                    </a:ln>
                  </pic:spPr>
                </pic:pic>
              </a:graphicData>
            </a:graphic>
          </wp:inline>
        </w:drawing>
      </w:r>
    </w:p>
    <w:p w14:paraId="363ABE6C"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pgNumType w:start="127"/>
          <w:cols w:space="720"/>
        </w:sectPr>
      </w:pPr>
    </w:p>
    <w:p w14:paraId="06A804AA" w14:textId="7F1BAFC9" w:rsidR="009F55B4" w:rsidRPr="009F55B4" w:rsidRDefault="009F55B4" w:rsidP="009F55B4">
      <w:pPr>
        <w:ind w:right="-385"/>
        <w:jc w:val="center"/>
        <w:outlineLvl w:val="0"/>
        <w:rPr>
          <w:rFonts w:ascii="Arial" w:hAnsi="Arial" w:cs="Arial"/>
          <w:b/>
          <w:sz w:val="28"/>
        </w:rPr>
      </w:pPr>
      <w:bookmarkStart w:id="141" w:name="_Toc393737116"/>
      <w:r w:rsidRPr="009F55B4">
        <w:rPr>
          <w:rFonts w:ascii="Arial" w:hAnsi="Arial" w:cs="Arial"/>
          <w:b/>
          <w:sz w:val="28"/>
        </w:rPr>
        <w:lastRenderedPageBreak/>
        <w:t>Old Testament Sacrifices</w:t>
      </w:r>
      <w:bookmarkEnd w:id="141"/>
    </w:p>
    <w:p w14:paraId="76C78F8C" w14:textId="77777777" w:rsidR="009F55B4" w:rsidRDefault="009F55B4" w:rsidP="009F55B4">
      <w:pPr>
        <w:ind w:right="-385"/>
        <w:jc w:val="center"/>
        <w:rPr>
          <w:rFonts w:ascii="Arial" w:hAnsi="Arial" w:cs="Arial"/>
          <w:sz w:val="20"/>
        </w:rPr>
      </w:pPr>
      <w:bookmarkStart w:id="142" w:name="_Toc393737118"/>
      <w:r w:rsidRPr="009F55B4">
        <w:rPr>
          <w:rFonts w:ascii="Arial" w:hAnsi="Arial" w:cs="Arial"/>
          <w:i/>
          <w:sz w:val="20"/>
        </w:rPr>
        <w:t>The Bible Visual Resource Book</w:t>
      </w:r>
      <w:r w:rsidRPr="009F55B4">
        <w:rPr>
          <w:rFonts w:ascii="Arial" w:hAnsi="Arial" w:cs="Arial"/>
          <w:sz w:val="20"/>
        </w:rPr>
        <w:t>, 29</w:t>
      </w:r>
      <w:bookmarkEnd w:id="142"/>
    </w:p>
    <w:p w14:paraId="6D1207AB" w14:textId="77777777" w:rsidR="00506553" w:rsidRDefault="00506553" w:rsidP="009F55B4">
      <w:pPr>
        <w:ind w:right="-385"/>
        <w:jc w:val="center"/>
        <w:rPr>
          <w:rFonts w:ascii="Arial" w:hAnsi="Arial" w:cs="Arial"/>
          <w:sz w:val="20"/>
        </w:rPr>
      </w:pPr>
    </w:p>
    <w:p w14:paraId="67BD1C1C" w14:textId="446B2C5D" w:rsidR="00506553" w:rsidRPr="009F55B4" w:rsidRDefault="00506553" w:rsidP="009F55B4">
      <w:pPr>
        <w:ind w:right="-385"/>
        <w:jc w:val="center"/>
        <w:rPr>
          <w:rFonts w:ascii="Arial" w:hAnsi="Arial" w:cs="Arial"/>
          <w:sz w:val="20"/>
        </w:rPr>
      </w:pPr>
      <w:r>
        <w:rPr>
          <w:rFonts w:ascii="Arial" w:hAnsi="Arial" w:cs="Arial"/>
          <w:noProof/>
          <w:sz w:val="20"/>
        </w:rPr>
        <w:drawing>
          <wp:inline distT="0" distB="0" distL="0" distR="0" wp14:anchorId="726EE03C" wp14:editId="1854A870">
            <wp:extent cx="6083300" cy="8280400"/>
            <wp:effectExtent l="0" t="0" r="12700" b="0"/>
            <wp:docPr id="2" name="Picture 2" descr="Rick SSD:Users:griffith:Desktop:Screen Shot 2017-08-28 at 12.2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08-28 at 12.23.15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835"/>
                    <a:stretch/>
                  </pic:blipFill>
                  <pic:spPr bwMode="auto">
                    <a:xfrm>
                      <a:off x="0" y="0"/>
                      <a:ext cx="6083300" cy="8280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DAEAFD" w14:textId="6433B07F" w:rsidR="009F55B4" w:rsidRPr="009F55B4" w:rsidRDefault="009F55B4" w:rsidP="009F55B4">
      <w:pPr>
        <w:ind w:right="-385"/>
        <w:jc w:val="center"/>
        <w:outlineLvl w:val="0"/>
        <w:rPr>
          <w:rFonts w:ascii="Arial" w:hAnsi="Arial" w:cs="Arial"/>
          <w:b/>
          <w:sz w:val="28"/>
        </w:rPr>
      </w:pPr>
      <w:r w:rsidRPr="009F55B4">
        <w:rPr>
          <w:rFonts w:ascii="Arial" w:hAnsi="Arial" w:cs="Arial"/>
          <w:sz w:val="20"/>
        </w:rPr>
        <w:br w:type="page"/>
      </w:r>
      <w:bookmarkStart w:id="143" w:name="_Toc393737119"/>
      <w:r w:rsidRPr="009F55B4">
        <w:rPr>
          <w:rFonts w:ascii="Arial" w:hAnsi="Arial" w:cs="Arial"/>
          <w:b/>
          <w:sz w:val="28"/>
        </w:rPr>
        <w:lastRenderedPageBreak/>
        <w:t>Rituals for Levitical Offerings</w:t>
      </w:r>
      <w:bookmarkEnd w:id="143"/>
    </w:p>
    <w:p w14:paraId="4975D2F0" w14:textId="77777777" w:rsidR="009F55B4" w:rsidRDefault="009F55B4" w:rsidP="009F55B4">
      <w:pPr>
        <w:ind w:right="-385"/>
        <w:jc w:val="center"/>
        <w:rPr>
          <w:rFonts w:ascii="Arial" w:hAnsi="Arial" w:cs="Arial"/>
          <w:sz w:val="20"/>
        </w:rPr>
      </w:pPr>
      <w:bookmarkStart w:id="144" w:name="_Toc393737121"/>
      <w:r w:rsidRPr="009F55B4">
        <w:rPr>
          <w:rFonts w:ascii="Arial" w:hAnsi="Arial" w:cs="Arial"/>
          <w:sz w:val="20"/>
        </w:rPr>
        <w:t xml:space="preserve">F. Duane Lindsey, “Leviticus,” </w:t>
      </w:r>
      <w:r w:rsidRPr="009F55B4">
        <w:rPr>
          <w:rFonts w:ascii="Arial" w:hAnsi="Arial" w:cs="Arial"/>
          <w:i/>
          <w:sz w:val="20"/>
        </w:rPr>
        <w:t>The Bible Knowledge Commentary</w:t>
      </w:r>
      <w:r w:rsidRPr="009F55B4">
        <w:rPr>
          <w:rFonts w:ascii="Arial" w:hAnsi="Arial" w:cs="Arial"/>
          <w:sz w:val="20"/>
        </w:rPr>
        <w:t>, 1:168-69</w:t>
      </w:r>
      <w:bookmarkEnd w:id="144"/>
    </w:p>
    <w:p w14:paraId="2DA01B47" w14:textId="77777777" w:rsidR="008D027D" w:rsidRDefault="008D027D" w:rsidP="009F55B4">
      <w:pPr>
        <w:ind w:right="-385"/>
        <w:jc w:val="center"/>
        <w:rPr>
          <w:rFonts w:ascii="Arial" w:hAnsi="Arial" w:cs="Arial"/>
          <w:sz w:val="20"/>
        </w:rPr>
      </w:pPr>
    </w:p>
    <w:p w14:paraId="724335E4" w14:textId="256C4742" w:rsidR="008D027D" w:rsidRPr="009F55B4" w:rsidRDefault="008D027D" w:rsidP="009F55B4">
      <w:pPr>
        <w:ind w:right="-385"/>
        <w:jc w:val="center"/>
        <w:rPr>
          <w:rFonts w:ascii="Arial" w:hAnsi="Arial" w:cs="Arial"/>
          <w:sz w:val="20"/>
        </w:rPr>
      </w:pPr>
      <w:r>
        <w:rPr>
          <w:rFonts w:ascii="Arial" w:hAnsi="Arial" w:cs="Arial"/>
          <w:noProof/>
          <w:sz w:val="20"/>
        </w:rPr>
        <w:drawing>
          <wp:inline distT="0" distB="0" distL="0" distR="0" wp14:anchorId="5A154096" wp14:editId="37D94657">
            <wp:extent cx="6083300" cy="5949950"/>
            <wp:effectExtent l="0" t="0" r="12700" b="0"/>
            <wp:docPr id="4" name="Picture 4" descr="Rick SSD:Users:griffith:Desktop:Screen Shot 2017-08-28 at 12.2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08-28 at 12.25.1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5949950"/>
                    </a:xfrm>
                    <a:prstGeom prst="rect">
                      <a:avLst/>
                    </a:prstGeom>
                    <a:noFill/>
                    <a:ln>
                      <a:noFill/>
                    </a:ln>
                  </pic:spPr>
                </pic:pic>
              </a:graphicData>
            </a:graphic>
          </wp:inline>
        </w:drawing>
      </w:r>
    </w:p>
    <w:p w14:paraId="482A11A9" w14:textId="2E06E95B" w:rsidR="009F55B4" w:rsidRPr="009F55B4" w:rsidRDefault="009F55B4" w:rsidP="009F55B4">
      <w:pPr>
        <w:ind w:right="-385"/>
        <w:jc w:val="center"/>
        <w:outlineLvl w:val="0"/>
        <w:rPr>
          <w:rFonts w:ascii="Arial" w:hAnsi="Arial" w:cs="Arial"/>
          <w:b/>
          <w:sz w:val="28"/>
        </w:rPr>
      </w:pPr>
      <w:r w:rsidRPr="009F55B4">
        <w:rPr>
          <w:rFonts w:ascii="Arial" w:hAnsi="Arial" w:cs="Arial"/>
          <w:sz w:val="20"/>
        </w:rPr>
        <w:br w:type="page"/>
      </w:r>
      <w:r w:rsidRPr="009F55B4">
        <w:rPr>
          <w:rFonts w:ascii="Arial" w:hAnsi="Arial" w:cs="Arial"/>
          <w:b/>
          <w:sz w:val="28"/>
        </w:rPr>
        <w:lastRenderedPageBreak/>
        <w:t>Special Sacrificial Rituals</w:t>
      </w:r>
    </w:p>
    <w:p w14:paraId="10F45D62" w14:textId="77777777" w:rsidR="009F55B4" w:rsidRDefault="009F55B4" w:rsidP="009F55B4">
      <w:pPr>
        <w:ind w:right="-385"/>
        <w:jc w:val="center"/>
        <w:rPr>
          <w:rFonts w:ascii="Arial" w:hAnsi="Arial" w:cs="Arial"/>
          <w:sz w:val="20"/>
        </w:rPr>
      </w:pPr>
      <w:r w:rsidRPr="009F55B4">
        <w:rPr>
          <w:rFonts w:ascii="Arial" w:hAnsi="Arial" w:cs="Arial"/>
          <w:sz w:val="20"/>
        </w:rPr>
        <w:t xml:space="preserve">F. Duane Lindsey, “Leviticus,” </w:t>
      </w:r>
      <w:r w:rsidRPr="009F55B4">
        <w:rPr>
          <w:rFonts w:ascii="Arial" w:hAnsi="Arial" w:cs="Arial"/>
          <w:i/>
          <w:sz w:val="20"/>
        </w:rPr>
        <w:t>The Bible Knowledge Commentary</w:t>
      </w:r>
      <w:r w:rsidRPr="009F55B4">
        <w:rPr>
          <w:rFonts w:ascii="Arial" w:hAnsi="Arial" w:cs="Arial"/>
          <w:sz w:val="20"/>
        </w:rPr>
        <w:t>, 1:168-69</w:t>
      </w:r>
    </w:p>
    <w:p w14:paraId="45F665AD" w14:textId="77777777" w:rsidR="008D027D" w:rsidRDefault="008D027D" w:rsidP="009F55B4">
      <w:pPr>
        <w:ind w:right="-385"/>
        <w:jc w:val="center"/>
        <w:rPr>
          <w:rFonts w:ascii="Arial" w:hAnsi="Arial" w:cs="Arial"/>
          <w:sz w:val="20"/>
        </w:rPr>
      </w:pPr>
    </w:p>
    <w:p w14:paraId="18A76841" w14:textId="4F3DE536" w:rsidR="008D027D" w:rsidRPr="009F55B4" w:rsidRDefault="00A51422" w:rsidP="009F55B4">
      <w:pPr>
        <w:ind w:right="-385"/>
        <w:jc w:val="center"/>
        <w:rPr>
          <w:rFonts w:ascii="Arial" w:hAnsi="Arial" w:cs="Arial"/>
          <w:sz w:val="20"/>
        </w:rPr>
      </w:pPr>
      <w:r>
        <w:rPr>
          <w:rFonts w:ascii="Arial" w:hAnsi="Arial" w:cs="Arial"/>
          <w:noProof/>
          <w:sz w:val="20"/>
        </w:rPr>
        <w:drawing>
          <wp:inline distT="0" distB="0" distL="0" distR="0" wp14:anchorId="6C87D5F9" wp14:editId="180D3F30">
            <wp:extent cx="6083300" cy="6426200"/>
            <wp:effectExtent l="0" t="0" r="12700" b="0"/>
            <wp:docPr id="6" name="Picture 6" descr="Rick SSD:Users:griffith:Desktop:Screen Shot 2017-08-28 at 12.3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08-28 at 12.30.4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6426200"/>
                    </a:xfrm>
                    <a:prstGeom prst="rect">
                      <a:avLst/>
                    </a:prstGeom>
                    <a:noFill/>
                    <a:ln>
                      <a:noFill/>
                    </a:ln>
                  </pic:spPr>
                </pic:pic>
              </a:graphicData>
            </a:graphic>
          </wp:inline>
        </w:drawing>
      </w:r>
    </w:p>
    <w:p w14:paraId="09AF3C0A" w14:textId="738C0A0C"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b w:val="0"/>
          <w:sz w:val="28"/>
        </w:rPr>
        <w:br w:type="page"/>
      </w:r>
      <w:bookmarkStart w:id="145" w:name="_Toc393737125"/>
      <w:bookmarkStart w:id="146" w:name="_Toc393734683"/>
      <w:bookmarkStart w:id="147" w:name="_Ref393688112"/>
      <w:r w:rsidRPr="009F55B4">
        <w:rPr>
          <w:rFonts w:ascii="Arial" w:hAnsi="Arial" w:cs="Arial"/>
          <w:sz w:val="28"/>
        </w:rPr>
        <w:lastRenderedPageBreak/>
        <w:t>Why No Pork? (And Other Law Questions)</w:t>
      </w:r>
      <w:bookmarkEnd w:id="145"/>
      <w:bookmarkEnd w:id="146"/>
      <w:bookmarkEnd w:id="147"/>
    </w:p>
    <w:p w14:paraId="229F1165" w14:textId="77777777" w:rsidR="009F55B4" w:rsidRPr="009F55B4" w:rsidRDefault="009F55B4" w:rsidP="009F55B4">
      <w:pPr>
        <w:ind w:right="-385"/>
        <w:jc w:val="center"/>
        <w:rPr>
          <w:rFonts w:ascii="Arial" w:hAnsi="Arial" w:cs="Arial"/>
          <w:sz w:val="12"/>
        </w:rPr>
      </w:pPr>
    </w:p>
    <w:p w14:paraId="4B6B074A" w14:textId="194DEB23" w:rsidR="009F55B4" w:rsidRPr="009F55B4" w:rsidRDefault="009F55B4" w:rsidP="009F55B4">
      <w:pPr>
        <w:ind w:right="-25"/>
        <w:rPr>
          <w:rFonts w:ascii="Arial" w:hAnsi="Arial" w:cs="Arial"/>
          <w:sz w:val="20"/>
        </w:rPr>
      </w:pPr>
      <w:bookmarkStart w:id="148" w:name="_Toc393737127"/>
      <w:r w:rsidRPr="009F55B4">
        <w:rPr>
          <w:rFonts w:ascii="Arial" w:hAnsi="Arial" w:cs="Arial"/>
          <w:sz w:val="20"/>
        </w:rPr>
        <w:t>Egyptian doctors treated wood splinters in the skin with worm blood and donkey dung</w:t>
      </w:r>
      <w:r w:rsidR="001567C1">
        <w:rPr>
          <w:rFonts w:ascii="Arial" w:hAnsi="Arial" w:cs="Arial"/>
          <w:sz w:val="20"/>
        </w:rPr>
        <w:t xml:space="preserve"> during the life of Moses</w:t>
      </w:r>
      <w:r w:rsidRPr="009F55B4">
        <w:rPr>
          <w:rFonts w:ascii="Arial" w:hAnsi="Arial" w:cs="Arial"/>
          <w:sz w:val="20"/>
        </w:rPr>
        <w:t xml:space="preserve">.  “Since dung is loaded with tetanus spores, it is little wonder that lockjaw took a heavy toll of splinter cases” (S. I. McMillen, </w:t>
      </w:r>
      <w:r w:rsidRPr="009F55B4">
        <w:rPr>
          <w:rFonts w:ascii="Arial" w:hAnsi="Arial" w:cs="Arial"/>
          <w:i/>
          <w:sz w:val="20"/>
        </w:rPr>
        <w:t>None of These Diseases</w:t>
      </w:r>
      <w:r w:rsidRPr="009F55B4">
        <w:rPr>
          <w:rFonts w:ascii="Arial" w:hAnsi="Arial" w:cs="Arial"/>
          <w:sz w:val="20"/>
        </w:rPr>
        <w:t xml:space="preserve"> [Old Tappan, NJ: Revell, 1963], 9).</w:t>
      </w:r>
      <w:bookmarkEnd w:id="148"/>
    </w:p>
    <w:p w14:paraId="6403732E" w14:textId="77777777" w:rsidR="009F55B4" w:rsidRPr="009F55B4" w:rsidRDefault="009F55B4" w:rsidP="009F55B4">
      <w:pPr>
        <w:ind w:right="-25"/>
        <w:rPr>
          <w:rFonts w:ascii="Arial" w:hAnsi="Arial" w:cs="Arial"/>
          <w:sz w:val="20"/>
        </w:rPr>
      </w:pPr>
    </w:p>
    <w:p w14:paraId="7366889F" w14:textId="4DF0934B" w:rsidR="009F55B4" w:rsidRPr="009F55B4" w:rsidRDefault="009F55B4" w:rsidP="009F55B4">
      <w:pPr>
        <w:ind w:right="-25"/>
        <w:rPr>
          <w:rFonts w:ascii="Arial" w:hAnsi="Arial" w:cs="Arial"/>
          <w:sz w:val="20"/>
        </w:rPr>
      </w:pPr>
      <w:bookmarkStart w:id="149" w:name="_Toc393737128"/>
      <w:r w:rsidRPr="009F55B4">
        <w:rPr>
          <w:rFonts w:ascii="Arial" w:hAnsi="Arial" w:cs="Arial"/>
          <w:sz w:val="20"/>
        </w:rPr>
        <w:t>God gave many commands to Israel through Moses without explaining the</w:t>
      </w:r>
      <w:r w:rsidR="001567C1">
        <w:rPr>
          <w:rFonts w:ascii="Arial" w:hAnsi="Arial" w:cs="Arial"/>
          <w:sz w:val="20"/>
        </w:rPr>
        <w:t>ir reasons</w:t>
      </w:r>
      <w:r w:rsidRPr="009F55B4">
        <w:rPr>
          <w:rFonts w:ascii="Arial" w:hAnsi="Arial" w:cs="Arial"/>
          <w:sz w:val="20"/>
        </w:rPr>
        <w:t>. Only in modern times have some of these reasons come to light.  Yet he did promise Moses, “</w:t>
      </w:r>
      <w:r w:rsidR="001567C1" w:rsidRPr="001567C1">
        <w:rPr>
          <w:rFonts w:ascii="Arial" w:hAnsi="Arial" w:cs="Arial"/>
          <w:sz w:val="20"/>
        </w:rPr>
        <w:t>If you will listen carefully to the voice of the L</w:t>
      </w:r>
      <w:r w:rsidR="001567C1" w:rsidRPr="001567C1">
        <w:rPr>
          <w:rFonts w:ascii="Arial" w:hAnsi="Arial" w:cs="Arial"/>
          <w:sz w:val="18"/>
          <w:szCs w:val="18"/>
        </w:rPr>
        <w:t>ORD</w:t>
      </w:r>
      <w:r w:rsidR="001567C1" w:rsidRPr="001567C1">
        <w:rPr>
          <w:rFonts w:ascii="Arial" w:hAnsi="Arial" w:cs="Arial"/>
          <w:sz w:val="20"/>
        </w:rPr>
        <w:t xml:space="preserve"> your God and do what is right in his sight, obeying his commands and keeping all his decrees, then I will not make you suffer any of the diseases I sent on the Egyptians; for I am the L</w:t>
      </w:r>
      <w:r w:rsidR="001567C1" w:rsidRPr="001567C1">
        <w:rPr>
          <w:rFonts w:ascii="Arial" w:hAnsi="Arial" w:cs="Arial"/>
          <w:sz w:val="18"/>
          <w:szCs w:val="18"/>
        </w:rPr>
        <w:t>ORD</w:t>
      </w:r>
      <w:r w:rsidR="001567C1" w:rsidRPr="001567C1">
        <w:rPr>
          <w:rFonts w:ascii="Arial" w:hAnsi="Arial" w:cs="Arial"/>
          <w:sz w:val="20"/>
        </w:rPr>
        <w:t xml:space="preserve"> who heals you</w:t>
      </w:r>
      <w:r w:rsidRPr="009F55B4">
        <w:rPr>
          <w:rFonts w:ascii="Arial" w:hAnsi="Arial" w:cs="Arial"/>
          <w:sz w:val="20"/>
        </w:rPr>
        <w:t>” (Exod. 15:26</w:t>
      </w:r>
      <w:r w:rsidR="001567C1">
        <w:rPr>
          <w:rFonts w:ascii="Arial" w:hAnsi="Arial" w:cs="Arial"/>
          <w:sz w:val="20"/>
        </w:rPr>
        <w:t xml:space="preserve"> NLT</w:t>
      </w:r>
      <w:r w:rsidRPr="009F55B4">
        <w:rPr>
          <w:rFonts w:ascii="Arial" w:hAnsi="Arial" w:cs="Arial"/>
          <w:sz w:val="20"/>
        </w:rPr>
        <w:t>).  Here are some examples:</w:t>
      </w:r>
      <w:bookmarkEnd w:id="149"/>
    </w:p>
    <w:p w14:paraId="3F941E98" w14:textId="77777777" w:rsidR="009F55B4" w:rsidRPr="009F55B4" w:rsidRDefault="009F55B4" w:rsidP="009F55B4">
      <w:pPr>
        <w:ind w:right="-385"/>
        <w:jc w:val="center"/>
        <w:rPr>
          <w:rFonts w:ascii="Arial" w:hAnsi="Arial" w:cs="Arial"/>
          <w:sz w:val="20"/>
        </w:rPr>
      </w:pPr>
    </w:p>
    <w:tbl>
      <w:tblPr>
        <w:tblW w:w="0" w:type="auto"/>
        <w:tblLayout w:type="fixed"/>
        <w:tblLook w:val="0000" w:firstRow="0" w:lastRow="0" w:firstColumn="0" w:lastColumn="0" w:noHBand="0" w:noVBand="0"/>
      </w:tblPr>
      <w:tblGrid>
        <w:gridCol w:w="1548"/>
        <w:gridCol w:w="3690"/>
        <w:gridCol w:w="4590"/>
      </w:tblGrid>
      <w:tr w:rsidR="009F55B4" w:rsidRPr="009F55B4" w14:paraId="2BDC2BE8" w14:textId="77777777" w:rsidTr="009F55B4">
        <w:tc>
          <w:tcPr>
            <w:tcW w:w="1548" w:type="dxa"/>
            <w:tcBorders>
              <w:top w:val="single" w:sz="12" w:space="0" w:color="000000"/>
              <w:left w:val="single" w:sz="12" w:space="0" w:color="000000"/>
              <w:bottom w:val="single" w:sz="12" w:space="0" w:color="000000"/>
              <w:right w:val="nil"/>
            </w:tcBorders>
            <w:shd w:val="pct60" w:color="000000" w:fill="000000"/>
            <w:hideMark/>
          </w:tcPr>
          <w:p w14:paraId="3066772D" w14:textId="77777777" w:rsidR="009F55B4" w:rsidRPr="009F55B4" w:rsidRDefault="009F55B4">
            <w:pPr>
              <w:ind w:right="-18"/>
              <w:jc w:val="center"/>
              <w:rPr>
                <w:rFonts w:ascii="Arial" w:hAnsi="Arial" w:cs="Arial"/>
                <w:b/>
                <w:color w:val="FFFFFF"/>
                <w:sz w:val="20"/>
                <w:lang w:eastAsia="zh-CN"/>
              </w:rPr>
            </w:pPr>
            <w:bookmarkStart w:id="150" w:name="_Toc393737129"/>
            <w:r w:rsidRPr="009F55B4">
              <w:rPr>
                <w:rFonts w:ascii="Arial" w:hAnsi="Arial" w:cs="Arial"/>
                <w:b/>
                <w:color w:val="FFFFFF"/>
                <w:sz w:val="20"/>
              </w:rPr>
              <w:t>Issue</w:t>
            </w:r>
            <w:bookmarkEnd w:id="150"/>
          </w:p>
        </w:tc>
        <w:tc>
          <w:tcPr>
            <w:tcW w:w="3690" w:type="dxa"/>
            <w:tcBorders>
              <w:top w:val="single" w:sz="12" w:space="0" w:color="000000"/>
              <w:left w:val="single" w:sz="6" w:space="0" w:color="auto"/>
              <w:bottom w:val="single" w:sz="12" w:space="0" w:color="000000"/>
              <w:right w:val="single" w:sz="6" w:space="0" w:color="auto"/>
            </w:tcBorders>
            <w:shd w:val="pct60" w:color="000000" w:fill="000000"/>
            <w:hideMark/>
          </w:tcPr>
          <w:p w14:paraId="65F6B789" w14:textId="77777777" w:rsidR="009F55B4" w:rsidRPr="009F55B4" w:rsidRDefault="009F55B4">
            <w:pPr>
              <w:jc w:val="center"/>
              <w:rPr>
                <w:rFonts w:ascii="Arial" w:hAnsi="Arial" w:cs="Arial"/>
                <w:b/>
                <w:color w:val="FFFFFF"/>
                <w:sz w:val="20"/>
                <w:lang w:eastAsia="zh-CN"/>
              </w:rPr>
            </w:pPr>
            <w:bookmarkStart w:id="151" w:name="_Toc393737130"/>
            <w:r w:rsidRPr="009F55B4">
              <w:rPr>
                <w:rFonts w:ascii="Arial" w:hAnsi="Arial" w:cs="Arial"/>
                <w:b/>
                <w:color w:val="FFFFFF"/>
                <w:sz w:val="20"/>
              </w:rPr>
              <w:t>Law Command</w:t>
            </w:r>
            <w:bookmarkEnd w:id="151"/>
          </w:p>
        </w:tc>
        <w:tc>
          <w:tcPr>
            <w:tcW w:w="4590" w:type="dxa"/>
            <w:tcBorders>
              <w:top w:val="single" w:sz="12" w:space="0" w:color="000000"/>
              <w:left w:val="nil"/>
              <w:bottom w:val="single" w:sz="12" w:space="0" w:color="000000"/>
              <w:right w:val="single" w:sz="12" w:space="0" w:color="000000"/>
            </w:tcBorders>
            <w:shd w:val="pct60" w:color="000000" w:fill="000000"/>
            <w:hideMark/>
          </w:tcPr>
          <w:p w14:paraId="44EBF9D5" w14:textId="77777777" w:rsidR="009F55B4" w:rsidRPr="009F55B4" w:rsidRDefault="009F55B4">
            <w:pPr>
              <w:ind w:right="-18"/>
              <w:jc w:val="center"/>
              <w:rPr>
                <w:rFonts w:ascii="Arial" w:hAnsi="Arial" w:cs="Arial"/>
                <w:b/>
                <w:color w:val="FFFFFF"/>
                <w:sz w:val="20"/>
                <w:lang w:eastAsia="zh-CN"/>
              </w:rPr>
            </w:pPr>
            <w:bookmarkStart w:id="152" w:name="_Toc393737131"/>
            <w:r w:rsidRPr="009F55B4">
              <w:rPr>
                <w:rFonts w:ascii="Arial" w:hAnsi="Arial" w:cs="Arial"/>
                <w:b/>
                <w:color w:val="FFFFFF"/>
                <w:sz w:val="20"/>
              </w:rPr>
              <w:t>Reason</w:t>
            </w:r>
            <w:bookmarkEnd w:id="152"/>
          </w:p>
        </w:tc>
      </w:tr>
      <w:tr w:rsidR="009F55B4" w:rsidRPr="009F55B4" w14:paraId="7C4637D5" w14:textId="77777777" w:rsidTr="009F55B4">
        <w:tc>
          <w:tcPr>
            <w:tcW w:w="1548" w:type="dxa"/>
            <w:tcBorders>
              <w:top w:val="nil"/>
              <w:left w:val="single" w:sz="12" w:space="0" w:color="000000"/>
              <w:bottom w:val="single" w:sz="6" w:space="0" w:color="000000"/>
              <w:right w:val="nil"/>
            </w:tcBorders>
            <w:hideMark/>
          </w:tcPr>
          <w:p w14:paraId="388D40B8" w14:textId="77777777" w:rsidR="009F55B4" w:rsidRPr="009F55B4" w:rsidRDefault="009F55B4">
            <w:pPr>
              <w:ind w:right="-18"/>
              <w:jc w:val="center"/>
              <w:rPr>
                <w:rFonts w:ascii="Arial" w:hAnsi="Arial" w:cs="Arial"/>
                <w:sz w:val="20"/>
                <w:lang w:eastAsia="zh-CN"/>
              </w:rPr>
            </w:pPr>
            <w:bookmarkStart w:id="153" w:name="_Toc393737132"/>
            <w:r w:rsidRPr="009F55B4">
              <w:rPr>
                <w:rFonts w:ascii="Arial" w:hAnsi="Arial" w:cs="Arial"/>
                <w:sz w:val="20"/>
              </w:rPr>
              <w:t>Why not eat pork, bacon, or ham?</w:t>
            </w:r>
            <w:bookmarkEnd w:id="153"/>
          </w:p>
        </w:tc>
        <w:tc>
          <w:tcPr>
            <w:tcW w:w="3690" w:type="dxa"/>
            <w:tcBorders>
              <w:top w:val="nil"/>
              <w:left w:val="single" w:sz="6" w:space="0" w:color="auto"/>
              <w:bottom w:val="single" w:sz="6" w:space="0" w:color="000000"/>
              <w:right w:val="single" w:sz="6" w:space="0" w:color="auto"/>
            </w:tcBorders>
          </w:tcPr>
          <w:p w14:paraId="1DF899BA" w14:textId="77777777" w:rsidR="009F55B4" w:rsidRPr="009F55B4" w:rsidRDefault="009F55B4">
            <w:pPr>
              <w:jc w:val="center"/>
              <w:rPr>
                <w:rFonts w:ascii="Arial" w:hAnsi="Arial" w:cs="Arial"/>
                <w:sz w:val="20"/>
                <w:lang w:eastAsia="zh-CN"/>
              </w:rPr>
            </w:pPr>
            <w:bookmarkStart w:id="154" w:name="_Toc393737133"/>
            <w:r w:rsidRPr="009F55B4">
              <w:rPr>
                <w:rFonts w:ascii="Arial" w:hAnsi="Arial" w:cs="Arial"/>
                <w:sz w:val="20"/>
              </w:rPr>
              <w:t>“And the pig, though it has a split hoof completely divided, does not chew the cud; it is unclean for you.  You must not eat their meat or touch their carcasses; they are unclean for you” (Lev. 11:7-8).</w:t>
            </w:r>
            <w:bookmarkEnd w:id="154"/>
          </w:p>
          <w:p w14:paraId="652E47F7" w14:textId="77777777" w:rsidR="009F55B4" w:rsidRPr="009F55B4" w:rsidRDefault="009F55B4">
            <w:pPr>
              <w:jc w:val="center"/>
              <w:rPr>
                <w:rFonts w:ascii="Arial" w:hAnsi="Arial" w:cs="Arial"/>
                <w:sz w:val="20"/>
              </w:rPr>
            </w:pPr>
          </w:p>
          <w:p w14:paraId="3B8BAEF0" w14:textId="77777777" w:rsidR="009F55B4" w:rsidRPr="009F55B4" w:rsidRDefault="009F55B4">
            <w:pPr>
              <w:jc w:val="center"/>
              <w:rPr>
                <w:rFonts w:ascii="Arial" w:hAnsi="Arial" w:cs="Arial"/>
                <w:sz w:val="20"/>
                <w:lang w:eastAsia="zh-CN"/>
              </w:rPr>
            </w:pPr>
          </w:p>
        </w:tc>
        <w:tc>
          <w:tcPr>
            <w:tcW w:w="4590" w:type="dxa"/>
            <w:tcBorders>
              <w:top w:val="nil"/>
              <w:left w:val="nil"/>
              <w:bottom w:val="single" w:sz="6" w:space="0" w:color="000000"/>
              <w:right w:val="single" w:sz="12" w:space="0" w:color="000000"/>
            </w:tcBorders>
          </w:tcPr>
          <w:p w14:paraId="78C30FB7" w14:textId="77777777" w:rsidR="009F55B4" w:rsidRPr="009F55B4" w:rsidRDefault="009F55B4">
            <w:pPr>
              <w:ind w:right="-18"/>
              <w:jc w:val="center"/>
              <w:rPr>
                <w:rFonts w:ascii="Arial" w:hAnsi="Arial" w:cs="Arial"/>
                <w:sz w:val="20"/>
                <w:lang w:eastAsia="zh-CN"/>
              </w:rPr>
            </w:pPr>
            <w:bookmarkStart w:id="155" w:name="_Toc393737134"/>
            <w:r w:rsidRPr="009F55B4">
              <w:rPr>
                <w:rFonts w:ascii="Arial" w:hAnsi="Arial" w:cs="Arial"/>
                <w:sz w:val="20"/>
              </w:rPr>
              <w:t xml:space="preserve">“The vast majority of the foods prohibited are those which (1) are more likely to carry disease in the arid climate of the Sinai desert and/or… Canaan; or (2) are… uneconomical to raise as food in the particular agrarian context…; or (3) are foods favored for religious sacrifice by groups whose practices the Israelites were not to copy… the food laws… kept Israel away from certain allergies [but] the main source of Israel’s meat–lamb–is the least allergic of all major meats” (Fee &amp; Stuart, </w:t>
            </w:r>
            <w:r w:rsidRPr="009F55B4">
              <w:rPr>
                <w:rFonts w:ascii="Arial" w:hAnsi="Arial" w:cs="Arial"/>
                <w:i/>
                <w:sz w:val="20"/>
              </w:rPr>
              <w:t>How to Read the Bible for All Its Worth</w:t>
            </w:r>
            <w:r w:rsidRPr="009F55B4">
              <w:rPr>
                <w:rFonts w:ascii="Arial" w:hAnsi="Arial" w:cs="Arial"/>
                <w:sz w:val="20"/>
              </w:rPr>
              <w:t>, 145).</w:t>
            </w:r>
            <w:bookmarkEnd w:id="155"/>
          </w:p>
          <w:p w14:paraId="6E3EDA36" w14:textId="77777777" w:rsidR="009F55B4" w:rsidRPr="009F55B4" w:rsidRDefault="009F55B4">
            <w:pPr>
              <w:ind w:right="-18"/>
              <w:jc w:val="center"/>
              <w:rPr>
                <w:rFonts w:ascii="Arial" w:hAnsi="Arial" w:cs="Arial"/>
                <w:sz w:val="20"/>
                <w:lang w:eastAsia="zh-CN"/>
              </w:rPr>
            </w:pPr>
          </w:p>
        </w:tc>
      </w:tr>
      <w:tr w:rsidR="009F55B4" w:rsidRPr="009F55B4" w14:paraId="0857D2F6" w14:textId="77777777" w:rsidTr="009F55B4">
        <w:tc>
          <w:tcPr>
            <w:tcW w:w="1548" w:type="dxa"/>
            <w:tcBorders>
              <w:top w:val="single" w:sz="6" w:space="0" w:color="000000"/>
              <w:left w:val="single" w:sz="12" w:space="0" w:color="000000"/>
              <w:bottom w:val="single" w:sz="6" w:space="0" w:color="000000"/>
              <w:right w:val="nil"/>
            </w:tcBorders>
            <w:hideMark/>
          </w:tcPr>
          <w:p w14:paraId="2CD8EE13" w14:textId="77777777" w:rsidR="009F55B4" w:rsidRPr="009F55B4" w:rsidRDefault="009F55B4">
            <w:pPr>
              <w:ind w:right="-18"/>
              <w:jc w:val="center"/>
              <w:rPr>
                <w:rFonts w:ascii="Arial" w:hAnsi="Arial" w:cs="Arial"/>
                <w:sz w:val="20"/>
                <w:lang w:eastAsia="zh-CN"/>
              </w:rPr>
            </w:pPr>
            <w:bookmarkStart w:id="156" w:name="_Toc393737135"/>
            <w:r w:rsidRPr="009F55B4">
              <w:rPr>
                <w:rFonts w:ascii="Arial" w:hAnsi="Arial" w:cs="Arial"/>
                <w:sz w:val="20"/>
              </w:rPr>
              <w:t>Why require circumcision?</w:t>
            </w:r>
            <w:bookmarkEnd w:id="156"/>
          </w:p>
        </w:tc>
        <w:tc>
          <w:tcPr>
            <w:tcW w:w="3690" w:type="dxa"/>
            <w:tcBorders>
              <w:top w:val="single" w:sz="6" w:space="0" w:color="000000"/>
              <w:left w:val="single" w:sz="6" w:space="0" w:color="auto"/>
              <w:bottom w:val="single" w:sz="6" w:space="0" w:color="000000"/>
              <w:right w:val="single" w:sz="6" w:space="0" w:color="auto"/>
            </w:tcBorders>
          </w:tcPr>
          <w:p w14:paraId="193226F2" w14:textId="77777777" w:rsidR="009F55B4" w:rsidRPr="009F55B4" w:rsidRDefault="009F55B4">
            <w:pPr>
              <w:jc w:val="center"/>
              <w:rPr>
                <w:rFonts w:ascii="Arial" w:hAnsi="Arial" w:cs="Arial"/>
                <w:sz w:val="20"/>
                <w:lang w:eastAsia="zh-CN"/>
              </w:rPr>
            </w:pPr>
            <w:bookmarkStart w:id="157" w:name="_Toc393737136"/>
            <w:r w:rsidRPr="009F55B4">
              <w:rPr>
                <w:rFonts w:ascii="Arial" w:hAnsi="Arial" w:cs="Arial"/>
                <w:sz w:val="20"/>
              </w:rPr>
              <w:t>“You are to undergo circumcision, and it will be the sign of the covenant between me and you.  For the generations to come every male among you who is eight days old must be circumcised, including those born in your household or bought with money from a foreigner –those who are not your offspring” (Gen. 17:11-12).</w:t>
            </w:r>
            <w:bookmarkEnd w:id="157"/>
          </w:p>
          <w:p w14:paraId="340CD5CD" w14:textId="77777777" w:rsidR="009F55B4" w:rsidRPr="009F55B4" w:rsidRDefault="009F55B4">
            <w:pPr>
              <w:jc w:val="center"/>
              <w:rPr>
                <w:rFonts w:ascii="Arial" w:hAnsi="Arial" w:cs="Arial"/>
                <w:sz w:val="20"/>
                <w:lang w:eastAsia="zh-CN"/>
              </w:rPr>
            </w:pPr>
          </w:p>
        </w:tc>
        <w:tc>
          <w:tcPr>
            <w:tcW w:w="4590" w:type="dxa"/>
            <w:tcBorders>
              <w:top w:val="single" w:sz="6" w:space="0" w:color="000000"/>
              <w:left w:val="nil"/>
              <w:bottom w:val="single" w:sz="6" w:space="0" w:color="000000"/>
              <w:right w:val="single" w:sz="12" w:space="0" w:color="000000"/>
            </w:tcBorders>
          </w:tcPr>
          <w:p w14:paraId="6B72E2AD" w14:textId="77777777" w:rsidR="009F55B4" w:rsidRPr="009F55B4" w:rsidRDefault="009F55B4">
            <w:pPr>
              <w:ind w:right="-18"/>
              <w:jc w:val="center"/>
              <w:rPr>
                <w:rFonts w:ascii="Arial" w:hAnsi="Arial" w:cs="Arial"/>
                <w:sz w:val="20"/>
                <w:lang w:eastAsia="zh-CN"/>
              </w:rPr>
            </w:pPr>
            <w:bookmarkStart w:id="158" w:name="_Toc393737137"/>
            <w:r w:rsidRPr="009F55B4">
              <w:rPr>
                <w:rFonts w:ascii="Arial" w:hAnsi="Arial" w:cs="Arial"/>
                <w:sz w:val="20"/>
              </w:rPr>
              <w:t>Modern studies show that wives with circumcised husbands have far less cervical cancer than those with uncircumcised husbands.  Non-Jewesses are 8</w:t>
            </w:r>
            <w:r w:rsidRPr="009F55B4">
              <w:rPr>
                <w:rFonts w:ascii="Arial" w:hAnsi="Arial" w:cs="Arial"/>
                <w:sz w:val="20"/>
              </w:rPr>
              <w:sym w:font="MS LineDraw" w:char="00BD"/>
            </w:r>
            <w:r w:rsidRPr="009F55B4">
              <w:rPr>
                <w:rFonts w:ascii="Arial" w:hAnsi="Arial" w:cs="Arial"/>
                <w:sz w:val="20"/>
              </w:rPr>
              <w:t xml:space="preserve"> times more likely to have cervical cancer than Jewesses are since uncircumcised men can deposit cancer-producing Smegma bacillus bacteria in the uterus (McMillen, 17-19).  Also, the </w:t>
            </w:r>
            <w:r w:rsidRPr="009F55B4">
              <w:rPr>
                <w:rFonts w:ascii="Arial" w:hAnsi="Arial" w:cs="Arial"/>
                <w:i/>
                <w:sz w:val="20"/>
              </w:rPr>
              <w:t>eighth</w:t>
            </w:r>
            <w:r w:rsidRPr="009F55B4">
              <w:rPr>
                <w:rFonts w:ascii="Arial" w:hAnsi="Arial" w:cs="Arial"/>
                <w:sz w:val="20"/>
              </w:rPr>
              <w:t xml:space="preserve"> day of a boy’s life has the highest levels of vitamin K and Prothrombin for blood clotting (ibid, 20-21)!</w:t>
            </w:r>
            <w:bookmarkEnd w:id="158"/>
          </w:p>
          <w:p w14:paraId="316EF272" w14:textId="77777777" w:rsidR="009F55B4" w:rsidRPr="009F55B4" w:rsidRDefault="009F55B4">
            <w:pPr>
              <w:ind w:right="-18"/>
              <w:jc w:val="center"/>
              <w:rPr>
                <w:rFonts w:ascii="Arial" w:hAnsi="Arial" w:cs="Arial"/>
                <w:sz w:val="20"/>
                <w:lang w:eastAsia="zh-CN"/>
              </w:rPr>
            </w:pPr>
          </w:p>
        </w:tc>
      </w:tr>
      <w:tr w:rsidR="009F55B4" w:rsidRPr="009F55B4" w14:paraId="03DBDE0B" w14:textId="77777777" w:rsidTr="009F55B4">
        <w:tc>
          <w:tcPr>
            <w:tcW w:w="1548" w:type="dxa"/>
            <w:tcBorders>
              <w:top w:val="single" w:sz="6" w:space="0" w:color="000000"/>
              <w:left w:val="single" w:sz="12" w:space="0" w:color="000000"/>
              <w:bottom w:val="single" w:sz="6" w:space="0" w:color="000000"/>
              <w:right w:val="nil"/>
            </w:tcBorders>
            <w:hideMark/>
          </w:tcPr>
          <w:p w14:paraId="2C44EF26" w14:textId="77777777" w:rsidR="009F55B4" w:rsidRPr="009F55B4" w:rsidRDefault="009F55B4">
            <w:pPr>
              <w:ind w:right="-18"/>
              <w:jc w:val="center"/>
              <w:rPr>
                <w:rFonts w:ascii="Arial" w:hAnsi="Arial" w:cs="Arial"/>
                <w:sz w:val="20"/>
                <w:lang w:eastAsia="zh-CN"/>
              </w:rPr>
            </w:pPr>
            <w:bookmarkStart w:id="159" w:name="_Toc393737138"/>
            <w:r w:rsidRPr="009F55B4">
              <w:rPr>
                <w:rFonts w:ascii="Arial" w:hAnsi="Arial" w:cs="Arial"/>
                <w:sz w:val="20"/>
              </w:rPr>
              <w:t>What’s wrong with mixing meat and milk?</w:t>
            </w:r>
            <w:bookmarkEnd w:id="159"/>
          </w:p>
        </w:tc>
        <w:tc>
          <w:tcPr>
            <w:tcW w:w="3690" w:type="dxa"/>
            <w:tcBorders>
              <w:top w:val="single" w:sz="6" w:space="0" w:color="000000"/>
              <w:left w:val="single" w:sz="6" w:space="0" w:color="auto"/>
              <w:bottom w:val="single" w:sz="6" w:space="0" w:color="000000"/>
              <w:right w:val="single" w:sz="6" w:space="0" w:color="auto"/>
            </w:tcBorders>
            <w:hideMark/>
          </w:tcPr>
          <w:p w14:paraId="6B975F17" w14:textId="77777777" w:rsidR="009F55B4" w:rsidRPr="009F55B4" w:rsidRDefault="009F55B4">
            <w:pPr>
              <w:jc w:val="center"/>
              <w:rPr>
                <w:rFonts w:ascii="Arial" w:hAnsi="Arial" w:cs="Arial"/>
                <w:sz w:val="20"/>
                <w:lang w:eastAsia="zh-CN"/>
              </w:rPr>
            </w:pPr>
            <w:bookmarkStart w:id="160" w:name="_Toc393737139"/>
            <w:r w:rsidRPr="009F55B4">
              <w:rPr>
                <w:rFonts w:ascii="Arial" w:hAnsi="Arial" w:cs="Arial"/>
                <w:sz w:val="20"/>
              </w:rPr>
              <w:t>“Do not cook a young goat in its mother’s milk” (Deut. 14:21).</w:t>
            </w:r>
            <w:bookmarkEnd w:id="160"/>
            <w:r w:rsidRPr="009F55B4">
              <w:rPr>
                <w:rFonts w:ascii="Arial" w:hAnsi="Arial" w:cs="Arial"/>
                <w:sz w:val="20"/>
              </w:rPr>
              <w:t xml:space="preserve"> </w:t>
            </w:r>
          </w:p>
        </w:tc>
        <w:tc>
          <w:tcPr>
            <w:tcW w:w="4590" w:type="dxa"/>
            <w:tcBorders>
              <w:top w:val="single" w:sz="6" w:space="0" w:color="000000"/>
              <w:left w:val="nil"/>
              <w:bottom w:val="single" w:sz="6" w:space="0" w:color="000000"/>
              <w:right w:val="single" w:sz="12" w:space="0" w:color="000000"/>
            </w:tcBorders>
          </w:tcPr>
          <w:p w14:paraId="2927F0D7" w14:textId="77777777" w:rsidR="009F55B4" w:rsidRPr="009F55B4" w:rsidRDefault="009F55B4">
            <w:pPr>
              <w:ind w:right="-18"/>
              <w:jc w:val="center"/>
              <w:rPr>
                <w:rFonts w:ascii="Arial" w:hAnsi="Arial" w:cs="Arial"/>
                <w:sz w:val="20"/>
                <w:lang w:eastAsia="zh-CN"/>
              </w:rPr>
            </w:pPr>
            <w:bookmarkStart w:id="161" w:name="_Toc393737140"/>
            <w:r w:rsidRPr="009F55B4">
              <w:rPr>
                <w:rFonts w:ascii="Arial" w:hAnsi="Arial" w:cs="Arial"/>
                <w:sz w:val="20"/>
              </w:rPr>
              <w:t>God prohibited this because: (1) it would have been engaging in the fertility cult practices of Canaanites (Fee &amp; Stuart, 146) or (2) because calcium cannot be assimilated easily on a milk and meat diet, which weakens teeth and slows the healing of broken bones (</w:t>
            </w:r>
            <w:r w:rsidRPr="009F55B4">
              <w:rPr>
                <w:rFonts w:ascii="Arial" w:hAnsi="Arial" w:cs="Arial"/>
                <w:i/>
                <w:sz w:val="20"/>
              </w:rPr>
              <w:t xml:space="preserve">US News &amp; World Report, </w:t>
            </w:r>
            <w:r w:rsidRPr="009F55B4">
              <w:rPr>
                <w:rFonts w:ascii="Arial" w:hAnsi="Arial" w:cs="Arial"/>
                <w:sz w:val="20"/>
              </w:rPr>
              <w:t>28 May 1984).</w:t>
            </w:r>
            <w:bookmarkEnd w:id="161"/>
          </w:p>
          <w:p w14:paraId="7C4F28C4" w14:textId="77777777" w:rsidR="009F55B4" w:rsidRPr="009F55B4" w:rsidRDefault="009F55B4">
            <w:pPr>
              <w:ind w:right="-18"/>
              <w:jc w:val="center"/>
              <w:rPr>
                <w:rFonts w:ascii="Arial" w:hAnsi="Arial" w:cs="Arial"/>
                <w:sz w:val="20"/>
                <w:lang w:eastAsia="zh-CN"/>
              </w:rPr>
            </w:pPr>
          </w:p>
        </w:tc>
      </w:tr>
      <w:tr w:rsidR="009F55B4" w:rsidRPr="009F55B4" w14:paraId="6C0689E2" w14:textId="77777777" w:rsidTr="009F55B4">
        <w:tc>
          <w:tcPr>
            <w:tcW w:w="1548" w:type="dxa"/>
            <w:tcBorders>
              <w:top w:val="single" w:sz="6" w:space="0" w:color="000000"/>
              <w:left w:val="single" w:sz="12" w:space="0" w:color="000000"/>
              <w:bottom w:val="single" w:sz="12" w:space="0" w:color="000000"/>
              <w:right w:val="nil"/>
            </w:tcBorders>
            <w:hideMark/>
          </w:tcPr>
          <w:p w14:paraId="24E202C5" w14:textId="77777777" w:rsidR="009F55B4" w:rsidRPr="009F55B4" w:rsidRDefault="009F55B4">
            <w:pPr>
              <w:ind w:right="-18"/>
              <w:jc w:val="center"/>
              <w:rPr>
                <w:rFonts w:ascii="Arial" w:hAnsi="Arial" w:cs="Arial"/>
                <w:sz w:val="20"/>
                <w:lang w:eastAsia="zh-CN"/>
              </w:rPr>
            </w:pPr>
            <w:bookmarkStart w:id="162" w:name="_Toc393737141"/>
            <w:r w:rsidRPr="009F55B4">
              <w:rPr>
                <w:rFonts w:ascii="Arial" w:hAnsi="Arial" w:cs="Arial"/>
                <w:sz w:val="20"/>
              </w:rPr>
              <w:t>“Lepers feel bad enough about their disease, so why isolate them?”</w:t>
            </w:r>
            <w:bookmarkEnd w:id="162"/>
          </w:p>
        </w:tc>
        <w:tc>
          <w:tcPr>
            <w:tcW w:w="3690" w:type="dxa"/>
            <w:tcBorders>
              <w:top w:val="single" w:sz="6" w:space="0" w:color="000000"/>
              <w:left w:val="single" w:sz="6" w:space="0" w:color="auto"/>
              <w:bottom w:val="single" w:sz="12" w:space="0" w:color="000000"/>
              <w:right w:val="single" w:sz="6" w:space="0" w:color="auto"/>
            </w:tcBorders>
            <w:hideMark/>
          </w:tcPr>
          <w:p w14:paraId="0D9110F1" w14:textId="77777777" w:rsidR="009F55B4" w:rsidRPr="009F55B4" w:rsidRDefault="009F55B4">
            <w:pPr>
              <w:jc w:val="center"/>
              <w:rPr>
                <w:rFonts w:ascii="Arial" w:hAnsi="Arial" w:cs="Arial"/>
                <w:sz w:val="20"/>
                <w:lang w:eastAsia="zh-CN"/>
              </w:rPr>
            </w:pPr>
            <w:bookmarkStart w:id="163" w:name="_Toc393737142"/>
            <w:r w:rsidRPr="009F55B4">
              <w:rPr>
                <w:rFonts w:ascii="Arial" w:hAnsi="Arial" w:cs="Arial"/>
                <w:sz w:val="20"/>
              </w:rPr>
              <w:t>“The priest is to examine the sore on his skin…   If the spot on his skin is white but does not appear to be more than skin deep and the hair in it has not turned white, the priest is to put the infected person in isolation for seven days … As long as he has the infection he remains unclean. He must live alone; he must live outside the camp”  (Lev. 13:3-4, 46).</w:t>
            </w:r>
            <w:bookmarkEnd w:id="163"/>
          </w:p>
        </w:tc>
        <w:tc>
          <w:tcPr>
            <w:tcW w:w="4590" w:type="dxa"/>
            <w:tcBorders>
              <w:top w:val="single" w:sz="6" w:space="0" w:color="000000"/>
              <w:left w:val="nil"/>
              <w:bottom w:val="single" w:sz="12" w:space="0" w:color="000000"/>
              <w:right w:val="single" w:sz="12" w:space="0" w:color="000000"/>
            </w:tcBorders>
            <w:hideMark/>
          </w:tcPr>
          <w:p w14:paraId="1143AB12" w14:textId="77777777" w:rsidR="009F55B4" w:rsidRPr="009F55B4" w:rsidRDefault="009F55B4">
            <w:pPr>
              <w:ind w:right="-18"/>
              <w:jc w:val="center"/>
              <w:rPr>
                <w:rFonts w:ascii="Arial" w:hAnsi="Arial" w:cs="Arial"/>
                <w:sz w:val="20"/>
                <w:lang w:eastAsia="zh-CN"/>
              </w:rPr>
            </w:pPr>
            <w:bookmarkStart w:id="164" w:name="_Toc393737143"/>
            <w:r w:rsidRPr="009F55B4">
              <w:rPr>
                <w:rFonts w:ascii="Arial" w:hAnsi="Arial" w:cs="Arial"/>
                <w:sz w:val="20"/>
              </w:rPr>
              <w:t>Between the 6th-14th centuries leprosy killed hundreds of millions of Europeans.  Some said this was because of eating hot food, pepper, garlic, or the meat of diseased hogs–or even a bad conjunction of the planets!  The Black Death followed, killing 60 million (</w:t>
            </w:r>
            <w:r w:rsidRPr="009F55B4">
              <w:rPr>
                <w:rFonts w:ascii="Arial" w:hAnsi="Arial" w:cs="Arial"/>
                <w:sz w:val="20"/>
              </w:rPr>
              <w:sym w:font="MS LineDraw" w:char="00BC"/>
            </w:r>
            <w:r w:rsidRPr="009F55B4">
              <w:rPr>
                <w:rFonts w:ascii="Arial" w:hAnsi="Arial" w:cs="Arial"/>
                <w:sz w:val="20"/>
              </w:rPr>
              <w:t xml:space="preserve"> of Europe).  After the physicians had nearly given up, the Church suggested the scriptural quarantine of lepers, which finally stopped the dreadful plague (McMillen, 11-12).</w:t>
            </w:r>
            <w:bookmarkEnd w:id="164"/>
          </w:p>
        </w:tc>
      </w:tr>
    </w:tbl>
    <w:p w14:paraId="51E493B8" w14:textId="5E6A64BF" w:rsidR="009F55B4" w:rsidRPr="009F55B4" w:rsidRDefault="009F55B4" w:rsidP="009F55B4">
      <w:pPr>
        <w:ind w:right="-385"/>
        <w:jc w:val="center"/>
        <w:outlineLvl w:val="0"/>
        <w:rPr>
          <w:rFonts w:ascii="Arial" w:hAnsi="Arial" w:cs="Arial"/>
          <w:sz w:val="28"/>
          <w:lang w:eastAsia="zh-CN"/>
        </w:rPr>
      </w:pPr>
      <w:r w:rsidRPr="009F55B4">
        <w:rPr>
          <w:rFonts w:ascii="Arial" w:hAnsi="Arial" w:cs="Arial"/>
          <w:sz w:val="20"/>
        </w:rPr>
        <w:br w:type="page"/>
      </w:r>
      <w:bookmarkStart w:id="165" w:name="_Toc393737144"/>
      <w:r w:rsidRPr="009F55B4">
        <w:rPr>
          <w:rFonts w:ascii="Arial" w:hAnsi="Arial" w:cs="Arial"/>
          <w:b/>
          <w:sz w:val="28"/>
        </w:rPr>
        <w:lastRenderedPageBreak/>
        <w:t>Contrasting Levites and Priests</w:t>
      </w:r>
      <w:bookmarkEnd w:id="165"/>
    </w:p>
    <w:p w14:paraId="4903D3FB" w14:textId="77777777" w:rsidR="009F55B4" w:rsidRPr="009F55B4" w:rsidRDefault="009F55B4" w:rsidP="009F55B4">
      <w:pPr>
        <w:ind w:right="-1888"/>
        <w:jc w:val="center"/>
        <w:rPr>
          <w:rFonts w:ascii="Arial" w:hAnsi="Arial" w:cs="Arial"/>
          <w:sz w:val="20"/>
        </w:rPr>
      </w:pPr>
    </w:p>
    <w:tbl>
      <w:tblPr>
        <w:tblW w:w="0" w:type="auto"/>
        <w:tblLayout w:type="fixed"/>
        <w:tblCellMar>
          <w:left w:w="80" w:type="dxa"/>
          <w:right w:w="80" w:type="dxa"/>
        </w:tblCellMar>
        <w:tblLook w:val="0000" w:firstRow="0" w:lastRow="0" w:firstColumn="0" w:lastColumn="0" w:noHBand="0" w:noVBand="0"/>
      </w:tblPr>
      <w:tblGrid>
        <w:gridCol w:w="2060"/>
        <w:gridCol w:w="4050"/>
        <w:gridCol w:w="3600"/>
      </w:tblGrid>
      <w:tr w:rsidR="009F55B4" w:rsidRPr="009F55B4" w14:paraId="1682E70C" w14:textId="77777777" w:rsidTr="009F55B4">
        <w:tc>
          <w:tcPr>
            <w:tcW w:w="2060" w:type="dxa"/>
            <w:tcBorders>
              <w:top w:val="nil"/>
              <w:left w:val="nil"/>
              <w:bottom w:val="single" w:sz="12" w:space="0" w:color="000000"/>
              <w:right w:val="single" w:sz="12" w:space="0" w:color="000000"/>
            </w:tcBorders>
            <w:shd w:val="clear" w:color="auto" w:fill="000000"/>
          </w:tcPr>
          <w:p w14:paraId="32E831BB" w14:textId="77777777" w:rsidR="009F55B4" w:rsidRPr="009F55B4" w:rsidRDefault="009F55B4">
            <w:pPr>
              <w:ind w:right="10"/>
              <w:rPr>
                <w:rFonts w:ascii="Arial" w:hAnsi="Arial" w:cs="Arial"/>
                <w:b/>
                <w:color w:val="FFFFFF"/>
                <w:sz w:val="22"/>
                <w:lang w:eastAsia="zh-CN"/>
              </w:rPr>
            </w:pPr>
          </w:p>
        </w:tc>
        <w:tc>
          <w:tcPr>
            <w:tcW w:w="4050" w:type="dxa"/>
            <w:tcBorders>
              <w:top w:val="nil"/>
              <w:left w:val="nil"/>
              <w:bottom w:val="single" w:sz="12" w:space="0" w:color="000000"/>
              <w:right w:val="nil"/>
            </w:tcBorders>
            <w:shd w:val="clear" w:color="auto" w:fill="000000"/>
            <w:hideMark/>
          </w:tcPr>
          <w:p w14:paraId="10C89BD8" w14:textId="77777777" w:rsidR="009F55B4" w:rsidRPr="009F55B4" w:rsidRDefault="009F55B4">
            <w:pPr>
              <w:ind w:right="370"/>
              <w:rPr>
                <w:rFonts w:ascii="Arial" w:hAnsi="Arial" w:cs="Arial"/>
                <w:b/>
                <w:color w:val="FFFFFF"/>
                <w:sz w:val="36"/>
                <w:lang w:eastAsia="zh-CN"/>
              </w:rPr>
            </w:pPr>
            <w:bookmarkStart w:id="166" w:name="_Toc393737146"/>
            <w:r w:rsidRPr="009F55B4">
              <w:rPr>
                <w:rFonts w:ascii="Arial" w:hAnsi="Arial" w:cs="Arial"/>
                <w:b/>
                <w:color w:val="FFFFFF"/>
                <w:sz w:val="36"/>
              </w:rPr>
              <w:t>Levites</w:t>
            </w:r>
            <w:bookmarkEnd w:id="166"/>
          </w:p>
        </w:tc>
        <w:tc>
          <w:tcPr>
            <w:tcW w:w="3600" w:type="dxa"/>
            <w:tcBorders>
              <w:top w:val="nil"/>
              <w:left w:val="nil"/>
              <w:bottom w:val="single" w:sz="12" w:space="0" w:color="000000"/>
              <w:right w:val="nil"/>
            </w:tcBorders>
            <w:shd w:val="clear" w:color="auto" w:fill="000000"/>
            <w:hideMark/>
          </w:tcPr>
          <w:p w14:paraId="7B0F56D3" w14:textId="77777777" w:rsidR="009F55B4" w:rsidRPr="009F55B4" w:rsidRDefault="009F55B4">
            <w:pPr>
              <w:ind w:right="280"/>
              <w:rPr>
                <w:rFonts w:ascii="Arial" w:hAnsi="Arial" w:cs="Arial"/>
                <w:b/>
                <w:color w:val="FFFFFF"/>
                <w:sz w:val="36"/>
                <w:lang w:eastAsia="zh-CN"/>
              </w:rPr>
            </w:pPr>
            <w:bookmarkStart w:id="167" w:name="_Toc393737147"/>
            <w:r w:rsidRPr="009F55B4">
              <w:rPr>
                <w:rFonts w:ascii="Arial" w:hAnsi="Arial" w:cs="Arial"/>
                <w:b/>
                <w:color w:val="FFFFFF"/>
                <w:sz w:val="36"/>
              </w:rPr>
              <w:t>Priests</w:t>
            </w:r>
            <w:bookmarkEnd w:id="167"/>
          </w:p>
        </w:tc>
      </w:tr>
      <w:tr w:rsidR="009F55B4" w:rsidRPr="009F55B4" w14:paraId="0A3D3396" w14:textId="77777777" w:rsidTr="009F55B4">
        <w:tc>
          <w:tcPr>
            <w:tcW w:w="2060" w:type="dxa"/>
            <w:tcBorders>
              <w:top w:val="nil"/>
              <w:left w:val="nil"/>
              <w:bottom w:val="nil"/>
              <w:right w:val="single" w:sz="12" w:space="0" w:color="000000"/>
            </w:tcBorders>
          </w:tcPr>
          <w:p w14:paraId="36E67DB8" w14:textId="77777777" w:rsidR="009F55B4" w:rsidRPr="009F55B4" w:rsidRDefault="009F55B4">
            <w:pPr>
              <w:ind w:right="10"/>
              <w:rPr>
                <w:rFonts w:ascii="Arial" w:hAnsi="Arial" w:cs="Arial"/>
                <w:b/>
                <w:sz w:val="22"/>
                <w:lang w:eastAsia="zh-CN"/>
              </w:rPr>
            </w:pPr>
          </w:p>
          <w:p w14:paraId="4371C4D3" w14:textId="77777777" w:rsidR="009F55B4" w:rsidRPr="009F55B4" w:rsidRDefault="009F55B4">
            <w:pPr>
              <w:ind w:right="10"/>
              <w:rPr>
                <w:rFonts w:ascii="Arial" w:hAnsi="Arial" w:cs="Arial"/>
                <w:b/>
                <w:sz w:val="22"/>
                <w:lang w:eastAsia="zh-CN"/>
              </w:rPr>
            </w:pPr>
            <w:bookmarkStart w:id="168" w:name="_Toc393737148"/>
            <w:r w:rsidRPr="009F55B4">
              <w:rPr>
                <w:rFonts w:ascii="Arial" w:hAnsi="Arial" w:cs="Arial"/>
                <w:b/>
                <w:sz w:val="22"/>
              </w:rPr>
              <w:t>Descendants of…</w:t>
            </w:r>
            <w:bookmarkEnd w:id="168"/>
          </w:p>
        </w:tc>
        <w:tc>
          <w:tcPr>
            <w:tcW w:w="4050" w:type="dxa"/>
          </w:tcPr>
          <w:p w14:paraId="7E98A957" w14:textId="77777777" w:rsidR="009F55B4" w:rsidRPr="009F55B4" w:rsidRDefault="009F55B4">
            <w:pPr>
              <w:ind w:right="370"/>
              <w:rPr>
                <w:rFonts w:ascii="Arial" w:hAnsi="Arial" w:cs="Arial"/>
                <w:sz w:val="22"/>
                <w:lang w:eastAsia="zh-CN"/>
              </w:rPr>
            </w:pPr>
          </w:p>
          <w:p w14:paraId="41A574E1" w14:textId="77777777" w:rsidR="009F55B4" w:rsidRPr="009F55B4" w:rsidRDefault="009F55B4">
            <w:pPr>
              <w:ind w:right="370"/>
              <w:rPr>
                <w:rFonts w:ascii="Arial" w:hAnsi="Arial" w:cs="Arial"/>
                <w:sz w:val="22"/>
                <w:lang w:eastAsia="zh-CN"/>
              </w:rPr>
            </w:pPr>
            <w:bookmarkStart w:id="169" w:name="_Toc393737149"/>
            <w:r w:rsidRPr="009F55B4">
              <w:rPr>
                <w:rFonts w:ascii="Arial" w:hAnsi="Arial" w:cs="Arial"/>
                <w:sz w:val="22"/>
              </w:rPr>
              <w:t>Levi</w:t>
            </w:r>
            <w:bookmarkEnd w:id="169"/>
          </w:p>
        </w:tc>
        <w:tc>
          <w:tcPr>
            <w:tcW w:w="3600" w:type="dxa"/>
          </w:tcPr>
          <w:p w14:paraId="0381A266" w14:textId="77777777" w:rsidR="009F55B4" w:rsidRPr="009F55B4" w:rsidRDefault="009F55B4">
            <w:pPr>
              <w:ind w:right="280"/>
              <w:rPr>
                <w:rFonts w:ascii="Arial" w:hAnsi="Arial" w:cs="Arial"/>
                <w:sz w:val="22"/>
                <w:lang w:eastAsia="zh-CN"/>
              </w:rPr>
            </w:pPr>
          </w:p>
          <w:p w14:paraId="1F3FE18C" w14:textId="77777777" w:rsidR="009F55B4" w:rsidRPr="009F55B4" w:rsidRDefault="009F55B4">
            <w:pPr>
              <w:ind w:right="280"/>
              <w:rPr>
                <w:rFonts w:ascii="Arial" w:hAnsi="Arial" w:cs="Arial"/>
                <w:sz w:val="22"/>
              </w:rPr>
            </w:pPr>
            <w:bookmarkStart w:id="170" w:name="_Toc393737150"/>
            <w:r w:rsidRPr="009F55B4">
              <w:rPr>
                <w:rFonts w:ascii="Arial" w:hAnsi="Arial" w:cs="Arial"/>
                <w:sz w:val="22"/>
              </w:rPr>
              <w:t>Aaron (also a descendant of Levi)</w:t>
            </w:r>
            <w:bookmarkEnd w:id="170"/>
          </w:p>
          <w:p w14:paraId="70BC7E11" w14:textId="77777777" w:rsidR="009F55B4" w:rsidRPr="009F55B4" w:rsidRDefault="009F55B4">
            <w:pPr>
              <w:ind w:right="280"/>
              <w:rPr>
                <w:rFonts w:ascii="Arial" w:hAnsi="Arial" w:cs="Arial"/>
                <w:sz w:val="22"/>
                <w:lang w:eastAsia="zh-CN"/>
              </w:rPr>
            </w:pPr>
          </w:p>
        </w:tc>
      </w:tr>
      <w:tr w:rsidR="009F55B4" w:rsidRPr="009F55B4" w14:paraId="4363EA21" w14:textId="77777777" w:rsidTr="009F55B4">
        <w:tc>
          <w:tcPr>
            <w:tcW w:w="2060" w:type="dxa"/>
            <w:tcBorders>
              <w:top w:val="nil"/>
              <w:left w:val="nil"/>
              <w:bottom w:val="nil"/>
              <w:right w:val="single" w:sz="12" w:space="0" w:color="000000"/>
            </w:tcBorders>
            <w:hideMark/>
          </w:tcPr>
          <w:p w14:paraId="68F0BA10" w14:textId="77777777" w:rsidR="009F55B4" w:rsidRPr="009F55B4" w:rsidRDefault="009F55B4">
            <w:pPr>
              <w:ind w:right="10"/>
              <w:rPr>
                <w:rFonts w:ascii="Arial" w:hAnsi="Arial" w:cs="Arial"/>
                <w:b/>
                <w:sz w:val="22"/>
                <w:lang w:eastAsia="zh-CN"/>
              </w:rPr>
            </w:pPr>
            <w:bookmarkStart w:id="171" w:name="_Toc393737151"/>
            <w:r w:rsidRPr="009F55B4">
              <w:rPr>
                <w:rFonts w:ascii="Arial" w:hAnsi="Arial" w:cs="Arial"/>
                <w:b/>
                <w:sz w:val="22"/>
              </w:rPr>
              <w:t>Population</w:t>
            </w:r>
            <w:bookmarkEnd w:id="171"/>
          </w:p>
        </w:tc>
        <w:tc>
          <w:tcPr>
            <w:tcW w:w="4050" w:type="dxa"/>
            <w:hideMark/>
          </w:tcPr>
          <w:p w14:paraId="761ED6F8" w14:textId="77777777" w:rsidR="009F55B4" w:rsidRPr="009F55B4" w:rsidRDefault="009F55B4">
            <w:pPr>
              <w:ind w:right="370"/>
              <w:rPr>
                <w:rFonts w:ascii="Arial" w:hAnsi="Arial" w:cs="Arial"/>
                <w:sz w:val="22"/>
                <w:lang w:eastAsia="zh-CN"/>
              </w:rPr>
            </w:pPr>
            <w:bookmarkStart w:id="172" w:name="_Toc393737152"/>
            <w:r w:rsidRPr="009F55B4">
              <w:rPr>
                <w:rFonts w:ascii="Arial" w:hAnsi="Arial" w:cs="Arial"/>
                <w:sz w:val="22"/>
              </w:rPr>
              <w:t>Many (the larger group)</w:t>
            </w:r>
            <w:bookmarkEnd w:id="172"/>
          </w:p>
        </w:tc>
        <w:tc>
          <w:tcPr>
            <w:tcW w:w="3600" w:type="dxa"/>
          </w:tcPr>
          <w:p w14:paraId="1829DC29" w14:textId="77777777" w:rsidR="009F55B4" w:rsidRPr="009F55B4" w:rsidRDefault="009F55B4">
            <w:pPr>
              <w:ind w:right="280"/>
              <w:rPr>
                <w:rFonts w:ascii="Arial" w:hAnsi="Arial" w:cs="Arial"/>
                <w:sz w:val="22"/>
                <w:lang w:eastAsia="zh-CN"/>
              </w:rPr>
            </w:pPr>
            <w:bookmarkStart w:id="173" w:name="_Toc393737153"/>
            <w:r w:rsidRPr="009F55B4">
              <w:rPr>
                <w:rFonts w:ascii="Arial" w:hAnsi="Arial" w:cs="Arial"/>
                <w:sz w:val="22"/>
              </w:rPr>
              <w:t>Few (a subset of the Levites, Josh. 21:4)</w:t>
            </w:r>
            <w:bookmarkEnd w:id="173"/>
          </w:p>
          <w:p w14:paraId="18EFD24F" w14:textId="77777777" w:rsidR="009F55B4" w:rsidRPr="009F55B4" w:rsidRDefault="009F55B4">
            <w:pPr>
              <w:ind w:right="280"/>
              <w:rPr>
                <w:rFonts w:ascii="Arial" w:hAnsi="Arial" w:cs="Arial"/>
                <w:sz w:val="22"/>
                <w:lang w:eastAsia="zh-CN"/>
              </w:rPr>
            </w:pPr>
          </w:p>
        </w:tc>
      </w:tr>
      <w:tr w:rsidR="009F55B4" w:rsidRPr="009F55B4" w14:paraId="6DC5D608" w14:textId="77777777" w:rsidTr="009F55B4">
        <w:tc>
          <w:tcPr>
            <w:tcW w:w="2060" w:type="dxa"/>
            <w:tcBorders>
              <w:top w:val="nil"/>
              <w:left w:val="nil"/>
              <w:bottom w:val="nil"/>
              <w:right w:val="single" w:sz="12" w:space="0" w:color="000000"/>
            </w:tcBorders>
            <w:hideMark/>
          </w:tcPr>
          <w:p w14:paraId="6B19CE20" w14:textId="77777777" w:rsidR="009F55B4" w:rsidRPr="009F55B4" w:rsidRDefault="009F55B4">
            <w:pPr>
              <w:ind w:right="10"/>
              <w:rPr>
                <w:rFonts w:ascii="Arial" w:hAnsi="Arial" w:cs="Arial"/>
                <w:b/>
                <w:sz w:val="22"/>
                <w:lang w:eastAsia="zh-CN"/>
              </w:rPr>
            </w:pPr>
            <w:bookmarkStart w:id="174" w:name="_Toc393737154"/>
            <w:r w:rsidRPr="009F55B4">
              <w:rPr>
                <w:rFonts w:ascii="Arial" w:hAnsi="Arial" w:cs="Arial"/>
                <w:b/>
                <w:sz w:val="22"/>
              </w:rPr>
              <w:t>Role</w:t>
            </w:r>
            <w:bookmarkEnd w:id="174"/>
          </w:p>
        </w:tc>
        <w:tc>
          <w:tcPr>
            <w:tcW w:w="4050" w:type="dxa"/>
          </w:tcPr>
          <w:p w14:paraId="58058F2B" w14:textId="77777777" w:rsidR="009F55B4" w:rsidRPr="009F55B4" w:rsidRDefault="009F55B4">
            <w:pPr>
              <w:ind w:right="370"/>
              <w:rPr>
                <w:rFonts w:ascii="Arial" w:hAnsi="Arial" w:cs="Arial"/>
                <w:sz w:val="22"/>
                <w:lang w:eastAsia="zh-CN"/>
              </w:rPr>
            </w:pPr>
            <w:bookmarkStart w:id="175" w:name="_Toc393737155"/>
            <w:r w:rsidRPr="009F55B4">
              <w:rPr>
                <w:rFonts w:ascii="Arial" w:hAnsi="Arial" w:cs="Arial"/>
                <w:sz w:val="22"/>
              </w:rPr>
              <w:t>Assisted priests (1 Chron. 23:28) and supervised religious activities permitted outside of the sanctuary: teaching (Deut. 33:10a</w:t>
            </w:r>
            <w:bookmarkEnd w:id="175"/>
            <w:r w:rsidRPr="009F55B4">
              <w:rPr>
                <w:rFonts w:ascii="Arial" w:hAnsi="Arial" w:cs="Arial"/>
                <w:sz w:val="22"/>
              </w:rPr>
              <w:t>), singing (1 Chron. 15:16-24), leading worship (1 Chron 16:4-6; 23:5), officials, administration, judges &amp; gatekeepers (1 Chron. 23:4-5)</w:t>
            </w:r>
          </w:p>
          <w:p w14:paraId="6852540A" w14:textId="77777777" w:rsidR="009F55B4" w:rsidRPr="009F55B4" w:rsidRDefault="009F55B4">
            <w:pPr>
              <w:ind w:right="370"/>
              <w:rPr>
                <w:rFonts w:ascii="Arial" w:hAnsi="Arial" w:cs="Arial"/>
                <w:sz w:val="22"/>
                <w:lang w:eastAsia="zh-CN"/>
              </w:rPr>
            </w:pPr>
          </w:p>
        </w:tc>
        <w:tc>
          <w:tcPr>
            <w:tcW w:w="3600" w:type="dxa"/>
            <w:hideMark/>
          </w:tcPr>
          <w:p w14:paraId="396EE14B" w14:textId="77777777" w:rsidR="009F55B4" w:rsidRPr="009F55B4" w:rsidRDefault="009F55B4">
            <w:pPr>
              <w:ind w:right="280"/>
              <w:rPr>
                <w:rFonts w:ascii="Arial" w:hAnsi="Arial" w:cs="Arial"/>
                <w:sz w:val="22"/>
                <w:lang w:eastAsia="zh-CN"/>
              </w:rPr>
            </w:pPr>
            <w:bookmarkStart w:id="176" w:name="_Toc393737156"/>
            <w:r w:rsidRPr="009F55B4">
              <w:rPr>
                <w:rFonts w:ascii="Arial" w:hAnsi="Arial" w:cs="Arial"/>
                <w:sz w:val="22"/>
              </w:rPr>
              <w:t>Mediators between God and Israel</w:t>
            </w:r>
            <w:bookmarkEnd w:id="176"/>
            <w:r w:rsidRPr="009F55B4">
              <w:rPr>
                <w:rFonts w:ascii="Arial" w:hAnsi="Arial" w:cs="Arial"/>
                <w:sz w:val="22"/>
              </w:rPr>
              <w:t xml:space="preserve"> whom David made into 24 divisions (1 Chron. 24:3-4), each which served two weeks annually so that their service would gradually move around the calendar (BKC, 1:613); taught God’s Word (Mal. 2:7)</w:t>
            </w:r>
          </w:p>
        </w:tc>
      </w:tr>
      <w:tr w:rsidR="009F55B4" w:rsidRPr="009F55B4" w14:paraId="348CF631" w14:textId="77777777" w:rsidTr="009F55B4">
        <w:tc>
          <w:tcPr>
            <w:tcW w:w="2060" w:type="dxa"/>
            <w:tcBorders>
              <w:top w:val="nil"/>
              <w:left w:val="nil"/>
              <w:bottom w:val="nil"/>
              <w:right w:val="single" w:sz="12" w:space="0" w:color="000000"/>
            </w:tcBorders>
            <w:hideMark/>
          </w:tcPr>
          <w:p w14:paraId="59B0DE4D" w14:textId="77777777" w:rsidR="009F55B4" w:rsidRPr="009F55B4" w:rsidRDefault="009F55B4">
            <w:pPr>
              <w:ind w:right="10"/>
              <w:rPr>
                <w:rFonts w:ascii="Arial" w:hAnsi="Arial" w:cs="Arial"/>
                <w:b/>
                <w:sz w:val="22"/>
                <w:lang w:eastAsia="zh-CN"/>
              </w:rPr>
            </w:pPr>
            <w:bookmarkStart w:id="177" w:name="_Toc393737157"/>
            <w:r w:rsidRPr="009F55B4">
              <w:rPr>
                <w:rFonts w:ascii="Arial" w:hAnsi="Arial" w:cs="Arial"/>
                <w:b/>
                <w:sz w:val="22"/>
              </w:rPr>
              <w:t>Sacrificial Role</w:t>
            </w:r>
            <w:bookmarkEnd w:id="177"/>
          </w:p>
        </w:tc>
        <w:tc>
          <w:tcPr>
            <w:tcW w:w="4050" w:type="dxa"/>
          </w:tcPr>
          <w:p w14:paraId="714D114D" w14:textId="77777777" w:rsidR="009F55B4" w:rsidRPr="009F55B4" w:rsidRDefault="009F55B4">
            <w:pPr>
              <w:ind w:right="370"/>
              <w:rPr>
                <w:rFonts w:ascii="Arial" w:hAnsi="Arial" w:cs="Arial"/>
                <w:sz w:val="22"/>
                <w:lang w:eastAsia="zh-CN"/>
              </w:rPr>
            </w:pPr>
            <w:bookmarkStart w:id="178" w:name="_Toc393737158"/>
            <w:r w:rsidRPr="009F55B4">
              <w:rPr>
                <w:rFonts w:ascii="Arial" w:hAnsi="Arial" w:cs="Arial"/>
                <w:sz w:val="22"/>
              </w:rPr>
              <w:t>Didn’t offer sacrifices</w:t>
            </w:r>
            <w:bookmarkEnd w:id="178"/>
            <w:r w:rsidRPr="009F55B4">
              <w:rPr>
                <w:rFonts w:ascii="Arial" w:hAnsi="Arial" w:cs="Arial"/>
                <w:sz w:val="22"/>
              </w:rPr>
              <w:t xml:space="preserve"> though they did offer incense (Deut. 33:10b)</w:t>
            </w:r>
          </w:p>
          <w:p w14:paraId="349DB54E" w14:textId="77777777" w:rsidR="009F55B4" w:rsidRPr="009F55B4" w:rsidRDefault="009F55B4">
            <w:pPr>
              <w:ind w:right="370"/>
              <w:rPr>
                <w:rFonts w:ascii="Arial" w:hAnsi="Arial" w:cs="Arial"/>
                <w:sz w:val="22"/>
                <w:lang w:eastAsia="zh-CN"/>
              </w:rPr>
            </w:pPr>
          </w:p>
        </w:tc>
        <w:tc>
          <w:tcPr>
            <w:tcW w:w="3600" w:type="dxa"/>
          </w:tcPr>
          <w:p w14:paraId="21412E68" w14:textId="77777777" w:rsidR="009F55B4" w:rsidRPr="009F55B4" w:rsidRDefault="009F55B4">
            <w:pPr>
              <w:ind w:right="280"/>
              <w:rPr>
                <w:rFonts w:ascii="Arial" w:hAnsi="Arial" w:cs="Arial"/>
                <w:sz w:val="22"/>
                <w:lang w:eastAsia="zh-CN"/>
              </w:rPr>
            </w:pPr>
            <w:bookmarkStart w:id="179" w:name="_Toc393737159"/>
            <w:r w:rsidRPr="009F55B4">
              <w:rPr>
                <w:rFonts w:ascii="Arial" w:hAnsi="Arial" w:cs="Arial"/>
                <w:sz w:val="22"/>
              </w:rPr>
              <w:t>Offered sacrifices</w:t>
            </w:r>
            <w:bookmarkEnd w:id="179"/>
            <w:r w:rsidRPr="009F55B4">
              <w:rPr>
                <w:rFonts w:ascii="Arial" w:hAnsi="Arial" w:cs="Arial"/>
                <w:sz w:val="22"/>
              </w:rPr>
              <w:t xml:space="preserve"> (Deut. 33:10b)</w:t>
            </w:r>
          </w:p>
          <w:p w14:paraId="5C9E00AE" w14:textId="77777777" w:rsidR="009F55B4" w:rsidRPr="009F55B4" w:rsidRDefault="009F55B4">
            <w:pPr>
              <w:ind w:right="280"/>
              <w:rPr>
                <w:rFonts w:ascii="Arial" w:hAnsi="Arial" w:cs="Arial"/>
                <w:sz w:val="22"/>
                <w:lang w:eastAsia="zh-CN"/>
              </w:rPr>
            </w:pPr>
          </w:p>
        </w:tc>
      </w:tr>
      <w:tr w:rsidR="009F55B4" w:rsidRPr="009F55B4" w14:paraId="4388B454" w14:textId="77777777" w:rsidTr="009F55B4">
        <w:tc>
          <w:tcPr>
            <w:tcW w:w="2060" w:type="dxa"/>
            <w:tcBorders>
              <w:top w:val="nil"/>
              <w:left w:val="nil"/>
              <w:bottom w:val="nil"/>
              <w:right w:val="single" w:sz="12" w:space="0" w:color="000000"/>
            </w:tcBorders>
            <w:hideMark/>
          </w:tcPr>
          <w:p w14:paraId="1ECD8D9E" w14:textId="77777777" w:rsidR="009F55B4" w:rsidRPr="009F55B4" w:rsidRDefault="009F55B4">
            <w:pPr>
              <w:ind w:right="10"/>
              <w:rPr>
                <w:rFonts w:ascii="Arial" w:hAnsi="Arial" w:cs="Arial"/>
                <w:b/>
                <w:sz w:val="22"/>
                <w:lang w:eastAsia="zh-CN"/>
              </w:rPr>
            </w:pPr>
            <w:bookmarkStart w:id="180" w:name="_Toc393737160"/>
            <w:r w:rsidRPr="009F55B4">
              <w:rPr>
                <w:rFonts w:ascii="Arial" w:hAnsi="Arial" w:cs="Arial"/>
                <w:b/>
                <w:sz w:val="22"/>
              </w:rPr>
              <w:t>Location of Homes</w:t>
            </w:r>
            <w:bookmarkEnd w:id="180"/>
          </w:p>
        </w:tc>
        <w:tc>
          <w:tcPr>
            <w:tcW w:w="4050" w:type="dxa"/>
            <w:hideMark/>
          </w:tcPr>
          <w:p w14:paraId="4EBEBBBE" w14:textId="77777777" w:rsidR="009F55B4" w:rsidRPr="009F55B4" w:rsidRDefault="009F55B4">
            <w:pPr>
              <w:ind w:right="370"/>
              <w:rPr>
                <w:rFonts w:ascii="Arial" w:hAnsi="Arial" w:cs="Arial"/>
                <w:sz w:val="22"/>
                <w:lang w:eastAsia="zh-CN"/>
              </w:rPr>
            </w:pPr>
            <w:bookmarkStart w:id="181" w:name="_Toc393737161"/>
            <w:r w:rsidRPr="009F55B4">
              <w:rPr>
                <w:rFonts w:ascii="Arial" w:hAnsi="Arial" w:cs="Arial"/>
                <w:sz w:val="22"/>
              </w:rPr>
              <w:t>Extensive–in 35 cities throughout the tribes in the central, northern, and eastern parts of Israel</w:t>
            </w:r>
            <w:bookmarkEnd w:id="181"/>
            <w:r w:rsidRPr="009F55B4">
              <w:rPr>
                <w:rFonts w:ascii="Arial" w:hAnsi="Arial" w:cs="Arial"/>
                <w:sz w:val="22"/>
              </w:rPr>
              <w:t xml:space="preserve"> (Josh. 21:5-8)</w:t>
            </w:r>
          </w:p>
        </w:tc>
        <w:tc>
          <w:tcPr>
            <w:tcW w:w="3600" w:type="dxa"/>
            <w:hideMark/>
          </w:tcPr>
          <w:p w14:paraId="06353D98" w14:textId="77777777" w:rsidR="009F55B4" w:rsidRPr="009F55B4" w:rsidRDefault="009F55B4">
            <w:pPr>
              <w:ind w:right="280"/>
              <w:rPr>
                <w:rFonts w:ascii="Arial" w:hAnsi="Arial" w:cs="Arial"/>
                <w:sz w:val="22"/>
                <w:lang w:eastAsia="zh-CN"/>
              </w:rPr>
            </w:pPr>
            <w:bookmarkStart w:id="182" w:name="_Toc393737162"/>
            <w:r w:rsidRPr="009F55B4">
              <w:rPr>
                <w:rFonts w:ascii="Arial" w:hAnsi="Arial" w:cs="Arial"/>
                <w:sz w:val="22"/>
              </w:rPr>
              <w:t>Limited to 13 cities in the southern territories of Judah, Simeon, and Benjamin which were near the temple (Josh. 21:4, 9-13)</w:t>
            </w:r>
            <w:bookmarkEnd w:id="182"/>
          </w:p>
        </w:tc>
      </w:tr>
      <w:tr w:rsidR="009F55B4" w:rsidRPr="009F55B4" w14:paraId="7B7C34E1" w14:textId="77777777" w:rsidTr="009F55B4">
        <w:tc>
          <w:tcPr>
            <w:tcW w:w="2060" w:type="dxa"/>
            <w:tcBorders>
              <w:top w:val="nil"/>
              <w:left w:val="nil"/>
              <w:bottom w:val="nil"/>
              <w:right w:val="single" w:sz="12" w:space="0" w:color="000000"/>
            </w:tcBorders>
          </w:tcPr>
          <w:p w14:paraId="6E7AD8A0" w14:textId="77777777" w:rsidR="009F55B4" w:rsidRPr="009F55B4" w:rsidRDefault="009F55B4">
            <w:pPr>
              <w:ind w:right="10"/>
              <w:rPr>
                <w:rFonts w:ascii="Arial" w:hAnsi="Arial" w:cs="Arial"/>
                <w:b/>
                <w:sz w:val="20"/>
                <w:lang w:eastAsia="zh-CN"/>
              </w:rPr>
            </w:pPr>
          </w:p>
        </w:tc>
        <w:tc>
          <w:tcPr>
            <w:tcW w:w="4050" w:type="dxa"/>
          </w:tcPr>
          <w:p w14:paraId="79D5515B" w14:textId="77777777" w:rsidR="009F55B4" w:rsidRPr="009F55B4" w:rsidRDefault="009F55B4">
            <w:pPr>
              <w:ind w:right="370"/>
              <w:rPr>
                <w:rFonts w:ascii="Arial" w:hAnsi="Arial" w:cs="Arial"/>
                <w:sz w:val="20"/>
                <w:lang w:eastAsia="zh-CN"/>
              </w:rPr>
            </w:pPr>
          </w:p>
        </w:tc>
        <w:tc>
          <w:tcPr>
            <w:tcW w:w="3600" w:type="dxa"/>
          </w:tcPr>
          <w:p w14:paraId="079F0B2B" w14:textId="77777777" w:rsidR="009F55B4" w:rsidRPr="009F55B4" w:rsidRDefault="009F55B4">
            <w:pPr>
              <w:ind w:right="280"/>
              <w:rPr>
                <w:rFonts w:ascii="Arial" w:hAnsi="Arial" w:cs="Arial"/>
                <w:sz w:val="20"/>
                <w:lang w:eastAsia="zh-CN"/>
              </w:rPr>
            </w:pPr>
          </w:p>
        </w:tc>
      </w:tr>
    </w:tbl>
    <w:p w14:paraId="670587C8" w14:textId="77777777" w:rsidR="009F55B4" w:rsidRPr="009F55B4" w:rsidRDefault="009F55B4" w:rsidP="009F55B4">
      <w:pPr>
        <w:ind w:right="-385"/>
        <w:jc w:val="center"/>
        <w:rPr>
          <w:rFonts w:ascii="Arial" w:hAnsi="Arial" w:cs="Arial"/>
          <w:sz w:val="20"/>
          <w:lang w:eastAsia="zh-CN"/>
        </w:rPr>
      </w:pPr>
    </w:p>
    <w:p w14:paraId="5A370129" w14:textId="77777777" w:rsidR="009F55B4" w:rsidRPr="009F55B4" w:rsidRDefault="009F55B4" w:rsidP="009F55B4">
      <w:pPr>
        <w:ind w:right="-385"/>
        <w:jc w:val="center"/>
        <w:outlineLvl w:val="0"/>
        <w:rPr>
          <w:rFonts w:ascii="Arial" w:hAnsi="Arial" w:cs="Arial"/>
          <w:b/>
          <w:sz w:val="32"/>
        </w:rPr>
      </w:pPr>
      <w:bookmarkStart w:id="183" w:name="_Toc393737163"/>
      <w:r w:rsidRPr="009F55B4">
        <w:rPr>
          <w:rFonts w:ascii="Arial" w:hAnsi="Arial" w:cs="Arial"/>
          <w:b/>
          <w:sz w:val="32"/>
        </w:rPr>
        <w:t>Abraham</w:t>
      </w:r>
      <w:bookmarkEnd w:id="183"/>
    </w:p>
    <w:p w14:paraId="0B346541"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60288" behindDoc="0" locked="0" layoutInCell="0" allowOverlap="1" wp14:anchorId="3FA2107C" wp14:editId="475F3093">
                <wp:simplePos x="0" y="0"/>
                <wp:positionH relativeFrom="column">
                  <wp:posOffset>3096260</wp:posOffset>
                </wp:positionH>
                <wp:positionV relativeFrom="paragraph">
                  <wp:posOffset>74295</wp:posOffset>
                </wp:positionV>
                <wp:extent cx="635" cy="366395"/>
                <wp:effectExtent l="76200" t="0" r="100965" b="654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5.85pt" to="243.85pt,3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741D1C8B" w14:textId="77777777" w:rsidR="009F55B4" w:rsidRPr="009F55B4" w:rsidRDefault="009F55B4" w:rsidP="009F55B4">
      <w:pPr>
        <w:ind w:right="-385"/>
        <w:jc w:val="center"/>
        <w:rPr>
          <w:rFonts w:ascii="Arial" w:hAnsi="Arial" w:cs="Arial"/>
          <w:b/>
          <w:sz w:val="32"/>
        </w:rPr>
      </w:pPr>
    </w:p>
    <w:p w14:paraId="1BDCE79A" w14:textId="77777777" w:rsidR="009F55B4" w:rsidRPr="009F55B4" w:rsidRDefault="009F55B4" w:rsidP="009F55B4">
      <w:pPr>
        <w:ind w:right="-385"/>
        <w:jc w:val="center"/>
        <w:outlineLvl w:val="0"/>
        <w:rPr>
          <w:rFonts w:ascii="Arial" w:hAnsi="Arial" w:cs="Arial"/>
          <w:b/>
          <w:sz w:val="32"/>
        </w:rPr>
      </w:pPr>
      <w:bookmarkStart w:id="184" w:name="_Toc393737164"/>
      <w:r w:rsidRPr="009F55B4">
        <w:rPr>
          <w:rFonts w:ascii="Arial" w:hAnsi="Arial" w:cs="Arial"/>
          <w:b/>
          <w:sz w:val="32"/>
        </w:rPr>
        <w:t>Isaac</w:t>
      </w:r>
      <w:bookmarkEnd w:id="184"/>
    </w:p>
    <w:p w14:paraId="04ADB007"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9264" behindDoc="0" locked="0" layoutInCell="0" allowOverlap="1" wp14:anchorId="29D754D7" wp14:editId="44DE82FD">
                <wp:simplePos x="0" y="0"/>
                <wp:positionH relativeFrom="column">
                  <wp:posOffset>3096260</wp:posOffset>
                </wp:positionH>
                <wp:positionV relativeFrom="paragraph">
                  <wp:posOffset>35560</wp:posOffset>
                </wp:positionV>
                <wp:extent cx="635" cy="366395"/>
                <wp:effectExtent l="76200" t="0" r="100965" b="654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8pt" to="243.85pt,3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1646AF0C" w14:textId="77777777" w:rsidR="009F55B4" w:rsidRPr="009F55B4" w:rsidRDefault="009F55B4" w:rsidP="009F55B4">
      <w:pPr>
        <w:ind w:right="-385"/>
        <w:jc w:val="center"/>
        <w:rPr>
          <w:rFonts w:ascii="Arial" w:hAnsi="Arial" w:cs="Arial"/>
          <w:b/>
          <w:sz w:val="32"/>
        </w:rPr>
      </w:pPr>
    </w:p>
    <w:p w14:paraId="30B6232C" w14:textId="77777777" w:rsidR="009F55B4" w:rsidRPr="009F55B4" w:rsidRDefault="009F55B4" w:rsidP="009F55B4">
      <w:pPr>
        <w:ind w:right="-385"/>
        <w:jc w:val="center"/>
        <w:outlineLvl w:val="0"/>
        <w:rPr>
          <w:rFonts w:ascii="Arial" w:hAnsi="Arial" w:cs="Arial"/>
          <w:b/>
          <w:sz w:val="32"/>
        </w:rPr>
      </w:pPr>
      <w:bookmarkStart w:id="185" w:name="_Toc393737165"/>
      <w:r w:rsidRPr="009F55B4">
        <w:rPr>
          <w:rFonts w:ascii="Arial" w:hAnsi="Arial" w:cs="Arial"/>
          <w:b/>
          <w:sz w:val="32"/>
        </w:rPr>
        <w:t>Jacob</w:t>
      </w:r>
      <w:bookmarkEnd w:id="185"/>
    </w:p>
    <w:p w14:paraId="56701138"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8240" behindDoc="0" locked="0" layoutInCell="0" allowOverlap="1" wp14:anchorId="2753F74F" wp14:editId="5B434B8B">
                <wp:simplePos x="0" y="0"/>
                <wp:positionH relativeFrom="column">
                  <wp:posOffset>3096260</wp:posOffset>
                </wp:positionH>
                <wp:positionV relativeFrom="paragraph">
                  <wp:posOffset>43815</wp:posOffset>
                </wp:positionV>
                <wp:extent cx="635" cy="366395"/>
                <wp:effectExtent l="76200" t="0" r="100965" b="654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3.45pt" to="243.8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" o:allowincell="f" strokecolor="#008" strokeweight="2pt">
                <v:stroke startarrowwidth="wide" startarrowlength="short" endarrow="block" endarrowwidth="wide" endarrowlength="short"/>
                <v:shadow opacity="49150f"/>
              </v:line>
            </w:pict>
          </mc:Fallback>
        </mc:AlternateContent>
      </w:r>
    </w:p>
    <w:p w14:paraId="24518110" w14:textId="77777777" w:rsidR="009F55B4" w:rsidRPr="009F55B4" w:rsidRDefault="009F55B4" w:rsidP="009F55B4">
      <w:pPr>
        <w:ind w:right="-385"/>
        <w:jc w:val="center"/>
        <w:rPr>
          <w:rFonts w:ascii="Arial" w:hAnsi="Arial" w:cs="Arial"/>
          <w:b/>
          <w:sz w:val="32"/>
        </w:rPr>
      </w:pPr>
    </w:p>
    <w:p w14:paraId="65D115FB" w14:textId="77777777" w:rsidR="009F55B4" w:rsidRPr="009F55B4" w:rsidRDefault="009F55B4" w:rsidP="009F55B4">
      <w:pPr>
        <w:ind w:left="1890" w:right="-385"/>
        <w:jc w:val="center"/>
        <w:outlineLvl w:val="0"/>
        <w:rPr>
          <w:rFonts w:ascii="Arial" w:hAnsi="Arial" w:cs="Arial"/>
          <w:b/>
          <w:sz w:val="32"/>
        </w:rPr>
      </w:pPr>
      <w:bookmarkStart w:id="186" w:name="_Toc393737166"/>
      <w:r w:rsidRPr="009F55B4">
        <w:rPr>
          <w:rFonts w:ascii="Arial" w:hAnsi="Arial" w:cs="Arial"/>
          <w:b/>
          <w:sz w:val="32"/>
        </w:rPr>
        <w:t>Reuben–Simeon–Levi–Judah– etc. (12 sons of Jacob)</w:t>
      </w:r>
      <w:bookmarkEnd w:id="186"/>
    </w:p>
    <w:p w14:paraId="21452FDA"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7216" behindDoc="0" locked="0" layoutInCell="0" allowOverlap="1" wp14:anchorId="3FB5F607" wp14:editId="42AC3EEA">
                <wp:simplePos x="0" y="0"/>
                <wp:positionH relativeFrom="column">
                  <wp:posOffset>2456180</wp:posOffset>
                </wp:positionH>
                <wp:positionV relativeFrom="paragraph">
                  <wp:posOffset>45720</wp:posOffset>
                </wp:positionV>
                <wp:extent cx="643890" cy="280670"/>
                <wp:effectExtent l="50800" t="0" r="41910" b="1003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3.6pt" to="244.1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" o:allowincell="f" strokecolor="#008" strokeweight="2pt">
                <v:stroke startarrowwidth="wide" startarrowlength="short" endarrow="block" endarrowwidth="wide" endarrowlength="short"/>
                <v:shadow opacity="49150f"/>
              </v:line>
            </w:pict>
          </mc:Fallback>
        </mc:AlternateContent>
      </w:r>
      <w:r w:rsidRPr="009F55B4">
        <w:rPr>
          <w:rFonts w:ascii="Arial" w:hAnsi="Arial" w:cs="Arial"/>
          <w:noProof/>
          <w:sz w:val="22"/>
        </w:rPr>
        <mc:AlternateContent>
          <mc:Choice Requires="wps">
            <w:drawing>
              <wp:anchor distT="0" distB="0" distL="114300" distR="114300" simplePos="0" relativeHeight="251656192" behindDoc="0" locked="0" layoutInCell="0" allowOverlap="1" wp14:anchorId="64F65EB6" wp14:editId="5A9C65CD">
                <wp:simplePos x="0" y="0"/>
                <wp:positionH relativeFrom="column">
                  <wp:posOffset>3096260</wp:posOffset>
                </wp:positionH>
                <wp:positionV relativeFrom="paragraph">
                  <wp:posOffset>51435</wp:posOffset>
                </wp:positionV>
                <wp:extent cx="640715" cy="274955"/>
                <wp:effectExtent l="0" t="0" r="95885" b="1060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4.05pt" to="294.2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" o:allowincell="f" strokecolor="#008" strokeweight="2pt">
                <v:stroke startarrowwidth="wide" startarrowlength="short" endarrow="block" endarrowwidth="wide" endarrowlength="short"/>
                <v:shadow opacity="49150f"/>
              </v:line>
            </w:pict>
          </mc:Fallback>
        </mc:AlternateContent>
      </w:r>
    </w:p>
    <w:p w14:paraId="764986B9" w14:textId="77777777" w:rsidR="009F55B4" w:rsidRPr="009F55B4" w:rsidRDefault="009F55B4" w:rsidP="009F55B4">
      <w:pPr>
        <w:ind w:right="-385"/>
        <w:jc w:val="center"/>
        <w:rPr>
          <w:rFonts w:ascii="Arial" w:hAnsi="Arial" w:cs="Arial"/>
          <w:b/>
          <w:sz w:val="32"/>
        </w:rPr>
      </w:pPr>
    </w:p>
    <w:p w14:paraId="7DC260D0"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87" w:name="_Toc393737167"/>
      <w:r w:rsidRPr="009F55B4">
        <w:rPr>
          <w:rFonts w:ascii="Arial" w:hAnsi="Arial" w:cs="Arial"/>
          <w:b/>
          <w:sz w:val="32"/>
        </w:rPr>
        <w:t>All other lines</w:t>
      </w:r>
      <w:r w:rsidRPr="009F55B4">
        <w:rPr>
          <w:rFonts w:ascii="Arial" w:hAnsi="Arial" w:cs="Arial"/>
          <w:b/>
          <w:sz w:val="32"/>
        </w:rPr>
        <w:tab/>
        <w:t>Aaron</w:t>
      </w:r>
      <w:bookmarkEnd w:id="187"/>
    </w:p>
    <w:p w14:paraId="25090446"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654144" behindDoc="0" locked="0" layoutInCell="0" allowOverlap="1" wp14:anchorId="3CFA42B6" wp14:editId="67DE26C4">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" o:allowincell="f" strokecolor="#008" strokeweight="2pt">
                <v:stroke startarrowwidth="wide" startarrowlength="short" endarrow="block" endarrowwidth="wide" endarrowlength="short"/>
                <v:shadow opacity="49150f"/>
              </v:line>
            </w:pict>
          </mc:Fallback>
        </mc:AlternateContent>
      </w:r>
      <w:r w:rsidRPr="009F55B4">
        <w:rPr>
          <w:rFonts w:ascii="Arial" w:hAnsi="Arial" w:cs="Arial"/>
          <w:noProof/>
          <w:sz w:val="22"/>
        </w:rPr>
        <mc:AlternateContent>
          <mc:Choice Requires="wps">
            <w:drawing>
              <wp:anchor distT="0" distB="0" distL="114300" distR="114300" simplePos="0" relativeHeight="251655168" behindDoc="0" locked="0" layoutInCell="0" allowOverlap="1" wp14:anchorId="5082278F" wp14:editId="2C348A8B">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65F5BCE1" w14:textId="77777777" w:rsidR="009F55B4" w:rsidRPr="009F55B4" w:rsidRDefault="009F55B4" w:rsidP="009F55B4">
      <w:pPr>
        <w:tabs>
          <w:tab w:val="center" w:pos="3780"/>
          <w:tab w:val="center" w:pos="5940"/>
        </w:tabs>
        <w:ind w:right="-385"/>
        <w:rPr>
          <w:rFonts w:ascii="Arial" w:hAnsi="Arial" w:cs="Arial"/>
          <w:b/>
          <w:sz w:val="32"/>
        </w:rPr>
      </w:pPr>
    </w:p>
    <w:p w14:paraId="1F5C0092"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88" w:name="_Toc393737168"/>
      <w:r w:rsidRPr="009F55B4">
        <w:rPr>
          <w:rFonts w:ascii="Arial" w:hAnsi="Arial" w:cs="Arial"/>
          <w:b/>
          <w:sz w:val="32"/>
        </w:rPr>
        <w:t>Levites</w:t>
      </w:r>
      <w:r w:rsidRPr="009F55B4">
        <w:rPr>
          <w:rFonts w:ascii="Arial" w:hAnsi="Arial" w:cs="Arial"/>
          <w:b/>
          <w:sz w:val="32"/>
        </w:rPr>
        <w:tab/>
        <w:t>Priests</w:t>
      </w:r>
      <w:bookmarkEnd w:id="188"/>
    </w:p>
    <w:p w14:paraId="278EAC0B" w14:textId="77777777" w:rsidR="009F55B4" w:rsidRPr="009F55B4" w:rsidRDefault="009F55B4" w:rsidP="009F55B4">
      <w:pPr>
        <w:tabs>
          <w:tab w:val="center" w:pos="3780"/>
          <w:tab w:val="center" w:pos="6030"/>
        </w:tabs>
        <w:ind w:right="-385"/>
        <w:rPr>
          <w:rFonts w:ascii="Arial" w:hAnsi="Arial" w:cs="Arial"/>
          <w:sz w:val="16"/>
        </w:rPr>
      </w:pPr>
      <w:r w:rsidRPr="009F55B4">
        <w:rPr>
          <w:rFonts w:ascii="Arial" w:hAnsi="Arial" w:cs="Arial"/>
          <w:sz w:val="16"/>
        </w:rPr>
        <w:tab/>
        <w:t>see OTS, 171a</w:t>
      </w:r>
      <w:r w:rsidRPr="009F55B4">
        <w:rPr>
          <w:rFonts w:ascii="Arial" w:hAnsi="Arial" w:cs="Arial"/>
          <w:sz w:val="16"/>
        </w:rPr>
        <w:tab/>
        <w:t>see OTS, 202</w:t>
      </w:r>
    </w:p>
    <w:p w14:paraId="276AF505" w14:textId="32A7CCED" w:rsidR="009F55B4" w:rsidRPr="009F55B4" w:rsidRDefault="009F55B4" w:rsidP="008A2A2F">
      <w:pPr>
        <w:pStyle w:val="Heading1"/>
        <w:numPr>
          <w:ilvl w:val="0"/>
          <w:numId w:val="0"/>
        </w:numPr>
        <w:ind w:left="432"/>
        <w:jc w:val="center"/>
        <w:rPr>
          <w:rFonts w:ascii="Arial" w:hAnsi="Arial" w:cs="Arial"/>
          <w:sz w:val="28"/>
        </w:rPr>
      </w:pPr>
      <w:r w:rsidRPr="009F55B4">
        <w:rPr>
          <w:rFonts w:ascii="Arial" w:hAnsi="Arial" w:cs="Arial"/>
          <w:b w:val="0"/>
          <w:sz w:val="28"/>
        </w:rPr>
        <w:br w:type="page"/>
      </w:r>
      <w:bookmarkStart w:id="189" w:name="_Toc393737169"/>
      <w:bookmarkStart w:id="190" w:name="_Toc393734690"/>
      <w:bookmarkStart w:id="191" w:name="_Ref393731459"/>
      <w:r w:rsidRPr="009F55B4">
        <w:rPr>
          <w:rFonts w:ascii="Arial" w:hAnsi="Arial" w:cs="Arial"/>
          <w:sz w:val="28"/>
        </w:rPr>
        <w:lastRenderedPageBreak/>
        <w:t>Old Testament Feasts and Other Sacred Days</w:t>
      </w:r>
      <w:bookmarkEnd w:id="189"/>
      <w:bookmarkEnd w:id="190"/>
      <w:bookmarkEnd w:id="191"/>
    </w:p>
    <w:p w14:paraId="4D467E2F" w14:textId="77777777" w:rsidR="009F55B4" w:rsidRDefault="009F55B4" w:rsidP="009F55B4">
      <w:pPr>
        <w:ind w:right="-385"/>
        <w:jc w:val="center"/>
        <w:outlineLvl w:val="0"/>
        <w:rPr>
          <w:rFonts w:ascii="Arial" w:hAnsi="Arial" w:cs="Arial"/>
          <w:sz w:val="20"/>
        </w:rPr>
      </w:pPr>
      <w:bookmarkStart w:id="192" w:name="_Toc393737171"/>
      <w:r w:rsidRPr="009F55B4">
        <w:rPr>
          <w:rFonts w:ascii="Arial" w:hAnsi="Arial" w:cs="Arial"/>
          <w:i/>
          <w:sz w:val="20"/>
        </w:rPr>
        <w:t>The Bible Visual Resource Book</w:t>
      </w:r>
      <w:r w:rsidRPr="009F55B4">
        <w:rPr>
          <w:rFonts w:ascii="Arial" w:hAnsi="Arial" w:cs="Arial"/>
          <w:sz w:val="20"/>
        </w:rPr>
        <w:t>, 31</w:t>
      </w:r>
      <w:bookmarkEnd w:id="192"/>
    </w:p>
    <w:p w14:paraId="43C6FA17" w14:textId="77777777" w:rsidR="002F2036" w:rsidRDefault="002F2036" w:rsidP="009F55B4">
      <w:pPr>
        <w:ind w:right="-385"/>
        <w:jc w:val="center"/>
        <w:outlineLvl w:val="0"/>
        <w:rPr>
          <w:rFonts w:ascii="Arial" w:hAnsi="Arial" w:cs="Arial"/>
          <w:sz w:val="20"/>
        </w:rPr>
      </w:pPr>
    </w:p>
    <w:p w14:paraId="74A7D8BE" w14:textId="00F14A96" w:rsidR="002F2036" w:rsidRPr="009F55B4" w:rsidRDefault="002F2036" w:rsidP="009F55B4">
      <w:pPr>
        <w:ind w:right="-385"/>
        <w:jc w:val="center"/>
        <w:outlineLvl w:val="0"/>
        <w:rPr>
          <w:rFonts w:ascii="Arial" w:hAnsi="Arial" w:cs="Arial"/>
          <w:sz w:val="22"/>
        </w:rPr>
      </w:pPr>
      <w:r>
        <w:rPr>
          <w:rFonts w:ascii="Arial" w:hAnsi="Arial" w:cs="Arial"/>
          <w:noProof/>
          <w:sz w:val="22"/>
        </w:rPr>
        <w:drawing>
          <wp:inline distT="0" distB="0" distL="0" distR="0" wp14:anchorId="487D30ED" wp14:editId="46F6B101">
            <wp:extent cx="6089650" cy="8293100"/>
            <wp:effectExtent l="0" t="0" r="6350" b="12700"/>
            <wp:docPr id="7" name="Picture 7" descr="Rick SSD:Users:griffith:Desktop:Screen Shot 2017-08-28 at 12.3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08-28 at 12.33.03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0" cy="8293100"/>
                    </a:xfrm>
                    <a:prstGeom prst="rect">
                      <a:avLst/>
                    </a:prstGeom>
                    <a:noFill/>
                    <a:ln>
                      <a:noFill/>
                    </a:ln>
                  </pic:spPr>
                </pic:pic>
              </a:graphicData>
            </a:graphic>
          </wp:inline>
        </w:drawing>
      </w:r>
    </w:p>
    <w:p w14:paraId="2463A1D9" w14:textId="0544D9DB" w:rsidR="009F55B4" w:rsidRPr="009F55B4" w:rsidRDefault="009F55B4" w:rsidP="009F55B4">
      <w:pPr>
        <w:tabs>
          <w:tab w:val="left" w:pos="6120"/>
          <w:tab w:val="left" w:pos="7560"/>
          <w:tab w:val="left" w:pos="8820"/>
          <w:tab w:val="left" w:pos="9000"/>
        </w:tabs>
        <w:ind w:right="-671"/>
        <w:jc w:val="center"/>
        <w:outlineLvl w:val="0"/>
        <w:rPr>
          <w:rFonts w:ascii="Arial" w:hAnsi="Arial" w:cs="Arial"/>
          <w:b/>
          <w:sz w:val="28"/>
        </w:rPr>
      </w:pPr>
      <w:r w:rsidRPr="009F55B4">
        <w:rPr>
          <w:rFonts w:ascii="Arial" w:hAnsi="Arial" w:cs="Arial"/>
          <w:sz w:val="20"/>
        </w:rPr>
        <w:br w:type="page"/>
      </w:r>
      <w:bookmarkStart w:id="193" w:name="_Toc393737172"/>
      <w:r w:rsidRPr="009F55B4">
        <w:rPr>
          <w:rFonts w:ascii="Arial" w:hAnsi="Arial" w:cs="Arial"/>
          <w:b/>
          <w:sz w:val="28"/>
        </w:rPr>
        <w:lastRenderedPageBreak/>
        <w:t>Eschatology of Israel’s Feasts (Lev. 23)</w:t>
      </w:r>
      <w:bookmarkEnd w:id="193"/>
    </w:p>
    <w:p w14:paraId="1D44D455" w14:textId="77777777" w:rsidR="009F55B4" w:rsidRPr="009F55B4" w:rsidRDefault="009F55B4" w:rsidP="009F55B4">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9F55B4" w:rsidRPr="009F55B4" w14:paraId="2D00EB6C" w14:textId="77777777" w:rsidTr="009F55B4">
        <w:trPr>
          <w:gridAfter w:val="1"/>
          <w:wAfter w:w="1799" w:type="dxa"/>
        </w:trPr>
        <w:tc>
          <w:tcPr>
            <w:tcW w:w="500" w:type="dxa"/>
            <w:shd w:val="clear" w:color="auto" w:fill="000000"/>
          </w:tcPr>
          <w:p w14:paraId="749273D4" w14:textId="77777777" w:rsidR="009F55B4" w:rsidRPr="009F55B4" w:rsidRDefault="009F55B4">
            <w:pPr>
              <w:tabs>
                <w:tab w:val="left" w:pos="6120"/>
                <w:tab w:val="left" w:pos="7560"/>
                <w:tab w:val="left" w:pos="8820"/>
              </w:tabs>
              <w:jc w:val="center"/>
              <w:rPr>
                <w:rFonts w:ascii="Arial" w:hAnsi="Arial" w:cs="Arial"/>
                <w:color w:val="FFFFFF"/>
                <w:sz w:val="20"/>
                <w:lang w:eastAsia="zh-CN"/>
              </w:rPr>
            </w:pPr>
          </w:p>
        </w:tc>
        <w:tc>
          <w:tcPr>
            <w:tcW w:w="1290" w:type="dxa"/>
            <w:shd w:val="clear" w:color="auto" w:fill="000000"/>
            <w:hideMark/>
          </w:tcPr>
          <w:p w14:paraId="317279A3" w14:textId="77777777" w:rsidR="009F55B4" w:rsidRPr="009F55B4" w:rsidRDefault="009F55B4">
            <w:pPr>
              <w:tabs>
                <w:tab w:val="left" w:pos="6120"/>
                <w:tab w:val="left" w:pos="7560"/>
                <w:tab w:val="left" w:pos="8820"/>
              </w:tabs>
              <w:jc w:val="center"/>
              <w:rPr>
                <w:rFonts w:ascii="Arial" w:hAnsi="Arial" w:cs="Arial"/>
                <w:color w:val="FFFFFF"/>
                <w:sz w:val="20"/>
                <w:lang w:eastAsia="zh-CN"/>
              </w:rPr>
            </w:pPr>
            <w:r w:rsidRPr="009F55B4">
              <w:rPr>
                <w:rFonts w:ascii="Arial" w:hAnsi="Arial" w:cs="Arial"/>
                <w:color w:val="FFFFFF"/>
                <w:sz w:val="20"/>
              </w:rPr>
              <w:t xml:space="preserve">Date   </w:t>
            </w:r>
          </w:p>
        </w:tc>
        <w:tc>
          <w:tcPr>
            <w:tcW w:w="1241" w:type="dxa"/>
            <w:gridSpan w:val="2"/>
            <w:shd w:val="clear" w:color="auto" w:fill="000000"/>
            <w:hideMark/>
          </w:tcPr>
          <w:p w14:paraId="0FB1322B" w14:textId="77777777" w:rsidR="009F55B4" w:rsidRPr="009F55B4" w:rsidRDefault="009F55B4">
            <w:pPr>
              <w:tabs>
                <w:tab w:val="left" w:pos="6120"/>
                <w:tab w:val="left" w:pos="7560"/>
                <w:tab w:val="left" w:pos="8820"/>
              </w:tabs>
              <w:ind w:left="-72" w:right="-80"/>
              <w:jc w:val="center"/>
              <w:rPr>
                <w:rFonts w:ascii="Arial" w:hAnsi="Arial" w:cs="Arial"/>
                <w:color w:val="FFFFFF"/>
                <w:sz w:val="20"/>
                <w:lang w:eastAsia="zh-CN"/>
              </w:rPr>
            </w:pPr>
            <w:r w:rsidRPr="009F55B4">
              <w:rPr>
                <w:rFonts w:ascii="Arial" w:hAnsi="Arial" w:cs="Arial"/>
                <w:color w:val="FFFFFF"/>
                <w:sz w:val="20"/>
              </w:rPr>
              <w:t>Length</w:t>
            </w:r>
          </w:p>
        </w:tc>
        <w:tc>
          <w:tcPr>
            <w:tcW w:w="1459" w:type="dxa"/>
            <w:shd w:val="clear" w:color="auto" w:fill="000000"/>
            <w:hideMark/>
          </w:tcPr>
          <w:p w14:paraId="1BDE47D5" w14:textId="77777777" w:rsidR="009F55B4" w:rsidRPr="009F55B4" w:rsidRDefault="009F55B4">
            <w:pPr>
              <w:tabs>
                <w:tab w:val="left" w:pos="6120"/>
                <w:tab w:val="left" w:pos="7560"/>
                <w:tab w:val="left" w:pos="8820"/>
              </w:tabs>
              <w:ind w:right="-60"/>
              <w:rPr>
                <w:rFonts w:ascii="Arial" w:hAnsi="Arial" w:cs="Arial"/>
                <w:color w:val="FFFFFF"/>
                <w:sz w:val="20"/>
                <w:lang w:eastAsia="zh-CN"/>
              </w:rPr>
            </w:pPr>
            <w:r w:rsidRPr="009F55B4">
              <w:rPr>
                <w:rFonts w:ascii="Arial" w:hAnsi="Arial" w:cs="Arial"/>
                <w:color w:val="FFFFFF"/>
                <w:sz w:val="20"/>
              </w:rPr>
              <w:t>Feast</w:t>
            </w:r>
          </w:p>
        </w:tc>
        <w:tc>
          <w:tcPr>
            <w:tcW w:w="2690" w:type="dxa"/>
            <w:shd w:val="clear" w:color="auto" w:fill="000000"/>
            <w:hideMark/>
          </w:tcPr>
          <w:p w14:paraId="3976704D" w14:textId="77777777" w:rsidR="009F55B4" w:rsidRPr="009F55B4" w:rsidRDefault="009F55B4">
            <w:pPr>
              <w:tabs>
                <w:tab w:val="left" w:pos="6120"/>
                <w:tab w:val="left" w:pos="7560"/>
                <w:tab w:val="left" w:pos="8820"/>
              </w:tabs>
              <w:rPr>
                <w:rFonts w:ascii="Arial" w:hAnsi="Arial" w:cs="Arial"/>
                <w:color w:val="FFFFFF"/>
                <w:sz w:val="20"/>
                <w:lang w:eastAsia="zh-CN"/>
              </w:rPr>
            </w:pPr>
            <w:r w:rsidRPr="009F55B4">
              <w:rPr>
                <w:rFonts w:ascii="Arial" w:hAnsi="Arial" w:cs="Arial"/>
                <w:color w:val="FFFFFF"/>
                <w:sz w:val="20"/>
              </w:rPr>
              <w:t>Significance (Past)</w:t>
            </w:r>
          </w:p>
        </w:tc>
        <w:tc>
          <w:tcPr>
            <w:tcW w:w="2621" w:type="dxa"/>
            <w:shd w:val="clear" w:color="auto" w:fill="000000"/>
            <w:hideMark/>
          </w:tcPr>
          <w:p w14:paraId="0FBEFD1D" w14:textId="77777777" w:rsidR="009F55B4" w:rsidRPr="009F55B4" w:rsidRDefault="009F55B4">
            <w:pPr>
              <w:tabs>
                <w:tab w:val="left" w:pos="6120"/>
                <w:tab w:val="left" w:pos="7560"/>
                <w:tab w:val="left" w:pos="8820"/>
              </w:tabs>
              <w:rPr>
                <w:rFonts w:ascii="Arial" w:hAnsi="Arial" w:cs="Arial"/>
                <w:color w:val="FFFFFF"/>
                <w:sz w:val="20"/>
                <w:lang w:eastAsia="zh-CN"/>
              </w:rPr>
            </w:pPr>
            <w:r w:rsidRPr="009F55B4">
              <w:rPr>
                <w:rFonts w:ascii="Arial" w:hAnsi="Arial" w:cs="Arial"/>
                <w:color w:val="FFFFFF"/>
                <w:sz w:val="20"/>
              </w:rPr>
              <w:t>Typology (Future)</w:t>
            </w:r>
          </w:p>
        </w:tc>
      </w:tr>
      <w:tr w:rsidR="009F55B4" w:rsidRPr="009F55B4" w14:paraId="4FE29E3D" w14:textId="77777777" w:rsidTr="009F55B4">
        <w:trPr>
          <w:gridAfter w:val="1"/>
          <w:wAfter w:w="1799" w:type="dxa"/>
        </w:trPr>
        <w:tc>
          <w:tcPr>
            <w:tcW w:w="500" w:type="dxa"/>
            <w:hideMark/>
          </w:tcPr>
          <w:p w14:paraId="17545651"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w:t>
            </w:r>
          </w:p>
        </w:tc>
        <w:tc>
          <w:tcPr>
            <w:tcW w:w="1290" w:type="dxa"/>
            <w:hideMark/>
          </w:tcPr>
          <w:p w14:paraId="1980313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Weekly</w:t>
            </w:r>
          </w:p>
        </w:tc>
        <w:tc>
          <w:tcPr>
            <w:tcW w:w="1241" w:type="dxa"/>
            <w:gridSpan w:val="2"/>
            <w:hideMark/>
          </w:tcPr>
          <w:p w14:paraId="65ED42B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5A24DBE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Sabbath*</w:t>
            </w:r>
          </w:p>
          <w:p w14:paraId="531588C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(Shabbat)</w:t>
            </w:r>
          </w:p>
        </w:tc>
        <w:tc>
          <w:tcPr>
            <w:tcW w:w="2690" w:type="dxa"/>
          </w:tcPr>
          <w:p w14:paraId="7C2C51C4"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Reminder of:</w:t>
            </w:r>
          </w:p>
          <w:p w14:paraId="4B49BD7F"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Creation rest of God</w:t>
            </w:r>
          </w:p>
          <w:p w14:paraId="66F77D30"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Deliverance from Egypt</w:t>
            </w:r>
          </w:p>
          <w:p w14:paraId="3F8A824A"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Sign of Mosaic Covenant</w:t>
            </w:r>
          </w:p>
          <w:p w14:paraId="3FB52148"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(Exod. 20, 31; Deut 5)</w:t>
            </w:r>
          </w:p>
          <w:p w14:paraId="22CA9D2D"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51FC8EE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Millennial rest</w:t>
            </w:r>
          </w:p>
          <w:p w14:paraId="61031FAA"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(Heb. 4:1-11)</w:t>
            </w:r>
          </w:p>
        </w:tc>
      </w:tr>
      <w:tr w:rsidR="009F55B4" w:rsidRPr="009F55B4" w14:paraId="1449EA75" w14:textId="77777777" w:rsidTr="009F55B4">
        <w:trPr>
          <w:gridAfter w:val="1"/>
          <w:wAfter w:w="1799" w:type="dxa"/>
        </w:trPr>
        <w:tc>
          <w:tcPr>
            <w:tcW w:w="500" w:type="dxa"/>
            <w:hideMark/>
          </w:tcPr>
          <w:p w14:paraId="43DD7010"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2.</w:t>
            </w:r>
          </w:p>
        </w:tc>
        <w:tc>
          <w:tcPr>
            <w:tcW w:w="1290" w:type="dxa"/>
            <w:hideMark/>
          </w:tcPr>
          <w:p w14:paraId="2120F0D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1-14</w:t>
            </w:r>
          </w:p>
          <w:p w14:paraId="07C4A94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(Nisan)</w:t>
            </w:r>
          </w:p>
        </w:tc>
        <w:tc>
          <w:tcPr>
            <w:tcW w:w="1241" w:type="dxa"/>
            <w:gridSpan w:val="2"/>
            <w:hideMark/>
          </w:tcPr>
          <w:p w14:paraId="1E9EA03F"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4676651B" w14:textId="77777777" w:rsidR="009F55B4" w:rsidRPr="009F55B4" w:rsidRDefault="009F55B4">
            <w:pPr>
              <w:tabs>
                <w:tab w:val="left" w:pos="6120"/>
                <w:tab w:val="left" w:pos="7560"/>
                <w:tab w:val="left" w:pos="8820"/>
              </w:tabs>
              <w:ind w:left="-72" w:right="-80"/>
              <w:jc w:val="center"/>
              <w:rPr>
                <w:rFonts w:ascii="Arial" w:hAnsi="Arial" w:cs="Arial"/>
                <w:sz w:val="20"/>
              </w:rPr>
            </w:pPr>
            <w:r w:rsidRPr="009F55B4">
              <w:rPr>
                <w:rFonts w:ascii="Arial" w:hAnsi="Arial" w:cs="Arial"/>
                <w:sz w:val="20"/>
              </w:rPr>
              <w:t>(Read Song</w:t>
            </w:r>
          </w:p>
          <w:p w14:paraId="47119CF1"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xml:space="preserve"> of Songs)</w:t>
            </w:r>
          </w:p>
        </w:tc>
        <w:tc>
          <w:tcPr>
            <w:tcW w:w="1459" w:type="dxa"/>
            <w:hideMark/>
          </w:tcPr>
          <w:p w14:paraId="09BEA51E"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Passover*†</w:t>
            </w:r>
          </w:p>
          <w:p w14:paraId="71D12206"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(Pesach)</w:t>
            </w:r>
          </w:p>
        </w:tc>
        <w:tc>
          <w:tcPr>
            <w:tcW w:w="2690" w:type="dxa"/>
            <w:hideMark/>
          </w:tcPr>
          <w:p w14:paraId="7F132DDF"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Redemption from Egypt by blood of the sacrificial lamb (Exod. 12)</w:t>
            </w:r>
          </w:p>
        </w:tc>
        <w:tc>
          <w:tcPr>
            <w:tcW w:w="2621" w:type="dxa"/>
          </w:tcPr>
          <w:p w14:paraId="1DD3C138"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Redemption from sin by Christ's death as Lamb </w:t>
            </w:r>
          </w:p>
          <w:p w14:paraId="5FA848E6"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(1 Cor. 5:7b)</w:t>
            </w:r>
          </w:p>
          <w:p w14:paraId="56018B4D"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6C2103C5" w14:textId="77777777" w:rsidTr="009F55B4">
        <w:trPr>
          <w:gridAfter w:val="1"/>
          <w:wAfter w:w="1799" w:type="dxa"/>
        </w:trPr>
        <w:tc>
          <w:tcPr>
            <w:tcW w:w="500" w:type="dxa"/>
            <w:hideMark/>
          </w:tcPr>
          <w:p w14:paraId="72B44A0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3.</w:t>
            </w:r>
          </w:p>
        </w:tc>
        <w:tc>
          <w:tcPr>
            <w:tcW w:w="1290" w:type="dxa"/>
            <w:hideMark/>
          </w:tcPr>
          <w:p w14:paraId="0989630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1-15</w:t>
            </w:r>
          </w:p>
          <w:p w14:paraId="76A91E6B" w14:textId="77777777" w:rsidR="009F55B4" w:rsidRPr="009F55B4" w:rsidRDefault="009F55B4">
            <w:pPr>
              <w:tabs>
                <w:tab w:val="left" w:pos="6120"/>
                <w:tab w:val="left" w:pos="7560"/>
                <w:tab w:val="left" w:pos="8820"/>
              </w:tabs>
              <w:jc w:val="center"/>
              <w:rPr>
                <w:rFonts w:ascii="Arial" w:hAnsi="Arial" w:cs="Arial"/>
                <w:sz w:val="20"/>
              </w:rPr>
            </w:pPr>
            <w:r w:rsidRPr="009F55B4">
              <w:rPr>
                <w:rFonts w:ascii="Arial" w:hAnsi="Arial" w:cs="Arial"/>
                <w:sz w:val="20"/>
              </w:rPr>
              <w:t>to 1-21</w:t>
            </w:r>
          </w:p>
          <w:p w14:paraId="5100DA0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(Nisan)</w:t>
            </w:r>
          </w:p>
        </w:tc>
        <w:tc>
          <w:tcPr>
            <w:tcW w:w="1241" w:type="dxa"/>
            <w:gridSpan w:val="2"/>
            <w:hideMark/>
          </w:tcPr>
          <w:p w14:paraId="28B8C211"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7 days</w:t>
            </w:r>
          </w:p>
        </w:tc>
        <w:tc>
          <w:tcPr>
            <w:tcW w:w="1459" w:type="dxa"/>
            <w:hideMark/>
          </w:tcPr>
          <w:p w14:paraId="52F9CE4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Unleavened</w:t>
            </w:r>
          </w:p>
          <w:p w14:paraId="546A89C6"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Bread*† </w:t>
            </w:r>
          </w:p>
        </w:tc>
        <w:tc>
          <w:tcPr>
            <w:tcW w:w="2690" w:type="dxa"/>
          </w:tcPr>
          <w:p w14:paraId="16345BEE"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Separation/break from dependence upon Egypt to dependence upon God</w:t>
            </w:r>
          </w:p>
          <w:p w14:paraId="71B77B9F"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270E6B8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Separated life of the redeemed for God </w:t>
            </w:r>
          </w:p>
          <w:p w14:paraId="6F3F580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(1 Cor. 5:7a, 8)</w:t>
            </w:r>
          </w:p>
        </w:tc>
      </w:tr>
      <w:tr w:rsidR="009F55B4" w:rsidRPr="009F55B4" w14:paraId="7E72FE74" w14:textId="77777777" w:rsidTr="009F55B4">
        <w:trPr>
          <w:gridAfter w:val="1"/>
          <w:wAfter w:w="1799" w:type="dxa"/>
        </w:trPr>
        <w:tc>
          <w:tcPr>
            <w:tcW w:w="500" w:type="dxa"/>
            <w:hideMark/>
          </w:tcPr>
          <w:p w14:paraId="499A86E4"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4.</w:t>
            </w:r>
          </w:p>
        </w:tc>
        <w:tc>
          <w:tcPr>
            <w:tcW w:w="1290" w:type="dxa"/>
            <w:hideMark/>
          </w:tcPr>
          <w:p w14:paraId="4835A91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1-16 </w:t>
            </w:r>
          </w:p>
          <w:p w14:paraId="4DA42C59"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(Day after Harvest Sabbath)</w:t>
            </w:r>
          </w:p>
        </w:tc>
        <w:tc>
          <w:tcPr>
            <w:tcW w:w="1241" w:type="dxa"/>
            <w:gridSpan w:val="2"/>
            <w:hideMark/>
          </w:tcPr>
          <w:p w14:paraId="2E462222"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tcPr>
          <w:p w14:paraId="539836F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Firstfruits </w:t>
            </w:r>
          </w:p>
          <w:p w14:paraId="11824A13"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(barley sheaf ceremony)</w:t>
            </w:r>
          </w:p>
          <w:p w14:paraId="4E607D4A" w14:textId="77777777" w:rsidR="009F55B4" w:rsidRPr="009F55B4" w:rsidRDefault="009F55B4">
            <w:pPr>
              <w:tabs>
                <w:tab w:val="left" w:pos="6120"/>
                <w:tab w:val="left" w:pos="7560"/>
                <w:tab w:val="left" w:pos="8820"/>
              </w:tabs>
              <w:ind w:right="-60"/>
              <w:rPr>
                <w:rFonts w:ascii="Arial" w:hAnsi="Arial" w:cs="Arial"/>
                <w:sz w:val="20"/>
                <w:lang w:eastAsia="zh-CN"/>
              </w:rPr>
            </w:pPr>
          </w:p>
        </w:tc>
        <w:tc>
          <w:tcPr>
            <w:tcW w:w="2690" w:type="dxa"/>
          </w:tcPr>
          <w:p w14:paraId="66B3572C"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Anticipation of God's </w:t>
            </w:r>
            <w:r w:rsidRPr="009F55B4">
              <w:rPr>
                <w:rFonts w:ascii="Arial" w:hAnsi="Arial" w:cs="Arial"/>
                <w:i/>
                <w:sz w:val="20"/>
              </w:rPr>
              <w:t xml:space="preserve">future </w:t>
            </w:r>
            <w:r w:rsidRPr="009F55B4">
              <w:rPr>
                <w:rFonts w:ascii="Arial" w:hAnsi="Arial" w:cs="Arial"/>
                <w:sz w:val="20"/>
              </w:rPr>
              <w:t xml:space="preserve">material provisions </w:t>
            </w:r>
          </w:p>
          <w:p w14:paraId="09242448"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-begins grain harvest</w:t>
            </w:r>
          </w:p>
          <w:p w14:paraId="4A9083D8"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251EDD52"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Resurrection of Christ </w:t>
            </w:r>
          </w:p>
          <w:p w14:paraId="2C1D633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(1 Cor. 15:20)</w:t>
            </w:r>
          </w:p>
        </w:tc>
      </w:tr>
      <w:tr w:rsidR="009F55B4" w:rsidRPr="009F55B4" w14:paraId="3D792375" w14:textId="77777777" w:rsidTr="009F55B4">
        <w:trPr>
          <w:gridAfter w:val="1"/>
          <w:wAfter w:w="1799" w:type="dxa"/>
        </w:trPr>
        <w:tc>
          <w:tcPr>
            <w:tcW w:w="500" w:type="dxa"/>
            <w:hideMark/>
          </w:tcPr>
          <w:p w14:paraId="1C989610"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5.</w:t>
            </w:r>
          </w:p>
        </w:tc>
        <w:tc>
          <w:tcPr>
            <w:tcW w:w="1290" w:type="dxa"/>
          </w:tcPr>
          <w:p w14:paraId="24C1A94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3-6</w:t>
            </w:r>
          </w:p>
          <w:p w14:paraId="3487A484" w14:textId="77777777" w:rsidR="009F55B4" w:rsidRPr="009F55B4" w:rsidRDefault="009F55B4">
            <w:pPr>
              <w:tabs>
                <w:tab w:val="left" w:pos="6120"/>
                <w:tab w:val="left" w:pos="7560"/>
                <w:tab w:val="left" w:pos="8820"/>
              </w:tabs>
              <w:jc w:val="center"/>
              <w:rPr>
                <w:rFonts w:ascii="Arial" w:hAnsi="Arial" w:cs="Arial"/>
                <w:sz w:val="16"/>
              </w:rPr>
            </w:pPr>
            <w:r w:rsidRPr="009F55B4">
              <w:rPr>
                <w:rFonts w:ascii="Arial" w:hAnsi="Arial" w:cs="Arial"/>
                <w:sz w:val="16"/>
              </w:rPr>
              <w:t>(Sivan)</w:t>
            </w:r>
          </w:p>
          <w:p w14:paraId="52BF3DBC" w14:textId="77777777" w:rsidR="009F55B4" w:rsidRPr="009F55B4" w:rsidRDefault="009F55B4">
            <w:pPr>
              <w:tabs>
                <w:tab w:val="left" w:pos="6120"/>
                <w:tab w:val="left" w:pos="7560"/>
                <w:tab w:val="left" w:pos="8820"/>
              </w:tabs>
              <w:jc w:val="center"/>
              <w:rPr>
                <w:rFonts w:ascii="Arial" w:hAnsi="Arial" w:cs="Arial"/>
                <w:sz w:val="16"/>
              </w:rPr>
            </w:pPr>
          </w:p>
          <w:p w14:paraId="0DB030B6" w14:textId="77777777" w:rsidR="009F55B4" w:rsidRPr="009F55B4" w:rsidRDefault="009F55B4">
            <w:pPr>
              <w:tabs>
                <w:tab w:val="left" w:pos="6120"/>
                <w:tab w:val="left" w:pos="7560"/>
                <w:tab w:val="left" w:pos="8820"/>
              </w:tabs>
              <w:rPr>
                <w:rFonts w:ascii="Arial" w:hAnsi="Arial" w:cs="Arial"/>
                <w:sz w:val="20"/>
                <w:lang w:eastAsia="zh-CN"/>
              </w:rPr>
            </w:pPr>
          </w:p>
        </w:tc>
        <w:tc>
          <w:tcPr>
            <w:tcW w:w="1241" w:type="dxa"/>
            <w:gridSpan w:val="2"/>
            <w:hideMark/>
          </w:tcPr>
          <w:p w14:paraId="3B4980AC"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0DDA1610"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(Read Ruth)</w:t>
            </w:r>
          </w:p>
        </w:tc>
        <w:tc>
          <w:tcPr>
            <w:tcW w:w="1459" w:type="dxa"/>
            <w:hideMark/>
          </w:tcPr>
          <w:p w14:paraId="028D138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Pentecost†</w:t>
            </w:r>
          </w:p>
          <w:p w14:paraId="79338A05"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(Shavuoth)</w:t>
            </w:r>
          </w:p>
          <w:p w14:paraId="4942C972"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(Weeks)</w:t>
            </w:r>
          </w:p>
          <w:p w14:paraId="2236ECE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(Harvest)</w:t>
            </w:r>
          </w:p>
        </w:tc>
        <w:tc>
          <w:tcPr>
            <w:tcW w:w="2690" w:type="dxa"/>
          </w:tcPr>
          <w:p w14:paraId="302B7FF6"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Thanksgiving for God's </w:t>
            </w:r>
            <w:r w:rsidRPr="009F55B4">
              <w:rPr>
                <w:rFonts w:ascii="Arial" w:hAnsi="Arial" w:cs="Arial"/>
                <w:i/>
                <w:sz w:val="20"/>
              </w:rPr>
              <w:t xml:space="preserve">past </w:t>
            </w:r>
            <w:r w:rsidRPr="009F55B4">
              <w:rPr>
                <w:rFonts w:ascii="Arial" w:hAnsi="Arial" w:cs="Arial"/>
                <w:sz w:val="20"/>
              </w:rPr>
              <w:t xml:space="preserve">material provisions </w:t>
            </w:r>
          </w:p>
          <w:p w14:paraId="0FD8C7A1"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-ends grain harvest (Deut. 16:9-12)</w:t>
            </w:r>
          </w:p>
          <w:p w14:paraId="0A6F1501"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62856C9A" w14:textId="77777777" w:rsidR="009F55B4" w:rsidRPr="009F55B4" w:rsidRDefault="009F55B4">
            <w:pPr>
              <w:tabs>
                <w:tab w:val="left" w:pos="6120"/>
                <w:tab w:val="left" w:pos="7560"/>
                <w:tab w:val="left" w:pos="8820"/>
              </w:tabs>
              <w:rPr>
                <w:rFonts w:ascii="Arial" w:hAnsi="Arial" w:cs="Arial"/>
                <w:sz w:val="12"/>
                <w:lang w:eastAsia="zh-CN"/>
              </w:rPr>
            </w:pPr>
            <w:r w:rsidRPr="009F55B4">
              <w:rPr>
                <w:rFonts w:ascii="Arial" w:hAnsi="Arial" w:cs="Arial"/>
                <w:sz w:val="20"/>
              </w:rPr>
              <w:t>Coming of the Holy Spirit to complete Christ's resurrection (Acts 2)</w:t>
            </w:r>
          </w:p>
          <w:p w14:paraId="33A4345A"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49EEF5C2" w14:textId="77777777" w:rsidTr="009F55B4">
        <w:trPr>
          <w:gridAfter w:val="1"/>
          <w:wAfter w:w="1799" w:type="dxa"/>
        </w:trPr>
        <w:tc>
          <w:tcPr>
            <w:tcW w:w="500" w:type="dxa"/>
            <w:hideMark/>
          </w:tcPr>
          <w:p w14:paraId="6B52134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t>
            </w:r>
          </w:p>
        </w:tc>
        <w:tc>
          <w:tcPr>
            <w:tcW w:w="1290" w:type="dxa"/>
          </w:tcPr>
          <w:p w14:paraId="46BA411E" w14:textId="77777777" w:rsidR="009F55B4" w:rsidRPr="009F55B4" w:rsidRDefault="009F55B4">
            <w:pPr>
              <w:tabs>
                <w:tab w:val="left" w:pos="6120"/>
                <w:tab w:val="left" w:pos="7560"/>
                <w:tab w:val="left" w:pos="8820"/>
              </w:tabs>
              <w:ind w:left="-140" w:right="-180"/>
              <w:jc w:val="center"/>
              <w:rPr>
                <w:rFonts w:ascii="Arial" w:hAnsi="Arial" w:cs="Arial"/>
                <w:sz w:val="12"/>
                <w:lang w:eastAsia="zh-CN"/>
              </w:rPr>
            </w:pPr>
            <w:r w:rsidRPr="009F55B4">
              <w:rPr>
                <w:rFonts w:ascii="Arial" w:hAnsi="Arial" w:cs="Arial"/>
                <w:sz w:val="14"/>
              </w:rPr>
              <w:t>Spring-Summer</w:t>
            </w:r>
          </w:p>
          <w:p w14:paraId="7260E9E5" w14:textId="77777777" w:rsidR="009F55B4" w:rsidRPr="009F55B4" w:rsidRDefault="009F55B4">
            <w:pPr>
              <w:tabs>
                <w:tab w:val="left" w:pos="6120"/>
                <w:tab w:val="left" w:pos="7560"/>
                <w:tab w:val="left" w:pos="8820"/>
              </w:tabs>
              <w:jc w:val="center"/>
              <w:rPr>
                <w:rFonts w:ascii="Arial" w:hAnsi="Arial" w:cs="Arial"/>
                <w:sz w:val="20"/>
                <w:lang w:eastAsia="zh-CN"/>
              </w:rPr>
            </w:pPr>
          </w:p>
        </w:tc>
        <w:tc>
          <w:tcPr>
            <w:tcW w:w="1241" w:type="dxa"/>
            <w:gridSpan w:val="2"/>
            <w:hideMark/>
          </w:tcPr>
          <w:p w14:paraId="0AF9F9C5"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no feasts</w:t>
            </w:r>
          </w:p>
        </w:tc>
        <w:tc>
          <w:tcPr>
            <w:tcW w:w="1459" w:type="dxa"/>
            <w:hideMark/>
          </w:tcPr>
          <w:p w14:paraId="32EFAC8B" w14:textId="77777777" w:rsidR="009F55B4" w:rsidRPr="009F55B4" w:rsidRDefault="009F55B4">
            <w:pPr>
              <w:tabs>
                <w:tab w:val="left" w:pos="6120"/>
                <w:tab w:val="left" w:pos="7560"/>
                <w:tab w:val="left" w:pos="8820"/>
              </w:tabs>
              <w:ind w:right="-60"/>
              <w:jc w:val="center"/>
              <w:rPr>
                <w:rFonts w:ascii="Arial" w:hAnsi="Arial" w:cs="Arial"/>
                <w:sz w:val="20"/>
                <w:lang w:eastAsia="zh-CN"/>
              </w:rPr>
            </w:pPr>
            <w:r w:rsidRPr="009F55B4">
              <w:rPr>
                <w:rFonts w:ascii="Arial" w:hAnsi="Arial" w:cs="Arial"/>
                <w:sz w:val="20"/>
              </w:rPr>
              <w:t>–</w:t>
            </w:r>
          </w:p>
        </w:tc>
        <w:tc>
          <w:tcPr>
            <w:tcW w:w="2690" w:type="dxa"/>
            <w:hideMark/>
          </w:tcPr>
          <w:p w14:paraId="2FBB3041"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Enjoyment of the harvest</w:t>
            </w:r>
          </w:p>
        </w:tc>
        <w:tc>
          <w:tcPr>
            <w:tcW w:w="2621" w:type="dxa"/>
            <w:hideMark/>
          </w:tcPr>
          <w:p w14:paraId="3B370CB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Church Age</w:t>
            </w:r>
          </w:p>
        </w:tc>
      </w:tr>
      <w:tr w:rsidR="009F55B4" w:rsidRPr="009F55B4" w14:paraId="55637557" w14:textId="77777777" w:rsidTr="009F55B4">
        <w:trPr>
          <w:gridAfter w:val="1"/>
          <w:wAfter w:w="1799" w:type="dxa"/>
        </w:trPr>
        <w:tc>
          <w:tcPr>
            <w:tcW w:w="500" w:type="dxa"/>
            <w:hideMark/>
          </w:tcPr>
          <w:p w14:paraId="6F56FF4C"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6.</w:t>
            </w:r>
          </w:p>
        </w:tc>
        <w:tc>
          <w:tcPr>
            <w:tcW w:w="1290" w:type="dxa"/>
            <w:hideMark/>
          </w:tcPr>
          <w:p w14:paraId="778CEF0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7-1</w:t>
            </w:r>
          </w:p>
          <w:p w14:paraId="74BBF461"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241" w:type="dxa"/>
            <w:gridSpan w:val="2"/>
            <w:hideMark/>
          </w:tcPr>
          <w:p w14:paraId="699B16A9"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7DC1411C"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Trumpets</w:t>
            </w:r>
          </w:p>
          <w:p w14:paraId="79EBC8B4"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(New Year)</w:t>
            </w:r>
          </w:p>
          <w:p w14:paraId="657F9334"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16"/>
              </w:rPr>
              <w:t>(Rosh Hashanah)</w:t>
            </w:r>
          </w:p>
        </w:tc>
        <w:tc>
          <w:tcPr>
            <w:tcW w:w="2690" w:type="dxa"/>
          </w:tcPr>
          <w:p w14:paraId="6A3F2ECB"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Preparation for national redemption and cleansing on Day of Atonement </w:t>
            </w:r>
          </w:p>
          <w:p w14:paraId="14F31A15"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4D3C668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Rapture (1 Thess. 4:13f.) Revelation (Matt. 24:31)</w:t>
            </w:r>
          </w:p>
          <w:p w14:paraId="21362D26" w14:textId="77777777" w:rsidR="009F55B4" w:rsidRPr="009F55B4" w:rsidRDefault="009F55B4">
            <w:pPr>
              <w:tabs>
                <w:tab w:val="left" w:pos="6120"/>
                <w:tab w:val="left" w:pos="7560"/>
                <w:tab w:val="left" w:pos="8820"/>
              </w:tabs>
              <w:rPr>
                <w:rFonts w:ascii="Arial" w:hAnsi="Arial" w:cs="Arial"/>
                <w:sz w:val="12"/>
              </w:rPr>
            </w:pPr>
            <w:r w:rsidRPr="009F55B4">
              <w:rPr>
                <w:rFonts w:ascii="Arial" w:hAnsi="Arial" w:cs="Arial"/>
                <w:sz w:val="20"/>
              </w:rPr>
              <w:t>–Kingdom preparation</w:t>
            </w:r>
          </w:p>
          <w:p w14:paraId="366ED80F"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1B998AE" w14:textId="77777777" w:rsidTr="009F55B4">
        <w:trPr>
          <w:gridAfter w:val="1"/>
          <w:wAfter w:w="1799" w:type="dxa"/>
        </w:trPr>
        <w:tc>
          <w:tcPr>
            <w:tcW w:w="500" w:type="dxa"/>
            <w:hideMark/>
          </w:tcPr>
          <w:p w14:paraId="639965C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w:t>
            </w:r>
          </w:p>
        </w:tc>
        <w:tc>
          <w:tcPr>
            <w:tcW w:w="1290" w:type="dxa"/>
            <w:hideMark/>
          </w:tcPr>
          <w:p w14:paraId="0EE2F8C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7-10</w:t>
            </w:r>
          </w:p>
          <w:p w14:paraId="346E066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241" w:type="dxa"/>
            <w:gridSpan w:val="2"/>
            <w:hideMark/>
          </w:tcPr>
          <w:p w14:paraId="7BF8E579"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459" w:type="dxa"/>
            <w:hideMark/>
          </w:tcPr>
          <w:p w14:paraId="1688526A"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Day of Atonement (Yom Kippur)</w:t>
            </w:r>
          </w:p>
        </w:tc>
        <w:tc>
          <w:tcPr>
            <w:tcW w:w="2690" w:type="dxa"/>
            <w:hideMark/>
          </w:tcPr>
          <w:p w14:paraId="06CE5EF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National repentance and  cleansing from sins of the people (Lev. 16)</w:t>
            </w:r>
          </w:p>
        </w:tc>
        <w:tc>
          <w:tcPr>
            <w:tcW w:w="2621" w:type="dxa"/>
          </w:tcPr>
          <w:p w14:paraId="361CDA08" w14:textId="77777777" w:rsidR="009F55B4" w:rsidRPr="009F55B4" w:rsidRDefault="009F55B4">
            <w:pPr>
              <w:tabs>
                <w:tab w:val="left" w:pos="6120"/>
                <w:tab w:val="left" w:pos="7560"/>
                <w:tab w:val="left" w:pos="8820"/>
              </w:tabs>
              <w:rPr>
                <w:rFonts w:ascii="Arial" w:hAnsi="Arial" w:cs="Arial"/>
                <w:sz w:val="12"/>
                <w:lang w:eastAsia="zh-CN"/>
              </w:rPr>
            </w:pPr>
            <w:r w:rsidRPr="009F55B4">
              <w:rPr>
                <w:rFonts w:ascii="Arial" w:hAnsi="Arial" w:cs="Arial"/>
                <w:sz w:val="20"/>
              </w:rPr>
              <w:t>National repentance of Israel in the Tribulation (Rom. 11:26-27)</w:t>
            </w:r>
          </w:p>
          <w:p w14:paraId="0BE52B44"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F6EF4CB" w14:textId="77777777" w:rsidTr="009F55B4">
        <w:trPr>
          <w:gridAfter w:val="1"/>
          <w:wAfter w:w="1799" w:type="dxa"/>
        </w:trPr>
        <w:tc>
          <w:tcPr>
            <w:tcW w:w="500" w:type="dxa"/>
            <w:hideMark/>
          </w:tcPr>
          <w:p w14:paraId="7823484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8.</w:t>
            </w:r>
          </w:p>
        </w:tc>
        <w:tc>
          <w:tcPr>
            <w:tcW w:w="1290" w:type="dxa"/>
            <w:hideMark/>
          </w:tcPr>
          <w:p w14:paraId="7C9838AF"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7-15 </w:t>
            </w:r>
          </w:p>
          <w:p w14:paraId="76C385A3" w14:textId="77777777" w:rsidR="009F55B4" w:rsidRPr="009F55B4" w:rsidRDefault="009F55B4">
            <w:pPr>
              <w:tabs>
                <w:tab w:val="left" w:pos="6120"/>
                <w:tab w:val="left" w:pos="7560"/>
                <w:tab w:val="left" w:pos="8820"/>
              </w:tabs>
              <w:jc w:val="center"/>
              <w:rPr>
                <w:rFonts w:ascii="Arial" w:hAnsi="Arial" w:cs="Arial"/>
                <w:sz w:val="20"/>
              </w:rPr>
            </w:pPr>
            <w:r w:rsidRPr="009F55B4">
              <w:rPr>
                <w:rFonts w:ascii="Arial" w:hAnsi="Arial" w:cs="Arial"/>
                <w:sz w:val="20"/>
              </w:rPr>
              <w:t>to 7-21</w:t>
            </w:r>
          </w:p>
          <w:p w14:paraId="45EAA5F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170" w:type="dxa"/>
            <w:hideMark/>
          </w:tcPr>
          <w:p w14:paraId="55EECAC7"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7 days</w:t>
            </w:r>
          </w:p>
          <w:p w14:paraId="44E61566" w14:textId="77777777" w:rsidR="009F55B4" w:rsidRPr="009F55B4" w:rsidRDefault="009F55B4">
            <w:pPr>
              <w:tabs>
                <w:tab w:val="left" w:pos="6120"/>
                <w:tab w:val="left" w:pos="7560"/>
                <w:tab w:val="left" w:pos="8820"/>
              </w:tabs>
              <w:ind w:left="-72" w:right="-80"/>
              <w:jc w:val="center"/>
              <w:rPr>
                <w:rFonts w:ascii="Arial" w:hAnsi="Arial" w:cs="Arial"/>
                <w:sz w:val="20"/>
              </w:rPr>
            </w:pPr>
            <w:r w:rsidRPr="009F55B4">
              <w:rPr>
                <w:rFonts w:ascii="Arial" w:hAnsi="Arial" w:cs="Arial"/>
                <w:sz w:val="20"/>
              </w:rPr>
              <w:t xml:space="preserve">(Read </w:t>
            </w:r>
          </w:p>
          <w:p w14:paraId="49CFD37B"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Eccles.)</w:t>
            </w:r>
          </w:p>
        </w:tc>
        <w:tc>
          <w:tcPr>
            <w:tcW w:w="1530" w:type="dxa"/>
            <w:gridSpan w:val="2"/>
          </w:tcPr>
          <w:p w14:paraId="44F0DEF7" w14:textId="77777777" w:rsidR="009F55B4" w:rsidRPr="009F55B4" w:rsidRDefault="009F55B4">
            <w:pPr>
              <w:tabs>
                <w:tab w:val="left" w:pos="6120"/>
                <w:tab w:val="left" w:pos="7560"/>
                <w:tab w:val="left" w:pos="8820"/>
              </w:tabs>
              <w:ind w:left="-61" w:right="-60"/>
              <w:rPr>
                <w:rFonts w:ascii="Arial" w:hAnsi="Arial" w:cs="Arial"/>
                <w:sz w:val="20"/>
                <w:lang w:eastAsia="zh-CN"/>
              </w:rPr>
            </w:pPr>
            <w:r w:rsidRPr="009F55B4">
              <w:rPr>
                <w:rFonts w:ascii="Arial" w:hAnsi="Arial" w:cs="Arial"/>
                <w:sz w:val="20"/>
              </w:rPr>
              <w:t>Tabernacles*†</w:t>
            </w:r>
          </w:p>
          <w:p w14:paraId="67A675EE"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(Booths/Tents)</w:t>
            </w:r>
          </w:p>
          <w:p w14:paraId="7807213F"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(Succoth)</w:t>
            </w:r>
          </w:p>
          <w:p w14:paraId="44935C68"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(the Lord)</w:t>
            </w:r>
          </w:p>
          <w:p w14:paraId="644CD89F" w14:textId="77777777" w:rsidR="009F55B4" w:rsidRPr="009F55B4" w:rsidRDefault="009F55B4">
            <w:pPr>
              <w:tabs>
                <w:tab w:val="left" w:pos="6120"/>
                <w:tab w:val="left" w:pos="7560"/>
                <w:tab w:val="left" w:pos="8820"/>
              </w:tabs>
              <w:ind w:left="-61" w:right="-60"/>
              <w:rPr>
                <w:rFonts w:ascii="Arial" w:hAnsi="Arial" w:cs="Arial"/>
                <w:sz w:val="18"/>
              </w:rPr>
            </w:pPr>
            <w:r w:rsidRPr="009F55B4">
              <w:rPr>
                <w:rFonts w:ascii="Arial" w:hAnsi="Arial" w:cs="Arial"/>
                <w:sz w:val="18"/>
              </w:rPr>
              <w:t>(Ingathering)</w:t>
            </w:r>
          </w:p>
          <w:p w14:paraId="731F399B" w14:textId="77777777" w:rsidR="009F55B4" w:rsidRPr="009F55B4" w:rsidRDefault="009F55B4">
            <w:pPr>
              <w:tabs>
                <w:tab w:val="left" w:pos="6120"/>
                <w:tab w:val="left" w:pos="7560"/>
                <w:tab w:val="left" w:pos="8820"/>
              </w:tabs>
              <w:ind w:left="-61" w:right="-60"/>
              <w:rPr>
                <w:rFonts w:ascii="Arial" w:hAnsi="Arial" w:cs="Arial"/>
                <w:sz w:val="20"/>
                <w:lang w:eastAsia="zh-CN"/>
              </w:rPr>
            </w:pPr>
          </w:p>
        </w:tc>
        <w:tc>
          <w:tcPr>
            <w:tcW w:w="2690" w:type="dxa"/>
            <w:hideMark/>
          </w:tcPr>
          <w:p w14:paraId="0FF1D41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Anticipated fulfillment of the Abrahamic Covenant (Neh. 8)</w:t>
            </w:r>
          </w:p>
        </w:tc>
        <w:tc>
          <w:tcPr>
            <w:tcW w:w="2621" w:type="dxa"/>
          </w:tcPr>
          <w:p w14:paraId="4B6235AB"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Actual fulfillment of the Abrahamic Covenant </w:t>
            </w:r>
          </w:p>
          <w:p w14:paraId="11B1CD9F"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–Kingdom (Matt. 17:4)</w:t>
            </w:r>
          </w:p>
          <w:p w14:paraId="6D2A00D6"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680113E" w14:textId="77777777" w:rsidTr="009F55B4">
        <w:trPr>
          <w:gridAfter w:val="1"/>
          <w:wAfter w:w="1799" w:type="dxa"/>
        </w:trPr>
        <w:tc>
          <w:tcPr>
            <w:tcW w:w="500" w:type="dxa"/>
            <w:hideMark/>
          </w:tcPr>
          <w:p w14:paraId="5EB2150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9.</w:t>
            </w:r>
          </w:p>
        </w:tc>
        <w:tc>
          <w:tcPr>
            <w:tcW w:w="1290" w:type="dxa"/>
            <w:hideMark/>
          </w:tcPr>
          <w:p w14:paraId="70DE263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7-22</w:t>
            </w:r>
          </w:p>
          <w:p w14:paraId="156D7A1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(Tishri)</w:t>
            </w:r>
          </w:p>
        </w:tc>
        <w:tc>
          <w:tcPr>
            <w:tcW w:w="1170" w:type="dxa"/>
            <w:hideMark/>
          </w:tcPr>
          <w:p w14:paraId="23F21B2D"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tc>
        <w:tc>
          <w:tcPr>
            <w:tcW w:w="1530" w:type="dxa"/>
            <w:gridSpan w:val="2"/>
            <w:hideMark/>
          </w:tcPr>
          <w:p w14:paraId="1A095E1F" w14:textId="77777777" w:rsidR="009F55B4" w:rsidRPr="009F55B4" w:rsidRDefault="009F55B4">
            <w:pPr>
              <w:tabs>
                <w:tab w:val="left" w:pos="6120"/>
                <w:tab w:val="left" w:pos="7560"/>
                <w:tab w:val="left" w:pos="8820"/>
              </w:tabs>
              <w:ind w:left="-61" w:right="-60"/>
              <w:rPr>
                <w:rFonts w:ascii="Arial" w:hAnsi="Arial" w:cs="Arial"/>
                <w:sz w:val="20"/>
                <w:lang w:eastAsia="zh-CN"/>
              </w:rPr>
            </w:pPr>
            <w:r w:rsidRPr="009F55B4">
              <w:rPr>
                <w:rFonts w:ascii="Arial" w:hAnsi="Arial" w:cs="Arial"/>
                <w:sz w:val="20"/>
              </w:rPr>
              <w:t>Shemini Atzeret</w:t>
            </w:r>
          </w:p>
          <w:p w14:paraId="746C9DC1" w14:textId="77777777" w:rsidR="009F55B4" w:rsidRPr="009F55B4" w:rsidRDefault="009F55B4">
            <w:pPr>
              <w:tabs>
                <w:tab w:val="left" w:pos="6120"/>
                <w:tab w:val="left" w:pos="7560"/>
                <w:tab w:val="left" w:pos="8820"/>
              </w:tabs>
              <w:ind w:left="-61" w:right="-80"/>
              <w:rPr>
                <w:rFonts w:ascii="Arial" w:hAnsi="Arial" w:cs="Arial"/>
                <w:sz w:val="20"/>
                <w:lang w:eastAsia="zh-CN"/>
              </w:rPr>
            </w:pPr>
            <w:r w:rsidRPr="009F55B4">
              <w:rPr>
                <w:rFonts w:ascii="Arial" w:hAnsi="Arial" w:cs="Arial"/>
                <w:sz w:val="16"/>
              </w:rPr>
              <w:t>(Simchat Torah)</w:t>
            </w:r>
          </w:p>
        </w:tc>
        <w:tc>
          <w:tcPr>
            <w:tcW w:w="2690" w:type="dxa"/>
            <w:hideMark/>
          </w:tcPr>
          <w:p w14:paraId="05ECF4CC"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“8th Day of Assembly” “Rejoicing in the Torah”</w:t>
            </w:r>
          </w:p>
        </w:tc>
        <w:tc>
          <w:tcPr>
            <w:tcW w:w="2621" w:type="dxa"/>
          </w:tcPr>
          <w:p w14:paraId="6E77D700"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9BC08FD" w14:textId="77777777" w:rsidTr="009F55B4">
        <w:tc>
          <w:tcPr>
            <w:tcW w:w="9800" w:type="dxa"/>
            <w:gridSpan w:val="8"/>
            <w:tcBorders>
              <w:top w:val="single" w:sz="6" w:space="0" w:color="auto"/>
              <w:left w:val="nil"/>
              <w:bottom w:val="nil"/>
              <w:right w:val="nil"/>
            </w:tcBorders>
            <w:hideMark/>
          </w:tcPr>
          <w:p w14:paraId="7A221CE9" w14:textId="77777777" w:rsidR="009F55B4" w:rsidRPr="009F55B4" w:rsidRDefault="009F55B4">
            <w:pPr>
              <w:tabs>
                <w:tab w:val="left" w:pos="6120"/>
                <w:tab w:val="left" w:pos="7560"/>
                <w:tab w:val="left" w:pos="8820"/>
              </w:tabs>
              <w:ind w:right="-480"/>
              <w:rPr>
                <w:rFonts w:ascii="Arial" w:hAnsi="Arial" w:cs="Arial"/>
                <w:sz w:val="16"/>
                <w:lang w:eastAsia="zh-CN"/>
              </w:rPr>
            </w:pPr>
            <w:r w:rsidRPr="009F55B4">
              <w:rPr>
                <w:rFonts w:ascii="Arial" w:hAnsi="Arial" w:cs="Arial"/>
                <w:sz w:val="16"/>
              </w:rPr>
              <w:t>The following days are not commanded in Scripture and probably have no eschatological significance:</w:t>
            </w:r>
          </w:p>
        </w:tc>
      </w:tr>
      <w:tr w:rsidR="009F55B4" w:rsidRPr="009F55B4" w14:paraId="6452BEBA" w14:textId="77777777" w:rsidTr="009F55B4">
        <w:trPr>
          <w:gridAfter w:val="1"/>
          <w:wAfter w:w="1799" w:type="dxa"/>
        </w:trPr>
        <w:tc>
          <w:tcPr>
            <w:tcW w:w="500" w:type="dxa"/>
            <w:hideMark/>
          </w:tcPr>
          <w:p w14:paraId="0DB18C9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10.</w:t>
            </w:r>
          </w:p>
        </w:tc>
        <w:tc>
          <w:tcPr>
            <w:tcW w:w="1290" w:type="dxa"/>
            <w:hideMark/>
          </w:tcPr>
          <w:p w14:paraId="6F6AEC38"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5-9</w:t>
            </w:r>
          </w:p>
          <w:p w14:paraId="73F5141B"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(Ab)</w:t>
            </w:r>
          </w:p>
        </w:tc>
        <w:tc>
          <w:tcPr>
            <w:tcW w:w="1241" w:type="dxa"/>
            <w:gridSpan w:val="2"/>
            <w:hideMark/>
          </w:tcPr>
          <w:p w14:paraId="1C11421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1 day</w:t>
            </w:r>
          </w:p>
          <w:p w14:paraId="5D20ACE4"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(Read Lam.)</w:t>
            </w:r>
          </w:p>
        </w:tc>
        <w:tc>
          <w:tcPr>
            <w:tcW w:w="1459" w:type="dxa"/>
            <w:hideMark/>
          </w:tcPr>
          <w:p w14:paraId="49958670"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9th of Ab </w:t>
            </w:r>
          </w:p>
          <w:p w14:paraId="085347D7" w14:textId="77777777" w:rsidR="009F55B4" w:rsidRPr="009F55B4" w:rsidRDefault="009F55B4">
            <w:pPr>
              <w:tabs>
                <w:tab w:val="left" w:pos="6120"/>
                <w:tab w:val="left" w:pos="7560"/>
                <w:tab w:val="left" w:pos="8820"/>
              </w:tabs>
              <w:ind w:right="-170"/>
              <w:rPr>
                <w:rFonts w:ascii="Arial" w:hAnsi="Arial" w:cs="Arial"/>
                <w:sz w:val="20"/>
                <w:lang w:eastAsia="zh-CN"/>
              </w:rPr>
            </w:pPr>
            <w:r w:rsidRPr="009F55B4">
              <w:rPr>
                <w:rFonts w:ascii="Arial" w:hAnsi="Arial" w:cs="Arial"/>
                <w:sz w:val="20"/>
              </w:rPr>
              <w:t>(Tish’ah be’ab)</w:t>
            </w:r>
          </w:p>
        </w:tc>
        <w:tc>
          <w:tcPr>
            <w:tcW w:w="2690" w:type="dxa"/>
          </w:tcPr>
          <w:p w14:paraId="7DF7ABB7"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Destructions of Jerusalem:</w:t>
            </w:r>
          </w:p>
          <w:p w14:paraId="2183768E" w14:textId="77777777" w:rsidR="009F55B4" w:rsidRPr="009F55B4" w:rsidRDefault="009F55B4">
            <w:pPr>
              <w:tabs>
                <w:tab w:val="left" w:pos="6120"/>
                <w:tab w:val="left" w:pos="7560"/>
                <w:tab w:val="left" w:pos="8820"/>
              </w:tabs>
              <w:rPr>
                <w:rFonts w:ascii="Arial" w:hAnsi="Arial" w:cs="Arial"/>
                <w:sz w:val="12"/>
              </w:rPr>
            </w:pPr>
            <w:r w:rsidRPr="009F55B4">
              <w:rPr>
                <w:rFonts w:ascii="Arial" w:hAnsi="Arial" w:cs="Arial"/>
                <w:sz w:val="20"/>
              </w:rPr>
              <w:t xml:space="preserve">  586 </w:t>
            </w:r>
            <w:r w:rsidRPr="009F55B4">
              <w:rPr>
                <w:rFonts w:ascii="Arial" w:hAnsi="Arial" w:cs="Arial"/>
                <w:sz w:val="16"/>
              </w:rPr>
              <w:t xml:space="preserve">BC </w:t>
            </w:r>
            <w:r w:rsidRPr="009F55B4">
              <w:rPr>
                <w:rFonts w:ascii="Arial" w:hAnsi="Arial" w:cs="Arial"/>
                <w:sz w:val="20"/>
              </w:rPr>
              <w:t xml:space="preserve">&amp; </w:t>
            </w:r>
            <w:r w:rsidRPr="009F55B4">
              <w:rPr>
                <w:rFonts w:ascii="Arial" w:hAnsi="Arial" w:cs="Arial"/>
                <w:sz w:val="16"/>
              </w:rPr>
              <w:t>AD</w:t>
            </w:r>
            <w:r w:rsidRPr="009F55B4">
              <w:rPr>
                <w:rFonts w:ascii="Arial" w:hAnsi="Arial" w:cs="Arial"/>
                <w:sz w:val="20"/>
              </w:rPr>
              <w:t xml:space="preserve"> 70</w:t>
            </w:r>
          </w:p>
          <w:p w14:paraId="4B67EECA"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D40A6FA" w14:textId="77777777" w:rsidR="009F55B4" w:rsidRPr="009F55B4" w:rsidRDefault="009F55B4">
            <w:pPr>
              <w:tabs>
                <w:tab w:val="left" w:pos="6120"/>
                <w:tab w:val="left" w:pos="7560"/>
                <w:tab w:val="left" w:pos="8820"/>
              </w:tabs>
              <w:jc w:val="center"/>
              <w:rPr>
                <w:rFonts w:ascii="Arial" w:hAnsi="Arial" w:cs="Arial"/>
                <w:b/>
                <w:sz w:val="40"/>
                <w:lang w:eastAsia="zh-CN"/>
              </w:rPr>
            </w:pPr>
            <w:r w:rsidRPr="009F55B4">
              <w:rPr>
                <w:rFonts w:ascii="Arial" w:hAnsi="Arial" w:cs="Arial"/>
                <w:b/>
                <w:sz w:val="40"/>
              </w:rPr>
              <w:sym w:font="Symbol" w:char="00AD"/>
            </w:r>
          </w:p>
        </w:tc>
      </w:tr>
      <w:tr w:rsidR="009F55B4" w:rsidRPr="009F55B4" w14:paraId="179B2FDD" w14:textId="77777777" w:rsidTr="009F55B4">
        <w:trPr>
          <w:gridAfter w:val="1"/>
          <w:wAfter w:w="1799" w:type="dxa"/>
        </w:trPr>
        <w:tc>
          <w:tcPr>
            <w:tcW w:w="500" w:type="dxa"/>
            <w:hideMark/>
          </w:tcPr>
          <w:p w14:paraId="556BD3CA"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11.</w:t>
            </w:r>
            <w:r w:rsidRPr="009F55B4">
              <w:rPr>
                <w:rFonts w:ascii="Arial" w:hAnsi="Arial" w:cs="Arial"/>
                <w:sz w:val="22"/>
              </w:rPr>
              <w:t xml:space="preserve"> </w:t>
            </w:r>
          </w:p>
        </w:tc>
        <w:tc>
          <w:tcPr>
            <w:tcW w:w="1290" w:type="dxa"/>
            <w:hideMark/>
          </w:tcPr>
          <w:p w14:paraId="24A8CDA4"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9-25</w:t>
            </w:r>
          </w:p>
          <w:p w14:paraId="7AE5DD93"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(Kislev)</w:t>
            </w:r>
          </w:p>
        </w:tc>
        <w:tc>
          <w:tcPr>
            <w:tcW w:w="1241" w:type="dxa"/>
            <w:gridSpan w:val="2"/>
            <w:hideMark/>
          </w:tcPr>
          <w:p w14:paraId="5F7237CD"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xml:space="preserve">1 day </w:t>
            </w:r>
          </w:p>
          <w:p w14:paraId="3BD3A6CA" w14:textId="77777777"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+ 7 more days of candle lighting</w:t>
            </w:r>
          </w:p>
        </w:tc>
        <w:tc>
          <w:tcPr>
            <w:tcW w:w="1459" w:type="dxa"/>
            <w:hideMark/>
          </w:tcPr>
          <w:p w14:paraId="41B25BC4"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Hanukkah</w:t>
            </w:r>
          </w:p>
          <w:p w14:paraId="72773382"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(Dedication)</w:t>
            </w:r>
          </w:p>
          <w:p w14:paraId="6200031A"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 xml:space="preserve"> (Lights)</w:t>
            </w:r>
          </w:p>
          <w:p w14:paraId="3583E678" w14:textId="77777777" w:rsidR="009F55B4" w:rsidRPr="009F55B4" w:rsidRDefault="009F55B4">
            <w:pPr>
              <w:tabs>
                <w:tab w:val="left" w:pos="6120"/>
                <w:tab w:val="left" w:pos="7560"/>
                <w:tab w:val="left" w:pos="8820"/>
              </w:tabs>
              <w:ind w:right="-60"/>
              <w:rPr>
                <w:rFonts w:ascii="Arial" w:hAnsi="Arial" w:cs="Arial"/>
                <w:sz w:val="20"/>
              </w:rPr>
            </w:pPr>
            <w:r w:rsidRPr="009F55B4">
              <w:rPr>
                <w:rFonts w:ascii="Arial" w:hAnsi="Arial" w:cs="Arial"/>
                <w:sz w:val="20"/>
              </w:rPr>
              <w:t>(Illumination)</w:t>
            </w:r>
          </w:p>
          <w:p w14:paraId="202D6442"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 xml:space="preserve">(Maccabees) </w:t>
            </w:r>
          </w:p>
        </w:tc>
        <w:tc>
          <w:tcPr>
            <w:tcW w:w="2690" w:type="dxa"/>
            <w:hideMark/>
          </w:tcPr>
          <w:p w14:paraId="086C0994"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Saving of the nation</w:t>
            </w:r>
          </w:p>
          <w:p w14:paraId="33B81ED3"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under Judas Maccabeus</w:t>
            </w:r>
          </w:p>
          <w:p w14:paraId="39835700" w14:textId="77777777" w:rsidR="009F55B4" w:rsidRPr="009F55B4" w:rsidRDefault="009F55B4">
            <w:pPr>
              <w:tabs>
                <w:tab w:val="left" w:pos="6120"/>
                <w:tab w:val="left" w:pos="7560"/>
                <w:tab w:val="left" w:pos="8820"/>
              </w:tabs>
              <w:rPr>
                <w:rFonts w:ascii="Arial" w:hAnsi="Arial" w:cs="Arial"/>
                <w:sz w:val="20"/>
              </w:rPr>
            </w:pPr>
            <w:r w:rsidRPr="009F55B4">
              <w:rPr>
                <w:rFonts w:ascii="Arial" w:hAnsi="Arial" w:cs="Arial"/>
                <w:sz w:val="20"/>
              </w:rPr>
              <w:t xml:space="preserve">in 164 </w:t>
            </w:r>
            <w:r w:rsidRPr="009F55B4">
              <w:rPr>
                <w:rFonts w:ascii="Arial" w:hAnsi="Arial" w:cs="Arial"/>
                <w:sz w:val="16"/>
              </w:rPr>
              <w:t>BC</w:t>
            </w:r>
            <w:r w:rsidRPr="009F55B4">
              <w:rPr>
                <w:rFonts w:ascii="Arial" w:hAnsi="Arial" w:cs="Arial"/>
                <w:sz w:val="20"/>
              </w:rPr>
              <w:t xml:space="preserve"> </w:t>
            </w:r>
          </w:p>
          <w:p w14:paraId="7EAD6660"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(cf. John 10:22)</w:t>
            </w:r>
          </w:p>
        </w:tc>
        <w:tc>
          <w:tcPr>
            <w:tcW w:w="2621" w:type="dxa"/>
            <w:tcBorders>
              <w:top w:val="single" w:sz="6" w:space="0" w:color="auto"/>
              <w:left w:val="single" w:sz="6" w:space="0" w:color="auto"/>
              <w:bottom w:val="single" w:sz="6" w:space="0" w:color="auto"/>
              <w:right w:val="single" w:sz="6" w:space="0" w:color="auto"/>
            </w:tcBorders>
            <w:hideMark/>
          </w:tcPr>
          <w:p w14:paraId="5D3D66BC"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i/>
                <w:sz w:val="20"/>
              </w:rPr>
              <w:t>This Typology column shows that the order of Israel’s annual feasts prophetically parallels her experience as a nation throughout history!</w:t>
            </w:r>
          </w:p>
        </w:tc>
      </w:tr>
      <w:tr w:rsidR="009F55B4" w:rsidRPr="009F55B4" w14:paraId="75E746F2" w14:textId="77777777" w:rsidTr="009F55B4">
        <w:trPr>
          <w:gridAfter w:val="1"/>
          <w:wAfter w:w="1799" w:type="dxa"/>
        </w:trPr>
        <w:tc>
          <w:tcPr>
            <w:tcW w:w="500" w:type="dxa"/>
            <w:hideMark/>
          </w:tcPr>
          <w:p w14:paraId="3787E489"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12.</w:t>
            </w:r>
          </w:p>
        </w:tc>
        <w:tc>
          <w:tcPr>
            <w:tcW w:w="1290" w:type="dxa"/>
            <w:hideMark/>
          </w:tcPr>
          <w:p w14:paraId="73573EE6"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 xml:space="preserve">12-14/15 </w:t>
            </w:r>
          </w:p>
          <w:p w14:paraId="7514E34E"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16"/>
              </w:rPr>
              <w:t>(Adar)</w:t>
            </w:r>
          </w:p>
        </w:tc>
        <w:tc>
          <w:tcPr>
            <w:tcW w:w="1241" w:type="dxa"/>
            <w:gridSpan w:val="2"/>
            <w:hideMark/>
          </w:tcPr>
          <w:p w14:paraId="3D611AF3" w14:textId="77777777" w:rsidR="009F55B4" w:rsidRPr="009F55B4" w:rsidRDefault="009F55B4">
            <w:pPr>
              <w:tabs>
                <w:tab w:val="left" w:pos="6120"/>
                <w:tab w:val="left" w:pos="7560"/>
                <w:tab w:val="left" w:pos="8820"/>
              </w:tabs>
              <w:ind w:left="-160" w:right="-170"/>
              <w:jc w:val="center"/>
              <w:rPr>
                <w:rFonts w:ascii="Arial" w:hAnsi="Arial" w:cs="Arial"/>
                <w:sz w:val="16"/>
                <w:lang w:eastAsia="zh-CN"/>
              </w:rPr>
            </w:pPr>
            <w:r w:rsidRPr="009F55B4">
              <w:rPr>
                <w:rFonts w:ascii="Arial" w:hAnsi="Arial" w:cs="Arial"/>
                <w:sz w:val="20"/>
              </w:rPr>
              <w:t>2 days</w:t>
            </w:r>
          </w:p>
          <w:p w14:paraId="5153C09B" w14:textId="77777777" w:rsidR="009F55B4" w:rsidRPr="009F55B4" w:rsidRDefault="009F55B4">
            <w:pPr>
              <w:tabs>
                <w:tab w:val="left" w:pos="6120"/>
                <w:tab w:val="left" w:pos="7560"/>
                <w:tab w:val="left" w:pos="8820"/>
              </w:tabs>
              <w:ind w:left="-160" w:right="-170"/>
              <w:jc w:val="center"/>
              <w:rPr>
                <w:rFonts w:ascii="Arial" w:hAnsi="Arial" w:cs="Arial"/>
                <w:sz w:val="20"/>
                <w:lang w:eastAsia="zh-CN"/>
              </w:rPr>
            </w:pPr>
            <w:r w:rsidRPr="009F55B4">
              <w:rPr>
                <w:rFonts w:ascii="Arial" w:hAnsi="Arial" w:cs="Arial"/>
                <w:sz w:val="16"/>
              </w:rPr>
              <w:t>(Read Esther</w:t>
            </w:r>
            <w:r w:rsidRPr="009F55B4">
              <w:rPr>
                <w:rFonts w:ascii="Arial" w:hAnsi="Arial" w:cs="Arial"/>
                <w:sz w:val="20"/>
              </w:rPr>
              <w:t>)</w:t>
            </w:r>
          </w:p>
        </w:tc>
        <w:tc>
          <w:tcPr>
            <w:tcW w:w="1459" w:type="dxa"/>
            <w:hideMark/>
          </w:tcPr>
          <w:p w14:paraId="1510DC78"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Purim</w:t>
            </w:r>
          </w:p>
          <w:p w14:paraId="42E6991F" w14:textId="77777777" w:rsidR="009F55B4" w:rsidRPr="009F55B4" w:rsidRDefault="009F55B4">
            <w:pPr>
              <w:tabs>
                <w:tab w:val="left" w:pos="6120"/>
                <w:tab w:val="left" w:pos="7560"/>
                <w:tab w:val="left" w:pos="8820"/>
              </w:tabs>
              <w:ind w:right="-60"/>
              <w:rPr>
                <w:rFonts w:ascii="Arial" w:hAnsi="Arial" w:cs="Arial"/>
                <w:sz w:val="20"/>
                <w:lang w:eastAsia="zh-CN"/>
              </w:rPr>
            </w:pPr>
            <w:r w:rsidRPr="009F55B4">
              <w:rPr>
                <w:rFonts w:ascii="Arial" w:hAnsi="Arial" w:cs="Arial"/>
                <w:sz w:val="20"/>
              </w:rPr>
              <w:t>(Lots)</w:t>
            </w:r>
          </w:p>
        </w:tc>
        <w:tc>
          <w:tcPr>
            <w:tcW w:w="2690" w:type="dxa"/>
            <w:hideMark/>
          </w:tcPr>
          <w:p w14:paraId="238D1693"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 xml:space="preserve">Saving of the nation </w:t>
            </w:r>
          </w:p>
          <w:p w14:paraId="76A7D6D9" w14:textId="77777777" w:rsidR="009F55B4" w:rsidRPr="009F55B4" w:rsidRDefault="009F55B4">
            <w:pPr>
              <w:tabs>
                <w:tab w:val="left" w:pos="6120"/>
                <w:tab w:val="left" w:pos="7560"/>
                <w:tab w:val="left" w:pos="8820"/>
              </w:tabs>
              <w:rPr>
                <w:rFonts w:ascii="Arial" w:hAnsi="Arial" w:cs="Arial"/>
                <w:sz w:val="20"/>
                <w:lang w:eastAsia="zh-CN"/>
              </w:rPr>
            </w:pPr>
            <w:r w:rsidRPr="009F55B4">
              <w:rPr>
                <w:rFonts w:ascii="Arial" w:hAnsi="Arial" w:cs="Arial"/>
                <w:sz w:val="20"/>
              </w:rPr>
              <w:t>under Esther (9:21)</w:t>
            </w:r>
          </w:p>
        </w:tc>
        <w:tc>
          <w:tcPr>
            <w:tcW w:w="2621" w:type="dxa"/>
          </w:tcPr>
          <w:p w14:paraId="1FEA2DAF" w14:textId="77777777" w:rsidR="009F55B4" w:rsidRPr="009F55B4" w:rsidRDefault="009F55B4">
            <w:pPr>
              <w:tabs>
                <w:tab w:val="left" w:pos="6120"/>
                <w:tab w:val="left" w:pos="7560"/>
                <w:tab w:val="left" w:pos="8820"/>
              </w:tabs>
              <w:rPr>
                <w:rFonts w:ascii="Arial" w:hAnsi="Arial" w:cs="Arial"/>
                <w:sz w:val="20"/>
                <w:lang w:eastAsia="zh-CN"/>
              </w:rPr>
            </w:pPr>
          </w:p>
        </w:tc>
      </w:tr>
    </w:tbl>
    <w:p w14:paraId="4499B0D8"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6"/>
          <w:lang w:eastAsia="zh-CN"/>
        </w:rPr>
      </w:pPr>
    </w:p>
    <w:p w14:paraId="57221CEB"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20"/>
        </w:rPr>
      </w:pPr>
      <w:r w:rsidRPr="009F55B4">
        <w:rPr>
          <w:rFonts w:ascii="Arial" w:hAnsi="Arial" w:cs="Arial"/>
          <w:sz w:val="20"/>
        </w:rPr>
        <w:t>* Feasts celebrated in the Millennium (Isa. 66:23; Ezek. 45:21; 46:1; Zech. 14:16-19)</w:t>
      </w:r>
    </w:p>
    <w:p w14:paraId="52BC4407" w14:textId="77777777" w:rsidR="009F55B4" w:rsidRDefault="009F55B4" w:rsidP="009F55B4">
      <w:pPr>
        <w:tabs>
          <w:tab w:val="left" w:pos="360"/>
          <w:tab w:val="left" w:pos="6120"/>
          <w:tab w:val="left" w:pos="7560"/>
          <w:tab w:val="left" w:pos="8820"/>
        </w:tabs>
        <w:ind w:left="360" w:right="-671" w:hanging="360"/>
        <w:rPr>
          <w:rFonts w:ascii="Arial" w:hAnsi="Arial" w:cs="Arial"/>
          <w:sz w:val="20"/>
        </w:rPr>
      </w:pPr>
      <w:r w:rsidRPr="009F55B4">
        <w:rPr>
          <w:rFonts w:ascii="Arial" w:hAnsi="Arial" w:cs="Arial"/>
          <w:sz w:val="20"/>
        </w:rPr>
        <w:t>† Feasts celebrated in three annual Jerusalem pilgrimages by all male Israelites (Exod. 23:14-17)</w:t>
      </w:r>
    </w:p>
    <w:p w14:paraId="4AB8780F" w14:textId="77777777" w:rsidR="00B24192" w:rsidRDefault="00B24192" w:rsidP="009F55B4">
      <w:pPr>
        <w:tabs>
          <w:tab w:val="left" w:pos="360"/>
          <w:tab w:val="left" w:pos="6120"/>
          <w:tab w:val="left" w:pos="7560"/>
          <w:tab w:val="left" w:pos="8820"/>
        </w:tabs>
        <w:ind w:left="360" w:right="-671" w:hanging="360"/>
        <w:rPr>
          <w:rFonts w:ascii="Arial" w:hAnsi="Arial" w:cs="Arial"/>
          <w:sz w:val="20"/>
        </w:rPr>
      </w:pPr>
    </w:p>
    <w:p w14:paraId="21E2A873" w14:textId="77777777" w:rsidR="00B24192" w:rsidRPr="009F55B4" w:rsidRDefault="00B24192" w:rsidP="009F55B4">
      <w:pPr>
        <w:tabs>
          <w:tab w:val="left" w:pos="360"/>
          <w:tab w:val="left" w:pos="6120"/>
          <w:tab w:val="left" w:pos="7560"/>
          <w:tab w:val="left" w:pos="8820"/>
        </w:tabs>
        <w:ind w:left="360" w:right="-671" w:hanging="360"/>
        <w:rPr>
          <w:rFonts w:ascii="Arial" w:hAnsi="Arial" w:cs="Arial"/>
          <w:sz w:val="20"/>
        </w:rPr>
      </w:pPr>
    </w:p>
    <w:p w14:paraId="1B8AA686"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cols w:space="720"/>
        </w:sectPr>
      </w:pPr>
    </w:p>
    <w:p w14:paraId="31231E53" w14:textId="69AC0099" w:rsidR="009F55B4" w:rsidRPr="009F55B4" w:rsidRDefault="003A0395" w:rsidP="005B29C4">
      <w:pPr>
        <w:tabs>
          <w:tab w:val="left" w:pos="6120"/>
          <w:tab w:val="left" w:pos="7560"/>
          <w:tab w:val="left" w:pos="8820"/>
        </w:tabs>
        <w:ind w:right="-23"/>
        <w:jc w:val="center"/>
        <w:outlineLvl w:val="0"/>
        <w:rPr>
          <w:rFonts w:ascii="Arial" w:hAnsi="Arial" w:cs="Arial"/>
          <w:sz w:val="20"/>
        </w:rPr>
      </w:pPr>
      <w:r>
        <w:rPr>
          <w:rFonts w:ascii="Arial" w:hAnsi="Arial" w:cs="Arial"/>
          <w:b/>
          <w:sz w:val="28"/>
        </w:rPr>
        <w:lastRenderedPageBreak/>
        <w:t>Leviticus &amp;</w:t>
      </w:r>
      <w:r w:rsidR="009F55B4" w:rsidRPr="009F55B4">
        <w:rPr>
          <w:rFonts w:ascii="Arial" w:hAnsi="Arial" w:cs="Arial"/>
          <w:b/>
          <w:sz w:val="28"/>
        </w:rPr>
        <w:t xml:space="preserve"> Numbers</w:t>
      </w:r>
      <w:r>
        <w:rPr>
          <w:rFonts w:ascii="Arial" w:hAnsi="Arial" w:cs="Arial"/>
          <w:b/>
          <w:sz w:val="28"/>
        </w:rPr>
        <w:t xml:space="preserve"> Contrasted</w:t>
      </w:r>
    </w:p>
    <w:p w14:paraId="2B4F201C" w14:textId="7E136C93" w:rsidR="009F55B4" w:rsidRPr="000C256B" w:rsidRDefault="000C256B" w:rsidP="005B29C4">
      <w:pPr>
        <w:tabs>
          <w:tab w:val="left" w:pos="6120"/>
          <w:tab w:val="left" w:pos="7560"/>
          <w:tab w:val="left" w:pos="8820"/>
        </w:tabs>
        <w:ind w:right="-23"/>
        <w:jc w:val="center"/>
        <w:outlineLvl w:val="0"/>
        <w:rPr>
          <w:rFonts w:ascii="Arial" w:hAnsi="Arial" w:cs="Arial"/>
          <w:sz w:val="20"/>
        </w:rPr>
      </w:pPr>
      <w:r w:rsidRPr="000C256B">
        <w:rPr>
          <w:rFonts w:ascii="Arial" w:hAnsi="Arial" w:cs="Arial"/>
          <w:sz w:val="20"/>
        </w:rPr>
        <w:t xml:space="preserve">Huang Sabin, </w:t>
      </w:r>
      <w:r w:rsidRPr="000C256B">
        <w:rPr>
          <w:rFonts w:ascii="Arial" w:hAnsi="Arial" w:cs="Arial"/>
          <w:i/>
          <w:sz w:val="20"/>
        </w:rPr>
        <w:t>OT Made Simple</w:t>
      </w:r>
    </w:p>
    <w:p w14:paraId="158F905E" w14:textId="77777777" w:rsidR="003C3117" w:rsidRDefault="003C3117" w:rsidP="005B29C4">
      <w:pPr>
        <w:tabs>
          <w:tab w:val="left" w:pos="6120"/>
          <w:tab w:val="left" w:pos="7560"/>
          <w:tab w:val="left" w:pos="8820"/>
        </w:tabs>
        <w:ind w:right="-23"/>
        <w:jc w:val="center"/>
        <w:outlineLvl w:val="0"/>
        <w:rPr>
          <w:rFonts w:ascii="Arial" w:hAnsi="Arial" w:cs="Arial"/>
          <w:b/>
          <w:sz w:val="2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846"/>
      </w:tblGrid>
      <w:tr w:rsidR="00681509" w:rsidRPr="00681509" w14:paraId="1FBCA20A" w14:textId="77777777" w:rsidTr="00681509">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4845" w:type="dxa"/>
            <w:tcBorders>
              <w:bottom w:val="none" w:sz="0" w:space="0" w:color="auto"/>
              <w:right w:val="none" w:sz="0" w:space="0" w:color="auto"/>
            </w:tcBorders>
            <w:vAlign w:val="center"/>
          </w:tcPr>
          <w:p w14:paraId="7315D527" w14:textId="1E40E0D0" w:rsidR="00681509" w:rsidRPr="00681509" w:rsidRDefault="00681509" w:rsidP="00681509">
            <w:pPr>
              <w:tabs>
                <w:tab w:val="left" w:pos="6120"/>
                <w:tab w:val="left" w:pos="7560"/>
                <w:tab w:val="left" w:pos="8820"/>
              </w:tabs>
              <w:ind w:right="-23"/>
              <w:jc w:val="center"/>
              <w:outlineLvl w:val="0"/>
              <w:rPr>
                <w:rFonts w:ascii="Arial" w:hAnsi="Arial" w:cs="Arial"/>
                <w:bCs w:val="0"/>
                <w:sz w:val="36"/>
                <w:szCs w:val="22"/>
              </w:rPr>
            </w:pPr>
            <w:r w:rsidRPr="00681509">
              <w:rPr>
                <w:rFonts w:ascii="Arial" w:hAnsi="Arial" w:cs="Arial"/>
                <w:bCs w:val="0"/>
                <w:sz w:val="36"/>
                <w:szCs w:val="22"/>
              </w:rPr>
              <w:t>Leviticus</w:t>
            </w:r>
          </w:p>
        </w:tc>
        <w:tc>
          <w:tcPr>
            <w:tcW w:w="4846" w:type="dxa"/>
            <w:vAlign w:val="center"/>
          </w:tcPr>
          <w:p w14:paraId="279F278A" w14:textId="39FD48EE" w:rsidR="00681509" w:rsidRPr="00681509" w:rsidRDefault="00681509" w:rsidP="00681509">
            <w:pPr>
              <w:tabs>
                <w:tab w:val="left" w:pos="6120"/>
                <w:tab w:val="left" w:pos="7560"/>
                <w:tab w:val="left" w:pos="8820"/>
              </w:tabs>
              <w:ind w:right="-23"/>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Cs w:val="0"/>
                <w:sz w:val="36"/>
                <w:szCs w:val="22"/>
              </w:rPr>
            </w:pPr>
            <w:r w:rsidRPr="00681509">
              <w:rPr>
                <w:rFonts w:ascii="Arial" w:hAnsi="Arial" w:cs="Arial"/>
                <w:bCs w:val="0"/>
                <w:sz w:val="36"/>
                <w:szCs w:val="22"/>
              </w:rPr>
              <w:t>Numbers</w:t>
            </w:r>
          </w:p>
        </w:tc>
      </w:tr>
      <w:tr w:rsidR="00681509" w:rsidRPr="00681509" w14:paraId="268B74A4"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22A1295C" w14:textId="1DC0FF94"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Worship</w:t>
            </w:r>
          </w:p>
        </w:tc>
        <w:tc>
          <w:tcPr>
            <w:tcW w:w="4846" w:type="dxa"/>
            <w:tcBorders>
              <w:top w:val="none" w:sz="0" w:space="0" w:color="auto"/>
              <w:bottom w:val="none" w:sz="0" w:space="0" w:color="auto"/>
            </w:tcBorders>
            <w:vAlign w:val="center"/>
          </w:tcPr>
          <w:p w14:paraId="1BBC6C17" w14:textId="7F982070" w:rsidR="00681509" w:rsidRP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Walk</w:t>
            </w:r>
          </w:p>
        </w:tc>
      </w:tr>
      <w:tr w:rsidR="00681509" w:rsidRPr="00681509" w14:paraId="55B62FA7"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4F067997" w14:textId="1B26170F"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Position</w:t>
            </w:r>
          </w:p>
        </w:tc>
        <w:tc>
          <w:tcPr>
            <w:tcW w:w="4846" w:type="dxa"/>
            <w:vAlign w:val="center"/>
          </w:tcPr>
          <w:p w14:paraId="467370AB" w14:textId="1CF2508E" w:rsidR="00681509" w:rsidRP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Progress</w:t>
            </w:r>
          </w:p>
        </w:tc>
      </w:tr>
      <w:tr w:rsidR="00681509" w:rsidRPr="00681509" w14:paraId="6BEE0CD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494F0A36" w14:textId="3EA8E16B"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Ceremonial</w:t>
            </w:r>
          </w:p>
        </w:tc>
        <w:tc>
          <w:tcPr>
            <w:tcW w:w="4846" w:type="dxa"/>
            <w:tcBorders>
              <w:top w:val="none" w:sz="0" w:space="0" w:color="auto"/>
              <w:bottom w:val="none" w:sz="0" w:space="0" w:color="auto"/>
            </w:tcBorders>
            <w:vAlign w:val="center"/>
          </w:tcPr>
          <w:p w14:paraId="78478CB6" w14:textId="51DB5E52" w:rsidR="00681509" w:rsidRP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Historical</w:t>
            </w:r>
          </w:p>
        </w:tc>
      </w:tr>
      <w:tr w:rsidR="00681509" w:rsidRPr="00681509" w14:paraId="6BAEECE0"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266E7A94" w14:textId="33D6C6E0"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Priests</w:t>
            </w:r>
          </w:p>
        </w:tc>
        <w:tc>
          <w:tcPr>
            <w:tcW w:w="4846" w:type="dxa"/>
            <w:vAlign w:val="center"/>
          </w:tcPr>
          <w:p w14:paraId="776152B5" w14:textId="237528BD" w:rsidR="00681509" w:rsidRP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Levites</w:t>
            </w:r>
          </w:p>
        </w:tc>
      </w:tr>
      <w:tr w:rsidR="00681509" w:rsidRPr="00681509" w14:paraId="68F14D29"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30C248A2" w14:textId="09812136" w:rsidR="00681509" w:rsidRP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Access to God</w:t>
            </w:r>
          </w:p>
        </w:tc>
        <w:tc>
          <w:tcPr>
            <w:tcW w:w="4846" w:type="dxa"/>
            <w:tcBorders>
              <w:top w:val="none" w:sz="0" w:space="0" w:color="auto"/>
              <w:bottom w:val="none" w:sz="0" w:space="0" w:color="auto"/>
            </w:tcBorders>
            <w:vAlign w:val="center"/>
          </w:tcPr>
          <w:p w14:paraId="2869410D" w14:textId="125965B3" w:rsidR="00681509" w:rsidRP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Service for Men</w:t>
            </w:r>
          </w:p>
        </w:tc>
      </w:tr>
      <w:tr w:rsidR="00681509" w:rsidRPr="00681509" w14:paraId="437DABE4"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8A81BC1" w14:textId="030348CC" w:rsid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Purity</w:t>
            </w:r>
          </w:p>
        </w:tc>
        <w:tc>
          <w:tcPr>
            <w:tcW w:w="4846" w:type="dxa"/>
            <w:vAlign w:val="center"/>
          </w:tcPr>
          <w:p w14:paraId="043D6CA5" w14:textId="61A4A8E6" w:rsid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Pilgrimage</w:t>
            </w:r>
          </w:p>
        </w:tc>
      </w:tr>
      <w:tr w:rsidR="00681509" w:rsidRPr="00681509" w14:paraId="2687337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2564A9C" w14:textId="4C183A7F" w:rsid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People’s Privileges</w:t>
            </w:r>
          </w:p>
        </w:tc>
        <w:tc>
          <w:tcPr>
            <w:tcW w:w="4846" w:type="dxa"/>
            <w:vAlign w:val="center"/>
          </w:tcPr>
          <w:p w14:paraId="137910D3" w14:textId="038F59B2" w:rsidR="00681509" w:rsidRDefault="00681509"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sz w:val="28"/>
              </w:rPr>
            </w:pPr>
            <w:r>
              <w:rPr>
                <w:rFonts w:ascii="Arial" w:hAnsi="Arial" w:cs="Arial"/>
                <w:b/>
                <w:sz w:val="28"/>
              </w:rPr>
              <w:t>People’s Responsibilities</w:t>
            </w:r>
          </w:p>
        </w:tc>
      </w:tr>
      <w:tr w:rsidR="00681509" w:rsidRPr="00681509" w14:paraId="2906838C"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73E08795" w14:textId="5091243F" w:rsidR="00681509" w:rsidRDefault="00681509" w:rsidP="00681509">
            <w:pPr>
              <w:tabs>
                <w:tab w:val="left" w:pos="6120"/>
                <w:tab w:val="left" w:pos="7560"/>
                <w:tab w:val="left" w:pos="8820"/>
              </w:tabs>
              <w:ind w:right="-23"/>
              <w:jc w:val="center"/>
              <w:outlineLvl w:val="0"/>
              <w:rPr>
                <w:rFonts w:ascii="Arial" w:hAnsi="Arial" w:cs="Arial"/>
                <w:bCs w:val="0"/>
                <w:sz w:val="28"/>
              </w:rPr>
            </w:pPr>
            <w:r>
              <w:rPr>
                <w:rFonts w:ascii="Arial" w:hAnsi="Arial" w:cs="Arial"/>
                <w:bCs w:val="0"/>
                <w:sz w:val="28"/>
              </w:rPr>
              <w:t>Faithfulness to God</w:t>
            </w:r>
          </w:p>
        </w:tc>
        <w:tc>
          <w:tcPr>
            <w:tcW w:w="4846" w:type="dxa"/>
            <w:vAlign w:val="center"/>
          </w:tcPr>
          <w:p w14:paraId="07BE426A" w14:textId="519327CF" w:rsidR="00681509" w:rsidRDefault="00681509"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sz w:val="28"/>
              </w:rPr>
            </w:pPr>
            <w:r>
              <w:rPr>
                <w:rFonts w:ascii="Arial" w:hAnsi="Arial" w:cs="Arial"/>
                <w:b/>
                <w:sz w:val="28"/>
              </w:rPr>
              <w:t>Fellowship with God</w:t>
            </w:r>
          </w:p>
        </w:tc>
      </w:tr>
    </w:tbl>
    <w:p w14:paraId="4A393225" w14:textId="156B0B8A" w:rsidR="000C256B" w:rsidRPr="005B29C4" w:rsidRDefault="000C256B" w:rsidP="005B29C4">
      <w:pPr>
        <w:tabs>
          <w:tab w:val="left" w:pos="6120"/>
          <w:tab w:val="left" w:pos="7560"/>
          <w:tab w:val="left" w:pos="8820"/>
        </w:tabs>
        <w:ind w:right="-23"/>
        <w:jc w:val="center"/>
        <w:outlineLvl w:val="0"/>
        <w:rPr>
          <w:rFonts w:ascii="Arial" w:hAnsi="Arial" w:cs="Arial"/>
          <w:b/>
          <w:sz w:val="28"/>
        </w:rPr>
      </w:pPr>
    </w:p>
    <w:sectPr w:rsidR="000C256B" w:rsidRPr="005B29C4" w:rsidSect="00BE029C">
      <w:headerReference w:type="default" r:id="rId14"/>
      <w:footerReference w:type="default" r:id="rId1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525D7" w14:textId="77777777" w:rsidR="009D24C1" w:rsidRDefault="009D24C1">
      <w:r>
        <w:separator/>
      </w:r>
    </w:p>
  </w:endnote>
  <w:endnote w:type="continuationSeparator" w:id="0">
    <w:p w14:paraId="108900D9" w14:textId="77777777" w:rsidR="009D24C1" w:rsidRDefault="009D2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LineDraw">
    <w:altName w:val="Times New Roman"/>
    <w:panose1 w:val="020B0604020202020204"/>
    <w:charset w:val="FE"/>
    <w:family w:val="auto"/>
    <w:pitch w:val="variable"/>
    <w:sig w:usb0="03000000" w:usb1="00000000" w:usb2="00000000" w:usb3="00000000" w:csb0="0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37C5" w14:textId="62307559" w:rsidR="00D26C80" w:rsidRPr="00681509" w:rsidRDefault="00D26C80">
    <w:pPr>
      <w:pStyle w:val="Footer"/>
      <w:jc w:val="right"/>
      <w:rPr>
        <w:rFonts w:ascii="Arial" w:hAnsi="Arial" w:cs="Arial"/>
        <w:sz w:val="13"/>
        <w:szCs w:val="16"/>
      </w:rPr>
    </w:pPr>
    <w:r w:rsidRPr="00681509">
      <w:rPr>
        <w:rFonts w:ascii="Arial" w:hAnsi="Arial" w:cs="Arial"/>
        <w:sz w:val="13"/>
        <w:szCs w:val="16"/>
      </w:rPr>
      <w:fldChar w:fldCharType="begin"/>
    </w:r>
    <w:r w:rsidRPr="00681509">
      <w:rPr>
        <w:rFonts w:ascii="Arial" w:hAnsi="Arial" w:cs="Arial"/>
        <w:sz w:val="13"/>
        <w:szCs w:val="16"/>
      </w:rPr>
      <w:instrText xml:space="preserve"> TIME \@ "d-MMM-yy" </w:instrText>
    </w:r>
    <w:r w:rsidRPr="00681509">
      <w:rPr>
        <w:rFonts w:ascii="Arial" w:hAnsi="Arial" w:cs="Arial"/>
        <w:sz w:val="13"/>
        <w:szCs w:val="16"/>
      </w:rPr>
      <w:fldChar w:fldCharType="separate"/>
    </w:r>
    <w:r w:rsidR="00CC5F0D" w:rsidRPr="00681509">
      <w:rPr>
        <w:rFonts w:ascii="Arial" w:hAnsi="Arial" w:cs="Arial"/>
        <w:noProof/>
        <w:sz w:val="13"/>
        <w:szCs w:val="16"/>
      </w:rPr>
      <w:t>10-Apr-25</w:t>
    </w:r>
    <w:r w:rsidRPr="00681509">
      <w:rPr>
        <w:rFonts w:ascii="Arial" w:hAnsi="Arial" w:cs="Arial"/>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F01CE" w14:textId="77777777" w:rsidR="009D24C1" w:rsidRDefault="009D24C1">
      <w:r>
        <w:separator/>
      </w:r>
    </w:p>
  </w:footnote>
  <w:footnote w:type="continuationSeparator" w:id="0">
    <w:p w14:paraId="587DA5FC" w14:textId="77777777" w:rsidR="009D24C1" w:rsidRDefault="009D2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85B6" w14:textId="77777777" w:rsidR="00D26C80" w:rsidRPr="00E16FB1" w:rsidRDefault="00D26C80" w:rsidP="009F55B4">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Leviticus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CF7041">
      <w:rPr>
        <w:rStyle w:val="PageNumber"/>
        <w:rFonts w:ascii="Arial" w:hAnsi="Arial" w:cs="Arial"/>
        <w:i/>
        <w:noProof/>
        <w:sz w:val="22"/>
        <w:u w:val="single"/>
      </w:rPr>
      <w:t>125</w:t>
    </w:r>
    <w:r w:rsidRPr="00E16FB1">
      <w:rPr>
        <w:rStyle w:val="PageNumber"/>
        <w:rFonts w:ascii="Arial" w:hAnsi="Arial" w:cs="Arial"/>
        <w:i/>
        <w:sz w:val="22"/>
        <w:u w:val="single"/>
      </w:rPr>
      <w:fldChar w:fldCharType="end"/>
    </w:r>
  </w:p>
  <w:p w14:paraId="2200A003" w14:textId="77777777" w:rsidR="00D26C80" w:rsidRPr="00E16FB1" w:rsidRDefault="00D26C80" w:rsidP="009F55B4">
    <w:pPr>
      <w:pStyle w:val="Header"/>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55B7" w14:textId="471F9B21" w:rsidR="00D26C80" w:rsidRPr="00E16FB1" w:rsidRDefault="00D26C8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Leviticus</w:t>
    </w:r>
    <w:r w:rsidRPr="00E16FB1">
      <w:rPr>
        <w:rFonts w:ascii="Arial" w:hAnsi="Arial" w:cs="Arial"/>
        <w:i/>
        <w:sz w:val="22"/>
        <w:u w:val="single"/>
      </w:rPr>
      <w:tab/>
    </w:r>
    <w:r w:rsidR="008A2A2F">
      <w:rPr>
        <w:rStyle w:val="PageNumber"/>
        <w:rFonts w:ascii="Arial" w:hAnsi="Arial" w:cs="Arial"/>
        <w:i/>
        <w:sz w:val="22"/>
        <w:u w:val="single"/>
      </w:rPr>
      <w:t>134a</w:t>
    </w:r>
  </w:p>
  <w:p w14:paraId="50184717" w14:textId="77777777" w:rsidR="00D26C80" w:rsidRPr="00E16FB1" w:rsidRDefault="00D26C8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59448549">
    <w:abstractNumId w:val="0"/>
  </w:num>
  <w:num w:numId="2" w16cid:durableId="1744062954">
    <w:abstractNumId w:val="0"/>
  </w:num>
  <w:num w:numId="3" w16cid:durableId="384762689">
    <w:abstractNumId w:val="0"/>
  </w:num>
  <w:num w:numId="4" w16cid:durableId="763960969">
    <w:abstractNumId w:val="0"/>
  </w:num>
  <w:num w:numId="5" w16cid:durableId="1579824469">
    <w:abstractNumId w:val="0"/>
  </w:num>
  <w:num w:numId="6" w16cid:durableId="2087074587">
    <w:abstractNumId w:val="0"/>
  </w:num>
  <w:num w:numId="7" w16cid:durableId="365259249">
    <w:abstractNumId w:val="0"/>
  </w:num>
  <w:num w:numId="8" w16cid:durableId="1748115152">
    <w:abstractNumId w:val="0"/>
  </w:num>
  <w:num w:numId="9" w16cid:durableId="1972323611">
    <w:abstractNumId w:val="0"/>
  </w:num>
  <w:num w:numId="10" w16cid:durableId="1938054644">
    <w:abstractNumId w:val="0"/>
  </w:num>
  <w:num w:numId="11" w16cid:durableId="237328375">
    <w:abstractNumId w:val="0"/>
  </w:num>
  <w:num w:numId="12" w16cid:durableId="1371804958">
    <w:abstractNumId w:val="0"/>
  </w:num>
  <w:num w:numId="13" w16cid:durableId="1752697165">
    <w:abstractNumId w:val="0"/>
  </w:num>
  <w:num w:numId="14" w16cid:durableId="1339044763">
    <w:abstractNumId w:val="0"/>
  </w:num>
  <w:num w:numId="15" w16cid:durableId="1634868784">
    <w:abstractNumId w:val="0"/>
  </w:num>
  <w:num w:numId="16" w16cid:durableId="425536516">
    <w:abstractNumId w:val="0"/>
  </w:num>
  <w:num w:numId="17" w16cid:durableId="247622026">
    <w:abstractNumId w:val="0"/>
  </w:num>
  <w:num w:numId="18" w16cid:durableId="948270325">
    <w:abstractNumId w:val="0"/>
  </w:num>
  <w:num w:numId="19" w16cid:durableId="2009139937">
    <w:abstractNumId w:val="0"/>
  </w:num>
  <w:num w:numId="20" w16cid:durableId="973295256">
    <w:abstractNumId w:val="0"/>
  </w:num>
  <w:num w:numId="21" w16cid:durableId="542057000">
    <w:abstractNumId w:val="0"/>
  </w:num>
  <w:num w:numId="22" w16cid:durableId="780489758">
    <w:abstractNumId w:val="0"/>
  </w:num>
  <w:num w:numId="23" w16cid:durableId="473376492">
    <w:abstractNumId w:val="0"/>
  </w:num>
  <w:num w:numId="24" w16cid:durableId="673844868">
    <w:abstractNumId w:val="0"/>
  </w:num>
  <w:num w:numId="25" w16cid:durableId="1953895080">
    <w:abstractNumId w:val="0"/>
  </w:num>
  <w:num w:numId="26" w16cid:durableId="321395475">
    <w:abstractNumId w:val="0"/>
  </w:num>
  <w:num w:numId="27" w16cid:durableId="197282973">
    <w:abstractNumId w:val="0"/>
  </w:num>
  <w:num w:numId="28" w16cid:durableId="1894195341">
    <w:abstractNumId w:val="0"/>
  </w:num>
  <w:num w:numId="29" w16cid:durableId="14013630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13AA"/>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256B"/>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DAF"/>
    <w:rsid w:val="00130890"/>
    <w:rsid w:val="00130C8A"/>
    <w:rsid w:val="00145629"/>
    <w:rsid w:val="00146612"/>
    <w:rsid w:val="00147AE2"/>
    <w:rsid w:val="00153AA6"/>
    <w:rsid w:val="00155AF4"/>
    <w:rsid w:val="001567C1"/>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791B"/>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30DA"/>
    <w:rsid w:val="002536E5"/>
    <w:rsid w:val="002543C1"/>
    <w:rsid w:val="002606EC"/>
    <w:rsid w:val="00261A9A"/>
    <w:rsid w:val="00277073"/>
    <w:rsid w:val="002816BA"/>
    <w:rsid w:val="00282B29"/>
    <w:rsid w:val="00284568"/>
    <w:rsid w:val="00285580"/>
    <w:rsid w:val="002A5650"/>
    <w:rsid w:val="002A5D84"/>
    <w:rsid w:val="002A644B"/>
    <w:rsid w:val="002B358D"/>
    <w:rsid w:val="002B5F47"/>
    <w:rsid w:val="002B6CD3"/>
    <w:rsid w:val="002B76E2"/>
    <w:rsid w:val="002B7B55"/>
    <w:rsid w:val="002C17D0"/>
    <w:rsid w:val="002C3B3D"/>
    <w:rsid w:val="002C4717"/>
    <w:rsid w:val="002C7EB8"/>
    <w:rsid w:val="002D0804"/>
    <w:rsid w:val="002D3071"/>
    <w:rsid w:val="002E12E2"/>
    <w:rsid w:val="002E1C40"/>
    <w:rsid w:val="002F2036"/>
    <w:rsid w:val="002F33FD"/>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0395"/>
    <w:rsid w:val="003A1C09"/>
    <w:rsid w:val="003A45CF"/>
    <w:rsid w:val="003A4749"/>
    <w:rsid w:val="003A4F9A"/>
    <w:rsid w:val="003A5F9B"/>
    <w:rsid w:val="003B1AA2"/>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6204"/>
    <w:rsid w:val="004F7690"/>
    <w:rsid w:val="0050006C"/>
    <w:rsid w:val="00500BF5"/>
    <w:rsid w:val="00500E96"/>
    <w:rsid w:val="00500FB1"/>
    <w:rsid w:val="0050537C"/>
    <w:rsid w:val="00506553"/>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0D14"/>
    <w:rsid w:val="005A460A"/>
    <w:rsid w:val="005A5D50"/>
    <w:rsid w:val="005A710F"/>
    <w:rsid w:val="005B1A47"/>
    <w:rsid w:val="005B29C4"/>
    <w:rsid w:val="005B4008"/>
    <w:rsid w:val="005B464E"/>
    <w:rsid w:val="005B7B3D"/>
    <w:rsid w:val="005C3953"/>
    <w:rsid w:val="005C455E"/>
    <w:rsid w:val="005C6516"/>
    <w:rsid w:val="005D266D"/>
    <w:rsid w:val="005E1411"/>
    <w:rsid w:val="005E223A"/>
    <w:rsid w:val="005E2557"/>
    <w:rsid w:val="005E5B62"/>
    <w:rsid w:val="005E5C68"/>
    <w:rsid w:val="005E7017"/>
    <w:rsid w:val="005F1E36"/>
    <w:rsid w:val="005F5325"/>
    <w:rsid w:val="005F7428"/>
    <w:rsid w:val="0060006E"/>
    <w:rsid w:val="00600F1E"/>
    <w:rsid w:val="00601A00"/>
    <w:rsid w:val="0060395B"/>
    <w:rsid w:val="006054F2"/>
    <w:rsid w:val="00612DAF"/>
    <w:rsid w:val="00614FDC"/>
    <w:rsid w:val="00616BF1"/>
    <w:rsid w:val="00622173"/>
    <w:rsid w:val="00627CC5"/>
    <w:rsid w:val="006314DD"/>
    <w:rsid w:val="00632DBB"/>
    <w:rsid w:val="00634174"/>
    <w:rsid w:val="00636CDC"/>
    <w:rsid w:val="00652323"/>
    <w:rsid w:val="00653554"/>
    <w:rsid w:val="00653C6E"/>
    <w:rsid w:val="006570A3"/>
    <w:rsid w:val="00660C95"/>
    <w:rsid w:val="0066398D"/>
    <w:rsid w:val="0066681B"/>
    <w:rsid w:val="00667360"/>
    <w:rsid w:val="00670049"/>
    <w:rsid w:val="00677EEC"/>
    <w:rsid w:val="00681509"/>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39EE"/>
    <w:rsid w:val="006E47C1"/>
    <w:rsid w:val="006E4E30"/>
    <w:rsid w:val="006F4242"/>
    <w:rsid w:val="006F5217"/>
    <w:rsid w:val="006F5C4E"/>
    <w:rsid w:val="006F6F28"/>
    <w:rsid w:val="00702D1D"/>
    <w:rsid w:val="00703AAB"/>
    <w:rsid w:val="007047C0"/>
    <w:rsid w:val="00705AF5"/>
    <w:rsid w:val="00707D94"/>
    <w:rsid w:val="00713F01"/>
    <w:rsid w:val="007141F1"/>
    <w:rsid w:val="0071551E"/>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2EF9"/>
    <w:rsid w:val="0076320A"/>
    <w:rsid w:val="007753A3"/>
    <w:rsid w:val="00776F17"/>
    <w:rsid w:val="007773D1"/>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06CBF"/>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2A2F"/>
    <w:rsid w:val="008B03C3"/>
    <w:rsid w:val="008B33AE"/>
    <w:rsid w:val="008D027D"/>
    <w:rsid w:val="008D0302"/>
    <w:rsid w:val="008D3132"/>
    <w:rsid w:val="008D4636"/>
    <w:rsid w:val="008D4BC2"/>
    <w:rsid w:val="008D5D7E"/>
    <w:rsid w:val="008D77D4"/>
    <w:rsid w:val="008E50DA"/>
    <w:rsid w:val="008F2281"/>
    <w:rsid w:val="008F386A"/>
    <w:rsid w:val="008F7582"/>
    <w:rsid w:val="009007E0"/>
    <w:rsid w:val="009051B3"/>
    <w:rsid w:val="00905DF6"/>
    <w:rsid w:val="00907D3C"/>
    <w:rsid w:val="0091144C"/>
    <w:rsid w:val="00913FD1"/>
    <w:rsid w:val="00915359"/>
    <w:rsid w:val="0092125E"/>
    <w:rsid w:val="00922521"/>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49CA"/>
    <w:rsid w:val="00986D97"/>
    <w:rsid w:val="00990C3E"/>
    <w:rsid w:val="00991E54"/>
    <w:rsid w:val="00991E83"/>
    <w:rsid w:val="009A3305"/>
    <w:rsid w:val="009A4E87"/>
    <w:rsid w:val="009A72D1"/>
    <w:rsid w:val="009B08A8"/>
    <w:rsid w:val="009B1988"/>
    <w:rsid w:val="009B5146"/>
    <w:rsid w:val="009B6679"/>
    <w:rsid w:val="009C0ED5"/>
    <w:rsid w:val="009C2968"/>
    <w:rsid w:val="009C44C6"/>
    <w:rsid w:val="009D1360"/>
    <w:rsid w:val="009D24C1"/>
    <w:rsid w:val="009E0718"/>
    <w:rsid w:val="009E266F"/>
    <w:rsid w:val="009E3408"/>
    <w:rsid w:val="009E5046"/>
    <w:rsid w:val="009E62DC"/>
    <w:rsid w:val="009E63FB"/>
    <w:rsid w:val="009E6448"/>
    <w:rsid w:val="009E6BDC"/>
    <w:rsid w:val="009F5087"/>
    <w:rsid w:val="009F55B4"/>
    <w:rsid w:val="009F7003"/>
    <w:rsid w:val="00A028B9"/>
    <w:rsid w:val="00A04183"/>
    <w:rsid w:val="00A053EA"/>
    <w:rsid w:val="00A20ED3"/>
    <w:rsid w:val="00A21C0F"/>
    <w:rsid w:val="00A224E6"/>
    <w:rsid w:val="00A2260F"/>
    <w:rsid w:val="00A24039"/>
    <w:rsid w:val="00A25F1F"/>
    <w:rsid w:val="00A26050"/>
    <w:rsid w:val="00A3057F"/>
    <w:rsid w:val="00A3148D"/>
    <w:rsid w:val="00A31EC4"/>
    <w:rsid w:val="00A36CCE"/>
    <w:rsid w:val="00A37BB9"/>
    <w:rsid w:val="00A4086C"/>
    <w:rsid w:val="00A40BA8"/>
    <w:rsid w:val="00A4363B"/>
    <w:rsid w:val="00A44077"/>
    <w:rsid w:val="00A45A30"/>
    <w:rsid w:val="00A51422"/>
    <w:rsid w:val="00A514E5"/>
    <w:rsid w:val="00A523B6"/>
    <w:rsid w:val="00A558D0"/>
    <w:rsid w:val="00A57C19"/>
    <w:rsid w:val="00A628C6"/>
    <w:rsid w:val="00A6367B"/>
    <w:rsid w:val="00A67BAD"/>
    <w:rsid w:val="00A723DC"/>
    <w:rsid w:val="00A72884"/>
    <w:rsid w:val="00A7288D"/>
    <w:rsid w:val="00A748CC"/>
    <w:rsid w:val="00A74B57"/>
    <w:rsid w:val="00A80AFA"/>
    <w:rsid w:val="00A81457"/>
    <w:rsid w:val="00A84655"/>
    <w:rsid w:val="00A9193C"/>
    <w:rsid w:val="00A92034"/>
    <w:rsid w:val="00A96736"/>
    <w:rsid w:val="00A96792"/>
    <w:rsid w:val="00AA27B0"/>
    <w:rsid w:val="00AA481C"/>
    <w:rsid w:val="00AB2B2F"/>
    <w:rsid w:val="00AC1776"/>
    <w:rsid w:val="00AC1DB0"/>
    <w:rsid w:val="00AD1C9C"/>
    <w:rsid w:val="00AD1E24"/>
    <w:rsid w:val="00AD5635"/>
    <w:rsid w:val="00AE337A"/>
    <w:rsid w:val="00AE422D"/>
    <w:rsid w:val="00AF4FB2"/>
    <w:rsid w:val="00B010AE"/>
    <w:rsid w:val="00B01429"/>
    <w:rsid w:val="00B063AD"/>
    <w:rsid w:val="00B07B0C"/>
    <w:rsid w:val="00B10CCA"/>
    <w:rsid w:val="00B11C1E"/>
    <w:rsid w:val="00B131BC"/>
    <w:rsid w:val="00B13D93"/>
    <w:rsid w:val="00B20BB4"/>
    <w:rsid w:val="00B21398"/>
    <w:rsid w:val="00B22A8A"/>
    <w:rsid w:val="00B24192"/>
    <w:rsid w:val="00B243F9"/>
    <w:rsid w:val="00B27A38"/>
    <w:rsid w:val="00B30274"/>
    <w:rsid w:val="00B365E3"/>
    <w:rsid w:val="00B369E4"/>
    <w:rsid w:val="00B4022A"/>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D2D"/>
    <w:rsid w:val="00BF0295"/>
    <w:rsid w:val="00BF41FD"/>
    <w:rsid w:val="00BF57D7"/>
    <w:rsid w:val="00BF5C84"/>
    <w:rsid w:val="00BF68DC"/>
    <w:rsid w:val="00BF6F88"/>
    <w:rsid w:val="00BF7F94"/>
    <w:rsid w:val="00C05F5C"/>
    <w:rsid w:val="00C06AB9"/>
    <w:rsid w:val="00C10C44"/>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C5F0D"/>
    <w:rsid w:val="00CE13A9"/>
    <w:rsid w:val="00CF25A4"/>
    <w:rsid w:val="00CF42BE"/>
    <w:rsid w:val="00CF7041"/>
    <w:rsid w:val="00D018D5"/>
    <w:rsid w:val="00D101B2"/>
    <w:rsid w:val="00D104F5"/>
    <w:rsid w:val="00D16D2D"/>
    <w:rsid w:val="00D17D1C"/>
    <w:rsid w:val="00D21566"/>
    <w:rsid w:val="00D22808"/>
    <w:rsid w:val="00D2451E"/>
    <w:rsid w:val="00D26C80"/>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7692"/>
    <w:rsid w:val="00DC17F9"/>
    <w:rsid w:val="00DC378D"/>
    <w:rsid w:val="00DC6949"/>
    <w:rsid w:val="00DD0B4C"/>
    <w:rsid w:val="00DD4F40"/>
    <w:rsid w:val="00DE13BD"/>
    <w:rsid w:val="00DE1BD1"/>
    <w:rsid w:val="00DE3675"/>
    <w:rsid w:val="00DE4AED"/>
    <w:rsid w:val="00DE5EDA"/>
    <w:rsid w:val="00DE6CE3"/>
    <w:rsid w:val="00DF0FFD"/>
    <w:rsid w:val="00DF352B"/>
    <w:rsid w:val="00DF528B"/>
    <w:rsid w:val="00DF69E5"/>
    <w:rsid w:val="00E014BE"/>
    <w:rsid w:val="00E02241"/>
    <w:rsid w:val="00E053D8"/>
    <w:rsid w:val="00E05B87"/>
    <w:rsid w:val="00E05D16"/>
    <w:rsid w:val="00E12A8C"/>
    <w:rsid w:val="00E12FEB"/>
    <w:rsid w:val="00E151F4"/>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64906"/>
    <w:rsid w:val="00E701C1"/>
    <w:rsid w:val="00E70BA4"/>
    <w:rsid w:val="00E720C5"/>
    <w:rsid w:val="00E74B32"/>
    <w:rsid w:val="00E75185"/>
    <w:rsid w:val="00E84745"/>
    <w:rsid w:val="00E871CE"/>
    <w:rsid w:val="00E93B19"/>
    <w:rsid w:val="00E93DAB"/>
    <w:rsid w:val="00E9438B"/>
    <w:rsid w:val="00EA3A0B"/>
    <w:rsid w:val="00EA75ED"/>
    <w:rsid w:val="00EB041E"/>
    <w:rsid w:val="00EB1A58"/>
    <w:rsid w:val="00EB689E"/>
    <w:rsid w:val="00EB6E46"/>
    <w:rsid w:val="00EC1DEA"/>
    <w:rsid w:val="00EC2E7C"/>
    <w:rsid w:val="00EC4B5F"/>
    <w:rsid w:val="00EC503C"/>
    <w:rsid w:val="00ED104D"/>
    <w:rsid w:val="00ED1384"/>
    <w:rsid w:val="00ED2BFD"/>
    <w:rsid w:val="00ED34B9"/>
    <w:rsid w:val="00ED4ED3"/>
    <w:rsid w:val="00ED5191"/>
    <w:rsid w:val="00ED7CB0"/>
    <w:rsid w:val="00EE04CF"/>
    <w:rsid w:val="00EE0823"/>
    <w:rsid w:val="00EE1713"/>
    <w:rsid w:val="00EE2A1D"/>
    <w:rsid w:val="00EE327F"/>
    <w:rsid w:val="00EE3CAD"/>
    <w:rsid w:val="00EE4540"/>
    <w:rsid w:val="00EE5495"/>
    <w:rsid w:val="00EF1D65"/>
    <w:rsid w:val="00EF2DF9"/>
    <w:rsid w:val="00EF3A2E"/>
    <w:rsid w:val="00F03498"/>
    <w:rsid w:val="00F126B0"/>
    <w:rsid w:val="00F21137"/>
    <w:rsid w:val="00F31898"/>
    <w:rsid w:val="00F318A9"/>
    <w:rsid w:val="00F32F91"/>
    <w:rsid w:val="00F37377"/>
    <w:rsid w:val="00F40778"/>
    <w:rsid w:val="00F4435F"/>
    <w:rsid w:val="00F5470C"/>
    <w:rsid w:val="00F55E4A"/>
    <w:rsid w:val="00F56A22"/>
    <w:rsid w:val="00F60992"/>
    <w:rsid w:val="00F62A23"/>
    <w:rsid w:val="00F65DB8"/>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889"/>
    <w:rsid w:val="00FA7D99"/>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8003BA"/>
  <w14:defaultImageDpi w14:val="300"/>
  <w15:docId w15:val="{DE90B5EC-67E7-A144-B2DA-81FF5360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table" w:styleId="ListTable5Dark-Accent4">
    <w:name w:val="List Table 5 Dark Accent 4"/>
    <w:basedOn w:val="TableNormal"/>
    <w:uiPriority w:val="50"/>
    <w:rsid w:val="0068150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6815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1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C902A-177A-B148-BD3D-7AD1C8C3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104</TotalTime>
  <Pages>14</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52</cp:revision>
  <cp:lastPrinted>2017-08-27T16:38:00Z</cp:lastPrinted>
  <dcterms:created xsi:type="dcterms:W3CDTF">2017-08-24T07:56:00Z</dcterms:created>
  <dcterms:modified xsi:type="dcterms:W3CDTF">2025-04-11T02:46:00Z</dcterms:modified>
</cp:coreProperties>
</file>