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B79C" w14:textId="775AB009" w:rsidR="00460EA6" w:rsidRPr="00D076C6" w:rsidRDefault="00460EA6" w:rsidP="00460EA6">
      <w:pPr>
        <w:ind w:right="18"/>
        <w:jc w:val="center"/>
        <w:rPr>
          <w:rFonts w:ascii="Arial" w:hAnsi="Arial" w:cs="Arial"/>
          <w:sz w:val="13"/>
          <w:szCs w:val="18"/>
        </w:rPr>
      </w:pPr>
      <w:r w:rsidRPr="00D076C6">
        <w:rPr>
          <w:rFonts w:ascii="Arial" w:hAnsi="Arial" w:cs="Arial"/>
          <w:b/>
          <w:sz w:val="28"/>
          <w:szCs w:val="18"/>
        </w:rPr>
        <w:t>The Theme of the Old Testament</w:t>
      </w:r>
    </w:p>
    <w:p w14:paraId="48729CB6" w14:textId="77777777" w:rsidR="00460EA6" w:rsidRPr="00D076C6" w:rsidRDefault="00460EA6" w:rsidP="00460EA6">
      <w:pPr>
        <w:ind w:left="360" w:right="18" w:hanging="360"/>
        <w:rPr>
          <w:rFonts w:ascii="Arial" w:hAnsi="Arial" w:cs="Arial"/>
          <w:b/>
          <w:sz w:val="16"/>
          <w:szCs w:val="18"/>
        </w:rPr>
      </w:pPr>
    </w:p>
    <w:p w14:paraId="6FF2BF11" w14:textId="77777777" w:rsidR="00460EA6" w:rsidRPr="00D076C6" w:rsidRDefault="00460EA6" w:rsidP="00460EA6">
      <w:pPr>
        <w:ind w:left="360" w:right="18" w:hanging="360"/>
        <w:outlineLvl w:val="0"/>
        <w:rPr>
          <w:rFonts w:ascii="Arial" w:hAnsi="Arial" w:cs="Arial"/>
          <w:b/>
          <w:sz w:val="21"/>
          <w:szCs w:val="18"/>
        </w:rPr>
      </w:pPr>
      <w:bookmarkStart w:id="0" w:name="_Toc393735706"/>
      <w:r w:rsidRPr="00D076C6">
        <w:rPr>
          <w:rFonts w:ascii="Arial" w:hAnsi="Arial" w:cs="Arial"/>
          <w:b/>
          <w:sz w:val="21"/>
          <w:szCs w:val="18"/>
        </w:rPr>
        <w:t>I.</w:t>
      </w:r>
      <w:r w:rsidRPr="00D076C6">
        <w:rPr>
          <w:rFonts w:ascii="Arial" w:hAnsi="Arial" w:cs="Arial"/>
          <w:b/>
          <w:sz w:val="21"/>
          <w:szCs w:val="18"/>
        </w:rPr>
        <w:tab/>
        <w:t>The Problem</w:t>
      </w:r>
      <w:bookmarkEnd w:id="0"/>
    </w:p>
    <w:p w14:paraId="4E98DDEB" w14:textId="77777777" w:rsidR="00460EA6" w:rsidRPr="00D076C6" w:rsidRDefault="00460EA6" w:rsidP="00460EA6">
      <w:pPr>
        <w:ind w:left="720" w:right="18" w:hanging="360"/>
        <w:rPr>
          <w:rFonts w:ascii="Arial" w:hAnsi="Arial" w:cs="Arial"/>
          <w:sz w:val="21"/>
          <w:szCs w:val="18"/>
        </w:rPr>
      </w:pPr>
    </w:p>
    <w:p w14:paraId="59866C31" w14:textId="77777777" w:rsidR="00460EA6" w:rsidRPr="00D076C6" w:rsidRDefault="00460EA6" w:rsidP="00460EA6">
      <w:pPr>
        <w:ind w:left="720" w:right="18" w:hanging="360"/>
        <w:rPr>
          <w:rFonts w:ascii="Arial" w:hAnsi="Arial" w:cs="Arial"/>
          <w:sz w:val="21"/>
          <w:szCs w:val="18"/>
        </w:rPr>
      </w:pPr>
      <w:bookmarkStart w:id="1" w:name="_Toc393735707"/>
      <w:r w:rsidRPr="00D076C6">
        <w:rPr>
          <w:rFonts w:ascii="Arial" w:hAnsi="Arial" w:cs="Arial"/>
          <w:sz w:val="21"/>
          <w:szCs w:val="18"/>
        </w:rPr>
        <w:t>A.</w:t>
      </w:r>
      <w:r w:rsidRPr="00D076C6">
        <w:rPr>
          <w:rFonts w:ascii="Arial" w:hAnsi="Arial" w:cs="Arial"/>
          <w:sz w:val="21"/>
          <w:szCs w:val="18"/>
        </w:rPr>
        <w:tab/>
        <w:t>It’s helpful to know various facts about the Old Testament such as when the people lived, what they did, lessons we can learn from them, etc.</w:t>
      </w:r>
      <w:bookmarkEnd w:id="1"/>
    </w:p>
    <w:p w14:paraId="14F17C41" w14:textId="77777777" w:rsidR="00460EA6" w:rsidRPr="00D076C6" w:rsidRDefault="00460EA6" w:rsidP="00460EA6">
      <w:pPr>
        <w:ind w:left="720" w:right="18" w:hanging="360"/>
        <w:rPr>
          <w:rFonts w:ascii="Arial" w:hAnsi="Arial" w:cs="Arial"/>
          <w:sz w:val="15"/>
          <w:szCs w:val="18"/>
        </w:rPr>
      </w:pPr>
    </w:p>
    <w:p w14:paraId="0F388509" w14:textId="77777777" w:rsidR="00460EA6" w:rsidRPr="00D076C6" w:rsidRDefault="00460EA6" w:rsidP="00460EA6">
      <w:pPr>
        <w:ind w:left="720" w:right="18" w:hanging="360"/>
        <w:rPr>
          <w:rFonts w:ascii="Arial" w:hAnsi="Arial" w:cs="Arial"/>
          <w:sz w:val="21"/>
          <w:szCs w:val="18"/>
        </w:rPr>
      </w:pPr>
      <w:bookmarkStart w:id="2" w:name="_Toc393735708"/>
      <w:r w:rsidRPr="00D076C6">
        <w:rPr>
          <w:rFonts w:ascii="Arial" w:hAnsi="Arial" w:cs="Arial"/>
          <w:sz w:val="21"/>
          <w:szCs w:val="18"/>
        </w:rPr>
        <w:t>B.</w:t>
      </w:r>
      <w:r w:rsidRPr="00D076C6">
        <w:rPr>
          <w:rFonts w:ascii="Arial" w:hAnsi="Arial" w:cs="Arial"/>
          <w:sz w:val="21"/>
          <w:szCs w:val="18"/>
        </w:rPr>
        <w:tab/>
        <w:t>However, often we can “get lost looking at the trees without ever seeing the forest.”  So before we discuss this issue as a class let’s first get your opinion.</w:t>
      </w:r>
      <w:bookmarkEnd w:id="2"/>
      <w:r w:rsidRPr="00D076C6">
        <w:rPr>
          <w:rFonts w:ascii="Arial" w:hAnsi="Arial" w:cs="Arial"/>
          <w:sz w:val="21"/>
          <w:szCs w:val="18"/>
        </w:rPr>
        <w:t xml:space="preserve">  </w:t>
      </w:r>
    </w:p>
    <w:p w14:paraId="06545F53" w14:textId="77777777" w:rsidR="00460EA6" w:rsidRPr="00D076C6" w:rsidRDefault="00460EA6" w:rsidP="00460EA6">
      <w:pPr>
        <w:ind w:left="720" w:right="18" w:hanging="360"/>
        <w:rPr>
          <w:rFonts w:ascii="Arial" w:hAnsi="Arial" w:cs="Arial"/>
          <w:sz w:val="15"/>
          <w:szCs w:val="18"/>
        </w:rPr>
      </w:pPr>
    </w:p>
    <w:p w14:paraId="6DD99757" w14:textId="77777777" w:rsidR="00460EA6" w:rsidRPr="00D076C6" w:rsidRDefault="00460EA6" w:rsidP="00460EA6">
      <w:pPr>
        <w:ind w:left="720" w:right="18" w:hanging="360"/>
        <w:rPr>
          <w:rFonts w:ascii="Arial" w:hAnsi="Arial" w:cs="Arial"/>
          <w:sz w:val="21"/>
          <w:szCs w:val="18"/>
        </w:rPr>
      </w:pPr>
      <w:r w:rsidRPr="00D076C6">
        <w:rPr>
          <w:rFonts w:ascii="Arial" w:hAnsi="Arial" w:cs="Arial"/>
          <w:sz w:val="21"/>
          <w:szCs w:val="18"/>
        </w:rPr>
        <w:t>C.</w:t>
      </w:r>
      <w:r w:rsidRPr="00D076C6">
        <w:rPr>
          <w:rFonts w:ascii="Arial" w:hAnsi="Arial" w:cs="Arial"/>
          <w:sz w:val="21"/>
          <w:szCs w:val="18"/>
        </w:rPr>
        <w:tab/>
        <w:t xml:space="preserve">In the next 5 minutes write out what you consider to be the </w:t>
      </w:r>
      <w:r w:rsidRPr="00D076C6">
        <w:rPr>
          <w:rFonts w:ascii="Arial" w:hAnsi="Arial" w:cs="Arial"/>
          <w:i/>
          <w:sz w:val="21"/>
          <w:szCs w:val="18"/>
        </w:rPr>
        <w:t>theme</w:t>
      </w:r>
      <w:r w:rsidRPr="00D076C6">
        <w:rPr>
          <w:rFonts w:ascii="Arial" w:hAnsi="Arial" w:cs="Arial"/>
          <w:sz w:val="21"/>
          <w:szCs w:val="18"/>
        </w:rPr>
        <w:t xml:space="preserve"> of the Old Testament in the space below.  In other words, what is the OT all about?  What is it trying to prove?  By all means use your Bible to look up key passages.  Try to avoid reading the New Testament into your definition so that it sounds like a NT theme.  Make this an OT theme, O.K.?</w:t>
      </w:r>
    </w:p>
    <w:p w14:paraId="4F8FDA8B" w14:textId="77777777" w:rsidR="00460EA6" w:rsidRPr="00D076C6" w:rsidRDefault="00460EA6" w:rsidP="00460EA6">
      <w:pPr>
        <w:ind w:left="1080" w:right="18" w:hanging="360"/>
        <w:rPr>
          <w:rFonts w:ascii="Arial" w:hAnsi="Arial" w:cs="Arial"/>
          <w:sz w:val="13"/>
          <w:szCs w:val="18"/>
        </w:rPr>
      </w:pPr>
    </w:p>
    <w:p w14:paraId="5CBFDCBD" w14:textId="77777777" w:rsidR="00460EA6" w:rsidRPr="00D076C6" w:rsidRDefault="00460EA6" w:rsidP="00460EA6">
      <w:pPr>
        <w:ind w:left="1080" w:right="18" w:hanging="360"/>
        <w:rPr>
          <w:rFonts w:ascii="Arial" w:hAnsi="Arial" w:cs="Arial"/>
          <w:sz w:val="21"/>
          <w:szCs w:val="18"/>
        </w:rPr>
      </w:pPr>
      <w:bookmarkStart w:id="3" w:name="_Toc393735710"/>
      <w:r w:rsidRPr="00D076C6">
        <w:rPr>
          <w:rFonts w:ascii="Arial" w:hAnsi="Arial" w:cs="Arial"/>
          <w:sz w:val="21"/>
          <w:szCs w:val="18"/>
        </w:rPr>
        <w:t>1.</w:t>
      </w:r>
      <w:r w:rsidRPr="00D076C6">
        <w:rPr>
          <w:rFonts w:ascii="Arial" w:hAnsi="Arial" w:cs="Arial"/>
          <w:sz w:val="21"/>
          <w:szCs w:val="18"/>
        </w:rPr>
        <w:tab/>
        <w:t>My View</w:t>
      </w:r>
      <w:bookmarkEnd w:id="3"/>
    </w:p>
    <w:p w14:paraId="47841B1F" w14:textId="77777777" w:rsidR="00460EA6" w:rsidRPr="00D076C6" w:rsidRDefault="00460EA6" w:rsidP="00460EA6">
      <w:pPr>
        <w:ind w:left="1080" w:right="18" w:hanging="360"/>
        <w:rPr>
          <w:rFonts w:ascii="Arial" w:hAnsi="Arial" w:cs="Arial"/>
          <w:sz w:val="21"/>
          <w:szCs w:val="18"/>
        </w:rPr>
      </w:pPr>
    </w:p>
    <w:p w14:paraId="321153A6" w14:textId="77777777" w:rsidR="00460EA6" w:rsidRPr="00D076C6" w:rsidRDefault="00460EA6" w:rsidP="00460EA6">
      <w:pPr>
        <w:ind w:left="1080" w:right="-72" w:hanging="360"/>
        <w:rPr>
          <w:rFonts w:ascii="Arial" w:hAnsi="Arial" w:cs="Arial"/>
          <w:sz w:val="21"/>
          <w:szCs w:val="18"/>
        </w:rPr>
      </w:pPr>
    </w:p>
    <w:p w14:paraId="5DC2C38C" w14:textId="77777777" w:rsidR="00460EA6" w:rsidRPr="00D076C6" w:rsidRDefault="00460EA6" w:rsidP="00460EA6">
      <w:pPr>
        <w:ind w:left="1080" w:right="-72" w:hanging="360"/>
        <w:rPr>
          <w:rFonts w:ascii="Arial" w:hAnsi="Arial" w:cs="Arial"/>
          <w:sz w:val="13"/>
          <w:szCs w:val="18"/>
        </w:rPr>
      </w:pPr>
    </w:p>
    <w:p w14:paraId="13D4AD33" w14:textId="77777777" w:rsidR="00460EA6" w:rsidRPr="00D076C6" w:rsidRDefault="00460EA6" w:rsidP="00460EA6">
      <w:pPr>
        <w:ind w:left="1080" w:right="-72" w:hanging="360"/>
        <w:rPr>
          <w:rFonts w:ascii="Arial" w:hAnsi="Arial" w:cs="Arial"/>
          <w:sz w:val="21"/>
          <w:szCs w:val="18"/>
        </w:rPr>
      </w:pPr>
    </w:p>
    <w:p w14:paraId="6105411C" w14:textId="77777777" w:rsidR="00460EA6" w:rsidRPr="00D076C6" w:rsidRDefault="00460EA6" w:rsidP="00460EA6">
      <w:pPr>
        <w:ind w:left="1080" w:right="-72" w:hanging="360"/>
        <w:rPr>
          <w:rFonts w:ascii="Arial" w:hAnsi="Arial" w:cs="Arial"/>
          <w:sz w:val="21"/>
          <w:szCs w:val="18"/>
        </w:rPr>
      </w:pPr>
      <w:bookmarkStart w:id="4" w:name="_Toc393735711"/>
      <w:r w:rsidRPr="00D076C6">
        <w:rPr>
          <w:rFonts w:ascii="Arial" w:hAnsi="Arial" w:cs="Arial"/>
          <w:sz w:val="21"/>
          <w:szCs w:val="18"/>
        </w:rPr>
        <w:t>2.</w:t>
      </w:r>
      <w:r w:rsidRPr="00D076C6">
        <w:rPr>
          <w:rFonts w:ascii="Arial" w:hAnsi="Arial" w:cs="Arial"/>
          <w:sz w:val="21"/>
          <w:szCs w:val="18"/>
        </w:rPr>
        <w:tab/>
        <w:t>Other Views</w:t>
      </w:r>
      <w:bookmarkEnd w:id="4"/>
      <w:r w:rsidRPr="00D076C6">
        <w:rPr>
          <w:rFonts w:ascii="Arial" w:hAnsi="Arial" w:cs="Arial"/>
          <w:sz w:val="21"/>
          <w:szCs w:val="18"/>
        </w:rPr>
        <w:t xml:space="preserve"> in the Class</w:t>
      </w:r>
    </w:p>
    <w:p w14:paraId="219FC93B" w14:textId="77777777" w:rsidR="00460EA6" w:rsidRPr="00D076C6" w:rsidRDefault="00460EA6" w:rsidP="00460EA6">
      <w:pPr>
        <w:ind w:left="360" w:right="-72" w:hanging="360"/>
        <w:rPr>
          <w:rFonts w:ascii="Arial" w:hAnsi="Arial" w:cs="Arial"/>
          <w:sz w:val="21"/>
          <w:szCs w:val="18"/>
        </w:rPr>
      </w:pPr>
    </w:p>
    <w:p w14:paraId="09F7B228" w14:textId="77777777" w:rsidR="00460EA6" w:rsidRPr="00D076C6" w:rsidRDefault="00460EA6" w:rsidP="00460EA6">
      <w:pPr>
        <w:ind w:left="360" w:right="-72" w:hanging="360"/>
        <w:rPr>
          <w:rFonts w:ascii="Arial" w:hAnsi="Arial" w:cs="Arial"/>
          <w:sz w:val="21"/>
          <w:szCs w:val="18"/>
        </w:rPr>
      </w:pPr>
    </w:p>
    <w:p w14:paraId="7E7A5436" w14:textId="77777777" w:rsidR="00460EA6" w:rsidRPr="00D076C6" w:rsidRDefault="00460EA6" w:rsidP="00460EA6">
      <w:pPr>
        <w:ind w:left="360" w:right="-72" w:hanging="360"/>
        <w:rPr>
          <w:rFonts w:ascii="Arial" w:hAnsi="Arial" w:cs="Arial"/>
          <w:b/>
          <w:sz w:val="21"/>
          <w:szCs w:val="18"/>
        </w:rPr>
      </w:pPr>
    </w:p>
    <w:p w14:paraId="35FD97D9" w14:textId="77777777" w:rsidR="00460EA6" w:rsidRPr="00D076C6" w:rsidRDefault="00460EA6" w:rsidP="00460EA6">
      <w:pPr>
        <w:ind w:left="360" w:right="-72" w:hanging="360"/>
        <w:outlineLvl w:val="0"/>
        <w:rPr>
          <w:rFonts w:ascii="Arial" w:hAnsi="Arial" w:cs="Arial"/>
          <w:b/>
          <w:sz w:val="16"/>
          <w:szCs w:val="18"/>
        </w:rPr>
      </w:pPr>
      <w:bookmarkStart w:id="5" w:name="_Toc393735712"/>
      <w:r w:rsidRPr="00D076C6">
        <w:rPr>
          <w:rFonts w:ascii="Arial" w:hAnsi="Arial" w:cs="Arial"/>
          <w:b/>
          <w:sz w:val="21"/>
          <w:szCs w:val="18"/>
        </w:rPr>
        <w:t>II. Solutions</w:t>
      </w:r>
      <w:r w:rsidRPr="00D076C6">
        <w:rPr>
          <w:rFonts w:ascii="Arial" w:hAnsi="Arial" w:cs="Arial"/>
          <w:b/>
          <w:sz w:val="16"/>
          <w:szCs w:val="18"/>
        </w:rPr>
        <w:t xml:space="preserve"> </w:t>
      </w:r>
      <w:r w:rsidRPr="00D076C6">
        <w:rPr>
          <w:rFonts w:ascii="Arial" w:hAnsi="Arial" w:cs="Arial"/>
          <w:sz w:val="15"/>
          <w:szCs w:val="18"/>
        </w:rPr>
        <w:t xml:space="preserve"> (cf. also Gerhard Hasel, </w:t>
      </w:r>
      <w:r w:rsidRPr="00D076C6">
        <w:rPr>
          <w:rFonts w:ascii="Arial" w:hAnsi="Arial" w:cs="Arial"/>
          <w:i/>
          <w:sz w:val="15"/>
          <w:szCs w:val="18"/>
        </w:rPr>
        <w:t>Old Testament Theology</w:t>
      </w:r>
      <w:r w:rsidRPr="00D076C6">
        <w:rPr>
          <w:rFonts w:ascii="Arial" w:hAnsi="Arial" w:cs="Arial"/>
          <w:sz w:val="15"/>
          <w:szCs w:val="18"/>
        </w:rPr>
        <w:t>, 3d ed. [Grand Rapids: Eerdmans, 1982], 117-43)</w:t>
      </w:r>
      <w:bookmarkEnd w:id="5"/>
    </w:p>
    <w:p w14:paraId="5CB73FF7" w14:textId="77777777" w:rsidR="00460EA6" w:rsidRPr="00D076C6" w:rsidRDefault="00460EA6" w:rsidP="00460EA6">
      <w:pPr>
        <w:ind w:left="720" w:right="-72" w:hanging="360"/>
        <w:rPr>
          <w:rFonts w:ascii="Arial" w:hAnsi="Arial" w:cs="Arial"/>
          <w:sz w:val="21"/>
          <w:szCs w:val="18"/>
        </w:rPr>
      </w:pPr>
    </w:p>
    <w:p w14:paraId="7D1DC24A" w14:textId="77777777" w:rsidR="00460EA6" w:rsidRPr="00D076C6" w:rsidRDefault="00460EA6" w:rsidP="00460EA6">
      <w:pPr>
        <w:ind w:left="720" w:right="-72" w:hanging="360"/>
        <w:rPr>
          <w:rFonts w:ascii="Arial" w:hAnsi="Arial" w:cs="Arial"/>
          <w:sz w:val="21"/>
          <w:szCs w:val="18"/>
        </w:rPr>
      </w:pPr>
      <w:bookmarkStart w:id="6" w:name="_Toc393735713"/>
      <w:r w:rsidRPr="00D076C6">
        <w:rPr>
          <w:rFonts w:ascii="Arial" w:hAnsi="Arial" w:cs="Arial"/>
          <w:sz w:val="21"/>
          <w:szCs w:val="18"/>
        </w:rPr>
        <w:t>A.</w:t>
      </w:r>
      <w:r w:rsidRPr="00D076C6">
        <w:rPr>
          <w:rFonts w:ascii="Arial" w:hAnsi="Arial" w:cs="Arial"/>
          <w:sz w:val="21"/>
          <w:szCs w:val="18"/>
        </w:rPr>
        <w:tab/>
        <w:t>Redemption of Man (Salvation History or Soteriological Purpose)</w:t>
      </w:r>
      <w:bookmarkEnd w:id="6"/>
    </w:p>
    <w:p w14:paraId="79B38FBC" w14:textId="77777777" w:rsidR="00460EA6" w:rsidRPr="00D076C6" w:rsidRDefault="00460EA6" w:rsidP="00460EA6">
      <w:pPr>
        <w:ind w:left="1080" w:right="-72" w:hanging="360"/>
        <w:rPr>
          <w:rFonts w:ascii="Arial" w:hAnsi="Arial" w:cs="Arial"/>
          <w:sz w:val="16"/>
          <w:szCs w:val="18"/>
        </w:rPr>
      </w:pPr>
      <w:bookmarkStart w:id="7" w:name="_Toc393735714"/>
    </w:p>
    <w:p w14:paraId="789E0D10"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J. Barton Payne, </w:t>
      </w:r>
      <w:r w:rsidRPr="00D076C6">
        <w:rPr>
          <w:rFonts w:ascii="Arial" w:hAnsi="Arial" w:cs="Arial"/>
          <w:i/>
          <w:sz w:val="21"/>
          <w:szCs w:val="18"/>
        </w:rPr>
        <w:t>The Theology of the Older Testament</w:t>
      </w:r>
      <w:r w:rsidRPr="00D076C6">
        <w:rPr>
          <w:rFonts w:ascii="Arial" w:hAnsi="Arial" w:cs="Arial"/>
          <w:sz w:val="21"/>
          <w:szCs w:val="18"/>
        </w:rPr>
        <w:t xml:space="preserve"> (Grand Rapids: Zondervan, 1962), 3; Graeme Goldsworthy, </w:t>
      </w:r>
      <w:r w:rsidRPr="00D076C6">
        <w:rPr>
          <w:rFonts w:ascii="Arial" w:hAnsi="Arial" w:cs="Arial"/>
          <w:i/>
          <w:sz w:val="21"/>
          <w:szCs w:val="18"/>
        </w:rPr>
        <w:t xml:space="preserve">According to Plan </w:t>
      </w:r>
      <w:r w:rsidRPr="00D076C6">
        <w:rPr>
          <w:rFonts w:ascii="Arial" w:hAnsi="Arial" w:cs="Arial"/>
          <w:sz w:val="21"/>
          <w:szCs w:val="18"/>
        </w:rPr>
        <w:t>(Leicester, England: IVP, and Homebush West, Australia: Lancer, 1991), 8; Hasel, 141 (but see him under the “God” and “No Center” views below).</w:t>
      </w:r>
      <w:bookmarkEnd w:id="7"/>
      <w:r w:rsidRPr="00D076C6">
        <w:rPr>
          <w:rFonts w:ascii="Arial" w:hAnsi="Arial" w:cs="Arial"/>
          <w:sz w:val="21"/>
          <w:szCs w:val="18"/>
        </w:rPr>
        <w:t xml:space="preserve">  This is popular at SBC as well.</w:t>
      </w:r>
    </w:p>
    <w:p w14:paraId="6268230F" w14:textId="77777777" w:rsidR="00460EA6" w:rsidRPr="00D076C6" w:rsidRDefault="00460EA6" w:rsidP="00460EA6">
      <w:pPr>
        <w:ind w:left="1080" w:right="-72" w:hanging="360"/>
        <w:rPr>
          <w:rFonts w:ascii="Arial" w:hAnsi="Arial" w:cs="Arial"/>
          <w:sz w:val="16"/>
          <w:szCs w:val="18"/>
        </w:rPr>
      </w:pPr>
      <w:bookmarkStart w:id="8" w:name="_Toc393735715"/>
    </w:p>
    <w:p w14:paraId="5015E737"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The Bible has at its focus the salvation of mankind (as many as will believe) through Jesus Christ.</w:t>
      </w:r>
      <w:bookmarkEnd w:id="8"/>
      <w:r w:rsidRPr="00D076C6">
        <w:rPr>
          <w:rFonts w:ascii="Arial" w:hAnsi="Arial" w:cs="Arial"/>
          <w:sz w:val="21"/>
          <w:szCs w:val="18"/>
        </w:rPr>
        <w:t xml:space="preserve">  Similar to this theme is viewing the centre of biblical revelation as missiological (e.g., “I do all things for the sake of the gospel”1 Cor. 9:23; cf. John 4:34).</w:t>
      </w:r>
    </w:p>
    <w:p w14:paraId="735410FA" w14:textId="77777777" w:rsidR="00460EA6" w:rsidRPr="00D076C6" w:rsidRDefault="00460EA6" w:rsidP="00460EA6">
      <w:pPr>
        <w:ind w:left="1080" w:right="-72" w:hanging="360"/>
        <w:rPr>
          <w:rFonts w:ascii="Arial" w:hAnsi="Arial" w:cs="Arial"/>
          <w:sz w:val="16"/>
          <w:szCs w:val="18"/>
        </w:rPr>
      </w:pPr>
      <w:bookmarkStart w:id="9" w:name="_Toc393735716"/>
    </w:p>
    <w:p w14:paraId="7B1C4B84"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Redemption is prominent in the NT but is an external structure imposed on the OT from systematic theology and focuses too much on man rather than God.  Also, while Christ is the central person of the Bible, the OT emphasizes him as King more than as Saviour (there is very little emphasis in the OT on the salvation of individuals</w:t>
      </w:r>
      <w:bookmarkEnd w:id="9"/>
      <w:r w:rsidRPr="00D076C6">
        <w:rPr>
          <w:rFonts w:ascii="Arial" w:hAnsi="Arial" w:cs="Arial"/>
          <w:sz w:val="21"/>
          <w:szCs w:val="18"/>
        </w:rPr>
        <w:t>).  This view also does not include God’s program for angels, the unredeemed, and creation as a whole, so it is too restrictive.  Finally, it neglects the physical (land) aspects prominent in the OT and is not clearly traced in the wisdom books (not supported in Eccles., Prov., etc.).</w:t>
      </w:r>
    </w:p>
    <w:p w14:paraId="0789FB2C" w14:textId="77777777" w:rsidR="00460EA6" w:rsidRPr="00D076C6" w:rsidRDefault="00460EA6" w:rsidP="00460EA6">
      <w:pPr>
        <w:ind w:left="1080" w:right="-72" w:hanging="360"/>
        <w:rPr>
          <w:rFonts w:ascii="Arial" w:hAnsi="Arial" w:cs="Arial"/>
          <w:sz w:val="21"/>
          <w:szCs w:val="18"/>
        </w:rPr>
      </w:pPr>
    </w:p>
    <w:p w14:paraId="53756FF8" w14:textId="77777777" w:rsidR="00460EA6" w:rsidRPr="00D076C6" w:rsidRDefault="00460EA6" w:rsidP="00460EA6">
      <w:pPr>
        <w:ind w:left="720" w:right="-72" w:hanging="360"/>
        <w:rPr>
          <w:rFonts w:ascii="Arial" w:hAnsi="Arial" w:cs="Arial"/>
          <w:sz w:val="21"/>
          <w:szCs w:val="18"/>
        </w:rPr>
      </w:pPr>
      <w:bookmarkStart w:id="10" w:name="_Toc393735717"/>
      <w:r w:rsidRPr="00D076C6">
        <w:rPr>
          <w:rFonts w:ascii="Arial" w:hAnsi="Arial" w:cs="Arial"/>
          <w:sz w:val="21"/>
          <w:szCs w:val="18"/>
        </w:rPr>
        <w:t>B.</w:t>
      </w:r>
      <w:r w:rsidRPr="00D076C6">
        <w:rPr>
          <w:rFonts w:ascii="Arial" w:hAnsi="Arial" w:cs="Arial"/>
          <w:sz w:val="21"/>
          <w:szCs w:val="18"/>
        </w:rPr>
        <w:tab/>
        <w:t>Glory of God (Doxological Purpose)</w:t>
      </w:r>
      <w:bookmarkEnd w:id="10"/>
    </w:p>
    <w:p w14:paraId="5B5564A5" w14:textId="77777777" w:rsidR="00460EA6" w:rsidRPr="00D076C6" w:rsidRDefault="00460EA6" w:rsidP="00460EA6">
      <w:pPr>
        <w:ind w:left="1080" w:right="-72" w:hanging="360"/>
        <w:rPr>
          <w:rFonts w:ascii="Arial" w:hAnsi="Arial" w:cs="Arial"/>
          <w:sz w:val="21"/>
          <w:szCs w:val="18"/>
        </w:rPr>
      </w:pPr>
    </w:p>
    <w:p w14:paraId="7602E8D4" w14:textId="77777777" w:rsidR="00460EA6" w:rsidRPr="00D076C6" w:rsidRDefault="00460EA6" w:rsidP="00460EA6">
      <w:pPr>
        <w:ind w:left="1080" w:right="-72" w:hanging="360"/>
        <w:rPr>
          <w:rFonts w:ascii="Arial" w:hAnsi="Arial" w:cs="Arial"/>
          <w:sz w:val="21"/>
          <w:szCs w:val="18"/>
        </w:rPr>
      </w:pPr>
      <w:bookmarkStart w:id="11" w:name="_Toc393735718"/>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Calvinistic (predestination) scholars (cf. Westminster Confession); The holiness of God is a similar theme advocated by E. </w:t>
      </w:r>
      <w:proofErr w:type="spellStart"/>
      <w:r w:rsidRPr="00D076C6">
        <w:rPr>
          <w:rFonts w:ascii="Arial" w:hAnsi="Arial" w:cs="Arial"/>
          <w:sz w:val="21"/>
          <w:szCs w:val="18"/>
        </w:rPr>
        <w:t>Sellin</w:t>
      </w:r>
      <w:proofErr w:type="spellEnd"/>
      <w:r w:rsidRPr="00D076C6">
        <w:rPr>
          <w:rFonts w:ascii="Arial" w:hAnsi="Arial" w:cs="Arial"/>
          <w:sz w:val="21"/>
          <w:szCs w:val="18"/>
        </w:rPr>
        <w:t xml:space="preserve">, </w:t>
      </w:r>
      <w:r w:rsidRPr="00D076C6">
        <w:rPr>
          <w:rFonts w:ascii="Arial" w:hAnsi="Arial" w:cs="Arial"/>
          <w:i/>
          <w:sz w:val="21"/>
          <w:szCs w:val="18"/>
        </w:rPr>
        <w:t xml:space="preserve">Theologie des Alte </w:t>
      </w:r>
      <w:proofErr w:type="spellStart"/>
      <w:r w:rsidRPr="00D076C6">
        <w:rPr>
          <w:rFonts w:ascii="Arial" w:hAnsi="Arial" w:cs="Arial"/>
          <w:i/>
          <w:sz w:val="21"/>
          <w:szCs w:val="18"/>
        </w:rPr>
        <w:t>Testamente</w:t>
      </w:r>
      <w:proofErr w:type="spellEnd"/>
      <w:r w:rsidRPr="00D076C6">
        <w:rPr>
          <w:rFonts w:ascii="Arial" w:hAnsi="Arial" w:cs="Arial"/>
          <w:sz w:val="21"/>
          <w:szCs w:val="18"/>
        </w:rPr>
        <w:t xml:space="preserve"> (2d ed., </w:t>
      </w:r>
      <w:proofErr w:type="spellStart"/>
      <w:r w:rsidRPr="00D076C6">
        <w:rPr>
          <w:rFonts w:ascii="Arial" w:hAnsi="Arial" w:cs="Arial"/>
          <w:sz w:val="21"/>
          <w:szCs w:val="18"/>
        </w:rPr>
        <w:t>Zeipzig</w:t>
      </w:r>
      <w:proofErr w:type="spellEnd"/>
      <w:r w:rsidRPr="00D076C6">
        <w:rPr>
          <w:rFonts w:ascii="Arial" w:hAnsi="Arial" w:cs="Arial"/>
          <w:sz w:val="21"/>
          <w:szCs w:val="18"/>
        </w:rPr>
        <w:t xml:space="preserve">, 1936), 19 and J. </w:t>
      </w:r>
      <w:proofErr w:type="spellStart"/>
      <w:r w:rsidRPr="00D076C6">
        <w:rPr>
          <w:rFonts w:ascii="Arial" w:hAnsi="Arial" w:cs="Arial"/>
          <w:sz w:val="21"/>
          <w:szCs w:val="18"/>
        </w:rPr>
        <w:t>Hänel</w:t>
      </w:r>
      <w:proofErr w:type="spellEnd"/>
      <w:r w:rsidRPr="00D076C6">
        <w:rPr>
          <w:rFonts w:ascii="Arial" w:hAnsi="Arial" w:cs="Arial"/>
          <w:sz w:val="21"/>
          <w:szCs w:val="18"/>
        </w:rPr>
        <w:t xml:space="preserve">, </w:t>
      </w:r>
      <w:r w:rsidRPr="00D076C6">
        <w:rPr>
          <w:rFonts w:ascii="Arial" w:hAnsi="Arial" w:cs="Arial"/>
          <w:i/>
          <w:sz w:val="21"/>
          <w:szCs w:val="18"/>
        </w:rPr>
        <w:t xml:space="preserve">Die Religion der </w:t>
      </w:r>
      <w:proofErr w:type="spellStart"/>
      <w:r w:rsidRPr="00D076C6">
        <w:rPr>
          <w:rFonts w:ascii="Arial" w:hAnsi="Arial" w:cs="Arial"/>
          <w:i/>
          <w:sz w:val="21"/>
          <w:szCs w:val="18"/>
        </w:rPr>
        <w:t>Heiligkeit</w:t>
      </w:r>
      <w:proofErr w:type="spellEnd"/>
      <w:r w:rsidRPr="00D076C6">
        <w:rPr>
          <w:rFonts w:ascii="Arial" w:hAnsi="Arial" w:cs="Arial"/>
          <w:sz w:val="21"/>
          <w:szCs w:val="18"/>
        </w:rPr>
        <w:t xml:space="preserve"> (</w:t>
      </w:r>
      <w:proofErr w:type="spellStart"/>
      <w:r w:rsidRPr="00D076C6">
        <w:rPr>
          <w:rFonts w:ascii="Arial" w:hAnsi="Arial" w:cs="Arial"/>
          <w:sz w:val="21"/>
          <w:szCs w:val="18"/>
        </w:rPr>
        <w:t>Glütersloh</w:t>
      </w:r>
      <w:proofErr w:type="spellEnd"/>
      <w:r w:rsidRPr="00D076C6">
        <w:rPr>
          <w:rFonts w:ascii="Arial" w:hAnsi="Arial" w:cs="Arial"/>
          <w:sz w:val="21"/>
          <w:szCs w:val="18"/>
        </w:rPr>
        <w:t>, 1931), iii</w:t>
      </w:r>
      <w:bookmarkEnd w:id="11"/>
      <w:r w:rsidRPr="00D076C6">
        <w:rPr>
          <w:rFonts w:ascii="Arial" w:hAnsi="Arial" w:cs="Arial"/>
          <w:sz w:val="21"/>
          <w:szCs w:val="18"/>
        </w:rPr>
        <w:t xml:space="preserve">; Paul Lee Tan, </w:t>
      </w:r>
      <w:r w:rsidRPr="00D076C6">
        <w:rPr>
          <w:rFonts w:ascii="Arial" w:hAnsi="Arial" w:cs="Arial"/>
          <w:i/>
          <w:sz w:val="21"/>
          <w:szCs w:val="18"/>
        </w:rPr>
        <w:t>A Pictorial Guide to Bible Prophecy</w:t>
      </w:r>
      <w:r w:rsidRPr="00D076C6">
        <w:rPr>
          <w:rFonts w:ascii="Arial" w:hAnsi="Arial" w:cs="Arial"/>
          <w:sz w:val="21"/>
          <w:szCs w:val="18"/>
        </w:rPr>
        <w:t>, 56 (Eschatology notes, 30).</w:t>
      </w:r>
    </w:p>
    <w:p w14:paraId="68AAF384" w14:textId="77777777" w:rsidR="00460EA6" w:rsidRPr="00D076C6" w:rsidRDefault="00460EA6" w:rsidP="00460EA6">
      <w:pPr>
        <w:ind w:left="1080" w:right="-72" w:hanging="360"/>
        <w:rPr>
          <w:rFonts w:ascii="Arial" w:hAnsi="Arial" w:cs="Arial"/>
          <w:sz w:val="16"/>
          <w:szCs w:val="18"/>
        </w:rPr>
      </w:pPr>
      <w:bookmarkStart w:id="12" w:name="_Toc393735719"/>
    </w:p>
    <w:p w14:paraId="014CFB61"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The Bible has at its focus the glory and worship of God (by as many as God has foreordained).  The Westminster Shorter Catechism (1647) states, “Man’s chief end is to glorify God and to enjoy him forever”</w:t>
      </w:r>
      <w:bookmarkEnd w:id="12"/>
      <w:r w:rsidRPr="00D076C6">
        <w:rPr>
          <w:rFonts w:ascii="Arial" w:hAnsi="Arial" w:cs="Arial"/>
          <w:sz w:val="21"/>
          <w:szCs w:val="18"/>
        </w:rPr>
        <w:t xml:space="preserve"> (cf. Rev. 1:6; 4:11; 5:12-13).</w:t>
      </w:r>
    </w:p>
    <w:p w14:paraId="01546559" w14:textId="77777777" w:rsidR="00460EA6" w:rsidRPr="00D076C6" w:rsidRDefault="00460EA6" w:rsidP="00460EA6">
      <w:pPr>
        <w:ind w:left="1080" w:right="-72" w:hanging="360"/>
        <w:rPr>
          <w:rFonts w:ascii="Arial" w:hAnsi="Arial" w:cs="Arial"/>
          <w:sz w:val="16"/>
          <w:szCs w:val="18"/>
        </w:rPr>
      </w:pPr>
    </w:p>
    <w:p w14:paraId="1DC0C826" w14:textId="77777777" w:rsidR="00460EA6" w:rsidRPr="00D076C6" w:rsidRDefault="00460EA6" w:rsidP="00460EA6">
      <w:pPr>
        <w:ind w:left="1080" w:right="-72" w:hanging="360"/>
        <w:rPr>
          <w:rFonts w:ascii="Arial" w:hAnsi="Arial" w:cs="Arial"/>
          <w:sz w:val="21"/>
          <w:szCs w:val="18"/>
        </w:rPr>
      </w:pPr>
      <w:bookmarkStart w:id="13" w:name="_Toc393735720"/>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This view is certainly true in that it states the end to which all things point but it is incomplete in that it does not state </w:t>
      </w:r>
      <w:r w:rsidRPr="00D076C6">
        <w:rPr>
          <w:rFonts w:ascii="Arial" w:hAnsi="Arial" w:cs="Arial"/>
          <w:i/>
          <w:sz w:val="21"/>
          <w:szCs w:val="18"/>
        </w:rPr>
        <w:t>how</w:t>
      </w:r>
      <w:r w:rsidRPr="00D076C6">
        <w:rPr>
          <w:rFonts w:ascii="Arial" w:hAnsi="Arial" w:cs="Arial"/>
          <w:sz w:val="21"/>
          <w:szCs w:val="18"/>
        </w:rPr>
        <w:t xml:space="preserve"> God seeks to glorify Himself.</w:t>
      </w:r>
      <w:bookmarkEnd w:id="13"/>
    </w:p>
    <w:p w14:paraId="07CB1D5B" w14:textId="77777777" w:rsidR="00460EA6" w:rsidRPr="00D076C6" w:rsidRDefault="00460EA6" w:rsidP="00460EA6">
      <w:pPr>
        <w:ind w:left="720" w:right="-72" w:hanging="360"/>
        <w:rPr>
          <w:rFonts w:ascii="Arial" w:hAnsi="Arial" w:cs="Arial"/>
          <w:sz w:val="21"/>
          <w:szCs w:val="18"/>
        </w:rPr>
      </w:pPr>
      <w:bookmarkStart w:id="14" w:name="_Toc393735721"/>
      <w:r w:rsidRPr="00D076C6">
        <w:rPr>
          <w:rFonts w:ascii="Arial" w:hAnsi="Arial" w:cs="Arial"/>
          <w:sz w:val="21"/>
          <w:szCs w:val="18"/>
        </w:rPr>
        <w:br w:type="page"/>
      </w:r>
      <w:r w:rsidRPr="00D076C6">
        <w:rPr>
          <w:rFonts w:ascii="Arial" w:hAnsi="Arial" w:cs="Arial"/>
          <w:sz w:val="21"/>
          <w:szCs w:val="18"/>
        </w:rPr>
        <w:lastRenderedPageBreak/>
        <w:t>C.</w:t>
      </w:r>
      <w:r w:rsidRPr="00D076C6">
        <w:rPr>
          <w:rFonts w:ascii="Arial" w:hAnsi="Arial" w:cs="Arial"/>
          <w:sz w:val="21"/>
          <w:szCs w:val="18"/>
        </w:rPr>
        <w:tab/>
        <w:t>Sovereignty of God</w:t>
      </w:r>
      <w:bookmarkEnd w:id="14"/>
      <w:r w:rsidRPr="00D076C6">
        <w:rPr>
          <w:rFonts w:ascii="Arial" w:hAnsi="Arial" w:cs="Arial"/>
          <w:sz w:val="21"/>
          <w:szCs w:val="18"/>
        </w:rPr>
        <w:t xml:space="preserve"> </w:t>
      </w:r>
    </w:p>
    <w:p w14:paraId="1631D216" w14:textId="77777777" w:rsidR="00460EA6" w:rsidRPr="00D076C6" w:rsidRDefault="00460EA6" w:rsidP="00460EA6">
      <w:pPr>
        <w:ind w:left="1080" w:right="-72" w:hanging="360"/>
        <w:rPr>
          <w:rFonts w:ascii="Arial" w:hAnsi="Arial" w:cs="Arial"/>
          <w:sz w:val="13"/>
          <w:szCs w:val="18"/>
        </w:rPr>
      </w:pPr>
      <w:bookmarkStart w:id="15" w:name="_Toc393735722"/>
    </w:p>
    <w:p w14:paraId="105563A9"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Ludwig Köhler, </w:t>
      </w:r>
      <w:r w:rsidRPr="00D076C6">
        <w:rPr>
          <w:rFonts w:ascii="Arial" w:hAnsi="Arial" w:cs="Arial"/>
          <w:i/>
          <w:sz w:val="21"/>
          <w:szCs w:val="18"/>
        </w:rPr>
        <w:t>OT Theology</w:t>
      </w:r>
      <w:r w:rsidRPr="00D076C6">
        <w:rPr>
          <w:rFonts w:ascii="Arial" w:hAnsi="Arial" w:cs="Arial"/>
          <w:sz w:val="21"/>
          <w:szCs w:val="18"/>
        </w:rPr>
        <w:t>, trans. A. S. Todd (Philadelphia, 1957), 30</w:t>
      </w:r>
      <w:bookmarkEnd w:id="15"/>
    </w:p>
    <w:p w14:paraId="36DCF511" w14:textId="77777777" w:rsidR="00460EA6" w:rsidRPr="00D076C6" w:rsidRDefault="00460EA6" w:rsidP="00460EA6">
      <w:pPr>
        <w:ind w:left="1080" w:right="-72" w:hanging="360"/>
        <w:rPr>
          <w:rFonts w:ascii="Arial" w:hAnsi="Arial" w:cs="Arial"/>
          <w:sz w:val="13"/>
          <w:szCs w:val="18"/>
        </w:rPr>
      </w:pPr>
      <w:bookmarkStart w:id="16" w:name="_Toc393735723"/>
    </w:p>
    <w:p w14:paraId="55B264E1"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God is the controller of all events and persons throughout history.</w:t>
      </w:r>
      <w:bookmarkEnd w:id="16"/>
    </w:p>
    <w:p w14:paraId="37D4E9D9" w14:textId="77777777" w:rsidR="00460EA6" w:rsidRPr="00D076C6" w:rsidRDefault="00460EA6" w:rsidP="00460EA6">
      <w:pPr>
        <w:ind w:left="1080" w:right="-72" w:hanging="360"/>
        <w:rPr>
          <w:rFonts w:ascii="Arial" w:hAnsi="Arial" w:cs="Arial"/>
          <w:sz w:val="13"/>
          <w:szCs w:val="18"/>
        </w:rPr>
      </w:pPr>
      <w:bookmarkStart w:id="17" w:name="_Toc393735724"/>
    </w:p>
    <w:p w14:paraId="7E1C0910"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While God does control all things, this view fails to show the end to which God is working in the world.</w:t>
      </w:r>
      <w:bookmarkEnd w:id="17"/>
    </w:p>
    <w:p w14:paraId="1494A5D9" w14:textId="77777777" w:rsidR="00460EA6" w:rsidRPr="00D076C6" w:rsidRDefault="00460EA6" w:rsidP="00460EA6">
      <w:pPr>
        <w:ind w:left="720" w:right="-72" w:hanging="360"/>
        <w:rPr>
          <w:rFonts w:ascii="Arial" w:hAnsi="Arial" w:cs="Arial"/>
          <w:sz w:val="21"/>
          <w:szCs w:val="18"/>
        </w:rPr>
      </w:pPr>
    </w:p>
    <w:p w14:paraId="25AB3333" w14:textId="77777777" w:rsidR="00460EA6" w:rsidRPr="00D076C6" w:rsidRDefault="00460EA6" w:rsidP="00460EA6">
      <w:pPr>
        <w:ind w:left="720" w:right="-72" w:hanging="360"/>
        <w:rPr>
          <w:rFonts w:ascii="Arial" w:hAnsi="Arial" w:cs="Arial"/>
          <w:sz w:val="21"/>
          <w:szCs w:val="18"/>
        </w:rPr>
      </w:pPr>
      <w:bookmarkStart w:id="18" w:name="_Toc393735725"/>
      <w:r w:rsidRPr="00D076C6">
        <w:rPr>
          <w:rFonts w:ascii="Arial" w:hAnsi="Arial" w:cs="Arial"/>
          <w:sz w:val="21"/>
          <w:szCs w:val="18"/>
        </w:rPr>
        <w:t>D.</w:t>
      </w:r>
      <w:r w:rsidRPr="00D076C6">
        <w:rPr>
          <w:rFonts w:ascii="Arial" w:hAnsi="Arial" w:cs="Arial"/>
          <w:sz w:val="21"/>
          <w:szCs w:val="18"/>
        </w:rPr>
        <w:tab/>
        <w:t>God</w:t>
      </w:r>
      <w:bookmarkEnd w:id="18"/>
      <w:r w:rsidRPr="00D076C6">
        <w:rPr>
          <w:rFonts w:ascii="Arial" w:hAnsi="Arial" w:cs="Arial"/>
          <w:sz w:val="21"/>
          <w:szCs w:val="18"/>
        </w:rPr>
        <w:t xml:space="preserve"> </w:t>
      </w:r>
    </w:p>
    <w:p w14:paraId="33D7FC4D" w14:textId="77777777" w:rsidR="00460EA6" w:rsidRPr="00D076C6" w:rsidRDefault="00460EA6" w:rsidP="00460EA6">
      <w:pPr>
        <w:ind w:left="1080" w:right="-72" w:hanging="360"/>
        <w:rPr>
          <w:rFonts w:ascii="Arial" w:hAnsi="Arial" w:cs="Arial"/>
          <w:sz w:val="13"/>
          <w:szCs w:val="18"/>
        </w:rPr>
      </w:pPr>
      <w:bookmarkStart w:id="19" w:name="_Toc393735726"/>
    </w:p>
    <w:p w14:paraId="7FF6E877"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The later von Rad, </w:t>
      </w:r>
      <w:proofErr w:type="spellStart"/>
      <w:r w:rsidRPr="00D076C6">
        <w:rPr>
          <w:rFonts w:ascii="Arial" w:hAnsi="Arial" w:cs="Arial"/>
          <w:i/>
          <w:sz w:val="21"/>
          <w:szCs w:val="18"/>
        </w:rPr>
        <w:t>ThLZ</w:t>
      </w:r>
      <w:proofErr w:type="spellEnd"/>
      <w:r w:rsidRPr="00D076C6">
        <w:rPr>
          <w:rFonts w:ascii="Arial" w:hAnsi="Arial" w:cs="Arial"/>
          <w:sz w:val="21"/>
          <w:szCs w:val="18"/>
        </w:rPr>
        <w:t xml:space="preserve"> 88 (1963), 406; Hasel, 140 (but see him under the “Redemption” view above and “No Center” view below).</w:t>
      </w:r>
      <w:bookmarkEnd w:id="19"/>
    </w:p>
    <w:p w14:paraId="3E411CE9" w14:textId="77777777" w:rsidR="00460EA6" w:rsidRPr="00D076C6" w:rsidRDefault="00460EA6" w:rsidP="00460EA6">
      <w:pPr>
        <w:ind w:left="1080" w:right="-72" w:hanging="360"/>
        <w:rPr>
          <w:rFonts w:ascii="Arial" w:hAnsi="Arial" w:cs="Arial"/>
          <w:sz w:val="13"/>
          <w:szCs w:val="18"/>
        </w:rPr>
      </w:pPr>
      <w:bookmarkStart w:id="20" w:name="_Toc393735727"/>
    </w:p>
    <w:p w14:paraId="62FEDDE6"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xml:space="preserve">: “The OT is in its essence </w:t>
      </w:r>
      <w:r w:rsidRPr="00D076C6">
        <w:rPr>
          <w:rFonts w:ascii="Arial" w:hAnsi="Arial" w:cs="Arial"/>
          <w:i/>
          <w:sz w:val="21"/>
          <w:szCs w:val="18"/>
        </w:rPr>
        <w:t>theo</w:t>
      </w:r>
      <w:r w:rsidRPr="00D076C6">
        <w:rPr>
          <w:rFonts w:ascii="Arial" w:hAnsi="Arial" w:cs="Arial"/>
          <w:sz w:val="21"/>
          <w:szCs w:val="18"/>
        </w:rPr>
        <w:t xml:space="preserve">centric just as the NT is </w:t>
      </w:r>
      <w:proofErr w:type="spellStart"/>
      <w:r w:rsidRPr="00D076C6">
        <w:rPr>
          <w:rFonts w:ascii="Arial" w:hAnsi="Arial" w:cs="Arial"/>
          <w:i/>
          <w:sz w:val="21"/>
          <w:szCs w:val="18"/>
        </w:rPr>
        <w:t>christo</w:t>
      </w:r>
      <w:r w:rsidRPr="00D076C6">
        <w:rPr>
          <w:rFonts w:ascii="Arial" w:hAnsi="Arial" w:cs="Arial"/>
          <w:sz w:val="21"/>
          <w:szCs w:val="18"/>
        </w:rPr>
        <w:t>centric</w:t>
      </w:r>
      <w:proofErr w:type="spellEnd"/>
      <w:r w:rsidRPr="00D076C6">
        <w:rPr>
          <w:rFonts w:ascii="Arial" w:hAnsi="Arial" w:cs="Arial"/>
          <w:sz w:val="21"/>
          <w:szCs w:val="18"/>
        </w:rPr>
        <w:t>.  In short, God is the dynamic center of the OT” (Hasel, 140).</w:t>
      </w:r>
      <w:bookmarkEnd w:id="20"/>
    </w:p>
    <w:p w14:paraId="6693B6CA" w14:textId="77777777" w:rsidR="00460EA6" w:rsidRPr="00D076C6" w:rsidRDefault="00460EA6" w:rsidP="00460EA6">
      <w:pPr>
        <w:ind w:left="1080" w:right="-72" w:hanging="360"/>
        <w:rPr>
          <w:rFonts w:ascii="Arial" w:hAnsi="Arial" w:cs="Arial"/>
          <w:sz w:val="13"/>
          <w:szCs w:val="18"/>
        </w:rPr>
      </w:pPr>
      <w:bookmarkStart w:id="21" w:name="_Toc393735728"/>
    </w:p>
    <w:p w14:paraId="4BD85559"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This view is correct in identifying God as the key subject of the Scripture, but it fails in identifying what God seeks to do in the world.  Thus it is too general a theme.</w:t>
      </w:r>
      <w:bookmarkEnd w:id="21"/>
    </w:p>
    <w:p w14:paraId="454F1BBC" w14:textId="77777777" w:rsidR="00460EA6" w:rsidRPr="00D076C6" w:rsidRDefault="00460EA6" w:rsidP="00460EA6">
      <w:pPr>
        <w:ind w:left="720" w:right="-72" w:hanging="360"/>
        <w:rPr>
          <w:rFonts w:ascii="Arial" w:hAnsi="Arial" w:cs="Arial"/>
          <w:sz w:val="21"/>
          <w:szCs w:val="18"/>
        </w:rPr>
      </w:pPr>
    </w:p>
    <w:p w14:paraId="06E7E46D" w14:textId="77777777" w:rsidR="00460EA6" w:rsidRPr="00D076C6" w:rsidRDefault="00460EA6" w:rsidP="00460EA6">
      <w:pPr>
        <w:ind w:left="720" w:right="-72" w:hanging="360"/>
        <w:rPr>
          <w:rFonts w:ascii="Arial" w:hAnsi="Arial" w:cs="Arial"/>
          <w:sz w:val="21"/>
          <w:szCs w:val="18"/>
        </w:rPr>
      </w:pPr>
      <w:bookmarkStart w:id="22" w:name="_Toc393735729"/>
      <w:r w:rsidRPr="00D076C6">
        <w:rPr>
          <w:rFonts w:ascii="Arial" w:hAnsi="Arial" w:cs="Arial"/>
          <w:sz w:val="21"/>
          <w:szCs w:val="18"/>
        </w:rPr>
        <w:t>E.</w:t>
      </w:r>
      <w:r w:rsidRPr="00D076C6">
        <w:rPr>
          <w:rFonts w:ascii="Arial" w:hAnsi="Arial" w:cs="Arial"/>
          <w:sz w:val="21"/>
          <w:szCs w:val="18"/>
        </w:rPr>
        <w:tab/>
        <w:t>Creation Faith</w:t>
      </w:r>
      <w:bookmarkEnd w:id="22"/>
      <w:r w:rsidRPr="00D076C6">
        <w:rPr>
          <w:rFonts w:ascii="Arial" w:hAnsi="Arial" w:cs="Arial"/>
          <w:sz w:val="21"/>
          <w:szCs w:val="18"/>
        </w:rPr>
        <w:t xml:space="preserve"> </w:t>
      </w:r>
    </w:p>
    <w:p w14:paraId="0932D702" w14:textId="77777777" w:rsidR="00460EA6" w:rsidRPr="00D076C6" w:rsidRDefault="00460EA6" w:rsidP="00460EA6">
      <w:pPr>
        <w:ind w:left="1080" w:right="-72" w:hanging="360"/>
        <w:rPr>
          <w:rFonts w:ascii="Arial" w:hAnsi="Arial" w:cs="Arial"/>
          <w:sz w:val="13"/>
          <w:szCs w:val="18"/>
        </w:rPr>
      </w:pPr>
      <w:bookmarkStart w:id="23" w:name="_Toc393735730"/>
    </w:p>
    <w:p w14:paraId="7E6F1E0C"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H. H. Schmidt, 1973 (cited by Hasel, 139)</w:t>
      </w:r>
      <w:bookmarkEnd w:id="23"/>
    </w:p>
    <w:p w14:paraId="07E0A6A7" w14:textId="77777777" w:rsidR="00460EA6" w:rsidRPr="00D076C6" w:rsidRDefault="00460EA6" w:rsidP="00460EA6">
      <w:pPr>
        <w:ind w:left="1080" w:right="-72" w:hanging="360"/>
        <w:rPr>
          <w:rFonts w:ascii="Arial" w:hAnsi="Arial" w:cs="Arial"/>
          <w:sz w:val="13"/>
          <w:szCs w:val="18"/>
        </w:rPr>
      </w:pPr>
      <w:bookmarkStart w:id="24" w:name="_Toc393735731"/>
    </w:p>
    <w:p w14:paraId="5066048C"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God is working in the world to create faith in his creatures (?).</w:t>
      </w:r>
      <w:bookmarkEnd w:id="24"/>
    </w:p>
    <w:p w14:paraId="74C94B51" w14:textId="77777777" w:rsidR="00460EA6" w:rsidRPr="00D076C6" w:rsidRDefault="00460EA6" w:rsidP="00460EA6">
      <w:pPr>
        <w:ind w:left="1080" w:right="-72" w:hanging="360"/>
        <w:rPr>
          <w:rFonts w:ascii="Arial" w:hAnsi="Arial" w:cs="Arial"/>
          <w:sz w:val="13"/>
          <w:szCs w:val="18"/>
        </w:rPr>
      </w:pPr>
      <w:bookmarkStart w:id="25" w:name="_Toc393735732"/>
    </w:p>
    <w:p w14:paraId="695B682C"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More study needs to be done here to determine what Schmidt really means, but at first glance the idea of creation seems too narrow to encompass the whole OT.</w:t>
      </w:r>
      <w:bookmarkEnd w:id="25"/>
    </w:p>
    <w:p w14:paraId="72B842AA" w14:textId="77777777" w:rsidR="00460EA6" w:rsidRPr="00D076C6" w:rsidRDefault="00460EA6" w:rsidP="00460EA6">
      <w:pPr>
        <w:ind w:left="720" w:right="-72" w:hanging="360"/>
        <w:rPr>
          <w:rFonts w:ascii="Arial" w:hAnsi="Arial" w:cs="Arial"/>
          <w:sz w:val="21"/>
          <w:szCs w:val="18"/>
        </w:rPr>
      </w:pPr>
    </w:p>
    <w:p w14:paraId="21E25611" w14:textId="77777777" w:rsidR="00460EA6" w:rsidRPr="00D076C6" w:rsidRDefault="00460EA6" w:rsidP="00460EA6">
      <w:pPr>
        <w:ind w:left="720" w:right="-72" w:hanging="360"/>
        <w:rPr>
          <w:rFonts w:ascii="Arial" w:hAnsi="Arial" w:cs="Arial"/>
          <w:sz w:val="21"/>
          <w:szCs w:val="18"/>
        </w:rPr>
      </w:pPr>
      <w:bookmarkStart w:id="26" w:name="_Toc393735733"/>
      <w:r w:rsidRPr="00D076C6">
        <w:rPr>
          <w:rFonts w:ascii="Arial" w:hAnsi="Arial" w:cs="Arial"/>
          <w:sz w:val="21"/>
          <w:szCs w:val="18"/>
        </w:rPr>
        <w:t>F.</w:t>
      </w:r>
      <w:r w:rsidRPr="00D076C6">
        <w:rPr>
          <w:rFonts w:ascii="Arial" w:hAnsi="Arial" w:cs="Arial"/>
          <w:sz w:val="21"/>
          <w:szCs w:val="18"/>
        </w:rPr>
        <w:tab/>
        <w:t>Deuteronomistic Theology of History</w:t>
      </w:r>
      <w:bookmarkEnd w:id="26"/>
    </w:p>
    <w:p w14:paraId="030C89A5" w14:textId="77777777" w:rsidR="00460EA6" w:rsidRPr="00D076C6" w:rsidRDefault="00460EA6" w:rsidP="00460EA6">
      <w:pPr>
        <w:ind w:left="1080" w:right="-72" w:hanging="360"/>
        <w:rPr>
          <w:rFonts w:ascii="Arial" w:hAnsi="Arial" w:cs="Arial"/>
          <w:sz w:val="13"/>
          <w:szCs w:val="18"/>
        </w:rPr>
      </w:pPr>
      <w:bookmarkStart w:id="27" w:name="_Toc393735734"/>
    </w:p>
    <w:p w14:paraId="13092CA7"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S. Hermann (cited by Hasel, 135)</w:t>
      </w:r>
      <w:bookmarkEnd w:id="27"/>
    </w:p>
    <w:p w14:paraId="6202AE80" w14:textId="77777777" w:rsidR="00460EA6" w:rsidRPr="00D076C6" w:rsidRDefault="00460EA6" w:rsidP="00460EA6">
      <w:pPr>
        <w:ind w:left="1080" w:right="-72" w:hanging="360"/>
        <w:rPr>
          <w:rFonts w:ascii="Arial" w:hAnsi="Arial" w:cs="Arial"/>
          <w:sz w:val="13"/>
          <w:szCs w:val="18"/>
        </w:rPr>
      </w:pPr>
      <w:bookmarkStart w:id="28" w:name="_Toc393735735"/>
    </w:p>
    <w:p w14:paraId="1BED5F4F"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The OT is history written not simply to record facts but to present the theology of the school of scholars who wrote the book of Deuteronomy.</w:t>
      </w:r>
      <w:bookmarkEnd w:id="28"/>
    </w:p>
    <w:p w14:paraId="7C6E285F" w14:textId="77777777" w:rsidR="00460EA6" w:rsidRPr="00D076C6" w:rsidRDefault="00460EA6" w:rsidP="00460EA6">
      <w:pPr>
        <w:ind w:left="1080" w:right="-72" w:hanging="360"/>
        <w:rPr>
          <w:rFonts w:ascii="Arial" w:hAnsi="Arial" w:cs="Arial"/>
          <w:sz w:val="13"/>
          <w:szCs w:val="18"/>
        </w:rPr>
      </w:pPr>
      <w:bookmarkStart w:id="29" w:name="_Toc393735736"/>
    </w:p>
    <w:p w14:paraId="290FBA13"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While it is true that OT history is theological in nature, this perspective denies that Moses wrote Deuteronomy and it fails to show how this book alone is broad enough to encompass the whole OT.</w:t>
      </w:r>
      <w:bookmarkEnd w:id="29"/>
    </w:p>
    <w:p w14:paraId="5B624497" w14:textId="77777777" w:rsidR="00460EA6" w:rsidRPr="00D076C6" w:rsidRDefault="00460EA6" w:rsidP="00460EA6">
      <w:pPr>
        <w:ind w:left="720" w:right="-72" w:hanging="360"/>
        <w:rPr>
          <w:rFonts w:ascii="Arial" w:hAnsi="Arial" w:cs="Arial"/>
          <w:sz w:val="21"/>
          <w:szCs w:val="18"/>
        </w:rPr>
      </w:pPr>
    </w:p>
    <w:p w14:paraId="63EE3EF4" w14:textId="77777777" w:rsidR="00460EA6" w:rsidRPr="00D076C6" w:rsidRDefault="00460EA6" w:rsidP="00460EA6">
      <w:pPr>
        <w:ind w:left="720" w:right="-72" w:hanging="360"/>
        <w:rPr>
          <w:rFonts w:ascii="Arial" w:hAnsi="Arial" w:cs="Arial"/>
          <w:sz w:val="21"/>
          <w:szCs w:val="18"/>
        </w:rPr>
      </w:pPr>
      <w:bookmarkStart w:id="30" w:name="_Toc393735737"/>
      <w:r w:rsidRPr="00D076C6">
        <w:rPr>
          <w:rFonts w:ascii="Arial" w:hAnsi="Arial" w:cs="Arial"/>
          <w:sz w:val="21"/>
          <w:szCs w:val="18"/>
        </w:rPr>
        <w:t>G.</w:t>
      </w:r>
      <w:r w:rsidRPr="00D076C6">
        <w:rPr>
          <w:rFonts w:ascii="Arial" w:hAnsi="Arial" w:cs="Arial"/>
          <w:sz w:val="21"/>
          <w:szCs w:val="18"/>
        </w:rPr>
        <w:tab/>
        <w:t>Worship</w:t>
      </w:r>
    </w:p>
    <w:p w14:paraId="45F1F846" w14:textId="77777777" w:rsidR="00460EA6" w:rsidRPr="00D076C6" w:rsidRDefault="00460EA6" w:rsidP="00460EA6">
      <w:pPr>
        <w:ind w:left="1080" w:right="-72" w:hanging="360"/>
        <w:rPr>
          <w:rFonts w:ascii="Arial" w:hAnsi="Arial" w:cs="Arial"/>
          <w:sz w:val="13"/>
          <w:szCs w:val="18"/>
        </w:rPr>
      </w:pPr>
    </w:p>
    <w:p w14:paraId="6ECE62E7"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w:t>
      </w:r>
      <w:r w:rsidRPr="00D076C6">
        <w:rPr>
          <w:rFonts w:ascii="Arial" w:hAnsi="Arial" w:cs="Arial"/>
          <w:i/>
          <w:sz w:val="21"/>
          <w:szCs w:val="18"/>
        </w:rPr>
        <w:t>Let the Nations Be Glad</w:t>
      </w:r>
      <w:r w:rsidRPr="00D076C6">
        <w:rPr>
          <w:rFonts w:ascii="Arial" w:hAnsi="Arial" w:cs="Arial"/>
          <w:sz w:val="21"/>
          <w:szCs w:val="18"/>
        </w:rPr>
        <w:t xml:space="preserve"> (John Piper)</w:t>
      </w:r>
    </w:p>
    <w:p w14:paraId="7EB53113" w14:textId="77777777" w:rsidR="00460EA6" w:rsidRPr="00D076C6" w:rsidRDefault="00460EA6" w:rsidP="00460EA6">
      <w:pPr>
        <w:ind w:left="1080" w:right="-72" w:hanging="360"/>
        <w:rPr>
          <w:rFonts w:ascii="Arial" w:hAnsi="Arial" w:cs="Arial"/>
          <w:sz w:val="13"/>
          <w:szCs w:val="18"/>
        </w:rPr>
      </w:pPr>
    </w:p>
    <w:p w14:paraId="08289B2B"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God’s purpose is to provide worshippers from every nation (Rev. 5:9; 7:9).  This view combines the glory of God and the redemption perspectives.</w:t>
      </w:r>
    </w:p>
    <w:p w14:paraId="18D57E71" w14:textId="77777777" w:rsidR="00460EA6" w:rsidRPr="00D076C6" w:rsidRDefault="00460EA6" w:rsidP="00460EA6">
      <w:pPr>
        <w:ind w:left="1080" w:right="-72" w:hanging="360"/>
        <w:rPr>
          <w:rFonts w:ascii="Arial" w:hAnsi="Arial" w:cs="Arial"/>
          <w:sz w:val="13"/>
          <w:szCs w:val="18"/>
        </w:rPr>
      </w:pPr>
    </w:p>
    <w:p w14:paraId="516062E8"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Revelation 5:9; 7:9 teaches that God will save people from every nation to worship him.  However, while this takes place in heaven, these texts are in a Tribulation context.  More accurate is Revelation 22:5 because it takes place in the eternal state.</w:t>
      </w:r>
    </w:p>
    <w:p w14:paraId="79BF3E69" w14:textId="77777777" w:rsidR="00460EA6" w:rsidRPr="00D076C6" w:rsidRDefault="00460EA6" w:rsidP="00460EA6">
      <w:pPr>
        <w:ind w:left="720" w:right="-72" w:hanging="360"/>
        <w:rPr>
          <w:rFonts w:ascii="Arial" w:hAnsi="Arial" w:cs="Arial"/>
          <w:sz w:val="21"/>
          <w:szCs w:val="18"/>
        </w:rPr>
      </w:pPr>
    </w:p>
    <w:p w14:paraId="38CA4412" w14:textId="77777777" w:rsidR="00460EA6" w:rsidRPr="00D076C6" w:rsidRDefault="00460EA6" w:rsidP="00460EA6">
      <w:pPr>
        <w:ind w:left="720" w:right="-72" w:hanging="360"/>
        <w:rPr>
          <w:rFonts w:ascii="Arial" w:hAnsi="Arial" w:cs="Arial"/>
          <w:sz w:val="21"/>
          <w:szCs w:val="18"/>
        </w:rPr>
      </w:pPr>
      <w:r w:rsidRPr="00D076C6">
        <w:rPr>
          <w:rFonts w:ascii="Arial" w:hAnsi="Arial" w:cs="Arial"/>
          <w:sz w:val="21"/>
          <w:szCs w:val="18"/>
        </w:rPr>
        <w:t>H.</w:t>
      </w:r>
      <w:r w:rsidRPr="00D076C6">
        <w:rPr>
          <w:rFonts w:ascii="Arial" w:hAnsi="Arial" w:cs="Arial"/>
          <w:sz w:val="21"/>
          <w:szCs w:val="18"/>
        </w:rPr>
        <w:tab/>
        <w:t>Promise Theme (Blessing or Covenant)</w:t>
      </w:r>
      <w:bookmarkEnd w:id="30"/>
    </w:p>
    <w:p w14:paraId="42A23F2E" w14:textId="77777777" w:rsidR="00460EA6" w:rsidRPr="00D076C6" w:rsidRDefault="00460EA6" w:rsidP="00460EA6">
      <w:pPr>
        <w:ind w:left="1080" w:right="-72" w:hanging="360"/>
        <w:rPr>
          <w:rFonts w:ascii="Arial" w:hAnsi="Arial" w:cs="Arial"/>
          <w:sz w:val="13"/>
          <w:szCs w:val="18"/>
        </w:rPr>
      </w:pPr>
    </w:p>
    <w:p w14:paraId="655E9CFA" w14:textId="77777777" w:rsidR="00460EA6" w:rsidRPr="00D076C6" w:rsidRDefault="00460EA6" w:rsidP="00460EA6">
      <w:pPr>
        <w:ind w:left="1080" w:right="-72" w:hanging="360"/>
        <w:rPr>
          <w:rFonts w:ascii="Arial" w:hAnsi="Arial" w:cs="Arial"/>
          <w:sz w:val="21"/>
          <w:szCs w:val="18"/>
        </w:rPr>
      </w:pPr>
      <w:bookmarkStart w:id="31" w:name="_Toc393735738"/>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Walter C. Kaiser, </w:t>
      </w:r>
      <w:r w:rsidRPr="00D076C6">
        <w:rPr>
          <w:rFonts w:ascii="Arial" w:hAnsi="Arial" w:cs="Arial"/>
          <w:i/>
          <w:sz w:val="21"/>
          <w:szCs w:val="18"/>
        </w:rPr>
        <w:t xml:space="preserve">Toward an Old Testament Theology </w:t>
      </w:r>
      <w:r w:rsidRPr="00D076C6">
        <w:rPr>
          <w:rFonts w:ascii="Arial" w:hAnsi="Arial" w:cs="Arial"/>
          <w:sz w:val="21"/>
          <w:szCs w:val="18"/>
        </w:rPr>
        <w:t>(Grand Rapids: Zondervan, 1978), 33 and</w:t>
      </w:r>
      <w:r w:rsidRPr="00D076C6">
        <w:rPr>
          <w:rFonts w:ascii="Arial" w:hAnsi="Arial" w:cs="Arial"/>
          <w:i/>
          <w:sz w:val="21"/>
          <w:szCs w:val="18"/>
        </w:rPr>
        <w:t xml:space="preserve"> Toward an Exegetical Theology: Biblical Exegesis for Preaching and Teaching</w:t>
      </w:r>
      <w:r w:rsidRPr="00D076C6">
        <w:rPr>
          <w:rFonts w:ascii="Arial" w:hAnsi="Arial" w:cs="Arial"/>
          <w:sz w:val="21"/>
          <w:szCs w:val="18"/>
        </w:rPr>
        <w:t xml:space="preserve"> (Grand Rapids: Baker, 1981), 139; Walther Eichrodt, </w:t>
      </w:r>
      <w:r w:rsidRPr="00D076C6">
        <w:rPr>
          <w:rFonts w:ascii="Arial" w:hAnsi="Arial" w:cs="Arial"/>
          <w:i/>
          <w:sz w:val="21"/>
          <w:szCs w:val="18"/>
        </w:rPr>
        <w:t>Theology of the Old Testament</w:t>
      </w:r>
      <w:r w:rsidRPr="00D076C6">
        <w:rPr>
          <w:rFonts w:ascii="Arial" w:hAnsi="Arial" w:cs="Arial"/>
          <w:sz w:val="21"/>
          <w:szCs w:val="18"/>
        </w:rPr>
        <w:t>, 2 vols., trans. J. A. Baker (Philadelphia: Westminster, 1961)</w:t>
      </w:r>
      <w:bookmarkEnd w:id="31"/>
      <w:r w:rsidRPr="00D076C6">
        <w:rPr>
          <w:rFonts w:ascii="Arial" w:hAnsi="Arial" w:cs="Arial"/>
          <w:sz w:val="21"/>
          <w:szCs w:val="18"/>
        </w:rPr>
        <w:t xml:space="preserve">; Paul N. Benware, </w:t>
      </w:r>
      <w:r w:rsidRPr="00D076C6">
        <w:rPr>
          <w:rFonts w:ascii="Arial" w:hAnsi="Arial" w:cs="Arial"/>
          <w:i/>
          <w:sz w:val="21"/>
          <w:szCs w:val="18"/>
        </w:rPr>
        <w:t>Survey of the OT</w:t>
      </w:r>
      <w:r w:rsidRPr="00D076C6">
        <w:rPr>
          <w:rFonts w:ascii="Arial" w:hAnsi="Arial" w:cs="Arial"/>
          <w:sz w:val="21"/>
          <w:szCs w:val="18"/>
        </w:rPr>
        <w:t xml:space="preserve"> (rev. ed., Chicago: Moody, 1993), 14, 18, 35).</w:t>
      </w:r>
    </w:p>
    <w:p w14:paraId="79B917C8" w14:textId="77777777" w:rsidR="00460EA6" w:rsidRPr="00D076C6" w:rsidRDefault="00460EA6" w:rsidP="00460EA6">
      <w:pPr>
        <w:ind w:left="1080" w:right="-72" w:hanging="360"/>
        <w:rPr>
          <w:rFonts w:ascii="Arial" w:hAnsi="Arial" w:cs="Arial"/>
          <w:sz w:val="21"/>
          <w:szCs w:val="18"/>
        </w:rPr>
      </w:pPr>
      <w:bookmarkStart w:id="32" w:name="_Toc393735739"/>
    </w:p>
    <w:p w14:paraId="4CD24240"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“Such a textually derived center, what the NT eventually was to call the “promise” (</w:t>
      </w:r>
      <w:proofErr w:type="spellStart"/>
      <w:r w:rsidRPr="00D076C6">
        <w:rPr>
          <w:rFonts w:ascii="Arial" w:hAnsi="Arial" w:cs="Arial"/>
          <w:i/>
          <w:sz w:val="21"/>
          <w:szCs w:val="18"/>
        </w:rPr>
        <w:t>epangelia</w:t>
      </w:r>
      <w:proofErr w:type="spellEnd"/>
      <w:r w:rsidRPr="00D076C6">
        <w:rPr>
          <w:rFonts w:ascii="Arial" w:hAnsi="Arial" w:cs="Arial"/>
          <w:sz w:val="21"/>
          <w:szCs w:val="18"/>
        </w:rPr>
        <w:t>), was known in the OT under a constellation of terms.  The earliest such expression was ‘blessing.’  It was God’s first gift to the fish, fowl (Gen. 1:22), and then to mankind (v. 28).  For men, it involved more than the divine gift of proliferation and ‘dominion-having.’  The same word also marked the immediacy whereby all the</w:t>
      </w:r>
      <w:bookmarkEnd w:id="32"/>
      <w:r w:rsidRPr="00D076C6">
        <w:rPr>
          <w:rFonts w:ascii="Arial" w:hAnsi="Arial" w:cs="Arial"/>
          <w:sz w:val="21"/>
          <w:szCs w:val="18"/>
        </w:rPr>
        <w:t xml:space="preserve"> </w:t>
      </w:r>
      <w:bookmarkStart w:id="33" w:name="_Toc393735740"/>
      <w:r w:rsidRPr="00D076C6">
        <w:rPr>
          <w:rFonts w:ascii="Arial" w:hAnsi="Arial" w:cs="Arial"/>
          <w:sz w:val="21"/>
          <w:szCs w:val="18"/>
        </w:rPr>
        <w:t xml:space="preserve">nations of the earth could prosper spiritually through the mediatorship of Abraham and his seed… But there were other terms.  McCurley counted over thirty examples where the verb </w:t>
      </w:r>
      <w:r w:rsidRPr="00D076C6">
        <w:rPr>
          <w:rFonts w:ascii="Arial" w:hAnsi="Arial" w:cs="Arial"/>
          <w:i/>
          <w:sz w:val="21"/>
          <w:szCs w:val="18"/>
        </w:rPr>
        <w:t>dibber</w:t>
      </w:r>
      <w:r w:rsidRPr="00D076C6">
        <w:rPr>
          <w:rFonts w:ascii="Arial" w:hAnsi="Arial" w:cs="Arial"/>
          <w:sz w:val="21"/>
          <w:szCs w:val="18"/>
        </w:rPr>
        <w:t xml:space="preserve"> (usually translated ‘to speak’) meant ‘to promise’” (Kaiser, 33).</w:t>
      </w:r>
      <w:bookmarkEnd w:id="33"/>
    </w:p>
    <w:p w14:paraId="39446EFC" w14:textId="77777777" w:rsidR="00460EA6" w:rsidRPr="00D076C6" w:rsidRDefault="00460EA6" w:rsidP="00460EA6">
      <w:pPr>
        <w:ind w:left="1080" w:right="-72" w:hanging="360"/>
        <w:rPr>
          <w:rFonts w:ascii="Arial" w:hAnsi="Arial" w:cs="Arial"/>
          <w:sz w:val="21"/>
          <w:szCs w:val="18"/>
        </w:rPr>
      </w:pPr>
    </w:p>
    <w:p w14:paraId="11629C4E" w14:textId="77777777" w:rsidR="00460EA6" w:rsidRPr="00D076C6" w:rsidRDefault="00460EA6" w:rsidP="00460EA6">
      <w:pPr>
        <w:ind w:left="1080" w:right="-72" w:hanging="360"/>
        <w:rPr>
          <w:rFonts w:ascii="Arial" w:hAnsi="Arial" w:cs="Arial"/>
          <w:sz w:val="21"/>
          <w:szCs w:val="18"/>
        </w:rPr>
      </w:pPr>
      <w:bookmarkStart w:id="34" w:name="_Toc393735741"/>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Key Texts</w:t>
      </w:r>
      <w:r w:rsidRPr="00D076C6">
        <w:rPr>
          <w:rFonts w:ascii="Arial" w:hAnsi="Arial" w:cs="Arial"/>
          <w:sz w:val="21"/>
          <w:szCs w:val="18"/>
        </w:rPr>
        <w:t>: Gen. 12:1-3 (Abraham); 2 Sam. 7:11-16 (David).  Cf. Gen. 3:15; 9:25-27</w:t>
      </w:r>
      <w:bookmarkEnd w:id="34"/>
    </w:p>
    <w:p w14:paraId="0F131F40" w14:textId="77777777" w:rsidR="00460EA6" w:rsidRPr="00D076C6" w:rsidRDefault="00460EA6" w:rsidP="00460EA6">
      <w:pPr>
        <w:ind w:left="1080" w:right="-72" w:hanging="360"/>
        <w:rPr>
          <w:rFonts w:ascii="Arial" w:hAnsi="Arial" w:cs="Arial"/>
          <w:sz w:val="21"/>
          <w:szCs w:val="18"/>
        </w:rPr>
      </w:pPr>
    </w:p>
    <w:p w14:paraId="6BA29597" w14:textId="77777777" w:rsidR="00460EA6" w:rsidRPr="00D076C6" w:rsidRDefault="00460EA6" w:rsidP="00460EA6">
      <w:pPr>
        <w:ind w:left="1080" w:right="-72" w:hanging="360"/>
        <w:rPr>
          <w:rFonts w:ascii="Arial" w:hAnsi="Arial" w:cs="Arial"/>
          <w:sz w:val="21"/>
          <w:szCs w:val="18"/>
        </w:rPr>
      </w:pPr>
      <w:bookmarkStart w:id="35" w:name="_Toc393735742"/>
      <w:r w:rsidRPr="00D076C6">
        <w:rPr>
          <w:rFonts w:ascii="Arial" w:hAnsi="Arial" w:cs="Arial"/>
          <w:sz w:val="21"/>
          <w:szCs w:val="18"/>
        </w:rPr>
        <w:t>4.</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This is good but it does not take into account Genesis 1–11.  For support, Kaiser cites Genesis 1:22, 28 but these verses give commands rather than a promise.  Yet the promise theme is clear throughout the OT in the progressive establishment of various unconditional covenants by God (see these notes, p. </w:t>
      </w:r>
      <w:r w:rsidRPr="00D076C6">
        <w:rPr>
          <w:rFonts w:ascii="Arial" w:hAnsi="Arial" w:cs="Arial"/>
          <w:sz w:val="21"/>
          <w:szCs w:val="18"/>
        </w:rPr>
        <w:fldChar w:fldCharType="begin"/>
      </w:r>
      <w:r w:rsidRPr="00D076C6">
        <w:rPr>
          <w:rFonts w:ascii="Arial" w:hAnsi="Arial" w:cs="Arial"/>
          <w:sz w:val="21"/>
          <w:szCs w:val="18"/>
        </w:rPr>
        <w:instrText xml:space="preserve"> PAGEREF _Ref395080690 </w:instrText>
      </w:r>
      <w:r w:rsidRPr="00D076C6">
        <w:rPr>
          <w:rFonts w:ascii="Arial" w:hAnsi="Arial" w:cs="Arial"/>
          <w:sz w:val="21"/>
          <w:szCs w:val="18"/>
        </w:rPr>
        <w:fldChar w:fldCharType="separate"/>
      </w:r>
      <w:r w:rsidRPr="00D076C6">
        <w:rPr>
          <w:rFonts w:ascii="Arial" w:hAnsi="Arial" w:cs="Arial"/>
          <w:noProof/>
          <w:sz w:val="21"/>
          <w:szCs w:val="18"/>
        </w:rPr>
        <w:t>21</w:t>
      </w:r>
      <w:r w:rsidRPr="00D076C6">
        <w:rPr>
          <w:rFonts w:ascii="Arial" w:hAnsi="Arial" w:cs="Arial"/>
          <w:sz w:val="21"/>
          <w:szCs w:val="18"/>
        </w:rPr>
        <w:fldChar w:fldCharType="end"/>
      </w:r>
      <w:r w:rsidRPr="00D076C6">
        <w:rPr>
          <w:rFonts w:ascii="Arial" w:hAnsi="Arial" w:cs="Arial"/>
          <w:sz w:val="21"/>
          <w:szCs w:val="18"/>
        </w:rPr>
        <w:t>).</w:t>
      </w:r>
      <w:bookmarkEnd w:id="35"/>
    </w:p>
    <w:p w14:paraId="5751BCA9" w14:textId="77777777" w:rsidR="00460EA6" w:rsidRPr="00D076C6" w:rsidRDefault="00460EA6" w:rsidP="00460EA6">
      <w:pPr>
        <w:ind w:left="720" w:right="-72" w:hanging="360"/>
        <w:rPr>
          <w:rFonts w:ascii="Arial" w:hAnsi="Arial" w:cs="Arial"/>
          <w:sz w:val="21"/>
          <w:szCs w:val="18"/>
        </w:rPr>
      </w:pPr>
    </w:p>
    <w:p w14:paraId="75BF9481" w14:textId="77777777" w:rsidR="00460EA6" w:rsidRPr="00D076C6" w:rsidRDefault="00460EA6" w:rsidP="00460EA6">
      <w:pPr>
        <w:ind w:left="720" w:right="-72" w:hanging="360"/>
        <w:rPr>
          <w:rFonts w:ascii="Arial" w:hAnsi="Arial" w:cs="Arial"/>
          <w:sz w:val="21"/>
          <w:szCs w:val="18"/>
        </w:rPr>
      </w:pPr>
      <w:bookmarkStart w:id="36" w:name="_Toc393735743"/>
      <w:r w:rsidRPr="00D076C6">
        <w:rPr>
          <w:rFonts w:ascii="Arial" w:hAnsi="Arial" w:cs="Arial"/>
          <w:sz w:val="21"/>
          <w:szCs w:val="18"/>
        </w:rPr>
        <w:t>I.</w:t>
      </w:r>
      <w:r w:rsidRPr="00D076C6">
        <w:rPr>
          <w:rFonts w:ascii="Arial" w:hAnsi="Arial" w:cs="Arial"/>
          <w:sz w:val="21"/>
          <w:szCs w:val="18"/>
        </w:rPr>
        <w:tab/>
        <w:t>No Overall Theme or Center</w:t>
      </w:r>
      <w:bookmarkEnd w:id="36"/>
    </w:p>
    <w:p w14:paraId="51B11565" w14:textId="77777777" w:rsidR="00460EA6" w:rsidRPr="00D076C6" w:rsidRDefault="00460EA6" w:rsidP="00460EA6">
      <w:pPr>
        <w:ind w:left="1080" w:right="-72" w:hanging="360"/>
        <w:rPr>
          <w:rFonts w:ascii="Arial" w:hAnsi="Arial" w:cs="Arial"/>
          <w:sz w:val="21"/>
          <w:szCs w:val="18"/>
        </w:rPr>
      </w:pPr>
    </w:p>
    <w:p w14:paraId="118E9956" w14:textId="77777777" w:rsidR="00460EA6" w:rsidRPr="00D076C6" w:rsidRDefault="00460EA6" w:rsidP="00460EA6">
      <w:pPr>
        <w:ind w:left="1080" w:right="-72" w:hanging="360"/>
        <w:rPr>
          <w:rFonts w:ascii="Arial" w:hAnsi="Arial" w:cs="Arial"/>
          <w:sz w:val="21"/>
          <w:szCs w:val="18"/>
        </w:rPr>
      </w:pPr>
      <w:bookmarkStart w:id="37" w:name="_Toc393735744"/>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The earlier Gerhard von Rad, </w:t>
      </w:r>
      <w:r w:rsidRPr="00D076C6">
        <w:rPr>
          <w:rFonts w:ascii="Arial" w:hAnsi="Arial" w:cs="Arial"/>
          <w:i/>
          <w:sz w:val="21"/>
          <w:szCs w:val="18"/>
        </w:rPr>
        <w:t>Old Testament Theology</w:t>
      </w:r>
      <w:r w:rsidRPr="00D076C6">
        <w:rPr>
          <w:rFonts w:ascii="Arial" w:hAnsi="Arial" w:cs="Arial"/>
          <w:sz w:val="21"/>
          <w:szCs w:val="18"/>
        </w:rPr>
        <w:t xml:space="preserve"> (German ed.), 2:376; Gerhard Wright, </w:t>
      </w:r>
      <w:r w:rsidRPr="00D076C6">
        <w:rPr>
          <w:rFonts w:ascii="Arial" w:hAnsi="Arial" w:cs="Arial"/>
          <w:i/>
          <w:sz w:val="21"/>
          <w:szCs w:val="18"/>
        </w:rPr>
        <w:t>Interpreter’s One Volume Commentary on the Bible</w:t>
      </w:r>
      <w:r w:rsidRPr="00D076C6">
        <w:rPr>
          <w:rFonts w:ascii="Arial" w:hAnsi="Arial" w:cs="Arial"/>
          <w:sz w:val="21"/>
          <w:szCs w:val="18"/>
        </w:rPr>
        <w:t>, 983; Hasel, 123 (but see “Redemption” and “God” views above).</w:t>
      </w:r>
      <w:bookmarkEnd w:id="37"/>
    </w:p>
    <w:p w14:paraId="269D4352" w14:textId="77777777" w:rsidR="00460EA6" w:rsidRPr="00D076C6" w:rsidRDefault="00460EA6" w:rsidP="00460EA6">
      <w:pPr>
        <w:ind w:left="1080" w:right="-72" w:hanging="360"/>
        <w:rPr>
          <w:rFonts w:ascii="Arial" w:hAnsi="Arial" w:cs="Arial"/>
          <w:sz w:val="21"/>
          <w:szCs w:val="18"/>
        </w:rPr>
      </w:pPr>
    </w:p>
    <w:p w14:paraId="7A2C7AC6" w14:textId="77777777" w:rsidR="00460EA6" w:rsidRPr="00D076C6" w:rsidRDefault="00460EA6" w:rsidP="00460EA6">
      <w:pPr>
        <w:ind w:left="1080" w:right="-72" w:hanging="360"/>
        <w:rPr>
          <w:rFonts w:ascii="Arial" w:hAnsi="Arial" w:cs="Arial"/>
          <w:sz w:val="21"/>
          <w:szCs w:val="18"/>
        </w:rPr>
      </w:pPr>
      <w:bookmarkStart w:id="38" w:name="_Toc393735745"/>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There are many themes in Scripture but no single theme can be said to be the dominant one.  “One needs to be on guard that one does not yield to the temptation to make a single concept or a certain formula into an abstract divining-rod with which all OT expressions and testimonies are combined into a unified system” (Hasel, 123).  Von Rad notes, “On the basis of the Old Testament itself, it is truly difficult to answer the question of the unity of that Testament, for it has no focal point as is found in the New Testament” (</w:t>
      </w:r>
      <w:r w:rsidRPr="00D076C6">
        <w:rPr>
          <w:rFonts w:ascii="Arial" w:hAnsi="Arial" w:cs="Arial"/>
          <w:i/>
          <w:sz w:val="21"/>
          <w:szCs w:val="18"/>
        </w:rPr>
        <w:t>Die Mitte des AT</w:t>
      </w:r>
      <w:r w:rsidRPr="00D076C6">
        <w:rPr>
          <w:rFonts w:ascii="Arial" w:hAnsi="Arial" w:cs="Arial"/>
          <w:sz w:val="21"/>
          <w:szCs w:val="18"/>
        </w:rPr>
        <w:t>, 49).</w:t>
      </w:r>
      <w:bookmarkEnd w:id="38"/>
    </w:p>
    <w:p w14:paraId="176F03E7" w14:textId="77777777" w:rsidR="00460EA6" w:rsidRPr="00D076C6" w:rsidRDefault="00460EA6" w:rsidP="00460EA6">
      <w:pPr>
        <w:ind w:left="1080" w:right="-72" w:hanging="360"/>
        <w:rPr>
          <w:rFonts w:ascii="Arial" w:hAnsi="Arial" w:cs="Arial"/>
          <w:sz w:val="21"/>
          <w:szCs w:val="18"/>
        </w:rPr>
      </w:pPr>
    </w:p>
    <w:p w14:paraId="18F58611" w14:textId="77777777" w:rsidR="00460EA6" w:rsidRPr="00D076C6" w:rsidRDefault="00460EA6" w:rsidP="00460EA6">
      <w:pPr>
        <w:ind w:left="1080" w:right="-72" w:hanging="360"/>
        <w:rPr>
          <w:rFonts w:ascii="Arial" w:hAnsi="Arial" w:cs="Arial"/>
          <w:sz w:val="21"/>
          <w:szCs w:val="18"/>
        </w:rPr>
      </w:pPr>
      <w:bookmarkStart w:id="39" w:name="_Toc393735746"/>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This theory assumes that because we don’t see an overall purpose in the OT, it must not be there.  It faults the text rather than our inability to understand.  Instead, we should assume that God knows what he is saying but we need to dig deeper to discern it.</w:t>
      </w:r>
      <w:bookmarkEnd w:id="39"/>
    </w:p>
    <w:p w14:paraId="1E250927" w14:textId="77777777" w:rsidR="00460EA6" w:rsidRPr="00D076C6" w:rsidRDefault="00460EA6" w:rsidP="00460EA6">
      <w:pPr>
        <w:ind w:left="720" w:right="-72" w:hanging="360"/>
        <w:rPr>
          <w:rFonts w:ascii="Arial" w:hAnsi="Arial" w:cs="Arial"/>
          <w:sz w:val="21"/>
          <w:szCs w:val="18"/>
        </w:rPr>
      </w:pPr>
    </w:p>
    <w:p w14:paraId="0DDCE1E1" w14:textId="77777777" w:rsidR="00460EA6" w:rsidRPr="00D076C6" w:rsidRDefault="00460EA6" w:rsidP="00460EA6">
      <w:pPr>
        <w:ind w:left="720" w:right="-72" w:hanging="360"/>
        <w:rPr>
          <w:rFonts w:ascii="Arial" w:hAnsi="Arial" w:cs="Arial"/>
          <w:sz w:val="21"/>
          <w:szCs w:val="18"/>
        </w:rPr>
      </w:pPr>
      <w:bookmarkStart w:id="40" w:name="_Toc393735747"/>
      <w:r w:rsidRPr="00D076C6">
        <w:rPr>
          <w:rFonts w:ascii="Arial" w:hAnsi="Arial" w:cs="Arial"/>
          <w:sz w:val="21"/>
          <w:szCs w:val="18"/>
        </w:rPr>
        <w:t>J.</w:t>
      </w:r>
      <w:r w:rsidRPr="00D076C6">
        <w:rPr>
          <w:rFonts w:ascii="Arial" w:hAnsi="Arial" w:cs="Arial"/>
          <w:sz w:val="21"/>
          <w:szCs w:val="18"/>
        </w:rPr>
        <w:tab/>
        <w:t>Kingdom Theme (Rule of God)</w:t>
      </w:r>
      <w:bookmarkEnd w:id="40"/>
    </w:p>
    <w:p w14:paraId="6DD23DDE" w14:textId="77777777" w:rsidR="00460EA6" w:rsidRPr="00D076C6" w:rsidRDefault="00460EA6" w:rsidP="00460EA6">
      <w:pPr>
        <w:ind w:left="1080" w:right="-72" w:hanging="360"/>
        <w:rPr>
          <w:rFonts w:ascii="Arial" w:hAnsi="Arial" w:cs="Arial"/>
          <w:sz w:val="21"/>
          <w:szCs w:val="18"/>
        </w:rPr>
      </w:pPr>
    </w:p>
    <w:p w14:paraId="359C5247" w14:textId="77777777" w:rsidR="00460EA6" w:rsidRPr="00D076C6" w:rsidRDefault="00460EA6" w:rsidP="00460EA6">
      <w:pPr>
        <w:ind w:left="1080" w:right="-72" w:hanging="360"/>
        <w:rPr>
          <w:rFonts w:ascii="Arial" w:hAnsi="Arial" w:cs="Arial"/>
          <w:sz w:val="21"/>
          <w:szCs w:val="18"/>
        </w:rPr>
      </w:pPr>
      <w:bookmarkStart w:id="41" w:name="_Toc393735748"/>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Kenneth L. Barker, “The Scope and Center of Old and New Testament Theology and Hope,” in </w:t>
      </w:r>
      <w:r w:rsidRPr="00D076C6">
        <w:rPr>
          <w:rFonts w:ascii="Arial" w:hAnsi="Arial" w:cs="Arial"/>
          <w:i/>
          <w:sz w:val="21"/>
          <w:szCs w:val="18"/>
        </w:rPr>
        <w:t>Dispensationalism, Israel and the Church</w:t>
      </w:r>
      <w:r w:rsidRPr="00D076C6">
        <w:rPr>
          <w:rFonts w:ascii="Arial" w:hAnsi="Arial" w:cs="Arial"/>
          <w:sz w:val="21"/>
          <w:szCs w:val="18"/>
        </w:rPr>
        <w:t xml:space="preserve">, eds. Craig A. Blaising and Darrell L. Bock, 305; Eugene H. Merrill, </w:t>
      </w:r>
      <w:r w:rsidRPr="00D076C6">
        <w:rPr>
          <w:rFonts w:ascii="Arial" w:hAnsi="Arial" w:cs="Arial"/>
          <w:i/>
          <w:sz w:val="21"/>
          <w:szCs w:val="18"/>
        </w:rPr>
        <w:t>Kingdom of Priests: A History of Old Testament Israel</w:t>
      </w:r>
      <w:r w:rsidRPr="00D076C6">
        <w:rPr>
          <w:rFonts w:ascii="Arial" w:hAnsi="Arial" w:cs="Arial"/>
          <w:sz w:val="21"/>
          <w:szCs w:val="18"/>
        </w:rPr>
        <w:t xml:space="preserve"> (Grand Rapids: Baker, 1987); J. Dwight Pentecost, </w:t>
      </w:r>
      <w:r w:rsidRPr="00D076C6">
        <w:rPr>
          <w:rFonts w:ascii="Arial" w:hAnsi="Arial" w:cs="Arial"/>
          <w:i/>
          <w:sz w:val="21"/>
          <w:szCs w:val="18"/>
        </w:rPr>
        <w:t xml:space="preserve">Thy Kingdom Come </w:t>
      </w:r>
      <w:r w:rsidRPr="00D076C6">
        <w:rPr>
          <w:rFonts w:ascii="Arial" w:hAnsi="Arial" w:cs="Arial"/>
          <w:sz w:val="21"/>
          <w:szCs w:val="18"/>
        </w:rPr>
        <w:t xml:space="preserve">(Wheaton: SP Pub., 1990), 9; Roy B. Zuck, ed., </w:t>
      </w:r>
      <w:r w:rsidRPr="00D076C6">
        <w:rPr>
          <w:rFonts w:ascii="Arial" w:hAnsi="Arial" w:cs="Arial"/>
          <w:i/>
          <w:sz w:val="21"/>
          <w:szCs w:val="18"/>
        </w:rPr>
        <w:t xml:space="preserve">A Biblical Theology of the Old Testament </w:t>
      </w:r>
      <w:r w:rsidRPr="00D076C6">
        <w:rPr>
          <w:rFonts w:ascii="Arial" w:hAnsi="Arial" w:cs="Arial"/>
          <w:sz w:val="21"/>
          <w:szCs w:val="18"/>
        </w:rPr>
        <w:t xml:space="preserve">(Chicago: Moody, 1991), ix; Klein, </w:t>
      </w:r>
      <w:r w:rsidRPr="00D076C6">
        <w:rPr>
          <w:rFonts w:ascii="Arial" w:hAnsi="Arial" w:cs="Arial"/>
          <w:i/>
          <w:sz w:val="21"/>
          <w:szCs w:val="18"/>
        </w:rPr>
        <w:t>EvTh</w:t>
      </w:r>
      <w:r w:rsidRPr="00D076C6">
        <w:rPr>
          <w:rFonts w:ascii="Arial" w:hAnsi="Arial" w:cs="Arial"/>
          <w:sz w:val="21"/>
          <w:szCs w:val="18"/>
        </w:rPr>
        <w:t xml:space="preserve"> 30 (1970): 642-70; H. Schultz, </w:t>
      </w:r>
      <w:r w:rsidRPr="00D076C6">
        <w:rPr>
          <w:rFonts w:ascii="Arial" w:hAnsi="Arial" w:cs="Arial"/>
          <w:i/>
          <w:sz w:val="21"/>
          <w:szCs w:val="18"/>
        </w:rPr>
        <w:t>OT Theology</w:t>
      </w:r>
      <w:r w:rsidRPr="00D076C6">
        <w:rPr>
          <w:rFonts w:ascii="Arial" w:hAnsi="Arial" w:cs="Arial"/>
          <w:sz w:val="21"/>
          <w:szCs w:val="18"/>
        </w:rPr>
        <w:t xml:space="preserve"> (Edinburgh, 1892), 1:56.</w:t>
      </w:r>
      <w:bookmarkEnd w:id="41"/>
      <w:r w:rsidRPr="00D076C6">
        <w:rPr>
          <w:rFonts w:ascii="Arial" w:hAnsi="Arial" w:cs="Arial"/>
          <w:sz w:val="21"/>
          <w:szCs w:val="18"/>
        </w:rPr>
        <w:t xml:space="preserve">  </w:t>
      </w:r>
    </w:p>
    <w:p w14:paraId="490D4589" w14:textId="77777777" w:rsidR="00460EA6" w:rsidRPr="00D076C6" w:rsidRDefault="00460EA6" w:rsidP="00460EA6">
      <w:pPr>
        <w:ind w:left="1080" w:right="-72" w:hanging="360"/>
        <w:rPr>
          <w:rFonts w:ascii="Arial" w:hAnsi="Arial" w:cs="Arial"/>
          <w:sz w:val="21"/>
          <w:szCs w:val="18"/>
        </w:rPr>
      </w:pPr>
    </w:p>
    <w:p w14:paraId="1D316726"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ab/>
      </w:r>
      <w:bookmarkStart w:id="42" w:name="_Toc393735749"/>
      <w:r w:rsidRPr="00D076C6">
        <w:rPr>
          <w:rFonts w:ascii="Arial" w:hAnsi="Arial" w:cs="Arial"/>
          <w:sz w:val="21"/>
          <w:szCs w:val="18"/>
        </w:rPr>
        <w:t xml:space="preserve">Others advocate a modified kingdom theme.  Seebass (1965) says the theme is the rule of God; Georg Fohrer, </w:t>
      </w:r>
      <w:r w:rsidRPr="00D076C6">
        <w:rPr>
          <w:rFonts w:ascii="Arial" w:hAnsi="Arial" w:cs="Arial"/>
          <w:i/>
          <w:sz w:val="21"/>
          <w:szCs w:val="18"/>
        </w:rPr>
        <w:t>ThZ</w:t>
      </w:r>
      <w:r w:rsidRPr="00D076C6">
        <w:rPr>
          <w:rFonts w:ascii="Arial" w:hAnsi="Arial" w:cs="Arial"/>
          <w:sz w:val="21"/>
          <w:szCs w:val="18"/>
        </w:rPr>
        <w:t xml:space="preserve"> 24 (1965), 161 advocates “the rule of God and the communion between God and man”; and R. Schnackenburg, </w:t>
      </w:r>
      <w:r w:rsidRPr="00D076C6">
        <w:rPr>
          <w:rFonts w:ascii="Arial" w:hAnsi="Arial" w:cs="Arial"/>
          <w:i/>
          <w:sz w:val="21"/>
          <w:szCs w:val="18"/>
        </w:rPr>
        <w:t>NT Theology Today</w:t>
      </w:r>
      <w:r w:rsidRPr="00D076C6">
        <w:rPr>
          <w:rFonts w:ascii="Arial" w:hAnsi="Arial" w:cs="Arial"/>
          <w:sz w:val="21"/>
          <w:szCs w:val="18"/>
        </w:rPr>
        <w:t xml:space="preserve"> (New York, 1965) says the key biblical theme is a dual kingdom-covenant idea.</w:t>
      </w:r>
      <w:bookmarkEnd w:id="42"/>
      <w:r w:rsidRPr="00D076C6">
        <w:rPr>
          <w:rFonts w:ascii="Arial" w:hAnsi="Arial" w:cs="Arial"/>
          <w:sz w:val="21"/>
          <w:szCs w:val="18"/>
        </w:rPr>
        <w:t xml:space="preserve">  I agree with Schnackenburg in this dual kingdom-covenant theme as the central focus of the OT (notes, </w:t>
      </w:r>
      <w:r w:rsidRPr="00D076C6">
        <w:rPr>
          <w:rFonts w:ascii="Arial" w:hAnsi="Arial" w:cs="Arial"/>
          <w:sz w:val="21"/>
          <w:szCs w:val="18"/>
        </w:rPr>
        <w:fldChar w:fldCharType="begin"/>
      </w:r>
      <w:r w:rsidRPr="00D076C6">
        <w:rPr>
          <w:rFonts w:ascii="Arial" w:hAnsi="Arial" w:cs="Arial"/>
          <w:sz w:val="21"/>
          <w:szCs w:val="18"/>
        </w:rPr>
        <w:instrText xml:space="preserve"> PAGEREF _Ref395082102 </w:instrText>
      </w:r>
      <w:r w:rsidRPr="00D076C6">
        <w:rPr>
          <w:rFonts w:ascii="Arial" w:hAnsi="Arial" w:cs="Arial"/>
          <w:sz w:val="21"/>
          <w:szCs w:val="18"/>
        </w:rPr>
        <w:fldChar w:fldCharType="separate"/>
      </w:r>
      <w:r w:rsidRPr="00D076C6">
        <w:rPr>
          <w:rFonts w:ascii="Arial" w:hAnsi="Arial" w:cs="Arial"/>
          <w:noProof/>
          <w:sz w:val="21"/>
          <w:szCs w:val="18"/>
        </w:rPr>
        <w:t>22</w:t>
      </w:r>
      <w:r w:rsidRPr="00D076C6">
        <w:rPr>
          <w:rFonts w:ascii="Arial" w:hAnsi="Arial" w:cs="Arial"/>
          <w:sz w:val="21"/>
          <w:szCs w:val="18"/>
        </w:rPr>
        <w:fldChar w:fldCharType="end"/>
      </w:r>
      <w:r w:rsidRPr="00D076C6">
        <w:rPr>
          <w:rFonts w:ascii="Arial" w:hAnsi="Arial" w:cs="Arial"/>
          <w:sz w:val="21"/>
          <w:szCs w:val="18"/>
        </w:rPr>
        <w:t xml:space="preserve">, </w:t>
      </w:r>
      <w:r w:rsidRPr="00D076C6">
        <w:rPr>
          <w:rFonts w:ascii="Arial" w:hAnsi="Arial" w:cs="Arial"/>
          <w:sz w:val="21"/>
          <w:szCs w:val="18"/>
        </w:rPr>
        <w:fldChar w:fldCharType="begin"/>
      </w:r>
      <w:r w:rsidRPr="00D076C6">
        <w:rPr>
          <w:rFonts w:ascii="Arial" w:hAnsi="Arial" w:cs="Arial"/>
          <w:sz w:val="21"/>
          <w:szCs w:val="18"/>
        </w:rPr>
        <w:instrText xml:space="preserve"> PAGEREF _Ref395082208 </w:instrText>
      </w:r>
      <w:r w:rsidRPr="00D076C6">
        <w:rPr>
          <w:rFonts w:ascii="Arial" w:hAnsi="Arial" w:cs="Arial"/>
          <w:sz w:val="21"/>
          <w:szCs w:val="18"/>
        </w:rPr>
        <w:fldChar w:fldCharType="separate"/>
      </w:r>
      <w:r w:rsidRPr="00D076C6">
        <w:rPr>
          <w:rFonts w:ascii="Arial" w:hAnsi="Arial" w:cs="Arial"/>
          <w:noProof/>
          <w:sz w:val="21"/>
          <w:szCs w:val="18"/>
        </w:rPr>
        <w:t>24</w:t>
      </w:r>
      <w:r w:rsidRPr="00D076C6">
        <w:rPr>
          <w:rFonts w:ascii="Arial" w:hAnsi="Arial" w:cs="Arial"/>
          <w:sz w:val="21"/>
          <w:szCs w:val="18"/>
        </w:rPr>
        <w:fldChar w:fldCharType="end"/>
      </w:r>
      <w:r w:rsidRPr="00D076C6">
        <w:rPr>
          <w:rFonts w:ascii="Arial" w:hAnsi="Arial" w:cs="Arial"/>
          <w:sz w:val="21"/>
          <w:szCs w:val="18"/>
        </w:rPr>
        <w:t xml:space="preserve">, </w:t>
      </w:r>
      <w:r w:rsidRPr="00D076C6">
        <w:rPr>
          <w:rFonts w:ascii="Arial" w:hAnsi="Arial" w:cs="Arial"/>
          <w:sz w:val="21"/>
          <w:szCs w:val="18"/>
        </w:rPr>
        <w:fldChar w:fldCharType="begin"/>
      </w:r>
      <w:r w:rsidRPr="00D076C6">
        <w:rPr>
          <w:rFonts w:ascii="Arial" w:hAnsi="Arial" w:cs="Arial"/>
          <w:sz w:val="21"/>
          <w:szCs w:val="18"/>
        </w:rPr>
        <w:instrText xml:space="preserve"> PAGEREF _Ref395082055 </w:instrText>
      </w:r>
      <w:r w:rsidRPr="00D076C6">
        <w:rPr>
          <w:rFonts w:ascii="Arial" w:hAnsi="Arial" w:cs="Arial"/>
          <w:sz w:val="21"/>
          <w:szCs w:val="18"/>
        </w:rPr>
        <w:fldChar w:fldCharType="separate"/>
      </w:r>
      <w:r w:rsidRPr="00D076C6">
        <w:rPr>
          <w:rFonts w:ascii="Arial" w:hAnsi="Arial" w:cs="Arial"/>
          <w:noProof/>
          <w:sz w:val="21"/>
          <w:szCs w:val="18"/>
        </w:rPr>
        <w:t>33</w:t>
      </w:r>
      <w:r w:rsidRPr="00D076C6">
        <w:rPr>
          <w:rFonts w:ascii="Arial" w:hAnsi="Arial" w:cs="Arial"/>
          <w:sz w:val="21"/>
          <w:szCs w:val="18"/>
        </w:rPr>
        <w:fldChar w:fldCharType="end"/>
      </w:r>
      <w:r w:rsidRPr="00D076C6">
        <w:rPr>
          <w:rFonts w:ascii="Arial" w:hAnsi="Arial" w:cs="Arial"/>
          <w:sz w:val="21"/>
          <w:szCs w:val="18"/>
        </w:rPr>
        <w:t>).</w:t>
      </w:r>
    </w:p>
    <w:p w14:paraId="0B4ED022" w14:textId="77777777" w:rsidR="00460EA6" w:rsidRPr="00D076C6" w:rsidRDefault="00460EA6" w:rsidP="00460EA6">
      <w:pPr>
        <w:ind w:left="1080" w:right="-72" w:hanging="360"/>
        <w:rPr>
          <w:rFonts w:ascii="Arial" w:hAnsi="Arial" w:cs="Arial"/>
          <w:sz w:val="21"/>
          <w:szCs w:val="18"/>
        </w:rPr>
      </w:pPr>
    </w:p>
    <w:p w14:paraId="69936C16" w14:textId="77777777" w:rsidR="00460EA6" w:rsidRPr="00D076C6" w:rsidRDefault="00460EA6" w:rsidP="00460EA6">
      <w:pPr>
        <w:ind w:left="1080" w:right="-72" w:hanging="360"/>
        <w:rPr>
          <w:rFonts w:ascii="Arial" w:hAnsi="Arial" w:cs="Arial"/>
          <w:sz w:val="21"/>
          <w:szCs w:val="18"/>
        </w:rPr>
      </w:pPr>
      <w:bookmarkStart w:id="43" w:name="_Toc393735750"/>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“I am in essential agreement with the authors’ stated center of biblical theology–basically the kingdom principle of Genesis 1:26-28.  Most statements of a theological center are too limited (e.g., promise or covenant), too broad (God), or too man-centered (e.g., redemption or salvation-history).  It seems clear that, although there are several great theological themes in Scripture, the central focus of biblical theology is the rule of God, the kingdom of God, or the interlocking concepts of kingdom and covenant (but not covenant alone).  This theocratic kingdom is realized and consummated primarily through the mediatorial work of God’s (and David’s) messianic Son.  Significantly, Ephesians 1:9-10 appears to indicate that God’s ultimate purpose in creation was to establish his Son–the ‘Christ’–as the supreme Ruler of the universe” (Kenneth L. Barker in Zuck, ed., ix).</w:t>
      </w:r>
      <w:bookmarkEnd w:id="43"/>
    </w:p>
    <w:p w14:paraId="57A6699F" w14:textId="77777777" w:rsidR="00460EA6" w:rsidRPr="00D076C6" w:rsidRDefault="00460EA6" w:rsidP="00460EA6">
      <w:pPr>
        <w:ind w:left="1080" w:right="-72" w:hanging="360"/>
        <w:rPr>
          <w:rFonts w:ascii="Arial" w:hAnsi="Arial" w:cs="Arial"/>
          <w:sz w:val="21"/>
          <w:szCs w:val="18"/>
        </w:rPr>
      </w:pPr>
    </w:p>
    <w:p w14:paraId="262EEC9A"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ab/>
        <w:t xml:space="preserve">This is similar to the sovereignty view (“C” above), yet more complete in that it shows </w:t>
      </w:r>
      <w:r w:rsidRPr="00D076C6">
        <w:rPr>
          <w:rFonts w:ascii="Arial" w:hAnsi="Arial" w:cs="Arial"/>
          <w:i/>
          <w:sz w:val="21"/>
          <w:szCs w:val="18"/>
        </w:rPr>
        <w:t>how</w:t>
      </w:r>
      <w:r w:rsidRPr="00D076C6">
        <w:rPr>
          <w:rFonts w:ascii="Arial" w:hAnsi="Arial" w:cs="Arial"/>
          <w:sz w:val="21"/>
          <w:szCs w:val="18"/>
        </w:rPr>
        <w:t xml:space="preserve"> God delegates limited rule to man in various ages until he gives ultimate rule to his Son (Ps. 2).</w:t>
      </w:r>
    </w:p>
    <w:p w14:paraId="7137A2BD" w14:textId="77777777" w:rsidR="00460EA6" w:rsidRPr="00D076C6" w:rsidRDefault="00460EA6" w:rsidP="00460EA6">
      <w:pPr>
        <w:ind w:left="1080" w:right="-72" w:hanging="360"/>
        <w:rPr>
          <w:rFonts w:ascii="Arial" w:hAnsi="Arial" w:cs="Arial"/>
          <w:sz w:val="21"/>
          <w:szCs w:val="18"/>
        </w:rPr>
      </w:pPr>
    </w:p>
    <w:p w14:paraId="7E6B21D8" w14:textId="77777777" w:rsidR="00460EA6" w:rsidRPr="00D076C6" w:rsidRDefault="00460EA6" w:rsidP="00460EA6">
      <w:pPr>
        <w:ind w:left="1080" w:right="-72" w:hanging="360"/>
        <w:rPr>
          <w:rFonts w:ascii="Arial" w:hAnsi="Arial" w:cs="Arial"/>
          <w:sz w:val="21"/>
          <w:szCs w:val="18"/>
        </w:rPr>
      </w:pPr>
      <w:bookmarkStart w:id="44" w:name="_Toc393735751"/>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Key Texts</w:t>
      </w:r>
      <w:r w:rsidRPr="00D076C6">
        <w:rPr>
          <w:rFonts w:ascii="Arial" w:hAnsi="Arial" w:cs="Arial"/>
          <w:sz w:val="21"/>
          <w:szCs w:val="18"/>
        </w:rPr>
        <w:t>: Gen. 1:26-28; 12:1-3; Exod. 19:5-6; Eph. 1:9-10</w:t>
      </w:r>
      <w:bookmarkEnd w:id="44"/>
    </w:p>
    <w:p w14:paraId="6EFE5EF7" w14:textId="77777777" w:rsidR="00460EA6" w:rsidRPr="00D076C6" w:rsidRDefault="00460EA6" w:rsidP="00460EA6">
      <w:pPr>
        <w:ind w:left="1080" w:right="-385" w:hanging="360"/>
        <w:rPr>
          <w:rFonts w:ascii="Arial" w:hAnsi="Arial" w:cs="Arial"/>
          <w:sz w:val="21"/>
          <w:szCs w:val="18"/>
        </w:rPr>
      </w:pPr>
    </w:p>
    <w:tbl>
      <w:tblPr>
        <w:tblW w:w="9695" w:type="dxa"/>
        <w:tblInd w:w="75" w:type="dxa"/>
        <w:tblLayout w:type="fixed"/>
        <w:tblCellMar>
          <w:left w:w="80" w:type="dxa"/>
          <w:right w:w="80" w:type="dxa"/>
        </w:tblCellMar>
        <w:tblLook w:val="0000" w:firstRow="0" w:lastRow="0" w:firstColumn="0" w:lastColumn="0" w:noHBand="0" w:noVBand="0"/>
      </w:tblPr>
      <w:tblGrid>
        <w:gridCol w:w="2160"/>
        <w:gridCol w:w="2160"/>
        <w:gridCol w:w="1775"/>
        <w:gridCol w:w="1740"/>
        <w:gridCol w:w="1860"/>
      </w:tblGrid>
      <w:tr w:rsidR="00460EA6" w:rsidRPr="00D076C6" w14:paraId="0F852685" w14:textId="77777777" w:rsidTr="00804688">
        <w:tblPrEx>
          <w:tblCellMar>
            <w:top w:w="0" w:type="dxa"/>
            <w:bottom w:w="0" w:type="dxa"/>
          </w:tblCellMar>
        </w:tblPrEx>
        <w:trPr>
          <w:trHeight w:val="654"/>
        </w:trPr>
        <w:tc>
          <w:tcPr>
            <w:tcW w:w="2160" w:type="dxa"/>
            <w:tcBorders>
              <w:top w:val="single" w:sz="12" w:space="0" w:color="auto"/>
              <w:left w:val="single" w:sz="12" w:space="0" w:color="auto"/>
              <w:bottom w:val="single" w:sz="12" w:space="0" w:color="auto"/>
              <w:right w:val="single" w:sz="12" w:space="0" w:color="auto"/>
            </w:tcBorders>
            <w:shd w:val="solid" w:color="auto" w:fill="000000" w:themeFill="text1"/>
          </w:tcPr>
          <w:p w14:paraId="56EE78A4" w14:textId="77777777" w:rsidR="00460EA6" w:rsidRPr="00D076C6" w:rsidRDefault="00460EA6" w:rsidP="00CB0680">
            <w:pPr>
              <w:ind w:right="-40"/>
              <w:jc w:val="center"/>
              <w:rPr>
                <w:rFonts w:ascii="Arial" w:hAnsi="Arial" w:cs="Arial"/>
                <w:b/>
                <w:sz w:val="15"/>
                <w:szCs w:val="18"/>
              </w:rPr>
            </w:pPr>
          </w:p>
        </w:tc>
        <w:tc>
          <w:tcPr>
            <w:tcW w:w="2160" w:type="dxa"/>
            <w:tcBorders>
              <w:top w:val="single" w:sz="12" w:space="0" w:color="auto"/>
              <w:left w:val="nil"/>
              <w:bottom w:val="single" w:sz="12" w:space="0" w:color="auto"/>
              <w:right w:val="single" w:sz="12" w:space="0" w:color="auto"/>
            </w:tcBorders>
            <w:shd w:val="solid" w:color="auto" w:fill="000000" w:themeFill="text1"/>
          </w:tcPr>
          <w:p w14:paraId="1597189A" w14:textId="3DF1D30D" w:rsidR="00460EA6" w:rsidRPr="00D076C6" w:rsidRDefault="00460EA6" w:rsidP="00CB0680">
            <w:pPr>
              <w:spacing w:before="240"/>
              <w:ind w:right="-40"/>
              <w:jc w:val="center"/>
              <w:rPr>
                <w:rFonts w:ascii="Arial" w:hAnsi="Arial" w:cs="Arial"/>
                <w:b/>
                <w:sz w:val="21"/>
                <w:szCs w:val="18"/>
              </w:rPr>
            </w:pPr>
            <w:bookmarkStart w:id="45" w:name="_Toc393735752"/>
            <w:r w:rsidRPr="00D076C6">
              <w:rPr>
                <w:rFonts w:ascii="Arial" w:hAnsi="Arial" w:cs="Arial"/>
                <w:b/>
                <w:sz w:val="21"/>
                <w:szCs w:val="18"/>
              </w:rPr>
              <w:t>Gen</w:t>
            </w:r>
            <w:r w:rsidR="00804688">
              <w:rPr>
                <w:rFonts w:ascii="Arial" w:hAnsi="Arial" w:cs="Arial"/>
                <w:b/>
                <w:sz w:val="21"/>
                <w:szCs w:val="18"/>
              </w:rPr>
              <w:t>esis</w:t>
            </w:r>
            <w:r w:rsidRPr="00D076C6">
              <w:rPr>
                <w:rFonts w:ascii="Arial" w:hAnsi="Arial" w:cs="Arial"/>
                <w:b/>
                <w:sz w:val="21"/>
                <w:szCs w:val="18"/>
              </w:rPr>
              <w:t xml:space="preserve"> 1:26-28</w:t>
            </w:r>
            <w:bookmarkEnd w:id="45"/>
          </w:p>
        </w:tc>
        <w:tc>
          <w:tcPr>
            <w:tcW w:w="1775" w:type="dxa"/>
            <w:tcBorders>
              <w:top w:val="single" w:sz="12" w:space="0" w:color="auto"/>
              <w:left w:val="single" w:sz="12" w:space="0" w:color="auto"/>
              <w:bottom w:val="single" w:sz="12" w:space="0" w:color="auto"/>
              <w:right w:val="single" w:sz="12" w:space="0" w:color="auto"/>
            </w:tcBorders>
            <w:shd w:val="solid" w:color="auto" w:fill="000000" w:themeFill="text1"/>
          </w:tcPr>
          <w:p w14:paraId="60978A6F" w14:textId="1E861F21" w:rsidR="00460EA6" w:rsidRPr="00D076C6" w:rsidRDefault="00460EA6" w:rsidP="00CB0680">
            <w:pPr>
              <w:spacing w:before="240"/>
              <w:ind w:right="-40"/>
              <w:jc w:val="center"/>
              <w:rPr>
                <w:rFonts w:ascii="Arial" w:hAnsi="Arial" w:cs="Arial"/>
                <w:b/>
                <w:sz w:val="21"/>
                <w:szCs w:val="18"/>
              </w:rPr>
            </w:pPr>
            <w:bookmarkStart w:id="46" w:name="_Toc393735753"/>
            <w:r w:rsidRPr="00D076C6">
              <w:rPr>
                <w:rFonts w:ascii="Arial" w:hAnsi="Arial" w:cs="Arial"/>
                <w:b/>
                <w:sz w:val="21"/>
                <w:szCs w:val="18"/>
              </w:rPr>
              <w:t>Gen</w:t>
            </w:r>
            <w:r w:rsidR="00804688">
              <w:rPr>
                <w:rFonts w:ascii="Arial" w:hAnsi="Arial" w:cs="Arial"/>
                <w:b/>
                <w:sz w:val="21"/>
                <w:szCs w:val="18"/>
              </w:rPr>
              <w:t>esis</w:t>
            </w:r>
            <w:r w:rsidRPr="00D076C6">
              <w:rPr>
                <w:rFonts w:ascii="Arial" w:hAnsi="Arial" w:cs="Arial"/>
                <w:b/>
                <w:sz w:val="21"/>
                <w:szCs w:val="18"/>
              </w:rPr>
              <w:t xml:space="preserve"> 12:1-3</w:t>
            </w:r>
            <w:bookmarkEnd w:id="46"/>
          </w:p>
        </w:tc>
        <w:tc>
          <w:tcPr>
            <w:tcW w:w="1740" w:type="dxa"/>
            <w:tcBorders>
              <w:top w:val="single" w:sz="12" w:space="0" w:color="auto"/>
              <w:left w:val="single" w:sz="12" w:space="0" w:color="auto"/>
              <w:bottom w:val="single" w:sz="12" w:space="0" w:color="auto"/>
              <w:right w:val="single" w:sz="12" w:space="0" w:color="auto"/>
            </w:tcBorders>
            <w:shd w:val="solid" w:color="auto" w:fill="000000" w:themeFill="text1"/>
          </w:tcPr>
          <w:p w14:paraId="30A6B0E6" w14:textId="4D9E1456" w:rsidR="00460EA6" w:rsidRPr="00D076C6" w:rsidRDefault="00460EA6" w:rsidP="00CB0680">
            <w:pPr>
              <w:spacing w:before="240"/>
              <w:ind w:right="-40"/>
              <w:jc w:val="center"/>
              <w:rPr>
                <w:rFonts w:ascii="Arial" w:hAnsi="Arial" w:cs="Arial"/>
                <w:b/>
                <w:sz w:val="21"/>
                <w:szCs w:val="18"/>
              </w:rPr>
            </w:pPr>
            <w:bookmarkStart w:id="47" w:name="_Toc393735754"/>
            <w:r w:rsidRPr="00D076C6">
              <w:rPr>
                <w:rFonts w:ascii="Arial" w:hAnsi="Arial" w:cs="Arial"/>
                <w:b/>
                <w:sz w:val="21"/>
                <w:szCs w:val="18"/>
              </w:rPr>
              <w:t>Exod</w:t>
            </w:r>
            <w:r w:rsidR="00804688">
              <w:rPr>
                <w:rFonts w:ascii="Arial" w:hAnsi="Arial" w:cs="Arial"/>
                <w:b/>
                <w:sz w:val="21"/>
                <w:szCs w:val="18"/>
              </w:rPr>
              <w:t>us</w:t>
            </w:r>
            <w:r w:rsidRPr="00D076C6">
              <w:rPr>
                <w:rFonts w:ascii="Arial" w:hAnsi="Arial" w:cs="Arial"/>
                <w:b/>
                <w:sz w:val="21"/>
                <w:szCs w:val="18"/>
              </w:rPr>
              <w:t xml:space="preserve"> 19:5-6</w:t>
            </w:r>
            <w:bookmarkEnd w:id="47"/>
          </w:p>
        </w:tc>
        <w:tc>
          <w:tcPr>
            <w:tcW w:w="1860" w:type="dxa"/>
            <w:tcBorders>
              <w:top w:val="single" w:sz="12" w:space="0" w:color="auto"/>
              <w:left w:val="single" w:sz="12" w:space="0" w:color="auto"/>
              <w:bottom w:val="single" w:sz="12" w:space="0" w:color="auto"/>
              <w:right w:val="single" w:sz="12" w:space="0" w:color="auto"/>
            </w:tcBorders>
            <w:shd w:val="solid" w:color="auto" w:fill="000000" w:themeFill="text1"/>
          </w:tcPr>
          <w:p w14:paraId="05DD229A" w14:textId="45202BE2" w:rsidR="00460EA6" w:rsidRPr="00D076C6" w:rsidRDefault="00460EA6" w:rsidP="00CB0680">
            <w:pPr>
              <w:spacing w:before="240"/>
              <w:ind w:right="-40"/>
              <w:jc w:val="center"/>
              <w:rPr>
                <w:rFonts w:ascii="Arial" w:hAnsi="Arial" w:cs="Arial"/>
                <w:b/>
                <w:sz w:val="21"/>
                <w:szCs w:val="18"/>
              </w:rPr>
            </w:pPr>
            <w:bookmarkStart w:id="48" w:name="_Toc393735755"/>
            <w:r w:rsidRPr="00D076C6">
              <w:rPr>
                <w:rFonts w:ascii="Arial" w:hAnsi="Arial" w:cs="Arial"/>
                <w:b/>
                <w:sz w:val="21"/>
                <w:szCs w:val="18"/>
              </w:rPr>
              <w:t>Eph</w:t>
            </w:r>
            <w:r w:rsidR="00804688">
              <w:rPr>
                <w:rFonts w:ascii="Arial" w:hAnsi="Arial" w:cs="Arial"/>
                <w:b/>
                <w:sz w:val="21"/>
                <w:szCs w:val="18"/>
              </w:rPr>
              <w:t>esians</w:t>
            </w:r>
            <w:r w:rsidRPr="00D076C6">
              <w:rPr>
                <w:rFonts w:ascii="Arial" w:hAnsi="Arial" w:cs="Arial"/>
                <w:b/>
                <w:sz w:val="21"/>
                <w:szCs w:val="18"/>
              </w:rPr>
              <w:t xml:space="preserve"> 1:9-10</w:t>
            </w:r>
            <w:bookmarkEnd w:id="48"/>
          </w:p>
        </w:tc>
      </w:tr>
      <w:tr w:rsidR="00460EA6" w:rsidRPr="00D076C6" w14:paraId="4EEA3E26" w14:textId="77777777" w:rsidTr="00804688">
        <w:tblPrEx>
          <w:tblCellMar>
            <w:top w:w="0" w:type="dxa"/>
            <w:bottom w:w="0" w:type="dxa"/>
          </w:tblCellMar>
        </w:tblPrEx>
        <w:tc>
          <w:tcPr>
            <w:tcW w:w="2160" w:type="dxa"/>
            <w:tcBorders>
              <w:top w:val="single" w:sz="12" w:space="0" w:color="auto"/>
              <w:left w:val="single" w:sz="12" w:space="0" w:color="auto"/>
              <w:bottom w:val="dotted" w:sz="6" w:space="0" w:color="auto"/>
              <w:right w:val="single" w:sz="12" w:space="0" w:color="auto"/>
            </w:tcBorders>
            <w:shd w:val="clear" w:color="auto" w:fill="auto"/>
          </w:tcPr>
          <w:p w14:paraId="0223751E" w14:textId="77777777" w:rsidR="00460EA6" w:rsidRPr="00D076C6" w:rsidRDefault="00460EA6" w:rsidP="00322BBD">
            <w:pPr>
              <w:ind w:right="-40"/>
              <w:rPr>
                <w:rFonts w:ascii="Arial" w:hAnsi="Arial" w:cs="Arial"/>
                <w:b/>
                <w:i/>
                <w:iCs/>
                <w:sz w:val="15"/>
                <w:szCs w:val="18"/>
              </w:rPr>
            </w:pPr>
          </w:p>
          <w:p w14:paraId="2550A73D" w14:textId="77777777" w:rsidR="00460EA6" w:rsidRPr="00D076C6" w:rsidRDefault="00460EA6" w:rsidP="00322BBD">
            <w:pPr>
              <w:ind w:right="-40"/>
              <w:rPr>
                <w:rFonts w:ascii="Arial" w:hAnsi="Arial" w:cs="Arial"/>
                <w:b/>
                <w:i/>
                <w:iCs/>
                <w:sz w:val="21"/>
                <w:szCs w:val="18"/>
              </w:rPr>
            </w:pPr>
            <w:bookmarkStart w:id="49" w:name="_Toc393735756"/>
            <w:r w:rsidRPr="00D076C6">
              <w:rPr>
                <w:rFonts w:ascii="Arial" w:hAnsi="Arial" w:cs="Arial"/>
                <w:b/>
                <w:i/>
                <w:iCs/>
                <w:sz w:val="21"/>
                <w:szCs w:val="18"/>
              </w:rPr>
              <w:t>Event</w:t>
            </w:r>
            <w:bookmarkEnd w:id="49"/>
          </w:p>
        </w:tc>
        <w:tc>
          <w:tcPr>
            <w:tcW w:w="2160" w:type="dxa"/>
            <w:tcBorders>
              <w:left w:val="nil"/>
              <w:bottom w:val="dotted" w:sz="6" w:space="0" w:color="auto"/>
              <w:right w:val="dotted" w:sz="6" w:space="0" w:color="auto"/>
            </w:tcBorders>
          </w:tcPr>
          <w:p w14:paraId="222C9081" w14:textId="77777777" w:rsidR="00460EA6" w:rsidRPr="00D076C6" w:rsidRDefault="00460EA6" w:rsidP="00322BBD">
            <w:pPr>
              <w:ind w:right="-40"/>
              <w:rPr>
                <w:rFonts w:ascii="Arial" w:hAnsi="Arial" w:cs="Arial"/>
                <w:sz w:val="21"/>
                <w:szCs w:val="18"/>
              </w:rPr>
            </w:pPr>
          </w:p>
          <w:p w14:paraId="22B057F7" w14:textId="77777777" w:rsidR="00460EA6" w:rsidRPr="00D076C6" w:rsidRDefault="00460EA6" w:rsidP="00322BBD">
            <w:pPr>
              <w:ind w:right="-40"/>
              <w:rPr>
                <w:rFonts w:ascii="Arial" w:hAnsi="Arial" w:cs="Arial"/>
                <w:sz w:val="21"/>
                <w:szCs w:val="18"/>
              </w:rPr>
            </w:pPr>
            <w:bookmarkStart w:id="50" w:name="_Toc393735757"/>
            <w:r w:rsidRPr="00D076C6">
              <w:rPr>
                <w:rFonts w:ascii="Arial" w:hAnsi="Arial" w:cs="Arial"/>
                <w:sz w:val="21"/>
                <w:szCs w:val="18"/>
              </w:rPr>
              <w:t>Creation Mandate</w:t>
            </w:r>
            <w:bookmarkEnd w:id="50"/>
          </w:p>
        </w:tc>
        <w:tc>
          <w:tcPr>
            <w:tcW w:w="1775" w:type="dxa"/>
            <w:tcBorders>
              <w:left w:val="dotted" w:sz="6" w:space="0" w:color="auto"/>
              <w:bottom w:val="dotted" w:sz="6" w:space="0" w:color="auto"/>
              <w:right w:val="dotted" w:sz="6" w:space="0" w:color="auto"/>
            </w:tcBorders>
          </w:tcPr>
          <w:p w14:paraId="622B73EC" w14:textId="77777777" w:rsidR="00460EA6" w:rsidRPr="00D076C6" w:rsidRDefault="00460EA6" w:rsidP="00322BBD">
            <w:pPr>
              <w:ind w:right="-40"/>
              <w:rPr>
                <w:rFonts w:ascii="Arial" w:hAnsi="Arial" w:cs="Arial"/>
                <w:sz w:val="21"/>
                <w:szCs w:val="18"/>
              </w:rPr>
            </w:pPr>
          </w:p>
          <w:p w14:paraId="380B12BB" w14:textId="77777777" w:rsidR="00460EA6" w:rsidRPr="00D076C6" w:rsidRDefault="00460EA6" w:rsidP="00322BBD">
            <w:pPr>
              <w:ind w:right="-40"/>
              <w:rPr>
                <w:rFonts w:ascii="Arial" w:hAnsi="Arial" w:cs="Arial"/>
                <w:sz w:val="21"/>
                <w:szCs w:val="18"/>
              </w:rPr>
            </w:pPr>
            <w:bookmarkStart w:id="51" w:name="_Toc393735758"/>
            <w:r w:rsidRPr="00D076C6">
              <w:rPr>
                <w:rFonts w:ascii="Arial" w:hAnsi="Arial" w:cs="Arial"/>
                <w:sz w:val="21"/>
                <w:szCs w:val="18"/>
              </w:rPr>
              <w:t>Abrahamic Covenant</w:t>
            </w:r>
            <w:bookmarkEnd w:id="51"/>
          </w:p>
        </w:tc>
        <w:tc>
          <w:tcPr>
            <w:tcW w:w="1740" w:type="dxa"/>
            <w:tcBorders>
              <w:left w:val="dotted" w:sz="6" w:space="0" w:color="auto"/>
              <w:bottom w:val="dotted" w:sz="6" w:space="0" w:color="auto"/>
              <w:right w:val="dotted" w:sz="6" w:space="0" w:color="auto"/>
            </w:tcBorders>
          </w:tcPr>
          <w:p w14:paraId="1BDA5C4A" w14:textId="77777777" w:rsidR="00460EA6" w:rsidRPr="00D076C6" w:rsidRDefault="00460EA6" w:rsidP="00322BBD">
            <w:pPr>
              <w:ind w:right="-40"/>
              <w:rPr>
                <w:rFonts w:ascii="Arial" w:hAnsi="Arial" w:cs="Arial"/>
                <w:sz w:val="21"/>
                <w:szCs w:val="18"/>
              </w:rPr>
            </w:pPr>
          </w:p>
          <w:p w14:paraId="231339E2" w14:textId="77777777" w:rsidR="00460EA6" w:rsidRPr="00D076C6" w:rsidRDefault="00460EA6" w:rsidP="00322BBD">
            <w:pPr>
              <w:ind w:right="-40"/>
              <w:rPr>
                <w:rFonts w:ascii="Arial" w:hAnsi="Arial" w:cs="Arial"/>
                <w:sz w:val="21"/>
                <w:szCs w:val="18"/>
              </w:rPr>
            </w:pPr>
            <w:bookmarkStart w:id="52" w:name="_Toc393735759"/>
            <w:r w:rsidRPr="00D076C6">
              <w:rPr>
                <w:rFonts w:ascii="Arial" w:hAnsi="Arial" w:cs="Arial"/>
                <w:sz w:val="21"/>
                <w:szCs w:val="18"/>
              </w:rPr>
              <w:t>Mosaic Covenant</w:t>
            </w:r>
            <w:bookmarkEnd w:id="52"/>
          </w:p>
        </w:tc>
        <w:tc>
          <w:tcPr>
            <w:tcW w:w="1860" w:type="dxa"/>
            <w:tcBorders>
              <w:left w:val="dotted" w:sz="6" w:space="0" w:color="auto"/>
              <w:bottom w:val="dotted" w:sz="6" w:space="0" w:color="auto"/>
              <w:right w:val="single" w:sz="12" w:space="0" w:color="auto"/>
            </w:tcBorders>
          </w:tcPr>
          <w:p w14:paraId="33A05304" w14:textId="77777777" w:rsidR="00460EA6" w:rsidRPr="00D076C6" w:rsidRDefault="00460EA6" w:rsidP="00322BBD">
            <w:pPr>
              <w:ind w:right="-40"/>
              <w:rPr>
                <w:rFonts w:ascii="Arial" w:hAnsi="Arial" w:cs="Arial"/>
                <w:sz w:val="21"/>
                <w:szCs w:val="18"/>
              </w:rPr>
            </w:pPr>
          </w:p>
          <w:p w14:paraId="289D97F9" w14:textId="77777777" w:rsidR="00460EA6" w:rsidRPr="00D076C6" w:rsidRDefault="00460EA6" w:rsidP="00322BBD">
            <w:pPr>
              <w:ind w:right="-40"/>
              <w:rPr>
                <w:rFonts w:ascii="Arial" w:hAnsi="Arial" w:cs="Arial"/>
                <w:sz w:val="21"/>
                <w:szCs w:val="18"/>
              </w:rPr>
            </w:pPr>
            <w:bookmarkStart w:id="53" w:name="_Toc393735760"/>
            <w:r w:rsidRPr="00D076C6">
              <w:rPr>
                <w:rFonts w:ascii="Arial" w:hAnsi="Arial" w:cs="Arial"/>
                <w:sz w:val="21"/>
                <w:szCs w:val="18"/>
              </w:rPr>
              <w:t>Messianic Kingdom Rule</w:t>
            </w:r>
            <w:bookmarkEnd w:id="53"/>
          </w:p>
          <w:p w14:paraId="40DBE4ED" w14:textId="77777777" w:rsidR="00460EA6" w:rsidRPr="00D076C6" w:rsidRDefault="00460EA6" w:rsidP="00322BBD">
            <w:pPr>
              <w:ind w:right="-40"/>
              <w:rPr>
                <w:rFonts w:ascii="Arial" w:hAnsi="Arial" w:cs="Arial"/>
                <w:sz w:val="21"/>
                <w:szCs w:val="18"/>
              </w:rPr>
            </w:pPr>
          </w:p>
        </w:tc>
      </w:tr>
      <w:tr w:rsidR="00460EA6" w:rsidRPr="00D076C6" w14:paraId="190CFD69" w14:textId="77777777" w:rsidTr="00804688">
        <w:tblPrEx>
          <w:tblCellMar>
            <w:top w:w="0" w:type="dxa"/>
            <w:bottom w:w="0" w:type="dxa"/>
          </w:tblCellMar>
        </w:tblPrEx>
        <w:tc>
          <w:tcPr>
            <w:tcW w:w="2160" w:type="dxa"/>
            <w:tcBorders>
              <w:top w:val="dotted" w:sz="6" w:space="0" w:color="auto"/>
              <w:left w:val="single" w:sz="12" w:space="0" w:color="auto"/>
              <w:bottom w:val="dotted" w:sz="6" w:space="0" w:color="auto"/>
              <w:right w:val="single" w:sz="12" w:space="0" w:color="auto"/>
            </w:tcBorders>
            <w:shd w:val="clear" w:color="auto" w:fill="auto"/>
          </w:tcPr>
          <w:p w14:paraId="0B5F20C8" w14:textId="77777777" w:rsidR="00460EA6" w:rsidRPr="00D076C6" w:rsidRDefault="00460EA6" w:rsidP="00322BBD">
            <w:pPr>
              <w:ind w:right="-40"/>
              <w:rPr>
                <w:rFonts w:ascii="Arial" w:hAnsi="Arial" w:cs="Arial"/>
                <w:b/>
                <w:i/>
                <w:iCs/>
                <w:sz w:val="15"/>
                <w:szCs w:val="18"/>
              </w:rPr>
            </w:pPr>
          </w:p>
          <w:p w14:paraId="5B795E7D" w14:textId="77777777" w:rsidR="00460EA6" w:rsidRPr="00D076C6" w:rsidRDefault="00460EA6" w:rsidP="00322BBD">
            <w:pPr>
              <w:ind w:right="-40"/>
              <w:rPr>
                <w:rFonts w:ascii="Arial" w:hAnsi="Arial" w:cs="Arial"/>
                <w:b/>
                <w:i/>
                <w:iCs/>
                <w:sz w:val="21"/>
                <w:szCs w:val="18"/>
              </w:rPr>
            </w:pPr>
            <w:bookmarkStart w:id="54" w:name="_Toc393735761"/>
            <w:r w:rsidRPr="00D076C6">
              <w:rPr>
                <w:rFonts w:ascii="Arial" w:hAnsi="Arial" w:cs="Arial"/>
                <w:b/>
                <w:i/>
                <w:iCs/>
                <w:sz w:val="21"/>
                <w:szCs w:val="18"/>
              </w:rPr>
              <w:t>Mediator or Co-Ruler</w:t>
            </w:r>
            <w:bookmarkEnd w:id="54"/>
            <w:r w:rsidRPr="00D076C6">
              <w:rPr>
                <w:rFonts w:ascii="Arial" w:hAnsi="Arial" w:cs="Arial"/>
                <w:b/>
                <w:i/>
                <w:iCs/>
                <w:sz w:val="21"/>
                <w:szCs w:val="18"/>
              </w:rPr>
              <w:t xml:space="preserve"> </w:t>
            </w:r>
            <w:bookmarkStart w:id="55" w:name="_Toc393735762"/>
            <w:r w:rsidRPr="00D076C6">
              <w:rPr>
                <w:rFonts w:ascii="Arial" w:hAnsi="Arial" w:cs="Arial"/>
                <w:b/>
                <w:i/>
                <w:iCs/>
                <w:sz w:val="21"/>
                <w:szCs w:val="18"/>
              </w:rPr>
              <w:t>with God</w:t>
            </w:r>
            <w:bookmarkEnd w:id="55"/>
          </w:p>
          <w:p w14:paraId="5A2AC656" w14:textId="77777777" w:rsidR="00460EA6" w:rsidRPr="00D076C6" w:rsidRDefault="00460EA6" w:rsidP="00322BBD">
            <w:pPr>
              <w:ind w:right="-40"/>
              <w:rPr>
                <w:rFonts w:ascii="Arial" w:hAnsi="Arial" w:cs="Arial"/>
                <w:b/>
                <w:i/>
                <w:iCs/>
                <w:sz w:val="21"/>
                <w:szCs w:val="18"/>
              </w:rPr>
            </w:pPr>
          </w:p>
        </w:tc>
        <w:tc>
          <w:tcPr>
            <w:tcW w:w="2160" w:type="dxa"/>
            <w:tcBorders>
              <w:top w:val="dotted" w:sz="6" w:space="0" w:color="auto"/>
              <w:left w:val="nil"/>
              <w:bottom w:val="dotted" w:sz="6" w:space="0" w:color="auto"/>
              <w:right w:val="dotted" w:sz="6" w:space="0" w:color="auto"/>
            </w:tcBorders>
          </w:tcPr>
          <w:p w14:paraId="3607C4C8" w14:textId="77777777" w:rsidR="00460EA6" w:rsidRPr="00D076C6" w:rsidRDefault="00460EA6" w:rsidP="00322BBD">
            <w:pPr>
              <w:spacing w:before="240"/>
              <w:ind w:right="-40"/>
              <w:rPr>
                <w:rFonts w:ascii="Arial" w:hAnsi="Arial" w:cs="Arial"/>
                <w:sz w:val="21"/>
                <w:szCs w:val="18"/>
              </w:rPr>
            </w:pPr>
            <w:bookmarkStart w:id="56" w:name="_Toc393735763"/>
            <w:r w:rsidRPr="00D076C6">
              <w:rPr>
                <w:rFonts w:ascii="Arial" w:hAnsi="Arial" w:cs="Arial"/>
                <w:sz w:val="21"/>
                <w:szCs w:val="18"/>
              </w:rPr>
              <w:t>Man (Adam)</w:t>
            </w:r>
            <w:bookmarkEnd w:id="56"/>
          </w:p>
        </w:tc>
        <w:tc>
          <w:tcPr>
            <w:tcW w:w="1775" w:type="dxa"/>
            <w:tcBorders>
              <w:top w:val="dotted" w:sz="6" w:space="0" w:color="auto"/>
              <w:left w:val="dotted" w:sz="6" w:space="0" w:color="auto"/>
              <w:bottom w:val="dotted" w:sz="6" w:space="0" w:color="auto"/>
              <w:right w:val="dotted" w:sz="6" w:space="0" w:color="auto"/>
            </w:tcBorders>
          </w:tcPr>
          <w:p w14:paraId="631509F1" w14:textId="77777777" w:rsidR="00460EA6" w:rsidRPr="00D076C6" w:rsidRDefault="00460EA6" w:rsidP="00322BBD">
            <w:pPr>
              <w:spacing w:before="240"/>
              <w:ind w:right="-40"/>
              <w:rPr>
                <w:rFonts w:ascii="Arial" w:hAnsi="Arial" w:cs="Arial"/>
                <w:sz w:val="21"/>
                <w:szCs w:val="18"/>
              </w:rPr>
            </w:pPr>
            <w:bookmarkStart w:id="57" w:name="_Toc393735764"/>
            <w:r w:rsidRPr="00D076C6">
              <w:rPr>
                <w:rFonts w:ascii="Arial" w:hAnsi="Arial" w:cs="Arial"/>
                <w:sz w:val="21"/>
                <w:szCs w:val="18"/>
              </w:rPr>
              <w:t>Abraham</w:t>
            </w:r>
            <w:bookmarkEnd w:id="57"/>
          </w:p>
        </w:tc>
        <w:tc>
          <w:tcPr>
            <w:tcW w:w="1740" w:type="dxa"/>
            <w:tcBorders>
              <w:top w:val="dotted" w:sz="6" w:space="0" w:color="auto"/>
              <w:left w:val="dotted" w:sz="6" w:space="0" w:color="auto"/>
              <w:bottom w:val="dotted" w:sz="6" w:space="0" w:color="auto"/>
              <w:right w:val="dotted" w:sz="6" w:space="0" w:color="auto"/>
            </w:tcBorders>
          </w:tcPr>
          <w:p w14:paraId="392B41DC" w14:textId="77777777" w:rsidR="00460EA6" w:rsidRPr="00D076C6" w:rsidRDefault="00460EA6" w:rsidP="00322BBD">
            <w:pPr>
              <w:spacing w:before="240"/>
              <w:ind w:right="-40"/>
              <w:rPr>
                <w:rFonts w:ascii="Arial" w:hAnsi="Arial" w:cs="Arial"/>
                <w:sz w:val="21"/>
                <w:szCs w:val="18"/>
              </w:rPr>
            </w:pPr>
            <w:bookmarkStart w:id="58" w:name="_Toc393735765"/>
            <w:r w:rsidRPr="00D076C6">
              <w:rPr>
                <w:rFonts w:ascii="Arial" w:hAnsi="Arial" w:cs="Arial"/>
                <w:sz w:val="21"/>
                <w:szCs w:val="18"/>
              </w:rPr>
              <w:t>Israel</w:t>
            </w:r>
            <w:bookmarkEnd w:id="58"/>
          </w:p>
        </w:tc>
        <w:tc>
          <w:tcPr>
            <w:tcW w:w="1860" w:type="dxa"/>
            <w:tcBorders>
              <w:top w:val="dotted" w:sz="6" w:space="0" w:color="auto"/>
              <w:left w:val="dotted" w:sz="6" w:space="0" w:color="auto"/>
              <w:bottom w:val="dotted" w:sz="6" w:space="0" w:color="auto"/>
              <w:right w:val="single" w:sz="12" w:space="0" w:color="auto"/>
            </w:tcBorders>
          </w:tcPr>
          <w:p w14:paraId="4B8A708F" w14:textId="77777777" w:rsidR="00460EA6" w:rsidRPr="00D076C6" w:rsidRDefault="00460EA6" w:rsidP="00322BBD">
            <w:pPr>
              <w:spacing w:before="240"/>
              <w:ind w:right="-40"/>
              <w:rPr>
                <w:rFonts w:ascii="Arial" w:hAnsi="Arial" w:cs="Arial"/>
                <w:sz w:val="21"/>
                <w:szCs w:val="18"/>
              </w:rPr>
            </w:pPr>
            <w:bookmarkStart w:id="59" w:name="_Toc393735766"/>
            <w:r w:rsidRPr="00D076C6">
              <w:rPr>
                <w:rFonts w:ascii="Arial" w:hAnsi="Arial" w:cs="Arial"/>
                <w:sz w:val="21"/>
                <w:szCs w:val="18"/>
              </w:rPr>
              <w:t>Jesus Christ</w:t>
            </w:r>
            <w:bookmarkEnd w:id="59"/>
          </w:p>
        </w:tc>
      </w:tr>
      <w:tr w:rsidR="00460EA6" w:rsidRPr="00D076C6" w14:paraId="152629F8" w14:textId="77777777" w:rsidTr="00804688">
        <w:tblPrEx>
          <w:tblCellMar>
            <w:top w:w="0" w:type="dxa"/>
            <w:bottom w:w="0" w:type="dxa"/>
          </w:tblCellMar>
        </w:tblPrEx>
        <w:tc>
          <w:tcPr>
            <w:tcW w:w="2160" w:type="dxa"/>
            <w:tcBorders>
              <w:top w:val="dotted" w:sz="6" w:space="0" w:color="auto"/>
              <w:left w:val="single" w:sz="12" w:space="0" w:color="auto"/>
              <w:bottom w:val="dotted" w:sz="6" w:space="0" w:color="auto"/>
              <w:right w:val="single" w:sz="12" w:space="0" w:color="auto"/>
            </w:tcBorders>
            <w:shd w:val="clear" w:color="auto" w:fill="auto"/>
          </w:tcPr>
          <w:p w14:paraId="2262685B" w14:textId="77777777" w:rsidR="00460EA6" w:rsidRPr="00D076C6" w:rsidRDefault="00460EA6" w:rsidP="00322BBD">
            <w:pPr>
              <w:ind w:right="-40"/>
              <w:rPr>
                <w:rFonts w:ascii="Arial" w:hAnsi="Arial" w:cs="Arial"/>
                <w:b/>
                <w:i/>
                <w:iCs/>
                <w:sz w:val="15"/>
                <w:szCs w:val="18"/>
              </w:rPr>
            </w:pPr>
          </w:p>
          <w:p w14:paraId="344A4247" w14:textId="77777777" w:rsidR="00460EA6" w:rsidRPr="00D076C6" w:rsidRDefault="00460EA6" w:rsidP="00322BBD">
            <w:pPr>
              <w:ind w:right="-40"/>
              <w:rPr>
                <w:rFonts w:ascii="Arial" w:hAnsi="Arial" w:cs="Arial"/>
                <w:b/>
                <w:i/>
                <w:iCs/>
                <w:sz w:val="21"/>
                <w:szCs w:val="18"/>
              </w:rPr>
            </w:pPr>
            <w:bookmarkStart w:id="60" w:name="_Toc393735767"/>
            <w:r w:rsidRPr="00D076C6">
              <w:rPr>
                <w:rFonts w:ascii="Arial" w:hAnsi="Arial" w:cs="Arial"/>
                <w:b/>
                <w:i/>
                <w:iCs/>
                <w:sz w:val="21"/>
                <w:szCs w:val="18"/>
              </w:rPr>
              <w:t>Subordinates</w:t>
            </w:r>
            <w:bookmarkEnd w:id="60"/>
          </w:p>
          <w:p w14:paraId="1FDD61C1" w14:textId="77777777" w:rsidR="00460EA6" w:rsidRPr="00D076C6" w:rsidRDefault="00460EA6" w:rsidP="00322BBD">
            <w:pPr>
              <w:ind w:right="-40"/>
              <w:rPr>
                <w:rFonts w:ascii="Arial" w:hAnsi="Arial" w:cs="Arial"/>
                <w:b/>
                <w:i/>
                <w:iCs/>
                <w:sz w:val="21"/>
                <w:szCs w:val="18"/>
              </w:rPr>
            </w:pPr>
            <w:bookmarkStart w:id="61" w:name="_Toc393735768"/>
            <w:r w:rsidRPr="00D076C6">
              <w:rPr>
                <w:rFonts w:ascii="Arial" w:hAnsi="Arial" w:cs="Arial"/>
                <w:b/>
                <w:i/>
                <w:iCs/>
                <w:sz w:val="21"/>
                <w:szCs w:val="18"/>
              </w:rPr>
              <w:t>(what is ruled over)</w:t>
            </w:r>
            <w:bookmarkEnd w:id="61"/>
          </w:p>
          <w:p w14:paraId="0AFBF94A" w14:textId="77777777" w:rsidR="00460EA6" w:rsidRPr="00D076C6" w:rsidRDefault="00460EA6" w:rsidP="00322BBD">
            <w:pPr>
              <w:ind w:right="-40"/>
              <w:rPr>
                <w:rFonts w:ascii="Arial" w:hAnsi="Arial" w:cs="Arial"/>
                <w:b/>
                <w:i/>
                <w:iCs/>
                <w:sz w:val="21"/>
                <w:szCs w:val="18"/>
              </w:rPr>
            </w:pPr>
          </w:p>
        </w:tc>
        <w:tc>
          <w:tcPr>
            <w:tcW w:w="2160" w:type="dxa"/>
            <w:tcBorders>
              <w:top w:val="dotted" w:sz="6" w:space="0" w:color="auto"/>
              <w:left w:val="nil"/>
              <w:bottom w:val="dotted" w:sz="6" w:space="0" w:color="auto"/>
              <w:right w:val="dotted" w:sz="6" w:space="0" w:color="auto"/>
            </w:tcBorders>
          </w:tcPr>
          <w:p w14:paraId="7F974CFE" w14:textId="77777777" w:rsidR="00460EA6" w:rsidRPr="00D076C6" w:rsidRDefault="00460EA6" w:rsidP="00322BBD">
            <w:pPr>
              <w:spacing w:before="240"/>
              <w:ind w:right="-40"/>
              <w:rPr>
                <w:rFonts w:ascii="Arial" w:hAnsi="Arial" w:cs="Arial"/>
                <w:sz w:val="21"/>
                <w:szCs w:val="18"/>
              </w:rPr>
            </w:pPr>
            <w:bookmarkStart w:id="62" w:name="_Toc393735769"/>
            <w:r w:rsidRPr="00D076C6">
              <w:rPr>
                <w:rFonts w:ascii="Arial" w:hAnsi="Arial" w:cs="Arial"/>
                <w:sz w:val="21"/>
                <w:szCs w:val="18"/>
              </w:rPr>
              <w:t>All creation except people (animals &amp; nature)</w:t>
            </w:r>
            <w:bookmarkEnd w:id="62"/>
          </w:p>
        </w:tc>
        <w:tc>
          <w:tcPr>
            <w:tcW w:w="1775" w:type="dxa"/>
            <w:tcBorders>
              <w:top w:val="dotted" w:sz="6" w:space="0" w:color="auto"/>
              <w:left w:val="dotted" w:sz="6" w:space="0" w:color="auto"/>
              <w:bottom w:val="dotted" w:sz="6" w:space="0" w:color="auto"/>
              <w:right w:val="dotted" w:sz="6" w:space="0" w:color="auto"/>
            </w:tcBorders>
          </w:tcPr>
          <w:p w14:paraId="6A71A68E" w14:textId="77777777" w:rsidR="00460EA6" w:rsidRPr="00D076C6" w:rsidRDefault="00460EA6" w:rsidP="00322BBD">
            <w:pPr>
              <w:spacing w:before="240"/>
              <w:ind w:right="-40"/>
              <w:rPr>
                <w:rFonts w:ascii="Arial" w:hAnsi="Arial" w:cs="Arial"/>
                <w:sz w:val="21"/>
                <w:szCs w:val="18"/>
              </w:rPr>
            </w:pPr>
            <w:bookmarkStart w:id="63" w:name="_Toc393735770"/>
            <w:r w:rsidRPr="00D076C6">
              <w:rPr>
                <w:rFonts w:ascii="Arial" w:hAnsi="Arial" w:cs="Arial"/>
                <w:sz w:val="21"/>
                <w:szCs w:val="18"/>
              </w:rPr>
              <w:t>All peoples</w:t>
            </w:r>
            <w:bookmarkEnd w:id="63"/>
          </w:p>
        </w:tc>
        <w:tc>
          <w:tcPr>
            <w:tcW w:w="1740" w:type="dxa"/>
            <w:tcBorders>
              <w:top w:val="dotted" w:sz="6" w:space="0" w:color="auto"/>
              <w:left w:val="dotted" w:sz="6" w:space="0" w:color="auto"/>
              <w:bottom w:val="dotted" w:sz="6" w:space="0" w:color="auto"/>
              <w:right w:val="dotted" w:sz="6" w:space="0" w:color="auto"/>
            </w:tcBorders>
          </w:tcPr>
          <w:p w14:paraId="250F8036" w14:textId="77777777" w:rsidR="00460EA6" w:rsidRPr="00D076C6" w:rsidRDefault="00460EA6" w:rsidP="00322BBD">
            <w:pPr>
              <w:spacing w:before="240"/>
              <w:ind w:right="-40"/>
              <w:rPr>
                <w:rFonts w:ascii="Arial" w:hAnsi="Arial" w:cs="Arial"/>
                <w:sz w:val="21"/>
                <w:szCs w:val="18"/>
              </w:rPr>
            </w:pPr>
            <w:bookmarkStart w:id="64" w:name="_Toc393735771"/>
            <w:r w:rsidRPr="00D076C6">
              <w:rPr>
                <w:rFonts w:ascii="Arial" w:hAnsi="Arial" w:cs="Arial"/>
                <w:sz w:val="21"/>
                <w:szCs w:val="18"/>
              </w:rPr>
              <w:t>All peoples</w:t>
            </w:r>
            <w:bookmarkEnd w:id="64"/>
          </w:p>
        </w:tc>
        <w:tc>
          <w:tcPr>
            <w:tcW w:w="1860" w:type="dxa"/>
            <w:tcBorders>
              <w:top w:val="dotted" w:sz="6" w:space="0" w:color="auto"/>
              <w:left w:val="dotted" w:sz="6" w:space="0" w:color="auto"/>
              <w:bottom w:val="dotted" w:sz="6" w:space="0" w:color="auto"/>
              <w:right w:val="single" w:sz="12" w:space="0" w:color="auto"/>
            </w:tcBorders>
          </w:tcPr>
          <w:p w14:paraId="5EB65D4D" w14:textId="77777777" w:rsidR="00460EA6" w:rsidRPr="00D076C6" w:rsidRDefault="00460EA6" w:rsidP="00322BBD">
            <w:pPr>
              <w:spacing w:before="240"/>
              <w:ind w:right="-40"/>
              <w:rPr>
                <w:rFonts w:ascii="Arial" w:hAnsi="Arial" w:cs="Arial"/>
                <w:sz w:val="21"/>
                <w:szCs w:val="18"/>
              </w:rPr>
            </w:pPr>
            <w:bookmarkStart w:id="65" w:name="_Toc393735772"/>
            <w:r w:rsidRPr="00D076C6">
              <w:rPr>
                <w:rFonts w:ascii="Arial" w:hAnsi="Arial" w:cs="Arial"/>
                <w:sz w:val="21"/>
                <w:szCs w:val="18"/>
              </w:rPr>
              <w:t>All creation (people, animals &amp; all nature)</w:t>
            </w:r>
            <w:bookmarkEnd w:id="65"/>
          </w:p>
        </w:tc>
      </w:tr>
      <w:tr w:rsidR="00460EA6" w:rsidRPr="00D076C6" w14:paraId="2DC21C7A" w14:textId="77777777" w:rsidTr="00804688">
        <w:tblPrEx>
          <w:tblCellMar>
            <w:top w:w="0" w:type="dxa"/>
            <w:bottom w:w="0" w:type="dxa"/>
          </w:tblCellMar>
        </w:tblPrEx>
        <w:tc>
          <w:tcPr>
            <w:tcW w:w="2160" w:type="dxa"/>
            <w:tcBorders>
              <w:top w:val="dotted" w:sz="6" w:space="0" w:color="auto"/>
              <w:left w:val="single" w:sz="12" w:space="0" w:color="auto"/>
              <w:bottom w:val="single" w:sz="12" w:space="0" w:color="auto"/>
              <w:right w:val="single" w:sz="12" w:space="0" w:color="auto"/>
            </w:tcBorders>
            <w:shd w:val="clear" w:color="auto" w:fill="auto"/>
          </w:tcPr>
          <w:p w14:paraId="7424BE25" w14:textId="3A620CA0" w:rsidR="00460EA6" w:rsidRPr="00D076C6" w:rsidRDefault="00460EA6" w:rsidP="00322BBD">
            <w:pPr>
              <w:spacing w:before="240"/>
              <w:ind w:right="-40"/>
              <w:rPr>
                <w:rFonts w:ascii="Arial" w:hAnsi="Arial" w:cs="Arial"/>
                <w:b/>
                <w:i/>
                <w:iCs/>
                <w:sz w:val="21"/>
                <w:szCs w:val="18"/>
              </w:rPr>
            </w:pPr>
            <w:bookmarkStart w:id="66" w:name="_Toc393735773"/>
            <w:r w:rsidRPr="00D076C6">
              <w:rPr>
                <w:rFonts w:ascii="Arial" w:hAnsi="Arial" w:cs="Arial"/>
                <w:b/>
                <w:i/>
                <w:iCs/>
                <w:sz w:val="21"/>
                <w:szCs w:val="18"/>
              </w:rPr>
              <w:t>Passage</w:t>
            </w:r>
            <w:bookmarkEnd w:id="66"/>
          </w:p>
        </w:tc>
        <w:tc>
          <w:tcPr>
            <w:tcW w:w="2160" w:type="dxa"/>
            <w:tcBorders>
              <w:top w:val="dotted" w:sz="6" w:space="0" w:color="auto"/>
              <w:left w:val="nil"/>
              <w:bottom w:val="single" w:sz="12" w:space="0" w:color="auto"/>
              <w:right w:val="dotted" w:sz="6" w:space="0" w:color="auto"/>
            </w:tcBorders>
          </w:tcPr>
          <w:p w14:paraId="409F9457" w14:textId="77777777" w:rsidR="00460EA6" w:rsidRPr="00D076C6" w:rsidRDefault="00460EA6" w:rsidP="00322BBD">
            <w:pPr>
              <w:spacing w:before="240"/>
              <w:ind w:right="-40"/>
              <w:rPr>
                <w:rFonts w:ascii="Arial" w:hAnsi="Arial" w:cs="Arial"/>
                <w:sz w:val="21"/>
                <w:szCs w:val="18"/>
              </w:rPr>
            </w:pPr>
            <w:bookmarkStart w:id="67" w:name="_Toc393735774"/>
            <w:r w:rsidRPr="00D076C6">
              <w:rPr>
                <w:rFonts w:ascii="Arial" w:hAnsi="Arial" w:cs="Arial"/>
                <w:sz w:val="21"/>
                <w:szCs w:val="18"/>
              </w:rPr>
              <w:t xml:space="preserve">“Then God said, ‘Let us make man in our image, in our likeness, and let them </w:t>
            </w:r>
            <w:r w:rsidRPr="00D076C6">
              <w:rPr>
                <w:rFonts w:ascii="Arial" w:hAnsi="Arial" w:cs="Arial"/>
                <w:sz w:val="21"/>
                <w:szCs w:val="18"/>
                <w:u w:val="single"/>
              </w:rPr>
              <w:t>rule</w:t>
            </w:r>
            <w:r w:rsidRPr="00D076C6">
              <w:rPr>
                <w:rFonts w:ascii="Arial" w:hAnsi="Arial" w:cs="Arial"/>
                <w:sz w:val="21"/>
                <w:szCs w:val="18"/>
              </w:rPr>
              <w:t xml:space="preserve"> over the fish … birds … livestock … all the earth, and over all the creatures that move along the ground…’  God blessed them and said to them, ‘Be fruitful and increase in number; fill the earth and </w:t>
            </w:r>
            <w:r w:rsidRPr="00D076C6">
              <w:rPr>
                <w:rFonts w:ascii="Arial" w:hAnsi="Arial" w:cs="Arial"/>
                <w:sz w:val="21"/>
                <w:szCs w:val="18"/>
                <w:u w:val="single"/>
              </w:rPr>
              <w:t>subdue</w:t>
            </w:r>
            <w:r w:rsidRPr="00D076C6">
              <w:rPr>
                <w:rFonts w:ascii="Arial" w:hAnsi="Arial" w:cs="Arial"/>
                <w:sz w:val="21"/>
                <w:szCs w:val="18"/>
              </w:rPr>
              <w:t xml:space="preserve"> it.  </w:t>
            </w:r>
            <w:r w:rsidRPr="00D076C6">
              <w:rPr>
                <w:rFonts w:ascii="Arial" w:hAnsi="Arial" w:cs="Arial"/>
                <w:sz w:val="21"/>
                <w:szCs w:val="18"/>
                <w:u w:val="single"/>
              </w:rPr>
              <w:t>Rule</w:t>
            </w:r>
            <w:r w:rsidRPr="00D076C6">
              <w:rPr>
                <w:rFonts w:ascii="Arial" w:hAnsi="Arial" w:cs="Arial"/>
                <w:sz w:val="21"/>
                <w:szCs w:val="18"/>
              </w:rPr>
              <w:t xml:space="preserve"> over the fish of the sea and the birds of the air and over every living creature that moves on the ground.’”</w:t>
            </w:r>
            <w:bookmarkEnd w:id="67"/>
          </w:p>
        </w:tc>
        <w:tc>
          <w:tcPr>
            <w:tcW w:w="1775" w:type="dxa"/>
            <w:tcBorders>
              <w:top w:val="dotted" w:sz="6" w:space="0" w:color="auto"/>
              <w:left w:val="dotted" w:sz="6" w:space="0" w:color="auto"/>
              <w:bottom w:val="single" w:sz="12" w:space="0" w:color="auto"/>
              <w:right w:val="dotted" w:sz="6" w:space="0" w:color="auto"/>
            </w:tcBorders>
          </w:tcPr>
          <w:p w14:paraId="450AB408" w14:textId="77777777" w:rsidR="00460EA6" w:rsidRPr="00D076C6" w:rsidRDefault="00460EA6" w:rsidP="00322BBD">
            <w:pPr>
              <w:spacing w:before="240"/>
              <w:ind w:right="-40"/>
              <w:rPr>
                <w:rFonts w:ascii="Arial" w:hAnsi="Arial" w:cs="Arial"/>
                <w:sz w:val="21"/>
                <w:szCs w:val="18"/>
              </w:rPr>
            </w:pPr>
            <w:bookmarkStart w:id="68" w:name="_Toc393735775"/>
            <w:r w:rsidRPr="00D076C6">
              <w:rPr>
                <w:rFonts w:ascii="Arial" w:hAnsi="Arial" w:cs="Arial"/>
                <w:sz w:val="21"/>
                <w:szCs w:val="18"/>
              </w:rPr>
              <w:t xml:space="preserve">“…I will make you into a great nation and I will bless you; I will make your name great, and you will be a blessing.  I will bless those who bless you, and whoever curses you I will curse; and </w:t>
            </w:r>
            <w:r w:rsidRPr="00D076C6">
              <w:rPr>
                <w:rFonts w:ascii="Arial" w:hAnsi="Arial" w:cs="Arial"/>
                <w:sz w:val="21"/>
                <w:szCs w:val="18"/>
                <w:u w:val="single"/>
              </w:rPr>
              <w:t>all peoples on earth will be blessed</w:t>
            </w:r>
            <w:r w:rsidRPr="00D076C6">
              <w:rPr>
                <w:rFonts w:ascii="Arial" w:hAnsi="Arial" w:cs="Arial"/>
                <w:sz w:val="21"/>
                <w:szCs w:val="18"/>
              </w:rPr>
              <w:t xml:space="preserve"> through you.”</w:t>
            </w:r>
            <w:bookmarkEnd w:id="68"/>
          </w:p>
        </w:tc>
        <w:tc>
          <w:tcPr>
            <w:tcW w:w="1740" w:type="dxa"/>
            <w:tcBorders>
              <w:top w:val="dotted" w:sz="6" w:space="0" w:color="auto"/>
              <w:left w:val="dotted" w:sz="6" w:space="0" w:color="auto"/>
              <w:bottom w:val="single" w:sz="12" w:space="0" w:color="auto"/>
              <w:right w:val="dotted" w:sz="6" w:space="0" w:color="auto"/>
            </w:tcBorders>
          </w:tcPr>
          <w:p w14:paraId="46A97C5C" w14:textId="77777777" w:rsidR="00460EA6" w:rsidRPr="00D076C6" w:rsidRDefault="00460EA6" w:rsidP="00322BBD">
            <w:pPr>
              <w:spacing w:before="240"/>
              <w:ind w:right="-40"/>
              <w:rPr>
                <w:rFonts w:ascii="Arial" w:hAnsi="Arial" w:cs="Arial"/>
                <w:sz w:val="21"/>
                <w:szCs w:val="18"/>
              </w:rPr>
            </w:pPr>
            <w:bookmarkStart w:id="69" w:name="_Toc393735776"/>
            <w:r w:rsidRPr="00D076C6">
              <w:rPr>
                <w:rFonts w:ascii="Arial" w:hAnsi="Arial" w:cs="Arial"/>
                <w:sz w:val="21"/>
                <w:szCs w:val="18"/>
              </w:rPr>
              <w:t xml:space="preserve">“Now if you obey me fully and keep my covenant, then out of all nations you will be my treasured possession.  Although the whole earth is mine, you will be for me a </w:t>
            </w:r>
            <w:r w:rsidRPr="00D076C6">
              <w:rPr>
                <w:rFonts w:ascii="Arial" w:hAnsi="Arial" w:cs="Arial"/>
                <w:sz w:val="21"/>
                <w:szCs w:val="18"/>
                <w:u w:val="single"/>
              </w:rPr>
              <w:t>kingdom of priests</w:t>
            </w:r>
            <w:r w:rsidRPr="00D076C6">
              <w:rPr>
                <w:rFonts w:ascii="Arial" w:hAnsi="Arial" w:cs="Arial"/>
                <w:sz w:val="21"/>
                <w:szCs w:val="18"/>
              </w:rPr>
              <w:t xml:space="preserve"> and a holy nation.”</w:t>
            </w:r>
            <w:bookmarkEnd w:id="69"/>
          </w:p>
          <w:p w14:paraId="6F14AD03" w14:textId="77777777" w:rsidR="00460EA6" w:rsidRPr="00D076C6" w:rsidRDefault="00460EA6" w:rsidP="00322BBD">
            <w:pPr>
              <w:spacing w:before="240"/>
              <w:ind w:right="-40"/>
              <w:rPr>
                <w:rFonts w:ascii="Arial" w:hAnsi="Arial" w:cs="Arial"/>
                <w:sz w:val="21"/>
                <w:szCs w:val="18"/>
              </w:rPr>
            </w:pPr>
          </w:p>
        </w:tc>
        <w:tc>
          <w:tcPr>
            <w:tcW w:w="1860" w:type="dxa"/>
            <w:tcBorders>
              <w:top w:val="dotted" w:sz="6" w:space="0" w:color="auto"/>
              <w:left w:val="dotted" w:sz="6" w:space="0" w:color="auto"/>
              <w:bottom w:val="single" w:sz="12" w:space="0" w:color="auto"/>
              <w:right w:val="single" w:sz="12" w:space="0" w:color="auto"/>
            </w:tcBorders>
          </w:tcPr>
          <w:p w14:paraId="073E32E5" w14:textId="77777777" w:rsidR="00460EA6" w:rsidRPr="00D076C6" w:rsidRDefault="00460EA6" w:rsidP="00322BBD">
            <w:pPr>
              <w:spacing w:before="240"/>
              <w:ind w:right="-40"/>
              <w:rPr>
                <w:rFonts w:ascii="Arial" w:hAnsi="Arial" w:cs="Arial"/>
                <w:sz w:val="21"/>
                <w:szCs w:val="18"/>
              </w:rPr>
            </w:pPr>
            <w:bookmarkStart w:id="70" w:name="_Toc393735777"/>
            <w:r w:rsidRPr="00D076C6">
              <w:rPr>
                <w:rFonts w:ascii="Arial" w:hAnsi="Arial" w:cs="Arial"/>
                <w:sz w:val="21"/>
                <w:szCs w:val="18"/>
              </w:rPr>
              <w:t xml:space="preserve">“And he made known to us the mystery according to his good pleasure, which he purposed in Christ, to be put into effect when the times will have reached their fulfillment –to bring </w:t>
            </w:r>
            <w:r w:rsidRPr="00D076C6">
              <w:rPr>
                <w:rFonts w:ascii="Arial" w:hAnsi="Arial" w:cs="Arial"/>
                <w:i/>
                <w:sz w:val="21"/>
                <w:szCs w:val="18"/>
              </w:rPr>
              <w:t>all things</w:t>
            </w:r>
            <w:r w:rsidRPr="00D076C6">
              <w:rPr>
                <w:rFonts w:ascii="Arial" w:hAnsi="Arial" w:cs="Arial"/>
                <w:sz w:val="21"/>
                <w:szCs w:val="18"/>
              </w:rPr>
              <w:t xml:space="preserve"> in heaven and on earth together under </w:t>
            </w:r>
            <w:r w:rsidRPr="00D076C6">
              <w:rPr>
                <w:rFonts w:ascii="Arial" w:hAnsi="Arial" w:cs="Arial"/>
                <w:sz w:val="21"/>
                <w:szCs w:val="18"/>
                <w:u w:val="single"/>
              </w:rPr>
              <w:t>one head</w:t>
            </w:r>
            <w:r w:rsidRPr="00D076C6">
              <w:rPr>
                <w:rFonts w:ascii="Arial" w:hAnsi="Arial" w:cs="Arial"/>
                <w:sz w:val="21"/>
                <w:szCs w:val="18"/>
              </w:rPr>
              <w:t>, even Christ.”</w:t>
            </w:r>
            <w:bookmarkEnd w:id="70"/>
          </w:p>
          <w:p w14:paraId="783336C2" w14:textId="77777777" w:rsidR="00460EA6" w:rsidRPr="00D076C6" w:rsidRDefault="00460EA6" w:rsidP="00322BBD">
            <w:pPr>
              <w:spacing w:before="240"/>
              <w:ind w:right="-40"/>
              <w:rPr>
                <w:rFonts w:ascii="Arial" w:hAnsi="Arial" w:cs="Arial"/>
                <w:sz w:val="21"/>
                <w:szCs w:val="18"/>
              </w:rPr>
            </w:pPr>
          </w:p>
          <w:p w14:paraId="5FC899D3" w14:textId="77777777" w:rsidR="00460EA6" w:rsidRPr="00D076C6" w:rsidRDefault="00460EA6" w:rsidP="00322BBD">
            <w:pPr>
              <w:spacing w:before="240"/>
              <w:ind w:right="-40"/>
              <w:rPr>
                <w:rFonts w:ascii="Arial" w:hAnsi="Arial" w:cs="Arial"/>
                <w:sz w:val="21"/>
                <w:szCs w:val="18"/>
              </w:rPr>
            </w:pPr>
            <w:bookmarkStart w:id="71" w:name="_Toc393735778"/>
            <w:r w:rsidRPr="00D076C6">
              <w:rPr>
                <w:rFonts w:ascii="Arial" w:hAnsi="Arial" w:cs="Arial"/>
                <w:sz w:val="21"/>
                <w:szCs w:val="18"/>
              </w:rPr>
              <w:t>Note that “all things” includes both animals (Isa. 11:6-9) and nature (Matt. 17:27; Mark 4:36-41; 6:45-51; 11:2)</w:t>
            </w:r>
            <w:bookmarkEnd w:id="71"/>
          </w:p>
        </w:tc>
      </w:tr>
    </w:tbl>
    <w:p w14:paraId="0ACB5295" w14:textId="77777777" w:rsidR="00460EA6" w:rsidRPr="00D076C6" w:rsidRDefault="00460EA6" w:rsidP="00460EA6">
      <w:pPr>
        <w:rPr>
          <w:rFonts w:ascii="Arial" w:hAnsi="Arial" w:cs="Arial"/>
          <w:sz w:val="6"/>
          <w:szCs w:val="18"/>
        </w:rPr>
      </w:pPr>
    </w:p>
    <w:p w14:paraId="352BE4F0" w14:textId="77777777" w:rsidR="00460EA6" w:rsidRPr="00D076C6" w:rsidRDefault="00460EA6" w:rsidP="00460EA6">
      <w:pPr>
        <w:ind w:left="720" w:right="-72" w:hanging="360"/>
        <w:rPr>
          <w:rFonts w:ascii="Arial" w:hAnsi="Arial" w:cs="Arial"/>
          <w:sz w:val="21"/>
          <w:szCs w:val="18"/>
        </w:rPr>
      </w:pPr>
      <w:bookmarkStart w:id="72" w:name="_Ref395082055"/>
    </w:p>
    <w:p w14:paraId="0414EA94" w14:textId="77777777" w:rsidR="00B06FA6" w:rsidRDefault="00460EA6" w:rsidP="00460EA6">
      <w:pPr>
        <w:ind w:left="720" w:right="-72" w:hanging="360"/>
        <w:rPr>
          <w:rFonts w:ascii="Arial" w:hAnsi="Arial" w:cs="Arial"/>
          <w:sz w:val="21"/>
          <w:szCs w:val="18"/>
        </w:rPr>
      </w:pPr>
      <w:r w:rsidRPr="00D076C6">
        <w:rPr>
          <w:rFonts w:ascii="Arial" w:hAnsi="Arial" w:cs="Arial"/>
          <w:sz w:val="21"/>
          <w:szCs w:val="18"/>
        </w:rPr>
        <w:t>K.</w:t>
      </w:r>
      <w:r w:rsidRPr="00D076C6">
        <w:rPr>
          <w:rFonts w:ascii="Arial" w:hAnsi="Arial" w:cs="Arial"/>
          <w:sz w:val="21"/>
          <w:szCs w:val="18"/>
        </w:rPr>
        <w:tab/>
        <w:t xml:space="preserve">Kingdom &amp; Covenants </w:t>
      </w:r>
    </w:p>
    <w:p w14:paraId="789FD052" w14:textId="77777777" w:rsidR="00B06FA6" w:rsidRDefault="00B06FA6" w:rsidP="00B06FA6">
      <w:pPr>
        <w:ind w:left="1080" w:right="-72" w:hanging="360"/>
        <w:rPr>
          <w:rFonts w:ascii="Arial" w:hAnsi="Arial" w:cs="Arial"/>
          <w:sz w:val="21"/>
          <w:szCs w:val="18"/>
        </w:rPr>
      </w:pPr>
    </w:p>
    <w:p w14:paraId="6FFA979D" w14:textId="2607DDF7" w:rsidR="00460EA6" w:rsidRDefault="00B06FA6" w:rsidP="00B06FA6">
      <w:pPr>
        <w:ind w:left="1080" w:right="-72" w:hanging="360"/>
        <w:rPr>
          <w:rFonts w:ascii="Arial" w:hAnsi="Arial" w:cs="Arial"/>
          <w:sz w:val="21"/>
          <w:szCs w:val="18"/>
        </w:rPr>
      </w:pPr>
      <w:r>
        <w:rPr>
          <w:rFonts w:ascii="Arial" w:hAnsi="Arial" w:cs="Arial"/>
          <w:sz w:val="21"/>
          <w:szCs w:val="18"/>
        </w:rPr>
        <w:t>1.</w:t>
      </w:r>
      <w:r>
        <w:rPr>
          <w:rFonts w:ascii="Arial" w:hAnsi="Arial" w:cs="Arial"/>
          <w:sz w:val="21"/>
          <w:szCs w:val="18"/>
        </w:rPr>
        <w:tab/>
        <w:t xml:space="preserve">This is </w:t>
      </w:r>
      <w:r w:rsidR="00460EA6" w:rsidRPr="00D076C6">
        <w:rPr>
          <w:rFonts w:ascii="Arial" w:hAnsi="Arial" w:cs="Arial"/>
          <w:sz w:val="21"/>
          <w:szCs w:val="18"/>
        </w:rPr>
        <w:t>the best option as it combines “H” and “J” above into one theme</w:t>
      </w:r>
      <w:r>
        <w:rPr>
          <w:rFonts w:ascii="Arial" w:hAnsi="Arial" w:cs="Arial"/>
          <w:sz w:val="21"/>
          <w:szCs w:val="18"/>
        </w:rPr>
        <w:t>.</w:t>
      </w:r>
    </w:p>
    <w:p w14:paraId="16DB1018" w14:textId="465E1AE7" w:rsidR="00B06FA6" w:rsidRPr="00D076C6" w:rsidRDefault="00B06FA6" w:rsidP="00B06FA6">
      <w:pPr>
        <w:ind w:left="1080" w:right="-72" w:hanging="360"/>
        <w:rPr>
          <w:rFonts w:ascii="Arial" w:hAnsi="Arial" w:cs="Arial"/>
          <w:sz w:val="21"/>
          <w:szCs w:val="18"/>
        </w:rPr>
      </w:pPr>
      <w:r>
        <w:rPr>
          <w:rFonts w:ascii="Arial" w:hAnsi="Arial" w:cs="Arial"/>
          <w:sz w:val="21"/>
          <w:szCs w:val="18"/>
        </w:rPr>
        <w:t>2.</w:t>
      </w:r>
      <w:r>
        <w:rPr>
          <w:rFonts w:ascii="Arial" w:hAnsi="Arial" w:cs="Arial"/>
          <w:sz w:val="21"/>
          <w:szCs w:val="18"/>
        </w:rPr>
        <w:tab/>
        <w:t>It also finds support in that man will rule for eternity (Rev 22:5).</w:t>
      </w:r>
    </w:p>
    <w:p w14:paraId="5BB54318" w14:textId="77777777" w:rsidR="00CB15A6" w:rsidRDefault="00CB15A6" w:rsidP="00CB15A6">
      <w:pPr>
        <w:jc w:val="center"/>
        <w:rPr>
          <w:rFonts w:ascii="Arial" w:hAnsi="Arial" w:cs="Arial"/>
          <w:b/>
          <w:bCs/>
        </w:rPr>
      </w:pPr>
    </w:p>
    <w:p w14:paraId="75734003" w14:textId="53DBDFD0" w:rsidR="00460EA6" w:rsidRDefault="00460EA6" w:rsidP="00CB15A6">
      <w:pPr>
        <w:jc w:val="center"/>
        <w:rPr>
          <w:rFonts w:ascii="Arial" w:hAnsi="Arial" w:cs="Arial"/>
          <w:b/>
          <w:bCs/>
        </w:rPr>
      </w:pPr>
      <w:r w:rsidRPr="00CB15A6">
        <w:rPr>
          <w:rFonts w:ascii="Arial" w:hAnsi="Arial" w:cs="Arial"/>
          <w:b/>
          <w:bCs/>
        </w:rPr>
        <w:t>My View of the OT’s Theme</w:t>
      </w:r>
      <w:bookmarkEnd w:id="72"/>
    </w:p>
    <w:p w14:paraId="3525FE36" w14:textId="77777777" w:rsidR="00CB15A6" w:rsidRPr="00CB15A6" w:rsidRDefault="00CB15A6" w:rsidP="00CB15A6">
      <w:pPr>
        <w:jc w:val="center"/>
        <w:rPr>
          <w:rFonts w:ascii="Arial" w:hAnsi="Arial" w:cs="Arial"/>
          <w:b/>
          <w:bCs/>
        </w:rPr>
      </w:pPr>
    </w:p>
    <w:p w14:paraId="616BB863" w14:textId="77777777" w:rsidR="00460EA6" w:rsidRPr="00D076C6" w:rsidRDefault="00460EA6" w:rsidP="00460EA6">
      <w:pPr>
        <w:rPr>
          <w:rFonts w:ascii="Arial" w:hAnsi="Arial" w:cs="Arial"/>
          <w:sz w:val="4"/>
          <w:szCs w:val="18"/>
        </w:rPr>
      </w:pPr>
    </w:p>
    <w:p w14:paraId="7C8D8D32" w14:textId="77777777" w:rsidR="00460EA6" w:rsidRPr="00D076C6" w:rsidRDefault="00460EA6" w:rsidP="00460EA6">
      <w:pPr>
        <w:ind w:firstLine="720"/>
        <w:outlineLvl w:val="0"/>
        <w:rPr>
          <w:rFonts w:ascii="Arial" w:hAnsi="Arial" w:cs="Arial"/>
          <w:sz w:val="21"/>
          <w:szCs w:val="18"/>
        </w:rPr>
      </w:pPr>
      <w:r w:rsidRPr="00D076C6">
        <w:rPr>
          <w:rFonts w:ascii="Arial" w:hAnsi="Arial" w:cs="Arial"/>
          <w:sz w:val="21"/>
          <w:szCs w:val="18"/>
        </w:rPr>
        <w:t xml:space="preserve">The Old Testament narrates </w:t>
      </w:r>
    </w:p>
    <w:p w14:paraId="5D6EB232" w14:textId="77777777" w:rsidR="00460EA6" w:rsidRPr="00D076C6" w:rsidRDefault="00460EA6" w:rsidP="00460EA6">
      <w:pPr>
        <w:ind w:left="1170" w:firstLine="270"/>
        <w:rPr>
          <w:rFonts w:ascii="Arial" w:hAnsi="Arial" w:cs="Arial"/>
          <w:i/>
          <w:sz w:val="21"/>
          <w:szCs w:val="18"/>
        </w:rPr>
      </w:pPr>
      <w:r w:rsidRPr="00D076C6">
        <w:rPr>
          <w:rFonts w:ascii="Arial" w:hAnsi="Arial" w:cs="Arial"/>
          <w:i/>
          <w:sz w:val="21"/>
          <w:szCs w:val="18"/>
        </w:rPr>
        <w:t>God’s restoring man to participate in his kingdom rule for his own glory</w:t>
      </w:r>
    </w:p>
    <w:p w14:paraId="7AB70BE4" w14:textId="77777777" w:rsidR="00460EA6" w:rsidRPr="00D076C6" w:rsidRDefault="00460EA6" w:rsidP="00460EA6">
      <w:pPr>
        <w:ind w:left="1530" w:firstLine="630"/>
        <w:rPr>
          <w:rFonts w:ascii="Arial" w:hAnsi="Arial" w:cs="Arial"/>
          <w:sz w:val="21"/>
          <w:szCs w:val="18"/>
        </w:rPr>
      </w:pPr>
      <w:r w:rsidRPr="00D076C6">
        <w:rPr>
          <w:rFonts w:ascii="Arial" w:hAnsi="Arial" w:cs="Arial"/>
          <w:sz w:val="21"/>
          <w:szCs w:val="18"/>
        </w:rPr>
        <w:t xml:space="preserve">mandated in Eden but lost in the Fall </w:t>
      </w:r>
    </w:p>
    <w:p w14:paraId="5B5020F6" w14:textId="77777777" w:rsidR="00460EA6" w:rsidRPr="00D076C6" w:rsidRDefault="00460EA6" w:rsidP="00460EA6">
      <w:pPr>
        <w:ind w:left="1530" w:firstLine="630"/>
        <w:rPr>
          <w:rFonts w:ascii="Arial" w:hAnsi="Arial" w:cs="Arial"/>
          <w:sz w:val="21"/>
          <w:szCs w:val="18"/>
        </w:rPr>
      </w:pPr>
      <w:r w:rsidRPr="00D076C6">
        <w:rPr>
          <w:rFonts w:ascii="Arial" w:hAnsi="Arial" w:cs="Arial"/>
          <w:sz w:val="21"/>
          <w:szCs w:val="18"/>
        </w:rPr>
        <w:t xml:space="preserve">and accomplished by redeeming man </w:t>
      </w:r>
    </w:p>
    <w:p w14:paraId="2C0D7661" w14:textId="77777777" w:rsidR="00460EA6" w:rsidRPr="00D076C6" w:rsidRDefault="00460EA6" w:rsidP="00460EA6">
      <w:pPr>
        <w:ind w:left="2160" w:firstLine="720"/>
        <w:rPr>
          <w:rFonts w:ascii="Arial" w:hAnsi="Arial" w:cs="Arial"/>
          <w:sz w:val="21"/>
          <w:szCs w:val="18"/>
        </w:rPr>
      </w:pPr>
      <w:r w:rsidRPr="00D076C6">
        <w:rPr>
          <w:rFonts w:ascii="Arial" w:hAnsi="Arial" w:cs="Arial"/>
          <w:sz w:val="21"/>
          <w:szCs w:val="18"/>
        </w:rPr>
        <w:t xml:space="preserve">through Israel’s role as a kingdom of priests </w:t>
      </w:r>
    </w:p>
    <w:p w14:paraId="1B832821" w14:textId="77777777" w:rsidR="00460EA6" w:rsidRPr="00D076C6" w:rsidRDefault="00460EA6" w:rsidP="00460EA6">
      <w:pPr>
        <w:ind w:left="2880"/>
        <w:rPr>
          <w:rFonts w:ascii="Arial" w:hAnsi="Arial" w:cs="Arial"/>
          <w:sz w:val="21"/>
          <w:szCs w:val="18"/>
        </w:rPr>
      </w:pPr>
      <w:r w:rsidRPr="00D076C6">
        <w:rPr>
          <w:rFonts w:ascii="Arial" w:hAnsi="Arial" w:cs="Arial"/>
          <w:sz w:val="21"/>
          <w:szCs w:val="18"/>
        </w:rPr>
        <w:t xml:space="preserve">and ultimately through the Messiah, </w:t>
      </w:r>
    </w:p>
    <w:p w14:paraId="11A73902" w14:textId="77777777" w:rsidR="00460EA6" w:rsidRPr="00D076C6" w:rsidRDefault="00460EA6" w:rsidP="00460EA6">
      <w:pPr>
        <w:ind w:left="3150" w:firstLine="450"/>
        <w:rPr>
          <w:rFonts w:ascii="Arial" w:hAnsi="Arial" w:cs="Arial"/>
          <w:sz w:val="21"/>
          <w:szCs w:val="18"/>
        </w:rPr>
      </w:pPr>
      <w:r w:rsidRPr="00D076C6">
        <w:rPr>
          <w:rFonts w:ascii="Arial" w:hAnsi="Arial" w:cs="Arial"/>
          <w:sz w:val="21"/>
          <w:szCs w:val="18"/>
        </w:rPr>
        <w:t xml:space="preserve">who will reign as Saviour and King </w:t>
      </w:r>
    </w:p>
    <w:p w14:paraId="5742ABFC" w14:textId="77777777" w:rsidR="00460EA6" w:rsidRPr="00D076C6" w:rsidRDefault="00460EA6" w:rsidP="00460EA6">
      <w:pPr>
        <w:ind w:left="3600" w:firstLine="720"/>
        <w:rPr>
          <w:rFonts w:ascii="Arial" w:hAnsi="Arial" w:cs="Arial"/>
          <w:sz w:val="21"/>
          <w:szCs w:val="18"/>
        </w:rPr>
      </w:pPr>
      <w:r w:rsidRPr="00D076C6">
        <w:rPr>
          <w:rFonts w:ascii="Arial" w:hAnsi="Arial" w:cs="Arial"/>
          <w:sz w:val="21"/>
          <w:szCs w:val="18"/>
        </w:rPr>
        <w:t>in fulfillment of the Abrahamic Covenant</w:t>
      </w:r>
    </w:p>
    <w:p w14:paraId="33CCCD78" w14:textId="2AE16A57" w:rsidR="00460EA6" w:rsidRPr="00D076C6" w:rsidRDefault="00460EA6" w:rsidP="00CB0680">
      <w:pPr>
        <w:pStyle w:val="Heading1"/>
        <w:jc w:val="center"/>
        <w:rPr>
          <w:rFonts w:cs="Arial"/>
          <w:sz w:val="28"/>
          <w:szCs w:val="18"/>
        </w:rPr>
      </w:pPr>
      <w:r w:rsidRPr="00D076C6">
        <w:rPr>
          <w:rFonts w:cs="Arial"/>
          <w:sz w:val="28"/>
          <w:szCs w:val="18"/>
        </w:rPr>
        <w:br w:type="page"/>
      </w:r>
      <w:bookmarkStart w:id="73" w:name="_Ref391994109"/>
      <w:bookmarkStart w:id="74" w:name="_Toc391995339"/>
      <w:bookmarkStart w:id="75" w:name="_Toc392004153"/>
      <w:bookmarkStart w:id="76" w:name="_Toc393734649"/>
      <w:bookmarkStart w:id="77" w:name="_Toc393735779"/>
      <w:r w:rsidRPr="00D076C6">
        <w:rPr>
          <w:rFonts w:cs="Arial"/>
          <w:sz w:val="28"/>
          <w:szCs w:val="18"/>
        </w:rPr>
        <w:lastRenderedPageBreak/>
        <w:t>Kingdom, Covenants &amp; Dispensations Diagram</w:t>
      </w:r>
    </w:p>
    <w:p w14:paraId="52F35626" w14:textId="77777777" w:rsidR="00460EA6" w:rsidRPr="00D076C6" w:rsidRDefault="00460EA6" w:rsidP="00460EA6">
      <w:pPr>
        <w:jc w:val="center"/>
        <w:outlineLvl w:val="0"/>
        <w:rPr>
          <w:rFonts w:ascii="Arial" w:hAnsi="Arial" w:cs="Arial"/>
          <w:sz w:val="21"/>
          <w:szCs w:val="18"/>
        </w:rPr>
      </w:pPr>
      <w:r w:rsidRPr="00D076C6">
        <w:rPr>
          <w:rFonts w:ascii="Arial" w:hAnsi="Arial" w:cs="Arial"/>
          <w:sz w:val="21"/>
          <w:szCs w:val="18"/>
        </w:rPr>
        <w:t xml:space="preserve">J. Dwight Pentecost, </w:t>
      </w:r>
      <w:r w:rsidRPr="00D076C6">
        <w:rPr>
          <w:rFonts w:ascii="Arial" w:hAnsi="Arial" w:cs="Arial"/>
          <w:i/>
          <w:sz w:val="21"/>
          <w:szCs w:val="18"/>
        </w:rPr>
        <w:t>Thy Kingdom Come</w:t>
      </w:r>
      <w:r w:rsidRPr="00D076C6">
        <w:rPr>
          <w:rFonts w:ascii="Arial" w:hAnsi="Arial" w:cs="Arial"/>
          <w:sz w:val="21"/>
          <w:szCs w:val="18"/>
        </w:rPr>
        <w:t xml:space="preserve"> (Wheaton: SP Pub., 1990), 323</w:t>
      </w:r>
    </w:p>
    <w:p w14:paraId="5C3CDCAD" w14:textId="0E50168E" w:rsidR="00460EA6" w:rsidRPr="00D076C6" w:rsidRDefault="00460EA6" w:rsidP="00460EA6">
      <w:pPr>
        <w:jc w:val="center"/>
        <w:rPr>
          <w:rFonts w:ascii="Arial" w:hAnsi="Arial" w:cs="Arial"/>
          <w:sz w:val="21"/>
          <w:szCs w:val="18"/>
        </w:rPr>
      </w:pPr>
      <w:r w:rsidRPr="00D076C6">
        <w:rPr>
          <w:rFonts w:ascii="Arial" w:hAnsi="Arial" w:cs="Arial"/>
          <w:sz w:val="21"/>
          <w:szCs w:val="18"/>
        </w:rPr>
        <w:t xml:space="preserve">See my own chart </w:t>
      </w:r>
      <w:r w:rsidR="00AD1423">
        <w:rPr>
          <w:rFonts w:ascii="Arial" w:hAnsi="Arial" w:cs="Arial"/>
          <w:sz w:val="21"/>
          <w:szCs w:val="18"/>
        </w:rPr>
        <w:t>on the next page</w:t>
      </w:r>
      <w:r w:rsidR="003106DA">
        <w:rPr>
          <w:rFonts w:ascii="Arial" w:hAnsi="Arial" w:cs="Arial"/>
          <w:sz w:val="21"/>
          <w:szCs w:val="18"/>
        </w:rPr>
        <w:t xml:space="preserve"> </w:t>
      </w:r>
      <w:r w:rsidRPr="00D076C6">
        <w:rPr>
          <w:rFonts w:ascii="Arial" w:hAnsi="Arial" w:cs="Arial"/>
          <w:sz w:val="21"/>
          <w:szCs w:val="18"/>
        </w:rPr>
        <w:t>as well</w:t>
      </w:r>
    </w:p>
    <w:p w14:paraId="25EAAFC4" w14:textId="77777777" w:rsidR="00460EA6" w:rsidRPr="00D076C6" w:rsidRDefault="00460EA6" w:rsidP="00460EA6">
      <w:pPr>
        <w:jc w:val="center"/>
        <w:rPr>
          <w:rFonts w:ascii="Arial" w:hAnsi="Arial" w:cs="Arial"/>
          <w:sz w:val="21"/>
          <w:szCs w:val="18"/>
        </w:rPr>
      </w:pPr>
    </w:p>
    <w:p w14:paraId="3765C0A7" w14:textId="77777777" w:rsidR="00460EA6" w:rsidRPr="00D076C6" w:rsidRDefault="00460EA6" w:rsidP="00460EA6">
      <w:pPr>
        <w:jc w:val="center"/>
        <w:rPr>
          <w:rFonts w:ascii="Arial" w:hAnsi="Arial" w:cs="Arial"/>
          <w:sz w:val="21"/>
          <w:szCs w:val="18"/>
        </w:rPr>
      </w:pPr>
      <w:r w:rsidRPr="00D076C6">
        <w:rPr>
          <w:rFonts w:ascii="Arial" w:hAnsi="Arial" w:cs="Arial"/>
          <w:noProof/>
          <w:sz w:val="21"/>
          <w:szCs w:val="18"/>
        </w:rPr>
        <w:drawing>
          <wp:inline distT="0" distB="0" distL="0" distR="0" wp14:anchorId="66343568" wp14:editId="7BF1CDFD">
            <wp:extent cx="5608320" cy="4206240"/>
            <wp:effectExtent l="0" t="0" r="0" b="0"/>
            <wp:docPr id="2" name="Picture 2" descr="OTS34 Pentecost Kingdom Time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TS34 Pentecost Kingdom Timelin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4206240"/>
                    </a:xfrm>
                    <a:prstGeom prst="rect">
                      <a:avLst/>
                    </a:prstGeom>
                    <a:noFill/>
                    <a:ln>
                      <a:noFill/>
                    </a:ln>
                  </pic:spPr>
                </pic:pic>
              </a:graphicData>
            </a:graphic>
          </wp:inline>
        </w:drawing>
      </w:r>
    </w:p>
    <w:p w14:paraId="559CA753" w14:textId="77777777" w:rsidR="00460EA6" w:rsidRPr="00D076C6" w:rsidRDefault="00460EA6" w:rsidP="00460EA6">
      <w:pPr>
        <w:jc w:val="center"/>
        <w:rPr>
          <w:rFonts w:ascii="Arial" w:hAnsi="Arial" w:cs="Arial"/>
          <w:sz w:val="21"/>
          <w:szCs w:val="18"/>
        </w:rPr>
      </w:pPr>
    </w:p>
    <w:p w14:paraId="75CC0120" w14:textId="77777777" w:rsidR="00460EA6" w:rsidRPr="00D076C6" w:rsidRDefault="00460EA6" w:rsidP="00460EA6">
      <w:pPr>
        <w:jc w:val="center"/>
        <w:rPr>
          <w:rFonts w:ascii="Arial" w:hAnsi="Arial" w:cs="Arial"/>
          <w:sz w:val="21"/>
          <w:szCs w:val="18"/>
        </w:rPr>
      </w:pPr>
    </w:p>
    <w:p w14:paraId="2E5430FF" w14:textId="5EEB277C" w:rsidR="00460EA6" w:rsidRDefault="00460EA6" w:rsidP="00460EA6">
      <w:pPr>
        <w:jc w:val="center"/>
        <w:rPr>
          <w:rFonts w:ascii="Arial" w:hAnsi="Arial" w:cs="Arial"/>
          <w:sz w:val="21"/>
          <w:szCs w:val="18"/>
        </w:rPr>
      </w:pPr>
    </w:p>
    <w:p w14:paraId="7E56BB73" w14:textId="77777777" w:rsidR="003106DA" w:rsidRPr="00D076C6" w:rsidRDefault="003106DA" w:rsidP="00460EA6">
      <w:pPr>
        <w:jc w:val="center"/>
        <w:rPr>
          <w:rFonts w:ascii="Arial" w:hAnsi="Arial" w:cs="Arial"/>
          <w:sz w:val="21"/>
          <w:szCs w:val="18"/>
        </w:rPr>
      </w:pPr>
    </w:p>
    <w:p w14:paraId="6EE87097" w14:textId="4F248E8E" w:rsidR="00460EA6" w:rsidRDefault="00460EA6" w:rsidP="00AD1423">
      <w:pPr>
        <w:pStyle w:val="Heading1"/>
        <w:jc w:val="center"/>
        <w:rPr>
          <w:rFonts w:cs="Arial"/>
          <w:sz w:val="28"/>
          <w:szCs w:val="18"/>
        </w:rPr>
      </w:pPr>
      <w:r w:rsidRPr="00D076C6">
        <w:rPr>
          <w:rFonts w:cs="Arial"/>
          <w:sz w:val="28"/>
          <w:szCs w:val="18"/>
        </w:rPr>
        <w:br w:type="page"/>
      </w:r>
      <w:bookmarkEnd w:id="73"/>
      <w:bookmarkEnd w:id="74"/>
      <w:bookmarkEnd w:id="75"/>
      <w:bookmarkEnd w:id="76"/>
      <w:bookmarkEnd w:id="77"/>
      <w:r w:rsidR="00AD1423">
        <w:rPr>
          <w:rFonts w:cs="Arial"/>
          <w:sz w:val="28"/>
          <w:szCs w:val="18"/>
        </w:rPr>
        <w:lastRenderedPageBreak/>
        <w:t>Kingdom &amp; Covenants Timeline</w:t>
      </w:r>
    </w:p>
    <w:p w14:paraId="487DBE18" w14:textId="77777777" w:rsidR="00AD1423" w:rsidRPr="00AD1423" w:rsidRDefault="00AD1423" w:rsidP="00AD1423">
      <w:pPr>
        <w:jc w:val="center"/>
      </w:pPr>
    </w:p>
    <w:p w14:paraId="4C463C51" w14:textId="61E1EF17" w:rsidR="007D7C4A" w:rsidRPr="00D076C6" w:rsidRDefault="00AD1423" w:rsidP="00460EA6">
      <w:pPr>
        <w:rPr>
          <w:rFonts w:ascii="Arial" w:hAnsi="Arial" w:cs="Arial"/>
          <w:sz w:val="22"/>
          <w:szCs w:val="18"/>
        </w:rPr>
      </w:pPr>
      <w:r>
        <w:rPr>
          <w:rFonts w:ascii="Arial" w:hAnsi="Arial" w:cs="Arial"/>
          <w:noProof/>
          <w:sz w:val="22"/>
          <w:szCs w:val="18"/>
        </w:rPr>
        <w:drawing>
          <wp:inline distT="0" distB="0" distL="0" distR="0" wp14:anchorId="339E2258" wp14:editId="289C3A2B">
            <wp:extent cx="6108700" cy="8178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6108700" cy="8178165"/>
                    </a:xfrm>
                    <a:prstGeom prst="rect">
                      <a:avLst/>
                    </a:prstGeom>
                  </pic:spPr>
                </pic:pic>
              </a:graphicData>
            </a:graphic>
          </wp:inline>
        </w:drawing>
      </w:r>
    </w:p>
    <w:sectPr w:rsidR="007D7C4A" w:rsidRPr="00D076C6" w:rsidSect="00460EA6">
      <w:headerReference w:type="default" r:id="rId9"/>
      <w:footerReference w:type="default" r:id="rId10"/>
      <w:pgSz w:w="11880" w:h="16820"/>
      <w:pgMar w:top="720" w:right="1022" w:bottom="720" w:left="1238" w:header="720" w:footer="720" w:gutter="0"/>
      <w:pgNumType w:start="3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4E8F" w14:textId="77777777" w:rsidR="00497F8F" w:rsidRDefault="00497F8F">
      <w:r>
        <w:separator/>
      </w:r>
    </w:p>
  </w:endnote>
  <w:endnote w:type="continuationSeparator" w:id="0">
    <w:p w14:paraId="4818F99B" w14:textId="77777777" w:rsidR="00497F8F" w:rsidRDefault="0049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1D6" w14:textId="77777777" w:rsidR="007D7C4A" w:rsidRPr="00CB15A6" w:rsidRDefault="007D7C4A" w:rsidP="007D7C4A">
    <w:pPr>
      <w:pStyle w:val="Footer"/>
      <w:jc w:val="right"/>
      <w:rPr>
        <w:rFonts w:ascii="Arial" w:hAnsi="Arial" w:cs="Arial"/>
        <w:i/>
        <w:iCs/>
        <w:sz w:val="16"/>
      </w:rPr>
    </w:pPr>
    <w:r w:rsidRPr="00CB15A6">
      <w:rPr>
        <w:rFonts w:ascii="Arial" w:hAnsi="Arial" w:cs="Arial"/>
        <w:i/>
        <w:iCs/>
        <w:sz w:val="16"/>
      </w:rPr>
      <w:fldChar w:fldCharType="begin"/>
    </w:r>
    <w:r w:rsidRPr="00CB15A6">
      <w:rPr>
        <w:rFonts w:ascii="Arial" w:hAnsi="Arial" w:cs="Arial"/>
        <w:i/>
        <w:iCs/>
        <w:sz w:val="16"/>
      </w:rPr>
      <w:instrText xml:space="preserve"> TIME \@ "d-MMM-yy" </w:instrText>
    </w:r>
    <w:r w:rsidRPr="00CB15A6">
      <w:rPr>
        <w:rFonts w:ascii="Arial" w:hAnsi="Arial" w:cs="Arial"/>
        <w:i/>
        <w:iCs/>
        <w:sz w:val="16"/>
      </w:rPr>
      <w:fldChar w:fldCharType="separate"/>
    </w:r>
    <w:r w:rsidR="00460EA6" w:rsidRPr="00CB15A6">
      <w:rPr>
        <w:rFonts w:ascii="Arial" w:hAnsi="Arial" w:cs="Arial"/>
        <w:i/>
        <w:iCs/>
        <w:noProof/>
        <w:sz w:val="16"/>
      </w:rPr>
      <w:t>30-Aug-21</w:t>
    </w:r>
    <w:r w:rsidRPr="00CB15A6">
      <w:rP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BA9F" w14:textId="77777777" w:rsidR="00497F8F" w:rsidRDefault="00497F8F">
      <w:r>
        <w:separator/>
      </w:r>
    </w:p>
  </w:footnote>
  <w:footnote w:type="continuationSeparator" w:id="0">
    <w:p w14:paraId="4E979FC6" w14:textId="77777777" w:rsidR="00497F8F" w:rsidRDefault="0049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0FFA" w14:textId="5B5CE256" w:rsidR="007D7C4A" w:rsidRPr="00D076C6" w:rsidRDefault="007D7C4A">
    <w:pPr>
      <w:pStyle w:val="Header"/>
      <w:tabs>
        <w:tab w:val="clear" w:pos="4800"/>
        <w:tab w:val="clear" w:pos="9660"/>
        <w:tab w:val="center" w:pos="4950"/>
        <w:tab w:val="right" w:pos="9540"/>
      </w:tabs>
      <w:ind w:right="-10"/>
      <w:jc w:val="left"/>
      <w:rPr>
        <w:rFonts w:ascii="Arial" w:hAnsi="Arial" w:cs="Arial"/>
        <w:i/>
        <w:iCs/>
        <w:sz w:val="21"/>
        <w:szCs w:val="16"/>
        <w:u w:val="single"/>
      </w:rPr>
    </w:pPr>
    <w:r w:rsidRPr="00D076C6">
      <w:rPr>
        <w:rFonts w:ascii="Arial" w:hAnsi="Arial" w:cs="Arial"/>
        <w:i/>
        <w:iCs/>
        <w:sz w:val="21"/>
        <w:szCs w:val="16"/>
        <w:u w:val="single"/>
      </w:rPr>
      <w:t xml:space="preserve">Rick Griffith, </w:t>
    </w:r>
    <w:r w:rsidRPr="00D076C6">
      <w:rPr>
        <w:rFonts w:ascii="Arial" w:hAnsi="Arial" w:cs="Arial"/>
        <w:i/>
        <w:iCs/>
        <w:sz w:val="15"/>
        <w:szCs w:val="16"/>
        <w:u w:val="single"/>
      </w:rPr>
      <w:t>PhD</w:t>
    </w:r>
    <w:r w:rsidRPr="00D076C6">
      <w:rPr>
        <w:rFonts w:ascii="Arial" w:hAnsi="Arial" w:cs="Arial"/>
        <w:i/>
        <w:iCs/>
        <w:sz w:val="21"/>
        <w:szCs w:val="16"/>
        <w:u w:val="single"/>
      </w:rPr>
      <w:tab/>
    </w:r>
    <w:r w:rsidR="00460EA6" w:rsidRPr="00D076C6">
      <w:rPr>
        <w:rFonts w:ascii="Arial" w:hAnsi="Arial" w:cs="Arial"/>
        <w:i/>
        <w:iCs/>
        <w:sz w:val="21"/>
        <w:szCs w:val="16"/>
        <w:u w:val="single"/>
      </w:rPr>
      <w:t>OT Survey</w:t>
    </w:r>
    <w:r w:rsidRPr="00D076C6">
      <w:rPr>
        <w:rFonts w:ascii="Arial" w:hAnsi="Arial" w:cs="Arial"/>
        <w:i/>
        <w:iCs/>
        <w:sz w:val="21"/>
        <w:szCs w:val="16"/>
        <w:u w:val="single"/>
      </w:rPr>
      <w:t xml:space="preserve">: </w:t>
    </w:r>
    <w:r w:rsidR="00460EA6" w:rsidRPr="00D076C6">
      <w:rPr>
        <w:rFonts w:ascii="Arial" w:hAnsi="Arial" w:cs="Arial"/>
        <w:i/>
        <w:iCs/>
        <w:sz w:val="21"/>
        <w:szCs w:val="16"/>
        <w:u w:val="single"/>
      </w:rPr>
      <w:t>The Theme of the Old Testament</w:t>
    </w:r>
    <w:r w:rsidRPr="00D076C6">
      <w:rPr>
        <w:rFonts w:ascii="Arial" w:hAnsi="Arial" w:cs="Arial"/>
        <w:i/>
        <w:iCs/>
        <w:sz w:val="21"/>
        <w:szCs w:val="16"/>
        <w:u w:val="single"/>
      </w:rPr>
      <w:tab/>
    </w:r>
    <w:r w:rsidRPr="00D076C6">
      <w:rPr>
        <w:rStyle w:val="PageNumber"/>
        <w:rFonts w:ascii="Arial" w:hAnsi="Arial" w:cs="Arial"/>
        <w:i/>
        <w:iCs/>
        <w:sz w:val="21"/>
        <w:szCs w:val="16"/>
        <w:u w:val="single"/>
      </w:rPr>
      <w:fldChar w:fldCharType="begin"/>
    </w:r>
    <w:r w:rsidRPr="00D076C6">
      <w:rPr>
        <w:rStyle w:val="PageNumber"/>
        <w:rFonts w:ascii="Arial" w:hAnsi="Arial" w:cs="Arial"/>
        <w:i/>
        <w:iCs/>
        <w:sz w:val="21"/>
        <w:szCs w:val="16"/>
        <w:u w:val="single"/>
      </w:rPr>
      <w:instrText xml:space="preserve"> PAGE </w:instrText>
    </w:r>
    <w:r w:rsidRPr="00D076C6">
      <w:rPr>
        <w:rStyle w:val="PageNumber"/>
        <w:rFonts w:ascii="Arial" w:hAnsi="Arial" w:cs="Arial"/>
        <w:i/>
        <w:iCs/>
        <w:sz w:val="21"/>
        <w:szCs w:val="16"/>
        <w:u w:val="single"/>
      </w:rPr>
      <w:fldChar w:fldCharType="separate"/>
    </w:r>
    <w:r w:rsidR="00147FDF" w:rsidRPr="00D076C6">
      <w:rPr>
        <w:rStyle w:val="PageNumber"/>
        <w:rFonts w:ascii="Arial" w:hAnsi="Arial" w:cs="Arial"/>
        <w:i/>
        <w:iCs/>
        <w:noProof/>
        <w:sz w:val="21"/>
        <w:szCs w:val="16"/>
        <w:u w:val="single"/>
      </w:rPr>
      <w:t>a</w:t>
    </w:r>
    <w:r w:rsidRPr="00D076C6">
      <w:rPr>
        <w:rStyle w:val="PageNumber"/>
        <w:rFonts w:ascii="Arial" w:hAnsi="Arial" w:cs="Arial"/>
        <w:i/>
        <w:iCs/>
        <w:sz w:val="21"/>
        <w:szCs w:val="16"/>
        <w:u w:val="single"/>
      </w:rPr>
      <w:fldChar w:fldCharType="end"/>
    </w:r>
  </w:p>
  <w:p w14:paraId="4B7BCA54" w14:textId="77777777" w:rsidR="007D7C4A" w:rsidRPr="00D076C6" w:rsidRDefault="007D7C4A">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3" w15:restartNumberingAfterBreak="0">
    <w:nsid w:val="02AD55E0"/>
    <w:multiLevelType w:val="multilevel"/>
    <w:tmpl w:val="FFFFFFFF"/>
    <w:styleLink w:val="CurrentList1"/>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4"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A6"/>
    <w:rsid w:val="00147FDF"/>
    <w:rsid w:val="003106DA"/>
    <w:rsid w:val="00460EA6"/>
    <w:rsid w:val="00497F8F"/>
    <w:rsid w:val="007D7C4A"/>
    <w:rsid w:val="00804688"/>
    <w:rsid w:val="008B533F"/>
    <w:rsid w:val="00AD1423"/>
    <w:rsid w:val="00B06FA6"/>
    <w:rsid w:val="00C77C3A"/>
    <w:rsid w:val="00CB0680"/>
    <w:rsid w:val="00CB15A6"/>
    <w:rsid w:val="00D076C6"/>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64192"/>
  <w14:defaultImageDpi w14:val="300"/>
  <w15:docId w15:val="{F704BD4A-091B-5344-BAC1-0273F3A8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A6"/>
    <w:rPr>
      <w:rFonts w:ascii="Times" w:hAnsi="Times"/>
      <w:sz w:val="24"/>
      <w:lang w:val="en-US" w:eastAsia="zh-CN"/>
    </w:rPr>
  </w:style>
  <w:style w:type="paragraph" w:styleId="Heading1">
    <w:name w:val="heading 1"/>
    <w:basedOn w:val="Normal"/>
    <w:next w:val="Normal"/>
    <w:qFormat/>
    <w:rsid w:val="00D076C6"/>
    <w:pPr>
      <w:spacing w:before="240" w:after="60"/>
      <w:jc w:val="both"/>
      <w:outlineLvl w:val="0"/>
    </w:pPr>
    <w:rPr>
      <w:rFonts w:ascii="Arial" w:hAnsi="Arial"/>
      <w:b/>
      <w:kern w:val="28"/>
    </w:rPr>
  </w:style>
  <w:style w:type="paragraph" w:styleId="Heading2">
    <w:name w:val="heading 2"/>
    <w:basedOn w:val="Normal"/>
    <w:next w:val="Normal"/>
    <w:qFormat/>
    <w:pPr>
      <w:numPr>
        <w:ilvl w:val="1"/>
        <w:numId w:val="1"/>
      </w:numPr>
      <w:spacing w:before="240" w:after="60"/>
      <w:jc w:val="both"/>
      <w:outlineLvl w:val="1"/>
    </w:pPr>
  </w:style>
  <w:style w:type="paragraph" w:styleId="Heading3">
    <w:name w:val="heading 3"/>
    <w:basedOn w:val="Normal"/>
    <w:next w:val="Normal"/>
    <w:qFormat/>
    <w:pPr>
      <w:numPr>
        <w:ilvl w:val="2"/>
        <w:numId w:val="1"/>
      </w:numPr>
      <w:spacing w:before="240" w:after="60"/>
      <w:jc w:val="both"/>
      <w:outlineLvl w:val="2"/>
    </w:pPr>
  </w:style>
  <w:style w:type="paragraph" w:styleId="Heading4">
    <w:name w:val="heading 4"/>
    <w:basedOn w:val="Normal"/>
    <w:next w:val="Normal"/>
    <w:qFormat/>
    <w:pPr>
      <w:keepNext/>
      <w:numPr>
        <w:ilvl w:val="3"/>
        <w:numId w:val="1"/>
      </w:numPr>
      <w:spacing w:before="240" w:after="60"/>
      <w:jc w:val="both"/>
      <w:outlineLvl w:val="3"/>
    </w:pPr>
  </w:style>
  <w:style w:type="paragraph" w:styleId="Heading5">
    <w:name w:val="heading 5"/>
    <w:basedOn w:val="Normal"/>
    <w:next w:val="Normal"/>
    <w:qFormat/>
    <w:pPr>
      <w:numPr>
        <w:ilvl w:val="4"/>
        <w:numId w:val="1"/>
      </w:numPr>
      <w:spacing w:before="240" w:after="60"/>
      <w:jc w:val="both"/>
      <w:outlineLvl w:val="4"/>
    </w:pPr>
  </w:style>
  <w:style w:type="paragraph" w:styleId="Heading6">
    <w:name w:val="heading 6"/>
    <w:basedOn w:val="Normal"/>
    <w:next w:val="Normal"/>
    <w:qFormat/>
    <w:pPr>
      <w:numPr>
        <w:ilvl w:val="5"/>
        <w:numId w:val="1"/>
      </w:numPr>
      <w:spacing w:before="240" w:after="60"/>
      <w:jc w:val="both"/>
      <w:outlineLvl w:val="5"/>
    </w:pPr>
  </w:style>
  <w:style w:type="paragraph" w:styleId="Heading7">
    <w:name w:val="heading 7"/>
    <w:basedOn w:val="Normal"/>
    <w:next w:val="Normal"/>
    <w:qFormat/>
    <w:pPr>
      <w:numPr>
        <w:ilvl w:val="6"/>
        <w:numId w:val="1"/>
      </w:numPr>
      <w:spacing w:before="240" w:after="60"/>
      <w:jc w:val="both"/>
      <w:outlineLvl w:val="6"/>
    </w:pPr>
  </w:style>
  <w:style w:type="paragraph" w:styleId="Heading8">
    <w:name w:val="heading 8"/>
    <w:basedOn w:val="Normal"/>
    <w:next w:val="Normal"/>
    <w:qFormat/>
    <w:pPr>
      <w:numPr>
        <w:ilvl w:val="7"/>
        <w:numId w:val="1"/>
      </w:numPr>
      <w:spacing w:before="240" w:after="60"/>
      <w:jc w:val="both"/>
      <w:outlineLvl w:val="7"/>
    </w:pPr>
    <w:rPr>
      <w:rFonts w:ascii="Helvetica"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numbering" w:customStyle="1" w:styleId="CurrentList1">
    <w:name w:val="Current List1"/>
    <w:uiPriority w:val="99"/>
    <w:rsid w:val="00D076C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Class%20Notes%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Class Notes Supplement.dotx</Template>
  <TotalTime>15</TotalTime>
  <Pages>6</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9</cp:revision>
  <cp:lastPrinted>2002-10-07T11:12:00Z</cp:lastPrinted>
  <dcterms:created xsi:type="dcterms:W3CDTF">2021-08-30T11:05:00Z</dcterms:created>
  <dcterms:modified xsi:type="dcterms:W3CDTF">2021-08-30T11:28:00Z</dcterms:modified>
</cp:coreProperties>
</file>