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5FA9" w14:textId="4E8BFB2A" w:rsidR="0032537F" w:rsidRPr="00631F38" w:rsidRDefault="0032537F" w:rsidP="0032537F">
      <w:pPr>
        <w:tabs>
          <w:tab w:val="left" w:pos="7380"/>
        </w:tabs>
        <w:ind w:right="-10"/>
        <w:rPr>
          <w:rFonts w:cs="Arial"/>
        </w:rPr>
      </w:pPr>
      <w:r>
        <w:rPr>
          <w:rFonts w:cs="Arial"/>
        </w:rPr>
        <w:t>Jordan Evangelical Theological Seminary</w:t>
      </w:r>
      <w:r w:rsidRPr="00631F38">
        <w:rPr>
          <w:rFonts w:cs="Arial"/>
        </w:rPr>
        <w:t xml:space="preserve"> Chapel</w:t>
      </w:r>
      <w:r w:rsidRPr="00631F38">
        <w:rPr>
          <w:rFonts w:cs="Arial"/>
        </w:rPr>
        <w:tab/>
      </w:r>
      <w:r w:rsidR="004516F6">
        <w:rPr>
          <w:rFonts w:cs="Arial"/>
        </w:rPr>
        <w:t>Chris Dawson</w:t>
      </w:r>
    </w:p>
    <w:p w14:paraId="614BA657" w14:textId="739B5829" w:rsidR="0032537F" w:rsidRDefault="004516F6" w:rsidP="0032537F">
      <w:pPr>
        <w:tabs>
          <w:tab w:val="left" w:pos="7380"/>
        </w:tabs>
        <w:ind w:right="-10"/>
        <w:rPr>
          <w:rFonts w:cs="Arial"/>
        </w:rPr>
      </w:pPr>
      <w:r>
        <w:rPr>
          <w:rFonts w:cs="Arial"/>
        </w:rPr>
        <w:t>3 April 2023</w:t>
      </w:r>
      <w:r w:rsidR="0032537F" w:rsidRPr="00631F38">
        <w:rPr>
          <w:rFonts w:cs="Arial"/>
        </w:rPr>
        <w:tab/>
      </w:r>
      <w:r>
        <w:rPr>
          <w:rFonts w:cs="Arial"/>
        </w:rPr>
        <w:t>Asst. Prof</w:t>
      </w:r>
      <w:r w:rsidR="0032537F" w:rsidRPr="00631F38">
        <w:rPr>
          <w:rFonts w:cs="Arial"/>
        </w:rPr>
        <w:t xml:space="preserve"> </w:t>
      </w:r>
    </w:p>
    <w:p w14:paraId="2E39508B" w14:textId="77777777" w:rsidR="00DB4293" w:rsidRPr="00631F38" w:rsidRDefault="00DB4293" w:rsidP="0032537F">
      <w:pPr>
        <w:tabs>
          <w:tab w:val="left" w:pos="7380"/>
        </w:tabs>
        <w:ind w:right="-10"/>
        <w:rPr>
          <w:rFonts w:cs="Arial"/>
        </w:rPr>
      </w:pPr>
    </w:p>
    <w:p w14:paraId="67D39E6A" w14:textId="413FEF44" w:rsidR="008B6D00" w:rsidRPr="00751C64" w:rsidRDefault="00C77702">
      <w:pPr>
        <w:pStyle w:val="Header"/>
        <w:tabs>
          <w:tab w:val="clear" w:pos="4800"/>
          <w:tab w:val="center" w:pos="4950"/>
        </w:tabs>
        <w:ind w:right="-10"/>
        <w:rPr>
          <w:rFonts w:cs="Arial"/>
          <w:b/>
          <w:sz w:val="28"/>
        </w:rPr>
      </w:pPr>
      <w:r>
        <w:rPr>
          <w:rFonts w:cs="Arial"/>
          <w:b/>
          <w:sz w:val="28"/>
        </w:rPr>
        <w:t>Stubborn Disobedience</w:t>
      </w:r>
    </w:p>
    <w:p w14:paraId="3C713202" w14:textId="6D037C04" w:rsidR="008B6D00" w:rsidRPr="00751C64" w:rsidRDefault="004516F6">
      <w:pPr>
        <w:pStyle w:val="Header"/>
        <w:tabs>
          <w:tab w:val="clear" w:pos="4800"/>
          <w:tab w:val="center" w:pos="4950"/>
        </w:tabs>
        <w:ind w:right="-10"/>
        <w:rPr>
          <w:rFonts w:cs="Arial"/>
          <w:b/>
          <w:i/>
        </w:rPr>
      </w:pPr>
      <w:r>
        <w:rPr>
          <w:rFonts w:cs="Arial"/>
          <w:b/>
          <w:i/>
        </w:rPr>
        <w:t>Jeremiah 39–44</w:t>
      </w:r>
    </w:p>
    <w:p w14:paraId="5D9846F9" w14:textId="77777777" w:rsidR="008B6D00" w:rsidRPr="00631F38" w:rsidRDefault="008B6D00">
      <w:pPr>
        <w:tabs>
          <w:tab w:val="left" w:pos="7960"/>
        </w:tabs>
        <w:ind w:left="1660" w:right="-10" w:hanging="1660"/>
        <w:rPr>
          <w:rFonts w:cs="Arial"/>
        </w:rPr>
      </w:pPr>
    </w:p>
    <w:p w14:paraId="35E7ACE7" w14:textId="09D79342" w:rsidR="00631F38" w:rsidRPr="00751C64" w:rsidRDefault="00631F38" w:rsidP="00751C64">
      <w:pPr>
        <w:tabs>
          <w:tab w:val="left" w:pos="7960"/>
        </w:tabs>
        <w:ind w:left="1660" w:right="-10" w:hanging="1660"/>
        <w:rPr>
          <w:rFonts w:cs="Arial"/>
          <w:szCs w:val="22"/>
        </w:rPr>
      </w:pPr>
      <w:r w:rsidRPr="00751C64">
        <w:rPr>
          <w:rFonts w:cs="Arial"/>
          <w:b/>
          <w:szCs w:val="22"/>
        </w:rPr>
        <w:t>Topic:</w:t>
      </w:r>
      <w:r w:rsidRPr="00751C64">
        <w:rPr>
          <w:rFonts w:cs="Arial"/>
          <w:szCs w:val="22"/>
        </w:rPr>
        <w:tab/>
      </w:r>
      <w:r w:rsidR="00FB2B45">
        <w:rPr>
          <w:rFonts w:cs="Arial"/>
          <w:szCs w:val="22"/>
        </w:rPr>
        <w:t>Obedience</w:t>
      </w:r>
    </w:p>
    <w:p w14:paraId="13E0E9B8" w14:textId="47E3ABD9" w:rsidR="00631F38" w:rsidRPr="00751C64" w:rsidRDefault="00631F38" w:rsidP="00751C64">
      <w:pPr>
        <w:tabs>
          <w:tab w:val="left" w:pos="7960"/>
        </w:tabs>
        <w:ind w:left="1660" w:right="-10" w:hanging="1660"/>
        <w:rPr>
          <w:rFonts w:cs="Arial"/>
          <w:szCs w:val="22"/>
        </w:rPr>
      </w:pPr>
      <w:r w:rsidRPr="00751C64">
        <w:rPr>
          <w:rFonts w:cs="Arial"/>
          <w:b/>
          <w:szCs w:val="22"/>
        </w:rPr>
        <w:t>Subject:</w:t>
      </w:r>
      <w:r w:rsidRPr="00751C64">
        <w:rPr>
          <w:rFonts w:cs="Arial"/>
          <w:szCs w:val="22"/>
        </w:rPr>
        <w:tab/>
      </w:r>
      <w:r w:rsidR="003B7F30">
        <w:rPr>
          <w:rFonts w:cs="Arial"/>
          <w:szCs w:val="22"/>
        </w:rPr>
        <w:t>How does God respond when we refuse to repent?</w:t>
      </w:r>
    </w:p>
    <w:p w14:paraId="3672FC7B" w14:textId="0D1034B3" w:rsidR="00631F38" w:rsidRPr="00751C64" w:rsidRDefault="00631F38" w:rsidP="00751C64">
      <w:pPr>
        <w:tabs>
          <w:tab w:val="left" w:pos="7960"/>
        </w:tabs>
        <w:ind w:left="1660" w:right="-10" w:hanging="1660"/>
        <w:rPr>
          <w:rFonts w:cs="Arial"/>
          <w:szCs w:val="22"/>
        </w:rPr>
      </w:pPr>
      <w:r w:rsidRPr="00751C64">
        <w:rPr>
          <w:rFonts w:cs="Arial"/>
          <w:b/>
          <w:szCs w:val="22"/>
        </w:rPr>
        <w:t>Complement:</w:t>
      </w:r>
      <w:r w:rsidRPr="00751C64">
        <w:rPr>
          <w:rFonts w:cs="Arial"/>
          <w:szCs w:val="22"/>
        </w:rPr>
        <w:tab/>
      </w:r>
      <w:r w:rsidR="000140E0">
        <w:rPr>
          <w:rFonts w:cs="Arial"/>
          <w:szCs w:val="22"/>
        </w:rPr>
        <w:t>He warns us and then consistently motivates us to obedience.</w:t>
      </w:r>
    </w:p>
    <w:p w14:paraId="744CBCD8" w14:textId="4432B416" w:rsidR="00631F38" w:rsidRPr="00751C64" w:rsidRDefault="00631F38" w:rsidP="00751C64">
      <w:pPr>
        <w:tabs>
          <w:tab w:val="left" w:pos="7960"/>
        </w:tabs>
        <w:ind w:left="1660" w:right="-10" w:hanging="1660"/>
        <w:rPr>
          <w:rFonts w:cs="Arial"/>
          <w:szCs w:val="22"/>
        </w:rPr>
      </w:pPr>
      <w:r w:rsidRPr="00751C64">
        <w:rPr>
          <w:rFonts w:cs="Arial"/>
          <w:b/>
          <w:szCs w:val="22"/>
        </w:rPr>
        <w:t>Purpose:</w:t>
      </w:r>
      <w:r w:rsidRPr="00751C64">
        <w:rPr>
          <w:rFonts w:cs="Arial"/>
          <w:b/>
          <w:szCs w:val="22"/>
        </w:rPr>
        <w:tab/>
      </w:r>
      <w:r w:rsidRPr="00751C64">
        <w:rPr>
          <w:rFonts w:cs="Arial"/>
          <w:szCs w:val="22"/>
        </w:rPr>
        <w:t xml:space="preserve">The listeners will </w:t>
      </w:r>
      <w:r w:rsidR="00671521">
        <w:rPr>
          <w:rFonts w:cs="Arial"/>
          <w:szCs w:val="22"/>
        </w:rPr>
        <w:t xml:space="preserve">obey the Lord. </w:t>
      </w:r>
    </w:p>
    <w:p w14:paraId="3EF59338" w14:textId="77777777" w:rsidR="00631F38" w:rsidRPr="00751C64" w:rsidRDefault="00631F38" w:rsidP="00751C64">
      <w:pPr>
        <w:pStyle w:val="Heading1"/>
        <w:ind w:right="-10"/>
        <w:rPr>
          <w:rFonts w:cs="Arial"/>
          <w:szCs w:val="22"/>
        </w:rPr>
      </w:pPr>
      <w:r w:rsidRPr="00751C64">
        <w:rPr>
          <w:rFonts w:cs="Arial"/>
          <w:szCs w:val="22"/>
        </w:rPr>
        <w:t>Introduction</w:t>
      </w:r>
    </w:p>
    <w:p w14:paraId="25F9B603" w14:textId="0871125C" w:rsidR="005F2C09" w:rsidRPr="00751C64" w:rsidRDefault="005F2C09" w:rsidP="005F2C09">
      <w:pPr>
        <w:pStyle w:val="Heading3"/>
        <w:ind w:right="-10"/>
        <w:rPr>
          <w:rFonts w:cs="Arial"/>
          <w:szCs w:val="22"/>
        </w:rPr>
      </w:pPr>
      <w:r w:rsidRPr="00751C64">
        <w:rPr>
          <w:rFonts w:cs="Arial"/>
          <w:szCs w:val="22"/>
          <w:u w:val="single"/>
        </w:rPr>
        <w:t>Preview</w:t>
      </w:r>
      <w:r w:rsidRPr="00751C64">
        <w:rPr>
          <w:rFonts w:cs="Arial"/>
          <w:szCs w:val="22"/>
        </w:rPr>
        <w:t xml:space="preserve">: </w:t>
      </w:r>
      <w:r>
        <w:rPr>
          <w:rFonts w:cs="Arial"/>
          <w:szCs w:val="22"/>
        </w:rPr>
        <w:t>Today we will first look at the text—and then see its application.</w:t>
      </w:r>
    </w:p>
    <w:p w14:paraId="77C84F34" w14:textId="23619DD7" w:rsidR="005F2C09" w:rsidRPr="00751C64" w:rsidRDefault="005F2C09" w:rsidP="005F2C09">
      <w:pPr>
        <w:pStyle w:val="Heading3"/>
        <w:ind w:right="-10"/>
        <w:rPr>
          <w:rFonts w:cs="Arial"/>
          <w:szCs w:val="22"/>
        </w:rPr>
      </w:pPr>
      <w:r w:rsidRPr="00751C64">
        <w:rPr>
          <w:rFonts w:cs="Arial"/>
          <w:szCs w:val="22"/>
          <w:u w:val="single"/>
        </w:rPr>
        <w:t>Text</w:t>
      </w:r>
      <w:r w:rsidRPr="00751C64">
        <w:rPr>
          <w:rFonts w:cs="Arial"/>
          <w:szCs w:val="22"/>
        </w:rPr>
        <w:t xml:space="preserve">: </w:t>
      </w:r>
      <w:r>
        <w:rPr>
          <w:rFonts w:cs="Arial"/>
          <w:szCs w:val="22"/>
        </w:rPr>
        <w:t>Jeremiah 39–44</w:t>
      </w:r>
    </w:p>
    <w:p w14:paraId="1F666E32" w14:textId="77777777" w:rsidR="002D3E92" w:rsidRDefault="00631F38" w:rsidP="00751C64">
      <w:pPr>
        <w:pStyle w:val="Heading3"/>
        <w:ind w:right="-10"/>
        <w:rPr>
          <w:rFonts w:cs="Arial"/>
          <w:szCs w:val="22"/>
        </w:rPr>
      </w:pPr>
      <w:r w:rsidRPr="00751C64">
        <w:rPr>
          <w:rFonts w:cs="Arial"/>
          <w:szCs w:val="22"/>
          <w:u w:val="single"/>
        </w:rPr>
        <w:t>Background</w:t>
      </w:r>
      <w:r w:rsidRPr="00751C64">
        <w:rPr>
          <w:rFonts w:cs="Arial"/>
          <w:szCs w:val="22"/>
        </w:rPr>
        <w:t xml:space="preserve">: </w:t>
      </w:r>
      <w:r w:rsidR="004516F6">
        <w:rPr>
          <w:rFonts w:cs="Arial"/>
          <w:szCs w:val="22"/>
        </w:rPr>
        <w:t xml:space="preserve">Nebuchadnezzar captured Jerusalem and exiled the people but left some of the poor there. </w:t>
      </w:r>
    </w:p>
    <w:p w14:paraId="2847B973" w14:textId="77777777" w:rsidR="002D3E92" w:rsidRDefault="004516F6" w:rsidP="002D3E92">
      <w:pPr>
        <w:pStyle w:val="Heading4"/>
        <w:rPr>
          <w:rFonts w:cs="Arial"/>
          <w:szCs w:val="22"/>
        </w:rPr>
      </w:pPr>
      <w:r>
        <w:rPr>
          <w:rFonts w:cs="Arial"/>
          <w:szCs w:val="22"/>
        </w:rPr>
        <w:t xml:space="preserve">Jeremiah remained with this group from Israel and Ammon. </w:t>
      </w:r>
    </w:p>
    <w:p w14:paraId="1606E6C7" w14:textId="3B1F469E" w:rsidR="00631F38" w:rsidRDefault="002D3E92" w:rsidP="002D3E92">
      <w:pPr>
        <w:pStyle w:val="Heading4"/>
        <w:rPr>
          <w:rFonts w:cs="Arial"/>
          <w:szCs w:val="22"/>
        </w:rPr>
      </w:pPr>
      <w:r>
        <w:rPr>
          <w:rFonts w:cs="Arial"/>
          <w:szCs w:val="22"/>
        </w:rPr>
        <w:t xml:space="preserve">But some </w:t>
      </w:r>
      <w:r w:rsidR="00140A12">
        <w:rPr>
          <w:rFonts w:cs="Arial"/>
          <w:szCs w:val="22"/>
        </w:rPr>
        <w:t xml:space="preserve">of them </w:t>
      </w:r>
      <w:r>
        <w:rPr>
          <w:rFonts w:cs="Arial"/>
          <w:szCs w:val="22"/>
        </w:rPr>
        <w:t xml:space="preserve">killed </w:t>
      </w:r>
      <w:r w:rsidR="00140A12">
        <w:rPr>
          <w:rFonts w:cs="Arial"/>
          <w:szCs w:val="22"/>
        </w:rPr>
        <w:t xml:space="preserve">Gedaliah and </w:t>
      </w:r>
      <w:r>
        <w:rPr>
          <w:rFonts w:cs="Arial"/>
          <w:szCs w:val="22"/>
        </w:rPr>
        <w:t xml:space="preserve">the representatives of the Babylonians and </w:t>
      </w:r>
      <w:r w:rsidR="00140A12">
        <w:rPr>
          <w:rFonts w:cs="Arial"/>
          <w:szCs w:val="22"/>
        </w:rPr>
        <w:t xml:space="preserve">then </w:t>
      </w:r>
      <w:r>
        <w:rPr>
          <w:rFonts w:cs="Arial"/>
          <w:szCs w:val="22"/>
        </w:rPr>
        <w:t>decided to run to Egypt out of fear</w:t>
      </w:r>
      <w:r w:rsidR="001F1785">
        <w:rPr>
          <w:rFonts w:cs="Arial"/>
          <w:szCs w:val="22"/>
        </w:rPr>
        <w:t>: “</w:t>
      </w:r>
      <w:r w:rsidR="001F1785" w:rsidRPr="001F1785">
        <w:rPr>
          <w:rFonts w:cs="Arial"/>
          <w:szCs w:val="22"/>
        </w:rPr>
        <w:t>They took them all to the village of Geruth-kimham near Bethlehem, where they prepared to leave for Egypt</w:t>
      </w:r>
      <w:r w:rsidR="001F1785">
        <w:rPr>
          <w:rFonts w:cs="Arial"/>
          <w:szCs w:val="22"/>
        </w:rPr>
        <w:t>” (Jer 41:17 NLT).</w:t>
      </w:r>
    </w:p>
    <w:p w14:paraId="1DDCFDDC" w14:textId="55BB1B30" w:rsidR="001F1785" w:rsidRDefault="001F1785" w:rsidP="002D3E92">
      <w:pPr>
        <w:pStyle w:val="Heading4"/>
        <w:rPr>
          <w:rFonts w:cs="Arial"/>
          <w:szCs w:val="22"/>
        </w:rPr>
      </w:pPr>
      <w:r>
        <w:rPr>
          <w:rFonts w:cs="Arial"/>
          <w:szCs w:val="22"/>
        </w:rPr>
        <w:t xml:space="preserve">But near Bethlehem, they asked Jeremiah’s guidance of God’s will in this regard. </w:t>
      </w:r>
    </w:p>
    <w:p w14:paraId="20E2D25D" w14:textId="572E9A92" w:rsidR="001F1785" w:rsidRDefault="001F1785" w:rsidP="001F1785">
      <w:pPr>
        <w:pStyle w:val="Heading5"/>
        <w:rPr>
          <w:rFonts w:cs="Arial"/>
          <w:szCs w:val="22"/>
        </w:rPr>
      </w:pPr>
      <w:r w:rsidRPr="001F1785">
        <w:rPr>
          <w:rFonts w:cs="Arial"/>
          <w:szCs w:val="22"/>
        </w:rPr>
        <w:t>Jer. 42:1    Then all the military leaders, including Johanan son of Kareah and Jezaniah son of Hoshaiah, and all the people, from the least to the greatest, approached 2 Jeremiah the prophet. They said, “Please pray to the LORD your God for us. As you can see, we are only a tiny remnant compared to what we were before. 3 Pray that the LORD your God will show us what to do and where to go.”</w:t>
      </w:r>
    </w:p>
    <w:p w14:paraId="1FAED2CA" w14:textId="3EB70492" w:rsidR="001F1785" w:rsidRDefault="001F1785" w:rsidP="001F1785">
      <w:pPr>
        <w:pStyle w:val="Heading5"/>
        <w:rPr>
          <w:rFonts w:cs="Arial"/>
          <w:szCs w:val="22"/>
        </w:rPr>
      </w:pPr>
      <w:r>
        <w:rPr>
          <w:rFonts w:cs="Arial"/>
          <w:szCs w:val="22"/>
        </w:rPr>
        <w:t>Ten days later God answered Jeremiah to have them stay there in Israel—but they claimed that he was lying</w:t>
      </w:r>
      <w:r w:rsidR="00EB51E7">
        <w:rPr>
          <w:rFonts w:cs="Arial"/>
          <w:szCs w:val="22"/>
        </w:rPr>
        <w:t>!</w:t>
      </w:r>
    </w:p>
    <w:p w14:paraId="3606FA75" w14:textId="38D2CB0E" w:rsidR="00736752" w:rsidRPr="00751C64" w:rsidRDefault="00736752" w:rsidP="00736752">
      <w:pPr>
        <w:pStyle w:val="Heading4"/>
        <w:rPr>
          <w:rFonts w:cs="Arial"/>
          <w:szCs w:val="22"/>
        </w:rPr>
      </w:pPr>
      <w:r>
        <w:rPr>
          <w:rFonts w:cs="Arial"/>
          <w:szCs w:val="22"/>
        </w:rPr>
        <w:t xml:space="preserve">So they all went to Egypt, where they longed to return to the land (44:14). </w:t>
      </w:r>
    </w:p>
    <w:p w14:paraId="31740011" w14:textId="56A4488D" w:rsidR="00631F38" w:rsidRPr="00751C64" w:rsidRDefault="00631F38" w:rsidP="00751C64">
      <w:pPr>
        <w:pStyle w:val="Heading1"/>
        <w:rPr>
          <w:rFonts w:cs="Arial"/>
          <w:szCs w:val="22"/>
        </w:rPr>
      </w:pPr>
      <w:r w:rsidRPr="00751C64">
        <w:rPr>
          <w:rFonts w:cs="Arial"/>
          <w:szCs w:val="22"/>
        </w:rPr>
        <w:t>I.</w:t>
      </w:r>
      <w:r w:rsidRPr="00751C64">
        <w:rPr>
          <w:rFonts w:cs="Arial"/>
          <w:szCs w:val="22"/>
        </w:rPr>
        <w:tab/>
      </w:r>
      <w:r w:rsidR="005F2C09">
        <w:rPr>
          <w:rFonts w:cs="Arial"/>
          <w:szCs w:val="22"/>
        </w:rPr>
        <w:t>Obedience brings blessing but disobedience brings a curse.</w:t>
      </w:r>
    </w:p>
    <w:p w14:paraId="4A3351C9" w14:textId="15683F42" w:rsidR="00631F38" w:rsidRPr="00751C64" w:rsidRDefault="00F553C3" w:rsidP="00751C64">
      <w:pPr>
        <w:pStyle w:val="Heading2"/>
        <w:rPr>
          <w:rFonts w:cs="Arial"/>
          <w:szCs w:val="22"/>
        </w:rPr>
      </w:pPr>
      <w:r>
        <w:rPr>
          <w:rFonts w:cs="Arial"/>
          <w:szCs w:val="22"/>
        </w:rPr>
        <w:t>God promised blessing if they returned to the Lord (44:11-14).</w:t>
      </w:r>
    </w:p>
    <w:p w14:paraId="2DD55C0B" w14:textId="3B8524A2" w:rsidR="00631F38" w:rsidRDefault="00F553C3" w:rsidP="00751C64">
      <w:pPr>
        <w:pStyle w:val="Heading2"/>
        <w:rPr>
          <w:rFonts w:cs="Arial"/>
          <w:szCs w:val="22"/>
        </w:rPr>
      </w:pPr>
      <w:r>
        <w:rPr>
          <w:rFonts w:cs="Arial"/>
          <w:szCs w:val="22"/>
        </w:rPr>
        <w:t>Yet the Israelites in judgment in Egypt remained defiant</w:t>
      </w:r>
      <w:r w:rsidR="00CD394D">
        <w:rPr>
          <w:rFonts w:cs="Arial"/>
          <w:szCs w:val="22"/>
        </w:rPr>
        <w:t xml:space="preserve"> </w:t>
      </w:r>
      <w:r w:rsidR="00CD394D" w:rsidRPr="00CD394D">
        <w:rPr>
          <w:rFonts w:cs="Arial"/>
          <w:szCs w:val="22"/>
        </w:rPr>
        <w:t>(Jer. 44:15–19 NLT-SE</w:t>
      </w:r>
      <w:r w:rsidR="002A110F">
        <w:rPr>
          <w:rFonts w:cs="Arial"/>
          <w:szCs w:val="22"/>
        </w:rPr>
        <w:t>):</w:t>
      </w:r>
    </w:p>
    <w:p w14:paraId="44416E64" w14:textId="0F5B23EB" w:rsidR="00F553C3" w:rsidRDefault="00F553C3" w:rsidP="00F553C3">
      <w:pPr>
        <w:pStyle w:val="Heading3"/>
        <w:ind w:right="-10"/>
        <w:rPr>
          <w:rFonts w:cs="Arial"/>
          <w:szCs w:val="22"/>
        </w:rPr>
      </w:pPr>
      <w:r w:rsidRPr="00F553C3">
        <w:rPr>
          <w:rFonts w:cs="Arial"/>
          <w:szCs w:val="22"/>
        </w:rPr>
        <w:t xml:space="preserve">Jer. 44:15    </w:t>
      </w:r>
      <w:r w:rsidRPr="00F553C3">
        <w:rPr>
          <w:rFonts w:cs="Arial"/>
          <w:szCs w:val="22"/>
        </w:rPr>
        <w:tab/>
        <w:t>Then all the women present and all the men who knew that their wives had burned incense to idols—a great crowd of all the Judeans living in northern Egypt and southern Egypt—answered Jeremiah, 16 “We will not listen to your messages from the LORD! 17 We will do whatever we want. We will burn incense and pour out liquid offerings to the Queen of Heaven just as much as we like—just as we, and our ancestors, and our kings and officials have always done in the towns of Judah and in the streets of Jerusalem. For in those days we had plenty to eat, and we were well off and had no troubles! 18 But ever since we quit burning incense to the Queen of Heaven and stopped worshiping her with liquid offerings, we have been in great trouble and have been dying from war and famine.”</w:t>
      </w:r>
    </w:p>
    <w:p w14:paraId="71A47800" w14:textId="37188C1B" w:rsidR="00CD394D" w:rsidRPr="00F553C3" w:rsidRDefault="00CD394D" w:rsidP="00F553C3">
      <w:pPr>
        <w:pStyle w:val="Heading3"/>
        <w:ind w:right="-10"/>
        <w:rPr>
          <w:rFonts w:cs="Arial"/>
          <w:szCs w:val="22"/>
        </w:rPr>
      </w:pPr>
      <w:r w:rsidRPr="00CD394D">
        <w:rPr>
          <w:rFonts w:cs="Arial"/>
          <w:szCs w:val="22"/>
        </w:rPr>
        <w:t xml:space="preserve">Jer. 44:19    </w:t>
      </w:r>
      <w:r w:rsidRPr="00CD394D">
        <w:rPr>
          <w:rFonts w:cs="Arial"/>
          <w:szCs w:val="22"/>
        </w:rPr>
        <w:tab/>
        <w:t xml:space="preserve">“Besides,” the women added, “do you suppose that we were burning incense and pouring out liquid offerings to the Queen of Heaven, and making cakes </w:t>
      </w:r>
      <w:r w:rsidRPr="00CD394D">
        <w:rPr>
          <w:rFonts w:cs="Arial"/>
          <w:szCs w:val="22"/>
        </w:rPr>
        <w:lastRenderedPageBreak/>
        <w:t>marked with her image, without our husbands knowing it and helping us? Of course not!”</w:t>
      </w:r>
    </w:p>
    <w:p w14:paraId="6D38EB88" w14:textId="2F51B2D5" w:rsidR="00631F38" w:rsidRPr="00751C64" w:rsidRDefault="00631F38" w:rsidP="00751C64">
      <w:pPr>
        <w:pStyle w:val="Heading1"/>
        <w:rPr>
          <w:rFonts w:cs="Arial"/>
          <w:szCs w:val="22"/>
        </w:rPr>
      </w:pPr>
      <w:r w:rsidRPr="00751C64">
        <w:rPr>
          <w:rFonts w:cs="Arial"/>
          <w:szCs w:val="22"/>
        </w:rPr>
        <w:t>II.</w:t>
      </w:r>
      <w:r w:rsidRPr="00751C64">
        <w:rPr>
          <w:rFonts w:cs="Arial"/>
          <w:szCs w:val="22"/>
        </w:rPr>
        <w:tab/>
      </w:r>
      <w:r w:rsidR="00E92AFD">
        <w:rPr>
          <w:rFonts w:cs="Arial"/>
          <w:szCs w:val="22"/>
        </w:rPr>
        <w:t xml:space="preserve">Press into the struggle against sin. </w:t>
      </w:r>
    </w:p>
    <w:p w14:paraId="11BD03AA" w14:textId="279FCECA" w:rsidR="00A35D74" w:rsidRDefault="00927BD9" w:rsidP="00751C64">
      <w:pPr>
        <w:pStyle w:val="Heading2"/>
        <w:rPr>
          <w:rFonts w:cs="Arial"/>
          <w:szCs w:val="22"/>
        </w:rPr>
      </w:pPr>
      <w:r>
        <w:rPr>
          <w:rFonts w:cs="Arial"/>
          <w:szCs w:val="22"/>
        </w:rPr>
        <w:t>As believers</w:t>
      </w:r>
      <w:r w:rsidR="00516BED">
        <w:rPr>
          <w:rFonts w:cs="Arial"/>
          <w:szCs w:val="22"/>
        </w:rPr>
        <w:t>,</w:t>
      </w:r>
      <w:r>
        <w:rPr>
          <w:rFonts w:cs="Arial"/>
          <w:szCs w:val="22"/>
        </w:rPr>
        <w:t xml:space="preserve"> we continually struggle with idols throughout our lives. </w:t>
      </w:r>
    </w:p>
    <w:p w14:paraId="3BB0C2EF" w14:textId="2E54A86C" w:rsidR="00631F38" w:rsidRDefault="00927BD9" w:rsidP="00A35D74">
      <w:pPr>
        <w:pStyle w:val="Heading3"/>
        <w:rPr>
          <w:rFonts w:cs="Arial"/>
          <w:szCs w:val="22"/>
        </w:rPr>
      </w:pPr>
      <w:r>
        <w:rPr>
          <w:rFonts w:cs="Arial"/>
          <w:szCs w:val="22"/>
        </w:rPr>
        <w:t xml:space="preserve">If you still struggle with idols, this is a good sign of life since you are struggling with sin instead of capitulating to </w:t>
      </w:r>
      <w:r w:rsidR="00EE7F35">
        <w:rPr>
          <w:rFonts w:cs="Arial"/>
          <w:szCs w:val="22"/>
        </w:rPr>
        <w:t>them</w:t>
      </w:r>
      <w:r>
        <w:rPr>
          <w:rFonts w:cs="Arial"/>
          <w:szCs w:val="22"/>
        </w:rPr>
        <w:t xml:space="preserve">. </w:t>
      </w:r>
    </w:p>
    <w:p w14:paraId="410AB748" w14:textId="2300FE91" w:rsidR="00A35D74" w:rsidRPr="00751C64" w:rsidRDefault="00A35D74" w:rsidP="00A35D74">
      <w:pPr>
        <w:pStyle w:val="Heading3"/>
        <w:rPr>
          <w:rFonts w:cs="Arial"/>
          <w:szCs w:val="22"/>
        </w:rPr>
      </w:pPr>
      <w:r>
        <w:rPr>
          <w:rFonts w:cs="Arial"/>
          <w:szCs w:val="22"/>
        </w:rPr>
        <w:t>But, while idols will tempt us, idols should not control us.</w:t>
      </w:r>
      <w:r w:rsidR="00AA5EBB">
        <w:rPr>
          <w:rFonts w:cs="Arial"/>
          <w:szCs w:val="22"/>
        </w:rPr>
        <w:t xml:space="preserve"> </w:t>
      </w:r>
      <w:r w:rsidR="00CD5555">
        <w:rPr>
          <w:rFonts w:cs="Arial"/>
          <w:szCs w:val="22"/>
        </w:rPr>
        <w:t>The struggle</w:t>
      </w:r>
      <w:r w:rsidR="00797941">
        <w:rPr>
          <w:rFonts w:cs="Arial"/>
          <w:szCs w:val="22"/>
        </w:rPr>
        <w:t xml:space="preserve"> is good—but d</w:t>
      </w:r>
      <w:r w:rsidR="00AA5EBB">
        <w:rPr>
          <w:rFonts w:cs="Arial"/>
          <w:szCs w:val="22"/>
        </w:rPr>
        <w:t>on’t give in to the darkness</w:t>
      </w:r>
      <w:r w:rsidR="00D61DE7">
        <w:rPr>
          <w:rFonts w:cs="Arial"/>
          <w:szCs w:val="22"/>
        </w:rPr>
        <w:t>!</w:t>
      </w:r>
    </w:p>
    <w:p w14:paraId="07330E7D" w14:textId="4F66DC62" w:rsidR="00631F38" w:rsidRPr="00751C64" w:rsidRDefault="002405C0" w:rsidP="00751C64">
      <w:pPr>
        <w:pStyle w:val="Heading2"/>
        <w:rPr>
          <w:rFonts w:cs="Arial"/>
          <w:szCs w:val="22"/>
        </w:rPr>
      </w:pPr>
      <w:r>
        <w:rPr>
          <w:rFonts w:cs="Arial"/>
          <w:szCs w:val="22"/>
        </w:rPr>
        <w:t xml:space="preserve">Jesus said that his food was to do the will of the One who sent him. It should be ours as well. </w:t>
      </w:r>
    </w:p>
    <w:p w14:paraId="451C9E44" w14:textId="77777777" w:rsidR="00631F38" w:rsidRPr="00751C64" w:rsidRDefault="00631F38" w:rsidP="00751C64">
      <w:pPr>
        <w:pStyle w:val="Heading1"/>
        <w:rPr>
          <w:rFonts w:cs="Arial"/>
          <w:szCs w:val="22"/>
        </w:rPr>
      </w:pPr>
      <w:r w:rsidRPr="00751C64">
        <w:rPr>
          <w:rFonts w:cs="Arial"/>
          <w:szCs w:val="22"/>
        </w:rPr>
        <w:t>Conclusion</w:t>
      </w:r>
    </w:p>
    <w:p w14:paraId="75F06214" w14:textId="28BFAC8F" w:rsidR="00631F38" w:rsidRPr="00751C64" w:rsidRDefault="00866A07" w:rsidP="00751C64">
      <w:pPr>
        <w:pStyle w:val="Heading3"/>
        <w:rPr>
          <w:rFonts w:cs="Arial"/>
          <w:szCs w:val="22"/>
        </w:rPr>
      </w:pPr>
      <w:r>
        <w:rPr>
          <w:rFonts w:cs="Arial"/>
          <w:szCs w:val="22"/>
        </w:rPr>
        <w:t>We have hope against temptation and idolatry</w:t>
      </w:r>
      <w:r w:rsidR="00631F38" w:rsidRPr="00751C64">
        <w:rPr>
          <w:rFonts w:cs="Arial"/>
          <w:szCs w:val="22"/>
        </w:rPr>
        <w:t xml:space="preserve"> </w:t>
      </w:r>
      <w:r w:rsidR="00DC4674">
        <w:rPr>
          <w:rFonts w:cs="Arial"/>
          <w:szCs w:val="22"/>
        </w:rPr>
        <w:t xml:space="preserve">when we do not harden our hearts </w:t>
      </w:r>
      <w:r w:rsidR="00631F38" w:rsidRPr="00751C64">
        <w:rPr>
          <w:rFonts w:cs="Arial"/>
          <w:szCs w:val="22"/>
        </w:rPr>
        <w:t>(M</w:t>
      </w:r>
      <w:r w:rsidR="0032537F">
        <w:rPr>
          <w:rFonts w:cs="Arial"/>
          <w:szCs w:val="22"/>
        </w:rPr>
        <w:t>ain Idea</w:t>
      </w:r>
      <w:r w:rsidR="00631F38" w:rsidRPr="00751C64">
        <w:rPr>
          <w:rFonts w:cs="Arial"/>
          <w:szCs w:val="22"/>
        </w:rPr>
        <w:t>).</w:t>
      </w:r>
    </w:p>
    <w:p w14:paraId="7E52B42F" w14:textId="24B31427" w:rsidR="00631F38" w:rsidRDefault="00631F38" w:rsidP="00751C64">
      <w:pPr>
        <w:pStyle w:val="Heading3"/>
        <w:rPr>
          <w:rFonts w:cs="Arial"/>
          <w:szCs w:val="22"/>
        </w:rPr>
      </w:pPr>
      <w:r w:rsidRPr="00751C64">
        <w:rPr>
          <w:rFonts w:cs="Arial"/>
          <w:szCs w:val="22"/>
        </w:rPr>
        <w:t>Application</w:t>
      </w:r>
      <w:r w:rsidR="004B43BE">
        <w:rPr>
          <w:rFonts w:cs="Arial"/>
          <w:szCs w:val="22"/>
        </w:rPr>
        <w:t>: Worship the Lord so you don’t become an idolater.</w:t>
      </w:r>
    </w:p>
    <w:p w14:paraId="25BD0947" w14:textId="44944E77" w:rsidR="004B43BE" w:rsidRDefault="004B43BE" w:rsidP="00751C64">
      <w:pPr>
        <w:pStyle w:val="Heading3"/>
        <w:rPr>
          <w:rFonts w:cs="Arial"/>
          <w:szCs w:val="22"/>
        </w:rPr>
      </w:pPr>
      <w:r>
        <w:rPr>
          <w:rFonts w:cs="Arial"/>
          <w:szCs w:val="22"/>
        </w:rPr>
        <w:t>Psalm 95</w:t>
      </w:r>
    </w:p>
    <w:p w14:paraId="1D8247B7" w14:textId="4857308D" w:rsidR="004B43BE" w:rsidRPr="004827F0" w:rsidRDefault="004B43BE" w:rsidP="004827F0">
      <w:pPr>
        <w:ind w:left="1800"/>
        <w:rPr>
          <w:rFonts w:cs="Arial"/>
          <w:szCs w:val="22"/>
        </w:rPr>
      </w:pPr>
      <w:r w:rsidRPr="004827F0">
        <w:rPr>
          <w:rFonts w:cs="Arial"/>
          <w:szCs w:val="22"/>
        </w:rPr>
        <w:t>1    Come, let us sing to the LORD!</w:t>
      </w:r>
    </w:p>
    <w:p w14:paraId="2A05F081"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Let us shout joyfully to the Rock of our salvation.</w:t>
      </w:r>
    </w:p>
    <w:p w14:paraId="40E8411B" w14:textId="77777777" w:rsidR="004B43BE" w:rsidRPr="004827F0" w:rsidRDefault="004B43BE" w:rsidP="004827F0">
      <w:pPr>
        <w:ind w:left="1800"/>
        <w:rPr>
          <w:rFonts w:cs="Arial"/>
          <w:szCs w:val="22"/>
        </w:rPr>
      </w:pPr>
      <w:r w:rsidRPr="004827F0">
        <w:rPr>
          <w:rFonts w:cs="Arial"/>
          <w:szCs w:val="22"/>
        </w:rPr>
        <w:t xml:space="preserve">2  </w:t>
      </w:r>
      <w:r w:rsidRPr="004827F0">
        <w:rPr>
          <w:rFonts w:cs="Arial"/>
          <w:szCs w:val="22"/>
        </w:rPr>
        <w:tab/>
        <w:t>Let us come to him with thanksgiving.</w:t>
      </w:r>
    </w:p>
    <w:p w14:paraId="29168426"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Let us sing psalms of praise to him.</w:t>
      </w:r>
    </w:p>
    <w:p w14:paraId="5FD86963" w14:textId="77777777" w:rsidR="004B43BE" w:rsidRPr="004827F0" w:rsidRDefault="004B43BE" w:rsidP="004827F0">
      <w:pPr>
        <w:ind w:left="1800"/>
        <w:rPr>
          <w:rFonts w:cs="Arial"/>
          <w:szCs w:val="22"/>
        </w:rPr>
      </w:pPr>
      <w:r w:rsidRPr="004827F0">
        <w:rPr>
          <w:rFonts w:cs="Arial"/>
          <w:szCs w:val="22"/>
        </w:rPr>
        <w:t xml:space="preserve">3  </w:t>
      </w:r>
      <w:r w:rsidRPr="004827F0">
        <w:rPr>
          <w:rFonts w:cs="Arial"/>
          <w:szCs w:val="22"/>
        </w:rPr>
        <w:tab/>
        <w:t>For the LORD is a great God,</w:t>
      </w:r>
    </w:p>
    <w:p w14:paraId="0C4FF507"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a great King above all gods.</w:t>
      </w:r>
    </w:p>
    <w:p w14:paraId="7277BCE5" w14:textId="77777777" w:rsidR="004B43BE" w:rsidRPr="004827F0" w:rsidRDefault="004B43BE" w:rsidP="004827F0">
      <w:pPr>
        <w:ind w:left="1800"/>
        <w:rPr>
          <w:rFonts w:cs="Arial"/>
          <w:szCs w:val="22"/>
        </w:rPr>
      </w:pPr>
      <w:r w:rsidRPr="004827F0">
        <w:rPr>
          <w:rFonts w:cs="Arial"/>
          <w:szCs w:val="22"/>
        </w:rPr>
        <w:t xml:space="preserve">4  </w:t>
      </w:r>
      <w:r w:rsidRPr="004827F0">
        <w:rPr>
          <w:rFonts w:cs="Arial"/>
          <w:szCs w:val="22"/>
        </w:rPr>
        <w:tab/>
        <w:t>He holds in his hands the depths of the earth</w:t>
      </w:r>
    </w:p>
    <w:p w14:paraId="76969599"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and the mightiest mountains.</w:t>
      </w:r>
    </w:p>
    <w:p w14:paraId="09F60AE4" w14:textId="77777777" w:rsidR="004B43BE" w:rsidRPr="004827F0" w:rsidRDefault="004B43BE" w:rsidP="004827F0">
      <w:pPr>
        <w:ind w:left="1800"/>
        <w:rPr>
          <w:rFonts w:cs="Arial"/>
          <w:szCs w:val="22"/>
        </w:rPr>
      </w:pPr>
      <w:r w:rsidRPr="004827F0">
        <w:rPr>
          <w:rFonts w:cs="Arial"/>
          <w:szCs w:val="22"/>
        </w:rPr>
        <w:t xml:space="preserve">5  </w:t>
      </w:r>
      <w:r w:rsidRPr="004827F0">
        <w:rPr>
          <w:rFonts w:cs="Arial"/>
          <w:szCs w:val="22"/>
        </w:rPr>
        <w:tab/>
        <w:t>The sea belongs to him, for he made it.</w:t>
      </w:r>
    </w:p>
    <w:p w14:paraId="3F0C8D7E"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His hands formed the dry land, too.</w:t>
      </w:r>
    </w:p>
    <w:p w14:paraId="0269D0D1" w14:textId="6AE5147C" w:rsidR="004B43BE" w:rsidRPr="004827F0" w:rsidRDefault="004B43BE" w:rsidP="004827F0">
      <w:pPr>
        <w:ind w:left="1800"/>
        <w:rPr>
          <w:rFonts w:cs="Arial"/>
          <w:szCs w:val="22"/>
        </w:rPr>
      </w:pPr>
      <w:r w:rsidRPr="004827F0">
        <w:rPr>
          <w:rFonts w:cs="Arial"/>
          <w:szCs w:val="22"/>
        </w:rPr>
        <w:t xml:space="preserve">6    </w:t>
      </w:r>
      <w:r w:rsidRPr="004827F0">
        <w:rPr>
          <w:rFonts w:cs="Arial"/>
          <w:szCs w:val="22"/>
        </w:rPr>
        <w:tab/>
        <w:t>Come, let us worship and bow down.</w:t>
      </w:r>
    </w:p>
    <w:p w14:paraId="307C8152"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Let us kneel before the LORD our maker,</w:t>
      </w:r>
    </w:p>
    <w:p w14:paraId="337A04C1" w14:textId="77777777" w:rsidR="004B43BE" w:rsidRPr="004827F0" w:rsidRDefault="004B43BE" w:rsidP="004827F0">
      <w:pPr>
        <w:ind w:left="1800"/>
        <w:rPr>
          <w:rFonts w:cs="Arial"/>
          <w:szCs w:val="22"/>
        </w:rPr>
      </w:pPr>
      <w:r w:rsidRPr="004827F0">
        <w:rPr>
          <w:rFonts w:cs="Arial"/>
          <w:szCs w:val="22"/>
        </w:rPr>
        <w:t xml:space="preserve">7  </w:t>
      </w:r>
      <w:r w:rsidRPr="004827F0">
        <w:rPr>
          <w:rFonts w:cs="Arial"/>
          <w:szCs w:val="22"/>
        </w:rPr>
        <w:tab/>
      </w:r>
      <w:r w:rsidRPr="004827F0">
        <w:rPr>
          <w:rFonts w:cs="Arial"/>
          <w:szCs w:val="22"/>
        </w:rPr>
        <w:tab/>
        <w:t>for he is our God.</w:t>
      </w:r>
    </w:p>
    <w:p w14:paraId="6B15220C" w14:textId="77777777" w:rsidR="004B43BE" w:rsidRPr="004827F0" w:rsidRDefault="004B43BE" w:rsidP="004827F0">
      <w:pPr>
        <w:ind w:left="1800"/>
        <w:rPr>
          <w:rFonts w:cs="Arial"/>
          <w:szCs w:val="22"/>
        </w:rPr>
      </w:pPr>
      <w:r w:rsidRPr="004827F0">
        <w:rPr>
          <w:rFonts w:cs="Arial"/>
          <w:szCs w:val="22"/>
        </w:rPr>
        <w:tab/>
        <w:t>We are the people he watches over,</w:t>
      </w:r>
    </w:p>
    <w:p w14:paraId="24C82092"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the flock under his care.</w:t>
      </w:r>
    </w:p>
    <w:p w14:paraId="7A776E89" w14:textId="77777777" w:rsidR="00E10C36" w:rsidRDefault="004B43BE" w:rsidP="004827F0">
      <w:pPr>
        <w:ind w:left="1800"/>
        <w:rPr>
          <w:rFonts w:cs="Arial"/>
          <w:szCs w:val="22"/>
        </w:rPr>
      </w:pPr>
      <w:r w:rsidRPr="004827F0">
        <w:rPr>
          <w:rFonts w:cs="Arial"/>
          <w:szCs w:val="22"/>
        </w:rPr>
        <w:t xml:space="preserve"> </w:t>
      </w:r>
      <w:r w:rsidRPr="004827F0">
        <w:rPr>
          <w:rFonts w:cs="Arial"/>
          <w:szCs w:val="22"/>
        </w:rPr>
        <w:tab/>
        <w:t>If only you would listen to his voice today!</w:t>
      </w:r>
    </w:p>
    <w:p w14:paraId="214959F7" w14:textId="53EE5D20" w:rsidR="004B43BE" w:rsidRPr="004827F0" w:rsidRDefault="004B43BE" w:rsidP="004827F0">
      <w:pPr>
        <w:ind w:left="1800"/>
        <w:rPr>
          <w:rFonts w:cs="Arial"/>
          <w:szCs w:val="22"/>
        </w:rPr>
      </w:pPr>
      <w:r w:rsidRPr="004827F0">
        <w:rPr>
          <w:rFonts w:cs="Arial"/>
          <w:szCs w:val="22"/>
        </w:rPr>
        <w:t xml:space="preserve">8  </w:t>
      </w:r>
      <w:r w:rsidRPr="004827F0">
        <w:rPr>
          <w:rFonts w:cs="Arial"/>
          <w:szCs w:val="22"/>
        </w:rPr>
        <w:tab/>
        <w:t>The LORD says, “Don’t harden your hearts as Israel did at Meribah,</w:t>
      </w:r>
    </w:p>
    <w:p w14:paraId="160D2BD4"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as they did at Massah in the wilderness.</w:t>
      </w:r>
    </w:p>
    <w:p w14:paraId="1257285A" w14:textId="77777777" w:rsidR="004B43BE" w:rsidRPr="004827F0" w:rsidRDefault="004B43BE" w:rsidP="004827F0">
      <w:pPr>
        <w:ind w:left="1800"/>
        <w:rPr>
          <w:rFonts w:cs="Arial"/>
          <w:szCs w:val="22"/>
        </w:rPr>
      </w:pPr>
      <w:r w:rsidRPr="004827F0">
        <w:rPr>
          <w:rFonts w:cs="Arial"/>
          <w:szCs w:val="22"/>
        </w:rPr>
        <w:t xml:space="preserve">9  </w:t>
      </w:r>
      <w:r w:rsidRPr="004827F0">
        <w:rPr>
          <w:rFonts w:cs="Arial"/>
          <w:szCs w:val="22"/>
        </w:rPr>
        <w:tab/>
        <w:t>For there your ancestors tested and tried my patience,</w:t>
      </w:r>
    </w:p>
    <w:p w14:paraId="34B3D159"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even though they saw everything I did.</w:t>
      </w:r>
    </w:p>
    <w:p w14:paraId="71731633" w14:textId="77777777" w:rsidR="004B43BE" w:rsidRPr="004827F0" w:rsidRDefault="004B43BE" w:rsidP="004827F0">
      <w:pPr>
        <w:ind w:left="1800"/>
        <w:rPr>
          <w:rFonts w:cs="Arial"/>
          <w:szCs w:val="22"/>
        </w:rPr>
      </w:pPr>
      <w:r w:rsidRPr="004827F0">
        <w:rPr>
          <w:rFonts w:cs="Arial"/>
          <w:szCs w:val="22"/>
        </w:rPr>
        <w:t xml:space="preserve">10  </w:t>
      </w:r>
      <w:r w:rsidRPr="004827F0">
        <w:rPr>
          <w:rFonts w:cs="Arial"/>
          <w:szCs w:val="22"/>
        </w:rPr>
        <w:tab/>
        <w:t>For forty years I was angry with them, and I said,</w:t>
      </w:r>
    </w:p>
    <w:p w14:paraId="67279EAE" w14:textId="77777777" w:rsidR="004B43BE" w:rsidRPr="004827F0" w:rsidRDefault="004B43BE" w:rsidP="004827F0">
      <w:pPr>
        <w:ind w:left="1800"/>
        <w:rPr>
          <w:rFonts w:cs="Arial"/>
          <w:szCs w:val="22"/>
        </w:rPr>
      </w:pPr>
      <w:r w:rsidRPr="004827F0">
        <w:rPr>
          <w:rFonts w:cs="Arial"/>
          <w:szCs w:val="22"/>
        </w:rPr>
        <w:tab/>
        <w:t>‘They are a people whose hearts turn away from me.</w:t>
      </w:r>
    </w:p>
    <w:p w14:paraId="75FF78A9" w14:textId="77777777" w:rsidR="004B43BE" w:rsidRPr="004827F0" w:rsidRDefault="004B43BE" w:rsidP="004827F0">
      <w:pPr>
        <w:ind w:left="1800"/>
        <w:rPr>
          <w:rFonts w:cs="Arial"/>
          <w:szCs w:val="22"/>
        </w:rPr>
      </w:pPr>
      <w:r w:rsidRPr="004827F0">
        <w:rPr>
          <w:rFonts w:cs="Arial"/>
          <w:szCs w:val="22"/>
        </w:rPr>
        <w:tab/>
      </w:r>
      <w:r w:rsidRPr="004827F0">
        <w:rPr>
          <w:rFonts w:cs="Arial"/>
          <w:szCs w:val="22"/>
        </w:rPr>
        <w:tab/>
        <w:t>They refuse to do what I tell them.’</w:t>
      </w:r>
    </w:p>
    <w:p w14:paraId="64C4EA79" w14:textId="77777777" w:rsidR="004B43BE" w:rsidRPr="004827F0" w:rsidRDefault="004B43BE" w:rsidP="004827F0">
      <w:pPr>
        <w:ind w:left="1800"/>
        <w:rPr>
          <w:rFonts w:cs="Arial"/>
          <w:szCs w:val="22"/>
        </w:rPr>
      </w:pPr>
      <w:r w:rsidRPr="004827F0">
        <w:rPr>
          <w:rFonts w:cs="Arial"/>
          <w:szCs w:val="22"/>
        </w:rPr>
        <w:t xml:space="preserve">11  </w:t>
      </w:r>
      <w:r w:rsidRPr="004827F0">
        <w:rPr>
          <w:rFonts w:cs="Arial"/>
          <w:szCs w:val="22"/>
        </w:rPr>
        <w:tab/>
        <w:t>So in my anger I took an oath:</w:t>
      </w:r>
    </w:p>
    <w:p w14:paraId="0D4CFD29" w14:textId="71640031" w:rsidR="004B43BE" w:rsidRPr="004B43BE" w:rsidRDefault="004B43BE" w:rsidP="004827F0">
      <w:pPr>
        <w:ind w:left="1800"/>
        <w:rPr>
          <w:rFonts w:cs="Arial"/>
          <w:szCs w:val="22"/>
        </w:rPr>
      </w:pPr>
      <w:r w:rsidRPr="004827F0">
        <w:rPr>
          <w:rFonts w:cs="Arial"/>
          <w:szCs w:val="22"/>
        </w:rPr>
        <w:tab/>
      </w:r>
      <w:r w:rsidRPr="004827F0">
        <w:rPr>
          <w:rFonts w:cs="Arial"/>
          <w:szCs w:val="22"/>
        </w:rPr>
        <w:tab/>
        <w:t>‘They will never enter my place of rest.’”</w:t>
      </w:r>
    </w:p>
    <w:p w14:paraId="574818F2" w14:textId="77777777" w:rsidR="008B6D00" w:rsidRPr="00631F38" w:rsidRDefault="008B6D00" w:rsidP="00631F38">
      <w:pPr>
        <w:tabs>
          <w:tab w:val="left" w:pos="7960"/>
        </w:tabs>
        <w:ind w:left="1660" w:right="-10" w:hanging="1660"/>
        <w:rPr>
          <w:rFonts w:cs="Arial"/>
        </w:rPr>
      </w:pPr>
    </w:p>
    <w:sectPr w:rsidR="008B6D00" w:rsidRPr="00631F38">
      <w:headerReference w:type="default" r:id="rId7"/>
      <w:pgSz w:w="11880" w:h="16820"/>
      <w:pgMar w:top="720" w:right="1020" w:bottom="72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A36E" w14:textId="77777777" w:rsidR="00D91E77" w:rsidRDefault="00D91E77">
      <w:r>
        <w:separator/>
      </w:r>
    </w:p>
  </w:endnote>
  <w:endnote w:type="continuationSeparator" w:id="0">
    <w:p w14:paraId="24545FD3" w14:textId="77777777" w:rsidR="00D91E77" w:rsidRDefault="00D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BF4F" w14:textId="77777777" w:rsidR="00D91E77" w:rsidRDefault="00D91E77">
      <w:r>
        <w:separator/>
      </w:r>
    </w:p>
  </w:footnote>
  <w:footnote w:type="continuationSeparator" w:id="0">
    <w:p w14:paraId="632E3640" w14:textId="77777777" w:rsidR="00D91E77" w:rsidRDefault="00D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6170" w14:textId="09FC5514" w:rsidR="008B6D00" w:rsidRPr="00FC608B" w:rsidRDefault="00516BED">
    <w:pPr>
      <w:pStyle w:val="Header"/>
      <w:rPr>
        <w:rFonts w:cs="Arial"/>
        <w:i/>
        <w:u w:val="single"/>
      </w:rPr>
    </w:pPr>
    <w:r>
      <w:rPr>
        <w:rFonts w:cs="Arial"/>
        <w:i/>
        <w:u w:val="single"/>
      </w:rPr>
      <w:t>Chris Dawson</w:t>
    </w:r>
    <w:r w:rsidR="008B6D00" w:rsidRPr="00FC608B">
      <w:rPr>
        <w:rFonts w:cs="Arial"/>
        <w:i/>
        <w:u w:val="single"/>
      </w:rPr>
      <w:tab/>
    </w:r>
    <w:r>
      <w:rPr>
        <w:rFonts w:cs="Arial"/>
        <w:i/>
        <w:u w:val="single"/>
      </w:rPr>
      <w:t>Stubborn Disobedience</w:t>
    </w:r>
    <w:r w:rsidR="008B6D00" w:rsidRPr="00FC608B">
      <w:rPr>
        <w:rFonts w:cs="Arial"/>
        <w:i/>
        <w:u w:val="single"/>
      </w:rPr>
      <w:t xml:space="preserve"> (</w:t>
    </w:r>
    <w:r>
      <w:rPr>
        <w:rFonts w:cs="Arial"/>
        <w:i/>
        <w:u w:val="single"/>
      </w:rPr>
      <w:t>Jer 39–44</w:t>
    </w:r>
    <w:r w:rsidR="008B6D00" w:rsidRPr="00FC608B">
      <w:rPr>
        <w:rFonts w:cs="Arial"/>
        <w:i/>
        <w:u w:val="single"/>
      </w:rPr>
      <w:t>)</w:t>
    </w:r>
    <w:r w:rsidR="008B6D00" w:rsidRPr="00FC608B">
      <w:rPr>
        <w:rFonts w:cs="Arial"/>
        <w:i/>
        <w:u w:val="single"/>
      </w:rPr>
      <w:tab/>
    </w:r>
    <w:r w:rsidR="008B6D00" w:rsidRPr="00FC608B">
      <w:rPr>
        <w:rStyle w:val="PageNumber"/>
        <w:rFonts w:cs="Arial"/>
        <w:i/>
        <w:u w:val="single"/>
      </w:rPr>
      <w:fldChar w:fldCharType="begin"/>
    </w:r>
    <w:r w:rsidR="008B6D00" w:rsidRPr="00FC608B">
      <w:rPr>
        <w:rStyle w:val="PageNumber"/>
        <w:rFonts w:cs="Arial"/>
        <w:i/>
        <w:u w:val="single"/>
      </w:rPr>
      <w:instrText xml:space="preserve"> PAGE </w:instrText>
    </w:r>
    <w:r w:rsidR="008B6D00" w:rsidRPr="00FC608B">
      <w:rPr>
        <w:rStyle w:val="PageNumber"/>
        <w:rFonts w:cs="Arial"/>
        <w:i/>
        <w:u w:val="single"/>
      </w:rPr>
      <w:fldChar w:fldCharType="separate"/>
    </w:r>
    <w:r w:rsidR="006F4623">
      <w:rPr>
        <w:rStyle w:val="PageNumber"/>
        <w:rFonts w:cs="Arial"/>
        <w:i/>
        <w:noProof/>
        <w:u w:val="single"/>
      </w:rPr>
      <w:t>2</w:t>
    </w:r>
    <w:r w:rsidR="008B6D00" w:rsidRPr="00FC608B">
      <w:rPr>
        <w:rStyle w:val="PageNumber"/>
        <w:rFonts w:cs="Arial"/>
        <w:i/>
        <w:u w:val="single"/>
      </w:rPr>
      <w:fldChar w:fldCharType="end"/>
    </w:r>
  </w:p>
  <w:p w14:paraId="4E34BEB5" w14:textId="77777777" w:rsidR="008B6D00" w:rsidRPr="00FC608B" w:rsidRDefault="008B6D00">
    <w:pPr>
      <w:pStyle w:val="Header"/>
      <w:rPr>
        <w:rFonts w:cs="Arial"/>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num w:numId="1" w16cid:durableId="1132870451">
    <w:abstractNumId w:val="0"/>
  </w:num>
  <w:num w:numId="2" w16cid:durableId="503131368">
    <w:abstractNumId w:val="1"/>
  </w:num>
  <w:num w:numId="3" w16cid:durableId="941229439">
    <w:abstractNumId w:val="2"/>
  </w:num>
  <w:num w:numId="4" w16cid:durableId="1347709660">
    <w:abstractNumId w:val="0"/>
  </w:num>
  <w:num w:numId="5" w16cid:durableId="1033766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542614">
    <w:abstractNumId w:val="0"/>
  </w:num>
  <w:num w:numId="7" w16cid:durableId="485783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1091669">
    <w:abstractNumId w:val="0"/>
  </w:num>
  <w:num w:numId="9" w16cid:durableId="12721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12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F6"/>
    <w:rsid w:val="000140E0"/>
    <w:rsid w:val="00140A12"/>
    <w:rsid w:val="001675FB"/>
    <w:rsid w:val="001A3DA2"/>
    <w:rsid w:val="001D3072"/>
    <w:rsid w:val="001F1785"/>
    <w:rsid w:val="002405C0"/>
    <w:rsid w:val="002A090E"/>
    <w:rsid w:val="002A110F"/>
    <w:rsid w:val="002D3E92"/>
    <w:rsid w:val="0032537F"/>
    <w:rsid w:val="003B7F30"/>
    <w:rsid w:val="004516F6"/>
    <w:rsid w:val="004827F0"/>
    <w:rsid w:val="004B43BE"/>
    <w:rsid w:val="005065D0"/>
    <w:rsid w:val="00511A83"/>
    <w:rsid w:val="00516BED"/>
    <w:rsid w:val="0058726E"/>
    <w:rsid w:val="005F2C09"/>
    <w:rsid w:val="00614B55"/>
    <w:rsid w:val="00631F38"/>
    <w:rsid w:val="00671521"/>
    <w:rsid w:val="006F4623"/>
    <w:rsid w:val="00736752"/>
    <w:rsid w:val="00751C64"/>
    <w:rsid w:val="00797941"/>
    <w:rsid w:val="00810F5A"/>
    <w:rsid w:val="00814982"/>
    <w:rsid w:val="00866A07"/>
    <w:rsid w:val="008B6D00"/>
    <w:rsid w:val="00927BD9"/>
    <w:rsid w:val="009B3CE8"/>
    <w:rsid w:val="009F10B3"/>
    <w:rsid w:val="00A16FEB"/>
    <w:rsid w:val="00A35D74"/>
    <w:rsid w:val="00AA5EBB"/>
    <w:rsid w:val="00AB2A8A"/>
    <w:rsid w:val="00AE38F6"/>
    <w:rsid w:val="00B14A8F"/>
    <w:rsid w:val="00C77702"/>
    <w:rsid w:val="00CD394D"/>
    <w:rsid w:val="00CD5555"/>
    <w:rsid w:val="00D1713C"/>
    <w:rsid w:val="00D61DE7"/>
    <w:rsid w:val="00D63FAB"/>
    <w:rsid w:val="00D91E77"/>
    <w:rsid w:val="00DB4293"/>
    <w:rsid w:val="00DC4674"/>
    <w:rsid w:val="00E10C36"/>
    <w:rsid w:val="00E92AFD"/>
    <w:rsid w:val="00EB4151"/>
    <w:rsid w:val="00EB51E7"/>
    <w:rsid w:val="00EE7F35"/>
    <w:rsid w:val="00F37BC7"/>
    <w:rsid w:val="00F553C3"/>
    <w:rsid w:val="00F6071D"/>
    <w:rsid w:val="00F75DD5"/>
    <w:rsid w:val="00FB2B45"/>
    <w:rsid w:val="00FC608B"/>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49DA14C"/>
  <w14:defaultImageDpi w14:val="300"/>
  <w15:docId w15:val="{7D30E565-BE3E-5044-A55E-455AFCCE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23"/>
    <w:rPr>
      <w:rFonts w:ascii="Arial" w:hAnsi="Arial"/>
      <w:sz w:val="22"/>
      <w:lang w:val="en-US" w:eastAsia="zh-CN"/>
    </w:rPr>
  </w:style>
  <w:style w:type="paragraph" w:styleId="Heading1">
    <w:name w:val="heading 1"/>
    <w:basedOn w:val="Normal"/>
    <w:next w:val="Normal"/>
    <w:qFormat/>
    <w:rsid w:val="00751C64"/>
    <w:pPr>
      <w:numPr>
        <w:numId w:val="1"/>
      </w:numPr>
      <w:spacing w:before="240" w:after="60"/>
      <w:outlineLvl w:val="0"/>
    </w:pPr>
    <w:rPr>
      <w:b/>
      <w:kern w:val="28"/>
    </w:rPr>
  </w:style>
  <w:style w:type="paragraph" w:styleId="Heading2">
    <w:name w:val="heading 2"/>
    <w:basedOn w:val="Normal"/>
    <w:next w:val="Normal"/>
    <w:qFormat/>
    <w:rsid w:val="00751C64"/>
    <w:pPr>
      <w:numPr>
        <w:ilvl w:val="1"/>
        <w:numId w:val="1"/>
      </w:numPr>
      <w:spacing w:before="240" w:after="60"/>
      <w:outlineLvl w:val="1"/>
    </w:pPr>
  </w:style>
  <w:style w:type="paragraph" w:styleId="Heading3">
    <w:name w:val="heading 3"/>
    <w:basedOn w:val="Normal"/>
    <w:next w:val="Normal"/>
    <w:qFormat/>
    <w:rsid w:val="00751C64"/>
    <w:pPr>
      <w:numPr>
        <w:ilvl w:val="2"/>
        <w:numId w:val="1"/>
      </w:numPr>
      <w:spacing w:before="240" w:after="60"/>
      <w:outlineLvl w:val="2"/>
    </w:pPr>
  </w:style>
  <w:style w:type="paragraph" w:styleId="Heading4">
    <w:name w:val="heading 4"/>
    <w:basedOn w:val="Normal"/>
    <w:next w:val="Normal"/>
    <w:qFormat/>
    <w:rsid w:val="00751C64"/>
    <w:pPr>
      <w:numPr>
        <w:ilvl w:val="3"/>
        <w:numId w:val="1"/>
      </w:numPr>
      <w:spacing w:before="240" w:after="60"/>
      <w:outlineLvl w:val="3"/>
    </w:pPr>
  </w:style>
  <w:style w:type="paragraph" w:styleId="Heading5">
    <w:name w:val="heading 5"/>
    <w:basedOn w:val="Normal"/>
    <w:next w:val="Normal"/>
    <w:qFormat/>
    <w:rsid w:val="00751C64"/>
    <w:pPr>
      <w:numPr>
        <w:ilvl w:val="4"/>
        <w:numId w:val="1"/>
      </w:numPr>
      <w:spacing w:before="240" w:after="60"/>
      <w:outlineLvl w:val="4"/>
    </w:pPr>
  </w:style>
  <w:style w:type="paragraph" w:styleId="Heading6">
    <w:name w:val="heading 6"/>
    <w:basedOn w:val="Normal"/>
    <w:next w:val="Normal"/>
    <w:qFormat/>
    <w:rsid w:val="00751C64"/>
    <w:pPr>
      <w:numPr>
        <w:ilvl w:val="5"/>
        <w:numId w:val="1"/>
      </w:numPr>
      <w:spacing w:before="240" w:after="60"/>
      <w:outlineLvl w:val="5"/>
    </w:pPr>
  </w:style>
  <w:style w:type="paragraph" w:styleId="Heading7">
    <w:name w:val="heading 7"/>
    <w:basedOn w:val="Normal"/>
    <w:next w:val="Normal"/>
    <w:qFormat/>
    <w:rsid w:val="00751C64"/>
    <w:pPr>
      <w:numPr>
        <w:ilvl w:val="6"/>
        <w:numId w:val="1"/>
      </w:numPr>
      <w:spacing w:before="240" w:after="60"/>
      <w:outlineLvl w:val="6"/>
    </w:pPr>
  </w:style>
  <w:style w:type="paragraph" w:styleId="Heading8">
    <w:name w:val="heading 8"/>
    <w:basedOn w:val="Normal"/>
    <w:next w:val="Normal"/>
    <w:qFormat/>
    <w:rsid w:val="00751C64"/>
    <w:pPr>
      <w:numPr>
        <w:ilvl w:val="7"/>
        <w:numId w:val="1"/>
      </w:numPr>
      <w:spacing w:before="240" w:after="60"/>
      <w:outlineLvl w:val="7"/>
    </w:pPr>
  </w:style>
  <w:style w:type="paragraph" w:styleId="Heading9">
    <w:name w:val="heading 9"/>
    <w:basedOn w:val="Normal"/>
    <w:next w:val="Normal"/>
    <w:qFormat/>
    <w:rsid w:val="00751C64"/>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ransitiontoMP">
    <w:name w:val="Transition to MP"/>
    <w:basedOn w:val="Normal"/>
  </w:style>
  <w:style w:type="paragraph" w:customStyle="1" w:styleId="IntroConclusion">
    <w:name w:val="Intro/Conclusion"/>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Listening%20Notes-JETS%20Mi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Listening Notes-JETS Misc.dotx</Template>
  <TotalTime>25</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cp:lastModifiedBy>Rick Griffith</cp:lastModifiedBy>
  <cp:revision>35</cp:revision>
  <dcterms:created xsi:type="dcterms:W3CDTF">2023-04-03T05:35:00Z</dcterms:created>
  <dcterms:modified xsi:type="dcterms:W3CDTF">2023-04-03T06:07:00Z</dcterms:modified>
</cp:coreProperties>
</file>