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D1" w:rsidRPr="00AD4769" w:rsidRDefault="00FE1009" w:rsidP="00A405C9">
      <w:pPr>
        <w:jc w:val="center"/>
        <w:rPr>
          <w:rFonts w:ascii="Arial" w:hAnsi="Arial" w:cs="Arial"/>
          <w:b/>
          <w:sz w:val="32"/>
        </w:rPr>
      </w:pPr>
      <w:r>
        <w:rPr>
          <w:rFonts w:ascii="Arial" w:hAnsi="Arial" w:cs="Arial"/>
          <w:b/>
          <w:sz w:val="32"/>
        </w:rPr>
        <w:t>Screwtape</w:t>
      </w:r>
      <w:r w:rsidR="009D233E">
        <w:rPr>
          <w:rFonts w:ascii="Arial" w:hAnsi="Arial" w:cs="Arial"/>
          <w:b/>
          <w:sz w:val="32"/>
        </w:rPr>
        <w:t xml:space="preserve"> Strategies</w:t>
      </w:r>
    </w:p>
    <w:p w:rsidR="00686ED1" w:rsidRDefault="00686ED1" w:rsidP="00686ED1">
      <w:pPr>
        <w:pStyle w:val="Header"/>
        <w:rPr>
          <w:rFonts w:ascii="Arial" w:hAnsi="Arial" w:cs="Arial"/>
          <w:b/>
          <w:i/>
        </w:rPr>
      </w:pPr>
      <w:r>
        <w:rPr>
          <w:rFonts w:ascii="Arial" w:hAnsi="Arial" w:cs="Arial"/>
          <w:b/>
          <w:i/>
        </w:rPr>
        <w:t xml:space="preserve"> Ezra 4:1-24 </w:t>
      </w:r>
      <w:r w:rsidR="00277A23">
        <w:rPr>
          <w:rFonts w:ascii="Arial" w:hAnsi="Arial" w:cs="Arial"/>
          <w:b/>
          <w:i/>
        </w:rPr>
        <w:t>(Cyclical Inductive</w:t>
      </w:r>
      <w:r w:rsidRPr="00277A23">
        <w:rPr>
          <w:rFonts w:ascii="Arial" w:hAnsi="Arial" w:cs="Arial"/>
          <w:b/>
          <w:i/>
        </w:rPr>
        <w:t>)</w:t>
      </w:r>
    </w:p>
    <w:p w:rsidR="00686ED1" w:rsidRDefault="00686ED1" w:rsidP="00686ED1">
      <w:pPr>
        <w:pStyle w:val="Header"/>
        <w:rPr>
          <w:rFonts w:ascii="Arial" w:hAnsi="Arial" w:cs="Arial"/>
          <w:b/>
        </w:rPr>
      </w:pPr>
    </w:p>
    <w:p w:rsidR="006F76A2" w:rsidRPr="00A568C0" w:rsidRDefault="006F76A2" w:rsidP="00686ED1">
      <w:pPr>
        <w:pStyle w:val="Header"/>
        <w:jc w:val="left"/>
        <w:rPr>
          <w:rFonts w:ascii="Arial" w:hAnsi="Arial" w:cs="Arial"/>
          <w:b/>
        </w:rPr>
      </w:pPr>
      <w:r w:rsidRPr="00A568C0">
        <w:rPr>
          <w:rFonts w:ascii="Arial" w:hAnsi="Arial" w:cs="Arial"/>
          <w:b/>
        </w:rPr>
        <w:t>Purpose or Desired Listener Response (Step 4)</w:t>
      </w:r>
      <w:r w:rsidR="00FA4DBB">
        <w:rPr>
          <w:rFonts w:ascii="Arial" w:hAnsi="Arial" w:cs="Arial"/>
          <w:b/>
        </w:rPr>
        <w:t xml:space="preserve"> </w:t>
      </w:r>
    </w:p>
    <w:p w:rsidR="006F76A2" w:rsidRPr="00A568C0" w:rsidRDefault="006F76A2" w:rsidP="00BD75F2">
      <w:pPr>
        <w:pStyle w:val="Header"/>
        <w:jc w:val="left"/>
        <w:rPr>
          <w:rFonts w:ascii="Arial" w:hAnsi="Arial" w:cs="Arial"/>
          <w:sz w:val="22"/>
        </w:rPr>
      </w:pPr>
      <w:r w:rsidRPr="00A568C0">
        <w:rPr>
          <w:rFonts w:ascii="Arial" w:hAnsi="Arial" w:cs="Arial"/>
          <w:sz w:val="22"/>
        </w:rPr>
        <w:t xml:space="preserve">The listeners will </w:t>
      </w:r>
      <w:r w:rsidR="001640DA">
        <w:rPr>
          <w:rFonts w:ascii="Arial" w:hAnsi="Arial" w:cs="Arial"/>
          <w:sz w:val="22"/>
        </w:rPr>
        <w:t>gain</w:t>
      </w:r>
      <w:r w:rsidR="002A7038">
        <w:rPr>
          <w:rFonts w:ascii="Arial" w:hAnsi="Arial" w:cs="Arial"/>
          <w:sz w:val="22"/>
        </w:rPr>
        <w:t xml:space="preserve"> aware</w:t>
      </w:r>
      <w:r w:rsidR="001640DA">
        <w:rPr>
          <w:rFonts w:ascii="Arial" w:hAnsi="Arial" w:cs="Arial"/>
          <w:sz w:val="22"/>
        </w:rPr>
        <w:t>ness</w:t>
      </w:r>
      <w:r w:rsidR="002A7038">
        <w:rPr>
          <w:rFonts w:ascii="Arial" w:hAnsi="Arial" w:cs="Arial"/>
          <w:sz w:val="22"/>
        </w:rPr>
        <w:t xml:space="preserve"> </w:t>
      </w:r>
      <w:r w:rsidR="000F5949">
        <w:rPr>
          <w:rFonts w:ascii="Arial" w:hAnsi="Arial" w:cs="Arial"/>
          <w:sz w:val="22"/>
        </w:rPr>
        <w:t xml:space="preserve">that </w:t>
      </w:r>
      <w:r w:rsidR="00F623C7">
        <w:rPr>
          <w:rFonts w:ascii="Arial" w:hAnsi="Arial" w:cs="Arial"/>
          <w:sz w:val="22"/>
        </w:rPr>
        <w:t>the enemy</w:t>
      </w:r>
      <w:r w:rsidR="00E604A4">
        <w:rPr>
          <w:rFonts w:ascii="Arial" w:hAnsi="Arial" w:cs="Arial"/>
          <w:sz w:val="22"/>
        </w:rPr>
        <w:t xml:space="preserve"> of God’s people</w:t>
      </w:r>
      <w:r w:rsidR="000F5949">
        <w:rPr>
          <w:rFonts w:ascii="Arial" w:hAnsi="Arial" w:cs="Arial"/>
          <w:sz w:val="22"/>
        </w:rPr>
        <w:t xml:space="preserve"> utilizes varied and persistent schemes </w:t>
      </w:r>
      <w:r w:rsidR="00E604A4">
        <w:rPr>
          <w:rFonts w:ascii="Arial" w:hAnsi="Arial" w:cs="Arial"/>
          <w:sz w:val="22"/>
        </w:rPr>
        <w:t>against them</w:t>
      </w:r>
      <w:r w:rsidR="000F5949">
        <w:rPr>
          <w:rFonts w:ascii="Arial" w:hAnsi="Arial" w:cs="Arial"/>
          <w:sz w:val="22"/>
        </w:rPr>
        <w:t xml:space="preserve"> that can effectively paralyze their work for God</w:t>
      </w:r>
      <w:r w:rsidR="00E604A4">
        <w:rPr>
          <w:rFonts w:ascii="Arial" w:hAnsi="Arial" w:cs="Arial"/>
          <w:sz w:val="22"/>
        </w:rPr>
        <w:t xml:space="preserve">. </w:t>
      </w:r>
    </w:p>
    <w:p w:rsidR="006F76A2" w:rsidRPr="00763682" w:rsidRDefault="006F76A2" w:rsidP="00BC2573">
      <w:pPr>
        <w:pStyle w:val="Heading1"/>
      </w:pPr>
      <w:r w:rsidRPr="00763682">
        <w:t>Introduction</w:t>
      </w:r>
    </w:p>
    <w:p w:rsidR="00B15BBE" w:rsidRPr="003E5FDD" w:rsidRDefault="006F76A2" w:rsidP="00BC2573">
      <w:pPr>
        <w:pStyle w:val="Heading3"/>
        <w:rPr>
          <w:u w:val="single"/>
        </w:rPr>
      </w:pPr>
      <w:r w:rsidRPr="003E5FDD">
        <w:rPr>
          <w:u w:val="single"/>
        </w:rPr>
        <w:t xml:space="preserve">Interest: </w:t>
      </w:r>
    </w:p>
    <w:p w:rsidR="001839A1" w:rsidRDefault="00B15BBE" w:rsidP="003E5FDD">
      <w:pPr>
        <w:pStyle w:val="Heading3"/>
        <w:numPr>
          <w:ilvl w:val="3"/>
          <w:numId w:val="1"/>
        </w:numPr>
      </w:pPr>
      <w:r>
        <w:t>How many of you have read “Screwtape letters” by CS Lewis? In the book,</w:t>
      </w:r>
      <w:r w:rsidR="003E5FDD">
        <w:t xml:space="preserve"> </w:t>
      </w:r>
      <w:r>
        <w:t xml:space="preserve">an imaginary devil named “Screwtape,” writes to mentor his nephew on how to harass and bring about the spiritual destruction of a Christian. </w:t>
      </w:r>
    </w:p>
    <w:p w:rsidR="006F76A2" w:rsidRPr="00763682" w:rsidRDefault="00B15BBE" w:rsidP="003E5FDD">
      <w:pPr>
        <w:pStyle w:val="Heading3"/>
        <w:numPr>
          <w:ilvl w:val="3"/>
          <w:numId w:val="1"/>
        </w:numPr>
      </w:pPr>
      <w:r>
        <w:t>I would like you to i</w:t>
      </w:r>
      <w:r w:rsidR="00F85BBF" w:rsidRPr="00763682">
        <w:t>magine</w:t>
      </w:r>
      <w:r>
        <w:t xml:space="preserve"> now,</w:t>
      </w:r>
      <w:r w:rsidR="00F85BBF" w:rsidRPr="00763682">
        <w:t xml:space="preserve"> </w:t>
      </w:r>
      <w:r>
        <w:t xml:space="preserve">that </w:t>
      </w:r>
      <w:r w:rsidRPr="001839A1">
        <w:rPr>
          <w:i/>
        </w:rPr>
        <w:t xml:space="preserve">you </w:t>
      </w:r>
      <w:r>
        <w:t>are Screwtape. S</w:t>
      </w:r>
      <w:r w:rsidR="00E80AAF" w:rsidRPr="00763682">
        <w:t>tanding</w:t>
      </w:r>
      <w:r w:rsidR="00F85BBF" w:rsidRPr="00763682">
        <w:t xml:space="preserve"> </w:t>
      </w:r>
      <w:r w:rsidR="00E80AAF" w:rsidRPr="00763682">
        <w:t xml:space="preserve">in Satan’s </w:t>
      </w:r>
      <w:r w:rsidR="00D70A9B" w:rsidRPr="00763682">
        <w:t>shoes</w:t>
      </w:r>
      <w:r>
        <w:t>, and you look at yourself:</w:t>
      </w:r>
      <w:r w:rsidR="00E80AAF" w:rsidRPr="00763682">
        <w:t xml:space="preserve"> what strateg</w:t>
      </w:r>
      <w:r w:rsidR="00D70A9B" w:rsidRPr="00763682">
        <w:t>y</w:t>
      </w:r>
      <w:r w:rsidR="00E80AAF" w:rsidRPr="00763682">
        <w:t xml:space="preserve"> will you employ to </w:t>
      </w:r>
      <w:r w:rsidR="00F14033" w:rsidRPr="00763682">
        <w:t>achieve</w:t>
      </w:r>
      <w:r w:rsidR="00E80AAF" w:rsidRPr="00763682">
        <w:t xml:space="preserve"> your own</w:t>
      </w:r>
      <w:r w:rsidR="003360B8" w:rsidRPr="00763682">
        <w:t xml:space="preserve"> spiritual</w:t>
      </w:r>
      <w:r w:rsidR="00E80AAF" w:rsidRPr="00763682">
        <w:t xml:space="preserve"> </w:t>
      </w:r>
      <w:r w:rsidR="00D70A9B" w:rsidRPr="00763682">
        <w:t xml:space="preserve">downfall </w:t>
      </w:r>
      <w:r>
        <w:t>… or</w:t>
      </w:r>
      <w:r w:rsidR="00D70A9B" w:rsidRPr="00763682">
        <w:t xml:space="preserve"> th</w:t>
      </w:r>
      <w:r w:rsidR="003360B8" w:rsidRPr="00763682">
        <w:t>at</w:t>
      </w:r>
      <w:r w:rsidR="00D70A9B" w:rsidRPr="00763682">
        <w:t xml:space="preserve"> of</w:t>
      </w:r>
      <w:r w:rsidR="00E80AAF" w:rsidRPr="00763682">
        <w:t xml:space="preserve"> your local church?</w:t>
      </w:r>
    </w:p>
    <w:p w:rsidR="006F76A2" w:rsidRPr="00763682" w:rsidRDefault="006F76A2" w:rsidP="00BC2573">
      <w:pPr>
        <w:pStyle w:val="Heading3"/>
      </w:pPr>
      <w:r w:rsidRPr="006B3A98">
        <w:rPr>
          <w:u w:val="single"/>
        </w:rPr>
        <w:t>Need</w:t>
      </w:r>
      <w:r w:rsidRPr="00763682">
        <w:t xml:space="preserve">: </w:t>
      </w:r>
      <w:r w:rsidR="0023041F" w:rsidRPr="00763682">
        <w:t xml:space="preserve">Are you aware of the </w:t>
      </w:r>
      <w:r w:rsidR="00696F5B" w:rsidRPr="00763682">
        <w:t>opposition you</w:t>
      </w:r>
      <w:r w:rsidR="0023041F" w:rsidRPr="00763682">
        <w:t xml:space="preserve"> </w:t>
      </w:r>
      <w:r w:rsidR="0023041F" w:rsidRPr="00763682">
        <w:rPr>
          <w:i/>
        </w:rPr>
        <w:t>really</w:t>
      </w:r>
      <w:r w:rsidR="00696F5B" w:rsidRPr="00763682">
        <w:t xml:space="preserve"> face</w:t>
      </w:r>
      <w:r w:rsidR="00DD51A0" w:rsidRPr="00763682">
        <w:t xml:space="preserve"> in doing God’s work</w:t>
      </w:r>
      <w:r w:rsidR="00696F5B" w:rsidRPr="00763682">
        <w:t>?</w:t>
      </w:r>
      <w:r w:rsidR="00A628A6" w:rsidRPr="00763682">
        <w:t xml:space="preserve"> </w:t>
      </w:r>
    </w:p>
    <w:p w:rsidR="006F76A2" w:rsidRPr="00763682" w:rsidRDefault="006F76A2" w:rsidP="00BC2573">
      <w:pPr>
        <w:pStyle w:val="Heading3"/>
      </w:pPr>
      <w:r w:rsidRPr="006B3A98">
        <w:rPr>
          <w:u w:val="single"/>
        </w:rPr>
        <w:t>Subject</w:t>
      </w:r>
      <w:r w:rsidRPr="00763682">
        <w:t xml:space="preserve">: </w:t>
      </w:r>
      <w:r w:rsidR="00330C01">
        <w:t xml:space="preserve">As God’s people, do we know </w:t>
      </w:r>
      <w:r w:rsidR="00330C01" w:rsidRPr="00330C01">
        <w:rPr>
          <w:i/>
        </w:rPr>
        <w:t>h</w:t>
      </w:r>
      <w:r w:rsidR="00FA4DBB" w:rsidRPr="00330C01">
        <w:rPr>
          <w:i/>
        </w:rPr>
        <w:t>ow</w:t>
      </w:r>
      <w:r w:rsidR="00FA4DBB" w:rsidRPr="00763682">
        <w:t xml:space="preserve"> Satan wage</w:t>
      </w:r>
      <w:r w:rsidR="00001E8F">
        <w:t>s</w:t>
      </w:r>
      <w:r w:rsidR="00FA4DBB" w:rsidRPr="00763682">
        <w:t xml:space="preserve"> warfare against us?</w:t>
      </w:r>
      <w:r w:rsidR="00C93D26" w:rsidRPr="00763682">
        <w:t xml:space="preserve"> </w:t>
      </w:r>
    </w:p>
    <w:p w:rsidR="00FA7F0C" w:rsidRPr="00BA0363" w:rsidRDefault="006F76A2" w:rsidP="00BC2573">
      <w:pPr>
        <w:pStyle w:val="Heading3"/>
        <w:rPr>
          <w:u w:val="single"/>
        </w:rPr>
      </w:pPr>
      <w:r w:rsidRPr="00BA0363">
        <w:rPr>
          <w:u w:val="single"/>
        </w:rPr>
        <w:t xml:space="preserve">Background: </w:t>
      </w:r>
    </w:p>
    <w:p w:rsidR="007D7D9F" w:rsidRDefault="009F4CB9" w:rsidP="00BA0363">
      <w:pPr>
        <w:pStyle w:val="Heading3"/>
        <w:numPr>
          <w:ilvl w:val="3"/>
          <w:numId w:val="1"/>
        </w:numPr>
      </w:pPr>
      <w:r w:rsidRPr="00763682">
        <w:t xml:space="preserve">Ezra-Nehemiah revolves around the conflict between Israel as a collective whole and their enemies. </w:t>
      </w:r>
    </w:p>
    <w:p w:rsidR="00AB60F5" w:rsidRPr="00D306EB" w:rsidRDefault="007D7D9F" w:rsidP="00BA0363">
      <w:pPr>
        <w:pStyle w:val="Heading3"/>
        <w:numPr>
          <w:ilvl w:val="3"/>
          <w:numId w:val="1"/>
        </w:numPr>
      </w:pPr>
      <w:r w:rsidRPr="00D306EB">
        <w:t xml:space="preserve">In Ezra 1, Cyrus issues an edict to build the temple. </w:t>
      </w:r>
      <w:r w:rsidR="00243302">
        <w:t>In</w:t>
      </w:r>
      <w:r w:rsidRPr="00D306EB">
        <w:t xml:space="preserve"> Ezra 2, the Israelites return and settle back into Jerusalem. By the end of chapter 3, the altar and foundation has been constructed.</w:t>
      </w:r>
      <w:r w:rsidR="00B90496" w:rsidRPr="00D306EB">
        <w:t xml:space="preserve"> </w:t>
      </w:r>
      <w:r w:rsidR="00D44F76">
        <w:t>I</w:t>
      </w:r>
      <w:r w:rsidR="00AB60F5" w:rsidRPr="00D306EB">
        <w:t>n Ezra 3:10-13 we see a mini climax in the story of the temple reconstruction!</w:t>
      </w:r>
      <w:r w:rsidRPr="00D306EB">
        <w:t xml:space="preserve"> </w:t>
      </w:r>
      <w:r w:rsidR="00AB60F5" w:rsidRPr="00D306EB">
        <w:t>God</w:t>
      </w:r>
      <w:r w:rsidRPr="00D306EB">
        <w:t xml:space="preserve"> is praised for His goodness and steadfast love towards Israel in restoring </w:t>
      </w:r>
      <w:r w:rsidR="00AB60F5" w:rsidRPr="00D306EB">
        <w:t>His</w:t>
      </w:r>
      <w:r w:rsidRPr="00D306EB">
        <w:t xml:space="preserve"> people. </w:t>
      </w:r>
    </w:p>
    <w:p w:rsidR="00D306EB" w:rsidRPr="00D306EB" w:rsidRDefault="007D7D9F" w:rsidP="00BA0363">
      <w:pPr>
        <w:pStyle w:val="Heading3"/>
        <w:numPr>
          <w:ilvl w:val="3"/>
          <w:numId w:val="1"/>
        </w:numPr>
      </w:pPr>
      <w:r w:rsidRPr="00D306EB">
        <w:t>But this celebration is intermingled with sorrow</w:t>
      </w:r>
      <w:r w:rsidR="00D306EB" w:rsidRPr="00D306EB">
        <w:t>,</w:t>
      </w:r>
      <w:r w:rsidRPr="00D306EB">
        <w:t xml:space="preserve"> </w:t>
      </w:r>
      <w:r w:rsidR="00D306EB" w:rsidRPr="00D306EB">
        <w:t>which</w:t>
      </w:r>
      <w:r w:rsidRPr="00D306EB">
        <w:t xml:space="preserve"> sets the tone of what is to come</w:t>
      </w:r>
      <w:r w:rsidR="00D306EB" w:rsidRPr="00D306EB">
        <w:t xml:space="preserve"> in the rest of the book</w:t>
      </w:r>
      <w:r w:rsidR="00AB60F5" w:rsidRPr="00D306EB">
        <w:t>. In</w:t>
      </w:r>
      <w:r w:rsidRPr="00D306EB">
        <w:t xml:space="preserve"> 3:13 – </w:t>
      </w:r>
      <w:r w:rsidR="00D306EB" w:rsidRPr="00D306EB">
        <w:t xml:space="preserve">the </w:t>
      </w:r>
      <w:r w:rsidRPr="00D306EB">
        <w:t>scene zooms out</w:t>
      </w:r>
      <w:r w:rsidR="00D306EB" w:rsidRPr="00D306EB">
        <w:t>, away from the Israelites’ celebration and mini victory, and</w:t>
      </w:r>
      <w:r w:rsidR="00B4240F">
        <w:t xml:space="preserve"> in Ezra 4</w:t>
      </w:r>
      <w:r w:rsidR="00D306EB" w:rsidRPr="00D306EB">
        <w:t xml:space="preserve"> </w:t>
      </w:r>
      <w:r w:rsidR="00C57189">
        <w:t xml:space="preserve">(today’s text) </w:t>
      </w:r>
      <w:r w:rsidR="00D306EB" w:rsidRPr="00D306EB">
        <w:t>we come face to face… with</w:t>
      </w:r>
      <w:r w:rsidRPr="00D306EB">
        <w:t xml:space="preserve"> Israel’s enemies. </w:t>
      </w:r>
    </w:p>
    <w:p w:rsidR="00715965" w:rsidRDefault="00D306EB" w:rsidP="00BA0363">
      <w:pPr>
        <w:pStyle w:val="Heading3"/>
        <w:numPr>
          <w:ilvl w:val="3"/>
          <w:numId w:val="1"/>
        </w:numPr>
      </w:pPr>
      <w:r w:rsidRPr="005D133B">
        <w:t xml:space="preserve">Who were these guys anyway? </w:t>
      </w:r>
      <w:r w:rsidR="00A27DCF" w:rsidRPr="005D133B">
        <w:t>Well,</w:t>
      </w:r>
      <w:r w:rsidR="005D133B" w:rsidRPr="005D133B">
        <w:t xml:space="preserve"> Kidner writes in </w:t>
      </w:r>
      <w:r w:rsidR="005D133B">
        <w:t>his</w:t>
      </w:r>
      <w:r w:rsidR="005D133B" w:rsidRPr="005D133B">
        <w:t xml:space="preserve"> commentary on Ezra-Nehemiah that when the Jews returned,</w:t>
      </w:r>
      <w:r w:rsidR="00A27DCF" w:rsidRPr="005D133B">
        <w:t xml:space="preserve"> </w:t>
      </w:r>
      <w:r w:rsidR="005D133B" w:rsidRPr="005D133B">
        <w:t>“Judah was perhaps carved out of adjacent districts and newly granted an identity of its own</w:t>
      </w:r>
      <w:r w:rsidR="00DD060C">
        <w:t>…</w:t>
      </w:r>
      <w:r w:rsidR="005D133B" w:rsidRPr="005D133B">
        <w:t>the ruffled feelings of officials shorn of part of their command may have helped to set the hostile tone</w:t>
      </w:r>
      <w:r w:rsidR="005D133B">
        <w:t>.</w:t>
      </w:r>
      <w:r w:rsidR="005D133B" w:rsidRPr="005D133B">
        <w:t>”</w:t>
      </w:r>
      <w:r w:rsidR="005D133B">
        <w:t xml:space="preserve"> </w:t>
      </w:r>
      <w:r w:rsidR="00DD060C">
        <w:t>I mean,</w:t>
      </w:r>
      <w:r w:rsidR="005D133B">
        <w:t xml:space="preserve"> imagine that </w:t>
      </w:r>
      <w:r w:rsidR="00DD060C">
        <w:t xml:space="preserve">after the issuance of a new </w:t>
      </w:r>
      <w:r w:rsidR="005D133B">
        <w:t xml:space="preserve">government </w:t>
      </w:r>
      <w:r w:rsidR="00DD060C">
        <w:t>policy</w:t>
      </w:r>
      <w:r w:rsidR="005D133B">
        <w:t xml:space="preserve">, I move in, knock down part of your house and set up my own home on what use to be </w:t>
      </w:r>
      <w:r w:rsidR="001B4B5D">
        <w:t xml:space="preserve">part of </w:t>
      </w:r>
      <w:r w:rsidR="005D133B">
        <w:t xml:space="preserve">your land – you would be really upset too. </w:t>
      </w:r>
    </w:p>
    <w:p w:rsidR="007D7D9F" w:rsidRDefault="0090748C" w:rsidP="00BA0363">
      <w:pPr>
        <w:pStyle w:val="Heading3"/>
        <w:numPr>
          <w:ilvl w:val="3"/>
          <w:numId w:val="1"/>
        </w:numPr>
      </w:pPr>
      <w:r>
        <w:t xml:space="preserve">Now what’s interesting about </w:t>
      </w:r>
      <w:r w:rsidR="007D7D9F">
        <w:t>Ezra 4</w:t>
      </w:r>
      <w:r>
        <w:t>, is that it</w:t>
      </w:r>
      <w:r w:rsidR="007D7D9F">
        <w:t xml:space="preserve"> </w:t>
      </w:r>
      <w:r>
        <w:t>c</w:t>
      </w:r>
      <w:r w:rsidR="007D7D9F">
        <w:t>overs 3 separate time frames. 4:1-5, 24 (Reign of Cyrus until 2</w:t>
      </w:r>
      <w:r w:rsidR="007D7D9F" w:rsidRPr="00715965">
        <w:rPr>
          <w:vertAlign w:val="superscript"/>
        </w:rPr>
        <w:t>nd</w:t>
      </w:r>
      <w:r w:rsidR="007D7D9F">
        <w:t xml:space="preserve"> year of Darius); 4:6 (Reign of Ahasuerus); 4:7-23 (Reign of Artaxerxes; time of Nehemiah)</w:t>
      </w:r>
      <w:r w:rsidR="0032312E">
        <w:t>. But no matter what time frame is being spoken about, we see Israel’s adversaries us</w:t>
      </w:r>
      <w:r w:rsidR="00204A46">
        <w:t xml:space="preserve">ing </w:t>
      </w:r>
      <w:r w:rsidR="000E187E">
        <w:t>all sorts of</w:t>
      </w:r>
      <w:r w:rsidR="00204A46">
        <w:t xml:space="preserve"> ways to oppose </w:t>
      </w:r>
      <w:r w:rsidR="000E187E">
        <w:t>their restoration and building works</w:t>
      </w:r>
      <w:r w:rsidR="00204A46">
        <w:t>!</w:t>
      </w:r>
      <w:r w:rsidR="007D7D9F">
        <w:t xml:space="preserve"> </w:t>
      </w:r>
    </w:p>
    <w:p w:rsidR="006F76A2" w:rsidRPr="00763682" w:rsidRDefault="006F76A2" w:rsidP="00BC2573">
      <w:pPr>
        <w:pStyle w:val="Heading3"/>
      </w:pPr>
      <w:r w:rsidRPr="006B3A98">
        <w:rPr>
          <w:u w:val="single"/>
        </w:rPr>
        <w:t>Preview:</w:t>
      </w:r>
      <w:r w:rsidRPr="00763682">
        <w:t xml:space="preserve"> </w:t>
      </w:r>
      <w:r w:rsidR="00DB274B">
        <w:t>In chapter 4, t</w:t>
      </w:r>
      <w:r w:rsidR="009F4CB9" w:rsidRPr="00763682">
        <w:t xml:space="preserve">he author of Ezra relates how the adversaries of Israel sought to oppose them in their building works. </w:t>
      </w:r>
      <w:r w:rsidR="009F4CB9" w:rsidRPr="00763682">
        <w:rPr>
          <w:u w:val="single"/>
        </w:rPr>
        <w:t xml:space="preserve">Restatement: </w:t>
      </w:r>
      <w:r w:rsidR="009F4CB9" w:rsidRPr="00763682">
        <w:t xml:space="preserve">Ezra 4 reveals how the enemies of God’s people </w:t>
      </w:r>
      <w:r w:rsidR="009B1B3F" w:rsidRPr="00763682">
        <w:t xml:space="preserve">seek to </w:t>
      </w:r>
      <w:r w:rsidR="009F4CB9" w:rsidRPr="00763682">
        <w:t xml:space="preserve">oppose </w:t>
      </w:r>
      <w:r w:rsidR="00AA7844" w:rsidRPr="00763682">
        <w:t>the saints in</w:t>
      </w:r>
      <w:r w:rsidR="009F4CB9" w:rsidRPr="00763682">
        <w:t xml:space="preserve"> our work for the Lord. </w:t>
      </w:r>
    </w:p>
    <w:p w:rsidR="00AA7844" w:rsidRPr="00763682" w:rsidRDefault="00AA7844" w:rsidP="00AA7844">
      <w:pPr>
        <w:jc w:val="left"/>
        <w:rPr>
          <w:rFonts w:ascii="Arial" w:hAnsi="Arial" w:cs="Arial"/>
          <w:sz w:val="22"/>
        </w:rPr>
      </w:pPr>
      <w:r w:rsidRPr="00763682">
        <w:rPr>
          <w:rFonts w:ascii="Arial" w:hAnsi="Arial" w:cs="Arial"/>
          <w:sz w:val="22"/>
        </w:rPr>
        <w:t xml:space="preserve">(So how </w:t>
      </w:r>
      <w:r w:rsidR="00676924">
        <w:rPr>
          <w:rFonts w:ascii="Arial" w:hAnsi="Arial" w:cs="Arial"/>
          <w:sz w:val="22"/>
        </w:rPr>
        <w:t>does</w:t>
      </w:r>
      <w:r w:rsidRPr="00763682">
        <w:rPr>
          <w:rFonts w:ascii="Arial" w:hAnsi="Arial" w:cs="Arial"/>
          <w:sz w:val="22"/>
        </w:rPr>
        <w:t xml:space="preserve"> the devil</w:t>
      </w:r>
      <w:r w:rsidR="00676924">
        <w:rPr>
          <w:rFonts w:ascii="Arial" w:hAnsi="Arial" w:cs="Arial"/>
          <w:sz w:val="22"/>
        </w:rPr>
        <w:t xml:space="preserve"> oppose us</w:t>
      </w:r>
      <w:r w:rsidRPr="00763682">
        <w:rPr>
          <w:rFonts w:ascii="Arial" w:hAnsi="Arial" w:cs="Arial"/>
          <w:sz w:val="22"/>
        </w:rPr>
        <w:t>?</w:t>
      </w:r>
      <w:r w:rsidR="0023041F" w:rsidRPr="00763682">
        <w:rPr>
          <w:rFonts w:ascii="Arial" w:hAnsi="Arial" w:cs="Arial"/>
          <w:sz w:val="22"/>
        </w:rPr>
        <w:t xml:space="preserve"> </w:t>
      </w:r>
      <w:r w:rsidR="0023041F" w:rsidRPr="00763682">
        <w:rPr>
          <w:rFonts w:ascii="Arial" w:hAnsi="Arial" w:cs="Arial"/>
          <w:sz w:val="22"/>
          <w:u w:val="single"/>
        </w:rPr>
        <w:t>Text:</w:t>
      </w:r>
      <w:r w:rsidR="0023041F" w:rsidRPr="00763682">
        <w:rPr>
          <w:rFonts w:ascii="Arial" w:hAnsi="Arial" w:cs="Arial"/>
          <w:sz w:val="22"/>
        </w:rPr>
        <w:t xml:space="preserve"> Verses 1-5 tells us…</w:t>
      </w:r>
      <w:r w:rsidRPr="00763682">
        <w:rPr>
          <w:rFonts w:ascii="Arial" w:hAnsi="Arial" w:cs="Arial"/>
          <w:sz w:val="22"/>
        </w:rPr>
        <w:t>)</w:t>
      </w:r>
    </w:p>
    <w:p w:rsidR="006F76A2" w:rsidRPr="00A568C0" w:rsidRDefault="006F76A2" w:rsidP="00BC2573">
      <w:pPr>
        <w:pStyle w:val="Heading1"/>
      </w:pPr>
      <w:r w:rsidRPr="00A568C0">
        <w:t>I.</w:t>
      </w:r>
      <w:r w:rsidRPr="00A568C0">
        <w:tab/>
      </w:r>
      <w:r w:rsidR="00B5614B">
        <w:t>Satan opposes us</w:t>
      </w:r>
      <w:r w:rsidR="002B393C">
        <w:t xml:space="preserve"> persistently through </w:t>
      </w:r>
      <w:r w:rsidR="00056482">
        <w:t>the</w:t>
      </w:r>
      <w:r w:rsidR="000C0A68">
        <w:t xml:space="preserve"> </w:t>
      </w:r>
      <w:r w:rsidR="00056482">
        <w:t xml:space="preserve">use of </w:t>
      </w:r>
      <w:r w:rsidR="002B393C">
        <w:t>deceit</w:t>
      </w:r>
      <w:r w:rsidR="00056482">
        <w:t xml:space="preserve"> and </w:t>
      </w:r>
      <w:r w:rsidR="00152866">
        <w:t>fear</w:t>
      </w:r>
      <w:r w:rsidR="00056482">
        <w:t xml:space="preserve"> (4:1-5)</w:t>
      </w:r>
    </w:p>
    <w:p w:rsidR="00267CEE" w:rsidRDefault="00267CEE" w:rsidP="00BC2573">
      <w:pPr>
        <w:pStyle w:val="Heading3"/>
      </w:pPr>
      <w:r>
        <w:t xml:space="preserve">When the adversaries of Judah heard that the Israelites were building a temple to the Lord, </w:t>
      </w:r>
      <w:r w:rsidR="004B1851">
        <w:t>they</w:t>
      </w:r>
      <w:r>
        <w:t xml:space="preserve"> approach</w:t>
      </w:r>
      <w:r w:rsidR="004B1851">
        <w:t>ed</w:t>
      </w:r>
      <w:r>
        <w:t xml:space="preserve"> them directly and s</w:t>
      </w:r>
      <w:r w:rsidR="004B1851">
        <w:t>aid</w:t>
      </w:r>
      <w:r>
        <w:t xml:space="preserve"> “Let us build with you, for we worship your God as you do, and we have been sacrificing to him ever since the days of Esarhaddon king of Assyria…” (4:2) </w:t>
      </w:r>
    </w:p>
    <w:p w:rsidR="0043353B" w:rsidRDefault="00267CEE" w:rsidP="00BC2573">
      <w:pPr>
        <w:pStyle w:val="Heading3"/>
      </w:pPr>
      <w:r>
        <w:t>In other words, they tried to infiltrate the Isra</w:t>
      </w:r>
      <w:r w:rsidR="00EC6FC9">
        <w:t xml:space="preserve">elite community. </w:t>
      </w:r>
      <w:r w:rsidR="0068766D">
        <w:t>T</w:t>
      </w:r>
      <w:r w:rsidR="00EC6FC9">
        <w:t xml:space="preserve">his is a most deceitful strategy, because </w:t>
      </w:r>
      <w:r w:rsidR="0043353B">
        <w:t>it is done under the guise of friendship</w:t>
      </w:r>
      <w:r w:rsidR="00EC6FC9">
        <w:t>. But the narrator plainly tells us that behind their sweet words, they are “the adversaries of Judah” (4:1).</w:t>
      </w:r>
      <w:r w:rsidR="0043353B">
        <w:t xml:space="preserve"> </w:t>
      </w:r>
    </w:p>
    <w:p w:rsidR="000C66B7" w:rsidRDefault="0043353B" w:rsidP="00BC2573">
      <w:pPr>
        <w:pStyle w:val="Heading3"/>
      </w:pPr>
      <w:r>
        <w:t xml:space="preserve">Furthermore, </w:t>
      </w:r>
      <w:r w:rsidR="0068766D">
        <w:t>the reasons they ga</w:t>
      </w:r>
      <w:r>
        <w:t xml:space="preserve">ve are very persuasive. </w:t>
      </w:r>
      <w:r w:rsidR="00F65D19">
        <w:t>“</w:t>
      </w:r>
      <w:r w:rsidR="004E3D99">
        <w:t>We worship your God as you do!</w:t>
      </w:r>
      <w:r w:rsidR="00F65D19">
        <w:t>”</w:t>
      </w:r>
      <w:r>
        <w:t xml:space="preserve"> But what they did not say is that they were concurrently worshipping other gods besides Yahweh. </w:t>
      </w:r>
      <w:r w:rsidR="00F65D19">
        <w:t>We see this from 2 Kings 17:29-41.</w:t>
      </w:r>
    </w:p>
    <w:p w:rsidR="000C0A68" w:rsidRPr="00267CEE" w:rsidRDefault="00C565F5" w:rsidP="00BC2573">
      <w:pPr>
        <w:pStyle w:val="Heading3"/>
      </w:pPr>
      <w:r>
        <w:t>Using half-</w:t>
      </w:r>
      <w:r w:rsidR="000C66B7">
        <w:t xml:space="preserve">truths and </w:t>
      </w:r>
      <w:r w:rsidR="003D47BF">
        <w:t xml:space="preserve">the </w:t>
      </w:r>
      <w:r w:rsidR="000C66B7">
        <w:t>pretense of friendship, they hoped to deceive the Israelites and infiltrate their community. And you know – that just like in a marriage – the closer someone gets to you, the more say and influence they have on you. What would happen if these people, who are not actually loyal to Yahweh, end up having a say in</w:t>
      </w:r>
      <w:r w:rsidR="00575351">
        <w:t xml:space="preserve"> building Yahweh’s temple??</w:t>
      </w:r>
    </w:p>
    <w:p w:rsidR="00141DF6" w:rsidRDefault="00411D6B" w:rsidP="00BC2573">
      <w:pPr>
        <w:pStyle w:val="Heading3"/>
      </w:pPr>
      <w:r>
        <w:t>Fortunately the leaders of Israel stood their ground</w:t>
      </w:r>
      <w:r w:rsidR="00BD4813">
        <w:t>. But t</w:t>
      </w:r>
      <w:r w:rsidR="00DC0F91">
        <w:t xml:space="preserve">he </w:t>
      </w:r>
      <w:r w:rsidR="00F908AD">
        <w:t>adversaries</w:t>
      </w:r>
      <w:r w:rsidR="00DC0F91">
        <w:t xml:space="preserve"> did not give up. Since their attempt to deceive through </w:t>
      </w:r>
      <w:r w:rsidR="008749D5">
        <w:t xml:space="preserve">friendly measures did not work, they instead </w:t>
      </w:r>
      <w:r w:rsidR="00F908AD">
        <w:t xml:space="preserve">resorted </w:t>
      </w:r>
      <w:r w:rsidR="008749D5">
        <w:t xml:space="preserve">to </w:t>
      </w:r>
      <w:r w:rsidR="00F908AD">
        <w:t>the use of discouragement and fear</w:t>
      </w:r>
      <w:r w:rsidR="00D46762">
        <w:t>/threat</w:t>
      </w:r>
      <w:r w:rsidR="00F908AD">
        <w:t xml:space="preserve"> [v4]</w:t>
      </w:r>
      <w:r w:rsidR="008749D5">
        <w:t>.</w:t>
      </w:r>
      <w:r w:rsidR="00F908AD">
        <w:t xml:space="preserve"> </w:t>
      </w:r>
      <w:r w:rsidR="009D75FF">
        <w:t xml:space="preserve"> </w:t>
      </w:r>
    </w:p>
    <w:p w:rsidR="007317C2" w:rsidRDefault="00184240" w:rsidP="00BC2573">
      <w:pPr>
        <w:pStyle w:val="Heading3"/>
      </w:pPr>
      <w:r>
        <w:t>But</w:t>
      </w:r>
      <w:r w:rsidR="00F908AD">
        <w:t xml:space="preserve"> that’s not all, in v5, they even bribed counselors to frustrate the building process! </w:t>
      </w:r>
      <w:r w:rsidR="00E82BBF">
        <w:t>I</w:t>
      </w:r>
      <w:r w:rsidR="008B2AB9">
        <w:t xml:space="preserve">f we turn to Haggai 1:2 you will see just how cunning the counsel was. [Haggai 1:2] Wow?! It sounds so </w:t>
      </w:r>
      <w:r w:rsidR="008B2AB9" w:rsidRPr="00025EFA">
        <w:rPr>
          <w:i/>
        </w:rPr>
        <w:t>holy</w:t>
      </w:r>
      <w:r w:rsidR="008B2AB9">
        <w:t>! “we must wait for God’s timing…”</w:t>
      </w:r>
    </w:p>
    <w:p w:rsidR="00025EFA" w:rsidRDefault="00997FC9" w:rsidP="00BC2573">
      <w:pPr>
        <w:pStyle w:val="Heading3"/>
      </w:pPr>
      <w:r>
        <w:t>Lastly</w:t>
      </w:r>
      <w:r w:rsidR="00025EFA">
        <w:t xml:space="preserve">, </w:t>
      </w:r>
      <w:r>
        <w:t>we read</w:t>
      </w:r>
      <w:r w:rsidR="00025EFA">
        <w:t xml:space="preserve"> that they employed these tactics “All the days of Cyrus king of Persia, even until the reign of Darius king of Persia”</w:t>
      </w:r>
      <w:r w:rsidR="00BE6BA6">
        <w:t xml:space="preserve"> That’s from 539BC – 522BC, 1</w:t>
      </w:r>
      <w:r>
        <w:t>8</w:t>
      </w:r>
      <w:r w:rsidR="00BE6BA6">
        <w:t xml:space="preserve"> years!! </w:t>
      </w:r>
      <w:r w:rsidR="001378C0">
        <w:t>You get a sense of just how persistent these guys were!</w:t>
      </w:r>
    </w:p>
    <w:p w:rsidR="000C0A68" w:rsidRPr="007317C2" w:rsidRDefault="00750D06" w:rsidP="00BC2573">
      <w:pPr>
        <w:pStyle w:val="Heading3"/>
      </w:pPr>
      <w:r>
        <w:t>(So what do we learn from v1-5</w:t>
      </w:r>
      <w:r w:rsidR="007317C2">
        <w:t xml:space="preserve"> about how the enemy works? We learn that…)  </w:t>
      </w:r>
    </w:p>
    <w:p w:rsidR="00C430C4" w:rsidRDefault="00C430C4" w:rsidP="00C430C4">
      <w:pPr>
        <w:pStyle w:val="Heading2"/>
        <w:spacing w:before="120"/>
        <w:rPr>
          <w:rFonts w:cs="Arial"/>
          <w:bCs/>
          <w:szCs w:val="48"/>
        </w:rPr>
      </w:pPr>
      <w:r w:rsidRPr="00520D65">
        <w:rPr>
          <w:rFonts w:cs="Arial"/>
          <w:bCs/>
          <w:szCs w:val="48"/>
        </w:rPr>
        <w:t>(4:1-</w:t>
      </w:r>
      <w:r>
        <w:rPr>
          <w:rFonts w:cs="Arial"/>
          <w:bCs/>
          <w:szCs w:val="48"/>
        </w:rPr>
        <w:t>3</w:t>
      </w:r>
      <w:r w:rsidRPr="00520D65">
        <w:rPr>
          <w:rFonts w:cs="Arial"/>
          <w:bCs/>
          <w:szCs w:val="48"/>
        </w:rPr>
        <w:t xml:space="preserve">) </w:t>
      </w:r>
      <w:r>
        <w:rPr>
          <w:rFonts w:cs="Arial"/>
          <w:bCs/>
          <w:szCs w:val="48"/>
        </w:rPr>
        <w:t>Our enemy</w:t>
      </w:r>
      <w:r w:rsidRPr="00520D65">
        <w:rPr>
          <w:rFonts w:cs="Arial"/>
          <w:bCs/>
          <w:szCs w:val="48"/>
        </w:rPr>
        <w:t xml:space="preserve"> s</w:t>
      </w:r>
      <w:r>
        <w:rPr>
          <w:rFonts w:cs="Arial"/>
          <w:bCs/>
          <w:szCs w:val="48"/>
        </w:rPr>
        <w:t>eeks</w:t>
      </w:r>
      <w:r w:rsidRPr="00520D65">
        <w:rPr>
          <w:rFonts w:cs="Arial"/>
          <w:bCs/>
          <w:szCs w:val="48"/>
        </w:rPr>
        <w:t xml:space="preserve"> to decei</w:t>
      </w:r>
      <w:r>
        <w:rPr>
          <w:rFonts w:cs="Arial"/>
          <w:bCs/>
          <w:szCs w:val="48"/>
        </w:rPr>
        <w:t xml:space="preserve">ve through infiltration </w:t>
      </w:r>
    </w:p>
    <w:p w:rsidR="00141DF6" w:rsidRDefault="000C0A68" w:rsidP="006F76A2">
      <w:pPr>
        <w:pStyle w:val="Heading2"/>
        <w:spacing w:before="0"/>
        <w:rPr>
          <w:rFonts w:cs="Arial"/>
        </w:rPr>
      </w:pPr>
      <w:r w:rsidRPr="000C0A68">
        <w:rPr>
          <w:rFonts w:cs="Arial"/>
        </w:rPr>
        <w:t>(4:4-5) Our enemy seeks to ins</w:t>
      </w:r>
      <w:r>
        <w:rPr>
          <w:rFonts w:cs="Arial"/>
        </w:rPr>
        <w:t>till crippling fea</w:t>
      </w:r>
      <w:r w:rsidR="00763682">
        <w:rPr>
          <w:rFonts w:cs="Arial"/>
        </w:rPr>
        <w:t xml:space="preserve">r and deceive us through </w:t>
      </w:r>
      <w:r>
        <w:rPr>
          <w:rFonts w:cs="Arial"/>
        </w:rPr>
        <w:t xml:space="preserve">counsel  </w:t>
      </w:r>
      <w:r w:rsidRPr="000C0A68">
        <w:rPr>
          <w:rFonts w:cs="Arial"/>
        </w:rPr>
        <w:t xml:space="preserve"> </w:t>
      </w:r>
    </w:p>
    <w:p w:rsidR="00BE47B9" w:rsidRDefault="00141DF6" w:rsidP="00BE47B9">
      <w:pPr>
        <w:pStyle w:val="Heading2"/>
        <w:spacing w:before="0"/>
        <w:rPr>
          <w:rFonts w:cs="Arial"/>
        </w:rPr>
      </w:pPr>
      <w:r>
        <w:rPr>
          <w:rFonts w:cs="Arial"/>
        </w:rPr>
        <w:t>(4:4-5) Our enemy seeks to oppose us persistently</w:t>
      </w:r>
    </w:p>
    <w:p w:rsidR="009B2AA1" w:rsidRPr="009B2AA1" w:rsidRDefault="00BE47B9" w:rsidP="00BC2573">
      <w:pPr>
        <w:pStyle w:val="Heading3"/>
        <w:rPr>
          <w:rFonts w:cs="Arial"/>
        </w:rPr>
      </w:pPr>
      <w:r>
        <w:t>These tactics sound familiar don’t they?</w:t>
      </w:r>
      <w:r w:rsidR="009E6DCF">
        <w:t xml:space="preserve"> </w:t>
      </w:r>
      <w:r w:rsidR="009B2AA1">
        <w:t xml:space="preserve">For example, </w:t>
      </w:r>
      <w:r w:rsidR="00F9409B">
        <w:t>if we talk about discouragement and</w:t>
      </w:r>
      <w:r w:rsidR="009B2AA1">
        <w:t xml:space="preserve"> fear, think - when </w:t>
      </w:r>
      <w:r w:rsidR="00E27C38">
        <w:t>was the last time</w:t>
      </w:r>
      <w:r w:rsidR="009B2AA1">
        <w:t xml:space="preserve"> you felt discouraged in your walk with the Lord? When </w:t>
      </w:r>
      <w:r w:rsidR="00C63C10">
        <w:t>was the last time you</w:t>
      </w:r>
      <w:r w:rsidR="002523C9">
        <w:t xml:space="preserve"> just</w:t>
      </w:r>
      <w:r w:rsidR="00C63C10">
        <w:t xml:space="preserve"> felt like</w:t>
      </w:r>
      <w:r w:rsidR="009B2AA1">
        <w:t xml:space="preserve"> giving up because serving (and studying) is just so painful? </w:t>
      </w:r>
    </w:p>
    <w:p w:rsidR="00C1183E" w:rsidRDefault="009B2AA1" w:rsidP="00BC2573">
      <w:pPr>
        <w:pStyle w:val="Heading3"/>
      </w:pPr>
      <w:r>
        <w:t>Or i</w:t>
      </w:r>
      <w:r w:rsidR="009E6DCF">
        <w:t>f we talk about infiltration, we recall Paul’</w:t>
      </w:r>
      <w:r w:rsidR="00686D91">
        <w:t>s words</w:t>
      </w:r>
      <w:r w:rsidR="009E6DCF">
        <w:t xml:space="preserve"> in Acts </w:t>
      </w:r>
      <w:r w:rsidR="00686D91">
        <w:t xml:space="preserve">20 to the Elders of Ephesians. [Acts 20:28-31] Even before it happened, Paul knew </w:t>
      </w:r>
      <w:r w:rsidR="00B27A27">
        <w:t xml:space="preserve">the opposition </w:t>
      </w:r>
      <w:r w:rsidR="003C5457">
        <w:t>that</w:t>
      </w:r>
      <w:r w:rsidR="00B27A27">
        <w:t xml:space="preserve"> would tear at the church… would come from within.</w:t>
      </w:r>
      <w:r w:rsidR="00961069">
        <w:t xml:space="preserve"> The church had been infiltrated.</w:t>
      </w:r>
      <w:r w:rsidR="00B27A27">
        <w:t xml:space="preserve"> </w:t>
      </w:r>
    </w:p>
    <w:p w:rsidR="009E6DCF" w:rsidRPr="009C0581" w:rsidRDefault="009B2AA1" w:rsidP="00BC2573">
      <w:pPr>
        <w:pStyle w:val="Heading3"/>
      </w:pPr>
      <w:r>
        <w:t>But i</w:t>
      </w:r>
      <w:r w:rsidR="009C0581">
        <w:t xml:space="preserve">nfiltration </w:t>
      </w:r>
      <w:r w:rsidR="00BF6D7B">
        <w:t>can also take place on a personal level</w:t>
      </w:r>
      <w:r>
        <w:t>. T</w:t>
      </w:r>
      <w:r w:rsidR="009C0581">
        <w:t xml:space="preserve">he devil can infiltrate our heart. </w:t>
      </w:r>
      <w:r w:rsidR="007C1A48">
        <w:t>I</w:t>
      </w:r>
      <w:r w:rsidR="00E7112A">
        <w:t xml:space="preserve">nfiltration is basically to get a foothold on </w:t>
      </w:r>
      <w:r>
        <w:t>someone, or something,</w:t>
      </w:r>
      <w:r w:rsidR="00E7112A">
        <w:t xml:space="preserve"> and so veer it in a different direction.</w:t>
      </w:r>
      <w:r>
        <w:t xml:space="preserve"> </w:t>
      </w:r>
      <w:r w:rsidR="00315DBB">
        <w:t xml:space="preserve">Dr Rick shared with another class of how a final year student from SBC did not finish his studies because while the church was using his laptop once, pornographic media un-intentionally got played instead. </w:t>
      </w:r>
      <w:r w:rsidR="004D4C8F">
        <w:t xml:space="preserve">The enemy had infiltrated this student’s heart. </w:t>
      </w:r>
    </w:p>
    <w:p w:rsidR="007C3BC1" w:rsidRPr="00BE47B9" w:rsidRDefault="003E75DD" w:rsidP="00BC2573">
      <w:pPr>
        <w:pStyle w:val="Heading3"/>
        <w:rPr>
          <w:rFonts w:cs="Arial"/>
        </w:rPr>
      </w:pPr>
      <w:r>
        <w:t xml:space="preserve">A pastor once shared with me </w:t>
      </w:r>
      <w:r w:rsidR="00E27C38">
        <w:t>“if the devil canno</w:t>
      </w:r>
      <w:r w:rsidR="0019243B">
        <w:t>t scare you</w:t>
      </w:r>
      <w:r w:rsidR="00E27C38">
        <w:t xml:space="preserve">, he will </w:t>
      </w:r>
      <w:r>
        <w:t xml:space="preserve">cover you with candy floss.” </w:t>
      </w:r>
      <w:r w:rsidR="00C1183E">
        <w:t xml:space="preserve">If he cannot stop </w:t>
      </w:r>
      <w:r w:rsidR="0074528F">
        <w:t>us</w:t>
      </w:r>
      <w:r>
        <w:t xml:space="preserve"> through </w:t>
      </w:r>
      <w:r w:rsidR="00456C20">
        <w:t>fear</w:t>
      </w:r>
      <w:r w:rsidR="001E3ECD">
        <w:t xml:space="preserve"> and</w:t>
      </w:r>
      <w:r w:rsidR="00456C20">
        <w:t xml:space="preserve"> discouragement</w:t>
      </w:r>
      <w:r w:rsidR="001E3ECD">
        <w:t xml:space="preserve">, </w:t>
      </w:r>
      <w:r w:rsidR="00C1183E">
        <w:t xml:space="preserve">he will try to stop </w:t>
      </w:r>
      <w:r w:rsidR="0074528F">
        <w:t>us</w:t>
      </w:r>
      <w:r w:rsidR="00C1183E">
        <w:t xml:space="preserve"> by</w:t>
      </w:r>
      <w:r w:rsidR="00EB665E">
        <w:t xml:space="preserve"> deceiving us</w:t>
      </w:r>
      <w:r w:rsidR="001E3ECD">
        <w:t>, through false counsel, or</w:t>
      </w:r>
      <w:r w:rsidR="00C1183E">
        <w:t xml:space="preserve"> infiltrating </w:t>
      </w:r>
      <w:r w:rsidR="0074528F">
        <w:t>our</w:t>
      </w:r>
      <w:r w:rsidR="00C1183E">
        <w:t xml:space="preserve"> community</w:t>
      </w:r>
      <w:r w:rsidR="0074528F">
        <w:t>…</w:t>
      </w:r>
      <w:r w:rsidR="000E122C">
        <w:t xml:space="preserve"> o</w:t>
      </w:r>
      <w:r w:rsidR="000445F1">
        <w:t xml:space="preserve">r infiltrating </w:t>
      </w:r>
      <w:r w:rsidR="0074528F">
        <w:t>our heart</w:t>
      </w:r>
      <w:r w:rsidR="001E3ECD">
        <w:t>s</w:t>
      </w:r>
      <w:r w:rsidR="00C1183E">
        <w:t>.</w:t>
      </w:r>
      <w:r w:rsidR="001424D7">
        <w:t xml:space="preserve"> And he </w:t>
      </w:r>
      <w:r w:rsidR="00073810">
        <w:t xml:space="preserve">doesn’t give up. </w:t>
      </w:r>
    </w:p>
    <w:p w:rsidR="006F76A2" w:rsidRPr="00A568C0" w:rsidRDefault="006F76A2" w:rsidP="00BD75F2">
      <w:pPr>
        <w:spacing w:before="120"/>
        <w:jc w:val="left"/>
        <w:rPr>
          <w:rFonts w:ascii="Arial" w:hAnsi="Arial" w:cs="Arial"/>
          <w:sz w:val="22"/>
        </w:rPr>
      </w:pPr>
      <w:r w:rsidRPr="00A568C0">
        <w:rPr>
          <w:rFonts w:ascii="Arial" w:hAnsi="Arial" w:cs="Arial"/>
          <w:sz w:val="22"/>
        </w:rPr>
        <w:t>(</w:t>
      </w:r>
      <w:r w:rsidR="000B0F23">
        <w:rPr>
          <w:rFonts w:ascii="Arial" w:hAnsi="Arial" w:cs="Arial"/>
          <w:sz w:val="22"/>
        </w:rPr>
        <w:t>A</w:t>
      </w:r>
      <w:r w:rsidR="001F028E">
        <w:rPr>
          <w:rFonts w:ascii="Arial" w:hAnsi="Arial" w:cs="Arial"/>
          <w:sz w:val="22"/>
        </w:rPr>
        <w:t>bove are</w:t>
      </w:r>
      <w:r w:rsidR="00455EE4">
        <w:rPr>
          <w:rFonts w:ascii="Arial" w:hAnsi="Arial" w:cs="Arial"/>
          <w:sz w:val="22"/>
        </w:rPr>
        <w:t xml:space="preserve"> strategies targeted </w:t>
      </w:r>
      <w:r w:rsidR="00455EE4" w:rsidRPr="001F028E">
        <w:rPr>
          <w:rFonts w:ascii="Arial" w:hAnsi="Arial" w:cs="Arial"/>
          <w:i/>
          <w:sz w:val="22"/>
        </w:rPr>
        <w:t>towards God’s people themselves</w:t>
      </w:r>
      <w:r w:rsidR="00455EE4">
        <w:rPr>
          <w:rFonts w:ascii="Arial" w:hAnsi="Arial" w:cs="Arial"/>
          <w:sz w:val="22"/>
        </w:rPr>
        <w:t>. But is that all</w:t>
      </w:r>
      <w:r w:rsidR="001F028E">
        <w:rPr>
          <w:rFonts w:ascii="Arial" w:hAnsi="Arial" w:cs="Arial"/>
          <w:sz w:val="22"/>
        </w:rPr>
        <w:t xml:space="preserve"> </w:t>
      </w:r>
      <w:r w:rsidR="00424BB3">
        <w:rPr>
          <w:rFonts w:ascii="Arial" w:hAnsi="Arial" w:cs="Arial"/>
          <w:sz w:val="22"/>
        </w:rPr>
        <w:t xml:space="preserve">that our enemy </w:t>
      </w:r>
      <w:r w:rsidR="00FB0717">
        <w:rPr>
          <w:rFonts w:ascii="Arial" w:hAnsi="Arial" w:cs="Arial"/>
          <w:sz w:val="22"/>
        </w:rPr>
        <w:t>has up his sleeves</w:t>
      </w:r>
      <w:r w:rsidR="00455EE4">
        <w:rPr>
          <w:rFonts w:ascii="Arial" w:hAnsi="Arial" w:cs="Arial"/>
          <w:sz w:val="22"/>
        </w:rPr>
        <w:t>?</w:t>
      </w:r>
      <w:r w:rsidR="001F028E">
        <w:rPr>
          <w:rFonts w:ascii="Arial" w:hAnsi="Arial" w:cs="Arial"/>
          <w:sz w:val="22"/>
        </w:rPr>
        <w:t xml:space="preserve"> No…</w:t>
      </w:r>
      <w:r w:rsidR="00725108">
        <w:rPr>
          <w:rFonts w:ascii="Arial" w:hAnsi="Arial" w:cs="Arial"/>
          <w:sz w:val="22"/>
        </w:rPr>
        <w:t>in v4:6-16 we see that…</w:t>
      </w:r>
      <w:r w:rsidRPr="00A568C0">
        <w:rPr>
          <w:rFonts w:ascii="Arial" w:hAnsi="Arial" w:cs="Arial"/>
          <w:sz w:val="22"/>
        </w:rPr>
        <w:t>)</w:t>
      </w:r>
    </w:p>
    <w:p w:rsidR="006F76A2" w:rsidRPr="00BD75F2" w:rsidRDefault="006F76A2" w:rsidP="00BC2573">
      <w:pPr>
        <w:pStyle w:val="Heading1"/>
      </w:pPr>
      <w:r w:rsidRPr="00A568C0">
        <w:t>II.</w:t>
      </w:r>
      <w:r w:rsidRPr="00A568C0">
        <w:tab/>
      </w:r>
      <w:r w:rsidR="00C9650A">
        <w:t>Satan</w:t>
      </w:r>
      <w:r w:rsidR="00AD105C">
        <w:t xml:space="preserve"> </w:t>
      </w:r>
      <w:r w:rsidR="00725108">
        <w:t xml:space="preserve">(also) </w:t>
      </w:r>
      <w:r w:rsidR="00C9650A">
        <w:t>opposes us</w:t>
      </w:r>
      <w:r w:rsidR="002B393C">
        <w:t xml:space="preserve"> persistently via the manipulation of </w:t>
      </w:r>
      <w:r w:rsidR="00455EE4">
        <w:t>external</w:t>
      </w:r>
      <w:r w:rsidR="002B393C">
        <w:t xml:space="preserve"> power</w:t>
      </w:r>
      <w:r w:rsidR="00455EE4">
        <w:t>s</w:t>
      </w:r>
      <w:r w:rsidR="002B393C">
        <w:t xml:space="preserve"> </w:t>
      </w:r>
      <w:r w:rsidR="00056482">
        <w:t>(4:6-16)</w:t>
      </w:r>
      <w:r w:rsidR="002B393C">
        <w:t xml:space="preserve"> </w:t>
      </w:r>
    </w:p>
    <w:p w:rsidR="007633D8" w:rsidRDefault="00FD4467" w:rsidP="00BC2573">
      <w:pPr>
        <w:pStyle w:val="Heading3"/>
      </w:pPr>
      <w:r>
        <w:t xml:space="preserve">In </w:t>
      </w:r>
      <w:r w:rsidR="00F24085">
        <w:t>v</w:t>
      </w:r>
      <w:r>
        <w:t>6, the narrator fast forwards to the reign of Ahasuerus</w:t>
      </w:r>
      <w:r w:rsidR="00E63A49">
        <w:t xml:space="preserve"> (486-464BC)</w:t>
      </w:r>
      <w:r w:rsidR="00006B30">
        <w:t xml:space="preserve"> – </w:t>
      </w:r>
      <w:r w:rsidR="007633D8">
        <w:t>This time the</w:t>
      </w:r>
      <w:r w:rsidR="00725108">
        <w:t xml:space="preserve"> adversaries</w:t>
      </w:r>
      <w:r w:rsidR="007633D8">
        <w:t xml:space="preserve"> write an accusation against the Israelites</w:t>
      </w:r>
      <w:r w:rsidR="008B30AF">
        <w:t>, which means they bring false charges against them</w:t>
      </w:r>
      <w:r w:rsidR="007633D8">
        <w:t>.</w:t>
      </w:r>
      <w:r w:rsidR="003B77EE">
        <w:t xml:space="preserve"> </w:t>
      </w:r>
      <w:r w:rsidR="007633D8">
        <w:t>Then i</w:t>
      </w:r>
      <w:r w:rsidR="00AC2A0D">
        <w:t>n v7</w:t>
      </w:r>
      <w:r w:rsidR="003F3EA0">
        <w:t>-8</w:t>
      </w:r>
      <w:r w:rsidR="00AC2A0D">
        <w:t>, during the reign of Artaxerxes (464-423BC)</w:t>
      </w:r>
      <w:r w:rsidR="000D283E">
        <w:t>,</w:t>
      </w:r>
      <w:r w:rsidR="00AC2A0D">
        <w:t xml:space="preserve"> </w:t>
      </w:r>
      <w:r w:rsidR="00F24085">
        <w:t>2</w:t>
      </w:r>
      <w:r w:rsidR="00AC2A0D">
        <w:t xml:space="preserve"> different group</w:t>
      </w:r>
      <w:r w:rsidR="00F24085">
        <w:t>s</w:t>
      </w:r>
      <w:r w:rsidR="00AC2A0D">
        <w:t xml:space="preserve"> of adversaries write to </w:t>
      </w:r>
      <w:r w:rsidR="00F24085">
        <w:t>the reigning</w:t>
      </w:r>
      <w:r w:rsidR="000D283E">
        <w:t xml:space="preserve"> king</w:t>
      </w:r>
      <w:r w:rsidR="00F24085">
        <w:t xml:space="preserve">. </w:t>
      </w:r>
      <w:r w:rsidR="00725108">
        <w:t>By now, it is already 75 years since the opposition first started and they are still going at it…!</w:t>
      </w:r>
    </w:p>
    <w:p w:rsidR="00A6431F" w:rsidRDefault="00C10C99" w:rsidP="00BC2573">
      <w:pPr>
        <w:pStyle w:val="Heading3"/>
      </w:pPr>
      <w:r>
        <w:t xml:space="preserve">Essentially we see </w:t>
      </w:r>
      <w:r w:rsidR="007633D8">
        <w:t>t</w:t>
      </w:r>
      <w:r w:rsidR="007A6161" w:rsidRPr="004B5C6A">
        <w:t>he adversaries employ</w:t>
      </w:r>
      <w:r w:rsidR="007633D8">
        <w:t>ing</w:t>
      </w:r>
      <w:r w:rsidR="007A6161" w:rsidRPr="004B5C6A">
        <w:t xml:space="preserve"> yet a</w:t>
      </w:r>
      <w:r w:rsidR="007A6161">
        <w:t>nother</w:t>
      </w:r>
      <w:r w:rsidR="007A6161" w:rsidRPr="004B5C6A">
        <w:t xml:space="preserve"> different met</w:t>
      </w:r>
      <w:r w:rsidR="007A6161">
        <w:t xml:space="preserve">hod </w:t>
      </w:r>
      <w:r w:rsidR="00AE6470">
        <w:t>to</w:t>
      </w:r>
      <w:r w:rsidR="007A6161">
        <w:t xml:space="preserve"> oppos</w:t>
      </w:r>
      <w:r w:rsidR="00AE6470">
        <w:t>e</w:t>
      </w:r>
      <w:r w:rsidR="007A6161">
        <w:t xml:space="preserve"> the Israelites</w:t>
      </w:r>
      <w:r w:rsidR="00AE6470">
        <w:t xml:space="preserve"> –</w:t>
      </w:r>
      <w:r w:rsidR="007A6161">
        <w:t xml:space="preserve"> t</w:t>
      </w:r>
      <w:r w:rsidR="007A6161" w:rsidRPr="004B5C6A">
        <w:t xml:space="preserve">hey </w:t>
      </w:r>
      <w:r w:rsidR="007A6161">
        <w:t>attempt to manipulate</w:t>
      </w:r>
      <w:r w:rsidR="007A6161" w:rsidRPr="004B5C6A">
        <w:t xml:space="preserve"> the power/political structures of their</w:t>
      </w:r>
      <w:r w:rsidR="005900B1">
        <w:t xml:space="preserve"> day to control the Israelites. </w:t>
      </w:r>
      <w:r w:rsidR="007E4C08">
        <w:t xml:space="preserve">It’s a use of </w:t>
      </w:r>
      <w:r w:rsidR="00D5307E">
        <w:t xml:space="preserve">the </w:t>
      </w:r>
      <w:r w:rsidR="007E4C08">
        <w:t xml:space="preserve">external power structures of the day to oppress God’s community. </w:t>
      </w:r>
    </w:p>
    <w:p w:rsidR="00FD39E0" w:rsidRDefault="00725108" w:rsidP="00BC2573">
      <w:pPr>
        <w:pStyle w:val="Heading3"/>
      </w:pPr>
      <w:r>
        <w:t>T</w:t>
      </w:r>
      <w:r w:rsidR="005900B1">
        <w:t>he opposition</w:t>
      </w:r>
      <w:r w:rsidR="00570B18">
        <w:t xml:space="preserve"> against God’s people</w:t>
      </w:r>
      <w:r w:rsidR="005900B1">
        <w:t xml:space="preserve"> has </w:t>
      </w:r>
      <w:r w:rsidR="004B19B2">
        <w:t>suddenly</w:t>
      </w:r>
      <w:r w:rsidR="005900B1">
        <w:t xml:space="preserve"> escalated</w:t>
      </w:r>
      <w:r w:rsidR="004B19B2">
        <w:t xml:space="preserve"> tremendously </w:t>
      </w:r>
      <w:r w:rsidR="007A6161" w:rsidRPr="004B5C6A">
        <w:t xml:space="preserve">in magnitude </w:t>
      </w:r>
      <w:r>
        <w:t xml:space="preserve">because </w:t>
      </w:r>
      <w:r w:rsidR="00093595">
        <w:t>the</w:t>
      </w:r>
      <w:r w:rsidR="007A6161" w:rsidRPr="004B5C6A">
        <w:t xml:space="preserve"> most powerful man in the land</w:t>
      </w:r>
      <w:r>
        <w:t xml:space="preserve"> is now involved</w:t>
      </w:r>
      <w:r w:rsidR="007A6161" w:rsidRPr="004B5C6A">
        <w:t xml:space="preserve">. </w:t>
      </w:r>
      <w:r w:rsidR="00304B8C">
        <w:t>So</w:t>
      </w:r>
      <w:r w:rsidR="00A6431F">
        <w:t xml:space="preserve"> we see that…</w:t>
      </w:r>
      <w:r w:rsidR="00AC2A0D">
        <w:t xml:space="preserve">  </w:t>
      </w:r>
    </w:p>
    <w:p w:rsidR="00FB3477" w:rsidRPr="002825FA" w:rsidRDefault="00893840" w:rsidP="002825FA">
      <w:pPr>
        <w:pStyle w:val="Heading2"/>
        <w:numPr>
          <w:ilvl w:val="1"/>
          <w:numId w:val="18"/>
        </w:numPr>
        <w:spacing w:before="120"/>
        <w:rPr>
          <w:rFonts w:cs="Arial"/>
        </w:rPr>
      </w:pPr>
      <w:r w:rsidRPr="002825FA">
        <w:rPr>
          <w:rFonts w:cs="Arial"/>
        </w:rPr>
        <w:t>(4:6-8) Our enemy manipulates through persistent accusation of God’s people</w:t>
      </w:r>
    </w:p>
    <w:p w:rsidR="00707DB0" w:rsidRDefault="003B77EE" w:rsidP="00BC2573">
      <w:pPr>
        <w:pStyle w:val="Heading3"/>
      </w:pPr>
      <w:r>
        <w:t>In v9-10, we have a list of those whose opinions are represented by the letter</w:t>
      </w:r>
      <w:r w:rsidR="008169FD">
        <w:t xml:space="preserve">. </w:t>
      </w:r>
      <w:r>
        <w:t xml:space="preserve">We see a formidable list of adversaries consisting of… </w:t>
      </w:r>
    </w:p>
    <w:p w:rsidR="00707DB0" w:rsidRDefault="00707DB0" w:rsidP="00BC2573">
      <w:pPr>
        <w:pStyle w:val="Heading3"/>
      </w:pPr>
      <w:r w:rsidRPr="00707DB0">
        <w:t xml:space="preserve">Those who are in positions of power and influence: judges, governors, officials etc. </w:t>
      </w:r>
    </w:p>
    <w:p w:rsidR="00707DB0" w:rsidRPr="00707DB0" w:rsidRDefault="00707DB0" w:rsidP="00BC2573">
      <w:pPr>
        <w:pStyle w:val="Heading3"/>
      </w:pPr>
      <w:r w:rsidRPr="00707DB0">
        <w:t xml:space="preserve">Multiple people groups: Persians, Babylonians, men of Susa etc. </w:t>
      </w:r>
      <w:r>
        <w:t xml:space="preserve">and… </w:t>
      </w:r>
    </w:p>
    <w:p w:rsidR="00036D21" w:rsidRPr="004035DB" w:rsidRDefault="00707DB0" w:rsidP="00BC2573">
      <w:pPr>
        <w:pStyle w:val="Heading3"/>
      </w:pPr>
      <w:r w:rsidRPr="00707DB0">
        <w:t>“the rest of the nations … settled in the cities of Samaria and in the rest of the province Beyond the River”/ “the men of the province Beyond the River.”</w:t>
      </w:r>
      <w:r>
        <w:t xml:space="preserve"> In other words… </w:t>
      </w:r>
      <w:r w:rsidRPr="00707DB0">
        <w:t>everyone in the region except the Jews!</w:t>
      </w:r>
      <w:r w:rsidR="008169FD">
        <w:t>!</w:t>
      </w:r>
      <w:r w:rsidR="002D4941">
        <w:t xml:space="preserve"> </w:t>
      </w:r>
      <w:r w:rsidRPr="00A36817">
        <w:t xml:space="preserve">The sheer magnitude of the opposition </w:t>
      </w:r>
      <w:r w:rsidR="00E306BC" w:rsidRPr="00A36817">
        <w:t>is</w:t>
      </w:r>
      <w:r w:rsidRPr="00A36817">
        <w:t xml:space="preserve"> overwhelming</w:t>
      </w:r>
      <w:r w:rsidR="00851AAD" w:rsidRPr="00A36817">
        <w:t>!</w:t>
      </w:r>
      <w:r w:rsidR="002521D5">
        <w:t xml:space="preserve"> </w:t>
      </w:r>
      <w:r w:rsidR="008169FD">
        <w:t xml:space="preserve">It feels </w:t>
      </w:r>
      <w:r w:rsidR="00A36817" w:rsidRPr="004035DB">
        <w:t xml:space="preserve">just like what we are up against today isn’t it? The whole world against God’s people… </w:t>
      </w:r>
      <w:r w:rsidRPr="004035DB">
        <w:t xml:space="preserve"> </w:t>
      </w:r>
      <w:r w:rsidR="000F2E03">
        <w:t xml:space="preserve">so we see that… </w:t>
      </w:r>
    </w:p>
    <w:p w:rsidR="00716705" w:rsidRDefault="00893840" w:rsidP="00893840">
      <w:pPr>
        <w:pStyle w:val="Heading2"/>
        <w:spacing w:before="0"/>
        <w:rPr>
          <w:rFonts w:cs="Arial"/>
        </w:rPr>
      </w:pPr>
      <w:r>
        <w:rPr>
          <w:rFonts w:cs="Arial"/>
        </w:rPr>
        <w:t>(4:9-11)</w:t>
      </w:r>
      <w:r w:rsidR="00F7179F">
        <w:rPr>
          <w:rFonts w:cs="Arial"/>
        </w:rPr>
        <w:t xml:space="preserve"> Our enemy manipulates through a show of power and numbers</w:t>
      </w:r>
    </w:p>
    <w:p w:rsidR="0036285C" w:rsidRPr="0036285C" w:rsidRDefault="00FA5047" w:rsidP="00BC2573">
      <w:pPr>
        <w:pStyle w:val="Heading3"/>
        <w:rPr>
          <w:rFonts w:cs="Helvetica Neue"/>
          <w:szCs w:val="32"/>
        </w:rPr>
      </w:pPr>
      <w:r>
        <w:t xml:space="preserve">Finally, in v12-16, the adversaries lay out their case against the Jews. </w:t>
      </w:r>
      <w:r w:rsidR="00FC2CD8">
        <w:t xml:space="preserve">To cut the long story short, they essentially accused Jerusalem </w:t>
      </w:r>
      <w:r w:rsidR="00CB55C9">
        <w:t>of being</w:t>
      </w:r>
      <w:r w:rsidR="00FC2CD8">
        <w:t xml:space="preserve"> </w:t>
      </w:r>
      <w:r w:rsidR="007C77E2" w:rsidRPr="007C77E2">
        <w:t>a “rebellious and wicked city.”</w:t>
      </w:r>
      <w:r w:rsidR="0036285C">
        <w:t xml:space="preserve"> (v12)</w:t>
      </w:r>
      <w:r w:rsidR="007C77E2" w:rsidRPr="007C77E2">
        <w:t xml:space="preserve"> </w:t>
      </w:r>
    </w:p>
    <w:p w:rsidR="00FA13E6" w:rsidRDefault="00790EB7" w:rsidP="00BC2573">
      <w:pPr>
        <w:pStyle w:val="Heading3"/>
      </w:pPr>
      <w:r>
        <w:t>T</w:t>
      </w:r>
      <w:r w:rsidR="0036285C">
        <w:t>hey supported their claim by using</w:t>
      </w:r>
      <w:r w:rsidR="0036285C" w:rsidRPr="00EA030B">
        <w:t xml:space="preserve"> Israel’s tragic history and track record</w:t>
      </w:r>
      <w:r>
        <w:t xml:space="preserve"> as</w:t>
      </w:r>
      <w:r w:rsidR="0036285C" w:rsidRPr="00EA030B">
        <w:t xml:space="preserve"> </w:t>
      </w:r>
      <w:r w:rsidR="0036285C">
        <w:t xml:space="preserve">a weapon against her. (v15) “we send and inform the king, in order that search may be made in the book of the record of your fathers. You will find…from of old” </w:t>
      </w:r>
    </w:p>
    <w:p w:rsidR="00F7179F" w:rsidRPr="007C77E2" w:rsidRDefault="00FA13E6" w:rsidP="00BC2573">
      <w:pPr>
        <w:pStyle w:val="Heading3"/>
      </w:pPr>
      <w:r>
        <w:t xml:space="preserve">In fact, their choice of accusation is brilliant because </w:t>
      </w:r>
      <w:r w:rsidR="00774C21">
        <w:t xml:space="preserve">they so poignantly played on Artarxerxes fears. </w:t>
      </w:r>
      <w:r w:rsidR="00774C21" w:rsidRPr="004B5C6A">
        <w:t xml:space="preserve">Artaxerxes became king by murdering his older brother. </w:t>
      </w:r>
      <w:r w:rsidR="009E485A">
        <w:t>And during the</w:t>
      </w:r>
      <w:r w:rsidR="00774C21" w:rsidRPr="004B5C6A">
        <w:t xml:space="preserve"> earlier part of his reign </w:t>
      </w:r>
      <w:r w:rsidR="009E485A">
        <w:t>the</w:t>
      </w:r>
      <w:r w:rsidR="00774C21" w:rsidRPr="004B5C6A">
        <w:t xml:space="preserve"> Egyptian</w:t>
      </w:r>
      <w:r w:rsidR="00790EB7">
        <w:t xml:space="preserve"> revolt supported by the Greeks</w:t>
      </w:r>
      <w:r w:rsidR="009E485A">
        <w:t xml:space="preserve"> took place and</w:t>
      </w:r>
      <w:r w:rsidR="00790EB7">
        <w:t xml:space="preserve"> </w:t>
      </w:r>
      <w:r w:rsidR="00774C21">
        <w:t>lasted 12 years!</w:t>
      </w:r>
      <w:r w:rsidR="00774C21" w:rsidRPr="004B5C6A">
        <w:t xml:space="preserve"> This major challenge to Persian rule is likely to have caused Artaxerxes to pay serious attention to any charge of rebellion</w:t>
      </w:r>
      <w:r w:rsidR="00774C21">
        <w:t>.</w:t>
      </w:r>
      <w:r w:rsidR="00774C21" w:rsidRPr="004B5C6A">
        <w:rPr>
          <w:rStyle w:val="FootnoteReference"/>
        </w:rPr>
        <w:footnoteReference w:id="1"/>
      </w:r>
      <w:r w:rsidR="00790EB7">
        <w:t xml:space="preserve"> </w:t>
      </w:r>
      <w:r w:rsidR="00530817">
        <w:t xml:space="preserve">And so </w:t>
      </w:r>
      <w:r w:rsidR="00BA3E6C">
        <w:t>w</w:t>
      </w:r>
      <w:r w:rsidR="00790EB7">
        <w:t xml:space="preserve">e see that … </w:t>
      </w:r>
    </w:p>
    <w:p w:rsidR="00F90C6D" w:rsidRDefault="00F7179F" w:rsidP="000323BE">
      <w:pPr>
        <w:pStyle w:val="Heading2"/>
        <w:spacing w:before="0"/>
        <w:ind w:left="863" w:hanging="431"/>
        <w:rPr>
          <w:rFonts w:cs="Arial"/>
        </w:rPr>
      </w:pPr>
      <w:r>
        <w:t xml:space="preserve">(4:12-16) </w:t>
      </w:r>
      <w:r>
        <w:rPr>
          <w:rFonts w:cs="Arial"/>
        </w:rPr>
        <w:t>Our enemy</w:t>
      </w:r>
      <w:r w:rsidR="00BA3E6C">
        <w:rPr>
          <w:rFonts w:cs="Arial"/>
        </w:rPr>
        <w:t xml:space="preserve"> manipulate</w:t>
      </w:r>
      <w:r w:rsidR="0001415A">
        <w:rPr>
          <w:rFonts w:cs="Arial"/>
        </w:rPr>
        <w:t>s</w:t>
      </w:r>
      <w:r>
        <w:rPr>
          <w:rFonts w:cs="Arial"/>
        </w:rPr>
        <w:t xml:space="preserve"> </w:t>
      </w:r>
      <w:r w:rsidR="0001415A">
        <w:rPr>
          <w:rFonts w:cs="Arial"/>
        </w:rPr>
        <w:t xml:space="preserve">by </w:t>
      </w:r>
      <w:r w:rsidR="003C51FB">
        <w:rPr>
          <w:rFonts w:cs="Arial"/>
        </w:rPr>
        <w:t>leveraging upon the desire</w:t>
      </w:r>
      <w:r w:rsidR="006A3BED">
        <w:rPr>
          <w:rFonts w:cs="Arial"/>
        </w:rPr>
        <w:t>s</w:t>
      </w:r>
      <w:r w:rsidR="003C51FB">
        <w:rPr>
          <w:rFonts w:cs="Arial"/>
        </w:rPr>
        <w:t>/fear</w:t>
      </w:r>
      <w:r>
        <w:rPr>
          <w:rFonts w:cs="Arial"/>
        </w:rPr>
        <w:t xml:space="preserve"> of those in power</w:t>
      </w:r>
    </w:p>
    <w:p w:rsidR="00A42C03" w:rsidRDefault="00F90C6D" w:rsidP="00BC2573">
      <w:pPr>
        <w:pStyle w:val="Heading3"/>
      </w:pPr>
      <w:r>
        <w:t>So through persistent accusation, through a show of power and numbers, thr</w:t>
      </w:r>
      <w:r w:rsidR="007D0C93">
        <w:t>ough leveraging upon the fears/desires</w:t>
      </w:r>
      <w:r>
        <w:t xml:space="preserve"> of those in power – the enemies of God’s people are able to </w:t>
      </w:r>
      <w:r w:rsidR="007179E0">
        <w:t>oppose</w:t>
      </w:r>
      <w:r w:rsidR="00E43068">
        <w:t xml:space="preserve"> us persistently via the manipulation of external powers</w:t>
      </w:r>
      <w:r w:rsidR="001048DF">
        <w:t>.</w:t>
      </w:r>
    </w:p>
    <w:p w:rsidR="006F76A2" w:rsidRPr="00A42C03" w:rsidRDefault="00DA391A" w:rsidP="006A55D4">
      <w:pPr>
        <w:pStyle w:val="Heading2"/>
        <w:spacing w:before="0"/>
      </w:pPr>
      <w:r>
        <w:t xml:space="preserve">Ill: </w:t>
      </w:r>
      <w:r w:rsidR="006A55D4">
        <w:t xml:space="preserve">When thinking about Satan using external power structures to oppose God’s people, I can’t help but think of a gathering of S.E.A church leaders I </w:t>
      </w:r>
      <w:r w:rsidR="0024061D">
        <w:t xml:space="preserve">attended 2 years back. </w:t>
      </w:r>
      <w:r w:rsidR="00E7505B">
        <w:t>It was eye opening listening to the leaders from Sarawak share the challenges they faced. The bulk of Christians in Malaysia comes not from West Malaysia but East Malaysia.</w:t>
      </w:r>
      <w:r w:rsidR="00AC3AD8">
        <w:t xml:space="preserve"> </w:t>
      </w:r>
      <w:r w:rsidR="009004CB">
        <w:t>So i</w:t>
      </w:r>
      <w:r w:rsidR="00AC3AD8">
        <w:t>f you want to attack the Christian population</w:t>
      </w:r>
      <w:r w:rsidR="009004CB">
        <w:t xml:space="preserve"> in Malaysia, it only makes sense to</w:t>
      </w:r>
      <w:r w:rsidR="00AC3AD8">
        <w:t xml:space="preserve"> hit at the heart of where </w:t>
      </w:r>
      <w:r w:rsidR="009004CB">
        <w:t>they</w:t>
      </w:r>
      <w:r w:rsidR="00AC3AD8">
        <w:t xml:space="preserve"> come from</w:t>
      </w:r>
      <w:r w:rsidR="009004CB">
        <w:t>:</w:t>
      </w:r>
      <w:r w:rsidR="00AC3AD8">
        <w:t xml:space="preserve"> East Malaysia</w:t>
      </w:r>
      <w:r w:rsidR="00586921">
        <w:t>.</w:t>
      </w:r>
      <w:r w:rsidR="00E7505B">
        <w:t xml:space="preserve"> </w:t>
      </w:r>
      <w:r w:rsidR="00586921">
        <w:t>Interestingly, the Christian population in Sarawak consists</w:t>
      </w:r>
      <w:r w:rsidR="00E7505B">
        <w:t xml:space="preserve"> predominantly</w:t>
      </w:r>
      <w:r w:rsidR="00AC3AD8">
        <w:t xml:space="preserve"> </w:t>
      </w:r>
      <w:r w:rsidR="00586921">
        <w:t xml:space="preserve">of the </w:t>
      </w:r>
      <w:r w:rsidR="00AC3AD8">
        <w:t>indigenous people - the</w:t>
      </w:r>
      <w:r w:rsidR="00E7505B">
        <w:t xml:space="preserve"> Dyad</w:t>
      </w:r>
      <w:r w:rsidR="00AC3AD8">
        <w:t>s</w:t>
      </w:r>
      <w:r w:rsidR="00E7505B">
        <w:t>.</w:t>
      </w:r>
      <w:r w:rsidR="00586921">
        <w:t xml:space="preserve"> In fact the Christian Dyad </w:t>
      </w:r>
      <w:r w:rsidR="00AC3265">
        <w:t>population in Sarawak outnumber</w:t>
      </w:r>
      <w:r w:rsidR="00586921">
        <w:t xml:space="preserve"> the Malay Muslim community!</w:t>
      </w:r>
      <w:r w:rsidR="00E7505B">
        <w:t xml:space="preserve"> </w:t>
      </w:r>
      <w:r w:rsidR="00AC3AD8">
        <w:t>But the government has been fiercely advocating Islamisation. For example, English is no longer the medium</w:t>
      </w:r>
      <w:r w:rsidR="000C7580">
        <w:t xml:space="preserve"> used</w:t>
      </w:r>
      <w:r w:rsidR="00AC3AD8">
        <w:t xml:space="preserve"> to teach in schools, and Muslim teachers</w:t>
      </w:r>
      <w:r w:rsidR="000C7580">
        <w:t xml:space="preserve"> are imported as a subtle tactic to carry out Islamisation.</w:t>
      </w:r>
      <w:r w:rsidR="003E1451">
        <w:t xml:space="preserve"> If a Dyad village has just 1 Muslim convert, a mosque is built. </w:t>
      </w:r>
      <w:r w:rsidR="00124AA4">
        <w:t>T</w:t>
      </w:r>
      <w:r w:rsidR="003E1451">
        <w:t xml:space="preserve">he government </w:t>
      </w:r>
      <w:r w:rsidR="00AC3265">
        <w:t xml:space="preserve">sends agents into the Dyad villages, </w:t>
      </w:r>
      <w:r w:rsidR="00124AA4">
        <w:t>offering monetary incentives for conversion to Islam and many of the Dyads are taken in because they are very poor. They sign the form offered, and when that happens, their next generation of children enter are raised as Muslims.</w:t>
      </w:r>
      <w:r w:rsidR="000C7580">
        <w:t xml:space="preserve"> As of 2009, there have been 11,000 Dyad conversions to Islam. And the target is to convert 30% of them by 2020.</w:t>
      </w:r>
      <w:r w:rsidR="000C727E">
        <w:t xml:space="preserve"> The use of </w:t>
      </w:r>
      <w:r w:rsidR="00B751B5">
        <w:t xml:space="preserve">external </w:t>
      </w:r>
      <w:r w:rsidR="000C727E">
        <w:t>power and political structures</w:t>
      </w:r>
      <w:r w:rsidR="00CB5384">
        <w:t xml:space="preserve"> for the opposition of God’s work is real, even today. </w:t>
      </w:r>
    </w:p>
    <w:p w:rsidR="006F76A2" w:rsidRPr="00A568C0" w:rsidRDefault="006F76A2" w:rsidP="00BD75F2">
      <w:pPr>
        <w:spacing w:before="120"/>
        <w:jc w:val="left"/>
        <w:rPr>
          <w:rFonts w:ascii="Arial" w:hAnsi="Arial" w:cs="Arial"/>
          <w:sz w:val="22"/>
        </w:rPr>
      </w:pPr>
      <w:r w:rsidRPr="00A568C0">
        <w:rPr>
          <w:rFonts w:ascii="Arial" w:hAnsi="Arial" w:cs="Arial"/>
          <w:sz w:val="22"/>
        </w:rPr>
        <w:t>(</w:t>
      </w:r>
      <w:r w:rsidR="00AB608A">
        <w:rPr>
          <w:rFonts w:ascii="Arial" w:hAnsi="Arial" w:cs="Arial"/>
          <w:sz w:val="22"/>
        </w:rPr>
        <w:t>What then are the results of the enemy’s varied and persistent strategies</w:t>
      </w:r>
      <w:r w:rsidR="00710AF8">
        <w:rPr>
          <w:rFonts w:ascii="Arial" w:hAnsi="Arial" w:cs="Arial"/>
          <w:sz w:val="22"/>
        </w:rPr>
        <w:t xml:space="preserve"> which we have reviewed thus far</w:t>
      </w:r>
      <w:r w:rsidR="00AB608A">
        <w:rPr>
          <w:rFonts w:ascii="Arial" w:hAnsi="Arial" w:cs="Arial"/>
          <w:sz w:val="22"/>
        </w:rPr>
        <w:t>?</w:t>
      </w:r>
      <w:r w:rsidR="00C40D1E">
        <w:rPr>
          <w:rFonts w:ascii="Arial" w:hAnsi="Arial" w:cs="Arial"/>
          <w:sz w:val="22"/>
        </w:rPr>
        <w:t xml:space="preserve"> In Ezra 4:17-24 we learn that… </w:t>
      </w:r>
      <w:r w:rsidRPr="00A568C0">
        <w:rPr>
          <w:rFonts w:ascii="Arial" w:hAnsi="Arial" w:cs="Arial"/>
          <w:sz w:val="22"/>
        </w:rPr>
        <w:t>)</w:t>
      </w:r>
    </w:p>
    <w:p w:rsidR="006F76A2" w:rsidRPr="00A568C0" w:rsidRDefault="006F76A2" w:rsidP="00BC2573">
      <w:pPr>
        <w:pStyle w:val="Heading1"/>
      </w:pPr>
      <w:r w:rsidRPr="00A568C0">
        <w:t>III.</w:t>
      </w:r>
      <w:r w:rsidRPr="00A568C0">
        <w:tab/>
      </w:r>
      <w:r w:rsidR="00211574">
        <w:t xml:space="preserve">We can be paralyzed in doing God’s work (4:17-24) </w:t>
      </w:r>
    </w:p>
    <w:p w:rsidR="00A25FB7" w:rsidRDefault="00A25FB7" w:rsidP="00BC2573">
      <w:pPr>
        <w:pStyle w:val="Heading3"/>
      </w:pPr>
      <w:r>
        <w:t xml:space="preserve">Ezra 4:17-23 narrates how Artarxerxes basically buys into the adversaries’ arguments </w:t>
      </w:r>
      <w:r>
        <w:rPr>
          <w:i/>
        </w:rPr>
        <w:t xml:space="preserve">completely. </w:t>
      </w:r>
      <w:r>
        <w:t xml:space="preserve">He did as they proposed, made a search of Jerusalem’s track records, and concluded as the adversaries did that Jerusalem is indeed a city of rebellion. Artarxerxes’ conclusion is simple: the works are to stop at once.  </w:t>
      </w:r>
    </w:p>
    <w:p w:rsidR="0075087E" w:rsidRDefault="00B66E18" w:rsidP="00BC2573">
      <w:pPr>
        <w:pStyle w:val="Heading3"/>
      </w:pPr>
      <w:r>
        <w:t>Likewise, i</w:t>
      </w:r>
      <w:r w:rsidR="00A25FB7">
        <w:t xml:space="preserve">n Ezra 4:24, </w:t>
      </w:r>
      <w:r w:rsidR="006D47AE">
        <w:t>we zoom</w:t>
      </w:r>
      <w:r w:rsidR="00A25FB7">
        <w:t xml:space="preserve"> back</w:t>
      </w:r>
      <w:r w:rsidR="006D47AE">
        <w:t xml:space="preserve"> in time</w:t>
      </w:r>
      <w:r>
        <w:t xml:space="preserve"> and we are told that the work on the temple stopped until the 2</w:t>
      </w:r>
      <w:r w:rsidRPr="00B66E18">
        <w:rPr>
          <w:vertAlign w:val="superscript"/>
        </w:rPr>
        <w:t>nd</w:t>
      </w:r>
      <w:r>
        <w:t xml:space="preserve"> year of the reign of Darius.</w:t>
      </w:r>
      <w:r w:rsidR="00547946">
        <w:t xml:space="preserve"> </w:t>
      </w:r>
      <w:r w:rsidR="006D47AE">
        <w:t>By then</w:t>
      </w:r>
      <w:r w:rsidR="00547946">
        <w:t>, the work on the temple had been stopped for 1</w:t>
      </w:r>
      <w:r w:rsidR="001F4097">
        <w:t>8</w:t>
      </w:r>
      <w:r w:rsidR="00547946">
        <w:t xml:space="preserve"> years. </w:t>
      </w:r>
      <w:r>
        <w:t xml:space="preserve"> </w:t>
      </w:r>
      <w:r w:rsidR="00A25FB7">
        <w:t xml:space="preserve"> </w:t>
      </w:r>
    </w:p>
    <w:p w:rsidR="00BC2573" w:rsidRDefault="0075087E" w:rsidP="00BC2573">
      <w:pPr>
        <w:pStyle w:val="Heading3"/>
      </w:pPr>
      <w:r>
        <w:t xml:space="preserve">In either case, the </w:t>
      </w:r>
      <w:r w:rsidR="007C546B">
        <w:t xml:space="preserve">point </w:t>
      </w:r>
      <w:r>
        <w:t>is the same</w:t>
      </w:r>
      <w:r w:rsidR="00754037">
        <w:t>:</w:t>
      </w:r>
      <w:r>
        <w:t xml:space="preserve"> the work of God </w:t>
      </w:r>
      <w:r w:rsidR="00754037">
        <w:t>by His people was</w:t>
      </w:r>
      <w:r>
        <w:t xml:space="preserve"> paralyzed by the schemes of the enemy. </w:t>
      </w:r>
    </w:p>
    <w:p w:rsidR="006F76A2" w:rsidRPr="00196386" w:rsidRDefault="00DA391A" w:rsidP="00DA391A">
      <w:pPr>
        <w:pStyle w:val="Heading2"/>
        <w:numPr>
          <w:ilvl w:val="1"/>
          <w:numId w:val="17"/>
        </w:numPr>
      </w:pPr>
      <w:r>
        <w:t>Ill: 2 years ago, I ha</w:t>
      </w:r>
      <w:r w:rsidR="000D0894">
        <w:t>d this strange experience where</w:t>
      </w:r>
      <w:r w:rsidR="007C782E">
        <w:t xml:space="preserve"> </w:t>
      </w:r>
      <w:r>
        <w:t xml:space="preserve">I got up one day and found that my faith was completely gone. I </w:t>
      </w:r>
      <w:r w:rsidR="007C4305">
        <w:t xml:space="preserve">suddenly </w:t>
      </w:r>
      <w:r>
        <w:t xml:space="preserve">didn’t believe in God, or Christ, or the reliability of the scriptures, or anything related. </w:t>
      </w:r>
      <w:r w:rsidR="006026FA">
        <w:t xml:space="preserve">Its like suddenly turning from a Christian to an Atheist or Agnostic within a night. </w:t>
      </w:r>
      <w:r>
        <w:t xml:space="preserve">I tried arguing with the thoughts in my mind using words from the apostle Paul, but then questions such as - “did Paul really exist” would surface. I didn’t know what was happening to me. I was a youth leader then and I began thinking about how I should </w:t>
      </w:r>
      <w:r w:rsidR="004F7683">
        <w:t>exit</w:t>
      </w:r>
      <w:r>
        <w:t xml:space="preserve"> the ministry work on my hand, because someone who doesn’t believe in God cannot possibly be </w:t>
      </w:r>
      <w:r w:rsidR="004F7683">
        <w:t>serving!</w:t>
      </w:r>
      <w:r>
        <w:t xml:space="preserve"> </w:t>
      </w:r>
      <w:r w:rsidR="00260996">
        <w:t xml:space="preserve">A friend of mine told me this was spiritual warfare but I didn’t believe it. </w:t>
      </w:r>
      <w:r w:rsidR="004F7683">
        <w:t>After some time through strange ways</w:t>
      </w:r>
      <w:r w:rsidR="00127AB3">
        <w:t xml:space="preserve">, God led me to print out the writing of John Bunyan from his book “grace abounding to the chief of sinners.” And I </w:t>
      </w:r>
      <w:r w:rsidR="00805FB9">
        <w:t>“</w:t>
      </w:r>
      <w:r w:rsidR="00127AB3">
        <w:t>randomly</w:t>
      </w:r>
      <w:r w:rsidR="00805FB9">
        <w:t>”</w:t>
      </w:r>
      <w:r w:rsidR="00127AB3">
        <w:t xml:space="preserve"> printed to page 22. But it was exactly on pages 21-22 that I found the answer to my condition. Bunyan recorded</w:t>
      </w:r>
      <w:r w:rsidR="006F631D">
        <w:t xml:space="preserve"> in the 17</w:t>
      </w:r>
      <w:r w:rsidR="006F631D" w:rsidRPr="006F631D">
        <w:rPr>
          <w:vertAlign w:val="superscript"/>
        </w:rPr>
        <w:t>th</w:t>
      </w:r>
      <w:r w:rsidR="006F631D">
        <w:t xml:space="preserve"> Century</w:t>
      </w:r>
      <w:r w:rsidR="00127AB3">
        <w:t xml:space="preserve"> just about the exact experience I described</w:t>
      </w:r>
      <w:r w:rsidR="00995066">
        <w:t xml:space="preserve"> in the 21</w:t>
      </w:r>
      <w:r w:rsidR="00995066" w:rsidRPr="00995066">
        <w:rPr>
          <w:vertAlign w:val="superscript"/>
        </w:rPr>
        <w:t>st</w:t>
      </w:r>
      <w:r w:rsidR="00995066">
        <w:t xml:space="preserve"> Century</w:t>
      </w:r>
      <w:r w:rsidR="00127AB3">
        <w:t xml:space="preserve">. </w:t>
      </w:r>
      <w:r w:rsidR="00196386">
        <w:t>First, he heard the words “</w:t>
      </w:r>
      <w:r w:rsidR="00BB2085">
        <w:t>S</w:t>
      </w:r>
      <w:r w:rsidR="00196386">
        <w:t xml:space="preserve">imon, </w:t>
      </w:r>
      <w:r w:rsidR="00BB2085">
        <w:t>S</w:t>
      </w:r>
      <w:r w:rsidR="00196386">
        <w:t xml:space="preserve">imon, behold, </w:t>
      </w:r>
      <w:r w:rsidR="00BB2085">
        <w:t>S</w:t>
      </w:r>
      <w:r w:rsidR="00196386">
        <w:t xml:space="preserve">atan hath desired to hath you.” But he didn’t recognize that was God warning him. </w:t>
      </w:r>
      <w:r w:rsidR="0053332D">
        <w:t>Shortly thereafter</w:t>
      </w:r>
      <w:r w:rsidR="00196386">
        <w:t>, whole floods of b</w:t>
      </w:r>
      <w:r w:rsidR="0053332D">
        <w:t>lasphemies, against God, Christ and the</w:t>
      </w:r>
      <w:r w:rsidR="00196386">
        <w:t xml:space="preserve"> scriptures were poured upon his spirit, to his great confusion and astonishment. They stirred up questions in him, </w:t>
      </w:r>
      <w:r w:rsidR="00BB2085">
        <w:t>“</w:t>
      </w:r>
      <w:r w:rsidR="00196386">
        <w:t xml:space="preserve">against the very being of God, and of his only beloved son; as, whether there were, in truth, a god, or Christ, or no? And whether the </w:t>
      </w:r>
      <w:r w:rsidR="001C757F">
        <w:t>H</w:t>
      </w:r>
      <w:r w:rsidR="00196386">
        <w:t xml:space="preserve">oly </w:t>
      </w:r>
      <w:r w:rsidR="001C757F">
        <w:t>S</w:t>
      </w:r>
      <w:r w:rsidR="00196386">
        <w:t>criptures were not rather a fable…”</w:t>
      </w:r>
      <w:r w:rsidR="0053332D">
        <w:t xml:space="preserve"> </w:t>
      </w:r>
      <w:r w:rsidR="00725455">
        <w:t xml:space="preserve">When I read this, it dawned upon me like a flash, that the questions in my head… maybe, were not mine. </w:t>
      </w:r>
      <w:r w:rsidR="0082180E">
        <w:t xml:space="preserve">But for that short period of my life – the devil had paralyzed me, and nearly gotten me to quit serving God altogether. </w:t>
      </w:r>
    </w:p>
    <w:p w:rsidR="006F76A2" w:rsidRPr="00A568C0" w:rsidRDefault="006F76A2" w:rsidP="00BD75F2">
      <w:pPr>
        <w:spacing w:before="120"/>
        <w:jc w:val="left"/>
        <w:rPr>
          <w:rFonts w:ascii="Arial" w:hAnsi="Arial" w:cs="Arial"/>
          <w:sz w:val="22"/>
        </w:rPr>
      </w:pPr>
      <w:r w:rsidRPr="00A568C0">
        <w:rPr>
          <w:rFonts w:ascii="Arial" w:hAnsi="Arial" w:cs="Arial"/>
          <w:sz w:val="22"/>
        </w:rPr>
        <w:t>(</w:t>
      </w:r>
      <w:r w:rsidR="00331D0D">
        <w:rPr>
          <w:rFonts w:ascii="Arial" w:hAnsi="Arial" w:cs="Arial"/>
          <w:sz w:val="22"/>
        </w:rPr>
        <w:t xml:space="preserve">In conclusion, </w:t>
      </w:r>
      <w:r w:rsidR="00990E7B">
        <w:rPr>
          <w:rFonts w:ascii="Arial" w:hAnsi="Arial" w:cs="Arial"/>
          <w:sz w:val="22"/>
        </w:rPr>
        <w:t xml:space="preserve">how </w:t>
      </w:r>
      <w:r w:rsidR="00331D0D">
        <w:rPr>
          <w:rFonts w:ascii="Arial" w:hAnsi="Arial" w:cs="Arial"/>
          <w:sz w:val="22"/>
        </w:rPr>
        <w:t xml:space="preserve">does </w:t>
      </w:r>
      <w:r w:rsidR="00990E7B">
        <w:rPr>
          <w:rFonts w:ascii="Arial" w:hAnsi="Arial" w:cs="Arial"/>
          <w:sz w:val="22"/>
        </w:rPr>
        <w:t>our enemy</w:t>
      </w:r>
      <w:r w:rsidR="00331D0D">
        <w:rPr>
          <w:rFonts w:ascii="Arial" w:hAnsi="Arial" w:cs="Arial"/>
          <w:sz w:val="22"/>
        </w:rPr>
        <w:t xml:space="preserve"> wage</w:t>
      </w:r>
      <w:r w:rsidR="00C134A5">
        <w:rPr>
          <w:rFonts w:ascii="Arial" w:hAnsi="Arial" w:cs="Arial"/>
          <w:sz w:val="22"/>
        </w:rPr>
        <w:t xml:space="preserve"> warfare against God’s people?</w:t>
      </w:r>
      <w:r w:rsidR="00B845FF">
        <w:rPr>
          <w:rFonts w:ascii="Arial" w:hAnsi="Arial" w:cs="Arial"/>
          <w:sz w:val="22"/>
        </w:rPr>
        <w:t xml:space="preserve"> Using Ezra 4 as a reference </w:t>
      </w:r>
      <w:r w:rsidR="003407C4">
        <w:rPr>
          <w:rFonts w:ascii="Arial" w:hAnsi="Arial" w:cs="Arial"/>
          <w:sz w:val="22"/>
        </w:rPr>
        <w:t>we see that</w:t>
      </w:r>
      <w:r w:rsidR="00B845FF">
        <w:rPr>
          <w:rFonts w:ascii="Arial" w:hAnsi="Arial" w:cs="Arial"/>
          <w:sz w:val="22"/>
        </w:rPr>
        <w:t>…</w:t>
      </w:r>
      <w:r w:rsidRPr="00A568C0">
        <w:rPr>
          <w:rFonts w:ascii="Arial" w:hAnsi="Arial" w:cs="Arial"/>
          <w:sz w:val="22"/>
        </w:rPr>
        <w:t>)</w:t>
      </w:r>
    </w:p>
    <w:p w:rsidR="006F76A2" w:rsidRPr="00A568C0" w:rsidRDefault="006F76A2" w:rsidP="00BC2573">
      <w:pPr>
        <w:pStyle w:val="Heading1"/>
      </w:pPr>
      <w:r w:rsidRPr="00A568C0">
        <w:t>Conclusion</w:t>
      </w:r>
    </w:p>
    <w:p w:rsidR="006F76A2" w:rsidRPr="00763682" w:rsidRDefault="00990E7B" w:rsidP="00BC2573">
      <w:pPr>
        <w:pStyle w:val="Heading3"/>
      </w:pPr>
      <w:r w:rsidRPr="00763682">
        <w:t xml:space="preserve">Satan uses </w:t>
      </w:r>
      <w:r w:rsidR="00C134A5" w:rsidRPr="00763682">
        <w:t>varied and persistent strategies</w:t>
      </w:r>
      <w:r w:rsidRPr="00763682">
        <w:t xml:space="preserve"> to paralyze our work for God </w:t>
      </w:r>
      <w:r w:rsidR="006F76A2" w:rsidRPr="00763682">
        <w:t>(MI).</w:t>
      </w:r>
    </w:p>
    <w:p w:rsidR="006F76A2" w:rsidRPr="00763682" w:rsidRDefault="001C5CA5" w:rsidP="00BC2573">
      <w:pPr>
        <w:pStyle w:val="Heading3"/>
      </w:pPr>
      <w:r w:rsidRPr="00763682">
        <w:t xml:space="preserve">He uses deceit and fear to frustrate </w:t>
      </w:r>
      <w:r w:rsidR="0034473D">
        <w:t>us</w:t>
      </w:r>
      <w:r w:rsidRPr="00763682">
        <w:t>. He manipul</w:t>
      </w:r>
      <w:r w:rsidR="00171785" w:rsidRPr="00763682">
        <w:t>ates external powers to stop</w:t>
      </w:r>
      <w:r w:rsidRPr="00763682">
        <w:t xml:space="preserve"> our work</w:t>
      </w:r>
      <w:r w:rsidR="0034473D">
        <w:t xml:space="preserve"> for God</w:t>
      </w:r>
      <w:r w:rsidRPr="00763682">
        <w:t xml:space="preserve">.  </w:t>
      </w:r>
    </w:p>
    <w:p w:rsidR="00004A0B" w:rsidRPr="00A47A50" w:rsidRDefault="006F76A2" w:rsidP="00BC2573">
      <w:pPr>
        <w:pStyle w:val="Heading3"/>
      </w:pPr>
      <w:r w:rsidRPr="00763682">
        <w:t>Application</w:t>
      </w:r>
      <w:r w:rsidR="006B076E" w:rsidRPr="00763682">
        <w:t xml:space="preserve">: </w:t>
      </w:r>
      <w:r w:rsidR="002541E7">
        <w:t>From today’s sermon, what strategies do you recognize are being used by the enemy in your own life</w:t>
      </w:r>
      <w:r w:rsidR="0091575C">
        <w:t>,</w:t>
      </w:r>
      <w:r w:rsidR="002541E7">
        <w:t xml:space="preserve"> in your local church</w:t>
      </w:r>
      <w:r w:rsidR="0091575C">
        <w:t>,</w:t>
      </w:r>
      <w:r w:rsidR="002541E7">
        <w:t xml:space="preserve"> or even the global church? Pray for the Lord’s deliverance and ask for </w:t>
      </w:r>
      <w:r w:rsidR="0091575C">
        <w:t xml:space="preserve">a </w:t>
      </w:r>
      <w:r w:rsidR="002541E7">
        <w:t xml:space="preserve">greater awareness of the warfare waged against you and the rest of God’s people. </w:t>
      </w:r>
    </w:p>
    <w:p w:rsidR="006F76A2" w:rsidRPr="00004A0B" w:rsidRDefault="006F76A2" w:rsidP="00004A0B"/>
    <w:p w:rsidR="00216882" w:rsidRPr="006F76A2" w:rsidRDefault="00216882" w:rsidP="006F76A2"/>
    <w:p w:rsidR="00216882" w:rsidRPr="004B5C6A" w:rsidRDefault="00216882" w:rsidP="000E6311">
      <w:pPr>
        <w:pStyle w:val="Header"/>
        <w:rPr>
          <w:rFonts w:ascii="Arial" w:hAnsi="Arial" w:cs="Arial"/>
          <w:sz w:val="22"/>
        </w:rPr>
      </w:pPr>
    </w:p>
    <w:p w:rsidR="008D4A19" w:rsidRPr="004B5C6A" w:rsidRDefault="008D4A19" w:rsidP="008D4A19">
      <w:pPr>
        <w:widowControl w:val="0"/>
        <w:ind w:right="-10"/>
        <w:jc w:val="center"/>
        <w:rPr>
          <w:rFonts w:ascii="Arial" w:hAnsi="Arial" w:cs="Arial"/>
          <w:sz w:val="22"/>
          <w:szCs w:val="22"/>
          <w:lang w:eastAsia="zh-CN"/>
        </w:rPr>
      </w:pPr>
    </w:p>
    <w:sectPr w:rsidR="008D4A19" w:rsidRPr="004B5C6A" w:rsidSect="004B1FBD">
      <w:headerReference w:type="default" r:id="rId7"/>
      <w:pgSz w:w="11880" w:h="16820"/>
      <w:pgMar w:top="720" w:right="1020" w:bottom="720" w:left="12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73" w:rsidRDefault="00BC2573" w:rsidP="000E6311">
      <w:r>
        <w:separator/>
      </w:r>
    </w:p>
    <w:p w:rsidR="00BC2573" w:rsidRDefault="00BC2573"/>
  </w:endnote>
  <w:endnote w:type="continuationSeparator" w:id="0">
    <w:p w:rsidR="00BC2573" w:rsidRDefault="00BC2573" w:rsidP="000E6311">
      <w:r>
        <w:continuationSeparator/>
      </w:r>
    </w:p>
    <w:p w:rsidR="00BC2573" w:rsidRDefault="00BC2573"/>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73" w:rsidRDefault="00BC2573" w:rsidP="000E6311">
      <w:r>
        <w:separator/>
      </w:r>
    </w:p>
    <w:p w:rsidR="00BC2573" w:rsidRDefault="00BC2573"/>
  </w:footnote>
  <w:footnote w:type="continuationSeparator" w:id="0">
    <w:p w:rsidR="00BC2573" w:rsidRDefault="00BC2573" w:rsidP="000E6311">
      <w:r>
        <w:continuationSeparator/>
      </w:r>
    </w:p>
    <w:p w:rsidR="00BC2573" w:rsidRDefault="00BC2573"/>
  </w:footnote>
  <w:footnote w:id="1">
    <w:p w:rsidR="00BC2573" w:rsidRPr="003264B7" w:rsidRDefault="00BC2573" w:rsidP="00774C21">
      <w:pPr>
        <w:pStyle w:val="FootnoteText"/>
        <w:rPr>
          <w:rFonts w:ascii="Times New Roman" w:hAnsi="Times New Roman"/>
          <w:sz w:val="20"/>
        </w:rPr>
      </w:pPr>
      <w:r>
        <w:tab/>
      </w:r>
      <w:r w:rsidRPr="003264B7">
        <w:rPr>
          <w:rStyle w:val="FootnoteReference"/>
          <w:rFonts w:ascii="Times New Roman" w:hAnsi="Times New Roman"/>
          <w:sz w:val="20"/>
        </w:rPr>
        <w:footnoteRef/>
      </w:r>
      <w:r w:rsidRPr="003264B7">
        <w:rPr>
          <w:rFonts w:ascii="Times New Roman" w:hAnsi="Times New Roman"/>
          <w:sz w:val="20"/>
        </w:rPr>
        <w:t xml:space="preserve"> Mervin Breneman, </w:t>
      </w:r>
      <w:r w:rsidRPr="003264B7">
        <w:rPr>
          <w:rFonts w:ascii="Times New Roman" w:hAnsi="Times New Roman"/>
          <w:i/>
          <w:sz w:val="20"/>
        </w:rPr>
        <w:t xml:space="preserve">Ezra Nehemiah Esther, </w:t>
      </w:r>
      <w:r w:rsidRPr="003264B7">
        <w:rPr>
          <w:rFonts w:ascii="Times New Roman" w:hAnsi="Times New Roman"/>
          <w:sz w:val="20"/>
        </w:rPr>
        <w:t>NAC</w:t>
      </w:r>
      <w:r w:rsidRPr="003264B7">
        <w:rPr>
          <w:rFonts w:ascii="Times New Roman" w:hAnsi="Times New Roman"/>
          <w:i/>
          <w:sz w:val="20"/>
        </w:rPr>
        <w:t xml:space="preserve"> </w:t>
      </w:r>
      <w:r w:rsidRPr="003264B7">
        <w:rPr>
          <w:rFonts w:ascii="Times New Roman" w:hAnsi="Times New Roman"/>
          <w:sz w:val="20"/>
        </w:rPr>
        <w:t xml:space="preserve">(Nashville, TN: Broadman &amp; Holman, </w:t>
      </w:r>
      <w:r>
        <w:rPr>
          <w:rFonts w:ascii="Times New Roman" w:hAnsi="Times New Roman"/>
          <w:sz w:val="20"/>
        </w:rPr>
        <w:t>1993), 101</w:t>
      </w:r>
      <w:r w:rsidRPr="003264B7">
        <w:rPr>
          <w:rFonts w:ascii="Times New Roman" w:hAnsi="Times New Roman"/>
          <w:sz w:val="20"/>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3" w:rsidRPr="00CD35E3" w:rsidRDefault="00BC2573" w:rsidP="000E6311">
    <w:pPr>
      <w:pStyle w:val="Header"/>
      <w:rPr>
        <w:rFonts w:ascii="Arial" w:hAnsi="Arial" w:cs="Arial"/>
        <w:i/>
        <w:sz w:val="22"/>
        <w:u w:val="single"/>
      </w:rPr>
    </w:pPr>
    <w:r>
      <w:rPr>
        <w:rFonts w:ascii="Arial" w:hAnsi="Arial" w:cs="Arial"/>
        <w:i/>
        <w:sz w:val="22"/>
        <w:u w:val="single"/>
      </w:rPr>
      <w:t>Sarah Lim . Mailbox #149</w:t>
    </w:r>
    <w:r w:rsidRPr="00CD35E3">
      <w:rPr>
        <w:rFonts w:ascii="Arial" w:hAnsi="Arial" w:cs="Arial"/>
        <w:i/>
        <w:sz w:val="22"/>
        <w:u w:val="single"/>
      </w:rPr>
      <w:tab/>
    </w:r>
    <w:r>
      <w:rPr>
        <w:rFonts w:ascii="Arial" w:hAnsi="Arial" w:cs="Arial"/>
        <w:i/>
        <w:sz w:val="22"/>
        <w:u w:val="single"/>
      </w:rPr>
      <w:t>Homiletics</w:t>
    </w:r>
    <w:r w:rsidRPr="00CD35E3">
      <w:rPr>
        <w:rFonts w:ascii="Arial" w:hAnsi="Arial" w:cs="Arial"/>
        <w:i/>
        <w:sz w:val="22"/>
        <w:u w:val="single"/>
      </w:rPr>
      <w:tab/>
    </w:r>
    <w:r w:rsidR="001264FA"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001264FA" w:rsidRPr="00CD35E3">
      <w:rPr>
        <w:rStyle w:val="PageNumber"/>
        <w:rFonts w:ascii="Arial" w:hAnsi="Arial" w:cs="Arial"/>
        <w:i/>
        <w:u w:val="single"/>
      </w:rPr>
      <w:fldChar w:fldCharType="separate"/>
    </w:r>
    <w:r w:rsidR="00C57189">
      <w:rPr>
        <w:rStyle w:val="PageNumber"/>
        <w:rFonts w:ascii="Arial" w:hAnsi="Arial" w:cs="Arial"/>
        <w:i/>
        <w:noProof/>
        <w:u w:val="single"/>
      </w:rPr>
      <w:t>1</w:t>
    </w:r>
    <w:r w:rsidR="001264FA" w:rsidRPr="00CD35E3">
      <w:rPr>
        <w:rStyle w:val="PageNumber"/>
        <w:rFonts w:ascii="Arial" w:hAnsi="Arial" w:cs="Arial"/>
        <w:i/>
        <w:u w:val="single"/>
      </w:rPr>
      <w:fldChar w:fldCharType="end"/>
    </w:r>
  </w:p>
  <w:p w:rsidR="00BC2573" w:rsidRPr="00CD35E3" w:rsidRDefault="00BC2573" w:rsidP="000E6311">
    <w:pPr>
      <w:pStyle w:val="Header"/>
      <w:rPr>
        <w:rFonts w:ascii="Arial" w:hAnsi="Arial" w:cs="Arial"/>
        <w:i/>
        <w:sz w:val="22"/>
        <w:u w:val="single"/>
      </w:rPr>
    </w:pPr>
  </w:p>
  <w:p w:rsidR="00BC2573" w:rsidRDefault="00BC257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FD83DC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105F3891"/>
    <w:multiLevelType w:val="hybridMultilevel"/>
    <w:tmpl w:val="80CCA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45D2F"/>
    <w:multiLevelType w:val="hybridMultilevel"/>
    <w:tmpl w:val="59848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53169"/>
    <w:multiLevelType w:val="hybridMultilevel"/>
    <w:tmpl w:val="673CC2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8F4703"/>
    <w:multiLevelType w:val="hybridMultilevel"/>
    <w:tmpl w:val="579C5A5C"/>
    <w:lvl w:ilvl="0" w:tplc="E8F476F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1287C"/>
    <w:multiLevelType w:val="hybridMultilevel"/>
    <w:tmpl w:val="8C566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6"/>
  </w:num>
  <w:num w:numId="6">
    <w:abstractNumId w:val="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stylePaneFormatFilter w:val="37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002AB"/>
    <w:rsid w:val="00001E8F"/>
    <w:rsid w:val="00004A0B"/>
    <w:rsid w:val="00004F7D"/>
    <w:rsid w:val="00006B30"/>
    <w:rsid w:val="00007B42"/>
    <w:rsid w:val="0001415A"/>
    <w:rsid w:val="00024637"/>
    <w:rsid w:val="00025EFA"/>
    <w:rsid w:val="000306E5"/>
    <w:rsid w:val="00030C02"/>
    <w:rsid w:val="000323BE"/>
    <w:rsid w:val="00036D21"/>
    <w:rsid w:val="00043C12"/>
    <w:rsid w:val="000445C5"/>
    <w:rsid w:val="000445F1"/>
    <w:rsid w:val="000539A2"/>
    <w:rsid w:val="00056482"/>
    <w:rsid w:val="0006454B"/>
    <w:rsid w:val="00064B0F"/>
    <w:rsid w:val="00072908"/>
    <w:rsid w:val="00073810"/>
    <w:rsid w:val="000738ED"/>
    <w:rsid w:val="000918A2"/>
    <w:rsid w:val="00093595"/>
    <w:rsid w:val="00094A46"/>
    <w:rsid w:val="000A380D"/>
    <w:rsid w:val="000B0F23"/>
    <w:rsid w:val="000B130C"/>
    <w:rsid w:val="000B1D54"/>
    <w:rsid w:val="000C0A68"/>
    <w:rsid w:val="000C5100"/>
    <w:rsid w:val="000C66B7"/>
    <w:rsid w:val="000C727E"/>
    <w:rsid w:val="000C7580"/>
    <w:rsid w:val="000D0894"/>
    <w:rsid w:val="000D283E"/>
    <w:rsid w:val="000D5374"/>
    <w:rsid w:val="000E122C"/>
    <w:rsid w:val="000E187E"/>
    <w:rsid w:val="000E3D1E"/>
    <w:rsid w:val="000E6311"/>
    <w:rsid w:val="000F2E03"/>
    <w:rsid w:val="000F5949"/>
    <w:rsid w:val="00100E56"/>
    <w:rsid w:val="001048DF"/>
    <w:rsid w:val="0010646A"/>
    <w:rsid w:val="00112336"/>
    <w:rsid w:val="00115864"/>
    <w:rsid w:val="001167F4"/>
    <w:rsid w:val="001177FB"/>
    <w:rsid w:val="001240C9"/>
    <w:rsid w:val="00124AA4"/>
    <w:rsid w:val="001264FA"/>
    <w:rsid w:val="00127AB3"/>
    <w:rsid w:val="001329DB"/>
    <w:rsid w:val="001378C0"/>
    <w:rsid w:val="00141DF6"/>
    <w:rsid w:val="001424D7"/>
    <w:rsid w:val="00145491"/>
    <w:rsid w:val="00152866"/>
    <w:rsid w:val="00157348"/>
    <w:rsid w:val="001640DA"/>
    <w:rsid w:val="00171785"/>
    <w:rsid w:val="001832D3"/>
    <w:rsid w:val="001839A1"/>
    <w:rsid w:val="00184240"/>
    <w:rsid w:val="00184DBA"/>
    <w:rsid w:val="0019243B"/>
    <w:rsid w:val="001926C6"/>
    <w:rsid w:val="00195D21"/>
    <w:rsid w:val="00196386"/>
    <w:rsid w:val="001A0C1D"/>
    <w:rsid w:val="001A2A7F"/>
    <w:rsid w:val="001A5E95"/>
    <w:rsid w:val="001B4B5D"/>
    <w:rsid w:val="001B50B8"/>
    <w:rsid w:val="001B6D51"/>
    <w:rsid w:val="001C5CA5"/>
    <w:rsid w:val="001C757F"/>
    <w:rsid w:val="001C78B4"/>
    <w:rsid w:val="001D4AAA"/>
    <w:rsid w:val="001E3ECD"/>
    <w:rsid w:val="001F028E"/>
    <w:rsid w:val="001F2EC9"/>
    <w:rsid w:val="001F4097"/>
    <w:rsid w:val="00203B7F"/>
    <w:rsid w:val="00204A46"/>
    <w:rsid w:val="0020523A"/>
    <w:rsid w:val="00211574"/>
    <w:rsid w:val="00216882"/>
    <w:rsid w:val="00224BA9"/>
    <w:rsid w:val="0023041F"/>
    <w:rsid w:val="00232968"/>
    <w:rsid w:val="002353F3"/>
    <w:rsid w:val="0024061D"/>
    <w:rsid w:val="0024195C"/>
    <w:rsid w:val="00241CDB"/>
    <w:rsid w:val="00243302"/>
    <w:rsid w:val="00246794"/>
    <w:rsid w:val="002521D5"/>
    <w:rsid w:val="002523C9"/>
    <w:rsid w:val="0025311A"/>
    <w:rsid w:val="002541E7"/>
    <w:rsid w:val="002548DC"/>
    <w:rsid w:val="00260996"/>
    <w:rsid w:val="00267CEE"/>
    <w:rsid w:val="00270287"/>
    <w:rsid w:val="00277A23"/>
    <w:rsid w:val="00282520"/>
    <w:rsid w:val="002825FA"/>
    <w:rsid w:val="002A045A"/>
    <w:rsid w:val="002A2126"/>
    <w:rsid w:val="002A7038"/>
    <w:rsid w:val="002B19DF"/>
    <w:rsid w:val="002B393C"/>
    <w:rsid w:val="002C0052"/>
    <w:rsid w:val="002C3C54"/>
    <w:rsid w:val="002C4B28"/>
    <w:rsid w:val="002D2485"/>
    <w:rsid w:val="002D4941"/>
    <w:rsid w:val="002D56E7"/>
    <w:rsid w:val="002E40B5"/>
    <w:rsid w:val="002F2986"/>
    <w:rsid w:val="002F3078"/>
    <w:rsid w:val="00304B8C"/>
    <w:rsid w:val="00304F7A"/>
    <w:rsid w:val="003124D3"/>
    <w:rsid w:val="00315DBB"/>
    <w:rsid w:val="003230A5"/>
    <w:rsid w:val="0032312E"/>
    <w:rsid w:val="00325E64"/>
    <w:rsid w:val="00330C01"/>
    <w:rsid w:val="00331D0D"/>
    <w:rsid w:val="003347DC"/>
    <w:rsid w:val="003360B8"/>
    <w:rsid w:val="00336A37"/>
    <w:rsid w:val="003407C4"/>
    <w:rsid w:val="0034473D"/>
    <w:rsid w:val="003524BE"/>
    <w:rsid w:val="0035336A"/>
    <w:rsid w:val="00355A5F"/>
    <w:rsid w:val="0036285C"/>
    <w:rsid w:val="00364B46"/>
    <w:rsid w:val="00382049"/>
    <w:rsid w:val="003827E3"/>
    <w:rsid w:val="003A0709"/>
    <w:rsid w:val="003A1B04"/>
    <w:rsid w:val="003A3CED"/>
    <w:rsid w:val="003B0DD5"/>
    <w:rsid w:val="003B5E5A"/>
    <w:rsid w:val="003B77EE"/>
    <w:rsid w:val="003C51FB"/>
    <w:rsid w:val="003C5457"/>
    <w:rsid w:val="003D2A18"/>
    <w:rsid w:val="003D47BF"/>
    <w:rsid w:val="003D7D0D"/>
    <w:rsid w:val="003E1451"/>
    <w:rsid w:val="003E2F01"/>
    <w:rsid w:val="003E5FDD"/>
    <w:rsid w:val="003E75DD"/>
    <w:rsid w:val="003F3EA0"/>
    <w:rsid w:val="004017B4"/>
    <w:rsid w:val="004035DB"/>
    <w:rsid w:val="00406074"/>
    <w:rsid w:val="00411C24"/>
    <w:rsid w:val="00411D6B"/>
    <w:rsid w:val="00424BB3"/>
    <w:rsid w:val="0043353B"/>
    <w:rsid w:val="00434A50"/>
    <w:rsid w:val="00445A0C"/>
    <w:rsid w:val="00455EA6"/>
    <w:rsid w:val="00455EE4"/>
    <w:rsid w:val="00456C20"/>
    <w:rsid w:val="00462767"/>
    <w:rsid w:val="00462B81"/>
    <w:rsid w:val="004671D4"/>
    <w:rsid w:val="0049210B"/>
    <w:rsid w:val="004936BD"/>
    <w:rsid w:val="004A41D8"/>
    <w:rsid w:val="004B1851"/>
    <w:rsid w:val="004B19B2"/>
    <w:rsid w:val="004B1FBD"/>
    <w:rsid w:val="004B5C6A"/>
    <w:rsid w:val="004D4C8F"/>
    <w:rsid w:val="004E3D99"/>
    <w:rsid w:val="004F7683"/>
    <w:rsid w:val="004F79F0"/>
    <w:rsid w:val="004F7A67"/>
    <w:rsid w:val="0050382A"/>
    <w:rsid w:val="00510E49"/>
    <w:rsid w:val="00514D5E"/>
    <w:rsid w:val="00515E2E"/>
    <w:rsid w:val="00515E69"/>
    <w:rsid w:val="00516E2C"/>
    <w:rsid w:val="0051707F"/>
    <w:rsid w:val="00520D65"/>
    <w:rsid w:val="00525403"/>
    <w:rsid w:val="00530817"/>
    <w:rsid w:val="0053332D"/>
    <w:rsid w:val="005340FF"/>
    <w:rsid w:val="0054173A"/>
    <w:rsid w:val="0054374B"/>
    <w:rsid w:val="00547946"/>
    <w:rsid w:val="00555167"/>
    <w:rsid w:val="0055718A"/>
    <w:rsid w:val="00570917"/>
    <w:rsid w:val="00570B18"/>
    <w:rsid w:val="00575351"/>
    <w:rsid w:val="005757FC"/>
    <w:rsid w:val="005832A8"/>
    <w:rsid w:val="00586921"/>
    <w:rsid w:val="005900B1"/>
    <w:rsid w:val="005A4E2E"/>
    <w:rsid w:val="005A6F6D"/>
    <w:rsid w:val="005D133B"/>
    <w:rsid w:val="005E042C"/>
    <w:rsid w:val="005E4C4B"/>
    <w:rsid w:val="005F1285"/>
    <w:rsid w:val="005F1C53"/>
    <w:rsid w:val="006026FA"/>
    <w:rsid w:val="00606D4D"/>
    <w:rsid w:val="00607AE8"/>
    <w:rsid w:val="006121E4"/>
    <w:rsid w:val="00614EDA"/>
    <w:rsid w:val="00622361"/>
    <w:rsid w:val="006244FB"/>
    <w:rsid w:val="00627CD6"/>
    <w:rsid w:val="006301C9"/>
    <w:rsid w:val="00633697"/>
    <w:rsid w:val="00642C37"/>
    <w:rsid w:val="00651995"/>
    <w:rsid w:val="006540B8"/>
    <w:rsid w:val="00657176"/>
    <w:rsid w:val="006600D4"/>
    <w:rsid w:val="00660AD5"/>
    <w:rsid w:val="006758EE"/>
    <w:rsid w:val="00676924"/>
    <w:rsid w:val="00686D91"/>
    <w:rsid w:val="00686ED1"/>
    <w:rsid w:val="0068766D"/>
    <w:rsid w:val="00696C7F"/>
    <w:rsid w:val="00696F5B"/>
    <w:rsid w:val="006A3BED"/>
    <w:rsid w:val="006A55D4"/>
    <w:rsid w:val="006B03CA"/>
    <w:rsid w:val="006B076E"/>
    <w:rsid w:val="006B0EB8"/>
    <w:rsid w:val="006B3A98"/>
    <w:rsid w:val="006B4CE7"/>
    <w:rsid w:val="006B64C2"/>
    <w:rsid w:val="006D47AE"/>
    <w:rsid w:val="006E7C69"/>
    <w:rsid w:val="006F3F45"/>
    <w:rsid w:val="006F631D"/>
    <w:rsid w:val="006F76A2"/>
    <w:rsid w:val="0070195D"/>
    <w:rsid w:val="007019B5"/>
    <w:rsid w:val="00707DB0"/>
    <w:rsid w:val="00710AF8"/>
    <w:rsid w:val="007124B7"/>
    <w:rsid w:val="00715965"/>
    <w:rsid w:val="00716705"/>
    <w:rsid w:val="007179E0"/>
    <w:rsid w:val="00725108"/>
    <w:rsid w:val="00725455"/>
    <w:rsid w:val="00725C24"/>
    <w:rsid w:val="007264D8"/>
    <w:rsid w:val="007317C2"/>
    <w:rsid w:val="0073590D"/>
    <w:rsid w:val="0074528F"/>
    <w:rsid w:val="00746A44"/>
    <w:rsid w:val="0075087E"/>
    <w:rsid w:val="00750D06"/>
    <w:rsid w:val="00754037"/>
    <w:rsid w:val="00755684"/>
    <w:rsid w:val="007633D8"/>
    <w:rsid w:val="00763682"/>
    <w:rsid w:val="007654AC"/>
    <w:rsid w:val="00771B27"/>
    <w:rsid w:val="00774793"/>
    <w:rsid w:val="00774C21"/>
    <w:rsid w:val="007801FC"/>
    <w:rsid w:val="007811E2"/>
    <w:rsid w:val="00785FFA"/>
    <w:rsid w:val="00790EB7"/>
    <w:rsid w:val="007922BE"/>
    <w:rsid w:val="00792DB6"/>
    <w:rsid w:val="00795EA9"/>
    <w:rsid w:val="007A4847"/>
    <w:rsid w:val="007A6161"/>
    <w:rsid w:val="007C1A48"/>
    <w:rsid w:val="007C3BC1"/>
    <w:rsid w:val="007C4305"/>
    <w:rsid w:val="007C4455"/>
    <w:rsid w:val="007C546B"/>
    <w:rsid w:val="007C77E2"/>
    <w:rsid w:val="007C782E"/>
    <w:rsid w:val="007D0C93"/>
    <w:rsid w:val="007D75BC"/>
    <w:rsid w:val="007D7D9F"/>
    <w:rsid w:val="007E4C08"/>
    <w:rsid w:val="007F191F"/>
    <w:rsid w:val="007F770D"/>
    <w:rsid w:val="00805FB9"/>
    <w:rsid w:val="008162B2"/>
    <w:rsid w:val="00816377"/>
    <w:rsid w:val="008169FD"/>
    <w:rsid w:val="0082180E"/>
    <w:rsid w:val="00824AAA"/>
    <w:rsid w:val="00833445"/>
    <w:rsid w:val="008437A1"/>
    <w:rsid w:val="00843B39"/>
    <w:rsid w:val="0085085E"/>
    <w:rsid w:val="00851AAD"/>
    <w:rsid w:val="0087027A"/>
    <w:rsid w:val="00873B01"/>
    <w:rsid w:val="008749D5"/>
    <w:rsid w:val="008818ED"/>
    <w:rsid w:val="00887904"/>
    <w:rsid w:val="00893840"/>
    <w:rsid w:val="00894EEB"/>
    <w:rsid w:val="008B0867"/>
    <w:rsid w:val="008B2AB9"/>
    <w:rsid w:val="008B3012"/>
    <w:rsid w:val="008B308D"/>
    <w:rsid w:val="008B30AF"/>
    <w:rsid w:val="008B7E4D"/>
    <w:rsid w:val="008C6E25"/>
    <w:rsid w:val="008D4A19"/>
    <w:rsid w:val="008E6334"/>
    <w:rsid w:val="008E7090"/>
    <w:rsid w:val="008F26BF"/>
    <w:rsid w:val="008F3C71"/>
    <w:rsid w:val="009004CB"/>
    <w:rsid w:val="0090748C"/>
    <w:rsid w:val="0091575C"/>
    <w:rsid w:val="00916D71"/>
    <w:rsid w:val="009341CB"/>
    <w:rsid w:val="0094680D"/>
    <w:rsid w:val="00947B3A"/>
    <w:rsid w:val="00955F45"/>
    <w:rsid w:val="00956A30"/>
    <w:rsid w:val="00961069"/>
    <w:rsid w:val="00973300"/>
    <w:rsid w:val="009857A0"/>
    <w:rsid w:val="00990E7B"/>
    <w:rsid w:val="00991925"/>
    <w:rsid w:val="00995066"/>
    <w:rsid w:val="00997FC9"/>
    <w:rsid w:val="009A1565"/>
    <w:rsid w:val="009B1B3F"/>
    <w:rsid w:val="009B2AA1"/>
    <w:rsid w:val="009B7250"/>
    <w:rsid w:val="009C0581"/>
    <w:rsid w:val="009C230C"/>
    <w:rsid w:val="009C4F93"/>
    <w:rsid w:val="009D233E"/>
    <w:rsid w:val="009D522C"/>
    <w:rsid w:val="009D72BA"/>
    <w:rsid w:val="009D75FF"/>
    <w:rsid w:val="009E485A"/>
    <w:rsid w:val="009E6DCF"/>
    <w:rsid w:val="009F4CB9"/>
    <w:rsid w:val="00A07ECB"/>
    <w:rsid w:val="00A25FB7"/>
    <w:rsid w:val="00A27DCF"/>
    <w:rsid w:val="00A36817"/>
    <w:rsid w:val="00A405C9"/>
    <w:rsid w:val="00A412E7"/>
    <w:rsid w:val="00A41315"/>
    <w:rsid w:val="00A42C03"/>
    <w:rsid w:val="00A47A50"/>
    <w:rsid w:val="00A55477"/>
    <w:rsid w:val="00A568C0"/>
    <w:rsid w:val="00A628A6"/>
    <w:rsid w:val="00A62C05"/>
    <w:rsid w:val="00A6431F"/>
    <w:rsid w:val="00A75247"/>
    <w:rsid w:val="00A8350B"/>
    <w:rsid w:val="00A85B5A"/>
    <w:rsid w:val="00A900E8"/>
    <w:rsid w:val="00AA7844"/>
    <w:rsid w:val="00AA7A5A"/>
    <w:rsid w:val="00AB189F"/>
    <w:rsid w:val="00AB608A"/>
    <w:rsid w:val="00AB60F5"/>
    <w:rsid w:val="00AB78A7"/>
    <w:rsid w:val="00AB7D04"/>
    <w:rsid w:val="00AC2A0D"/>
    <w:rsid w:val="00AC3265"/>
    <w:rsid w:val="00AC3AD8"/>
    <w:rsid w:val="00AD105C"/>
    <w:rsid w:val="00AD1459"/>
    <w:rsid w:val="00AD4769"/>
    <w:rsid w:val="00AD5FD3"/>
    <w:rsid w:val="00AE6470"/>
    <w:rsid w:val="00B12576"/>
    <w:rsid w:val="00B144F5"/>
    <w:rsid w:val="00B15BBE"/>
    <w:rsid w:val="00B1757E"/>
    <w:rsid w:val="00B27A27"/>
    <w:rsid w:val="00B36B5F"/>
    <w:rsid w:val="00B3753F"/>
    <w:rsid w:val="00B4076B"/>
    <w:rsid w:val="00B4240F"/>
    <w:rsid w:val="00B4491A"/>
    <w:rsid w:val="00B5614B"/>
    <w:rsid w:val="00B62841"/>
    <w:rsid w:val="00B66E18"/>
    <w:rsid w:val="00B751B5"/>
    <w:rsid w:val="00B80CA9"/>
    <w:rsid w:val="00B845FF"/>
    <w:rsid w:val="00B90496"/>
    <w:rsid w:val="00B96415"/>
    <w:rsid w:val="00B96AFE"/>
    <w:rsid w:val="00BA0363"/>
    <w:rsid w:val="00BA3E6C"/>
    <w:rsid w:val="00BB055A"/>
    <w:rsid w:val="00BB2085"/>
    <w:rsid w:val="00BB59D2"/>
    <w:rsid w:val="00BB6324"/>
    <w:rsid w:val="00BC11FA"/>
    <w:rsid w:val="00BC2573"/>
    <w:rsid w:val="00BC34F6"/>
    <w:rsid w:val="00BD4813"/>
    <w:rsid w:val="00BD63DF"/>
    <w:rsid w:val="00BD75F2"/>
    <w:rsid w:val="00BE47B9"/>
    <w:rsid w:val="00BE6BA6"/>
    <w:rsid w:val="00BF1EB5"/>
    <w:rsid w:val="00BF6D7B"/>
    <w:rsid w:val="00C00BEF"/>
    <w:rsid w:val="00C00D39"/>
    <w:rsid w:val="00C04555"/>
    <w:rsid w:val="00C05A3E"/>
    <w:rsid w:val="00C10C99"/>
    <w:rsid w:val="00C1183E"/>
    <w:rsid w:val="00C134A5"/>
    <w:rsid w:val="00C30F0B"/>
    <w:rsid w:val="00C30F60"/>
    <w:rsid w:val="00C31FF9"/>
    <w:rsid w:val="00C32AEC"/>
    <w:rsid w:val="00C34070"/>
    <w:rsid w:val="00C34164"/>
    <w:rsid w:val="00C36239"/>
    <w:rsid w:val="00C40D1E"/>
    <w:rsid w:val="00C430C4"/>
    <w:rsid w:val="00C431CE"/>
    <w:rsid w:val="00C43A57"/>
    <w:rsid w:val="00C47F14"/>
    <w:rsid w:val="00C565F5"/>
    <w:rsid w:val="00C5661F"/>
    <w:rsid w:val="00C57189"/>
    <w:rsid w:val="00C630E2"/>
    <w:rsid w:val="00C63B7A"/>
    <w:rsid w:val="00C63C10"/>
    <w:rsid w:val="00C73BBA"/>
    <w:rsid w:val="00C80597"/>
    <w:rsid w:val="00C93D26"/>
    <w:rsid w:val="00C9650A"/>
    <w:rsid w:val="00CA0090"/>
    <w:rsid w:val="00CB12B1"/>
    <w:rsid w:val="00CB5384"/>
    <w:rsid w:val="00CB55C9"/>
    <w:rsid w:val="00CD2EB4"/>
    <w:rsid w:val="00CD35E3"/>
    <w:rsid w:val="00CE7BB4"/>
    <w:rsid w:val="00D03758"/>
    <w:rsid w:val="00D245B3"/>
    <w:rsid w:val="00D26697"/>
    <w:rsid w:val="00D27695"/>
    <w:rsid w:val="00D306EB"/>
    <w:rsid w:val="00D31666"/>
    <w:rsid w:val="00D31B06"/>
    <w:rsid w:val="00D4150D"/>
    <w:rsid w:val="00D44F76"/>
    <w:rsid w:val="00D46762"/>
    <w:rsid w:val="00D473D5"/>
    <w:rsid w:val="00D50BC4"/>
    <w:rsid w:val="00D5307E"/>
    <w:rsid w:val="00D533D7"/>
    <w:rsid w:val="00D53EAB"/>
    <w:rsid w:val="00D619C3"/>
    <w:rsid w:val="00D70A9B"/>
    <w:rsid w:val="00D758B0"/>
    <w:rsid w:val="00D97AEB"/>
    <w:rsid w:val="00DA2298"/>
    <w:rsid w:val="00DA391A"/>
    <w:rsid w:val="00DA3FD2"/>
    <w:rsid w:val="00DB274B"/>
    <w:rsid w:val="00DC0F91"/>
    <w:rsid w:val="00DD060C"/>
    <w:rsid w:val="00DD51A0"/>
    <w:rsid w:val="00DE4C05"/>
    <w:rsid w:val="00DF5E09"/>
    <w:rsid w:val="00E16A63"/>
    <w:rsid w:val="00E20511"/>
    <w:rsid w:val="00E27C38"/>
    <w:rsid w:val="00E306BC"/>
    <w:rsid w:val="00E43068"/>
    <w:rsid w:val="00E457E4"/>
    <w:rsid w:val="00E604A4"/>
    <w:rsid w:val="00E63A49"/>
    <w:rsid w:val="00E7112A"/>
    <w:rsid w:val="00E7505B"/>
    <w:rsid w:val="00E80A8C"/>
    <w:rsid w:val="00E80AAF"/>
    <w:rsid w:val="00E82BBF"/>
    <w:rsid w:val="00EA030B"/>
    <w:rsid w:val="00EA1777"/>
    <w:rsid w:val="00EA6956"/>
    <w:rsid w:val="00EB3151"/>
    <w:rsid w:val="00EB3E66"/>
    <w:rsid w:val="00EB665E"/>
    <w:rsid w:val="00EC5583"/>
    <w:rsid w:val="00EC6445"/>
    <w:rsid w:val="00EC6FC9"/>
    <w:rsid w:val="00ED1288"/>
    <w:rsid w:val="00ED3A60"/>
    <w:rsid w:val="00EF4757"/>
    <w:rsid w:val="00F002AB"/>
    <w:rsid w:val="00F02ED8"/>
    <w:rsid w:val="00F074F5"/>
    <w:rsid w:val="00F14033"/>
    <w:rsid w:val="00F14E82"/>
    <w:rsid w:val="00F15B50"/>
    <w:rsid w:val="00F24085"/>
    <w:rsid w:val="00F34AA8"/>
    <w:rsid w:val="00F52ED5"/>
    <w:rsid w:val="00F52F13"/>
    <w:rsid w:val="00F549E9"/>
    <w:rsid w:val="00F623C7"/>
    <w:rsid w:val="00F63D18"/>
    <w:rsid w:val="00F65D19"/>
    <w:rsid w:val="00F712E0"/>
    <w:rsid w:val="00F7179F"/>
    <w:rsid w:val="00F73376"/>
    <w:rsid w:val="00F826EE"/>
    <w:rsid w:val="00F85BBF"/>
    <w:rsid w:val="00F871DD"/>
    <w:rsid w:val="00F908AD"/>
    <w:rsid w:val="00F90C6D"/>
    <w:rsid w:val="00F9409B"/>
    <w:rsid w:val="00F96A11"/>
    <w:rsid w:val="00F96B31"/>
    <w:rsid w:val="00FA13E6"/>
    <w:rsid w:val="00FA4DBB"/>
    <w:rsid w:val="00FA5047"/>
    <w:rsid w:val="00FA7F0C"/>
    <w:rsid w:val="00FB0717"/>
    <w:rsid w:val="00FB3477"/>
    <w:rsid w:val="00FC24CA"/>
    <w:rsid w:val="00FC2CD8"/>
    <w:rsid w:val="00FD13FE"/>
    <w:rsid w:val="00FD1DE3"/>
    <w:rsid w:val="00FD39E0"/>
    <w:rsid w:val="00FD4467"/>
    <w:rsid w:val="00FE1009"/>
  </w:rsids>
  <m:mathPr>
    <m:mathFont m:val="Lucida Grande"/>
    <m:brkBin m:val="before"/>
    <m:brkBinSub m:val="--"/>
    <m:smallFrac/>
    <m:dispDef/>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SG" w:eastAsia="en-US" w:bidi="ar-SA"/>
      </w:rPr>
    </w:rPrDefault>
    <w:pPrDefault/>
  </w:docDefaults>
  <w:latentStyles w:defLockedState="0" w:defUIPriority="0" w:defSemiHidden="0" w:defUnhideWhenUsed="0" w:defQFormat="0" w:count="276"/>
  <w:style w:type="paragraph" w:default="1" w:styleId="Normal">
    <w:name w:val="Normal"/>
    <w:qFormat/>
    <w:rsid w:val="000E6311"/>
    <w:pPr>
      <w:jc w:val="both"/>
    </w:pPr>
    <w:rPr>
      <w:rFonts w:ascii="Times New Roman" w:hAnsi="Times New Roman"/>
      <w:lang w:val="en-US"/>
    </w:rPr>
  </w:style>
  <w:style w:type="paragraph" w:styleId="Heading1">
    <w:name w:val="heading 1"/>
    <w:basedOn w:val="Normal"/>
    <w:next w:val="Normal"/>
    <w:autoRedefine/>
    <w:qFormat/>
    <w:rsid w:val="00BC2573"/>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BC2573"/>
    <w:pPr>
      <w:numPr>
        <w:ilvl w:val="2"/>
        <w:numId w:val="1"/>
      </w:numPr>
      <w:spacing w:after="60"/>
      <w:jc w:val="left"/>
      <w:outlineLvl w:val="2"/>
    </w:pPr>
    <w:rPr>
      <w:rFonts w:ascii="Arial" w:hAnsi="Arial"/>
      <w:sz w:val="22"/>
    </w:rPr>
  </w:style>
  <w:style w:type="paragraph" w:styleId="Heading4">
    <w:name w:val="heading 4"/>
    <w:basedOn w:val="Normal"/>
    <w:next w:val="Normal"/>
    <w:autoRedefine/>
    <w:qFormat/>
    <w:rsid w:val="009F4CB9"/>
    <w:pPr>
      <w:spacing w:before="240" w:after="60"/>
      <w:ind w:left="1296"/>
      <w:jc w:val="left"/>
      <w:outlineLvl w:val="3"/>
    </w:pPr>
    <w:rPr>
      <w:rFonts w:ascii="Arial" w:hAnsi="Arial" w:cs="Arial"/>
      <w:b/>
      <w:bCs/>
      <w:sz w:val="22"/>
      <w:szCs w:val="48"/>
    </w:rPr>
  </w:style>
  <w:style w:type="paragraph" w:styleId="Heading5">
    <w:name w:val="heading 5"/>
    <w:basedOn w:val="Normal"/>
    <w:next w:val="Normal"/>
    <w:autoRedefine/>
    <w:qFormat/>
    <w:rsid w:val="00C73BBA"/>
    <w:pPr>
      <w:spacing w:before="240" w:after="60"/>
      <w:ind w:left="864"/>
      <w:jc w:val="left"/>
      <w:outlineLvl w:val="4"/>
    </w:pPr>
    <w:rPr>
      <w:rFonts w:ascii="Arial" w:hAnsi="Arial"/>
      <w:sz w:val="22"/>
    </w:rPr>
  </w:style>
  <w:style w:type="paragraph" w:styleId="Heading6">
    <w:name w:val="heading 6"/>
    <w:basedOn w:val="Normal"/>
    <w:next w:val="Normal"/>
    <w:qFormat/>
    <w:rsid w:val="00AD1459"/>
    <w:pPr>
      <w:numPr>
        <w:ilvl w:val="5"/>
        <w:numId w:val="1"/>
      </w:numPr>
      <w:spacing w:before="240" w:after="60"/>
      <w:outlineLvl w:val="5"/>
    </w:pPr>
  </w:style>
  <w:style w:type="paragraph" w:styleId="Heading7">
    <w:name w:val="heading 7"/>
    <w:basedOn w:val="Normal"/>
    <w:next w:val="Normal"/>
    <w:qFormat/>
    <w:rsid w:val="00AD1459"/>
    <w:pPr>
      <w:numPr>
        <w:ilvl w:val="6"/>
        <w:numId w:val="1"/>
      </w:numPr>
      <w:spacing w:before="240" w:after="60"/>
      <w:outlineLvl w:val="6"/>
    </w:pPr>
  </w:style>
  <w:style w:type="paragraph" w:styleId="Heading8">
    <w:name w:val="heading 8"/>
    <w:basedOn w:val="Normal"/>
    <w:next w:val="Normal"/>
    <w:qFormat/>
    <w:rsid w:val="00AD145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AD1459"/>
    <w:pPr>
      <w:numPr>
        <w:ilvl w:val="8"/>
        <w:numId w:val="1"/>
      </w:numPr>
      <w:spacing w:before="240" w:after="60"/>
      <w:outlineLvl w:val="8"/>
    </w:pPr>
    <w:rPr>
      <w:rFonts w:ascii="Helvetica" w:hAnsi="Helvetica"/>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D1459"/>
    <w:pPr>
      <w:tabs>
        <w:tab w:val="center" w:pos="4800"/>
        <w:tab w:val="right" w:pos="9660"/>
      </w:tabs>
      <w:ind w:right="360"/>
      <w:jc w:val="center"/>
    </w:pPr>
  </w:style>
  <w:style w:type="character" w:styleId="PageNumber">
    <w:name w:val="page number"/>
    <w:basedOn w:val="DefaultParagraphFont"/>
    <w:rsid w:val="00AD1459"/>
  </w:style>
  <w:style w:type="paragraph" w:styleId="Footer">
    <w:name w:val="footer"/>
    <w:basedOn w:val="Normal"/>
    <w:rsid w:val="00AD1459"/>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rsid w:val="00AD1459"/>
  </w:style>
  <w:style w:type="paragraph" w:customStyle="1" w:styleId="IntroConclusion">
    <w:name w:val="Intro/Conclusion"/>
    <w:basedOn w:val="Normal"/>
    <w:rsid w:val="00AD1459"/>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uiPriority w:val="99"/>
    <w:unhideWhenUsed/>
    <w:rsid w:val="005F1285"/>
    <w:pPr>
      <w:jc w:val="left"/>
    </w:pPr>
    <w:rPr>
      <w:rFonts w:ascii="Arial" w:hAnsi="Arial"/>
      <w:lang w:eastAsia="zh-CN"/>
    </w:rPr>
  </w:style>
  <w:style w:type="character" w:customStyle="1" w:styleId="FootnoteTextChar">
    <w:name w:val="Footnote Text Char"/>
    <w:basedOn w:val="DefaultParagraphFont"/>
    <w:link w:val="FootnoteText"/>
    <w:uiPriority w:val="99"/>
    <w:rsid w:val="005F1285"/>
    <w:rPr>
      <w:rFonts w:ascii="Arial" w:hAnsi="Arial"/>
      <w:lang w:val="en-US" w:eastAsia="zh-CN"/>
    </w:rPr>
  </w:style>
  <w:style w:type="character" w:styleId="FootnoteReference">
    <w:name w:val="footnote reference"/>
    <w:basedOn w:val="DefaultParagraphFont"/>
    <w:uiPriority w:val="99"/>
    <w:unhideWhenUsed/>
    <w:rsid w:val="005F1285"/>
    <w:rPr>
      <w:vertAlign w:val="superscript"/>
    </w:rPr>
  </w:style>
  <w:style w:type="paragraph" w:styleId="ListParagraph">
    <w:name w:val="List Paragraph"/>
    <w:basedOn w:val="Normal"/>
    <w:uiPriority w:val="34"/>
    <w:qFormat/>
    <w:rsid w:val="005F1C53"/>
    <w:pPr>
      <w:ind w:left="720"/>
      <w:contextualSpacing/>
    </w:pPr>
  </w:style>
  <w:style w:type="character" w:styleId="CommentReference">
    <w:name w:val="annotation reference"/>
    <w:basedOn w:val="DefaultParagraphFont"/>
    <w:uiPriority w:val="99"/>
    <w:unhideWhenUsed/>
    <w:rsid w:val="00CE7BB4"/>
    <w:rPr>
      <w:sz w:val="18"/>
      <w:szCs w:val="18"/>
    </w:rPr>
  </w:style>
  <w:style w:type="paragraph" w:styleId="CommentText">
    <w:name w:val="annotation text"/>
    <w:basedOn w:val="Normal"/>
    <w:link w:val="CommentTextChar"/>
    <w:uiPriority w:val="99"/>
    <w:unhideWhenUsed/>
    <w:rsid w:val="00CE7BB4"/>
    <w:pPr>
      <w:jc w:val="left"/>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CE7BB4"/>
    <w:rPr>
      <w:rFonts w:asciiTheme="minorHAnsi" w:eastAsiaTheme="minorHAnsi" w:hAnsiTheme="minorHAnsi" w:cstheme="minorBidi"/>
      <w:lang w:val="en-GB"/>
    </w:rPr>
  </w:style>
  <w:style w:type="paragraph" w:styleId="CommentSubject">
    <w:name w:val="annotation subject"/>
    <w:basedOn w:val="CommentText"/>
    <w:next w:val="CommentText"/>
    <w:link w:val="CommentSubjectChar"/>
    <w:rsid w:val="00A07ECB"/>
    <w:pPr>
      <w:jc w:val="both"/>
    </w:pPr>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rsid w:val="00A07ECB"/>
    <w:rPr>
      <w:rFonts w:ascii="Times New Roman" w:hAnsi="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Sermon.doc</Template>
  <TotalTime>645</TotalTime>
  <Pages>4</Pages>
  <Words>2034</Words>
  <Characters>11598</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Lim Wenjie Sarah</cp:lastModifiedBy>
  <cp:revision>491</cp:revision>
  <cp:lastPrinted>1900-12-31T17:04:35Z</cp:lastPrinted>
  <dcterms:created xsi:type="dcterms:W3CDTF">2016-09-11T16:42:00Z</dcterms:created>
  <dcterms:modified xsi:type="dcterms:W3CDTF">2017-04-10T03:28:00Z</dcterms:modified>
</cp:coreProperties>
</file>