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B03F15" w14:textId="0470AE06" w:rsidR="00A374F1" w:rsidRPr="005A1568" w:rsidRDefault="00193495" w:rsidP="00A374F1">
      <w:pPr>
        <w:tabs>
          <w:tab w:val="left" w:pos="2160"/>
        </w:tabs>
        <w:ind w:right="-385"/>
        <w:rPr>
          <w:rFonts w:ascii="Times New Roman" w:hAnsi="Times New Roman"/>
          <w:b/>
          <w:i/>
          <w:szCs w:val="15"/>
        </w:rPr>
      </w:pPr>
      <w:r w:rsidRPr="005A1568">
        <w:rPr>
          <w:rFonts w:ascii="Times New Roman" w:hAnsi="Times New Roman"/>
          <w:b/>
          <w:color w:val="000000"/>
          <w:sz w:val="56"/>
          <w:szCs w:val="18"/>
        </w:rPr>
        <w:t xml:space="preserve">Old Testament </w:t>
      </w:r>
      <w:r w:rsidR="00A374F1">
        <w:rPr>
          <w:rFonts w:ascii="Times New Roman" w:hAnsi="Times New Roman"/>
          <w:b/>
          <w:color w:val="000000"/>
          <w:sz w:val="56"/>
          <w:szCs w:val="18"/>
        </w:rPr>
        <w:t>Backgrounds</w:t>
      </w:r>
      <w:bookmarkStart w:id="0" w:name="_Toc393735172"/>
    </w:p>
    <w:bookmarkEnd w:id="0"/>
    <w:p w14:paraId="65EDAA98" w14:textId="7233A37F" w:rsidR="00193495" w:rsidRPr="005A1568" w:rsidRDefault="00A374F1">
      <w:pPr>
        <w:tabs>
          <w:tab w:val="left" w:pos="3140"/>
          <w:tab w:val="left" w:pos="7640"/>
        </w:tabs>
        <w:ind w:right="-385"/>
        <w:rPr>
          <w:rFonts w:ascii="Times New Roman" w:hAnsi="Times New Roman"/>
          <w:b/>
          <w:i/>
          <w:sz w:val="28"/>
          <w:szCs w:val="16"/>
        </w:rPr>
      </w:pPr>
      <w:r>
        <w:rPr>
          <w:rFonts w:ascii="Times New Roman" w:hAnsi="Times New Roman"/>
          <w:b/>
          <w:i/>
          <w:sz w:val="28"/>
          <w:szCs w:val="16"/>
        </w:rPr>
        <w:t>Jordan Evangelical Theological Seminary</w:t>
      </w:r>
    </w:p>
    <w:p w14:paraId="69B67BC8" w14:textId="77777777" w:rsidR="00193495" w:rsidRPr="005A1568" w:rsidRDefault="00193495">
      <w:pPr>
        <w:tabs>
          <w:tab w:val="left" w:pos="3140"/>
          <w:tab w:val="left" w:pos="7640"/>
        </w:tabs>
        <w:ind w:right="-385"/>
        <w:rPr>
          <w:rFonts w:ascii="Times New Roman" w:hAnsi="Times New Roman"/>
          <w:sz w:val="20"/>
          <w:szCs w:val="18"/>
        </w:rPr>
      </w:pPr>
      <w:bookmarkStart w:id="1" w:name="_Toc393735173"/>
      <w:r w:rsidRPr="005A1568">
        <w:rPr>
          <w:rFonts w:ascii="Times New Roman" w:hAnsi="Times New Roman"/>
          <w:sz w:val="28"/>
          <w:szCs w:val="18"/>
        </w:rPr>
        <w:t>Rick Griffith</w:t>
      </w:r>
      <w:r w:rsidRPr="005A1568">
        <w:rPr>
          <w:rFonts w:ascii="Times New Roman" w:hAnsi="Times New Roman"/>
          <w:szCs w:val="18"/>
        </w:rPr>
        <w:t xml:space="preserve">, </w:t>
      </w:r>
      <w:r w:rsidRPr="005A1568">
        <w:rPr>
          <w:rFonts w:ascii="Times New Roman" w:hAnsi="Times New Roman"/>
          <w:sz w:val="20"/>
          <w:szCs w:val="18"/>
        </w:rPr>
        <w:t>ThM, PhD</w:t>
      </w:r>
      <w:bookmarkEnd w:id="1"/>
      <w:r w:rsidRPr="005A1568">
        <w:rPr>
          <w:rFonts w:ascii="Times New Roman" w:hAnsi="Times New Roman"/>
          <w:sz w:val="20"/>
          <w:szCs w:val="18"/>
        </w:rPr>
        <w:t xml:space="preserve"> </w:t>
      </w:r>
    </w:p>
    <w:p w14:paraId="18B79D72" w14:textId="77777777" w:rsidR="00193495" w:rsidRPr="005A1568" w:rsidRDefault="00193495">
      <w:pPr>
        <w:ind w:left="20" w:right="-385"/>
        <w:rPr>
          <w:sz w:val="28"/>
          <w:szCs w:val="18"/>
        </w:rPr>
      </w:pPr>
    </w:p>
    <w:p w14:paraId="571FE692" w14:textId="2E60C029" w:rsidR="00193495" w:rsidRPr="005A1568" w:rsidRDefault="00A374F1">
      <w:pPr>
        <w:ind w:left="20" w:right="-385"/>
        <w:rPr>
          <w:rFonts w:ascii="Helvetica" w:hAnsi="Helvetica"/>
          <w:b/>
          <w:sz w:val="20"/>
          <w:szCs w:val="18"/>
        </w:rPr>
      </w:pPr>
      <w:bookmarkStart w:id="2" w:name="_Toc393735174"/>
      <w:r>
        <w:rPr>
          <w:rFonts w:ascii="Helvetica" w:hAnsi="Helvetica"/>
          <w:b/>
          <w:sz w:val="20"/>
          <w:szCs w:val="18"/>
        </w:rPr>
        <w:t>Twelfth</w:t>
      </w:r>
      <w:r w:rsidR="00193495" w:rsidRPr="005A1568">
        <w:rPr>
          <w:rFonts w:ascii="Helvetica" w:hAnsi="Helvetica"/>
          <w:b/>
          <w:sz w:val="20"/>
          <w:szCs w:val="18"/>
        </w:rPr>
        <w:t xml:space="preserve"> Edition</w:t>
      </w:r>
      <w:bookmarkEnd w:id="2"/>
    </w:p>
    <w:p w14:paraId="7DDD45CD" w14:textId="1458FB98" w:rsidR="00193495" w:rsidRPr="005A1568" w:rsidRDefault="00193495">
      <w:pPr>
        <w:ind w:left="20" w:right="-385"/>
        <w:rPr>
          <w:rFonts w:ascii="Helvetica" w:hAnsi="Helvetica"/>
          <w:sz w:val="18"/>
          <w:szCs w:val="18"/>
        </w:rPr>
      </w:pPr>
      <w:bookmarkStart w:id="3" w:name="_Toc393735175"/>
      <w:r w:rsidRPr="005A1568">
        <w:rPr>
          <w:rFonts w:ascii="Helvetica" w:hAnsi="Helvetica"/>
          <w:b/>
          <w:sz w:val="20"/>
          <w:szCs w:val="18"/>
        </w:rPr>
        <w:t xml:space="preserve">© </w:t>
      </w:r>
      <w:bookmarkEnd w:id="3"/>
      <w:r w:rsidR="00A374F1">
        <w:rPr>
          <w:rFonts w:ascii="Helvetica" w:hAnsi="Helvetica"/>
          <w:b/>
          <w:sz w:val="20"/>
          <w:szCs w:val="18"/>
        </w:rPr>
        <w:t>May 2026</w:t>
      </w:r>
    </w:p>
    <w:p w14:paraId="2CCBD6B7" w14:textId="77777777" w:rsidR="00193495" w:rsidRDefault="00193495">
      <w:pPr>
        <w:ind w:left="20" w:right="-385"/>
        <w:rPr>
          <w:rFonts w:ascii="Helvetica" w:hAnsi="Helvetica"/>
          <w:sz w:val="19"/>
        </w:rPr>
      </w:pPr>
    </w:p>
    <w:p w14:paraId="22F8ED18" w14:textId="77777777" w:rsidR="00193495" w:rsidRDefault="00193495" w:rsidP="005721BC">
      <w:pPr>
        <w:ind w:left="20" w:right="-385"/>
        <w:rPr>
          <w:rFonts w:ascii="Helvetica" w:hAnsi="Helvetica"/>
          <w:sz w:val="17"/>
        </w:rPr>
      </w:pPr>
      <w:r>
        <w:rPr>
          <w:rFonts w:ascii="Helvetica" w:hAnsi="Helvetica"/>
          <w:sz w:val="17"/>
        </w:rPr>
        <w:t>1</w:t>
      </w:r>
      <w:r>
        <w:rPr>
          <w:rFonts w:ascii="Helvetica" w:hAnsi="Helvetica"/>
          <w:sz w:val="17"/>
          <w:vertAlign w:val="superscript"/>
        </w:rPr>
        <w:t>st-</w:t>
      </w:r>
      <w:r w:rsidR="00D83147">
        <w:rPr>
          <w:rFonts w:ascii="Helvetica" w:hAnsi="Helvetica"/>
          <w:sz w:val="17"/>
        </w:rPr>
        <w:t>15</w:t>
      </w:r>
      <w:r>
        <w:rPr>
          <w:rFonts w:ascii="Helvetica" w:hAnsi="Helvetica"/>
          <w:sz w:val="17"/>
          <w:vertAlign w:val="superscript"/>
        </w:rPr>
        <w:t>th</w:t>
      </w:r>
      <w:r>
        <w:rPr>
          <w:rFonts w:ascii="Helvetica" w:hAnsi="Helvetica"/>
          <w:sz w:val="17"/>
        </w:rPr>
        <w:t xml:space="preserve"> printings (</w:t>
      </w:r>
      <w:r w:rsidR="00D83147">
        <w:rPr>
          <w:rFonts w:ascii="Helvetica" w:hAnsi="Helvetica"/>
          <w:sz w:val="17"/>
        </w:rPr>
        <w:t>38</w:t>
      </w:r>
      <w:r>
        <w:rPr>
          <w:rFonts w:ascii="Helvetica" w:hAnsi="Helvetica"/>
          <w:sz w:val="17"/>
        </w:rPr>
        <w:t>5 copies; 1</w:t>
      </w:r>
      <w:r>
        <w:rPr>
          <w:rFonts w:ascii="Helvetica" w:hAnsi="Helvetica"/>
          <w:sz w:val="17"/>
          <w:vertAlign w:val="superscript"/>
        </w:rPr>
        <w:t>st-</w:t>
      </w:r>
      <w:r w:rsidR="00D83147">
        <w:rPr>
          <w:rFonts w:ascii="Helvetica" w:hAnsi="Helvetica"/>
          <w:sz w:val="17"/>
        </w:rPr>
        <w:t>10</w:t>
      </w:r>
      <w:r>
        <w:rPr>
          <w:rFonts w:ascii="Helvetica" w:hAnsi="Helvetica"/>
          <w:sz w:val="17"/>
          <w:vertAlign w:val="superscript"/>
        </w:rPr>
        <w:t>th</w:t>
      </w:r>
      <w:r>
        <w:rPr>
          <w:rFonts w:ascii="Helvetica" w:hAnsi="Helvetica"/>
          <w:sz w:val="17"/>
        </w:rPr>
        <w:t xml:space="preserve"> eds. July 02-</w:t>
      </w:r>
      <w:r w:rsidR="00D83147">
        <w:rPr>
          <w:rFonts w:ascii="Helvetica" w:hAnsi="Helvetica"/>
          <w:sz w:val="17"/>
        </w:rPr>
        <w:t>July 18</w:t>
      </w:r>
      <w:r>
        <w:rPr>
          <w:rFonts w:ascii="Helvetica" w:hAnsi="Helvetica"/>
          <w:sz w:val="17"/>
        </w:rPr>
        <w:t>)</w:t>
      </w:r>
    </w:p>
    <w:p w14:paraId="42AC778D" w14:textId="77777777" w:rsidR="005721BC" w:rsidRPr="00D83147" w:rsidRDefault="005721BC" w:rsidP="005721BC">
      <w:pPr>
        <w:ind w:left="20" w:right="-385"/>
        <w:rPr>
          <w:rFonts w:ascii="Helvetica" w:hAnsi="Helvetica"/>
          <w:vanish/>
          <w:sz w:val="17"/>
        </w:rPr>
      </w:pPr>
      <w:r w:rsidRPr="00D83147">
        <w:rPr>
          <w:rFonts w:ascii="Helvetica" w:hAnsi="Helvetica"/>
          <w:vanish/>
          <w:sz w:val="17"/>
        </w:rPr>
        <w:t>1</w:t>
      </w:r>
      <w:r w:rsidRPr="00D83147">
        <w:rPr>
          <w:rFonts w:ascii="Helvetica" w:hAnsi="Helvetica"/>
          <w:vanish/>
          <w:sz w:val="17"/>
          <w:vertAlign w:val="superscript"/>
        </w:rPr>
        <w:t>st</w:t>
      </w:r>
      <w:r w:rsidRPr="00D83147">
        <w:rPr>
          <w:rFonts w:ascii="Helvetica" w:hAnsi="Helvetica"/>
          <w:vanish/>
          <w:sz w:val="17"/>
        </w:rPr>
        <w:t xml:space="preserve"> printing (30 copies; July 02)</w:t>
      </w:r>
    </w:p>
    <w:p w14:paraId="6D734126" w14:textId="77777777" w:rsidR="005721BC" w:rsidRPr="00D83147" w:rsidRDefault="005721BC">
      <w:pPr>
        <w:ind w:left="20" w:right="-385"/>
        <w:rPr>
          <w:rFonts w:ascii="Helvetica" w:hAnsi="Helvetica"/>
          <w:vanish/>
          <w:sz w:val="17"/>
        </w:rPr>
      </w:pPr>
      <w:r w:rsidRPr="00D83147">
        <w:rPr>
          <w:rFonts w:ascii="Helvetica" w:hAnsi="Helvetica"/>
          <w:vanish/>
          <w:sz w:val="17"/>
        </w:rPr>
        <w:t>2</w:t>
      </w:r>
      <w:r w:rsidRPr="00D83147">
        <w:rPr>
          <w:rFonts w:ascii="Helvetica" w:hAnsi="Helvetica"/>
          <w:vanish/>
          <w:sz w:val="17"/>
          <w:vertAlign w:val="superscript"/>
        </w:rPr>
        <w:t>nd</w:t>
      </w:r>
      <w:r w:rsidRPr="00D83147">
        <w:rPr>
          <w:rFonts w:ascii="Helvetica" w:hAnsi="Helvetica"/>
          <w:vanish/>
          <w:sz w:val="17"/>
        </w:rPr>
        <w:t xml:space="preserve"> printing (30 copies; August 02; new ii)</w:t>
      </w:r>
    </w:p>
    <w:p w14:paraId="79974257" w14:textId="77777777" w:rsidR="005721BC" w:rsidRPr="00D83147" w:rsidRDefault="005721BC">
      <w:pPr>
        <w:ind w:left="20" w:right="-385"/>
        <w:rPr>
          <w:rFonts w:ascii="Helvetica" w:hAnsi="Helvetica"/>
          <w:vanish/>
          <w:sz w:val="17"/>
        </w:rPr>
      </w:pPr>
      <w:r w:rsidRPr="00D83147">
        <w:rPr>
          <w:rFonts w:ascii="Helvetica" w:hAnsi="Helvetica"/>
          <w:vanish/>
          <w:sz w:val="17"/>
        </w:rPr>
        <w:t>3</w:t>
      </w:r>
      <w:r w:rsidRPr="00D83147">
        <w:rPr>
          <w:rFonts w:ascii="Helvetica" w:hAnsi="Helvetica"/>
          <w:vanish/>
          <w:sz w:val="17"/>
          <w:vertAlign w:val="superscript"/>
        </w:rPr>
        <w:t>rd</w:t>
      </w:r>
      <w:r w:rsidRPr="00D83147">
        <w:rPr>
          <w:rFonts w:ascii="Helvetica" w:hAnsi="Helvetica"/>
          <w:vanish/>
          <w:sz w:val="17"/>
        </w:rPr>
        <w:t xml:space="preserve"> printing (40 copies, 2</w:t>
      </w:r>
      <w:r w:rsidRPr="00D83147">
        <w:rPr>
          <w:rFonts w:ascii="Helvetica" w:hAnsi="Helvetica"/>
          <w:vanish/>
          <w:sz w:val="17"/>
          <w:vertAlign w:val="superscript"/>
        </w:rPr>
        <w:t>nd</w:t>
      </w:r>
      <w:r w:rsidRPr="00D83147">
        <w:rPr>
          <w:rFonts w:ascii="Helvetica" w:hAnsi="Helvetica"/>
          <w:vanish/>
          <w:sz w:val="17"/>
        </w:rPr>
        <w:t xml:space="preserve"> ed. Aug 03)</w:t>
      </w:r>
    </w:p>
    <w:p w14:paraId="3AD90741" w14:textId="77777777" w:rsidR="005721BC" w:rsidRPr="00D83147" w:rsidRDefault="005721BC">
      <w:pPr>
        <w:ind w:left="20" w:right="-385"/>
        <w:rPr>
          <w:rFonts w:ascii="Helvetica" w:hAnsi="Helvetica"/>
          <w:vanish/>
          <w:sz w:val="17"/>
        </w:rPr>
      </w:pPr>
      <w:r w:rsidRPr="00D83147">
        <w:rPr>
          <w:rFonts w:ascii="Helvetica" w:hAnsi="Helvetica"/>
          <w:vanish/>
          <w:sz w:val="17"/>
        </w:rPr>
        <w:t>4</w:t>
      </w:r>
      <w:r w:rsidRPr="00D83147">
        <w:rPr>
          <w:rFonts w:ascii="Helvetica" w:hAnsi="Helvetica"/>
          <w:vanish/>
          <w:sz w:val="17"/>
          <w:vertAlign w:val="superscript"/>
        </w:rPr>
        <w:t>th</w:t>
      </w:r>
      <w:r w:rsidRPr="00D83147">
        <w:rPr>
          <w:rFonts w:ascii="Helvetica" w:hAnsi="Helvetica"/>
          <w:vanish/>
          <w:sz w:val="17"/>
        </w:rPr>
        <w:t xml:space="preserve"> printing (20 copies, April 04) First color cover</w:t>
      </w:r>
    </w:p>
    <w:p w14:paraId="32F82800" w14:textId="77777777" w:rsidR="005721BC" w:rsidRPr="00D83147" w:rsidRDefault="005721BC">
      <w:pPr>
        <w:ind w:left="20" w:right="-385"/>
        <w:rPr>
          <w:rFonts w:ascii="Helvetica" w:hAnsi="Helvetica"/>
          <w:vanish/>
          <w:sz w:val="17"/>
        </w:rPr>
      </w:pPr>
      <w:r w:rsidRPr="00D83147">
        <w:rPr>
          <w:rFonts w:ascii="Helvetica" w:hAnsi="Helvetica"/>
          <w:vanish/>
          <w:sz w:val="17"/>
        </w:rPr>
        <w:t>5</w:t>
      </w:r>
      <w:r w:rsidRPr="00D83147">
        <w:rPr>
          <w:rFonts w:ascii="Helvetica" w:hAnsi="Helvetica"/>
          <w:vanish/>
          <w:sz w:val="17"/>
          <w:vertAlign w:val="superscript"/>
        </w:rPr>
        <w:t>th</w:t>
      </w:r>
      <w:r w:rsidRPr="00D83147">
        <w:rPr>
          <w:rFonts w:ascii="Helvetica" w:hAnsi="Helvetica"/>
          <w:vanish/>
          <w:sz w:val="17"/>
        </w:rPr>
        <w:t xml:space="preserve"> printing (50 copies, 3</w:t>
      </w:r>
      <w:r w:rsidRPr="00D83147">
        <w:rPr>
          <w:rFonts w:ascii="Helvetica" w:hAnsi="Helvetica"/>
          <w:vanish/>
          <w:sz w:val="17"/>
          <w:vertAlign w:val="superscript"/>
        </w:rPr>
        <w:t>rd</w:t>
      </w:r>
      <w:r w:rsidRPr="00D83147">
        <w:rPr>
          <w:rFonts w:ascii="Helvetica" w:hAnsi="Helvetica"/>
          <w:vanish/>
          <w:sz w:val="17"/>
        </w:rPr>
        <w:t xml:space="preserve"> ed. July 2004)</w:t>
      </w:r>
    </w:p>
    <w:p w14:paraId="7523443D" w14:textId="77777777" w:rsidR="005721BC" w:rsidRPr="00D83147" w:rsidRDefault="005721BC">
      <w:pPr>
        <w:ind w:left="20" w:right="-385"/>
        <w:rPr>
          <w:rFonts w:ascii="Helvetica" w:hAnsi="Helvetica"/>
          <w:vanish/>
          <w:sz w:val="17"/>
        </w:rPr>
      </w:pPr>
      <w:r w:rsidRPr="00D83147">
        <w:rPr>
          <w:rFonts w:ascii="Helvetica" w:hAnsi="Helvetica"/>
          <w:vanish/>
          <w:sz w:val="17"/>
        </w:rPr>
        <w:t>6</w:t>
      </w:r>
      <w:r w:rsidRPr="00D83147">
        <w:rPr>
          <w:rFonts w:ascii="Helvetica" w:hAnsi="Helvetica"/>
          <w:vanish/>
          <w:sz w:val="17"/>
          <w:vertAlign w:val="superscript"/>
        </w:rPr>
        <w:t>th</w:t>
      </w:r>
      <w:r w:rsidRPr="00D83147">
        <w:rPr>
          <w:rFonts w:ascii="Helvetica" w:hAnsi="Helvetica"/>
          <w:vanish/>
          <w:sz w:val="17"/>
        </w:rPr>
        <w:t xml:space="preserve"> printing (40 copies, 4</w:t>
      </w:r>
      <w:r w:rsidRPr="00D83147">
        <w:rPr>
          <w:rFonts w:ascii="Helvetica" w:hAnsi="Helvetica"/>
          <w:vanish/>
          <w:sz w:val="17"/>
          <w:vertAlign w:val="superscript"/>
        </w:rPr>
        <w:t>th</w:t>
      </w:r>
      <w:r w:rsidRPr="00D83147">
        <w:rPr>
          <w:rFonts w:ascii="Helvetica" w:hAnsi="Helvetica"/>
          <w:vanish/>
          <w:sz w:val="17"/>
        </w:rPr>
        <w:t xml:space="preserve"> ed. July 2005) added 100 pages reading supplements</w:t>
      </w:r>
    </w:p>
    <w:p w14:paraId="64FDD9DC" w14:textId="77777777" w:rsidR="005721BC" w:rsidRPr="00D83147" w:rsidRDefault="005721BC">
      <w:pPr>
        <w:ind w:left="20" w:right="-385"/>
        <w:rPr>
          <w:rFonts w:ascii="Helvetica" w:hAnsi="Helvetica"/>
          <w:vanish/>
          <w:sz w:val="17"/>
        </w:rPr>
      </w:pPr>
      <w:r w:rsidRPr="00D83147">
        <w:rPr>
          <w:rFonts w:ascii="Helvetica" w:hAnsi="Helvetica"/>
          <w:vanish/>
          <w:sz w:val="17"/>
        </w:rPr>
        <w:t>7</w:t>
      </w:r>
      <w:r w:rsidRPr="00D83147">
        <w:rPr>
          <w:rFonts w:ascii="Helvetica" w:hAnsi="Helvetica"/>
          <w:vanish/>
          <w:sz w:val="17"/>
          <w:vertAlign w:val="superscript"/>
        </w:rPr>
        <w:t>th</w:t>
      </w:r>
      <w:r w:rsidRPr="00D83147">
        <w:rPr>
          <w:rFonts w:ascii="Helvetica" w:hAnsi="Helvetica"/>
          <w:vanish/>
          <w:sz w:val="17"/>
        </w:rPr>
        <w:t xml:space="preserve"> printing (30 copies, 5</w:t>
      </w:r>
      <w:r w:rsidRPr="00D83147">
        <w:rPr>
          <w:rFonts w:ascii="Helvetica" w:hAnsi="Helvetica"/>
          <w:vanish/>
          <w:sz w:val="17"/>
          <w:vertAlign w:val="superscript"/>
        </w:rPr>
        <w:t>th</w:t>
      </w:r>
      <w:r w:rsidRPr="00D83147">
        <w:rPr>
          <w:rFonts w:ascii="Helvetica" w:hAnsi="Helvetica"/>
          <w:vanish/>
          <w:sz w:val="17"/>
        </w:rPr>
        <w:t xml:space="preserve"> ed. July 2006) only new syllabus</w:t>
      </w:r>
    </w:p>
    <w:p w14:paraId="799BB6F1" w14:textId="77777777" w:rsidR="005721BC" w:rsidRPr="00D83147" w:rsidRDefault="005721BC">
      <w:pPr>
        <w:ind w:left="20" w:right="-385"/>
        <w:rPr>
          <w:rFonts w:ascii="Helvetica" w:hAnsi="Helvetica"/>
          <w:vanish/>
          <w:sz w:val="17"/>
        </w:rPr>
      </w:pPr>
      <w:r w:rsidRPr="00D83147">
        <w:rPr>
          <w:rFonts w:ascii="Helvetica" w:hAnsi="Helvetica"/>
          <w:vanish/>
          <w:sz w:val="17"/>
        </w:rPr>
        <w:t>8</w:t>
      </w:r>
      <w:r w:rsidRPr="00D83147">
        <w:rPr>
          <w:rFonts w:ascii="Helvetica" w:hAnsi="Helvetica"/>
          <w:vanish/>
          <w:sz w:val="17"/>
          <w:vertAlign w:val="superscript"/>
        </w:rPr>
        <w:t>th</w:t>
      </w:r>
      <w:r w:rsidRPr="00D83147">
        <w:rPr>
          <w:rFonts w:ascii="Helvetica" w:hAnsi="Helvetica"/>
          <w:vanish/>
          <w:sz w:val="17"/>
        </w:rPr>
        <w:t xml:space="preserve"> printing (25 copies 6</w:t>
      </w:r>
      <w:r w:rsidRPr="00D83147">
        <w:rPr>
          <w:rFonts w:ascii="Helvetica" w:hAnsi="Helvetica"/>
          <w:vanish/>
          <w:sz w:val="17"/>
          <w:vertAlign w:val="superscript"/>
        </w:rPr>
        <w:t>th</w:t>
      </w:r>
      <w:r w:rsidRPr="00D83147">
        <w:rPr>
          <w:rFonts w:ascii="Helvetica" w:hAnsi="Helvetica"/>
          <w:vanish/>
          <w:sz w:val="17"/>
        </w:rPr>
        <w:t xml:space="preserve"> ed. July 2007) only new syllabus again for Han Lim teaching</w:t>
      </w:r>
    </w:p>
    <w:p w14:paraId="65C63C93" w14:textId="77777777" w:rsidR="005721BC" w:rsidRPr="00D83147" w:rsidRDefault="005721BC">
      <w:pPr>
        <w:ind w:left="20" w:right="-385"/>
        <w:rPr>
          <w:rFonts w:ascii="Helvetica" w:hAnsi="Helvetica"/>
          <w:vanish/>
          <w:sz w:val="17"/>
        </w:rPr>
      </w:pPr>
      <w:r w:rsidRPr="00D83147">
        <w:rPr>
          <w:rFonts w:ascii="Helvetica" w:hAnsi="Helvetica"/>
          <w:vanish/>
          <w:sz w:val="17"/>
        </w:rPr>
        <w:t>9</w:t>
      </w:r>
      <w:r w:rsidRPr="00D83147">
        <w:rPr>
          <w:rFonts w:ascii="Helvetica" w:hAnsi="Helvetica"/>
          <w:vanish/>
          <w:sz w:val="17"/>
          <w:vertAlign w:val="superscript"/>
        </w:rPr>
        <w:t>th</w:t>
      </w:r>
      <w:r w:rsidRPr="00D83147">
        <w:rPr>
          <w:rFonts w:ascii="Helvetica" w:hAnsi="Helvetica"/>
          <w:vanish/>
          <w:sz w:val="17"/>
        </w:rPr>
        <w:t xml:space="preserve"> printing (10 copies Feb 08)</w:t>
      </w:r>
    </w:p>
    <w:p w14:paraId="010ECB5E" w14:textId="77777777" w:rsidR="005721BC" w:rsidRPr="00D83147" w:rsidRDefault="005721BC" w:rsidP="005721BC">
      <w:pPr>
        <w:ind w:left="20" w:right="-385"/>
        <w:rPr>
          <w:rFonts w:ascii="Helvetica" w:hAnsi="Helvetica"/>
          <w:vanish/>
          <w:sz w:val="17"/>
        </w:rPr>
      </w:pPr>
      <w:r w:rsidRPr="00D83147">
        <w:rPr>
          <w:rFonts w:ascii="Helvetica" w:hAnsi="Helvetica"/>
          <w:vanish/>
          <w:sz w:val="17"/>
        </w:rPr>
        <w:t>10</w:t>
      </w:r>
      <w:r w:rsidRPr="00D83147">
        <w:rPr>
          <w:rFonts w:ascii="Helvetica" w:hAnsi="Helvetica"/>
          <w:vanish/>
          <w:sz w:val="17"/>
          <w:vertAlign w:val="superscript"/>
        </w:rPr>
        <w:t>th</w:t>
      </w:r>
      <w:r w:rsidRPr="00D83147">
        <w:rPr>
          <w:rFonts w:ascii="Helvetica" w:hAnsi="Helvetica"/>
          <w:vanish/>
          <w:sz w:val="17"/>
        </w:rPr>
        <w:t xml:space="preserve"> printing (40 copies, 7</w:t>
      </w:r>
      <w:r w:rsidRPr="00D83147">
        <w:rPr>
          <w:rFonts w:ascii="Helvetica" w:hAnsi="Helvetica"/>
          <w:vanish/>
          <w:sz w:val="17"/>
          <w:vertAlign w:val="superscript"/>
        </w:rPr>
        <w:t>th</w:t>
      </w:r>
      <w:r w:rsidRPr="00D83147">
        <w:rPr>
          <w:rFonts w:ascii="Helvetica" w:hAnsi="Helvetica"/>
          <w:vanish/>
          <w:sz w:val="17"/>
        </w:rPr>
        <w:t xml:space="preserve"> ed. July 08)</w:t>
      </w:r>
    </w:p>
    <w:p w14:paraId="2F9C8135" w14:textId="77777777" w:rsidR="005721BC" w:rsidRPr="00D83147" w:rsidRDefault="005721BC" w:rsidP="005721BC">
      <w:pPr>
        <w:ind w:left="20" w:right="-385"/>
        <w:rPr>
          <w:rFonts w:ascii="Helvetica" w:hAnsi="Helvetica"/>
          <w:vanish/>
          <w:sz w:val="17"/>
        </w:rPr>
      </w:pPr>
      <w:r w:rsidRPr="00D83147">
        <w:rPr>
          <w:rFonts w:ascii="Helvetica" w:hAnsi="Helvetica"/>
          <w:vanish/>
          <w:sz w:val="17"/>
        </w:rPr>
        <w:t>11</w:t>
      </w:r>
      <w:r w:rsidRPr="00D83147">
        <w:rPr>
          <w:rFonts w:ascii="Helvetica" w:hAnsi="Helvetica"/>
          <w:vanish/>
          <w:sz w:val="17"/>
          <w:vertAlign w:val="superscript"/>
        </w:rPr>
        <w:t>th</w:t>
      </w:r>
      <w:r w:rsidRPr="00D83147">
        <w:rPr>
          <w:rFonts w:ascii="Helvetica" w:hAnsi="Helvetica"/>
          <w:vanish/>
          <w:sz w:val="17"/>
        </w:rPr>
        <w:t xml:space="preserve"> printing (20 copies July 09)</w:t>
      </w:r>
    </w:p>
    <w:p w14:paraId="2215A09A" w14:textId="77777777" w:rsidR="00C60025" w:rsidRPr="00D83147" w:rsidRDefault="00C60025" w:rsidP="00C60025">
      <w:pPr>
        <w:ind w:left="20" w:right="-385"/>
        <w:rPr>
          <w:rFonts w:ascii="Helvetica" w:hAnsi="Helvetica"/>
          <w:vanish/>
          <w:sz w:val="17"/>
        </w:rPr>
      </w:pPr>
      <w:r w:rsidRPr="00D83147">
        <w:rPr>
          <w:rFonts w:ascii="Helvetica" w:hAnsi="Helvetica"/>
          <w:vanish/>
          <w:sz w:val="17"/>
        </w:rPr>
        <w:t>12</w:t>
      </w:r>
      <w:r w:rsidRPr="00D83147">
        <w:rPr>
          <w:rFonts w:ascii="Helvetica" w:hAnsi="Helvetica"/>
          <w:vanish/>
          <w:sz w:val="17"/>
          <w:vertAlign w:val="superscript"/>
        </w:rPr>
        <w:t>th</w:t>
      </w:r>
      <w:r w:rsidRPr="00D83147">
        <w:rPr>
          <w:rFonts w:ascii="Helvetica" w:hAnsi="Helvetica"/>
          <w:vanish/>
          <w:sz w:val="17"/>
        </w:rPr>
        <w:t xml:space="preserve"> printing (5 copies, Mar 10)</w:t>
      </w:r>
    </w:p>
    <w:p w14:paraId="32BF0AD3" w14:textId="77777777" w:rsidR="007B5A6D" w:rsidRPr="00D83147" w:rsidRDefault="007B5A6D" w:rsidP="007B5A6D">
      <w:pPr>
        <w:ind w:left="20" w:right="-385"/>
        <w:rPr>
          <w:rFonts w:ascii="Helvetica" w:hAnsi="Helvetica"/>
          <w:vanish/>
          <w:sz w:val="17"/>
        </w:rPr>
      </w:pPr>
      <w:r w:rsidRPr="00D83147">
        <w:rPr>
          <w:rFonts w:ascii="Helvetica" w:hAnsi="Helvetica"/>
          <w:vanish/>
          <w:sz w:val="17"/>
        </w:rPr>
        <w:t>13</w:t>
      </w:r>
      <w:r w:rsidRPr="00D83147">
        <w:rPr>
          <w:rFonts w:ascii="Helvetica" w:hAnsi="Helvetica"/>
          <w:vanish/>
          <w:sz w:val="17"/>
          <w:vertAlign w:val="superscript"/>
        </w:rPr>
        <w:t>th</w:t>
      </w:r>
      <w:r w:rsidRPr="00D83147">
        <w:rPr>
          <w:rFonts w:ascii="Helvetica" w:hAnsi="Helvetica"/>
          <w:vanish/>
          <w:sz w:val="17"/>
        </w:rPr>
        <w:t xml:space="preserve"> printing (10 copies, 8</w:t>
      </w:r>
      <w:r w:rsidRPr="00D83147">
        <w:rPr>
          <w:rFonts w:ascii="Helvetica" w:hAnsi="Helvetica"/>
          <w:vanish/>
          <w:sz w:val="17"/>
          <w:vertAlign w:val="superscript"/>
        </w:rPr>
        <w:t>th</w:t>
      </w:r>
      <w:r w:rsidRPr="00D83147">
        <w:rPr>
          <w:rFonts w:ascii="Helvetica" w:hAnsi="Helvetica"/>
          <w:vanish/>
          <w:sz w:val="17"/>
        </w:rPr>
        <w:t xml:space="preserve"> ed. July 12)</w:t>
      </w:r>
    </w:p>
    <w:p w14:paraId="660F1ECC" w14:textId="77777777" w:rsidR="007B5A6D" w:rsidRPr="00D83147" w:rsidRDefault="007B5A6D" w:rsidP="007B5A6D">
      <w:pPr>
        <w:ind w:left="20" w:right="-385"/>
        <w:rPr>
          <w:rFonts w:ascii="Helvetica" w:hAnsi="Helvetica"/>
          <w:vanish/>
          <w:sz w:val="17"/>
        </w:rPr>
      </w:pPr>
      <w:r w:rsidRPr="00D83147">
        <w:rPr>
          <w:rFonts w:ascii="Helvetica" w:hAnsi="Helvetica"/>
          <w:vanish/>
          <w:sz w:val="17"/>
        </w:rPr>
        <w:t>14</w:t>
      </w:r>
      <w:r w:rsidRPr="00D83147">
        <w:rPr>
          <w:rFonts w:ascii="Helvetica" w:hAnsi="Helvetica"/>
          <w:vanish/>
          <w:sz w:val="17"/>
          <w:vertAlign w:val="superscript"/>
        </w:rPr>
        <w:t>th</w:t>
      </w:r>
      <w:r w:rsidRPr="00D83147">
        <w:rPr>
          <w:rFonts w:ascii="Helvetica" w:hAnsi="Helvetica"/>
          <w:vanish/>
          <w:sz w:val="17"/>
        </w:rPr>
        <w:t xml:space="preserve"> printing (10 copies, 9</w:t>
      </w:r>
      <w:r w:rsidRPr="00D83147">
        <w:rPr>
          <w:rFonts w:ascii="Helvetica" w:hAnsi="Helvetica"/>
          <w:vanish/>
          <w:sz w:val="17"/>
          <w:vertAlign w:val="superscript"/>
        </w:rPr>
        <w:t>th</w:t>
      </w:r>
      <w:r w:rsidRPr="00D83147">
        <w:rPr>
          <w:rFonts w:ascii="Helvetica" w:hAnsi="Helvetica"/>
          <w:vanish/>
          <w:sz w:val="17"/>
        </w:rPr>
        <w:t xml:space="preserve"> ed. July 14)</w:t>
      </w:r>
      <w:r w:rsidR="000D2CEE" w:rsidRPr="00D83147">
        <w:rPr>
          <w:rFonts w:ascii="Helvetica" w:hAnsi="Helvetica"/>
          <w:vanish/>
          <w:sz w:val="17"/>
        </w:rPr>
        <w:t xml:space="preserve"> added 100a-b, 114a-b, 188i-j</w:t>
      </w:r>
    </w:p>
    <w:p w14:paraId="6D1D6E02" w14:textId="77777777" w:rsidR="005A1568" w:rsidRPr="00D83147" w:rsidRDefault="005A1568" w:rsidP="005A1568">
      <w:pPr>
        <w:ind w:right="-385"/>
        <w:rPr>
          <w:rFonts w:ascii="Helvetica" w:hAnsi="Helvetica"/>
          <w:vanish/>
          <w:sz w:val="17"/>
        </w:rPr>
      </w:pPr>
      <w:r w:rsidRPr="00D83147">
        <w:rPr>
          <w:rFonts w:ascii="Helvetica" w:hAnsi="Helvetica"/>
          <w:vanish/>
          <w:sz w:val="17"/>
        </w:rPr>
        <w:t>15</w:t>
      </w:r>
      <w:r w:rsidRPr="00D83147">
        <w:rPr>
          <w:rFonts w:ascii="Helvetica" w:hAnsi="Helvetica"/>
          <w:vanish/>
          <w:sz w:val="17"/>
          <w:vertAlign w:val="superscript"/>
        </w:rPr>
        <w:t>th</w:t>
      </w:r>
      <w:r w:rsidRPr="00D83147">
        <w:rPr>
          <w:rFonts w:ascii="Helvetica" w:hAnsi="Helvetica"/>
          <w:vanish/>
          <w:sz w:val="17"/>
        </w:rPr>
        <w:t xml:space="preserve"> printing (25 copies, 10</w:t>
      </w:r>
      <w:r w:rsidRPr="00D83147">
        <w:rPr>
          <w:rFonts w:ascii="Helvetica" w:hAnsi="Helvetica"/>
          <w:vanish/>
          <w:sz w:val="17"/>
          <w:vertAlign w:val="superscript"/>
        </w:rPr>
        <w:t>th</w:t>
      </w:r>
      <w:r w:rsidRPr="00D83147">
        <w:rPr>
          <w:rFonts w:ascii="Helvetica" w:hAnsi="Helvetica"/>
          <w:vanish/>
          <w:sz w:val="17"/>
        </w:rPr>
        <w:t xml:space="preserve"> ed. July 18) OT </w:t>
      </w:r>
      <w:r w:rsidR="00F17087" w:rsidRPr="00D83147">
        <w:rPr>
          <w:rFonts w:ascii="Helvetica" w:hAnsi="Helvetica"/>
          <w:vanish/>
          <w:sz w:val="17"/>
        </w:rPr>
        <w:t>Foundations</w:t>
      </w:r>
      <w:r w:rsidRPr="00D83147">
        <w:rPr>
          <w:rFonts w:ascii="Helvetica" w:hAnsi="Helvetica"/>
          <w:vanish/>
          <w:sz w:val="17"/>
        </w:rPr>
        <w:t xml:space="preserve"> new syllabus</w:t>
      </w:r>
    </w:p>
    <w:p w14:paraId="1D12288E" w14:textId="77777777" w:rsidR="00F17087" w:rsidRPr="00FF07D1" w:rsidRDefault="00F17087" w:rsidP="005A1568">
      <w:pPr>
        <w:ind w:right="-385"/>
        <w:rPr>
          <w:rFonts w:ascii="Helvetica" w:hAnsi="Helvetica"/>
          <w:vanish/>
          <w:sz w:val="19"/>
        </w:rPr>
      </w:pPr>
    </w:p>
    <w:p w14:paraId="5D167E33" w14:textId="77777777" w:rsidR="00A374F1" w:rsidRDefault="00A374F1" w:rsidP="005A1568">
      <w:pPr>
        <w:ind w:right="-385"/>
        <w:rPr>
          <w:rFonts w:ascii="Helvetica" w:hAnsi="Helvetica"/>
          <w:sz w:val="17"/>
        </w:rPr>
      </w:pPr>
      <w:r>
        <w:rPr>
          <w:rFonts w:ascii="Helvetica" w:hAnsi="Helvetica"/>
          <w:sz w:val="17"/>
        </w:rPr>
        <w:t>16</w:t>
      </w:r>
      <w:r>
        <w:rPr>
          <w:rFonts w:ascii="Helvetica" w:hAnsi="Helvetica"/>
          <w:sz w:val="17"/>
          <w:vertAlign w:val="superscript"/>
        </w:rPr>
        <w:t>th</w:t>
      </w:r>
      <w:r>
        <w:rPr>
          <w:rFonts w:ascii="Helvetica" w:hAnsi="Helvetica"/>
          <w:sz w:val="17"/>
        </w:rPr>
        <w:t xml:space="preserve"> printing (30 copies, 11</w:t>
      </w:r>
      <w:r w:rsidRPr="00687049">
        <w:rPr>
          <w:rFonts w:ascii="Helvetica" w:hAnsi="Helvetica"/>
          <w:sz w:val="17"/>
          <w:vertAlign w:val="superscript"/>
        </w:rPr>
        <w:t>th</w:t>
      </w:r>
      <w:r>
        <w:rPr>
          <w:rFonts w:ascii="Helvetica" w:hAnsi="Helvetica"/>
          <w:sz w:val="17"/>
        </w:rPr>
        <w:t xml:space="preserve"> ed. July 19) </w:t>
      </w:r>
    </w:p>
    <w:p w14:paraId="5CAAA3BB" w14:textId="05774EEF" w:rsidR="005A1568" w:rsidRPr="00FF07D1" w:rsidRDefault="00A374F1" w:rsidP="005A1568">
      <w:pPr>
        <w:ind w:right="-385"/>
        <w:rPr>
          <w:rFonts w:ascii="Helvetica" w:hAnsi="Helvetica"/>
          <w:vanish/>
          <w:sz w:val="19"/>
        </w:rPr>
      </w:pPr>
      <w:r>
        <w:rPr>
          <w:rFonts w:ascii="Helvetica" w:hAnsi="Helvetica"/>
          <w:sz w:val="17"/>
        </w:rPr>
        <w:t>1</w:t>
      </w:r>
      <w:r>
        <w:rPr>
          <w:rFonts w:ascii="Helvetica" w:hAnsi="Helvetica"/>
          <w:sz w:val="17"/>
        </w:rPr>
        <w:t>7</w:t>
      </w:r>
      <w:r>
        <w:rPr>
          <w:rFonts w:ascii="Helvetica" w:hAnsi="Helvetica"/>
          <w:sz w:val="17"/>
          <w:vertAlign w:val="superscript"/>
        </w:rPr>
        <w:t>th</w:t>
      </w:r>
      <w:r>
        <w:rPr>
          <w:rFonts w:ascii="Helvetica" w:hAnsi="Helvetica"/>
          <w:sz w:val="17"/>
        </w:rPr>
        <w:t xml:space="preserve"> printing (</w:t>
      </w:r>
      <w:r>
        <w:rPr>
          <w:rFonts w:ascii="Helvetica" w:hAnsi="Helvetica"/>
          <w:sz w:val="17"/>
        </w:rPr>
        <w:t>digital</w:t>
      </w:r>
      <w:r>
        <w:rPr>
          <w:rFonts w:ascii="Helvetica" w:hAnsi="Helvetica"/>
          <w:sz w:val="17"/>
        </w:rPr>
        <w:t>, 1</w:t>
      </w:r>
      <w:r>
        <w:rPr>
          <w:rFonts w:ascii="Helvetica" w:hAnsi="Helvetica"/>
          <w:sz w:val="17"/>
        </w:rPr>
        <w:t>2</w:t>
      </w:r>
      <w:r w:rsidRPr="00687049">
        <w:rPr>
          <w:rFonts w:ascii="Helvetica" w:hAnsi="Helvetica"/>
          <w:sz w:val="17"/>
          <w:vertAlign w:val="superscript"/>
        </w:rPr>
        <w:t>th</w:t>
      </w:r>
      <w:r>
        <w:rPr>
          <w:rFonts w:ascii="Helvetica" w:hAnsi="Helvetica"/>
          <w:sz w:val="17"/>
        </w:rPr>
        <w:t xml:space="preserve"> ed. </w:t>
      </w:r>
      <w:r>
        <w:rPr>
          <w:rFonts w:ascii="Helvetica" w:hAnsi="Helvetica"/>
          <w:sz w:val="17"/>
        </w:rPr>
        <w:t>May 26)</w:t>
      </w:r>
      <w:r>
        <w:rPr>
          <w:rFonts w:ascii="Helvetica" w:hAnsi="Helvetica"/>
          <w:sz w:val="17"/>
        </w:rPr>
        <w:t xml:space="preserve"> </w:t>
      </w:r>
      <w:r w:rsidR="005A1568">
        <w:rPr>
          <w:rFonts w:ascii="Helvetica" w:hAnsi="Helvetica"/>
          <w:vanish/>
          <w:sz w:val="17"/>
        </w:rPr>
        <w:t>OT Foundations new syllabus</w:t>
      </w:r>
    </w:p>
    <w:p w14:paraId="1958161A" w14:textId="77777777" w:rsidR="005721BC" w:rsidRDefault="005721BC">
      <w:pPr>
        <w:ind w:left="20" w:right="-385"/>
        <w:rPr>
          <w:rFonts w:ascii="Helvetica" w:hAnsi="Helvetica"/>
          <w:sz w:val="19"/>
        </w:rPr>
      </w:pPr>
    </w:p>
    <w:p w14:paraId="63549CC3" w14:textId="77777777" w:rsidR="005721BC" w:rsidRDefault="005721BC">
      <w:pPr>
        <w:ind w:left="20" w:right="-385"/>
        <w:rPr>
          <w:rFonts w:ascii="Helvetica" w:hAnsi="Helvetica"/>
          <w:sz w:val="19"/>
        </w:rPr>
      </w:pPr>
    </w:p>
    <w:p w14:paraId="400EE352" w14:textId="77777777" w:rsidR="005721BC" w:rsidRPr="00603394" w:rsidRDefault="005721BC">
      <w:pPr>
        <w:ind w:left="20" w:right="-385"/>
        <w:rPr>
          <w:rFonts w:ascii="Helvetica" w:hAnsi="Helvetica"/>
          <w:sz w:val="19"/>
        </w:rPr>
      </w:pPr>
    </w:p>
    <w:p w14:paraId="16338BA5" w14:textId="77777777" w:rsidR="005721BC" w:rsidRPr="00603394" w:rsidRDefault="005721BC">
      <w:pPr>
        <w:ind w:left="20" w:right="-385"/>
        <w:rPr>
          <w:rFonts w:ascii="Helvetica" w:hAnsi="Helvetica"/>
          <w:sz w:val="19"/>
        </w:rPr>
      </w:pPr>
    </w:p>
    <w:p w14:paraId="5280FE06" w14:textId="77777777" w:rsidR="005721BC" w:rsidRPr="00603394" w:rsidRDefault="005721BC" w:rsidP="005721BC">
      <w:pPr>
        <w:ind w:left="20" w:right="666"/>
        <w:jc w:val="right"/>
        <w:rPr>
          <w:sz w:val="25"/>
        </w:rPr>
      </w:pPr>
    </w:p>
    <w:p w14:paraId="399E1827" w14:textId="77777777" w:rsidR="005721BC" w:rsidRPr="00603394" w:rsidRDefault="005721BC">
      <w:pPr>
        <w:tabs>
          <w:tab w:val="left" w:pos="1080"/>
          <w:tab w:val="left" w:pos="7640"/>
        </w:tabs>
        <w:ind w:right="-385"/>
        <w:jc w:val="center"/>
        <w:rPr>
          <w:b/>
          <w:sz w:val="40"/>
        </w:rPr>
        <w:sectPr w:rsidR="005721BC" w:rsidRPr="00603394" w:rsidSect="005721BC">
          <w:headerReference w:type="even" r:id="rId7"/>
          <w:headerReference w:type="default" r:id="rId8"/>
          <w:footerReference w:type="default" r:id="rId9"/>
          <w:pgSz w:w="11880" w:h="16840"/>
          <w:pgMar w:top="720" w:right="1008" w:bottom="720" w:left="1296" w:header="720" w:footer="720" w:gutter="0"/>
          <w:pgNumType w:fmt="lowerRoman" w:start="1"/>
          <w:cols w:space="720"/>
          <w:titlePg/>
        </w:sectPr>
      </w:pPr>
    </w:p>
    <w:p w14:paraId="01116032" w14:textId="77777777" w:rsidR="005721BC" w:rsidRPr="00603394" w:rsidRDefault="005721BC">
      <w:pPr>
        <w:tabs>
          <w:tab w:val="left" w:pos="1080"/>
          <w:tab w:val="left" w:pos="7640"/>
        </w:tabs>
        <w:ind w:right="-385"/>
        <w:jc w:val="center"/>
        <w:rPr>
          <w:b/>
          <w:sz w:val="40"/>
        </w:rPr>
      </w:pPr>
      <w:r w:rsidRPr="00603394">
        <w:rPr>
          <w:b/>
          <w:sz w:val="40"/>
        </w:rPr>
        <w:lastRenderedPageBreak/>
        <w:t>Table of Contents</w:t>
      </w:r>
    </w:p>
    <w:p w14:paraId="12A41158" w14:textId="77777777" w:rsidR="005721BC" w:rsidRPr="00603394" w:rsidRDefault="005721BC">
      <w:pPr>
        <w:tabs>
          <w:tab w:val="left" w:pos="1080"/>
          <w:tab w:val="left" w:pos="7640"/>
        </w:tabs>
        <w:ind w:left="300" w:right="-385" w:hanging="300"/>
        <w:jc w:val="left"/>
        <w:rPr>
          <w:b/>
          <w:sz w:val="26"/>
        </w:rPr>
      </w:pPr>
    </w:p>
    <w:p w14:paraId="3B3A12C5" w14:textId="77777777" w:rsidR="005721BC" w:rsidRDefault="005721BC">
      <w:pPr>
        <w:pStyle w:val="TOC1"/>
        <w:tabs>
          <w:tab w:val="left" w:pos="368"/>
          <w:tab w:val="right" w:leader="dot" w:pos="9566"/>
        </w:tabs>
        <w:rPr>
          <w:b w:val="0"/>
          <w:caps w:val="0"/>
          <w:noProof/>
          <w:sz w:val="24"/>
          <w:szCs w:val="24"/>
          <w:lang w:eastAsia="en-US" w:bidi="x-none"/>
        </w:rPr>
      </w:pPr>
      <w:r w:rsidRPr="00603394">
        <w:rPr>
          <w:sz w:val="26"/>
        </w:rPr>
        <w:fldChar w:fldCharType="begin"/>
      </w:r>
      <w:r w:rsidRPr="00603394">
        <w:rPr>
          <w:sz w:val="26"/>
        </w:rPr>
        <w:instrText xml:space="preserve"> TOC \o "1-2" </w:instrText>
      </w:r>
      <w:r w:rsidRPr="00603394">
        <w:rPr>
          <w:sz w:val="26"/>
        </w:rPr>
        <w:fldChar w:fldCharType="separate"/>
      </w:r>
      <w:r>
        <w:rPr>
          <w:noProof/>
        </w:rPr>
        <w:t>I.</w:t>
      </w:r>
      <w:r>
        <w:rPr>
          <w:b w:val="0"/>
          <w:caps w:val="0"/>
          <w:noProof/>
          <w:sz w:val="24"/>
          <w:szCs w:val="24"/>
          <w:lang w:eastAsia="en-US" w:bidi="x-none"/>
        </w:rPr>
        <w:tab/>
      </w:r>
      <w:r>
        <w:rPr>
          <w:noProof/>
        </w:rPr>
        <w:t>Syllabus</w:t>
      </w:r>
      <w:r>
        <w:rPr>
          <w:noProof/>
        </w:rPr>
        <w:tab/>
      </w:r>
      <w:r>
        <w:rPr>
          <w:noProof/>
        </w:rPr>
        <w:fldChar w:fldCharType="begin"/>
      </w:r>
      <w:r>
        <w:rPr>
          <w:noProof/>
        </w:rPr>
        <w:instrText xml:space="preserve"> PAGEREF _Toc489333981 \h </w:instrText>
      </w:r>
      <w:r>
        <w:rPr>
          <w:noProof/>
        </w:rPr>
      </w:r>
      <w:r>
        <w:rPr>
          <w:noProof/>
        </w:rPr>
        <w:fldChar w:fldCharType="separate"/>
      </w:r>
      <w:r w:rsidR="00B91B78">
        <w:rPr>
          <w:noProof/>
        </w:rPr>
        <w:t>1</w:t>
      </w:r>
      <w:r>
        <w:rPr>
          <w:noProof/>
        </w:rPr>
        <w:fldChar w:fldCharType="end"/>
      </w:r>
    </w:p>
    <w:p w14:paraId="3DEEDE94" w14:textId="77777777" w:rsidR="005721BC" w:rsidRDefault="005721BC" w:rsidP="005721BC">
      <w:pPr>
        <w:pStyle w:val="TOC2"/>
        <w:tabs>
          <w:tab w:val="left" w:pos="600"/>
          <w:tab w:val="right" w:leader="dot" w:pos="9566"/>
        </w:tabs>
        <w:rPr>
          <w:smallCaps w:val="0"/>
          <w:noProof/>
          <w:sz w:val="24"/>
          <w:szCs w:val="24"/>
          <w:lang w:eastAsia="en-US" w:bidi="x-none"/>
        </w:rPr>
      </w:pPr>
      <w:r>
        <w:rPr>
          <w:noProof/>
        </w:rPr>
        <w:t>A.</w:t>
      </w:r>
      <w:r>
        <w:rPr>
          <w:smallCaps w:val="0"/>
          <w:noProof/>
          <w:sz w:val="24"/>
          <w:szCs w:val="24"/>
          <w:lang w:eastAsia="en-US" w:bidi="x-none"/>
        </w:rPr>
        <w:tab/>
      </w:r>
      <w:r>
        <w:rPr>
          <w:noProof/>
        </w:rPr>
        <w:t>Catalogue Course Description</w:t>
      </w:r>
      <w:r>
        <w:rPr>
          <w:noProof/>
        </w:rPr>
        <w:tab/>
      </w:r>
      <w:r>
        <w:rPr>
          <w:noProof/>
        </w:rPr>
        <w:fldChar w:fldCharType="begin"/>
      </w:r>
      <w:r>
        <w:rPr>
          <w:noProof/>
        </w:rPr>
        <w:instrText xml:space="preserve"> PAGEREF _Toc489333982 \h </w:instrText>
      </w:r>
      <w:r>
        <w:rPr>
          <w:noProof/>
        </w:rPr>
      </w:r>
      <w:r>
        <w:rPr>
          <w:noProof/>
        </w:rPr>
        <w:fldChar w:fldCharType="separate"/>
      </w:r>
      <w:r w:rsidR="00B91B78">
        <w:rPr>
          <w:noProof/>
        </w:rPr>
        <w:t>1</w:t>
      </w:r>
      <w:r>
        <w:rPr>
          <w:noProof/>
        </w:rPr>
        <w:fldChar w:fldCharType="end"/>
      </w:r>
    </w:p>
    <w:p w14:paraId="0FDDAF2E" w14:textId="77777777" w:rsidR="005721BC" w:rsidRDefault="005721BC" w:rsidP="005721BC">
      <w:pPr>
        <w:pStyle w:val="TOC2"/>
        <w:tabs>
          <w:tab w:val="left" w:pos="600"/>
          <w:tab w:val="right" w:leader="dot" w:pos="9566"/>
        </w:tabs>
        <w:rPr>
          <w:smallCaps w:val="0"/>
          <w:noProof/>
          <w:sz w:val="24"/>
          <w:szCs w:val="24"/>
          <w:lang w:eastAsia="en-US" w:bidi="x-none"/>
        </w:rPr>
      </w:pPr>
      <w:r>
        <w:rPr>
          <w:noProof/>
        </w:rPr>
        <w:t>B.</w:t>
      </w:r>
      <w:r>
        <w:rPr>
          <w:smallCaps w:val="0"/>
          <w:noProof/>
          <w:sz w:val="24"/>
          <w:szCs w:val="24"/>
          <w:lang w:eastAsia="en-US" w:bidi="x-none"/>
        </w:rPr>
        <w:tab/>
      </w:r>
      <w:r>
        <w:rPr>
          <w:noProof/>
        </w:rPr>
        <w:t>Course Objectives</w:t>
      </w:r>
      <w:r>
        <w:rPr>
          <w:noProof/>
        </w:rPr>
        <w:tab/>
      </w:r>
      <w:r>
        <w:rPr>
          <w:noProof/>
        </w:rPr>
        <w:fldChar w:fldCharType="begin"/>
      </w:r>
      <w:r>
        <w:rPr>
          <w:noProof/>
        </w:rPr>
        <w:instrText xml:space="preserve"> PAGEREF _Toc489333983 \h </w:instrText>
      </w:r>
      <w:r>
        <w:rPr>
          <w:noProof/>
        </w:rPr>
      </w:r>
      <w:r>
        <w:rPr>
          <w:noProof/>
        </w:rPr>
        <w:fldChar w:fldCharType="separate"/>
      </w:r>
      <w:r w:rsidR="00B91B78">
        <w:rPr>
          <w:noProof/>
        </w:rPr>
        <w:t>1</w:t>
      </w:r>
      <w:r>
        <w:rPr>
          <w:noProof/>
        </w:rPr>
        <w:fldChar w:fldCharType="end"/>
      </w:r>
    </w:p>
    <w:p w14:paraId="46964244" w14:textId="77777777" w:rsidR="005721BC" w:rsidRDefault="005721BC" w:rsidP="005721BC">
      <w:pPr>
        <w:pStyle w:val="TOC2"/>
        <w:tabs>
          <w:tab w:val="left" w:pos="600"/>
          <w:tab w:val="right" w:leader="dot" w:pos="9566"/>
        </w:tabs>
        <w:rPr>
          <w:smallCaps w:val="0"/>
          <w:noProof/>
          <w:sz w:val="24"/>
          <w:szCs w:val="24"/>
          <w:lang w:eastAsia="en-US" w:bidi="x-none"/>
        </w:rPr>
      </w:pPr>
      <w:r>
        <w:rPr>
          <w:noProof/>
        </w:rPr>
        <w:t>C.</w:t>
      </w:r>
      <w:r>
        <w:rPr>
          <w:smallCaps w:val="0"/>
          <w:noProof/>
          <w:sz w:val="24"/>
          <w:szCs w:val="24"/>
          <w:lang w:eastAsia="en-US" w:bidi="x-none"/>
        </w:rPr>
        <w:tab/>
      </w:r>
      <w:r>
        <w:rPr>
          <w:noProof/>
        </w:rPr>
        <w:t>Course Requirements</w:t>
      </w:r>
      <w:r>
        <w:rPr>
          <w:noProof/>
        </w:rPr>
        <w:tab/>
      </w:r>
      <w:r>
        <w:rPr>
          <w:noProof/>
        </w:rPr>
        <w:fldChar w:fldCharType="begin"/>
      </w:r>
      <w:r>
        <w:rPr>
          <w:noProof/>
        </w:rPr>
        <w:instrText xml:space="preserve"> PAGEREF _Toc489333984 \h </w:instrText>
      </w:r>
      <w:r>
        <w:rPr>
          <w:noProof/>
        </w:rPr>
      </w:r>
      <w:r>
        <w:rPr>
          <w:noProof/>
        </w:rPr>
        <w:fldChar w:fldCharType="separate"/>
      </w:r>
      <w:r w:rsidR="00B91B78">
        <w:rPr>
          <w:noProof/>
        </w:rPr>
        <w:t>1</w:t>
      </w:r>
      <w:r>
        <w:rPr>
          <w:noProof/>
        </w:rPr>
        <w:fldChar w:fldCharType="end"/>
      </w:r>
    </w:p>
    <w:p w14:paraId="0D78FA48" w14:textId="77777777" w:rsidR="005721BC" w:rsidRDefault="005721BC" w:rsidP="005721BC">
      <w:pPr>
        <w:pStyle w:val="TOC2"/>
        <w:tabs>
          <w:tab w:val="left" w:pos="600"/>
          <w:tab w:val="right" w:leader="dot" w:pos="9566"/>
        </w:tabs>
        <w:rPr>
          <w:smallCaps w:val="0"/>
          <w:noProof/>
          <w:sz w:val="24"/>
          <w:szCs w:val="24"/>
          <w:lang w:eastAsia="en-US" w:bidi="x-none"/>
        </w:rPr>
      </w:pPr>
      <w:r>
        <w:rPr>
          <w:noProof/>
        </w:rPr>
        <w:t>D.</w:t>
      </w:r>
      <w:r>
        <w:rPr>
          <w:smallCaps w:val="0"/>
          <w:noProof/>
          <w:sz w:val="24"/>
          <w:szCs w:val="24"/>
          <w:lang w:eastAsia="en-US" w:bidi="x-none"/>
        </w:rPr>
        <w:tab/>
      </w:r>
      <w:r>
        <w:rPr>
          <w:noProof/>
        </w:rPr>
        <w:t>Course Bibliography and Abbreviations</w:t>
      </w:r>
      <w:r>
        <w:rPr>
          <w:noProof/>
        </w:rPr>
        <w:tab/>
      </w:r>
      <w:r>
        <w:rPr>
          <w:noProof/>
        </w:rPr>
        <w:fldChar w:fldCharType="begin"/>
      </w:r>
      <w:r>
        <w:rPr>
          <w:noProof/>
        </w:rPr>
        <w:instrText xml:space="preserve"> PAGEREF _Toc489333985 \h </w:instrText>
      </w:r>
      <w:r>
        <w:rPr>
          <w:noProof/>
        </w:rPr>
      </w:r>
      <w:r>
        <w:rPr>
          <w:noProof/>
        </w:rPr>
        <w:fldChar w:fldCharType="separate"/>
      </w:r>
      <w:r w:rsidR="00B91B78">
        <w:rPr>
          <w:noProof/>
        </w:rPr>
        <w:t>2</w:t>
      </w:r>
      <w:r>
        <w:rPr>
          <w:noProof/>
        </w:rPr>
        <w:fldChar w:fldCharType="end"/>
      </w:r>
    </w:p>
    <w:p w14:paraId="75264BE2" w14:textId="77777777" w:rsidR="005721BC" w:rsidRDefault="005721BC" w:rsidP="005721BC">
      <w:pPr>
        <w:pStyle w:val="TOC2"/>
        <w:tabs>
          <w:tab w:val="left" w:pos="600"/>
          <w:tab w:val="left" w:pos="641"/>
          <w:tab w:val="right" w:leader="dot" w:pos="9566"/>
        </w:tabs>
        <w:rPr>
          <w:smallCaps w:val="0"/>
          <w:noProof/>
          <w:sz w:val="24"/>
          <w:szCs w:val="24"/>
          <w:lang w:eastAsia="en-US" w:bidi="x-none"/>
        </w:rPr>
      </w:pPr>
      <w:r>
        <w:rPr>
          <w:noProof/>
        </w:rPr>
        <w:t>E.</w:t>
      </w:r>
      <w:r>
        <w:rPr>
          <w:smallCaps w:val="0"/>
          <w:noProof/>
          <w:sz w:val="24"/>
          <w:szCs w:val="24"/>
          <w:lang w:eastAsia="en-US" w:bidi="x-none"/>
        </w:rPr>
        <w:tab/>
      </w:r>
      <w:r>
        <w:rPr>
          <w:noProof/>
        </w:rPr>
        <w:t>Other Matters</w:t>
      </w:r>
      <w:r>
        <w:rPr>
          <w:noProof/>
        </w:rPr>
        <w:tab/>
        <w:t>7</w:t>
      </w:r>
    </w:p>
    <w:p w14:paraId="593A11FD" w14:textId="77777777" w:rsidR="005721BC" w:rsidRDefault="005721BC" w:rsidP="005721BC">
      <w:pPr>
        <w:pStyle w:val="TOC2"/>
        <w:tabs>
          <w:tab w:val="left" w:pos="600"/>
          <w:tab w:val="right" w:leader="dot" w:pos="9566"/>
        </w:tabs>
        <w:rPr>
          <w:smallCaps w:val="0"/>
          <w:noProof/>
          <w:sz w:val="24"/>
          <w:szCs w:val="24"/>
          <w:lang w:eastAsia="en-US" w:bidi="x-none"/>
        </w:rPr>
      </w:pPr>
      <w:r>
        <w:rPr>
          <w:noProof/>
        </w:rPr>
        <w:t>F.</w:t>
      </w:r>
      <w:r>
        <w:rPr>
          <w:smallCaps w:val="0"/>
          <w:noProof/>
          <w:sz w:val="24"/>
          <w:szCs w:val="24"/>
          <w:lang w:eastAsia="en-US" w:bidi="x-none"/>
        </w:rPr>
        <w:tab/>
      </w:r>
      <w:r>
        <w:rPr>
          <w:noProof/>
        </w:rPr>
        <w:t>Course Load</w:t>
      </w:r>
      <w:r>
        <w:rPr>
          <w:noProof/>
        </w:rPr>
        <w:tab/>
        <w:t>7</w:t>
      </w:r>
    </w:p>
    <w:p w14:paraId="23D0FE8A" w14:textId="77777777" w:rsidR="005721BC" w:rsidRDefault="005721BC" w:rsidP="005721BC">
      <w:pPr>
        <w:pStyle w:val="TOC2"/>
        <w:tabs>
          <w:tab w:val="left" w:pos="600"/>
          <w:tab w:val="right" w:leader="dot" w:pos="9566"/>
        </w:tabs>
        <w:rPr>
          <w:smallCaps w:val="0"/>
          <w:noProof/>
          <w:sz w:val="24"/>
          <w:szCs w:val="24"/>
          <w:lang w:eastAsia="en-US" w:bidi="x-none"/>
        </w:rPr>
      </w:pPr>
      <w:r>
        <w:rPr>
          <w:noProof/>
        </w:rPr>
        <w:t>G.</w:t>
      </w:r>
      <w:r>
        <w:rPr>
          <w:smallCaps w:val="0"/>
          <w:noProof/>
          <w:sz w:val="24"/>
          <w:szCs w:val="24"/>
          <w:lang w:eastAsia="en-US" w:bidi="x-none"/>
        </w:rPr>
        <w:tab/>
      </w:r>
      <w:r>
        <w:rPr>
          <w:noProof/>
        </w:rPr>
        <w:t>Schedule (Reading Report)</w:t>
      </w:r>
      <w:r>
        <w:rPr>
          <w:noProof/>
        </w:rPr>
        <w:tab/>
      </w:r>
      <w:r>
        <w:rPr>
          <w:noProof/>
        </w:rPr>
        <w:fldChar w:fldCharType="begin"/>
      </w:r>
      <w:r>
        <w:rPr>
          <w:noProof/>
        </w:rPr>
        <w:instrText xml:space="preserve"> PAGEREF _Toc489333986 \h </w:instrText>
      </w:r>
      <w:r>
        <w:rPr>
          <w:noProof/>
        </w:rPr>
      </w:r>
      <w:r>
        <w:rPr>
          <w:noProof/>
        </w:rPr>
        <w:fldChar w:fldCharType="separate"/>
      </w:r>
      <w:r w:rsidR="00B91B78">
        <w:rPr>
          <w:noProof/>
        </w:rPr>
        <w:t>7</w:t>
      </w:r>
      <w:r>
        <w:rPr>
          <w:noProof/>
        </w:rPr>
        <w:fldChar w:fldCharType="end"/>
      </w:r>
    </w:p>
    <w:p w14:paraId="23C1AFA1" w14:textId="77777777" w:rsidR="005721BC" w:rsidRDefault="005721BC" w:rsidP="005721BC">
      <w:pPr>
        <w:pStyle w:val="TOC2"/>
        <w:tabs>
          <w:tab w:val="left" w:pos="600"/>
          <w:tab w:val="right" w:leader="dot" w:pos="9566"/>
        </w:tabs>
        <w:rPr>
          <w:smallCaps w:val="0"/>
          <w:noProof/>
          <w:sz w:val="24"/>
          <w:szCs w:val="24"/>
          <w:lang w:eastAsia="en-US" w:bidi="x-none"/>
        </w:rPr>
      </w:pPr>
      <w:r>
        <w:rPr>
          <w:noProof/>
        </w:rPr>
        <w:t>H.</w:t>
      </w:r>
      <w:r>
        <w:rPr>
          <w:smallCaps w:val="0"/>
          <w:noProof/>
          <w:sz w:val="24"/>
          <w:szCs w:val="24"/>
          <w:lang w:eastAsia="en-US" w:bidi="x-none"/>
        </w:rPr>
        <w:tab/>
      </w:r>
      <w:r>
        <w:rPr>
          <w:noProof/>
        </w:rPr>
        <w:t>Grading</w:t>
      </w:r>
      <w:r>
        <w:rPr>
          <w:noProof/>
        </w:rPr>
        <w:tab/>
        <w:t>10</w:t>
      </w:r>
    </w:p>
    <w:p w14:paraId="587B6F81" w14:textId="77777777" w:rsidR="005721BC" w:rsidRDefault="005721BC">
      <w:pPr>
        <w:pStyle w:val="TOC1"/>
        <w:tabs>
          <w:tab w:val="left" w:pos="446"/>
          <w:tab w:val="right" w:leader="dot" w:pos="9566"/>
        </w:tabs>
        <w:rPr>
          <w:noProof/>
        </w:rPr>
      </w:pPr>
    </w:p>
    <w:p w14:paraId="127194AA" w14:textId="77777777" w:rsidR="005721BC" w:rsidRDefault="005721BC">
      <w:pPr>
        <w:pStyle w:val="TOC1"/>
        <w:tabs>
          <w:tab w:val="left" w:pos="446"/>
          <w:tab w:val="right" w:leader="dot" w:pos="9566"/>
        </w:tabs>
        <w:rPr>
          <w:b w:val="0"/>
          <w:caps w:val="0"/>
          <w:noProof/>
          <w:sz w:val="24"/>
          <w:szCs w:val="24"/>
          <w:lang w:eastAsia="en-US" w:bidi="x-none"/>
        </w:rPr>
      </w:pPr>
      <w:r>
        <w:rPr>
          <w:noProof/>
        </w:rPr>
        <w:t>II.</w:t>
      </w:r>
      <w:r>
        <w:rPr>
          <w:b w:val="0"/>
          <w:caps w:val="0"/>
          <w:noProof/>
          <w:sz w:val="24"/>
          <w:szCs w:val="24"/>
          <w:lang w:eastAsia="en-US" w:bidi="x-none"/>
        </w:rPr>
        <w:tab/>
      </w:r>
      <w:r>
        <w:rPr>
          <w:noProof/>
        </w:rPr>
        <w:t>Geographical Backgrounds to the Old Testament</w:t>
      </w:r>
      <w:r>
        <w:rPr>
          <w:noProof/>
        </w:rPr>
        <w:tab/>
      </w:r>
      <w:r>
        <w:rPr>
          <w:noProof/>
        </w:rPr>
        <w:fldChar w:fldCharType="begin"/>
      </w:r>
      <w:r>
        <w:rPr>
          <w:noProof/>
        </w:rPr>
        <w:instrText xml:space="preserve"> PAGEREF _Toc489333991 \h </w:instrText>
      </w:r>
      <w:r>
        <w:rPr>
          <w:noProof/>
        </w:rPr>
      </w:r>
      <w:r>
        <w:rPr>
          <w:noProof/>
        </w:rPr>
        <w:fldChar w:fldCharType="separate"/>
      </w:r>
      <w:r w:rsidR="00B91B78">
        <w:rPr>
          <w:noProof/>
        </w:rPr>
        <w:t>1</w:t>
      </w:r>
      <w:r>
        <w:rPr>
          <w:noProof/>
        </w:rPr>
        <w:fldChar w:fldCharType="end"/>
      </w:r>
    </w:p>
    <w:p w14:paraId="2A60E758" w14:textId="77777777" w:rsidR="005721BC" w:rsidRDefault="005721BC">
      <w:pPr>
        <w:pStyle w:val="TOC2"/>
        <w:tabs>
          <w:tab w:val="left" w:pos="674"/>
          <w:tab w:val="right" w:leader="dot" w:pos="9566"/>
        </w:tabs>
        <w:rPr>
          <w:smallCaps w:val="0"/>
          <w:noProof/>
          <w:sz w:val="24"/>
          <w:szCs w:val="24"/>
          <w:lang w:eastAsia="en-US" w:bidi="x-none"/>
        </w:rPr>
      </w:pPr>
      <w:r>
        <w:rPr>
          <w:noProof/>
        </w:rPr>
        <w:t>A.</w:t>
      </w:r>
      <w:r>
        <w:rPr>
          <w:smallCaps w:val="0"/>
          <w:noProof/>
          <w:sz w:val="24"/>
          <w:szCs w:val="24"/>
          <w:lang w:eastAsia="en-US" w:bidi="x-none"/>
        </w:rPr>
        <w:tab/>
      </w:r>
      <w:r>
        <w:rPr>
          <w:noProof/>
        </w:rPr>
        <w:t>Ancient Near East</w:t>
      </w:r>
      <w:r>
        <w:rPr>
          <w:noProof/>
        </w:rPr>
        <w:tab/>
      </w:r>
      <w:r>
        <w:rPr>
          <w:noProof/>
        </w:rPr>
        <w:fldChar w:fldCharType="begin"/>
      </w:r>
      <w:r>
        <w:rPr>
          <w:noProof/>
        </w:rPr>
        <w:instrText xml:space="preserve"> PAGEREF _Toc489333992 \h </w:instrText>
      </w:r>
      <w:r>
        <w:rPr>
          <w:noProof/>
        </w:rPr>
      </w:r>
      <w:r>
        <w:rPr>
          <w:noProof/>
        </w:rPr>
        <w:fldChar w:fldCharType="separate"/>
      </w:r>
      <w:r w:rsidR="00B91B78">
        <w:rPr>
          <w:noProof/>
        </w:rPr>
        <w:t>14</w:t>
      </w:r>
      <w:r>
        <w:rPr>
          <w:noProof/>
        </w:rPr>
        <w:fldChar w:fldCharType="end"/>
      </w:r>
    </w:p>
    <w:p w14:paraId="6297ED8A" w14:textId="77777777" w:rsidR="005721BC" w:rsidRDefault="005721BC">
      <w:pPr>
        <w:pStyle w:val="TOC2"/>
        <w:tabs>
          <w:tab w:val="left" w:pos="663"/>
          <w:tab w:val="right" w:leader="dot" w:pos="9566"/>
        </w:tabs>
        <w:rPr>
          <w:smallCaps w:val="0"/>
          <w:noProof/>
          <w:sz w:val="24"/>
          <w:szCs w:val="24"/>
          <w:lang w:eastAsia="en-US" w:bidi="x-none"/>
        </w:rPr>
      </w:pPr>
      <w:r>
        <w:rPr>
          <w:noProof/>
        </w:rPr>
        <w:t>B.</w:t>
      </w:r>
      <w:r>
        <w:rPr>
          <w:smallCaps w:val="0"/>
          <w:noProof/>
          <w:sz w:val="24"/>
          <w:szCs w:val="24"/>
          <w:lang w:eastAsia="en-US" w:bidi="x-none"/>
        </w:rPr>
        <w:tab/>
      </w:r>
      <w:r>
        <w:rPr>
          <w:noProof/>
        </w:rPr>
        <w:t>The Land of Israel</w:t>
      </w:r>
      <w:r>
        <w:rPr>
          <w:noProof/>
        </w:rPr>
        <w:tab/>
      </w:r>
      <w:r>
        <w:rPr>
          <w:noProof/>
        </w:rPr>
        <w:fldChar w:fldCharType="begin"/>
      </w:r>
      <w:r>
        <w:rPr>
          <w:noProof/>
        </w:rPr>
        <w:instrText xml:space="preserve"> PAGEREF _Toc489333993 \h </w:instrText>
      </w:r>
      <w:r>
        <w:rPr>
          <w:noProof/>
        </w:rPr>
      </w:r>
      <w:r>
        <w:rPr>
          <w:noProof/>
        </w:rPr>
        <w:fldChar w:fldCharType="separate"/>
      </w:r>
      <w:r w:rsidR="00B91B78">
        <w:rPr>
          <w:noProof/>
        </w:rPr>
        <w:t>14</w:t>
      </w:r>
      <w:r>
        <w:rPr>
          <w:noProof/>
        </w:rPr>
        <w:fldChar w:fldCharType="end"/>
      </w:r>
    </w:p>
    <w:p w14:paraId="7980A76A" w14:textId="77777777" w:rsidR="005721BC" w:rsidRDefault="005721BC">
      <w:pPr>
        <w:pStyle w:val="TOC2"/>
        <w:tabs>
          <w:tab w:val="left" w:pos="663"/>
          <w:tab w:val="right" w:leader="dot" w:pos="9566"/>
        </w:tabs>
        <w:rPr>
          <w:smallCaps w:val="0"/>
          <w:noProof/>
          <w:sz w:val="24"/>
          <w:szCs w:val="24"/>
          <w:lang w:eastAsia="en-US" w:bidi="x-none"/>
        </w:rPr>
      </w:pPr>
      <w:r>
        <w:rPr>
          <w:noProof/>
        </w:rPr>
        <w:t>C.</w:t>
      </w:r>
      <w:r>
        <w:rPr>
          <w:smallCaps w:val="0"/>
          <w:noProof/>
          <w:sz w:val="24"/>
          <w:szCs w:val="24"/>
          <w:lang w:eastAsia="en-US" w:bidi="x-none"/>
        </w:rPr>
        <w:tab/>
      </w:r>
      <w:r>
        <w:rPr>
          <w:noProof/>
        </w:rPr>
        <w:t>Jerusalem: Geography and Significance</w:t>
      </w:r>
      <w:r>
        <w:rPr>
          <w:noProof/>
        </w:rPr>
        <w:tab/>
      </w:r>
      <w:r>
        <w:rPr>
          <w:noProof/>
        </w:rPr>
        <w:fldChar w:fldCharType="begin"/>
      </w:r>
      <w:r>
        <w:rPr>
          <w:noProof/>
        </w:rPr>
        <w:instrText xml:space="preserve"> PAGEREF _Toc489333994 \h </w:instrText>
      </w:r>
      <w:r>
        <w:rPr>
          <w:noProof/>
        </w:rPr>
      </w:r>
      <w:r>
        <w:rPr>
          <w:noProof/>
        </w:rPr>
        <w:fldChar w:fldCharType="separate"/>
      </w:r>
      <w:r w:rsidR="00B91B78">
        <w:rPr>
          <w:noProof/>
        </w:rPr>
        <w:t>23</w:t>
      </w:r>
      <w:r>
        <w:rPr>
          <w:noProof/>
        </w:rPr>
        <w:fldChar w:fldCharType="end"/>
      </w:r>
    </w:p>
    <w:p w14:paraId="57A37701" w14:textId="77777777" w:rsidR="005721BC" w:rsidRDefault="005721BC">
      <w:pPr>
        <w:pStyle w:val="TOC1"/>
        <w:tabs>
          <w:tab w:val="left" w:pos="523"/>
          <w:tab w:val="right" w:leader="dot" w:pos="9566"/>
        </w:tabs>
        <w:rPr>
          <w:noProof/>
        </w:rPr>
      </w:pPr>
    </w:p>
    <w:p w14:paraId="351957FA" w14:textId="77777777" w:rsidR="005721BC" w:rsidRDefault="005721BC">
      <w:pPr>
        <w:pStyle w:val="TOC1"/>
        <w:tabs>
          <w:tab w:val="left" w:pos="523"/>
          <w:tab w:val="right" w:leader="dot" w:pos="9566"/>
        </w:tabs>
        <w:rPr>
          <w:b w:val="0"/>
          <w:caps w:val="0"/>
          <w:noProof/>
          <w:sz w:val="24"/>
          <w:szCs w:val="24"/>
          <w:lang w:eastAsia="en-US" w:bidi="x-none"/>
        </w:rPr>
      </w:pPr>
      <w:r>
        <w:rPr>
          <w:noProof/>
        </w:rPr>
        <w:t>III.</w:t>
      </w:r>
      <w:r>
        <w:rPr>
          <w:b w:val="0"/>
          <w:caps w:val="0"/>
          <w:noProof/>
          <w:sz w:val="24"/>
          <w:szCs w:val="24"/>
          <w:lang w:eastAsia="en-US" w:bidi="x-none"/>
        </w:rPr>
        <w:tab/>
      </w:r>
      <w:r>
        <w:rPr>
          <w:noProof/>
        </w:rPr>
        <w:t>A Biblical Theology of the Old Testament</w:t>
      </w:r>
      <w:r>
        <w:rPr>
          <w:noProof/>
        </w:rPr>
        <w:tab/>
      </w:r>
      <w:r>
        <w:rPr>
          <w:noProof/>
        </w:rPr>
        <w:fldChar w:fldCharType="begin"/>
      </w:r>
      <w:r>
        <w:rPr>
          <w:noProof/>
        </w:rPr>
        <w:instrText xml:space="preserve"> PAGEREF _Toc489333995 \h </w:instrText>
      </w:r>
      <w:r>
        <w:rPr>
          <w:noProof/>
        </w:rPr>
      </w:r>
      <w:r>
        <w:rPr>
          <w:noProof/>
        </w:rPr>
        <w:fldChar w:fldCharType="separate"/>
      </w:r>
      <w:r w:rsidR="00B91B78">
        <w:rPr>
          <w:noProof/>
        </w:rPr>
        <w:t>36</w:t>
      </w:r>
      <w:r>
        <w:rPr>
          <w:noProof/>
        </w:rPr>
        <w:fldChar w:fldCharType="end"/>
      </w:r>
    </w:p>
    <w:p w14:paraId="2850D9E7" w14:textId="77777777" w:rsidR="005721BC" w:rsidRDefault="005721BC">
      <w:pPr>
        <w:pStyle w:val="TOC2"/>
        <w:tabs>
          <w:tab w:val="left" w:pos="674"/>
          <w:tab w:val="right" w:leader="dot" w:pos="9566"/>
        </w:tabs>
        <w:rPr>
          <w:smallCaps w:val="0"/>
          <w:noProof/>
          <w:sz w:val="24"/>
          <w:szCs w:val="24"/>
          <w:lang w:eastAsia="en-US" w:bidi="x-none"/>
        </w:rPr>
      </w:pPr>
      <w:r>
        <w:rPr>
          <w:noProof/>
        </w:rPr>
        <w:t>A.</w:t>
      </w:r>
      <w:r>
        <w:rPr>
          <w:smallCaps w:val="0"/>
          <w:noProof/>
          <w:sz w:val="24"/>
          <w:szCs w:val="24"/>
          <w:lang w:eastAsia="en-US" w:bidi="x-none"/>
        </w:rPr>
        <w:tab/>
      </w:r>
      <w:r>
        <w:rPr>
          <w:noProof/>
        </w:rPr>
        <w:t>Ancient Covenants that Parallel Biblical Covenants</w:t>
      </w:r>
      <w:r>
        <w:rPr>
          <w:noProof/>
        </w:rPr>
        <w:tab/>
      </w:r>
      <w:r>
        <w:rPr>
          <w:noProof/>
        </w:rPr>
        <w:fldChar w:fldCharType="begin"/>
      </w:r>
      <w:r>
        <w:rPr>
          <w:noProof/>
        </w:rPr>
        <w:instrText xml:space="preserve"> PAGEREF _Toc489333996 \h </w:instrText>
      </w:r>
      <w:r>
        <w:rPr>
          <w:noProof/>
        </w:rPr>
      </w:r>
      <w:r>
        <w:rPr>
          <w:noProof/>
        </w:rPr>
        <w:fldChar w:fldCharType="separate"/>
      </w:r>
      <w:r w:rsidR="00B91B78">
        <w:rPr>
          <w:noProof/>
        </w:rPr>
        <w:t>36</w:t>
      </w:r>
      <w:r>
        <w:rPr>
          <w:noProof/>
        </w:rPr>
        <w:fldChar w:fldCharType="end"/>
      </w:r>
    </w:p>
    <w:p w14:paraId="40C442B8" w14:textId="77777777" w:rsidR="005721BC" w:rsidRDefault="005721BC">
      <w:pPr>
        <w:pStyle w:val="TOC2"/>
        <w:tabs>
          <w:tab w:val="left" w:pos="663"/>
          <w:tab w:val="right" w:leader="dot" w:pos="9566"/>
        </w:tabs>
        <w:rPr>
          <w:smallCaps w:val="0"/>
          <w:noProof/>
          <w:sz w:val="24"/>
          <w:szCs w:val="24"/>
          <w:lang w:eastAsia="en-US" w:bidi="x-none"/>
        </w:rPr>
      </w:pPr>
      <w:r>
        <w:rPr>
          <w:noProof/>
        </w:rPr>
        <w:t>B.</w:t>
      </w:r>
      <w:r>
        <w:rPr>
          <w:smallCaps w:val="0"/>
          <w:noProof/>
          <w:sz w:val="24"/>
          <w:szCs w:val="24"/>
          <w:lang w:eastAsia="en-US" w:bidi="x-none"/>
        </w:rPr>
        <w:tab/>
      </w:r>
      <w:r>
        <w:rPr>
          <w:noProof/>
        </w:rPr>
        <w:t>Comparative Views on the Theme of the OT</w:t>
      </w:r>
      <w:r>
        <w:rPr>
          <w:noProof/>
        </w:rPr>
        <w:tab/>
      </w:r>
      <w:r>
        <w:rPr>
          <w:noProof/>
        </w:rPr>
        <w:fldChar w:fldCharType="begin"/>
      </w:r>
      <w:r>
        <w:rPr>
          <w:noProof/>
        </w:rPr>
        <w:instrText xml:space="preserve"> PAGEREF _Toc489333997 \h </w:instrText>
      </w:r>
      <w:r>
        <w:rPr>
          <w:noProof/>
        </w:rPr>
      </w:r>
      <w:r>
        <w:rPr>
          <w:noProof/>
        </w:rPr>
        <w:fldChar w:fldCharType="separate"/>
      </w:r>
      <w:r w:rsidR="00B91B78">
        <w:rPr>
          <w:noProof/>
        </w:rPr>
        <w:t>53</w:t>
      </w:r>
      <w:r>
        <w:rPr>
          <w:noProof/>
        </w:rPr>
        <w:fldChar w:fldCharType="end"/>
      </w:r>
    </w:p>
    <w:p w14:paraId="4440517A" w14:textId="77777777" w:rsidR="005721BC" w:rsidRDefault="005721BC">
      <w:pPr>
        <w:pStyle w:val="TOC1"/>
        <w:tabs>
          <w:tab w:val="left" w:pos="512"/>
          <w:tab w:val="right" w:leader="dot" w:pos="9566"/>
        </w:tabs>
        <w:rPr>
          <w:noProof/>
        </w:rPr>
      </w:pPr>
    </w:p>
    <w:p w14:paraId="72829DD8" w14:textId="77777777" w:rsidR="005721BC" w:rsidRDefault="005721BC">
      <w:pPr>
        <w:pStyle w:val="TOC1"/>
        <w:tabs>
          <w:tab w:val="left" w:pos="512"/>
          <w:tab w:val="right" w:leader="dot" w:pos="9566"/>
        </w:tabs>
        <w:rPr>
          <w:b w:val="0"/>
          <w:caps w:val="0"/>
          <w:noProof/>
          <w:sz w:val="24"/>
          <w:szCs w:val="24"/>
          <w:lang w:eastAsia="en-US" w:bidi="x-none"/>
        </w:rPr>
      </w:pPr>
      <w:r>
        <w:rPr>
          <w:noProof/>
        </w:rPr>
        <w:t>IV.</w:t>
      </w:r>
      <w:r>
        <w:rPr>
          <w:b w:val="0"/>
          <w:caps w:val="0"/>
          <w:noProof/>
          <w:sz w:val="24"/>
          <w:szCs w:val="24"/>
          <w:lang w:eastAsia="en-US" w:bidi="x-none"/>
        </w:rPr>
        <w:tab/>
      </w:r>
      <w:r>
        <w:rPr>
          <w:noProof/>
        </w:rPr>
        <w:t>Chronological Backgrounds to the Old Testament</w:t>
      </w:r>
      <w:r>
        <w:rPr>
          <w:noProof/>
        </w:rPr>
        <w:tab/>
      </w:r>
      <w:r>
        <w:rPr>
          <w:noProof/>
        </w:rPr>
        <w:fldChar w:fldCharType="begin"/>
      </w:r>
      <w:r>
        <w:rPr>
          <w:noProof/>
        </w:rPr>
        <w:instrText xml:space="preserve"> PAGEREF _Toc489333998 \h </w:instrText>
      </w:r>
      <w:r>
        <w:rPr>
          <w:noProof/>
        </w:rPr>
      </w:r>
      <w:r>
        <w:rPr>
          <w:noProof/>
        </w:rPr>
        <w:fldChar w:fldCharType="separate"/>
      </w:r>
      <w:r w:rsidR="00B91B78">
        <w:rPr>
          <w:noProof/>
        </w:rPr>
        <w:t>59</w:t>
      </w:r>
      <w:r>
        <w:rPr>
          <w:noProof/>
        </w:rPr>
        <w:fldChar w:fldCharType="end"/>
      </w:r>
    </w:p>
    <w:p w14:paraId="17EE5039" w14:textId="77777777" w:rsidR="005721BC" w:rsidRDefault="005721BC">
      <w:pPr>
        <w:pStyle w:val="TOC2"/>
        <w:tabs>
          <w:tab w:val="left" w:pos="674"/>
          <w:tab w:val="right" w:leader="dot" w:pos="9566"/>
        </w:tabs>
        <w:rPr>
          <w:smallCaps w:val="0"/>
          <w:noProof/>
          <w:sz w:val="24"/>
          <w:szCs w:val="24"/>
          <w:lang w:eastAsia="en-US" w:bidi="x-none"/>
        </w:rPr>
      </w:pPr>
      <w:r>
        <w:rPr>
          <w:noProof/>
        </w:rPr>
        <w:t>A.</w:t>
      </w:r>
      <w:r>
        <w:rPr>
          <w:smallCaps w:val="0"/>
          <w:noProof/>
          <w:sz w:val="24"/>
          <w:szCs w:val="24"/>
          <w:lang w:eastAsia="en-US" w:bidi="x-none"/>
        </w:rPr>
        <w:tab/>
      </w:r>
      <w:r>
        <w:rPr>
          <w:noProof/>
        </w:rPr>
        <w:t>Chronology of the Patriarchs</w:t>
      </w:r>
      <w:r>
        <w:rPr>
          <w:noProof/>
        </w:rPr>
        <w:tab/>
      </w:r>
      <w:r>
        <w:rPr>
          <w:noProof/>
        </w:rPr>
        <w:fldChar w:fldCharType="begin"/>
      </w:r>
      <w:r>
        <w:rPr>
          <w:noProof/>
        </w:rPr>
        <w:instrText xml:space="preserve"> PAGEREF _Toc489333999 \h </w:instrText>
      </w:r>
      <w:r>
        <w:rPr>
          <w:noProof/>
        </w:rPr>
      </w:r>
      <w:r>
        <w:rPr>
          <w:noProof/>
        </w:rPr>
        <w:fldChar w:fldCharType="separate"/>
      </w:r>
      <w:r w:rsidR="00B91B78">
        <w:rPr>
          <w:noProof/>
        </w:rPr>
        <w:t>59</w:t>
      </w:r>
      <w:r>
        <w:rPr>
          <w:noProof/>
        </w:rPr>
        <w:fldChar w:fldCharType="end"/>
      </w:r>
    </w:p>
    <w:p w14:paraId="2C884BA3" w14:textId="77777777" w:rsidR="005721BC" w:rsidRDefault="005721BC">
      <w:pPr>
        <w:pStyle w:val="TOC2"/>
        <w:tabs>
          <w:tab w:val="left" w:pos="663"/>
          <w:tab w:val="right" w:leader="dot" w:pos="9566"/>
        </w:tabs>
        <w:rPr>
          <w:smallCaps w:val="0"/>
          <w:noProof/>
          <w:sz w:val="24"/>
          <w:szCs w:val="24"/>
          <w:lang w:eastAsia="en-US" w:bidi="x-none"/>
        </w:rPr>
      </w:pPr>
      <w:r>
        <w:rPr>
          <w:noProof/>
        </w:rPr>
        <w:t>B.</w:t>
      </w:r>
      <w:r>
        <w:rPr>
          <w:smallCaps w:val="0"/>
          <w:noProof/>
          <w:sz w:val="24"/>
          <w:szCs w:val="24"/>
          <w:lang w:eastAsia="en-US" w:bidi="x-none"/>
        </w:rPr>
        <w:tab/>
      </w:r>
      <w:r>
        <w:rPr>
          <w:noProof/>
        </w:rPr>
        <w:t>Egyptian Sojourns</w:t>
      </w:r>
      <w:r>
        <w:rPr>
          <w:noProof/>
        </w:rPr>
        <w:tab/>
      </w:r>
      <w:r>
        <w:rPr>
          <w:noProof/>
        </w:rPr>
        <w:fldChar w:fldCharType="begin"/>
      </w:r>
      <w:r>
        <w:rPr>
          <w:noProof/>
        </w:rPr>
        <w:instrText xml:space="preserve"> PAGEREF _Toc489334000 \h </w:instrText>
      </w:r>
      <w:r>
        <w:rPr>
          <w:noProof/>
        </w:rPr>
      </w:r>
      <w:r>
        <w:rPr>
          <w:noProof/>
        </w:rPr>
        <w:fldChar w:fldCharType="separate"/>
      </w:r>
      <w:r w:rsidR="00B91B78">
        <w:rPr>
          <w:noProof/>
        </w:rPr>
        <w:t>a</w:t>
      </w:r>
      <w:r>
        <w:rPr>
          <w:noProof/>
        </w:rPr>
        <w:fldChar w:fldCharType="end"/>
      </w:r>
    </w:p>
    <w:p w14:paraId="03CA7726" w14:textId="77777777" w:rsidR="005721BC" w:rsidRDefault="005721BC">
      <w:pPr>
        <w:pStyle w:val="TOC2"/>
        <w:tabs>
          <w:tab w:val="left" w:pos="663"/>
          <w:tab w:val="right" w:leader="dot" w:pos="9566"/>
        </w:tabs>
        <w:rPr>
          <w:smallCaps w:val="0"/>
          <w:noProof/>
          <w:sz w:val="24"/>
          <w:szCs w:val="24"/>
          <w:lang w:eastAsia="en-US" w:bidi="x-none"/>
        </w:rPr>
      </w:pPr>
      <w:r>
        <w:rPr>
          <w:noProof/>
        </w:rPr>
        <w:t>C.</w:t>
      </w:r>
      <w:r>
        <w:rPr>
          <w:smallCaps w:val="0"/>
          <w:noProof/>
          <w:sz w:val="24"/>
          <w:szCs w:val="24"/>
          <w:lang w:eastAsia="en-US" w:bidi="x-none"/>
        </w:rPr>
        <w:tab/>
      </w:r>
      <w:r>
        <w:rPr>
          <w:noProof/>
        </w:rPr>
        <w:t>The Date of the Exodus</w:t>
      </w:r>
      <w:r>
        <w:rPr>
          <w:noProof/>
        </w:rPr>
        <w:tab/>
        <w:t>70a</w:t>
      </w:r>
    </w:p>
    <w:p w14:paraId="0949927F" w14:textId="77777777" w:rsidR="005721BC" w:rsidRDefault="005721BC">
      <w:pPr>
        <w:pStyle w:val="TOC2"/>
        <w:tabs>
          <w:tab w:val="left" w:pos="674"/>
          <w:tab w:val="right" w:leader="dot" w:pos="9566"/>
        </w:tabs>
        <w:rPr>
          <w:smallCaps w:val="0"/>
          <w:noProof/>
          <w:sz w:val="24"/>
          <w:szCs w:val="24"/>
          <w:lang w:eastAsia="en-US" w:bidi="x-none"/>
        </w:rPr>
      </w:pPr>
      <w:r>
        <w:rPr>
          <w:noProof/>
        </w:rPr>
        <w:t>D.</w:t>
      </w:r>
      <w:r>
        <w:rPr>
          <w:smallCaps w:val="0"/>
          <w:noProof/>
          <w:sz w:val="24"/>
          <w:szCs w:val="24"/>
          <w:lang w:eastAsia="en-US" w:bidi="x-none"/>
        </w:rPr>
        <w:tab/>
      </w:r>
      <w:r>
        <w:rPr>
          <w:noProof/>
        </w:rPr>
        <w:t>Unlocking the Mysteries of OT Chronology</w:t>
      </w:r>
      <w:r>
        <w:rPr>
          <w:noProof/>
        </w:rPr>
        <w:tab/>
        <w:t>70c</w:t>
      </w:r>
    </w:p>
    <w:p w14:paraId="6685D39F" w14:textId="77777777" w:rsidR="005721BC" w:rsidRDefault="005721BC">
      <w:pPr>
        <w:pStyle w:val="TOC1"/>
        <w:tabs>
          <w:tab w:val="left" w:pos="435"/>
          <w:tab w:val="right" w:leader="dot" w:pos="9566"/>
        </w:tabs>
        <w:rPr>
          <w:noProof/>
        </w:rPr>
      </w:pPr>
    </w:p>
    <w:p w14:paraId="37147186" w14:textId="77777777" w:rsidR="005721BC" w:rsidRDefault="005721BC">
      <w:pPr>
        <w:pStyle w:val="TOC1"/>
        <w:tabs>
          <w:tab w:val="left" w:pos="435"/>
          <w:tab w:val="right" w:leader="dot" w:pos="9566"/>
        </w:tabs>
        <w:rPr>
          <w:b w:val="0"/>
          <w:caps w:val="0"/>
          <w:noProof/>
          <w:sz w:val="24"/>
          <w:szCs w:val="24"/>
          <w:lang w:eastAsia="en-US" w:bidi="x-none"/>
        </w:rPr>
      </w:pPr>
      <w:r>
        <w:rPr>
          <w:noProof/>
        </w:rPr>
        <w:t>V.</w:t>
      </w:r>
      <w:r>
        <w:rPr>
          <w:b w:val="0"/>
          <w:caps w:val="0"/>
          <w:noProof/>
          <w:sz w:val="24"/>
          <w:szCs w:val="24"/>
          <w:lang w:eastAsia="en-US" w:bidi="x-none"/>
        </w:rPr>
        <w:tab/>
      </w:r>
      <w:r>
        <w:rPr>
          <w:noProof/>
        </w:rPr>
        <w:t>Peoples of the Old Testament World</w:t>
      </w:r>
      <w:r>
        <w:rPr>
          <w:noProof/>
        </w:rPr>
        <w:tab/>
      </w:r>
      <w:r>
        <w:rPr>
          <w:noProof/>
        </w:rPr>
        <w:fldChar w:fldCharType="begin"/>
      </w:r>
      <w:r>
        <w:rPr>
          <w:noProof/>
        </w:rPr>
        <w:instrText xml:space="preserve"> PAGEREF _Toc489334003 \h </w:instrText>
      </w:r>
      <w:r>
        <w:rPr>
          <w:noProof/>
        </w:rPr>
      </w:r>
      <w:r>
        <w:rPr>
          <w:noProof/>
        </w:rPr>
        <w:fldChar w:fldCharType="separate"/>
      </w:r>
      <w:r w:rsidR="00B91B78">
        <w:rPr>
          <w:noProof/>
        </w:rPr>
        <w:t>71</w:t>
      </w:r>
      <w:r>
        <w:rPr>
          <w:noProof/>
        </w:rPr>
        <w:fldChar w:fldCharType="end"/>
      </w:r>
    </w:p>
    <w:p w14:paraId="2653F7B3" w14:textId="77777777" w:rsidR="005721BC" w:rsidRDefault="005721BC">
      <w:pPr>
        <w:pStyle w:val="TOC2"/>
        <w:tabs>
          <w:tab w:val="left" w:pos="674"/>
          <w:tab w:val="right" w:leader="dot" w:pos="9566"/>
        </w:tabs>
        <w:rPr>
          <w:smallCaps w:val="0"/>
          <w:noProof/>
          <w:sz w:val="24"/>
          <w:szCs w:val="24"/>
          <w:lang w:eastAsia="en-US" w:bidi="x-none"/>
        </w:rPr>
      </w:pPr>
      <w:r>
        <w:rPr>
          <w:noProof/>
        </w:rPr>
        <w:t>A.</w:t>
      </w:r>
      <w:r>
        <w:rPr>
          <w:smallCaps w:val="0"/>
          <w:noProof/>
          <w:sz w:val="24"/>
          <w:szCs w:val="24"/>
          <w:lang w:eastAsia="en-US" w:bidi="x-none"/>
        </w:rPr>
        <w:tab/>
      </w:r>
      <w:r>
        <w:rPr>
          <w:noProof/>
        </w:rPr>
        <w:t>Why Study Ancient Peoples?</w:t>
      </w:r>
      <w:r>
        <w:rPr>
          <w:noProof/>
        </w:rPr>
        <w:tab/>
      </w:r>
      <w:r>
        <w:rPr>
          <w:noProof/>
        </w:rPr>
        <w:fldChar w:fldCharType="begin"/>
      </w:r>
      <w:r>
        <w:rPr>
          <w:noProof/>
        </w:rPr>
        <w:instrText xml:space="preserve"> PAGEREF _Toc489334004 \h </w:instrText>
      </w:r>
      <w:r>
        <w:rPr>
          <w:noProof/>
        </w:rPr>
      </w:r>
      <w:r>
        <w:rPr>
          <w:noProof/>
        </w:rPr>
        <w:fldChar w:fldCharType="separate"/>
      </w:r>
      <w:r w:rsidR="00B91B78">
        <w:rPr>
          <w:noProof/>
        </w:rPr>
        <w:t>71</w:t>
      </w:r>
      <w:r>
        <w:rPr>
          <w:noProof/>
        </w:rPr>
        <w:fldChar w:fldCharType="end"/>
      </w:r>
    </w:p>
    <w:p w14:paraId="7E525595" w14:textId="77777777" w:rsidR="005721BC" w:rsidRPr="00D25B32" w:rsidRDefault="005721BC">
      <w:pPr>
        <w:pStyle w:val="TOC2"/>
        <w:tabs>
          <w:tab w:val="left" w:pos="663"/>
          <w:tab w:val="right" w:leader="dot" w:pos="9566"/>
        </w:tabs>
        <w:rPr>
          <w:noProof/>
        </w:rPr>
      </w:pPr>
      <w:r>
        <w:rPr>
          <w:noProof/>
        </w:rPr>
        <w:t>B.</w:t>
      </w:r>
      <w:r w:rsidRPr="00D25B32">
        <w:rPr>
          <w:noProof/>
        </w:rPr>
        <w:tab/>
      </w:r>
      <w:r>
        <w:rPr>
          <w:noProof/>
        </w:rPr>
        <w:t>Chart of Ancient Near Eastern History</w:t>
      </w:r>
      <w:r>
        <w:rPr>
          <w:noProof/>
        </w:rPr>
        <w:tab/>
      </w:r>
      <w:r>
        <w:rPr>
          <w:noProof/>
        </w:rPr>
        <w:fldChar w:fldCharType="begin"/>
      </w:r>
      <w:r>
        <w:rPr>
          <w:noProof/>
        </w:rPr>
        <w:instrText xml:space="preserve"> PAGEREF _Toc489334005 \h </w:instrText>
      </w:r>
      <w:r>
        <w:rPr>
          <w:noProof/>
        </w:rPr>
      </w:r>
      <w:r>
        <w:rPr>
          <w:noProof/>
        </w:rPr>
        <w:fldChar w:fldCharType="separate"/>
      </w:r>
      <w:r w:rsidR="00B91B78">
        <w:rPr>
          <w:noProof/>
        </w:rPr>
        <w:t>73</w:t>
      </w:r>
      <w:r>
        <w:rPr>
          <w:noProof/>
        </w:rPr>
        <w:fldChar w:fldCharType="end"/>
      </w:r>
    </w:p>
    <w:p w14:paraId="37AA20E0" w14:textId="77777777" w:rsidR="005721BC" w:rsidRPr="00D25B32" w:rsidRDefault="005721BC">
      <w:pPr>
        <w:pStyle w:val="TOC2"/>
        <w:tabs>
          <w:tab w:val="left" w:pos="663"/>
          <w:tab w:val="right" w:leader="dot" w:pos="9566"/>
        </w:tabs>
        <w:rPr>
          <w:noProof/>
        </w:rPr>
      </w:pPr>
      <w:r>
        <w:rPr>
          <w:noProof/>
        </w:rPr>
        <w:t>C.</w:t>
      </w:r>
      <w:r w:rsidRPr="00D25B32">
        <w:rPr>
          <w:noProof/>
        </w:rPr>
        <w:tab/>
      </w:r>
      <w:r>
        <w:rPr>
          <w:noProof/>
        </w:rPr>
        <w:t>Geography of Western Ancient Near East Peoples</w:t>
      </w:r>
      <w:r>
        <w:rPr>
          <w:noProof/>
        </w:rPr>
        <w:tab/>
      </w:r>
      <w:r>
        <w:rPr>
          <w:noProof/>
        </w:rPr>
        <w:fldChar w:fldCharType="begin"/>
      </w:r>
      <w:r>
        <w:rPr>
          <w:noProof/>
        </w:rPr>
        <w:instrText xml:space="preserve"> PAGEREF _Toc489334006 \h </w:instrText>
      </w:r>
      <w:r>
        <w:rPr>
          <w:noProof/>
        </w:rPr>
      </w:r>
      <w:r>
        <w:rPr>
          <w:noProof/>
        </w:rPr>
        <w:fldChar w:fldCharType="separate"/>
      </w:r>
      <w:r w:rsidR="00B91B78">
        <w:rPr>
          <w:noProof/>
        </w:rPr>
        <w:t>74</w:t>
      </w:r>
      <w:r>
        <w:rPr>
          <w:noProof/>
        </w:rPr>
        <w:fldChar w:fldCharType="end"/>
      </w:r>
    </w:p>
    <w:p w14:paraId="14BC12DC" w14:textId="77777777" w:rsidR="005721BC" w:rsidRPr="00D25B32" w:rsidRDefault="005721BC">
      <w:pPr>
        <w:pStyle w:val="TOC2"/>
        <w:tabs>
          <w:tab w:val="left" w:pos="674"/>
          <w:tab w:val="right" w:leader="dot" w:pos="9566"/>
        </w:tabs>
        <w:rPr>
          <w:noProof/>
        </w:rPr>
      </w:pPr>
      <w:r>
        <w:rPr>
          <w:noProof/>
        </w:rPr>
        <w:t>D.</w:t>
      </w:r>
      <w:r w:rsidRPr="00D25B32">
        <w:rPr>
          <w:noProof/>
        </w:rPr>
        <w:tab/>
      </w:r>
      <w:r>
        <w:rPr>
          <w:noProof/>
        </w:rPr>
        <w:t>Sumerians (later Akkadians)</w:t>
      </w:r>
      <w:r>
        <w:rPr>
          <w:noProof/>
        </w:rPr>
        <w:tab/>
      </w:r>
      <w:r>
        <w:rPr>
          <w:noProof/>
        </w:rPr>
        <w:fldChar w:fldCharType="begin"/>
      </w:r>
      <w:r>
        <w:rPr>
          <w:noProof/>
        </w:rPr>
        <w:instrText xml:space="preserve"> PAGEREF _Toc489334007 \h </w:instrText>
      </w:r>
      <w:r>
        <w:rPr>
          <w:noProof/>
        </w:rPr>
      </w:r>
      <w:r>
        <w:rPr>
          <w:noProof/>
        </w:rPr>
        <w:fldChar w:fldCharType="separate"/>
      </w:r>
      <w:r w:rsidR="00B91B78">
        <w:rPr>
          <w:noProof/>
        </w:rPr>
        <w:t>75</w:t>
      </w:r>
      <w:r>
        <w:rPr>
          <w:noProof/>
        </w:rPr>
        <w:fldChar w:fldCharType="end"/>
      </w:r>
    </w:p>
    <w:p w14:paraId="0E2C4177" w14:textId="77777777" w:rsidR="005721BC" w:rsidRPr="00D25B32" w:rsidRDefault="005721BC">
      <w:pPr>
        <w:pStyle w:val="TOC2"/>
        <w:tabs>
          <w:tab w:val="left" w:pos="652"/>
          <w:tab w:val="right" w:leader="dot" w:pos="9566"/>
        </w:tabs>
        <w:rPr>
          <w:noProof/>
        </w:rPr>
      </w:pPr>
      <w:r>
        <w:rPr>
          <w:noProof/>
        </w:rPr>
        <w:t>E.</w:t>
      </w:r>
      <w:r w:rsidRPr="00D25B32">
        <w:rPr>
          <w:noProof/>
        </w:rPr>
        <w:tab/>
      </w:r>
      <w:r>
        <w:rPr>
          <w:noProof/>
        </w:rPr>
        <w:t>Egyptians</w:t>
      </w:r>
      <w:r>
        <w:rPr>
          <w:noProof/>
        </w:rPr>
        <w:tab/>
      </w:r>
      <w:r>
        <w:rPr>
          <w:noProof/>
        </w:rPr>
        <w:fldChar w:fldCharType="begin"/>
      </w:r>
      <w:r>
        <w:rPr>
          <w:noProof/>
        </w:rPr>
        <w:instrText xml:space="preserve"> PAGEREF _Toc489334008 \h </w:instrText>
      </w:r>
      <w:r>
        <w:rPr>
          <w:noProof/>
        </w:rPr>
      </w:r>
      <w:r>
        <w:rPr>
          <w:noProof/>
        </w:rPr>
        <w:fldChar w:fldCharType="separate"/>
      </w:r>
      <w:r w:rsidR="00B91B78">
        <w:rPr>
          <w:noProof/>
        </w:rPr>
        <w:t>81</w:t>
      </w:r>
      <w:r>
        <w:rPr>
          <w:noProof/>
        </w:rPr>
        <w:fldChar w:fldCharType="end"/>
      </w:r>
    </w:p>
    <w:p w14:paraId="52D826E7" w14:textId="77777777" w:rsidR="005721BC" w:rsidRPr="00D25B32" w:rsidRDefault="005721BC" w:rsidP="005721BC">
      <w:pPr>
        <w:pStyle w:val="TOC2"/>
        <w:tabs>
          <w:tab w:val="left" w:pos="674"/>
          <w:tab w:val="right" w:leader="dot" w:pos="9566"/>
        </w:tabs>
        <w:rPr>
          <w:noProof/>
        </w:rPr>
      </w:pPr>
      <w:r>
        <w:rPr>
          <w:noProof/>
        </w:rPr>
        <w:t>F.</w:t>
      </w:r>
      <w:r w:rsidRPr="00D25B32">
        <w:rPr>
          <w:noProof/>
        </w:rPr>
        <w:tab/>
      </w:r>
      <w:r>
        <w:rPr>
          <w:noProof/>
        </w:rPr>
        <w:t>Canaanites and Amorites</w:t>
      </w:r>
      <w:r>
        <w:rPr>
          <w:noProof/>
        </w:rPr>
        <w:tab/>
      </w:r>
      <w:r>
        <w:rPr>
          <w:noProof/>
        </w:rPr>
        <w:fldChar w:fldCharType="begin"/>
      </w:r>
      <w:r>
        <w:rPr>
          <w:noProof/>
        </w:rPr>
        <w:instrText xml:space="preserve"> PAGEREF _Toc489334009 \h </w:instrText>
      </w:r>
      <w:r>
        <w:rPr>
          <w:noProof/>
        </w:rPr>
      </w:r>
      <w:r>
        <w:rPr>
          <w:noProof/>
        </w:rPr>
        <w:fldChar w:fldCharType="separate"/>
      </w:r>
      <w:r w:rsidR="00B91B78">
        <w:rPr>
          <w:noProof/>
        </w:rPr>
        <w:t>89</w:t>
      </w:r>
      <w:r>
        <w:rPr>
          <w:noProof/>
        </w:rPr>
        <w:fldChar w:fldCharType="end"/>
      </w:r>
    </w:p>
    <w:p w14:paraId="4959605B" w14:textId="77777777" w:rsidR="005721BC" w:rsidRPr="00D25B32" w:rsidRDefault="005721BC">
      <w:pPr>
        <w:pStyle w:val="TOC2"/>
        <w:tabs>
          <w:tab w:val="left" w:pos="674"/>
          <w:tab w:val="right" w:leader="dot" w:pos="9566"/>
        </w:tabs>
        <w:rPr>
          <w:noProof/>
        </w:rPr>
      </w:pPr>
      <w:r>
        <w:rPr>
          <w:noProof/>
        </w:rPr>
        <w:t>G.</w:t>
      </w:r>
      <w:r w:rsidRPr="00D25B32">
        <w:rPr>
          <w:noProof/>
        </w:rPr>
        <w:tab/>
      </w:r>
      <w:r>
        <w:rPr>
          <w:noProof/>
        </w:rPr>
        <w:t>Ammonites</w:t>
      </w:r>
      <w:r>
        <w:rPr>
          <w:noProof/>
        </w:rPr>
        <w:tab/>
      </w:r>
      <w:r>
        <w:rPr>
          <w:noProof/>
        </w:rPr>
        <w:fldChar w:fldCharType="begin"/>
      </w:r>
      <w:r>
        <w:rPr>
          <w:noProof/>
        </w:rPr>
        <w:instrText xml:space="preserve"> PAGEREF _Toc489334010 \h </w:instrText>
      </w:r>
      <w:r>
        <w:rPr>
          <w:noProof/>
        </w:rPr>
      </w:r>
      <w:r>
        <w:rPr>
          <w:noProof/>
        </w:rPr>
        <w:fldChar w:fldCharType="separate"/>
      </w:r>
      <w:r w:rsidR="00B91B78">
        <w:rPr>
          <w:noProof/>
        </w:rPr>
        <w:t>95</w:t>
      </w:r>
      <w:r>
        <w:rPr>
          <w:noProof/>
        </w:rPr>
        <w:fldChar w:fldCharType="end"/>
      </w:r>
    </w:p>
    <w:p w14:paraId="04D2673E" w14:textId="77777777" w:rsidR="005721BC" w:rsidRPr="00D25B32" w:rsidRDefault="005721BC">
      <w:pPr>
        <w:pStyle w:val="TOC2"/>
        <w:tabs>
          <w:tab w:val="left" w:pos="674"/>
          <w:tab w:val="right" w:leader="dot" w:pos="9566"/>
        </w:tabs>
        <w:rPr>
          <w:noProof/>
        </w:rPr>
      </w:pPr>
      <w:r>
        <w:rPr>
          <w:noProof/>
        </w:rPr>
        <w:t>H.</w:t>
      </w:r>
      <w:r w:rsidRPr="00D25B32">
        <w:rPr>
          <w:noProof/>
        </w:rPr>
        <w:tab/>
      </w:r>
      <w:r>
        <w:rPr>
          <w:noProof/>
        </w:rPr>
        <w:t>Moabites</w:t>
      </w:r>
      <w:r>
        <w:rPr>
          <w:noProof/>
        </w:rPr>
        <w:tab/>
      </w:r>
      <w:r>
        <w:rPr>
          <w:noProof/>
        </w:rPr>
        <w:fldChar w:fldCharType="begin"/>
      </w:r>
      <w:r>
        <w:rPr>
          <w:noProof/>
        </w:rPr>
        <w:instrText xml:space="preserve"> PAGEREF _Toc489334011 \h </w:instrText>
      </w:r>
      <w:r>
        <w:rPr>
          <w:noProof/>
        </w:rPr>
      </w:r>
      <w:r>
        <w:rPr>
          <w:noProof/>
        </w:rPr>
        <w:fldChar w:fldCharType="separate"/>
      </w:r>
      <w:r w:rsidR="00B91B78">
        <w:rPr>
          <w:noProof/>
        </w:rPr>
        <w:t>98</w:t>
      </w:r>
      <w:r>
        <w:rPr>
          <w:noProof/>
        </w:rPr>
        <w:fldChar w:fldCharType="end"/>
      </w:r>
    </w:p>
    <w:p w14:paraId="16CF6362" w14:textId="77777777" w:rsidR="005721BC" w:rsidRPr="00D25B32" w:rsidRDefault="005721BC" w:rsidP="005721BC">
      <w:pPr>
        <w:pStyle w:val="TOC2"/>
        <w:tabs>
          <w:tab w:val="left" w:pos="674"/>
          <w:tab w:val="right" w:leader="dot" w:pos="9566"/>
        </w:tabs>
        <w:rPr>
          <w:noProof/>
        </w:rPr>
      </w:pPr>
      <w:r>
        <w:rPr>
          <w:noProof/>
        </w:rPr>
        <w:t>I.</w:t>
      </w:r>
      <w:r w:rsidRPr="00D25B32">
        <w:rPr>
          <w:noProof/>
        </w:rPr>
        <w:tab/>
      </w:r>
      <w:r>
        <w:rPr>
          <w:noProof/>
        </w:rPr>
        <w:t>Edomites</w:t>
      </w:r>
      <w:r>
        <w:rPr>
          <w:noProof/>
        </w:rPr>
        <w:tab/>
      </w:r>
      <w:r>
        <w:rPr>
          <w:noProof/>
        </w:rPr>
        <w:fldChar w:fldCharType="begin"/>
      </w:r>
      <w:r>
        <w:rPr>
          <w:noProof/>
        </w:rPr>
        <w:instrText xml:space="preserve"> PAGEREF _Toc489334012 \h </w:instrText>
      </w:r>
      <w:r>
        <w:rPr>
          <w:noProof/>
        </w:rPr>
      </w:r>
      <w:r>
        <w:rPr>
          <w:noProof/>
        </w:rPr>
        <w:fldChar w:fldCharType="separate"/>
      </w:r>
      <w:r w:rsidR="00B91B78">
        <w:rPr>
          <w:noProof/>
        </w:rPr>
        <w:t>101</w:t>
      </w:r>
      <w:r>
        <w:rPr>
          <w:noProof/>
        </w:rPr>
        <w:fldChar w:fldCharType="end"/>
      </w:r>
    </w:p>
    <w:p w14:paraId="2D24605F" w14:textId="77777777" w:rsidR="005721BC" w:rsidRPr="00D25B32" w:rsidRDefault="005721BC" w:rsidP="005721BC">
      <w:pPr>
        <w:pStyle w:val="TOC2"/>
        <w:tabs>
          <w:tab w:val="left" w:pos="674"/>
          <w:tab w:val="right" w:leader="dot" w:pos="9566"/>
        </w:tabs>
        <w:rPr>
          <w:noProof/>
        </w:rPr>
      </w:pPr>
      <w:r>
        <w:rPr>
          <w:noProof/>
        </w:rPr>
        <w:t>J.</w:t>
      </w:r>
      <w:r w:rsidRPr="00D25B32">
        <w:rPr>
          <w:noProof/>
        </w:rPr>
        <w:tab/>
      </w:r>
      <w:r>
        <w:rPr>
          <w:noProof/>
        </w:rPr>
        <w:t>Philistines</w:t>
      </w:r>
      <w:r>
        <w:rPr>
          <w:noProof/>
        </w:rPr>
        <w:tab/>
      </w:r>
      <w:r>
        <w:rPr>
          <w:noProof/>
        </w:rPr>
        <w:fldChar w:fldCharType="begin"/>
      </w:r>
      <w:r>
        <w:rPr>
          <w:noProof/>
        </w:rPr>
        <w:instrText xml:space="preserve"> PAGEREF _Toc489334013 \h </w:instrText>
      </w:r>
      <w:r>
        <w:rPr>
          <w:noProof/>
        </w:rPr>
      </w:r>
      <w:r>
        <w:rPr>
          <w:noProof/>
        </w:rPr>
        <w:fldChar w:fldCharType="separate"/>
      </w:r>
      <w:r w:rsidR="00B91B78">
        <w:rPr>
          <w:noProof/>
        </w:rPr>
        <w:t>104</w:t>
      </w:r>
      <w:r>
        <w:rPr>
          <w:noProof/>
        </w:rPr>
        <w:fldChar w:fldCharType="end"/>
      </w:r>
    </w:p>
    <w:p w14:paraId="6791F812" w14:textId="77777777" w:rsidR="005721BC" w:rsidRPr="00D25B32" w:rsidRDefault="005721BC">
      <w:pPr>
        <w:pStyle w:val="TOC2"/>
        <w:tabs>
          <w:tab w:val="left" w:pos="674"/>
          <w:tab w:val="right" w:leader="dot" w:pos="9566"/>
        </w:tabs>
        <w:rPr>
          <w:noProof/>
        </w:rPr>
      </w:pPr>
      <w:r>
        <w:rPr>
          <w:noProof/>
        </w:rPr>
        <w:t>K.</w:t>
      </w:r>
      <w:r w:rsidRPr="00D25B32">
        <w:rPr>
          <w:noProof/>
        </w:rPr>
        <w:tab/>
      </w:r>
      <w:r>
        <w:rPr>
          <w:noProof/>
        </w:rPr>
        <w:t>Phoenicians</w:t>
      </w:r>
      <w:r>
        <w:rPr>
          <w:noProof/>
        </w:rPr>
        <w:tab/>
      </w:r>
      <w:r>
        <w:rPr>
          <w:noProof/>
        </w:rPr>
        <w:fldChar w:fldCharType="begin"/>
      </w:r>
      <w:r>
        <w:rPr>
          <w:noProof/>
        </w:rPr>
        <w:instrText xml:space="preserve"> PAGEREF _Toc489334014 \h </w:instrText>
      </w:r>
      <w:r>
        <w:rPr>
          <w:noProof/>
        </w:rPr>
      </w:r>
      <w:r>
        <w:rPr>
          <w:noProof/>
        </w:rPr>
        <w:fldChar w:fldCharType="separate"/>
      </w:r>
      <w:r w:rsidR="00B91B78">
        <w:rPr>
          <w:noProof/>
        </w:rPr>
        <w:t>115</w:t>
      </w:r>
      <w:r>
        <w:rPr>
          <w:noProof/>
        </w:rPr>
        <w:fldChar w:fldCharType="end"/>
      </w:r>
    </w:p>
    <w:p w14:paraId="65E6C964" w14:textId="77777777" w:rsidR="005721BC" w:rsidRPr="00D25B32" w:rsidRDefault="005721BC">
      <w:pPr>
        <w:pStyle w:val="TOC2"/>
        <w:tabs>
          <w:tab w:val="left" w:pos="652"/>
          <w:tab w:val="right" w:leader="dot" w:pos="9566"/>
        </w:tabs>
        <w:rPr>
          <w:noProof/>
        </w:rPr>
      </w:pPr>
      <w:r>
        <w:rPr>
          <w:noProof/>
        </w:rPr>
        <w:t>L.</w:t>
      </w:r>
      <w:r w:rsidRPr="00D25B32">
        <w:rPr>
          <w:noProof/>
        </w:rPr>
        <w:tab/>
      </w:r>
      <w:r>
        <w:rPr>
          <w:noProof/>
        </w:rPr>
        <w:t>Arameans</w:t>
      </w:r>
      <w:r>
        <w:rPr>
          <w:noProof/>
        </w:rPr>
        <w:tab/>
      </w:r>
      <w:r>
        <w:rPr>
          <w:noProof/>
        </w:rPr>
        <w:fldChar w:fldCharType="begin"/>
      </w:r>
      <w:r>
        <w:rPr>
          <w:noProof/>
        </w:rPr>
        <w:instrText xml:space="preserve"> PAGEREF _Toc489334015 \h </w:instrText>
      </w:r>
      <w:r>
        <w:rPr>
          <w:noProof/>
        </w:rPr>
      </w:r>
      <w:r>
        <w:rPr>
          <w:noProof/>
        </w:rPr>
        <w:fldChar w:fldCharType="separate"/>
      </w:r>
      <w:r w:rsidR="00B91B78">
        <w:rPr>
          <w:noProof/>
        </w:rPr>
        <w:t>121</w:t>
      </w:r>
      <w:r>
        <w:rPr>
          <w:noProof/>
        </w:rPr>
        <w:fldChar w:fldCharType="end"/>
      </w:r>
    </w:p>
    <w:p w14:paraId="61C8EF05" w14:textId="77777777" w:rsidR="005721BC" w:rsidRPr="00D25B32" w:rsidRDefault="005721BC" w:rsidP="005721BC">
      <w:pPr>
        <w:pStyle w:val="TOC2"/>
        <w:tabs>
          <w:tab w:val="left" w:pos="674"/>
          <w:tab w:val="right" w:leader="dot" w:pos="9566"/>
        </w:tabs>
        <w:rPr>
          <w:noProof/>
        </w:rPr>
      </w:pPr>
      <w:r>
        <w:rPr>
          <w:noProof/>
        </w:rPr>
        <w:t>M.</w:t>
      </w:r>
      <w:r w:rsidRPr="00D25B32">
        <w:rPr>
          <w:noProof/>
        </w:rPr>
        <w:tab/>
      </w:r>
      <w:r>
        <w:rPr>
          <w:noProof/>
        </w:rPr>
        <w:t>Assyrians</w:t>
      </w:r>
      <w:r>
        <w:rPr>
          <w:noProof/>
        </w:rPr>
        <w:tab/>
      </w:r>
      <w:r>
        <w:rPr>
          <w:noProof/>
        </w:rPr>
        <w:fldChar w:fldCharType="begin"/>
      </w:r>
      <w:r>
        <w:rPr>
          <w:noProof/>
        </w:rPr>
        <w:instrText xml:space="preserve"> PAGEREF _Toc489334016 \h </w:instrText>
      </w:r>
      <w:r>
        <w:rPr>
          <w:noProof/>
        </w:rPr>
      </w:r>
      <w:r>
        <w:rPr>
          <w:noProof/>
        </w:rPr>
        <w:fldChar w:fldCharType="separate"/>
      </w:r>
      <w:r w:rsidR="00B91B78">
        <w:rPr>
          <w:noProof/>
        </w:rPr>
        <w:t>127</w:t>
      </w:r>
      <w:r>
        <w:rPr>
          <w:noProof/>
        </w:rPr>
        <w:fldChar w:fldCharType="end"/>
      </w:r>
    </w:p>
    <w:p w14:paraId="74869005" w14:textId="77777777" w:rsidR="005721BC" w:rsidRPr="00D25B32" w:rsidRDefault="005721BC">
      <w:pPr>
        <w:pStyle w:val="TOC2"/>
        <w:tabs>
          <w:tab w:val="left" w:pos="674"/>
          <w:tab w:val="right" w:leader="dot" w:pos="9566"/>
        </w:tabs>
        <w:rPr>
          <w:noProof/>
        </w:rPr>
      </w:pPr>
      <w:r>
        <w:rPr>
          <w:noProof/>
        </w:rPr>
        <w:t>N.</w:t>
      </w:r>
      <w:r w:rsidRPr="00D25B32">
        <w:rPr>
          <w:noProof/>
        </w:rPr>
        <w:tab/>
      </w:r>
      <w:r>
        <w:rPr>
          <w:noProof/>
        </w:rPr>
        <w:t>Babylonians (Neo-Chaldeans)</w:t>
      </w:r>
      <w:r>
        <w:rPr>
          <w:noProof/>
        </w:rPr>
        <w:tab/>
      </w:r>
      <w:r>
        <w:rPr>
          <w:noProof/>
        </w:rPr>
        <w:fldChar w:fldCharType="begin"/>
      </w:r>
      <w:r>
        <w:rPr>
          <w:noProof/>
        </w:rPr>
        <w:instrText xml:space="preserve"> PAGEREF _Toc489334017 \h </w:instrText>
      </w:r>
      <w:r>
        <w:rPr>
          <w:noProof/>
        </w:rPr>
      </w:r>
      <w:r>
        <w:rPr>
          <w:noProof/>
        </w:rPr>
        <w:fldChar w:fldCharType="separate"/>
      </w:r>
      <w:r w:rsidR="00B91B78">
        <w:rPr>
          <w:noProof/>
        </w:rPr>
        <w:t>136</w:t>
      </w:r>
      <w:r>
        <w:rPr>
          <w:noProof/>
        </w:rPr>
        <w:fldChar w:fldCharType="end"/>
      </w:r>
    </w:p>
    <w:p w14:paraId="694FFDA9" w14:textId="77777777" w:rsidR="005721BC" w:rsidRPr="00D25B32" w:rsidRDefault="005721BC">
      <w:pPr>
        <w:pStyle w:val="TOC2"/>
        <w:tabs>
          <w:tab w:val="left" w:pos="674"/>
          <w:tab w:val="right" w:leader="dot" w:pos="9566"/>
        </w:tabs>
        <w:rPr>
          <w:noProof/>
        </w:rPr>
      </w:pPr>
      <w:r>
        <w:rPr>
          <w:noProof/>
        </w:rPr>
        <w:t>O.</w:t>
      </w:r>
      <w:r w:rsidRPr="00D25B32">
        <w:rPr>
          <w:noProof/>
        </w:rPr>
        <w:tab/>
      </w:r>
      <w:r>
        <w:rPr>
          <w:noProof/>
        </w:rPr>
        <w:t>Persians</w:t>
      </w:r>
      <w:r>
        <w:rPr>
          <w:noProof/>
        </w:rPr>
        <w:tab/>
      </w:r>
      <w:r>
        <w:rPr>
          <w:noProof/>
        </w:rPr>
        <w:fldChar w:fldCharType="begin"/>
      </w:r>
      <w:r>
        <w:rPr>
          <w:noProof/>
        </w:rPr>
        <w:instrText xml:space="preserve"> PAGEREF _Toc489334018 \h </w:instrText>
      </w:r>
      <w:r>
        <w:rPr>
          <w:noProof/>
        </w:rPr>
      </w:r>
      <w:r>
        <w:rPr>
          <w:noProof/>
        </w:rPr>
        <w:fldChar w:fldCharType="separate"/>
      </w:r>
      <w:r w:rsidR="00B91B78">
        <w:rPr>
          <w:noProof/>
        </w:rPr>
        <w:t>145</w:t>
      </w:r>
      <w:r>
        <w:rPr>
          <w:noProof/>
        </w:rPr>
        <w:fldChar w:fldCharType="end"/>
      </w:r>
    </w:p>
    <w:p w14:paraId="3CC3212C" w14:textId="77777777" w:rsidR="005721BC" w:rsidRDefault="005721BC">
      <w:pPr>
        <w:pStyle w:val="TOC1"/>
        <w:tabs>
          <w:tab w:val="left" w:pos="512"/>
          <w:tab w:val="right" w:leader="dot" w:pos="9566"/>
        </w:tabs>
        <w:rPr>
          <w:noProof/>
        </w:rPr>
      </w:pPr>
    </w:p>
    <w:p w14:paraId="24DC7A97" w14:textId="77777777" w:rsidR="005721BC" w:rsidRDefault="005721BC">
      <w:pPr>
        <w:pStyle w:val="TOC1"/>
        <w:tabs>
          <w:tab w:val="left" w:pos="512"/>
          <w:tab w:val="right" w:leader="dot" w:pos="9566"/>
        </w:tabs>
        <w:rPr>
          <w:b w:val="0"/>
          <w:caps w:val="0"/>
          <w:noProof/>
          <w:sz w:val="24"/>
          <w:szCs w:val="24"/>
          <w:lang w:eastAsia="en-US" w:bidi="x-none"/>
        </w:rPr>
      </w:pPr>
      <w:r>
        <w:rPr>
          <w:noProof/>
        </w:rPr>
        <w:t>VI.</w:t>
      </w:r>
      <w:r>
        <w:rPr>
          <w:b w:val="0"/>
          <w:caps w:val="0"/>
          <w:noProof/>
          <w:sz w:val="24"/>
          <w:szCs w:val="24"/>
          <w:lang w:eastAsia="en-US" w:bidi="x-none"/>
        </w:rPr>
        <w:tab/>
      </w:r>
      <w:r>
        <w:rPr>
          <w:noProof/>
        </w:rPr>
        <w:t>Socio-Economic Backgrounds to the Old Testament</w:t>
      </w:r>
      <w:r>
        <w:rPr>
          <w:noProof/>
        </w:rPr>
        <w:tab/>
      </w:r>
      <w:r>
        <w:rPr>
          <w:noProof/>
        </w:rPr>
        <w:fldChar w:fldCharType="begin"/>
      </w:r>
      <w:r>
        <w:rPr>
          <w:noProof/>
        </w:rPr>
        <w:instrText xml:space="preserve"> PAGEREF _Toc489334019 \h </w:instrText>
      </w:r>
      <w:r>
        <w:rPr>
          <w:noProof/>
        </w:rPr>
      </w:r>
      <w:r>
        <w:rPr>
          <w:noProof/>
        </w:rPr>
        <w:fldChar w:fldCharType="separate"/>
      </w:r>
      <w:r w:rsidR="00B91B78">
        <w:rPr>
          <w:noProof/>
        </w:rPr>
        <w:t>153</w:t>
      </w:r>
      <w:r>
        <w:rPr>
          <w:noProof/>
        </w:rPr>
        <w:fldChar w:fldCharType="end"/>
      </w:r>
    </w:p>
    <w:p w14:paraId="3957B205" w14:textId="77777777" w:rsidR="005721BC" w:rsidRDefault="005721BC">
      <w:pPr>
        <w:pStyle w:val="TOC2"/>
        <w:tabs>
          <w:tab w:val="left" w:pos="674"/>
          <w:tab w:val="right" w:leader="dot" w:pos="9566"/>
        </w:tabs>
        <w:rPr>
          <w:smallCaps w:val="0"/>
          <w:noProof/>
          <w:sz w:val="24"/>
          <w:szCs w:val="24"/>
          <w:lang w:eastAsia="en-US" w:bidi="x-none"/>
        </w:rPr>
      </w:pPr>
      <w:r>
        <w:rPr>
          <w:noProof/>
        </w:rPr>
        <w:t>A.</w:t>
      </w:r>
      <w:r>
        <w:rPr>
          <w:smallCaps w:val="0"/>
          <w:noProof/>
          <w:sz w:val="24"/>
          <w:szCs w:val="24"/>
          <w:lang w:eastAsia="en-US" w:bidi="x-none"/>
        </w:rPr>
        <w:tab/>
      </w:r>
      <w:r>
        <w:rPr>
          <w:noProof/>
        </w:rPr>
        <w:t>Family Life</w:t>
      </w:r>
      <w:r>
        <w:rPr>
          <w:noProof/>
        </w:rPr>
        <w:tab/>
      </w:r>
      <w:r>
        <w:rPr>
          <w:noProof/>
        </w:rPr>
        <w:fldChar w:fldCharType="begin"/>
      </w:r>
      <w:r>
        <w:rPr>
          <w:noProof/>
        </w:rPr>
        <w:instrText xml:space="preserve"> PAGEREF _Toc489334020 \h </w:instrText>
      </w:r>
      <w:r>
        <w:rPr>
          <w:noProof/>
        </w:rPr>
      </w:r>
      <w:r>
        <w:rPr>
          <w:noProof/>
        </w:rPr>
        <w:fldChar w:fldCharType="separate"/>
      </w:r>
      <w:r w:rsidR="00B91B78">
        <w:rPr>
          <w:noProof/>
        </w:rPr>
        <w:t>153</w:t>
      </w:r>
      <w:r>
        <w:rPr>
          <w:noProof/>
        </w:rPr>
        <w:fldChar w:fldCharType="end"/>
      </w:r>
    </w:p>
    <w:p w14:paraId="7455485F" w14:textId="77777777" w:rsidR="005721BC" w:rsidRDefault="005721BC">
      <w:pPr>
        <w:pStyle w:val="TOC2"/>
        <w:tabs>
          <w:tab w:val="left" w:pos="663"/>
          <w:tab w:val="right" w:leader="dot" w:pos="9566"/>
        </w:tabs>
        <w:rPr>
          <w:smallCaps w:val="0"/>
          <w:noProof/>
          <w:sz w:val="24"/>
          <w:szCs w:val="24"/>
          <w:lang w:eastAsia="en-US" w:bidi="x-none"/>
        </w:rPr>
      </w:pPr>
      <w:r>
        <w:rPr>
          <w:noProof/>
        </w:rPr>
        <w:t>B.</w:t>
      </w:r>
      <w:r>
        <w:rPr>
          <w:smallCaps w:val="0"/>
          <w:noProof/>
          <w:sz w:val="24"/>
          <w:szCs w:val="24"/>
          <w:lang w:eastAsia="en-US" w:bidi="x-none"/>
        </w:rPr>
        <w:tab/>
      </w:r>
      <w:r>
        <w:rPr>
          <w:noProof/>
        </w:rPr>
        <w:t>Education</w:t>
      </w:r>
      <w:r>
        <w:rPr>
          <w:noProof/>
        </w:rPr>
        <w:tab/>
      </w:r>
      <w:r>
        <w:rPr>
          <w:noProof/>
        </w:rPr>
        <w:fldChar w:fldCharType="begin"/>
      </w:r>
      <w:r>
        <w:rPr>
          <w:noProof/>
        </w:rPr>
        <w:instrText xml:space="preserve"> PAGEREF _Toc489334021 \h </w:instrText>
      </w:r>
      <w:r>
        <w:rPr>
          <w:noProof/>
        </w:rPr>
      </w:r>
      <w:r>
        <w:rPr>
          <w:noProof/>
        </w:rPr>
        <w:fldChar w:fldCharType="separate"/>
      </w:r>
      <w:r w:rsidR="00B91B78">
        <w:rPr>
          <w:noProof/>
        </w:rPr>
        <w:t>154</w:t>
      </w:r>
      <w:r>
        <w:rPr>
          <w:noProof/>
        </w:rPr>
        <w:fldChar w:fldCharType="end"/>
      </w:r>
    </w:p>
    <w:p w14:paraId="06C66D8F" w14:textId="77777777" w:rsidR="005721BC" w:rsidRDefault="005721BC">
      <w:pPr>
        <w:pStyle w:val="TOC2"/>
        <w:tabs>
          <w:tab w:val="left" w:pos="663"/>
          <w:tab w:val="right" w:leader="dot" w:pos="9566"/>
        </w:tabs>
        <w:rPr>
          <w:smallCaps w:val="0"/>
          <w:noProof/>
          <w:sz w:val="24"/>
          <w:szCs w:val="24"/>
          <w:lang w:eastAsia="en-US" w:bidi="x-none"/>
        </w:rPr>
      </w:pPr>
      <w:r>
        <w:rPr>
          <w:noProof/>
        </w:rPr>
        <w:t>C.</w:t>
      </w:r>
      <w:r>
        <w:rPr>
          <w:smallCaps w:val="0"/>
          <w:noProof/>
          <w:sz w:val="24"/>
          <w:szCs w:val="24"/>
          <w:lang w:eastAsia="en-US" w:bidi="x-none"/>
        </w:rPr>
        <w:tab/>
      </w:r>
      <w:r>
        <w:rPr>
          <w:noProof/>
        </w:rPr>
        <w:t>Towns &amp; Villages</w:t>
      </w:r>
      <w:r>
        <w:rPr>
          <w:noProof/>
        </w:rPr>
        <w:tab/>
      </w:r>
      <w:r>
        <w:rPr>
          <w:noProof/>
        </w:rPr>
        <w:fldChar w:fldCharType="begin"/>
      </w:r>
      <w:r>
        <w:rPr>
          <w:noProof/>
        </w:rPr>
        <w:instrText xml:space="preserve"> PAGEREF _Toc489334022 \h </w:instrText>
      </w:r>
      <w:r>
        <w:rPr>
          <w:noProof/>
        </w:rPr>
      </w:r>
      <w:r>
        <w:rPr>
          <w:noProof/>
        </w:rPr>
        <w:fldChar w:fldCharType="separate"/>
      </w:r>
      <w:r w:rsidR="00B91B78">
        <w:rPr>
          <w:noProof/>
        </w:rPr>
        <w:t>154</w:t>
      </w:r>
      <w:r>
        <w:rPr>
          <w:noProof/>
        </w:rPr>
        <w:fldChar w:fldCharType="end"/>
      </w:r>
    </w:p>
    <w:p w14:paraId="0565C2F8" w14:textId="77777777" w:rsidR="005721BC" w:rsidRDefault="005721BC">
      <w:pPr>
        <w:pStyle w:val="TOC2"/>
        <w:tabs>
          <w:tab w:val="left" w:pos="674"/>
          <w:tab w:val="right" w:leader="dot" w:pos="9566"/>
        </w:tabs>
        <w:rPr>
          <w:smallCaps w:val="0"/>
          <w:noProof/>
          <w:sz w:val="24"/>
          <w:szCs w:val="24"/>
          <w:lang w:eastAsia="en-US" w:bidi="x-none"/>
        </w:rPr>
      </w:pPr>
      <w:r>
        <w:rPr>
          <w:noProof/>
        </w:rPr>
        <w:t>D.</w:t>
      </w:r>
      <w:r>
        <w:rPr>
          <w:smallCaps w:val="0"/>
          <w:noProof/>
          <w:sz w:val="24"/>
          <w:szCs w:val="24"/>
          <w:lang w:eastAsia="en-US" w:bidi="x-none"/>
        </w:rPr>
        <w:tab/>
      </w:r>
      <w:r>
        <w:rPr>
          <w:noProof/>
        </w:rPr>
        <w:t>Hospitality</w:t>
      </w:r>
      <w:r>
        <w:rPr>
          <w:noProof/>
        </w:rPr>
        <w:tab/>
      </w:r>
      <w:r>
        <w:rPr>
          <w:noProof/>
        </w:rPr>
        <w:fldChar w:fldCharType="begin"/>
      </w:r>
      <w:r>
        <w:rPr>
          <w:noProof/>
        </w:rPr>
        <w:instrText xml:space="preserve"> PAGEREF _Toc489334023 \h </w:instrText>
      </w:r>
      <w:r>
        <w:rPr>
          <w:noProof/>
        </w:rPr>
      </w:r>
      <w:r>
        <w:rPr>
          <w:noProof/>
        </w:rPr>
        <w:fldChar w:fldCharType="separate"/>
      </w:r>
      <w:r w:rsidR="00B91B78">
        <w:rPr>
          <w:noProof/>
        </w:rPr>
        <w:t>154</w:t>
      </w:r>
      <w:r>
        <w:rPr>
          <w:noProof/>
        </w:rPr>
        <w:fldChar w:fldCharType="end"/>
      </w:r>
    </w:p>
    <w:p w14:paraId="2BF56A87" w14:textId="77777777" w:rsidR="005721BC" w:rsidRDefault="005721BC">
      <w:pPr>
        <w:pStyle w:val="TOC1"/>
        <w:tabs>
          <w:tab w:val="left" w:pos="590"/>
          <w:tab w:val="right" w:leader="dot" w:pos="9566"/>
        </w:tabs>
        <w:rPr>
          <w:b w:val="0"/>
          <w:caps w:val="0"/>
          <w:noProof/>
          <w:sz w:val="24"/>
          <w:szCs w:val="24"/>
          <w:lang w:eastAsia="en-US" w:bidi="x-none"/>
        </w:rPr>
      </w:pPr>
      <w:r>
        <w:rPr>
          <w:noProof/>
        </w:rPr>
        <w:br w:type="page"/>
      </w:r>
      <w:r>
        <w:rPr>
          <w:noProof/>
        </w:rPr>
        <w:lastRenderedPageBreak/>
        <w:t>VII.</w:t>
      </w:r>
      <w:r>
        <w:rPr>
          <w:b w:val="0"/>
          <w:caps w:val="0"/>
          <w:noProof/>
          <w:sz w:val="24"/>
          <w:szCs w:val="24"/>
          <w:lang w:eastAsia="en-US" w:bidi="x-none"/>
        </w:rPr>
        <w:tab/>
      </w:r>
      <w:r>
        <w:rPr>
          <w:noProof/>
        </w:rPr>
        <w:t>Religious Backgrounds to the Old Testament</w:t>
      </w:r>
      <w:r>
        <w:rPr>
          <w:noProof/>
        </w:rPr>
        <w:tab/>
      </w:r>
      <w:r>
        <w:rPr>
          <w:noProof/>
        </w:rPr>
        <w:fldChar w:fldCharType="begin"/>
      </w:r>
      <w:r>
        <w:rPr>
          <w:noProof/>
        </w:rPr>
        <w:instrText xml:space="preserve"> PAGEREF _Toc489334024 \h </w:instrText>
      </w:r>
      <w:r>
        <w:rPr>
          <w:noProof/>
        </w:rPr>
      </w:r>
      <w:r>
        <w:rPr>
          <w:noProof/>
        </w:rPr>
        <w:fldChar w:fldCharType="separate"/>
      </w:r>
      <w:r w:rsidR="00B91B78">
        <w:rPr>
          <w:noProof/>
        </w:rPr>
        <w:t>159</w:t>
      </w:r>
      <w:r>
        <w:rPr>
          <w:noProof/>
        </w:rPr>
        <w:fldChar w:fldCharType="end"/>
      </w:r>
    </w:p>
    <w:p w14:paraId="01048CFF" w14:textId="77777777" w:rsidR="005721BC" w:rsidRDefault="005721BC">
      <w:pPr>
        <w:pStyle w:val="TOC2"/>
        <w:tabs>
          <w:tab w:val="left" w:pos="674"/>
          <w:tab w:val="right" w:leader="dot" w:pos="9566"/>
        </w:tabs>
        <w:rPr>
          <w:smallCaps w:val="0"/>
          <w:noProof/>
          <w:sz w:val="24"/>
          <w:szCs w:val="24"/>
          <w:lang w:eastAsia="en-US" w:bidi="x-none"/>
        </w:rPr>
      </w:pPr>
      <w:r>
        <w:rPr>
          <w:noProof/>
        </w:rPr>
        <w:t>A.</w:t>
      </w:r>
      <w:r>
        <w:rPr>
          <w:smallCaps w:val="0"/>
          <w:noProof/>
          <w:sz w:val="24"/>
          <w:szCs w:val="24"/>
          <w:lang w:eastAsia="en-US" w:bidi="x-none"/>
        </w:rPr>
        <w:tab/>
      </w:r>
      <w:r>
        <w:rPr>
          <w:noProof/>
        </w:rPr>
        <w:t>Pagan Religions of the Ancient Near East</w:t>
      </w:r>
      <w:r>
        <w:rPr>
          <w:noProof/>
        </w:rPr>
        <w:tab/>
      </w:r>
      <w:r>
        <w:rPr>
          <w:noProof/>
        </w:rPr>
        <w:fldChar w:fldCharType="begin"/>
      </w:r>
      <w:r>
        <w:rPr>
          <w:noProof/>
        </w:rPr>
        <w:instrText xml:space="preserve"> PAGEREF _Toc489334025 \h </w:instrText>
      </w:r>
      <w:r>
        <w:rPr>
          <w:noProof/>
        </w:rPr>
      </w:r>
      <w:r>
        <w:rPr>
          <w:noProof/>
        </w:rPr>
        <w:fldChar w:fldCharType="separate"/>
      </w:r>
      <w:r w:rsidR="00B91B78">
        <w:rPr>
          <w:noProof/>
        </w:rPr>
        <w:t>159</w:t>
      </w:r>
      <w:r>
        <w:rPr>
          <w:noProof/>
        </w:rPr>
        <w:fldChar w:fldCharType="end"/>
      </w:r>
    </w:p>
    <w:p w14:paraId="26A1BED9" w14:textId="77777777" w:rsidR="005721BC" w:rsidRDefault="005721BC">
      <w:pPr>
        <w:pStyle w:val="TOC2"/>
        <w:tabs>
          <w:tab w:val="left" w:pos="663"/>
          <w:tab w:val="right" w:leader="dot" w:pos="9566"/>
        </w:tabs>
        <w:rPr>
          <w:smallCaps w:val="0"/>
          <w:noProof/>
          <w:sz w:val="24"/>
          <w:szCs w:val="24"/>
          <w:lang w:eastAsia="en-US" w:bidi="x-none"/>
        </w:rPr>
      </w:pPr>
      <w:r>
        <w:rPr>
          <w:noProof/>
        </w:rPr>
        <w:t>B.</w:t>
      </w:r>
      <w:r>
        <w:rPr>
          <w:smallCaps w:val="0"/>
          <w:noProof/>
          <w:sz w:val="24"/>
          <w:szCs w:val="24"/>
          <w:lang w:eastAsia="en-US" w:bidi="x-none"/>
        </w:rPr>
        <w:tab/>
      </w:r>
      <w:r>
        <w:rPr>
          <w:noProof/>
        </w:rPr>
        <w:t>Jewish Religion</w:t>
      </w:r>
      <w:r>
        <w:rPr>
          <w:noProof/>
        </w:rPr>
        <w:tab/>
      </w:r>
      <w:r>
        <w:rPr>
          <w:noProof/>
        </w:rPr>
        <w:fldChar w:fldCharType="begin"/>
      </w:r>
      <w:r>
        <w:rPr>
          <w:noProof/>
        </w:rPr>
        <w:instrText xml:space="preserve"> PAGEREF _Toc489334026 \h </w:instrText>
      </w:r>
      <w:r>
        <w:rPr>
          <w:noProof/>
        </w:rPr>
      </w:r>
      <w:r>
        <w:rPr>
          <w:noProof/>
        </w:rPr>
        <w:fldChar w:fldCharType="separate"/>
      </w:r>
      <w:r w:rsidR="00B91B78">
        <w:rPr>
          <w:noProof/>
        </w:rPr>
        <w:t>164</w:t>
      </w:r>
      <w:r>
        <w:rPr>
          <w:noProof/>
        </w:rPr>
        <w:fldChar w:fldCharType="end"/>
      </w:r>
    </w:p>
    <w:p w14:paraId="262344C1" w14:textId="77777777" w:rsidR="005721BC" w:rsidRDefault="005721BC">
      <w:pPr>
        <w:pStyle w:val="TOC2"/>
        <w:tabs>
          <w:tab w:val="left" w:pos="663"/>
          <w:tab w:val="right" w:leader="dot" w:pos="9566"/>
        </w:tabs>
        <w:rPr>
          <w:smallCaps w:val="0"/>
          <w:noProof/>
          <w:sz w:val="24"/>
          <w:szCs w:val="24"/>
          <w:lang w:eastAsia="en-US" w:bidi="x-none"/>
        </w:rPr>
      </w:pPr>
      <w:r>
        <w:rPr>
          <w:noProof/>
        </w:rPr>
        <w:t>C.</w:t>
      </w:r>
      <w:r>
        <w:rPr>
          <w:smallCaps w:val="0"/>
          <w:noProof/>
          <w:sz w:val="24"/>
          <w:szCs w:val="24"/>
          <w:lang w:eastAsia="en-US" w:bidi="x-none"/>
        </w:rPr>
        <w:tab/>
      </w:r>
      <w:r>
        <w:rPr>
          <w:noProof/>
        </w:rPr>
        <w:t>Summary: Key Theological Distinctions Between Israel and Her Neighbors</w:t>
      </w:r>
      <w:r>
        <w:rPr>
          <w:noProof/>
        </w:rPr>
        <w:tab/>
      </w:r>
      <w:r>
        <w:rPr>
          <w:noProof/>
        </w:rPr>
        <w:fldChar w:fldCharType="begin"/>
      </w:r>
      <w:r>
        <w:rPr>
          <w:noProof/>
        </w:rPr>
        <w:instrText xml:space="preserve"> PAGEREF _Toc489334027 \h </w:instrText>
      </w:r>
      <w:r>
        <w:rPr>
          <w:noProof/>
        </w:rPr>
      </w:r>
      <w:r>
        <w:rPr>
          <w:noProof/>
        </w:rPr>
        <w:fldChar w:fldCharType="separate"/>
      </w:r>
      <w:r w:rsidR="00B91B78">
        <w:rPr>
          <w:noProof/>
        </w:rPr>
        <w:t>185</w:t>
      </w:r>
      <w:r>
        <w:rPr>
          <w:noProof/>
        </w:rPr>
        <w:fldChar w:fldCharType="end"/>
      </w:r>
    </w:p>
    <w:p w14:paraId="32116EC0" w14:textId="77777777" w:rsidR="005721BC" w:rsidRDefault="005721BC">
      <w:pPr>
        <w:pStyle w:val="TOC2"/>
        <w:tabs>
          <w:tab w:val="left" w:pos="674"/>
          <w:tab w:val="right" w:leader="dot" w:pos="9566"/>
        </w:tabs>
        <w:rPr>
          <w:smallCaps w:val="0"/>
          <w:noProof/>
          <w:sz w:val="24"/>
          <w:szCs w:val="24"/>
          <w:lang w:eastAsia="en-US" w:bidi="x-none"/>
        </w:rPr>
      </w:pPr>
      <w:r>
        <w:rPr>
          <w:noProof/>
        </w:rPr>
        <w:t>D.</w:t>
      </w:r>
      <w:r>
        <w:rPr>
          <w:smallCaps w:val="0"/>
          <w:noProof/>
          <w:sz w:val="24"/>
          <w:szCs w:val="24"/>
          <w:lang w:eastAsia="en-US" w:bidi="x-none"/>
        </w:rPr>
        <w:tab/>
      </w:r>
      <w:r>
        <w:rPr>
          <w:noProof/>
        </w:rPr>
        <w:t>Pagan versus Biblical Views on Prophecy</w:t>
      </w:r>
      <w:r>
        <w:rPr>
          <w:noProof/>
        </w:rPr>
        <w:tab/>
      </w:r>
      <w:r>
        <w:rPr>
          <w:noProof/>
        </w:rPr>
        <w:fldChar w:fldCharType="begin"/>
      </w:r>
      <w:r>
        <w:rPr>
          <w:noProof/>
        </w:rPr>
        <w:instrText xml:space="preserve"> PAGEREF _Toc489334028 \h </w:instrText>
      </w:r>
      <w:r>
        <w:rPr>
          <w:noProof/>
        </w:rPr>
      </w:r>
      <w:r>
        <w:rPr>
          <w:noProof/>
        </w:rPr>
        <w:fldChar w:fldCharType="separate"/>
      </w:r>
      <w:r w:rsidR="00B91B78">
        <w:rPr>
          <w:noProof/>
        </w:rPr>
        <w:t>186</w:t>
      </w:r>
      <w:r>
        <w:rPr>
          <w:noProof/>
        </w:rPr>
        <w:fldChar w:fldCharType="end"/>
      </w:r>
    </w:p>
    <w:p w14:paraId="61D29AA5" w14:textId="77777777" w:rsidR="005721BC" w:rsidRDefault="005721BC">
      <w:pPr>
        <w:pStyle w:val="TOC2"/>
        <w:tabs>
          <w:tab w:val="left" w:pos="652"/>
          <w:tab w:val="right" w:leader="dot" w:pos="9566"/>
        </w:tabs>
        <w:rPr>
          <w:smallCaps w:val="0"/>
          <w:noProof/>
          <w:sz w:val="24"/>
          <w:szCs w:val="24"/>
          <w:lang w:eastAsia="en-US" w:bidi="x-none"/>
        </w:rPr>
      </w:pPr>
      <w:r>
        <w:rPr>
          <w:noProof/>
        </w:rPr>
        <w:t>E.</w:t>
      </w:r>
      <w:r>
        <w:rPr>
          <w:smallCaps w:val="0"/>
          <w:noProof/>
          <w:sz w:val="24"/>
          <w:szCs w:val="24"/>
          <w:lang w:eastAsia="en-US" w:bidi="x-none"/>
        </w:rPr>
        <w:tab/>
      </w:r>
      <w:r>
        <w:rPr>
          <w:noProof/>
        </w:rPr>
        <w:t>Pagan versus Biblical Views on Prayer</w:t>
      </w:r>
      <w:r>
        <w:rPr>
          <w:noProof/>
        </w:rPr>
        <w:tab/>
      </w:r>
      <w:r>
        <w:rPr>
          <w:noProof/>
        </w:rPr>
        <w:fldChar w:fldCharType="begin"/>
      </w:r>
      <w:r>
        <w:rPr>
          <w:noProof/>
        </w:rPr>
        <w:instrText xml:space="preserve"> PAGEREF _Toc489334029 \h </w:instrText>
      </w:r>
      <w:r>
        <w:rPr>
          <w:noProof/>
        </w:rPr>
      </w:r>
      <w:r>
        <w:rPr>
          <w:noProof/>
        </w:rPr>
        <w:fldChar w:fldCharType="separate"/>
      </w:r>
      <w:r w:rsidR="00B91B78">
        <w:rPr>
          <w:noProof/>
        </w:rPr>
        <w:t>187</w:t>
      </w:r>
      <w:r>
        <w:rPr>
          <w:noProof/>
        </w:rPr>
        <w:fldChar w:fldCharType="end"/>
      </w:r>
    </w:p>
    <w:p w14:paraId="67839ACC" w14:textId="77777777" w:rsidR="005721BC" w:rsidRDefault="005721BC">
      <w:pPr>
        <w:pStyle w:val="TOC1"/>
        <w:tabs>
          <w:tab w:val="left" w:pos="668"/>
          <w:tab w:val="right" w:leader="dot" w:pos="9566"/>
        </w:tabs>
        <w:rPr>
          <w:noProof/>
        </w:rPr>
      </w:pPr>
    </w:p>
    <w:p w14:paraId="3ED66717" w14:textId="77777777" w:rsidR="005721BC" w:rsidRDefault="005721BC">
      <w:pPr>
        <w:pStyle w:val="TOC1"/>
        <w:tabs>
          <w:tab w:val="left" w:pos="668"/>
          <w:tab w:val="right" w:leader="dot" w:pos="9566"/>
        </w:tabs>
        <w:rPr>
          <w:b w:val="0"/>
          <w:caps w:val="0"/>
          <w:noProof/>
          <w:sz w:val="24"/>
          <w:szCs w:val="24"/>
          <w:lang w:eastAsia="en-US" w:bidi="x-none"/>
        </w:rPr>
      </w:pPr>
      <w:r>
        <w:rPr>
          <w:noProof/>
        </w:rPr>
        <w:t>VIII.</w:t>
      </w:r>
      <w:r>
        <w:rPr>
          <w:b w:val="0"/>
          <w:caps w:val="0"/>
          <w:noProof/>
          <w:sz w:val="24"/>
          <w:szCs w:val="24"/>
          <w:lang w:eastAsia="en-US" w:bidi="x-none"/>
        </w:rPr>
        <w:tab/>
      </w:r>
      <w:r>
        <w:rPr>
          <w:noProof/>
        </w:rPr>
        <w:t>Literary Backgrounds to the Old Testament</w:t>
      </w:r>
      <w:r>
        <w:rPr>
          <w:noProof/>
        </w:rPr>
        <w:tab/>
      </w:r>
      <w:r>
        <w:rPr>
          <w:noProof/>
        </w:rPr>
        <w:fldChar w:fldCharType="begin"/>
      </w:r>
      <w:r>
        <w:rPr>
          <w:noProof/>
        </w:rPr>
        <w:instrText xml:space="preserve"> PAGEREF _Toc489334030 \h </w:instrText>
      </w:r>
      <w:r>
        <w:rPr>
          <w:noProof/>
        </w:rPr>
      </w:r>
      <w:r>
        <w:rPr>
          <w:noProof/>
        </w:rPr>
        <w:fldChar w:fldCharType="separate"/>
      </w:r>
      <w:r w:rsidR="00B91B78">
        <w:rPr>
          <w:noProof/>
        </w:rPr>
        <w:t>188</w:t>
      </w:r>
      <w:r>
        <w:rPr>
          <w:noProof/>
        </w:rPr>
        <w:fldChar w:fldCharType="end"/>
      </w:r>
    </w:p>
    <w:p w14:paraId="423DB52C" w14:textId="77777777" w:rsidR="005721BC" w:rsidRDefault="005721BC">
      <w:pPr>
        <w:pStyle w:val="TOC2"/>
        <w:tabs>
          <w:tab w:val="left" w:pos="674"/>
          <w:tab w:val="right" w:leader="dot" w:pos="9566"/>
        </w:tabs>
        <w:rPr>
          <w:smallCaps w:val="0"/>
          <w:noProof/>
          <w:sz w:val="24"/>
          <w:szCs w:val="24"/>
          <w:lang w:eastAsia="en-US" w:bidi="x-none"/>
        </w:rPr>
      </w:pPr>
      <w:r>
        <w:rPr>
          <w:noProof/>
        </w:rPr>
        <w:t>A.</w:t>
      </w:r>
      <w:r>
        <w:rPr>
          <w:smallCaps w:val="0"/>
          <w:noProof/>
          <w:sz w:val="24"/>
          <w:szCs w:val="24"/>
          <w:lang w:eastAsia="en-US" w:bidi="x-none"/>
        </w:rPr>
        <w:tab/>
      </w:r>
      <w:r>
        <w:rPr>
          <w:noProof/>
        </w:rPr>
        <w:t>Ancient Near Eastern Literature with Parallels to the Old Testament</w:t>
      </w:r>
      <w:r>
        <w:rPr>
          <w:noProof/>
        </w:rPr>
        <w:tab/>
      </w:r>
      <w:r>
        <w:rPr>
          <w:noProof/>
        </w:rPr>
        <w:fldChar w:fldCharType="begin"/>
      </w:r>
      <w:r>
        <w:rPr>
          <w:noProof/>
        </w:rPr>
        <w:instrText xml:space="preserve"> PAGEREF _Toc489334031 \h </w:instrText>
      </w:r>
      <w:r>
        <w:rPr>
          <w:noProof/>
        </w:rPr>
      </w:r>
      <w:r>
        <w:rPr>
          <w:noProof/>
        </w:rPr>
        <w:fldChar w:fldCharType="separate"/>
      </w:r>
      <w:r w:rsidR="00B91B78">
        <w:rPr>
          <w:noProof/>
        </w:rPr>
        <w:t>188</w:t>
      </w:r>
      <w:r>
        <w:rPr>
          <w:noProof/>
        </w:rPr>
        <w:fldChar w:fldCharType="end"/>
      </w:r>
    </w:p>
    <w:p w14:paraId="545C2E54" w14:textId="77777777" w:rsidR="005721BC" w:rsidRDefault="005721BC">
      <w:pPr>
        <w:pStyle w:val="TOC2"/>
        <w:tabs>
          <w:tab w:val="left" w:pos="663"/>
          <w:tab w:val="right" w:leader="dot" w:pos="9566"/>
        </w:tabs>
        <w:rPr>
          <w:smallCaps w:val="0"/>
          <w:noProof/>
          <w:sz w:val="24"/>
          <w:szCs w:val="24"/>
          <w:lang w:eastAsia="en-US" w:bidi="x-none"/>
        </w:rPr>
      </w:pPr>
      <w:r>
        <w:rPr>
          <w:noProof/>
        </w:rPr>
        <w:t>B.</w:t>
      </w:r>
      <w:r>
        <w:rPr>
          <w:smallCaps w:val="0"/>
          <w:noProof/>
          <w:sz w:val="24"/>
          <w:szCs w:val="24"/>
          <w:lang w:eastAsia="en-US" w:bidi="x-none"/>
        </w:rPr>
        <w:tab/>
      </w:r>
      <w:r>
        <w:rPr>
          <w:noProof/>
        </w:rPr>
        <w:t>Pagan</w:t>
      </w:r>
      <w:r>
        <w:rPr>
          <w:noProof/>
        </w:rPr>
        <w:tab/>
      </w:r>
      <w:r>
        <w:rPr>
          <w:noProof/>
        </w:rPr>
        <w:fldChar w:fldCharType="begin"/>
      </w:r>
      <w:r>
        <w:rPr>
          <w:noProof/>
        </w:rPr>
        <w:instrText xml:space="preserve"> PAGEREF _Toc489334032 \h </w:instrText>
      </w:r>
      <w:r>
        <w:rPr>
          <w:noProof/>
        </w:rPr>
      </w:r>
      <w:r>
        <w:rPr>
          <w:noProof/>
        </w:rPr>
        <w:fldChar w:fldCharType="separate"/>
      </w:r>
      <w:r w:rsidR="00B91B78">
        <w:rPr>
          <w:noProof/>
        </w:rPr>
        <w:t>189</w:t>
      </w:r>
      <w:r>
        <w:rPr>
          <w:noProof/>
        </w:rPr>
        <w:fldChar w:fldCharType="end"/>
      </w:r>
    </w:p>
    <w:p w14:paraId="6F6A2215" w14:textId="77777777" w:rsidR="005721BC" w:rsidRDefault="005721BC">
      <w:pPr>
        <w:pStyle w:val="TOC2"/>
        <w:tabs>
          <w:tab w:val="left" w:pos="663"/>
          <w:tab w:val="right" w:leader="dot" w:pos="9566"/>
        </w:tabs>
        <w:rPr>
          <w:smallCaps w:val="0"/>
          <w:noProof/>
          <w:sz w:val="24"/>
          <w:szCs w:val="24"/>
          <w:lang w:eastAsia="en-US" w:bidi="x-none"/>
        </w:rPr>
      </w:pPr>
      <w:r>
        <w:rPr>
          <w:noProof/>
        </w:rPr>
        <w:t>C.</w:t>
      </w:r>
      <w:r>
        <w:rPr>
          <w:smallCaps w:val="0"/>
          <w:noProof/>
          <w:sz w:val="24"/>
          <w:szCs w:val="24"/>
          <w:lang w:eastAsia="en-US" w:bidi="x-none"/>
        </w:rPr>
        <w:tab/>
      </w:r>
      <w:r>
        <w:rPr>
          <w:noProof/>
        </w:rPr>
        <w:t>Old Testament</w:t>
      </w:r>
      <w:r>
        <w:rPr>
          <w:noProof/>
        </w:rPr>
        <w:tab/>
      </w:r>
      <w:r>
        <w:rPr>
          <w:noProof/>
        </w:rPr>
        <w:fldChar w:fldCharType="begin"/>
      </w:r>
      <w:r>
        <w:rPr>
          <w:noProof/>
        </w:rPr>
        <w:instrText xml:space="preserve"> PAGEREF _Toc489334033 \h </w:instrText>
      </w:r>
      <w:r>
        <w:rPr>
          <w:noProof/>
        </w:rPr>
      </w:r>
      <w:r>
        <w:rPr>
          <w:noProof/>
        </w:rPr>
        <w:fldChar w:fldCharType="separate"/>
      </w:r>
      <w:r w:rsidR="00B91B78">
        <w:rPr>
          <w:noProof/>
        </w:rPr>
        <w:t>192</w:t>
      </w:r>
      <w:r>
        <w:rPr>
          <w:noProof/>
        </w:rPr>
        <w:fldChar w:fldCharType="end"/>
      </w:r>
    </w:p>
    <w:p w14:paraId="55AA6A1A" w14:textId="77777777" w:rsidR="005721BC" w:rsidRDefault="005721BC">
      <w:pPr>
        <w:pStyle w:val="TOC1"/>
        <w:tabs>
          <w:tab w:val="left" w:pos="512"/>
          <w:tab w:val="right" w:leader="dot" w:pos="9566"/>
        </w:tabs>
        <w:rPr>
          <w:noProof/>
        </w:rPr>
      </w:pPr>
    </w:p>
    <w:p w14:paraId="05B545A2" w14:textId="77777777" w:rsidR="005721BC" w:rsidRDefault="005721BC">
      <w:pPr>
        <w:pStyle w:val="TOC1"/>
        <w:tabs>
          <w:tab w:val="left" w:pos="512"/>
          <w:tab w:val="right" w:leader="dot" w:pos="9566"/>
        </w:tabs>
        <w:rPr>
          <w:b w:val="0"/>
          <w:caps w:val="0"/>
          <w:noProof/>
          <w:sz w:val="24"/>
          <w:szCs w:val="24"/>
          <w:lang w:eastAsia="en-US" w:bidi="x-none"/>
        </w:rPr>
      </w:pPr>
      <w:r>
        <w:rPr>
          <w:noProof/>
        </w:rPr>
        <w:t>IX.</w:t>
      </w:r>
      <w:r>
        <w:rPr>
          <w:b w:val="0"/>
          <w:caps w:val="0"/>
          <w:noProof/>
          <w:sz w:val="24"/>
          <w:szCs w:val="24"/>
          <w:lang w:eastAsia="en-US" w:bidi="x-none"/>
        </w:rPr>
        <w:tab/>
      </w:r>
      <w:r>
        <w:rPr>
          <w:noProof/>
        </w:rPr>
        <w:t>Archaeological Backgrounds to the Old Testament</w:t>
      </w:r>
      <w:r>
        <w:rPr>
          <w:noProof/>
        </w:rPr>
        <w:tab/>
      </w:r>
      <w:r>
        <w:rPr>
          <w:noProof/>
        </w:rPr>
        <w:fldChar w:fldCharType="begin"/>
      </w:r>
      <w:r>
        <w:rPr>
          <w:noProof/>
        </w:rPr>
        <w:instrText xml:space="preserve"> PAGEREF _Toc489334034 \h </w:instrText>
      </w:r>
      <w:r>
        <w:rPr>
          <w:noProof/>
        </w:rPr>
      </w:r>
      <w:r>
        <w:rPr>
          <w:noProof/>
        </w:rPr>
        <w:fldChar w:fldCharType="separate"/>
      </w:r>
      <w:r w:rsidR="00B91B78">
        <w:rPr>
          <w:noProof/>
        </w:rPr>
        <w:t>196</w:t>
      </w:r>
      <w:r>
        <w:rPr>
          <w:noProof/>
        </w:rPr>
        <w:fldChar w:fldCharType="end"/>
      </w:r>
    </w:p>
    <w:p w14:paraId="163D17B1" w14:textId="77777777" w:rsidR="005721BC" w:rsidRDefault="005721BC">
      <w:pPr>
        <w:pStyle w:val="TOC2"/>
        <w:tabs>
          <w:tab w:val="left" w:pos="674"/>
          <w:tab w:val="right" w:leader="dot" w:pos="9566"/>
        </w:tabs>
        <w:rPr>
          <w:smallCaps w:val="0"/>
          <w:noProof/>
          <w:sz w:val="24"/>
          <w:szCs w:val="24"/>
          <w:lang w:eastAsia="en-US" w:bidi="x-none"/>
        </w:rPr>
      </w:pPr>
      <w:r>
        <w:rPr>
          <w:noProof/>
        </w:rPr>
        <w:t>A.</w:t>
      </w:r>
      <w:r>
        <w:rPr>
          <w:smallCaps w:val="0"/>
          <w:noProof/>
          <w:sz w:val="24"/>
          <w:szCs w:val="24"/>
          <w:lang w:eastAsia="en-US" w:bidi="x-none"/>
        </w:rPr>
        <w:tab/>
      </w:r>
      <w:r>
        <w:rPr>
          <w:noProof/>
        </w:rPr>
        <w:t>Definitions of Biblical Archaeology</w:t>
      </w:r>
      <w:r>
        <w:rPr>
          <w:noProof/>
        </w:rPr>
        <w:tab/>
      </w:r>
      <w:r>
        <w:rPr>
          <w:noProof/>
        </w:rPr>
        <w:fldChar w:fldCharType="begin"/>
      </w:r>
      <w:r>
        <w:rPr>
          <w:noProof/>
        </w:rPr>
        <w:instrText xml:space="preserve"> PAGEREF _Toc489334035 \h </w:instrText>
      </w:r>
      <w:r>
        <w:rPr>
          <w:noProof/>
        </w:rPr>
      </w:r>
      <w:r>
        <w:rPr>
          <w:noProof/>
        </w:rPr>
        <w:fldChar w:fldCharType="separate"/>
      </w:r>
      <w:r w:rsidR="00B91B78">
        <w:rPr>
          <w:noProof/>
        </w:rPr>
        <w:t>196</w:t>
      </w:r>
      <w:r>
        <w:rPr>
          <w:noProof/>
        </w:rPr>
        <w:fldChar w:fldCharType="end"/>
      </w:r>
    </w:p>
    <w:p w14:paraId="40C2B1D9" w14:textId="77777777" w:rsidR="005721BC" w:rsidRPr="00D25B32" w:rsidRDefault="005721BC">
      <w:pPr>
        <w:pStyle w:val="TOC2"/>
        <w:tabs>
          <w:tab w:val="left" w:pos="663"/>
          <w:tab w:val="right" w:leader="dot" w:pos="9566"/>
        </w:tabs>
        <w:rPr>
          <w:noProof/>
        </w:rPr>
      </w:pPr>
      <w:r>
        <w:rPr>
          <w:noProof/>
        </w:rPr>
        <w:t>B.</w:t>
      </w:r>
      <w:r w:rsidRPr="00D25B32">
        <w:rPr>
          <w:noProof/>
        </w:rPr>
        <w:tab/>
      </w:r>
      <w:r>
        <w:rPr>
          <w:noProof/>
        </w:rPr>
        <w:t>Brief History of Biblical Archaeology</w:t>
      </w:r>
      <w:r>
        <w:rPr>
          <w:noProof/>
        </w:rPr>
        <w:tab/>
      </w:r>
      <w:r>
        <w:rPr>
          <w:noProof/>
        </w:rPr>
        <w:fldChar w:fldCharType="begin"/>
      </w:r>
      <w:r>
        <w:rPr>
          <w:noProof/>
        </w:rPr>
        <w:instrText xml:space="preserve"> PAGEREF _Toc489334036 \h </w:instrText>
      </w:r>
      <w:r>
        <w:rPr>
          <w:noProof/>
        </w:rPr>
      </w:r>
      <w:r>
        <w:rPr>
          <w:noProof/>
        </w:rPr>
        <w:fldChar w:fldCharType="separate"/>
      </w:r>
      <w:r w:rsidR="00B91B78">
        <w:rPr>
          <w:noProof/>
        </w:rPr>
        <w:t>197</w:t>
      </w:r>
      <w:r>
        <w:rPr>
          <w:noProof/>
        </w:rPr>
        <w:fldChar w:fldCharType="end"/>
      </w:r>
    </w:p>
    <w:p w14:paraId="082DB5CA" w14:textId="77777777" w:rsidR="005721BC" w:rsidRPr="00D25B32" w:rsidRDefault="005721BC">
      <w:pPr>
        <w:pStyle w:val="TOC2"/>
        <w:tabs>
          <w:tab w:val="left" w:pos="663"/>
          <w:tab w:val="right" w:leader="dot" w:pos="9566"/>
        </w:tabs>
        <w:rPr>
          <w:noProof/>
        </w:rPr>
      </w:pPr>
      <w:r>
        <w:rPr>
          <w:noProof/>
        </w:rPr>
        <w:t>C.</w:t>
      </w:r>
      <w:r w:rsidRPr="00D25B32">
        <w:rPr>
          <w:noProof/>
        </w:rPr>
        <w:tab/>
      </w:r>
      <w:r>
        <w:rPr>
          <w:noProof/>
        </w:rPr>
        <w:t>Methods of Biblical Archaeology</w:t>
      </w:r>
      <w:r>
        <w:rPr>
          <w:noProof/>
        </w:rPr>
        <w:tab/>
      </w:r>
      <w:r>
        <w:rPr>
          <w:noProof/>
        </w:rPr>
        <w:fldChar w:fldCharType="begin"/>
      </w:r>
      <w:r>
        <w:rPr>
          <w:noProof/>
        </w:rPr>
        <w:instrText xml:space="preserve"> PAGEREF _Toc489334037 \h </w:instrText>
      </w:r>
      <w:r>
        <w:rPr>
          <w:noProof/>
        </w:rPr>
      </w:r>
      <w:r>
        <w:rPr>
          <w:noProof/>
        </w:rPr>
        <w:fldChar w:fldCharType="separate"/>
      </w:r>
      <w:r w:rsidR="00B91B78">
        <w:rPr>
          <w:noProof/>
        </w:rPr>
        <w:t>197</w:t>
      </w:r>
      <w:r>
        <w:rPr>
          <w:noProof/>
        </w:rPr>
        <w:fldChar w:fldCharType="end"/>
      </w:r>
    </w:p>
    <w:p w14:paraId="5CA3C5B2" w14:textId="77777777" w:rsidR="005721BC" w:rsidRPr="00D25B32" w:rsidRDefault="005721BC">
      <w:pPr>
        <w:pStyle w:val="TOC2"/>
        <w:tabs>
          <w:tab w:val="left" w:pos="674"/>
          <w:tab w:val="right" w:leader="dot" w:pos="9566"/>
        </w:tabs>
        <w:rPr>
          <w:noProof/>
        </w:rPr>
      </w:pPr>
      <w:r>
        <w:rPr>
          <w:noProof/>
        </w:rPr>
        <w:t>D.</w:t>
      </w:r>
      <w:r w:rsidRPr="00D25B32">
        <w:rPr>
          <w:noProof/>
        </w:rPr>
        <w:tab/>
      </w:r>
      <w:r>
        <w:rPr>
          <w:noProof/>
        </w:rPr>
        <w:t>The Typology (Pottery Analysis) Method of Biblical Archaeology</w:t>
      </w:r>
      <w:r>
        <w:rPr>
          <w:noProof/>
        </w:rPr>
        <w:tab/>
      </w:r>
      <w:r>
        <w:rPr>
          <w:noProof/>
        </w:rPr>
        <w:fldChar w:fldCharType="begin"/>
      </w:r>
      <w:r>
        <w:rPr>
          <w:noProof/>
        </w:rPr>
        <w:instrText xml:space="preserve"> PAGEREF _Toc489334038 \h </w:instrText>
      </w:r>
      <w:r>
        <w:rPr>
          <w:noProof/>
        </w:rPr>
      </w:r>
      <w:r>
        <w:rPr>
          <w:noProof/>
        </w:rPr>
        <w:fldChar w:fldCharType="separate"/>
      </w:r>
      <w:r w:rsidR="00B91B78">
        <w:rPr>
          <w:noProof/>
        </w:rPr>
        <w:t>198</w:t>
      </w:r>
      <w:r>
        <w:rPr>
          <w:noProof/>
        </w:rPr>
        <w:fldChar w:fldCharType="end"/>
      </w:r>
    </w:p>
    <w:p w14:paraId="11E42A2A" w14:textId="77777777" w:rsidR="005721BC" w:rsidRPr="00D25B32" w:rsidRDefault="005721BC">
      <w:pPr>
        <w:pStyle w:val="TOC2"/>
        <w:tabs>
          <w:tab w:val="left" w:pos="652"/>
          <w:tab w:val="right" w:leader="dot" w:pos="9566"/>
        </w:tabs>
        <w:rPr>
          <w:noProof/>
        </w:rPr>
      </w:pPr>
      <w:r>
        <w:rPr>
          <w:noProof/>
        </w:rPr>
        <w:t>E.</w:t>
      </w:r>
      <w:r w:rsidRPr="00D25B32">
        <w:rPr>
          <w:noProof/>
        </w:rPr>
        <w:tab/>
      </w:r>
      <w:r>
        <w:rPr>
          <w:noProof/>
        </w:rPr>
        <w:t>Archaeological Periods</w:t>
      </w:r>
      <w:r>
        <w:rPr>
          <w:noProof/>
        </w:rPr>
        <w:tab/>
      </w:r>
      <w:r>
        <w:rPr>
          <w:noProof/>
        </w:rPr>
        <w:fldChar w:fldCharType="begin"/>
      </w:r>
      <w:r>
        <w:rPr>
          <w:noProof/>
        </w:rPr>
        <w:instrText xml:space="preserve"> PAGEREF _Toc489334039 \h </w:instrText>
      </w:r>
      <w:r>
        <w:rPr>
          <w:noProof/>
        </w:rPr>
      </w:r>
      <w:r>
        <w:rPr>
          <w:noProof/>
        </w:rPr>
        <w:fldChar w:fldCharType="separate"/>
      </w:r>
      <w:r w:rsidR="00B91B78">
        <w:rPr>
          <w:noProof/>
        </w:rPr>
        <w:t>200</w:t>
      </w:r>
      <w:r>
        <w:rPr>
          <w:noProof/>
        </w:rPr>
        <w:fldChar w:fldCharType="end"/>
      </w:r>
    </w:p>
    <w:p w14:paraId="79324154" w14:textId="77777777" w:rsidR="005721BC" w:rsidRPr="00D25B32" w:rsidRDefault="005721BC" w:rsidP="005721BC">
      <w:pPr>
        <w:pStyle w:val="TOC2"/>
        <w:tabs>
          <w:tab w:val="left" w:pos="674"/>
          <w:tab w:val="right" w:leader="dot" w:pos="9566"/>
        </w:tabs>
        <w:rPr>
          <w:noProof/>
        </w:rPr>
      </w:pPr>
      <w:r>
        <w:rPr>
          <w:noProof/>
        </w:rPr>
        <w:t>F.</w:t>
      </w:r>
      <w:r w:rsidRPr="00D25B32">
        <w:rPr>
          <w:noProof/>
        </w:rPr>
        <w:tab/>
      </w:r>
      <w:r>
        <w:rPr>
          <w:noProof/>
        </w:rPr>
        <w:t>Major Finds in OT Archaeology</w:t>
      </w:r>
      <w:r>
        <w:rPr>
          <w:noProof/>
        </w:rPr>
        <w:tab/>
      </w:r>
      <w:r>
        <w:rPr>
          <w:noProof/>
        </w:rPr>
        <w:fldChar w:fldCharType="begin"/>
      </w:r>
      <w:r>
        <w:rPr>
          <w:noProof/>
        </w:rPr>
        <w:instrText xml:space="preserve"> PAGEREF _Toc489334040 \h </w:instrText>
      </w:r>
      <w:r>
        <w:rPr>
          <w:noProof/>
        </w:rPr>
      </w:r>
      <w:r>
        <w:rPr>
          <w:noProof/>
        </w:rPr>
        <w:fldChar w:fldCharType="separate"/>
      </w:r>
      <w:r w:rsidR="00B91B78">
        <w:rPr>
          <w:noProof/>
        </w:rPr>
        <w:t>201</w:t>
      </w:r>
      <w:r>
        <w:rPr>
          <w:noProof/>
        </w:rPr>
        <w:fldChar w:fldCharType="end"/>
      </w:r>
    </w:p>
    <w:p w14:paraId="18013CF0" w14:textId="77777777" w:rsidR="005721BC" w:rsidRPr="00D25B32" w:rsidRDefault="005721BC">
      <w:pPr>
        <w:pStyle w:val="TOC2"/>
        <w:tabs>
          <w:tab w:val="left" w:pos="674"/>
          <w:tab w:val="right" w:leader="dot" w:pos="9566"/>
        </w:tabs>
        <w:rPr>
          <w:noProof/>
        </w:rPr>
      </w:pPr>
      <w:r>
        <w:rPr>
          <w:noProof/>
        </w:rPr>
        <w:t>G.</w:t>
      </w:r>
      <w:r w:rsidRPr="00D25B32">
        <w:rPr>
          <w:noProof/>
        </w:rPr>
        <w:tab/>
      </w:r>
      <w:r>
        <w:rPr>
          <w:noProof/>
        </w:rPr>
        <w:t>Value of Biblical Archaeology</w:t>
      </w:r>
      <w:r>
        <w:rPr>
          <w:noProof/>
        </w:rPr>
        <w:tab/>
      </w:r>
      <w:r>
        <w:rPr>
          <w:noProof/>
        </w:rPr>
        <w:fldChar w:fldCharType="begin"/>
      </w:r>
      <w:r>
        <w:rPr>
          <w:noProof/>
        </w:rPr>
        <w:instrText xml:space="preserve"> PAGEREF _Toc489334041 \h </w:instrText>
      </w:r>
      <w:r>
        <w:rPr>
          <w:noProof/>
        </w:rPr>
      </w:r>
      <w:r>
        <w:rPr>
          <w:noProof/>
        </w:rPr>
        <w:fldChar w:fldCharType="separate"/>
      </w:r>
      <w:r w:rsidR="00B91B78">
        <w:rPr>
          <w:noProof/>
        </w:rPr>
        <w:t>206</w:t>
      </w:r>
      <w:r>
        <w:rPr>
          <w:noProof/>
        </w:rPr>
        <w:fldChar w:fldCharType="end"/>
      </w:r>
    </w:p>
    <w:p w14:paraId="028B7B9D" w14:textId="77777777" w:rsidR="005721BC" w:rsidRPr="00D25B32" w:rsidRDefault="005721BC">
      <w:pPr>
        <w:pStyle w:val="TOC2"/>
        <w:tabs>
          <w:tab w:val="left" w:pos="674"/>
          <w:tab w:val="right" w:leader="dot" w:pos="9566"/>
        </w:tabs>
        <w:rPr>
          <w:noProof/>
        </w:rPr>
      </w:pPr>
      <w:r>
        <w:rPr>
          <w:noProof/>
        </w:rPr>
        <w:t>H.</w:t>
      </w:r>
      <w:r w:rsidRPr="00D25B32">
        <w:rPr>
          <w:noProof/>
        </w:rPr>
        <w:tab/>
      </w:r>
      <w:r>
        <w:rPr>
          <w:noProof/>
        </w:rPr>
        <w:t>Dangers and Limits of Biblical Archaeology</w:t>
      </w:r>
      <w:r>
        <w:rPr>
          <w:noProof/>
        </w:rPr>
        <w:tab/>
      </w:r>
      <w:r>
        <w:rPr>
          <w:noProof/>
        </w:rPr>
        <w:fldChar w:fldCharType="begin"/>
      </w:r>
      <w:r>
        <w:rPr>
          <w:noProof/>
        </w:rPr>
        <w:instrText xml:space="preserve"> PAGEREF _Toc489334042 \h </w:instrText>
      </w:r>
      <w:r>
        <w:rPr>
          <w:noProof/>
        </w:rPr>
      </w:r>
      <w:r>
        <w:rPr>
          <w:noProof/>
        </w:rPr>
        <w:fldChar w:fldCharType="separate"/>
      </w:r>
      <w:r w:rsidR="00B91B78">
        <w:rPr>
          <w:noProof/>
        </w:rPr>
        <w:t>209</w:t>
      </w:r>
      <w:r>
        <w:rPr>
          <w:noProof/>
        </w:rPr>
        <w:fldChar w:fldCharType="end"/>
      </w:r>
    </w:p>
    <w:p w14:paraId="3C11E0E5" w14:textId="77777777" w:rsidR="005721BC" w:rsidRPr="00D25B32" w:rsidRDefault="005721BC" w:rsidP="005721BC">
      <w:pPr>
        <w:pStyle w:val="TOC2"/>
        <w:tabs>
          <w:tab w:val="left" w:pos="674"/>
          <w:tab w:val="right" w:leader="dot" w:pos="9566"/>
        </w:tabs>
        <w:rPr>
          <w:noProof/>
        </w:rPr>
      </w:pPr>
      <w:r>
        <w:rPr>
          <w:noProof/>
        </w:rPr>
        <w:t>I.</w:t>
      </w:r>
      <w:r w:rsidRPr="00D25B32">
        <w:rPr>
          <w:noProof/>
        </w:rPr>
        <w:tab/>
      </w:r>
      <w:r>
        <w:rPr>
          <w:noProof/>
        </w:rPr>
        <w:t>Resources</w:t>
      </w:r>
      <w:r>
        <w:rPr>
          <w:noProof/>
        </w:rPr>
        <w:tab/>
      </w:r>
      <w:r>
        <w:rPr>
          <w:noProof/>
        </w:rPr>
        <w:fldChar w:fldCharType="begin"/>
      </w:r>
      <w:r>
        <w:rPr>
          <w:noProof/>
        </w:rPr>
        <w:instrText xml:space="preserve"> PAGEREF _Toc489334043 \h </w:instrText>
      </w:r>
      <w:r>
        <w:rPr>
          <w:noProof/>
        </w:rPr>
      </w:r>
      <w:r>
        <w:rPr>
          <w:noProof/>
        </w:rPr>
        <w:fldChar w:fldCharType="separate"/>
      </w:r>
      <w:r w:rsidR="00B91B78">
        <w:rPr>
          <w:noProof/>
        </w:rPr>
        <w:t>212</w:t>
      </w:r>
      <w:r>
        <w:rPr>
          <w:noProof/>
        </w:rPr>
        <w:fldChar w:fldCharType="end"/>
      </w:r>
    </w:p>
    <w:p w14:paraId="14ED8724" w14:textId="77777777" w:rsidR="005721BC" w:rsidRPr="00D25B32" w:rsidRDefault="005721BC" w:rsidP="005721BC">
      <w:pPr>
        <w:pStyle w:val="TOC2"/>
        <w:tabs>
          <w:tab w:val="left" w:pos="674"/>
          <w:tab w:val="right" w:leader="dot" w:pos="9566"/>
        </w:tabs>
        <w:rPr>
          <w:noProof/>
        </w:rPr>
      </w:pPr>
      <w:r>
        <w:rPr>
          <w:noProof/>
        </w:rPr>
        <w:t>J.</w:t>
      </w:r>
      <w:r w:rsidRPr="00D25B32">
        <w:rPr>
          <w:noProof/>
        </w:rPr>
        <w:tab/>
      </w:r>
      <w:r>
        <w:rPr>
          <w:noProof/>
        </w:rPr>
        <w:t>The Archaeology of Jerusalem from David to Jesus</w:t>
      </w:r>
      <w:r>
        <w:rPr>
          <w:noProof/>
        </w:rPr>
        <w:tab/>
      </w:r>
      <w:r>
        <w:rPr>
          <w:noProof/>
        </w:rPr>
        <w:fldChar w:fldCharType="begin"/>
      </w:r>
      <w:r>
        <w:rPr>
          <w:noProof/>
        </w:rPr>
        <w:instrText xml:space="preserve"> PAGEREF _Toc489334044 \h </w:instrText>
      </w:r>
      <w:r>
        <w:rPr>
          <w:noProof/>
        </w:rPr>
      </w:r>
      <w:r>
        <w:rPr>
          <w:noProof/>
        </w:rPr>
        <w:fldChar w:fldCharType="separate"/>
      </w:r>
      <w:r w:rsidR="00B91B78">
        <w:rPr>
          <w:noProof/>
        </w:rPr>
        <w:t>213</w:t>
      </w:r>
      <w:r>
        <w:rPr>
          <w:noProof/>
        </w:rPr>
        <w:fldChar w:fldCharType="end"/>
      </w:r>
    </w:p>
    <w:p w14:paraId="7766214E" w14:textId="77777777" w:rsidR="005721BC" w:rsidRPr="00D25B32" w:rsidRDefault="005721BC">
      <w:pPr>
        <w:pStyle w:val="TOC2"/>
        <w:tabs>
          <w:tab w:val="left" w:pos="674"/>
          <w:tab w:val="right" w:leader="dot" w:pos="9566"/>
        </w:tabs>
        <w:rPr>
          <w:noProof/>
        </w:rPr>
      </w:pPr>
      <w:r>
        <w:rPr>
          <w:noProof/>
        </w:rPr>
        <w:t>K.</w:t>
      </w:r>
      <w:r w:rsidRPr="00D25B32">
        <w:rPr>
          <w:noProof/>
        </w:rPr>
        <w:tab/>
      </w:r>
      <w:r>
        <w:rPr>
          <w:noProof/>
        </w:rPr>
        <w:t>Biblical Archaeology’s “10 Great Finds”</w:t>
      </w:r>
      <w:r>
        <w:rPr>
          <w:noProof/>
        </w:rPr>
        <w:tab/>
      </w:r>
      <w:r>
        <w:rPr>
          <w:noProof/>
        </w:rPr>
        <w:fldChar w:fldCharType="begin"/>
      </w:r>
      <w:r>
        <w:rPr>
          <w:noProof/>
        </w:rPr>
        <w:instrText xml:space="preserve"> PAGEREF _Toc489334045 \h </w:instrText>
      </w:r>
      <w:r>
        <w:rPr>
          <w:noProof/>
        </w:rPr>
      </w:r>
      <w:r>
        <w:rPr>
          <w:noProof/>
        </w:rPr>
        <w:fldChar w:fldCharType="separate"/>
      </w:r>
      <w:r w:rsidR="00B91B78">
        <w:rPr>
          <w:noProof/>
        </w:rPr>
        <w:t>216</w:t>
      </w:r>
      <w:r>
        <w:rPr>
          <w:noProof/>
        </w:rPr>
        <w:fldChar w:fldCharType="end"/>
      </w:r>
    </w:p>
    <w:p w14:paraId="24189424" w14:textId="77777777" w:rsidR="005721BC" w:rsidRDefault="005721BC">
      <w:pPr>
        <w:pStyle w:val="TOC1"/>
        <w:tabs>
          <w:tab w:val="left" w:pos="434"/>
          <w:tab w:val="right" w:leader="dot" w:pos="9566"/>
        </w:tabs>
        <w:rPr>
          <w:noProof/>
        </w:rPr>
      </w:pPr>
    </w:p>
    <w:p w14:paraId="5DF7E4A5" w14:textId="77777777" w:rsidR="005721BC" w:rsidRDefault="005721BC">
      <w:pPr>
        <w:pStyle w:val="TOC1"/>
        <w:tabs>
          <w:tab w:val="left" w:pos="434"/>
          <w:tab w:val="right" w:leader="dot" w:pos="9566"/>
        </w:tabs>
        <w:rPr>
          <w:b w:val="0"/>
          <w:caps w:val="0"/>
          <w:noProof/>
          <w:sz w:val="24"/>
          <w:szCs w:val="24"/>
          <w:lang w:eastAsia="en-US" w:bidi="x-none"/>
        </w:rPr>
      </w:pPr>
      <w:r>
        <w:rPr>
          <w:noProof/>
        </w:rPr>
        <w:t>X.</w:t>
      </w:r>
      <w:r>
        <w:rPr>
          <w:b w:val="0"/>
          <w:caps w:val="0"/>
          <w:noProof/>
          <w:sz w:val="24"/>
          <w:szCs w:val="24"/>
          <w:lang w:eastAsia="en-US" w:bidi="x-none"/>
        </w:rPr>
        <w:tab/>
      </w:r>
      <w:r>
        <w:rPr>
          <w:noProof/>
        </w:rPr>
        <w:t>Supplements</w:t>
      </w:r>
      <w:r>
        <w:rPr>
          <w:noProof/>
        </w:rPr>
        <w:tab/>
      </w:r>
      <w:r>
        <w:rPr>
          <w:noProof/>
        </w:rPr>
        <w:fldChar w:fldCharType="begin"/>
      </w:r>
      <w:r>
        <w:rPr>
          <w:noProof/>
        </w:rPr>
        <w:instrText xml:space="preserve"> PAGEREF _Toc489334046 \h </w:instrText>
      </w:r>
      <w:r>
        <w:rPr>
          <w:noProof/>
        </w:rPr>
      </w:r>
      <w:r>
        <w:rPr>
          <w:noProof/>
        </w:rPr>
        <w:fldChar w:fldCharType="separate"/>
      </w:r>
      <w:r w:rsidR="00B91B78">
        <w:rPr>
          <w:noProof/>
        </w:rPr>
        <w:t>228</w:t>
      </w:r>
      <w:r>
        <w:rPr>
          <w:noProof/>
        </w:rPr>
        <w:fldChar w:fldCharType="end"/>
      </w:r>
    </w:p>
    <w:p w14:paraId="0A0B774B" w14:textId="77777777" w:rsidR="005721BC" w:rsidRDefault="005721BC">
      <w:pPr>
        <w:pStyle w:val="TOC2"/>
        <w:tabs>
          <w:tab w:val="left" w:pos="674"/>
          <w:tab w:val="right" w:leader="dot" w:pos="9566"/>
        </w:tabs>
        <w:rPr>
          <w:smallCaps w:val="0"/>
          <w:noProof/>
          <w:sz w:val="24"/>
          <w:szCs w:val="24"/>
          <w:lang w:eastAsia="en-US" w:bidi="x-none"/>
        </w:rPr>
      </w:pPr>
      <w:r>
        <w:rPr>
          <w:noProof/>
        </w:rPr>
        <w:t>A.</w:t>
      </w:r>
      <w:r>
        <w:rPr>
          <w:smallCaps w:val="0"/>
          <w:noProof/>
          <w:sz w:val="24"/>
          <w:szCs w:val="24"/>
          <w:lang w:eastAsia="en-US" w:bidi="x-none"/>
        </w:rPr>
        <w:tab/>
      </w:r>
      <w:r>
        <w:rPr>
          <w:noProof/>
        </w:rPr>
        <w:t>If I Forget Thee: Does Jerusalem Really Matter to Islam (Daniel Pipes)?</w:t>
      </w:r>
      <w:r>
        <w:rPr>
          <w:noProof/>
        </w:rPr>
        <w:tab/>
      </w:r>
      <w:r>
        <w:rPr>
          <w:noProof/>
        </w:rPr>
        <w:fldChar w:fldCharType="begin"/>
      </w:r>
      <w:r>
        <w:rPr>
          <w:noProof/>
        </w:rPr>
        <w:instrText xml:space="preserve"> PAGEREF _Toc489334047 \h </w:instrText>
      </w:r>
      <w:r>
        <w:rPr>
          <w:noProof/>
        </w:rPr>
      </w:r>
      <w:r>
        <w:rPr>
          <w:noProof/>
        </w:rPr>
        <w:fldChar w:fldCharType="separate"/>
      </w:r>
      <w:r w:rsidR="00B91B78">
        <w:rPr>
          <w:noProof/>
        </w:rPr>
        <w:t>228</w:t>
      </w:r>
      <w:r>
        <w:rPr>
          <w:noProof/>
        </w:rPr>
        <w:fldChar w:fldCharType="end"/>
      </w:r>
    </w:p>
    <w:p w14:paraId="74EC3A8E" w14:textId="77777777" w:rsidR="005721BC" w:rsidRPr="00D25B32" w:rsidRDefault="005721BC">
      <w:pPr>
        <w:pStyle w:val="TOC2"/>
        <w:tabs>
          <w:tab w:val="left" w:pos="663"/>
          <w:tab w:val="right" w:leader="dot" w:pos="9566"/>
        </w:tabs>
        <w:rPr>
          <w:noProof/>
        </w:rPr>
      </w:pPr>
      <w:r>
        <w:rPr>
          <w:noProof/>
        </w:rPr>
        <w:t>B.</w:t>
      </w:r>
      <w:r w:rsidRPr="00D25B32">
        <w:rPr>
          <w:noProof/>
        </w:rPr>
        <w:tab/>
      </w:r>
      <w:r>
        <w:rPr>
          <w:noProof/>
        </w:rPr>
        <w:t>Other Class Readings</w:t>
      </w:r>
      <w:r>
        <w:rPr>
          <w:noProof/>
        </w:rPr>
        <w:tab/>
      </w:r>
      <w:r>
        <w:rPr>
          <w:noProof/>
        </w:rPr>
        <w:fldChar w:fldCharType="begin"/>
      </w:r>
      <w:r>
        <w:rPr>
          <w:noProof/>
        </w:rPr>
        <w:instrText xml:space="preserve"> PAGEREF _Toc489334048 \h </w:instrText>
      </w:r>
      <w:r>
        <w:rPr>
          <w:noProof/>
        </w:rPr>
      </w:r>
      <w:r>
        <w:rPr>
          <w:noProof/>
        </w:rPr>
        <w:fldChar w:fldCharType="separate"/>
      </w:r>
      <w:r w:rsidR="00B91B78">
        <w:rPr>
          <w:noProof/>
        </w:rPr>
        <w:t>174</w:t>
      </w:r>
      <w:r>
        <w:rPr>
          <w:noProof/>
        </w:rPr>
        <w:fldChar w:fldCharType="end"/>
      </w:r>
    </w:p>
    <w:p w14:paraId="258F5046" w14:textId="77777777" w:rsidR="005721BC" w:rsidRPr="00D25B32" w:rsidRDefault="005721BC">
      <w:pPr>
        <w:pStyle w:val="TOC2"/>
        <w:tabs>
          <w:tab w:val="left" w:pos="663"/>
          <w:tab w:val="right" w:leader="dot" w:pos="9566"/>
        </w:tabs>
        <w:rPr>
          <w:noProof/>
        </w:rPr>
      </w:pPr>
      <w:r>
        <w:rPr>
          <w:noProof/>
        </w:rPr>
        <w:t>C.</w:t>
      </w:r>
      <w:r w:rsidRPr="00D25B32">
        <w:rPr>
          <w:noProof/>
        </w:rPr>
        <w:tab/>
      </w:r>
      <w:r>
        <w:rPr>
          <w:noProof/>
        </w:rPr>
        <w:t>Final Exam Study Questions</w:t>
      </w:r>
      <w:r>
        <w:rPr>
          <w:noProof/>
        </w:rPr>
        <w:tab/>
      </w:r>
      <w:r>
        <w:rPr>
          <w:noProof/>
        </w:rPr>
        <w:fldChar w:fldCharType="begin"/>
      </w:r>
      <w:r>
        <w:rPr>
          <w:noProof/>
        </w:rPr>
        <w:instrText xml:space="preserve"> PAGEREF _Toc489334049 \h </w:instrText>
      </w:r>
      <w:r>
        <w:rPr>
          <w:noProof/>
        </w:rPr>
      </w:r>
      <w:r>
        <w:rPr>
          <w:noProof/>
        </w:rPr>
        <w:fldChar w:fldCharType="separate"/>
      </w:r>
      <w:r w:rsidR="00B91B78">
        <w:rPr>
          <w:noProof/>
        </w:rPr>
        <w:t>447</w:t>
      </w:r>
      <w:r>
        <w:rPr>
          <w:noProof/>
        </w:rPr>
        <w:fldChar w:fldCharType="end"/>
      </w:r>
    </w:p>
    <w:p w14:paraId="06075C7C" w14:textId="77777777" w:rsidR="005721BC" w:rsidRPr="00D25B32" w:rsidRDefault="005721BC">
      <w:pPr>
        <w:pStyle w:val="TOC2"/>
        <w:tabs>
          <w:tab w:val="left" w:pos="674"/>
          <w:tab w:val="right" w:leader="dot" w:pos="9566"/>
        </w:tabs>
        <w:rPr>
          <w:noProof/>
        </w:rPr>
      </w:pPr>
      <w:r>
        <w:rPr>
          <w:noProof/>
        </w:rPr>
        <w:t>D.</w:t>
      </w:r>
      <w:r w:rsidRPr="00D25B32">
        <w:rPr>
          <w:noProof/>
        </w:rPr>
        <w:tab/>
      </w:r>
      <w:r>
        <w:rPr>
          <w:noProof/>
        </w:rPr>
        <w:t>The Dead Sea Scrolls</w:t>
      </w:r>
      <w:r>
        <w:rPr>
          <w:noProof/>
        </w:rPr>
        <w:tab/>
      </w:r>
      <w:r>
        <w:rPr>
          <w:noProof/>
        </w:rPr>
        <w:fldChar w:fldCharType="begin"/>
      </w:r>
      <w:r>
        <w:rPr>
          <w:noProof/>
        </w:rPr>
        <w:instrText xml:space="preserve"> PAGEREF _Toc489334050 \h </w:instrText>
      </w:r>
      <w:r>
        <w:rPr>
          <w:noProof/>
        </w:rPr>
      </w:r>
      <w:r>
        <w:rPr>
          <w:noProof/>
        </w:rPr>
        <w:fldChar w:fldCharType="separate"/>
      </w:r>
      <w:r w:rsidR="00B91B78">
        <w:rPr>
          <w:noProof/>
        </w:rPr>
        <w:t>306</w:t>
      </w:r>
      <w:r>
        <w:rPr>
          <w:noProof/>
        </w:rPr>
        <w:fldChar w:fldCharType="end"/>
      </w:r>
    </w:p>
    <w:p w14:paraId="6373A65C" w14:textId="77777777" w:rsidR="005721BC" w:rsidRPr="00603394" w:rsidRDefault="005721BC">
      <w:pPr>
        <w:tabs>
          <w:tab w:val="left" w:pos="1080"/>
          <w:tab w:val="left" w:pos="7640"/>
        </w:tabs>
        <w:ind w:left="300" w:right="-385" w:hanging="300"/>
        <w:jc w:val="left"/>
        <w:rPr>
          <w:b/>
          <w:sz w:val="26"/>
        </w:rPr>
      </w:pPr>
      <w:r w:rsidRPr="00603394">
        <w:rPr>
          <w:rFonts w:ascii="Times New Roman" w:hAnsi="Times New Roman"/>
          <w:sz w:val="26"/>
        </w:rPr>
        <w:fldChar w:fldCharType="end"/>
      </w:r>
    </w:p>
    <w:p w14:paraId="66C202CB" w14:textId="77777777" w:rsidR="005721BC" w:rsidRPr="00603394" w:rsidRDefault="005721BC">
      <w:pPr>
        <w:tabs>
          <w:tab w:val="left" w:pos="1080"/>
          <w:tab w:val="left" w:pos="7640"/>
        </w:tabs>
        <w:ind w:left="300" w:right="-385" w:hanging="300"/>
        <w:jc w:val="left"/>
        <w:rPr>
          <w:b/>
          <w:sz w:val="26"/>
        </w:rPr>
      </w:pPr>
    </w:p>
    <w:p w14:paraId="3BF20AC0" w14:textId="77777777" w:rsidR="005721BC" w:rsidRPr="00603394" w:rsidRDefault="005721BC">
      <w:pPr>
        <w:tabs>
          <w:tab w:val="left" w:pos="3140"/>
          <w:tab w:val="left" w:pos="7640"/>
        </w:tabs>
        <w:ind w:right="-210"/>
        <w:jc w:val="center"/>
        <w:rPr>
          <w:b/>
          <w:sz w:val="37"/>
        </w:rPr>
        <w:sectPr w:rsidR="005721BC" w:rsidRPr="00603394" w:rsidSect="005721BC">
          <w:pgSz w:w="11880" w:h="16840"/>
          <w:pgMar w:top="720" w:right="1008" w:bottom="720" w:left="1296" w:header="720" w:footer="720" w:gutter="0"/>
          <w:pgNumType w:fmt="lowerRoman" w:start="1"/>
          <w:cols w:space="720"/>
          <w:titlePg/>
        </w:sectPr>
      </w:pPr>
    </w:p>
    <w:p w14:paraId="4F933BE5" w14:textId="77777777" w:rsidR="005721BC" w:rsidRPr="00603394" w:rsidRDefault="005721BC">
      <w:pPr>
        <w:pStyle w:val="Heading1"/>
        <w:rPr>
          <w:sz w:val="26"/>
        </w:rPr>
      </w:pPr>
      <w:bookmarkStart w:id="4" w:name="_Toc15033947"/>
      <w:bookmarkStart w:id="5" w:name="_Toc15034197"/>
      <w:bookmarkStart w:id="6" w:name="_Toc489333981"/>
      <w:bookmarkStart w:id="7" w:name="_Toc15033979"/>
      <w:bookmarkStart w:id="8" w:name="_Toc15034207"/>
      <w:bookmarkStart w:id="9" w:name="_Toc489333991"/>
      <w:r w:rsidRPr="00603394">
        <w:rPr>
          <w:sz w:val="26"/>
        </w:rPr>
        <w:lastRenderedPageBreak/>
        <w:t>Syllabus</w:t>
      </w:r>
      <w:bookmarkEnd w:id="4"/>
      <w:bookmarkEnd w:id="5"/>
      <w:bookmarkEnd w:id="6"/>
    </w:p>
    <w:p w14:paraId="5E6D995B" w14:textId="77777777" w:rsidR="005721BC" w:rsidRPr="00603394" w:rsidRDefault="005721BC">
      <w:pPr>
        <w:pStyle w:val="Heading2"/>
      </w:pPr>
      <w:bookmarkStart w:id="10" w:name="_Toc15033948"/>
      <w:bookmarkStart w:id="11" w:name="_Toc15034198"/>
      <w:bookmarkStart w:id="12" w:name="_Toc489333982"/>
      <w:r w:rsidRPr="00603394">
        <w:t>Catalogue Course Description</w:t>
      </w:r>
      <w:bookmarkEnd w:id="10"/>
      <w:bookmarkEnd w:id="11"/>
      <w:bookmarkEnd w:id="12"/>
    </w:p>
    <w:p w14:paraId="2DA117BE" w14:textId="77777777" w:rsidR="005721BC" w:rsidRPr="00603394" w:rsidRDefault="005721BC">
      <w:pPr>
        <w:tabs>
          <w:tab w:val="left" w:pos="3140"/>
          <w:tab w:val="left" w:pos="7640"/>
        </w:tabs>
        <w:ind w:left="900" w:right="-54"/>
        <w:rPr>
          <w:sz w:val="25"/>
        </w:rPr>
      </w:pPr>
    </w:p>
    <w:p w14:paraId="1818AC24" w14:textId="77777777" w:rsidR="005721BC" w:rsidRPr="00603394" w:rsidRDefault="005721BC">
      <w:pPr>
        <w:tabs>
          <w:tab w:val="left" w:pos="3140"/>
          <w:tab w:val="left" w:pos="7640"/>
        </w:tabs>
        <w:ind w:left="900" w:right="-54"/>
        <w:rPr>
          <w:sz w:val="25"/>
        </w:rPr>
      </w:pPr>
      <w:r>
        <w:t xml:space="preserve">This course enhances the understanding of the Old Testament by exploring background issues outside of Scripture. Areas covered include geography, history, customs, religions, people groups, archaeology, chronology and writings that shed light on what the Bible says. PowerPoint and small group discussions illustrate passages and apply them to today </w:t>
      </w:r>
      <w:r w:rsidRPr="00603394">
        <w:rPr>
          <w:sz w:val="25"/>
        </w:rPr>
        <w:t>(2 hours).</w:t>
      </w:r>
    </w:p>
    <w:p w14:paraId="0590ABEF" w14:textId="77777777" w:rsidR="005721BC" w:rsidRPr="00603394" w:rsidRDefault="005721BC">
      <w:pPr>
        <w:pStyle w:val="Heading2"/>
      </w:pPr>
      <w:bookmarkStart w:id="13" w:name="_Toc15033949"/>
      <w:bookmarkStart w:id="14" w:name="_Toc15034199"/>
      <w:bookmarkStart w:id="15" w:name="_Toc489333983"/>
      <w:r w:rsidRPr="00603394">
        <w:t>Course Objectives</w:t>
      </w:r>
      <w:bookmarkEnd w:id="13"/>
      <w:bookmarkEnd w:id="14"/>
      <w:bookmarkEnd w:id="15"/>
    </w:p>
    <w:p w14:paraId="1A20B4E9" w14:textId="77777777" w:rsidR="005721BC" w:rsidRPr="00603394" w:rsidRDefault="005721BC">
      <w:pPr>
        <w:tabs>
          <w:tab w:val="left" w:pos="3140"/>
          <w:tab w:val="left" w:pos="7640"/>
        </w:tabs>
        <w:ind w:left="900" w:right="-210"/>
        <w:rPr>
          <w:sz w:val="25"/>
        </w:rPr>
      </w:pPr>
    </w:p>
    <w:p w14:paraId="73C91440" w14:textId="77777777" w:rsidR="005721BC" w:rsidRPr="00603394" w:rsidRDefault="005721BC">
      <w:pPr>
        <w:tabs>
          <w:tab w:val="left" w:pos="3140"/>
          <w:tab w:val="left" w:pos="7640"/>
        </w:tabs>
        <w:ind w:left="900" w:right="-210"/>
        <w:rPr>
          <w:sz w:val="25"/>
        </w:rPr>
      </w:pPr>
      <w:r w:rsidRPr="00603394">
        <w:rPr>
          <w:sz w:val="25"/>
        </w:rPr>
        <w:t>By the end of this course the student should be able to…</w:t>
      </w:r>
    </w:p>
    <w:p w14:paraId="041AD1A4" w14:textId="77777777" w:rsidR="005721BC" w:rsidRPr="00603394" w:rsidRDefault="005721BC" w:rsidP="00FF438B">
      <w:pPr>
        <w:pStyle w:val="Heading3"/>
      </w:pPr>
      <w:bookmarkStart w:id="16" w:name="_Toc15033950"/>
      <w:bookmarkStart w:id="17" w:name="_Toc393735188"/>
      <w:r w:rsidRPr="00603394">
        <w:t xml:space="preserve">Show how the </w:t>
      </w:r>
      <w:r w:rsidRPr="00603394">
        <w:rPr>
          <w:u w:val="single"/>
        </w:rPr>
        <w:t>geography</w:t>
      </w:r>
      <w:r w:rsidRPr="00603394">
        <w:t xml:space="preserve"> of Israel and the Ancient Near East provides one a better comprehension of the OT and the mission of both Israel and the modern church.</w:t>
      </w:r>
      <w:bookmarkEnd w:id="16"/>
    </w:p>
    <w:p w14:paraId="13E933C2" w14:textId="77777777" w:rsidR="005721BC" w:rsidRPr="00603394" w:rsidRDefault="005721BC" w:rsidP="00FF438B">
      <w:pPr>
        <w:pStyle w:val="Heading3"/>
      </w:pPr>
      <w:bookmarkStart w:id="18" w:name="_Toc15033951"/>
      <w:r w:rsidRPr="00603394">
        <w:t xml:space="preserve">Survey the biblical </w:t>
      </w:r>
      <w:r w:rsidRPr="00603394">
        <w:rPr>
          <w:u w:val="single"/>
        </w:rPr>
        <w:t>theology</w:t>
      </w:r>
      <w:r w:rsidRPr="00603394">
        <w:t xml:space="preserve"> of the Old Testament</w:t>
      </w:r>
      <w:bookmarkEnd w:id="18"/>
      <w:r w:rsidRPr="00603394">
        <w:t>, including the place of the various biblical covenants.</w:t>
      </w:r>
    </w:p>
    <w:p w14:paraId="74734F46" w14:textId="77777777" w:rsidR="005721BC" w:rsidRPr="00603394" w:rsidRDefault="005721BC" w:rsidP="00FF438B">
      <w:pPr>
        <w:pStyle w:val="Heading3"/>
      </w:pPr>
      <w:bookmarkStart w:id="19" w:name="_Toc15033952"/>
      <w:r w:rsidRPr="00603394">
        <w:t xml:space="preserve">Place the OT writings in their </w:t>
      </w:r>
      <w:r w:rsidRPr="00603394">
        <w:rPr>
          <w:u w:val="single"/>
        </w:rPr>
        <w:t>historical</w:t>
      </w:r>
      <w:r w:rsidRPr="00603394">
        <w:t>, political, socio-economic, religious, and linguistic world and compare these to present society.</w:t>
      </w:r>
      <w:bookmarkEnd w:id="19"/>
    </w:p>
    <w:p w14:paraId="06B51A4F" w14:textId="77777777" w:rsidR="005721BC" w:rsidRPr="00603394" w:rsidRDefault="005721BC" w:rsidP="00FF438B">
      <w:pPr>
        <w:pStyle w:val="Heading3"/>
      </w:pPr>
      <w:bookmarkStart w:id="20" w:name="_Toc15033953"/>
      <w:r w:rsidRPr="00603394">
        <w:t xml:space="preserve">Show how </w:t>
      </w:r>
      <w:r w:rsidRPr="00603394">
        <w:rPr>
          <w:u w:val="single"/>
        </w:rPr>
        <w:t>cultural</w:t>
      </w:r>
      <w:r w:rsidRPr="00603394">
        <w:t xml:space="preserve"> values and practices in Sumerian, Canaanite, Egyptian, Philistine, Phoenician, Ammonite, Moabite, Edomite, Arab, Aramean, Assyrian, Babylonian, Persian and Jewish societies illuminate the OT and find parallels in the church and society today.</w:t>
      </w:r>
      <w:bookmarkEnd w:id="20"/>
    </w:p>
    <w:p w14:paraId="6CBEEF23" w14:textId="77777777" w:rsidR="005721BC" w:rsidRPr="00603394" w:rsidRDefault="005721BC" w:rsidP="00FF438B">
      <w:pPr>
        <w:pStyle w:val="Heading3"/>
      </w:pPr>
      <w:bookmarkStart w:id="21" w:name="_Toc15033954"/>
      <w:bookmarkStart w:id="22" w:name="_Toc393735192"/>
      <w:bookmarkEnd w:id="17"/>
      <w:r w:rsidRPr="00603394">
        <w:t xml:space="preserve">Show how OT </w:t>
      </w:r>
      <w:r w:rsidRPr="00603394">
        <w:rPr>
          <w:u w:val="single"/>
        </w:rPr>
        <w:t>archaeology</w:t>
      </w:r>
      <w:r w:rsidRPr="00603394">
        <w:t xml:space="preserve"> confirms and shapes our understanding of the Bible.</w:t>
      </w:r>
      <w:bookmarkEnd w:id="21"/>
    </w:p>
    <w:p w14:paraId="73E8F285" w14:textId="77777777" w:rsidR="005721BC" w:rsidRPr="00603394" w:rsidRDefault="005721BC" w:rsidP="00FF438B">
      <w:pPr>
        <w:pStyle w:val="Heading3"/>
      </w:pPr>
      <w:bookmarkStart w:id="23" w:name="_Toc393735194"/>
      <w:bookmarkStart w:id="24" w:name="_Toc15033955"/>
      <w:bookmarkEnd w:id="22"/>
      <w:r w:rsidRPr="00603394">
        <w:t xml:space="preserve">Articulate the general </w:t>
      </w:r>
      <w:r w:rsidRPr="00603394">
        <w:rPr>
          <w:u w:val="single"/>
        </w:rPr>
        <w:t>chronology</w:t>
      </w:r>
      <w:r w:rsidRPr="00603394">
        <w:t xml:space="preserve"> of Israel’s history </w:t>
      </w:r>
      <w:bookmarkEnd w:id="23"/>
      <w:r w:rsidRPr="00603394">
        <w:t>with corresponding key dates (creation, Exodus, fall of Samaria and Jerusalem, archaeological periods, etc.).</w:t>
      </w:r>
      <w:bookmarkEnd w:id="24"/>
    </w:p>
    <w:p w14:paraId="4AACCC3B" w14:textId="77777777" w:rsidR="005721BC" w:rsidRPr="00603394" w:rsidRDefault="005721BC">
      <w:pPr>
        <w:pStyle w:val="Heading2"/>
      </w:pPr>
      <w:bookmarkStart w:id="25" w:name="_Toc15033956"/>
      <w:bookmarkStart w:id="26" w:name="_Toc15034200"/>
      <w:bookmarkStart w:id="27" w:name="_Toc489333984"/>
      <w:r w:rsidRPr="00603394">
        <w:t>Course Requirements</w:t>
      </w:r>
      <w:bookmarkEnd w:id="25"/>
      <w:bookmarkEnd w:id="26"/>
      <w:bookmarkEnd w:id="27"/>
    </w:p>
    <w:p w14:paraId="6223CD45" w14:textId="77777777" w:rsidR="005721BC" w:rsidRPr="00603394" w:rsidRDefault="005721BC" w:rsidP="00FF438B">
      <w:pPr>
        <w:pStyle w:val="Heading3"/>
      </w:pPr>
      <w:bookmarkStart w:id="28" w:name="_Toc15033957"/>
      <w:r w:rsidRPr="00603394">
        <w:rPr>
          <w:u w:val="single"/>
        </w:rPr>
        <w:t>Readings</w:t>
      </w:r>
      <w:r w:rsidRPr="00603394">
        <w:t xml:space="preserve"> (10%) will be assigned for most class periods.  The Schedule in this syllabus serves as a Reading Report to be reported on each quiz.</w:t>
      </w:r>
      <w:bookmarkEnd w:id="28"/>
      <w:r w:rsidRPr="00603394">
        <w:t xml:space="preserve">  Many readings will be from the Baker book by Arnold and Beyer called </w:t>
      </w:r>
      <w:r w:rsidRPr="00603394">
        <w:rPr>
          <w:i/>
          <w:spacing w:val="-8"/>
        </w:rPr>
        <w:t>Readings from the Ancient Near East</w:t>
      </w:r>
      <w:r w:rsidRPr="00603394">
        <w:rPr>
          <w:spacing w:val="-8"/>
        </w:rPr>
        <w:t>, so each student should buy a copy.</w:t>
      </w:r>
    </w:p>
    <w:p w14:paraId="1286C81B" w14:textId="77777777" w:rsidR="005721BC" w:rsidRPr="00603394" w:rsidRDefault="005721BC" w:rsidP="00FF438B">
      <w:pPr>
        <w:pStyle w:val="Heading3"/>
      </w:pPr>
      <w:bookmarkStart w:id="29" w:name="_Toc15033958"/>
      <w:r w:rsidRPr="00603394">
        <w:rPr>
          <w:u w:val="single"/>
        </w:rPr>
        <w:t>Quizzes</w:t>
      </w:r>
      <w:r w:rsidRPr="00603394">
        <w:t xml:space="preserve"> (20%) over the current reading assignments will be given at various times via the SBC website before some class periods.  The lowest grade may be dropped and not counted towards the final grade.  Be prepared for each class session by making sure you have a general understanding of the readings.</w:t>
      </w:r>
      <w:bookmarkEnd w:id="29"/>
    </w:p>
    <w:p w14:paraId="57B766D5" w14:textId="77777777" w:rsidR="005721BC" w:rsidRPr="00603394" w:rsidRDefault="005721BC" w:rsidP="00FF438B">
      <w:pPr>
        <w:pStyle w:val="Heading3"/>
      </w:pPr>
      <w:bookmarkStart w:id="30" w:name="_Toc15033959"/>
      <w:r w:rsidRPr="00603394">
        <w:t xml:space="preserve">A </w:t>
      </w:r>
      <w:r w:rsidRPr="002A5321">
        <w:rPr>
          <w:u w:val="single"/>
        </w:rPr>
        <w:t>Research Paper</w:t>
      </w:r>
      <w:r w:rsidRPr="00603394">
        <w:t xml:space="preserve"> (10%) of </w:t>
      </w:r>
      <w:r w:rsidRPr="009773F7">
        <w:t xml:space="preserve">5-8 pages, double-spaced, including footnotes (not end notes) </w:t>
      </w:r>
      <w:r w:rsidRPr="00603394">
        <w:t xml:space="preserve">will be written on </w:t>
      </w:r>
      <w:r w:rsidRPr="009773F7">
        <w:rPr>
          <w:b/>
          <w:i/>
          <w:u w:val="single"/>
        </w:rPr>
        <w:t>one</w:t>
      </w:r>
      <w:r w:rsidRPr="00603394">
        <w:t xml:space="preserve"> of the three topics below.  Include a table of contents, footnotes and a bibliography (incl. maximum three websites and 5-8 books).  Follow the guidelines of the Research Paper Grade Sheet and Research Paper Checklist at the end of this syllabus.  Here are the topics:</w:t>
      </w:r>
      <w:bookmarkEnd w:id="30"/>
    </w:p>
    <w:p w14:paraId="31F0EDF8" w14:textId="77777777" w:rsidR="005721BC" w:rsidRPr="00603394" w:rsidRDefault="005721BC" w:rsidP="008D58D7">
      <w:pPr>
        <w:pStyle w:val="Heading4"/>
      </w:pPr>
      <w:r w:rsidRPr="00603394">
        <w:rPr>
          <w:u w:val="single"/>
        </w:rPr>
        <w:t>Prophecy</w:t>
      </w:r>
      <w:r w:rsidRPr="00603394">
        <w:t xml:space="preserve">: Show what OT prophecy was and how it shared common ground and yet also differed from ancient pagan prophecy.  What was the foundation of the message of each type of prophecy (pagan and Jewish)?  Make sure you include </w:t>
      </w:r>
      <w:r w:rsidRPr="00603394">
        <w:lastRenderedPageBreak/>
        <w:t>key texts (e.g., Deut. 18; 1 Chron. 25:1-5).  Cite primary (ancient) sources and give specific examples of how understanding this helps us discern God’s Word to us today.</w:t>
      </w:r>
    </w:p>
    <w:p w14:paraId="02E60EDA" w14:textId="77777777" w:rsidR="005721BC" w:rsidRPr="00772B4C" w:rsidRDefault="005721BC" w:rsidP="008D58D7">
      <w:pPr>
        <w:pStyle w:val="Heading4"/>
      </w:pPr>
      <w:r w:rsidRPr="00772B4C">
        <w:rPr>
          <w:u w:val="single"/>
        </w:rPr>
        <w:t>Creation</w:t>
      </w:r>
      <w:r w:rsidRPr="00603394">
        <w:t>: What views of the origin of the universe existed in Mesopotamia, Canaan, Egypt, and other ancient societies?  How can we as believers explain how these stories originated?  When were they written?  What do these views reveal about these peoples?  Do you think Moses would have known about these when he wrote Genesis 1-2?  If so, how would that have influenced his account of creation?</w:t>
      </w:r>
    </w:p>
    <w:p w14:paraId="4ED466CF" w14:textId="77777777" w:rsidR="005721BC" w:rsidRPr="00603394" w:rsidRDefault="005721BC" w:rsidP="008D58D7">
      <w:pPr>
        <w:pStyle w:val="Heading4"/>
      </w:pPr>
      <w:r w:rsidRPr="00603394">
        <w:rPr>
          <w:u w:val="single"/>
        </w:rPr>
        <w:t>Women</w:t>
      </w:r>
      <w:r w:rsidRPr="00603394">
        <w:t>: Compare and contrast the OT (Jewish) view of women with pagan perspectives.  Which treated them better and how?  How were women viewed and treated in the family, civic and social order?  Draw parallels for believers today (e.g., are women on the same par in OT Israel and the NT or modern church?)  Cite primary (ancient) sources.</w:t>
      </w:r>
    </w:p>
    <w:p w14:paraId="4578F415" w14:textId="77777777" w:rsidR="005721BC" w:rsidRPr="0089429A" w:rsidRDefault="005721BC" w:rsidP="00FF438B">
      <w:pPr>
        <w:pStyle w:val="Heading3"/>
      </w:pPr>
      <w:bookmarkStart w:id="31" w:name="_Toc15033961"/>
      <w:r w:rsidRPr="0089429A">
        <w:t xml:space="preserve">The </w:t>
      </w:r>
      <w:r w:rsidRPr="0089429A">
        <w:rPr>
          <w:u w:val="single"/>
        </w:rPr>
        <w:t>Project</w:t>
      </w:r>
      <w:r w:rsidRPr="0089429A">
        <w:t xml:space="preserve"> (30%) can be done in one of three ways:</w:t>
      </w:r>
    </w:p>
    <w:p w14:paraId="4C38B527" w14:textId="77777777" w:rsidR="005721BC" w:rsidRDefault="005721BC" w:rsidP="008D58D7">
      <w:pPr>
        <w:pStyle w:val="Heading4"/>
      </w:pPr>
      <w:r>
        <w:t xml:space="preserve">Translate one PPT presentation of the course teaching into your native tongue.  At the end of the course I will give these presentations to each language group for all to use.  </w:t>
      </w:r>
    </w:p>
    <w:p w14:paraId="368A65BF" w14:textId="77777777" w:rsidR="005721BC" w:rsidRDefault="005721BC" w:rsidP="008D58D7">
      <w:pPr>
        <w:pStyle w:val="Heading4"/>
      </w:pPr>
      <w:r>
        <w:t>Translate one “The Bible… Basically” presentation or script.  We need help especially in Burmese, Dutch, French, Hindi, Japanese, Khmer, Kiswahili, Malayalam, Mao, Mizo, Mongolian, Nepalese, Sinhala, Tagalog, Tamil, Tangkhul, Tenyidie, Thai, and Vietnamese.</w:t>
      </w:r>
    </w:p>
    <w:p w14:paraId="766E1C49" w14:textId="77777777" w:rsidR="005721BC" w:rsidRDefault="005721BC" w:rsidP="008D58D7">
      <w:pPr>
        <w:pStyle w:val="Heading4"/>
      </w:pPr>
      <w:r>
        <w:t>Teach at least four class presentations in at least four sessions to a group of four or more people. This can be done via the pulpit, home Bible study, cell group, or Sunday school class.</w:t>
      </w:r>
    </w:p>
    <w:p w14:paraId="79401CCB" w14:textId="77777777" w:rsidR="005721BC" w:rsidRPr="00603394" w:rsidRDefault="005721BC" w:rsidP="00FF438B">
      <w:pPr>
        <w:pStyle w:val="Heading3"/>
      </w:pPr>
      <w:r w:rsidRPr="00603394">
        <w:t xml:space="preserve">The </w:t>
      </w:r>
      <w:r w:rsidRPr="00603394">
        <w:rPr>
          <w:u w:val="single"/>
        </w:rPr>
        <w:t>Online Final Exam</w:t>
      </w:r>
      <w:r w:rsidRPr="00603394">
        <w:t xml:space="preserve"> (30%) will cover class lectures, PowerPoint presentations, and class notes for the entire course.  The readings will have already been examined on the quizzes.</w:t>
      </w:r>
      <w:bookmarkEnd w:id="31"/>
    </w:p>
    <w:p w14:paraId="2B9D96C0" w14:textId="77777777" w:rsidR="005721BC" w:rsidRPr="00603394" w:rsidRDefault="005721BC">
      <w:pPr>
        <w:tabs>
          <w:tab w:val="left" w:pos="1160"/>
          <w:tab w:val="left" w:pos="2420"/>
          <w:tab w:val="left" w:pos="6480"/>
          <w:tab w:val="left" w:pos="8100"/>
        </w:tabs>
        <w:ind w:left="780" w:right="-210" w:hanging="420"/>
        <w:rPr>
          <w:sz w:val="25"/>
        </w:rPr>
      </w:pPr>
    </w:p>
    <w:p w14:paraId="57AD1918" w14:textId="77777777" w:rsidR="005721BC" w:rsidRPr="00603394" w:rsidRDefault="005721BC">
      <w:pPr>
        <w:tabs>
          <w:tab w:val="left" w:pos="1160"/>
          <w:tab w:val="left" w:pos="2420"/>
          <w:tab w:val="left" w:pos="6480"/>
          <w:tab w:val="left" w:pos="8100"/>
        </w:tabs>
        <w:ind w:left="920" w:right="-210" w:hanging="560"/>
        <w:rPr>
          <w:sz w:val="25"/>
        </w:rPr>
      </w:pPr>
      <w:r w:rsidRPr="00603394">
        <w:rPr>
          <w:sz w:val="25"/>
        </w:rPr>
        <w:t>N.B.</w:t>
      </w:r>
      <w:r w:rsidRPr="00603394">
        <w:rPr>
          <w:sz w:val="25"/>
        </w:rPr>
        <w:tab/>
        <w:t>Each of the preceding requirements has a 10% grade penalty per class day late.  Also, points may be deducted for not including your full name and box number on assignments, exceeding the page limit, and improper grammar and spelling.</w:t>
      </w:r>
    </w:p>
    <w:p w14:paraId="26A8834A" w14:textId="77777777" w:rsidR="005721BC" w:rsidRPr="00603394" w:rsidRDefault="005721BC">
      <w:pPr>
        <w:pStyle w:val="Heading2"/>
      </w:pPr>
      <w:bookmarkStart w:id="32" w:name="_Toc15033963"/>
      <w:bookmarkStart w:id="33" w:name="_Toc15034201"/>
      <w:bookmarkStart w:id="34" w:name="_Toc489333985"/>
      <w:r w:rsidRPr="00603394">
        <w:t>Course Bibliography and Abbreviations</w:t>
      </w:r>
      <w:bookmarkEnd w:id="32"/>
      <w:bookmarkEnd w:id="33"/>
      <w:bookmarkEnd w:id="34"/>
    </w:p>
    <w:p w14:paraId="29C171FF" w14:textId="77777777" w:rsidR="005721BC" w:rsidRPr="00603394" w:rsidRDefault="005721BC">
      <w:pPr>
        <w:tabs>
          <w:tab w:val="left" w:pos="3140"/>
          <w:tab w:val="left" w:pos="7640"/>
        </w:tabs>
        <w:ind w:left="1120" w:right="-210" w:hanging="760"/>
        <w:rPr>
          <w:sz w:val="25"/>
        </w:rPr>
      </w:pPr>
    </w:p>
    <w:p w14:paraId="7D3EFB61" w14:textId="77777777" w:rsidR="005721BC" w:rsidRPr="00603394" w:rsidRDefault="005721BC">
      <w:pPr>
        <w:tabs>
          <w:tab w:val="left" w:pos="3140"/>
          <w:tab w:val="left" w:pos="7640"/>
        </w:tabs>
        <w:ind w:left="620" w:right="-210" w:hanging="260"/>
        <w:rPr>
          <w:sz w:val="25"/>
        </w:rPr>
      </w:pPr>
      <w:r w:rsidRPr="00603394">
        <w:rPr>
          <w:sz w:val="25"/>
        </w:rPr>
        <w:t>*</w:t>
      </w:r>
      <w:r w:rsidRPr="00603394">
        <w:rPr>
          <w:sz w:val="25"/>
        </w:rPr>
        <w:tab/>
        <w:t>Books with an asterisk are on reserve in the library.</w:t>
      </w:r>
    </w:p>
    <w:p w14:paraId="743EBDD5" w14:textId="77777777" w:rsidR="005721BC" w:rsidRPr="00603394" w:rsidRDefault="005721BC">
      <w:pPr>
        <w:tabs>
          <w:tab w:val="left" w:pos="3140"/>
          <w:tab w:val="left" w:pos="7640"/>
        </w:tabs>
        <w:ind w:left="620" w:right="-210" w:hanging="260"/>
        <w:rPr>
          <w:sz w:val="25"/>
        </w:rPr>
      </w:pPr>
      <w:r w:rsidRPr="00603394">
        <w:rPr>
          <w:sz w:val="25"/>
        </w:rPr>
        <w:t>†</w:t>
      </w:r>
      <w:r w:rsidRPr="00603394">
        <w:rPr>
          <w:sz w:val="25"/>
        </w:rPr>
        <w:tab/>
        <w:t>Books with a cross as well include required readings.</w:t>
      </w:r>
    </w:p>
    <w:p w14:paraId="26058F7D" w14:textId="77777777" w:rsidR="005721BC" w:rsidRPr="00603394" w:rsidRDefault="005721BC">
      <w:pPr>
        <w:tabs>
          <w:tab w:val="left" w:pos="3140"/>
          <w:tab w:val="left" w:pos="7640"/>
        </w:tabs>
        <w:ind w:left="620" w:right="-210" w:hanging="260"/>
        <w:rPr>
          <w:sz w:val="25"/>
        </w:rPr>
      </w:pPr>
      <w:r w:rsidRPr="00603394">
        <w:rPr>
          <w:sz w:val="25"/>
        </w:rPr>
        <w:t>Underline words indicate abbreviations used in these notes</w:t>
      </w:r>
    </w:p>
    <w:p w14:paraId="3E5E72AC" w14:textId="77777777" w:rsidR="005721BC" w:rsidRPr="00603394" w:rsidRDefault="005721BC">
      <w:pPr>
        <w:tabs>
          <w:tab w:val="left" w:pos="3140"/>
          <w:tab w:val="left" w:pos="7640"/>
        </w:tabs>
        <w:ind w:left="1120" w:right="-210" w:hanging="760"/>
        <w:rPr>
          <w:sz w:val="25"/>
        </w:rPr>
      </w:pPr>
    </w:p>
    <w:p w14:paraId="4861F62B" w14:textId="77777777" w:rsidR="005721BC" w:rsidRPr="00603394" w:rsidRDefault="005721BC">
      <w:pPr>
        <w:tabs>
          <w:tab w:val="left" w:pos="3140"/>
          <w:tab w:val="left" w:pos="7640"/>
        </w:tabs>
        <w:ind w:left="1120" w:right="-210" w:hanging="760"/>
        <w:rPr>
          <w:sz w:val="25"/>
        </w:rPr>
      </w:pPr>
      <w:bookmarkStart w:id="35" w:name="_Toc393735250"/>
      <w:r w:rsidRPr="00603394">
        <w:rPr>
          <w:sz w:val="25"/>
        </w:rPr>
        <w:t xml:space="preserve">Alexander, T. Desmond.  </w:t>
      </w:r>
      <w:r w:rsidRPr="00603394">
        <w:rPr>
          <w:i/>
          <w:sz w:val="25"/>
        </w:rPr>
        <w:t>From Paradise to Promised Land: An Introduction to the Main Themes of the Pentateuch.</w:t>
      </w:r>
      <w:r w:rsidRPr="00603394">
        <w:rPr>
          <w:sz w:val="25"/>
        </w:rPr>
        <w:t xml:space="preserve">  Carlisle, UK: Paternoster, 1995.  227 pp.</w:t>
      </w:r>
      <w:bookmarkEnd w:id="35"/>
      <w:r w:rsidRPr="00603394">
        <w:rPr>
          <w:sz w:val="25"/>
        </w:rPr>
        <w:t xml:space="preserve">  </w:t>
      </w:r>
    </w:p>
    <w:p w14:paraId="712DA69C" w14:textId="2BA6A0E7" w:rsidR="005721BC" w:rsidRPr="00603394" w:rsidRDefault="005721BC">
      <w:pPr>
        <w:pStyle w:val="BlockText"/>
        <w:ind w:right="-210"/>
        <w:rPr>
          <w:sz w:val="25"/>
        </w:rPr>
      </w:pPr>
      <w:bookmarkStart w:id="36" w:name="_Toc393735251"/>
      <w:r w:rsidRPr="00603394">
        <w:rPr>
          <w:sz w:val="25"/>
        </w:rPr>
        <w:t xml:space="preserve">Covers major themes in the Pentateuch in a simplified manner without getting bogged down addressing hypothetical source theories; readable, helpful maps and diagrams; </w:t>
      </w:r>
      <w:r w:rsidR="00797D6E" w:rsidRPr="00603394">
        <w:rPr>
          <w:sz w:val="25"/>
        </w:rPr>
        <w:t>unfortunately,</w:t>
      </w:r>
      <w:r w:rsidRPr="00603394">
        <w:rPr>
          <w:sz w:val="25"/>
        </w:rPr>
        <w:t xml:space="preserve"> sees no reason for Israel to possess Canaan in the future (p. 30).</w:t>
      </w:r>
      <w:bookmarkEnd w:id="36"/>
    </w:p>
    <w:p w14:paraId="7F5DAA73" w14:textId="77777777" w:rsidR="005721BC" w:rsidRPr="00603394" w:rsidRDefault="005721BC">
      <w:pPr>
        <w:tabs>
          <w:tab w:val="left" w:pos="3140"/>
          <w:tab w:val="left" w:pos="7640"/>
        </w:tabs>
        <w:ind w:left="1120" w:right="-210" w:hanging="760"/>
        <w:rPr>
          <w:sz w:val="25"/>
        </w:rPr>
      </w:pPr>
    </w:p>
    <w:p w14:paraId="476100AD" w14:textId="77777777" w:rsidR="005721BC" w:rsidRPr="00603394" w:rsidRDefault="005721BC">
      <w:pPr>
        <w:tabs>
          <w:tab w:val="left" w:pos="3140"/>
          <w:tab w:val="left" w:pos="7640"/>
        </w:tabs>
        <w:ind w:left="1120" w:right="-210" w:hanging="760"/>
        <w:rPr>
          <w:sz w:val="25"/>
        </w:rPr>
      </w:pPr>
      <w:r w:rsidRPr="00603394">
        <w:rPr>
          <w:sz w:val="25"/>
        </w:rPr>
        <w:lastRenderedPageBreak/>
        <w:t xml:space="preserve">Arnold, Bill T. and Baker, David W.  </w:t>
      </w:r>
      <w:r w:rsidRPr="00603394">
        <w:rPr>
          <w:i/>
          <w:sz w:val="25"/>
        </w:rPr>
        <w:t xml:space="preserve">The Face of Old Testament Studies: A Survey of Contemporary Approaches.  </w:t>
      </w:r>
      <w:r w:rsidRPr="00603394">
        <w:rPr>
          <w:sz w:val="25"/>
        </w:rPr>
        <w:t>Grand Rapids: Baker, 1999.  221.609045 BAK</w:t>
      </w:r>
    </w:p>
    <w:p w14:paraId="6F63D346" w14:textId="77777777" w:rsidR="005721BC" w:rsidRPr="00603394" w:rsidRDefault="005721BC">
      <w:pPr>
        <w:tabs>
          <w:tab w:val="left" w:pos="3140"/>
          <w:tab w:val="left" w:pos="7640"/>
        </w:tabs>
        <w:ind w:left="840" w:right="-210"/>
        <w:rPr>
          <w:sz w:val="25"/>
        </w:rPr>
      </w:pPr>
      <w:r w:rsidRPr="00603394">
        <w:rPr>
          <w:sz w:val="25"/>
        </w:rPr>
        <w:t>A nice primer for quick views of recent OT literature on various topics from theology to archaeology.  Arnold teaches at Asbury Seminary.</w:t>
      </w:r>
    </w:p>
    <w:p w14:paraId="63AD09E1" w14:textId="77777777" w:rsidR="005721BC" w:rsidRPr="00603394" w:rsidRDefault="005721BC">
      <w:pPr>
        <w:tabs>
          <w:tab w:val="left" w:pos="3140"/>
          <w:tab w:val="left" w:pos="7640"/>
        </w:tabs>
        <w:ind w:left="1120" w:right="-210" w:hanging="760"/>
        <w:rPr>
          <w:sz w:val="25"/>
        </w:rPr>
      </w:pPr>
    </w:p>
    <w:p w14:paraId="0060FAB2" w14:textId="77777777" w:rsidR="005721BC" w:rsidRPr="00603394" w:rsidRDefault="005721BC">
      <w:pPr>
        <w:tabs>
          <w:tab w:val="left" w:pos="3140"/>
          <w:tab w:val="left" w:pos="7640"/>
        </w:tabs>
        <w:ind w:left="1120" w:right="-210" w:hanging="760"/>
        <w:rPr>
          <w:sz w:val="25"/>
        </w:rPr>
      </w:pPr>
      <w:r w:rsidRPr="00603394">
        <w:rPr>
          <w:sz w:val="25"/>
        </w:rPr>
        <w:t xml:space="preserve">Arnold, Bill T. and Beyer, Bryan E.  </w:t>
      </w:r>
      <w:r w:rsidRPr="00603394">
        <w:rPr>
          <w:i/>
          <w:sz w:val="25"/>
        </w:rPr>
        <w:t xml:space="preserve">Encountering the Old Testament: A Christian Survey. </w:t>
      </w:r>
      <w:r w:rsidRPr="00603394">
        <w:rPr>
          <w:sz w:val="25"/>
        </w:rPr>
        <w:t xml:space="preserve"> Grand Rapids: Baker, 1999.  S$64.00 hb. (with SBC discount) + CD-ROM.  512 pp.</w:t>
      </w:r>
    </w:p>
    <w:p w14:paraId="237E3F1B" w14:textId="77777777" w:rsidR="005721BC" w:rsidRPr="00603394" w:rsidRDefault="005721BC">
      <w:pPr>
        <w:tabs>
          <w:tab w:val="left" w:pos="3140"/>
          <w:tab w:val="left" w:pos="7640"/>
        </w:tabs>
        <w:ind w:left="840" w:right="-210"/>
        <w:rPr>
          <w:sz w:val="25"/>
        </w:rPr>
      </w:pPr>
      <w:r w:rsidRPr="00603394">
        <w:rPr>
          <w:sz w:val="25"/>
        </w:rPr>
        <w:t>A first year Bible college OT survey in an attractive format of simple text, graphics, backgrounds, colour photographs, and an interactive CD with video clips, photos, maps, and review questions.  The authors teach at Asbury and Columbia, respectively.</w:t>
      </w:r>
    </w:p>
    <w:p w14:paraId="3D47AA61" w14:textId="77777777" w:rsidR="005721BC" w:rsidRPr="00603394" w:rsidRDefault="005721BC">
      <w:pPr>
        <w:tabs>
          <w:tab w:val="left" w:pos="3140"/>
          <w:tab w:val="left" w:pos="7640"/>
        </w:tabs>
        <w:ind w:left="1120" w:right="-210" w:hanging="760"/>
        <w:rPr>
          <w:sz w:val="25"/>
        </w:rPr>
      </w:pPr>
    </w:p>
    <w:p w14:paraId="01601C9D" w14:textId="77777777" w:rsidR="005721BC" w:rsidRPr="00603394" w:rsidRDefault="005721BC">
      <w:pPr>
        <w:tabs>
          <w:tab w:val="left" w:pos="3140"/>
          <w:tab w:val="left" w:pos="7640"/>
        </w:tabs>
        <w:ind w:left="1120" w:right="-385" w:hanging="760"/>
        <w:rPr>
          <w:spacing w:val="-8"/>
          <w:sz w:val="25"/>
        </w:rPr>
      </w:pPr>
      <w:bookmarkStart w:id="37" w:name="_Toc393735252"/>
      <w:r w:rsidRPr="00603394">
        <w:rPr>
          <w:sz w:val="25"/>
        </w:rPr>
        <w:t>†*</w:t>
      </w:r>
      <w:r w:rsidRPr="00603394">
        <w:rPr>
          <w:spacing w:val="-8"/>
          <w:sz w:val="25"/>
        </w:rPr>
        <w:t xml:space="preserve">_________ .  </w:t>
      </w:r>
      <w:r w:rsidRPr="00603394">
        <w:rPr>
          <w:i/>
          <w:spacing w:val="-8"/>
          <w:sz w:val="25"/>
        </w:rPr>
        <w:t>Readings from the Ancient Near East: Primary Sources for Old Testament Study.</w:t>
      </w:r>
      <w:r w:rsidRPr="00603394">
        <w:rPr>
          <w:spacing w:val="-8"/>
          <w:sz w:val="25"/>
        </w:rPr>
        <w:t xml:space="preserve">  Grand Rapids: Baker, 2002 (release in August 2002).  240 pp.  Pb. $21.99.  </w:t>
      </w:r>
    </w:p>
    <w:p w14:paraId="5F36708D" w14:textId="77777777" w:rsidR="005721BC" w:rsidRPr="00603394" w:rsidRDefault="005721BC">
      <w:pPr>
        <w:tabs>
          <w:tab w:val="left" w:pos="3140"/>
          <w:tab w:val="left" w:pos="7640"/>
        </w:tabs>
        <w:ind w:left="840" w:right="-210"/>
        <w:rPr>
          <w:sz w:val="25"/>
        </w:rPr>
      </w:pPr>
      <w:r w:rsidRPr="00603394">
        <w:rPr>
          <w:sz w:val="25"/>
        </w:rPr>
        <w:t>Master’s level texts (e.g., from Mesopotamia) in canonical order to supplement the OT.</w:t>
      </w:r>
    </w:p>
    <w:p w14:paraId="4688AFEF" w14:textId="77777777" w:rsidR="005721BC" w:rsidRPr="00603394" w:rsidRDefault="005721BC">
      <w:pPr>
        <w:tabs>
          <w:tab w:val="left" w:pos="3140"/>
          <w:tab w:val="left" w:pos="7640"/>
        </w:tabs>
        <w:ind w:left="1120" w:right="-210" w:hanging="760"/>
        <w:rPr>
          <w:sz w:val="25"/>
        </w:rPr>
      </w:pPr>
    </w:p>
    <w:p w14:paraId="04D2398C" w14:textId="77777777" w:rsidR="005721BC" w:rsidRPr="00603394" w:rsidRDefault="005721BC">
      <w:pPr>
        <w:tabs>
          <w:tab w:val="left" w:pos="3140"/>
          <w:tab w:val="left" w:pos="7640"/>
        </w:tabs>
        <w:ind w:left="1120" w:right="-210" w:hanging="760"/>
        <w:rPr>
          <w:sz w:val="25"/>
        </w:rPr>
      </w:pPr>
      <w:r w:rsidRPr="00603394">
        <w:rPr>
          <w:sz w:val="25"/>
        </w:rPr>
        <w:t xml:space="preserve">†Backhouse, Robert.  </w:t>
      </w:r>
      <w:r w:rsidRPr="00603394">
        <w:rPr>
          <w:i/>
          <w:sz w:val="25"/>
        </w:rPr>
        <w:t>The Student Bible Guide to the Temple.</w:t>
      </w:r>
      <w:r w:rsidRPr="00603394">
        <w:rPr>
          <w:sz w:val="25"/>
        </w:rPr>
        <w:t xml:space="preserve">  Tim Dowley, ed.  Grand Rapids: Kregel, 1996.  32 pp.  Formerly </w:t>
      </w:r>
      <w:r w:rsidRPr="00603394">
        <w:rPr>
          <w:i/>
          <w:sz w:val="25"/>
        </w:rPr>
        <w:t>The Kregel Pictorial Guide to the Temple.</w:t>
      </w:r>
    </w:p>
    <w:p w14:paraId="0FF65B8C" w14:textId="77777777" w:rsidR="005721BC" w:rsidRPr="00603394" w:rsidRDefault="005721BC">
      <w:pPr>
        <w:tabs>
          <w:tab w:val="left" w:pos="3140"/>
          <w:tab w:val="left" w:pos="7640"/>
        </w:tabs>
        <w:ind w:left="840" w:right="-210"/>
        <w:rPr>
          <w:sz w:val="25"/>
        </w:rPr>
      </w:pPr>
      <w:r w:rsidRPr="00603394">
        <w:rPr>
          <w:sz w:val="25"/>
        </w:rPr>
        <w:t>Stunning, full-colour. close-up pictures of Herod’s temple from a beautiful model built by Alec Garrard of England.  Research is based on the Bible, Talmud, Mishna and latest archaeological discoveries.  Includes many photos and helpful drawings as well.</w:t>
      </w:r>
    </w:p>
    <w:p w14:paraId="7922B95C" w14:textId="77777777" w:rsidR="005721BC" w:rsidRPr="00603394" w:rsidRDefault="005721BC">
      <w:pPr>
        <w:tabs>
          <w:tab w:val="left" w:pos="3140"/>
          <w:tab w:val="left" w:pos="7640"/>
        </w:tabs>
        <w:ind w:left="1120" w:right="-210" w:hanging="760"/>
        <w:rPr>
          <w:sz w:val="25"/>
          <w:u w:val="single"/>
        </w:rPr>
      </w:pPr>
    </w:p>
    <w:p w14:paraId="442E04C5" w14:textId="77777777" w:rsidR="005721BC" w:rsidRPr="00603394" w:rsidRDefault="005721BC">
      <w:pPr>
        <w:tabs>
          <w:tab w:val="left" w:pos="3140"/>
          <w:tab w:val="left" w:pos="7640"/>
        </w:tabs>
        <w:ind w:left="1120" w:right="-210" w:hanging="760"/>
        <w:rPr>
          <w:sz w:val="25"/>
        </w:rPr>
      </w:pPr>
      <w:r w:rsidRPr="00603394">
        <w:rPr>
          <w:sz w:val="25"/>
          <w:u w:val="single"/>
        </w:rPr>
        <w:t>BDB:</w:t>
      </w:r>
      <w:r w:rsidRPr="00603394">
        <w:rPr>
          <w:sz w:val="25"/>
        </w:rPr>
        <w:t xml:space="preserve"> Gesenius, William.  </w:t>
      </w:r>
      <w:r w:rsidRPr="00603394">
        <w:rPr>
          <w:i/>
          <w:sz w:val="25"/>
        </w:rPr>
        <w:t>The New Brown-Driver-Briggs-Gesenius Hebrew and English Lexicon.</w:t>
      </w:r>
      <w:r w:rsidRPr="00603394">
        <w:rPr>
          <w:sz w:val="25"/>
        </w:rPr>
        <w:t xml:space="preserve">  Trans., Edward Robinson.  Rev. and augmented by Francis Brown with S. R. Driver and Charles A. Briggs.  N.p., 1906; reprint, Peabody, MA: Hendrickson, 1979.</w:t>
      </w:r>
      <w:bookmarkEnd w:id="37"/>
      <w:r w:rsidRPr="00603394">
        <w:rPr>
          <w:sz w:val="25"/>
        </w:rPr>
        <w:t xml:space="preserve">  </w:t>
      </w:r>
    </w:p>
    <w:p w14:paraId="3479C745" w14:textId="77777777" w:rsidR="005721BC" w:rsidRPr="00603394" w:rsidRDefault="005721BC">
      <w:pPr>
        <w:tabs>
          <w:tab w:val="left" w:pos="3140"/>
          <w:tab w:val="left" w:pos="7640"/>
        </w:tabs>
        <w:ind w:left="840" w:right="-210"/>
        <w:rPr>
          <w:sz w:val="25"/>
        </w:rPr>
      </w:pPr>
      <w:bookmarkStart w:id="38" w:name="_Toc393735253"/>
      <w:r w:rsidRPr="00603394">
        <w:rPr>
          <w:sz w:val="25"/>
        </w:rPr>
        <w:t>BDB is the standard OT lexicon for Hebrew/Aramaic studies, gives brief translations and selected verses for each translation, and includes words from related languages (Aramaic, Assyrian, Arabic, etc.).  This edition of BDB is called “New” as it has the Strong/NASB numbering system plus an index for those who do not know Hebrew.</w:t>
      </w:r>
      <w:bookmarkEnd w:id="38"/>
    </w:p>
    <w:p w14:paraId="3EDE6367" w14:textId="77777777" w:rsidR="005721BC" w:rsidRPr="00603394" w:rsidRDefault="005721BC">
      <w:pPr>
        <w:tabs>
          <w:tab w:val="left" w:pos="3140"/>
          <w:tab w:val="left" w:pos="7640"/>
        </w:tabs>
        <w:ind w:left="1120" w:right="-210" w:hanging="760"/>
        <w:rPr>
          <w:sz w:val="25"/>
        </w:rPr>
      </w:pPr>
    </w:p>
    <w:p w14:paraId="74984F3D" w14:textId="77777777" w:rsidR="005721BC" w:rsidRPr="00603394" w:rsidRDefault="005721BC">
      <w:pPr>
        <w:tabs>
          <w:tab w:val="left" w:pos="3140"/>
          <w:tab w:val="left" w:pos="7640"/>
        </w:tabs>
        <w:ind w:left="1120" w:right="-210" w:hanging="760"/>
        <w:rPr>
          <w:i/>
          <w:sz w:val="25"/>
        </w:rPr>
      </w:pPr>
      <w:bookmarkStart w:id="39" w:name="_Toc393735254"/>
      <w:r w:rsidRPr="00603394">
        <w:rPr>
          <w:sz w:val="25"/>
        </w:rPr>
        <w:t>†*</w:t>
      </w:r>
      <w:r w:rsidRPr="00603394">
        <w:rPr>
          <w:sz w:val="25"/>
          <w:u w:val="single"/>
        </w:rPr>
        <w:t>Beitzel</w:t>
      </w:r>
      <w:r w:rsidRPr="00603394">
        <w:rPr>
          <w:sz w:val="25"/>
        </w:rPr>
        <w:t xml:space="preserve">, Barry J.  </w:t>
      </w:r>
      <w:r w:rsidRPr="00603394">
        <w:rPr>
          <w:i/>
          <w:sz w:val="25"/>
        </w:rPr>
        <w:t>The Moody Atlas of Bible Lands.</w:t>
      </w:r>
      <w:r w:rsidRPr="00603394">
        <w:rPr>
          <w:sz w:val="25"/>
        </w:rPr>
        <w:t xml:space="preserve">  Chicago: Moody, 1986.  xviii+234 pp.  CBD for S$50.31 or SBC Book Centre for S$54.00 (with student discount).</w:t>
      </w:r>
      <w:bookmarkEnd w:id="39"/>
    </w:p>
    <w:p w14:paraId="1224DBC9" w14:textId="77777777" w:rsidR="005721BC" w:rsidRPr="00603394" w:rsidRDefault="005721BC">
      <w:pPr>
        <w:tabs>
          <w:tab w:val="left" w:pos="3140"/>
          <w:tab w:val="left" w:pos="7640"/>
        </w:tabs>
        <w:ind w:left="840" w:right="-210"/>
        <w:rPr>
          <w:sz w:val="25"/>
        </w:rPr>
      </w:pPr>
      <w:bookmarkStart w:id="40" w:name="_Toc393735255"/>
      <w:r w:rsidRPr="00603394">
        <w:rPr>
          <w:sz w:val="25"/>
        </w:rPr>
        <w:t xml:space="preserve">Evangelical, excellent in both physical geography (70 pp.) and historical geography (119 pp.) with maps superior to the </w:t>
      </w:r>
      <w:r w:rsidRPr="00603394">
        <w:rPr>
          <w:i/>
          <w:sz w:val="25"/>
        </w:rPr>
        <w:t>NIV Atlas</w:t>
      </w:r>
      <w:r w:rsidRPr="00603394">
        <w:rPr>
          <w:sz w:val="25"/>
        </w:rPr>
        <w:t xml:space="preserve"> below, maps nicely tied in with the text; weak in that it lacks regional maps, often lacks Scripture references on the maps themselves (though cited in supporting material), and has few full colour photos.  One advantage of this atlas is that 44 of its maps are available as colour transparencies available from CBD for US$130, though even at this price these transparencies lack titles!   Beitzel teaches at Trinity Evangelical Divinity School in Deerfield, IL.</w:t>
      </w:r>
      <w:bookmarkEnd w:id="40"/>
      <w:r w:rsidRPr="00603394">
        <w:rPr>
          <w:sz w:val="25"/>
        </w:rPr>
        <w:t xml:space="preserve">  </w:t>
      </w:r>
      <w:r w:rsidRPr="001F3960">
        <w:rPr>
          <w:vanish/>
          <w:sz w:val="16"/>
        </w:rPr>
        <w:t>Lindsey BS 144) 112-13</w:t>
      </w:r>
    </w:p>
    <w:p w14:paraId="2B1074D4" w14:textId="77777777" w:rsidR="005721BC" w:rsidRPr="00603394" w:rsidRDefault="005721BC">
      <w:pPr>
        <w:ind w:left="1120" w:right="-210" w:hanging="760"/>
        <w:rPr>
          <w:sz w:val="25"/>
        </w:rPr>
      </w:pPr>
    </w:p>
    <w:p w14:paraId="315EB572" w14:textId="77777777" w:rsidR="005721BC" w:rsidRPr="00603394" w:rsidRDefault="005721BC">
      <w:pPr>
        <w:tabs>
          <w:tab w:val="left" w:pos="3140"/>
          <w:tab w:val="left" w:pos="7640"/>
        </w:tabs>
        <w:ind w:left="1120" w:right="-210" w:hanging="760"/>
        <w:rPr>
          <w:sz w:val="25"/>
        </w:rPr>
      </w:pPr>
      <w:bookmarkStart w:id="41" w:name="_Toc393735258"/>
      <w:r w:rsidRPr="00603394">
        <w:rPr>
          <w:sz w:val="25"/>
        </w:rPr>
        <w:t>*</w:t>
      </w:r>
      <w:r w:rsidRPr="00603394">
        <w:rPr>
          <w:i/>
          <w:sz w:val="25"/>
          <w:u w:val="single"/>
        </w:rPr>
        <w:t>BKC</w:t>
      </w:r>
      <w:r w:rsidRPr="00603394">
        <w:rPr>
          <w:sz w:val="25"/>
        </w:rPr>
        <w:t xml:space="preserve">: </w:t>
      </w:r>
      <w:r w:rsidRPr="00603394">
        <w:rPr>
          <w:i/>
          <w:sz w:val="25"/>
        </w:rPr>
        <w:t xml:space="preserve">The Bible Knowledge Commentary.  </w:t>
      </w:r>
      <w:r w:rsidRPr="00603394">
        <w:rPr>
          <w:sz w:val="25"/>
        </w:rPr>
        <w:t>2 vols.  Eds. John F. Walvoord and Roy B. Zuck.  Wheaton: SP Pub., Victor Books, 1983 (NT, 991 pp.), 1985 (OT, 1589 pp.).</w:t>
      </w:r>
      <w:bookmarkEnd w:id="41"/>
      <w:r w:rsidRPr="00603394">
        <w:rPr>
          <w:sz w:val="25"/>
        </w:rPr>
        <w:t xml:space="preserve">  </w:t>
      </w:r>
    </w:p>
    <w:p w14:paraId="19639462" w14:textId="77777777" w:rsidR="005721BC" w:rsidRPr="00603394" w:rsidRDefault="005721BC">
      <w:pPr>
        <w:tabs>
          <w:tab w:val="left" w:pos="3140"/>
          <w:tab w:val="left" w:pos="7640"/>
        </w:tabs>
        <w:ind w:left="840" w:right="-210"/>
        <w:rPr>
          <w:sz w:val="25"/>
        </w:rPr>
      </w:pPr>
      <w:bookmarkStart w:id="42" w:name="_Toc393735259"/>
      <w:r w:rsidRPr="00603394">
        <w:rPr>
          <w:sz w:val="25"/>
        </w:rPr>
        <w:t xml:space="preserve">The best single buy in a Bible commentary, based on NIV, excellent book outlines, maps, charts, cross references, book introductions, evangelical, gives special attention to difficult texts (in contrast to many single volume commentaries which skim or skip controversial texts), theologically consistent (whereas most single volume commentaries are by authors of various theological persuasions and thus have inconsistent data, all BKC authors are present or former faculty of Dallas Theological Seminary, which makes it theologically consistent. </w:t>
      </w:r>
      <w:bookmarkEnd w:id="42"/>
    </w:p>
    <w:p w14:paraId="1C402F66" w14:textId="77777777" w:rsidR="005721BC" w:rsidRPr="00603394" w:rsidRDefault="005721BC">
      <w:pPr>
        <w:tabs>
          <w:tab w:val="left" w:pos="3140"/>
          <w:tab w:val="left" w:pos="7640"/>
        </w:tabs>
        <w:ind w:left="1120" w:right="-210" w:hanging="760"/>
        <w:rPr>
          <w:sz w:val="25"/>
        </w:rPr>
      </w:pPr>
    </w:p>
    <w:p w14:paraId="65670D95" w14:textId="77777777" w:rsidR="005721BC" w:rsidRPr="00603394" w:rsidRDefault="005721BC">
      <w:pPr>
        <w:tabs>
          <w:tab w:val="left" w:pos="3140"/>
          <w:tab w:val="left" w:pos="7640"/>
        </w:tabs>
        <w:ind w:left="1120" w:right="-210" w:hanging="760"/>
        <w:rPr>
          <w:sz w:val="25"/>
        </w:rPr>
      </w:pPr>
      <w:r w:rsidRPr="00603394">
        <w:rPr>
          <w:sz w:val="25"/>
        </w:rPr>
        <w:t xml:space="preserve">Bright, John.  </w:t>
      </w:r>
      <w:r w:rsidRPr="00603394">
        <w:rPr>
          <w:i/>
          <w:sz w:val="25"/>
        </w:rPr>
        <w:t>A History of Israel.</w:t>
      </w:r>
      <w:r w:rsidRPr="00603394">
        <w:rPr>
          <w:sz w:val="25"/>
        </w:rPr>
        <w:t xml:space="preserve">  4</w:t>
      </w:r>
      <w:r w:rsidRPr="00603394">
        <w:rPr>
          <w:sz w:val="25"/>
          <w:vertAlign w:val="superscript"/>
        </w:rPr>
        <w:t>th</w:t>
      </w:r>
      <w:r w:rsidRPr="00603394">
        <w:rPr>
          <w:sz w:val="25"/>
        </w:rPr>
        <w:t xml:space="preserve"> ed. Intro and appendix by William P. Brown.  Philadelphia: Westminster, 2000.  US$34.95 hb.</w:t>
      </w:r>
    </w:p>
    <w:p w14:paraId="3D80E971" w14:textId="77777777" w:rsidR="005721BC" w:rsidRPr="00603394" w:rsidRDefault="005721BC">
      <w:pPr>
        <w:tabs>
          <w:tab w:val="left" w:pos="3140"/>
          <w:tab w:val="left" w:pos="7640"/>
        </w:tabs>
        <w:ind w:left="840" w:right="-210"/>
        <w:rPr>
          <w:sz w:val="25"/>
        </w:rPr>
      </w:pPr>
      <w:r w:rsidRPr="00603394">
        <w:rPr>
          <w:sz w:val="25"/>
        </w:rPr>
        <w:lastRenderedPageBreak/>
        <w:t>A standard critical OT text that says that Israel’s faith shaped the people’s stories (e.g., the exodus account was invented to increase the Jews’ faith).</w:t>
      </w:r>
    </w:p>
    <w:p w14:paraId="15886580" w14:textId="77777777" w:rsidR="005721BC" w:rsidRPr="00603394" w:rsidRDefault="005721BC">
      <w:pPr>
        <w:tabs>
          <w:tab w:val="left" w:pos="3140"/>
          <w:tab w:val="left" w:pos="7640"/>
        </w:tabs>
        <w:ind w:left="1120" w:right="-210" w:hanging="760"/>
        <w:rPr>
          <w:sz w:val="25"/>
        </w:rPr>
      </w:pPr>
    </w:p>
    <w:p w14:paraId="2CAAA3FC" w14:textId="77777777" w:rsidR="005721BC" w:rsidRPr="00603394" w:rsidRDefault="005721BC">
      <w:pPr>
        <w:tabs>
          <w:tab w:val="left" w:pos="3140"/>
          <w:tab w:val="left" w:pos="7640"/>
        </w:tabs>
        <w:ind w:left="1120" w:right="-210" w:hanging="760"/>
        <w:rPr>
          <w:sz w:val="25"/>
        </w:rPr>
      </w:pPr>
      <w:r w:rsidRPr="00603394">
        <w:rPr>
          <w:sz w:val="25"/>
        </w:rPr>
        <w:t xml:space="preserve">*Coleman, William L.  </w:t>
      </w:r>
      <w:r w:rsidRPr="00603394">
        <w:rPr>
          <w:i/>
          <w:sz w:val="25"/>
        </w:rPr>
        <w:t>Today’s Handbook of Bible Times and Customs.</w:t>
      </w:r>
      <w:r w:rsidRPr="00603394">
        <w:rPr>
          <w:sz w:val="25"/>
        </w:rPr>
        <w:t xml:space="preserve">  Minneapolis, MN: Bethany House, 1984.  303 pp.</w:t>
      </w:r>
    </w:p>
    <w:p w14:paraId="2961D523" w14:textId="77777777" w:rsidR="005721BC" w:rsidRPr="00603394" w:rsidRDefault="005721BC">
      <w:pPr>
        <w:tabs>
          <w:tab w:val="left" w:pos="3140"/>
          <w:tab w:val="left" w:pos="7640"/>
        </w:tabs>
        <w:ind w:left="840" w:right="-210"/>
        <w:rPr>
          <w:sz w:val="25"/>
        </w:rPr>
      </w:pPr>
      <w:r w:rsidRPr="00603394">
        <w:rPr>
          <w:sz w:val="25"/>
        </w:rPr>
        <w:t>Many cultural insights on both OT and NT.  Content is similar to Wight’s book.  Many photographs but no drawings.  Three of his chapters are in these notes.</w:t>
      </w:r>
    </w:p>
    <w:p w14:paraId="293A6A58" w14:textId="77777777" w:rsidR="005721BC" w:rsidRPr="00603394" w:rsidRDefault="005721BC" w:rsidP="005721BC">
      <w:pPr>
        <w:tabs>
          <w:tab w:val="left" w:pos="3140"/>
          <w:tab w:val="left" w:pos="7640"/>
        </w:tabs>
        <w:ind w:left="1120" w:right="-210" w:hanging="760"/>
        <w:rPr>
          <w:sz w:val="25"/>
        </w:rPr>
      </w:pPr>
    </w:p>
    <w:p w14:paraId="410E8883" w14:textId="77777777" w:rsidR="005721BC" w:rsidRPr="00603394" w:rsidRDefault="005721BC" w:rsidP="005721BC">
      <w:pPr>
        <w:tabs>
          <w:tab w:val="left" w:pos="3140"/>
          <w:tab w:val="left" w:pos="7640"/>
        </w:tabs>
        <w:ind w:left="1120" w:right="-210" w:hanging="760"/>
        <w:rPr>
          <w:sz w:val="25"/>
        </w:rPr>
      </w:pPr>
      <w:r w:rsidRPr="00603394">
        <w:rPr>
          <w:sz w:val="25"/>
        </w:rPr>
        <w:t xml:space="preserve">Cooper, Bill.  </w:t>
      </w:r>
      <w:r w:rsidRPr="00603394">
        <w:rPr>
          <w:i/>
          <w:sz w:val="25"/>
        </w:rPr>
        <w:t>After the Flood.</w:t>
      </w:r>
      <w:r w:rsidRPr="00603394">
        <w:rPr>
          <w:sz w:val="25"/>
        </w:rPr>
        <w:t xml:space="preserve">  Chichester, England: New Wine Press, 1995.</w:t>
      </w:r>
    </w:p>
    <w:p w14:paraId="6597DB8F" w14:textId="77777777" w:rsidR="005721BC" w:rsidRPr="00603394" w:rsidRDefault="005721BC" w:rsidP="005721BC">
      <w:pPr>
        <w:tabs>
          <w:tab w:val="left" w:pos="3140"/>
          <w:tab w:val="left" w:pos="7640"/>
        </w:tabs>
        <w:ind w:left="840" w:right="-210"/>
        <w:rPr>
          <w:sz w:val="25"/>
        </w:rPr>
      </w:pPr>
      <w:r w:rsidRPr="00603394">
        <w:rPr>
          <w:sz w:val="25"/>
        </w:rPr>
        <w:t>Verifies both the accuracy of the Table of Nations (Gen. 10-11) and the early date of creation (5200-4000 BC) from ancient European and Middle Eastern texts.</w:t>
      </w:r>
    </w:p>
    <w:p w14:paraId="0DCEF237" w14:textId="77777777" w:rsidR="005721BC" w:rsidRPr="00603394" w:rsidRDefault="005721BC">
      <w:pPr>
        <w:tabs>
          <w:tab w:val="left" w:pos="293"/>
          <w:tab w:val="left" w:pos="388"/>
          <w:tab w:val="left" w:pos="7837"/>
        </w:tabs>
        <w:ind w:left="900" w:right="-30" w:hanging="540"/>
        <w:jc w:val="left"/>
        <w:rPr>
          <w:sz w:val="25"/>
        </w:rPr>
      </w:pPr>
    </w:p>
    <w:p w14:paraId="572EE5B8" w14:textId="77777777" w:rsidR="005721BC" w:rsidRPr="00603394" w:rsidRDefault="005721BC">
      <w:pPr>
        <w:tabs>
          <w:tab w:val="left" w:pos="293"/>
          <w:tab w:val="left" w:pos="388"/>
          <w:tab w:val="left" w:pos="7837"/>
        </w:tabs>
        <w:ind w:left="900" w:right="-30" w:hanging="540"/>
        <w:jc w:val="left"/>
        <w:rPr>
          <w:sz w:val="25"/>
        </w:rPr>
      </w:pPr>
      <w:r w:rsidRPr="00603394">
        <w:rPr>
          <w:sz w:val="25"/>
        </w:rPr>
        <w:t xml:space="preserve">Dyrness, William.  </w:t>
      </w:r>
      <w:r w:rsidRPr="00603394">
        <w:rPr>
          <w:i/>
          <w:sz w:val="25"/>
        </w:rPr>
        <w:t>Themes in Old Testament Theology.</w:t>
      </w:r>
      <w:r w:rsidRPr="00603394">
        <w:rPr>
          <w:sz w:val="25"/>
        </w:rPr>
        <w:t xml:space="preserve">  Downers Grove, IL: IVP, 1979.  252 pp.</w:t>
      </w:r>
    </w:p>
    <w:p w14:paraId="3D2FB775" w14:textId="77777777" w:rsidR="005721BC" w:rsidRPr="00603394" w:rsidRDefault="005721BC">
      <w:pPr>
        <w:tabs>
          <w:tab w:val="left" w:pos="3140"/>
          <w:tab w:val="left" w:pos="7640"/>
        </w:tabs>
        <w:ind w:left="840" w:right="-210"/>
        <w:rPr>
          <w:sz w:val="25"/>
        </w:rPr>
      </w:pPr>
      <w:r w:rsidRPr="00603394">
        <w:rPr>
          <w:sz w:val="25"/>
        </w:rPr>
        <w:t>Addresses the themes of the self-revelation of God, the nature of God, creation and providence, man and woman, sin, covenant, law, worship, piety, ethics, wisdom, the Spirit of God, prophecy and the hope of Israel.  Dyrness teaches theology at the Asian Theological Seminary in Manila.</w:t>
      </w:r>
    </w:p>
    <w:p w14:paraId="6A9DE7C1" w14:textId="77777777" w:rsidR="005721BC" w:rsidRPr="00603394" w:rsidRDefault="005721BC">
      <w:pPr>
        <w:tabs>
          <w:tab w:val="left" w:pos="3140"/>
          <w:tab w:val="left" w:pos="7640"/>
        </w:tabs>
        <w:ind w:left="1120" w:right="-210" w:hanging="760"/>
        <w:rPr>
          <w:sz w:val="25"/>
        </w:rPr>
      </w:pPr>
    </w:p>
    <w:p w14:paraId="46D0D8AA" w14:textId="77777777" w:rsidR="005721BC" w:rsidRPr="00603394" w:rsidRDefault="005721BC">
      <w:pPr>
        <w:tabs>
          <w:tab w:val="left" w:pos="3140"/>
          <w:tab w:val="left" w:pos="7640"/>
        </w:tabs>
        <w:ind w:left="1120" w:right="-210" w:hanging="760"/>
        <w:rPr>
          <w:sz w:val="25"/>
        </w:rPr>
      </w:pPr>
      <w:bookmarkStart w:id="43" w:name="_Toc393735264"/>
      <w:r w:rsidRPr="00603394">
        <w:rPr>
          <w:sz w:val="25"/>
        </w:rPr>
        <w:t xml:space="preserve">*Gospel Light Publishers.  </w:t>
      </w:r>
      <w:r w:rsidRPr="00603394">
        <w:rPr>
          <w:i/>
          <w:sz w:val="25"/>
        </w:rPr>
        <w:t>The Bible Visual Resource Book: For Do-it-Yourself Scholars.</w:t>
      </w:r>
      <w:r w:rsidRPr="00603394">
        <w:rPr>
          <w:sz w:val="25"/>
        </w:rPr>
        <w:t xml:space="preserve">  Ventura, CA: Gospel Light, 1989.</w:t>
      </w:r>
      <w:bookmarkEnd w:id="43"/>
    </w:p>
    <w:p w14:paraId="5514CDC5" w14:textId="77777777" w:rsidR="005721BC" w:rsidRPr="00603394" w:rsidRDefault="005721BC">
      <w:pPr>
        <w:tabs>
          <w:tab w:val="left" w:pos="3140"/>
          <w:tab w:val="left" w:pos="7640"/>
        </w:tabs>
        <w:ind w:left="840" w:right="-210"/>
        <w:rPr>
          <w:sz w:val="25"/>
        </w:rPr>
      </w:pPr>
      <w:bookmarkStart w:id="44" w:name="_Toc393735265"/>
      <w:r w:rsidRPr="00603394">
        <w:rPr>
          <w:sz w:val="25"/>
        </w:rPr>
        <w:t>Another subtitle reads “Reproducible Maps, Charts, Timelines, and Graphics for Groups or Individual Study.”  Written by Keith Kaynor (?—his name is not mentioned).</w:t>
      </w:r>
      <w:bookmarkEnd w:id="44"/>
    </w:p>
    <w:p w14:paraId="1A26DA82" w14:textId="77777777" w:rsidR="005721BC" w:rsidRPr="00603394" w:rsidRDefault="005721BC">
      <w:pPr>
        <w:tabs>
          <w:tab w:val="left" w:pos="3140"/>
          <w:tab w:val="left" w:pos="7640"/>
        </w:tabs>
        <w:ind w:left="1120" w:right="-210" w:hanging="760"/>
        <w:rPr>
          <w:sz w:val="25"/>
        </w:rPr>
      </w:pPr>
    </w:p>
    <w:p w14:paraId="5F995BD5" w14:textId="77777777" w:rsidR="005721BC" w:rsidRPr="00603394" w:rsidRDefault="005721BC">
      <w:pPr>
        <w:tabs>
          <w:tab w:val="left" w:pos="3140"/>
          <w:tab w:val="left" w:pos="7640"/>
        </w:tabs>
        <w:ind w:left="1120" w:right="-210" w:hanging="760"/>
        <w:rPr>
          <w:sz w:val="25"/>
        </w:rPr>
      </w:pPr>
      <w:r w:rsidRPr="00603394">
        <w:rPr>
          <w:sz w:val="25"/>
        </w:rPr>
        <w:t xml:space="preserve">†*Gower, Ralph.  </w:t>
      </w:r>
      <w:r w:rsidRPr="00603394">
        <w:rPr>
          <w:i/>
          <w:sz w:val="25"/>
        </w:rPr>
        <w:t>The New Manners and Customs of Bible Times.</w:t>
      </w:r>
      <w:r w:rsidRPr="00603394">
        <w:rPr>
          <w:sz w:val="25"/>
        </w:rPr>
        <w:t xml:space="preserve">  Chicago: Moody, 1987.  408 pp.</w:t>
      </w:r>
    </w:p>
    <w:p w14:paraId="1964D379" w14:textId="77777777" w:rsidR="005721BC" w:rsidRPr="00603394" w:rsidRDefault="005721BC">
      <w:pPr>
        <w:tabs>
          <w:tab w:val="left" w:pos="6120"/>
          <w:tab w:val="left" w:pos="7560"/>
          <w:tab w:val="left" w:pos="7640"/>
          <w:tab w:val="left" w:pos="8820"/>
        </w:tabs>
        <w:ind w:left="810" w:right="-210"/>
        <w:rPr>
          <w:sz w:val="25"/>
        </w:rPr>
      </w:pPr>
      <w:r w:rsidRPr="00603394">
        <w:rPr>
          <w:sz w:val="25"/>
        </w:rPr>
        <w:t>Updates and expands upon Fred Wight’s similar book published in 1953 (see entry below).  Part 1 addresses “The Individual in Family Life” (e.g., family, education, work) and Part 2 concerns “National Institutions and Customs” (e.g., hospitality, travel, leisure, social/political groupings).  Excellent colour photographs.</w:t>
      </w:r>
    </w:p>
    <w:p w14:paraId="4C117B4F" w14:textId="77777777" w:rsidR="005721BC" w:rsidRPr="00603394" w:rsidRDefault="005721BC">
      <w:pPr>
        <w:tabs>
          <w:tab w:val="left" w:pos="3140"/>
          <w:tab w:val="left" w:pos="7640"/>
        </w:tabs>
        <w:ind w:left="840" w:right="-210"/>
        <w:rPr>
          <w:sz w:val="25"/>
        </w:rPr>
      </w:pPr>
    </w:p>
    <w:p w14:paraId="55B461EF" w14:textId="77777777" w:rsidR="005721BC" w:rsidRPr="00603394" w:rsidRDefault="005721BC">
      <w:pPr>
        <w:tabs>
          <w:tab w:val="left" w:pos="3140"/>
          <w:tab w:val="left" w:pos="7640"/>
        </w:tabs>
        <w:ind w:left="1120" w:right="-210" w:hanging="760"/>
        <w:rPr>
          <w:sz w:val="25"/>
        </w:rPr>
      </w:pPr>
      <w:bookmarkStart w:id="45" w:name="_Toc393735277"/>
      <w:r w:rsidRPr="00603394">
        <w:rPr>
          <w:sz w:val="25"/>
        </w:rPr>
        <w:t xml:space="preserve">†*Hoerth, Alfred J.; Mattingly, Gerald L.; and Yamauchi, Edwin M., eds.  </w:t>
      </w:r>
      <w:r w:rsidRPr="00603394">
        <w:rPr>
          <w:i/>
          <w:sz w:val="25"/>
        </w:rPr>
        <w:t>Peoples of the Old Testament World.</w:t>
      </w:r>
      <w:r w:rsidRPr="00603394">
        <w:rPr>
          <w:sz w:val="25"/>
        </w:rPr>
        <w:t xml:space="preserve">  Grand Rapids: Baker, 1994.  400 pp.</w:t>
      </w:r>
      <w:bookmarkEnd w:id="45"/>
      <w:r w:rsidRPr="00603394">
        <w:rPr>
          <w:sz w:val="25"/>
        </w:rPr>
        <w:t xml:space="preserve">    221.95 HOE</w:t>
      </w:r>
    </w:p>
    <w:p w14:paraId="041DFEAC" w14:textId="77777777" w:rsidR="005721BC" w:rsidRPr="00603394" w:rsidRDefault="005721BC">
      <w:pPr>
        <w:tabs>
          <w:tab w:val="left" w:pos="3140"/>
          <w:tab w:val="left" w:pos="7640"/>
        </w:tabs>
        <w:ind w:left="840" w:right="-210"/>
        <w:rPr>
          <w:sz w:val="25"/>
        </w:rPr>
      </w:pPr>
      <w:bookmarkStart w:id="46" w:name="_Toc393735278"/>
      <w:r w:rsidRPr="00603394">
        <w:rPr>
          <w:sz w:val="25"/>
        </w:rPr>
        <w:t>Conservative articles on 14 OT peoples (20-30 pages each, with many pictures, diagrams, bibliographies, and extensive subject index) from Mesopotamia (Sumerians, Babylonians, Assyrians, Persians), Anatolia, Syria-Palestine and Egypt (Hittites, Canaanites and Amorites, Phoenicians, Arameans, Philistines, Egyptians), and Transjordan (Ammonites, Moabites, and Edomites).  Hoerth is Director of Archaeology at Wheaton College.</w:t>
      </w:r>
      <w:bookmarkEnd w:id="46"/>
    </w:p>
    <w:p w14:paraId="0DBFAEBB" w14:textId="77777777" w:rsidR="005721BC" w:rsidRPr="00603394" w:rsidRDefault="005721BC">
      <w:pPr>
        <w:tabs>
          <w:tab w:val="left" w:pos="3140"/>
          <w:tab w:val="left" w:pos="7640"/>
        </w:tabs>
        <w:ind w:left="1120" w:right="-210" w:hanging="760"/>
        <w:rPr>
          <w:sz w:val="25"/>
        </w:rPr>
      </w:pPr>
    </w:p>
    <w:p w14:paraId="0D9EEFCA" w14:textId="77777777" w:rsidR="005721BC" w:rsidRPr="00603394" w:rsidRDefault="005721BC">
      <w:pPr>
        <w:tabs>
          <w:tab w:val="left" w:pos="3140"/>
          <w:tab w:val="left" w:pos="7640"/>
        </w:tabs>
        <w:ind w:left="1120" w:right="-210" w:hanging="760"/>
        <w:rPr>
          <w:sz w:val="25"/>
        </w:rPr>
      </w:pPr>
      <w:r w:rsidRPr="00603394">
        <w:rPr>
          <w:sz w:val="25"/>
        </w:rPr>
        <w:t xml:space="preserve">de Lange, Nicholas.  </w:t>
      </w:r>
      <w:r w:rsidRPr="00603394">
        <w:rPr>
          <w:i/>
          <w:sz w:val="25"/>
        </w:rPr>
        <w:t>Atlas of the Jewish World.</w:t>
      </w:r>
      <w:r w:rsidRPr="00603394">
        <w:rPr>
          <w:sz w:val="25"/>
        </w:rPr>
        <w:t xml:space="preserve">  New York &amp; Oxford: Fact on File [distributed by Thomas Nelson], 1984.  240 pp.  </w:t>
      </w:r>
    </w:p>
    <w:p w14:paraId="2561C02C" w14:textId="77777777" w:rsidR="005721BC" w:rsidRPr="00603394" w:rsidRDefault="005721BC">
      <w:pPr>
        <w:tabs>
          <w:tab w:val="left" w:pos="3140"/>
          <w:tab w:val="left" w:pos="7640"/>
        </w:tabs>
        <w:ind w:left="840" w:right="-210"/>
        <w:rPr>
          <w:sz w:val="25"/>
        </w:rPr>
      </w:pPr>
      <w:r w:rsidRPr="00603394">
        <w:rPr>
          <w:sz w:val="25"/>
        </w:rPr>
        <w:t>Impressive maps, texts, drawings, and photographs of worldwide Jewish migration in history.  Includes historical and cultural background and the Jewish world today.</w:t>
      </w:r>
    </w:p>
    <w:p w14:paraId="32161CC5" w14:textId="77777777" w:rsidR="005721BC" w:rsidRPr="00603394" w:rsidRDefault="005721BC">
      <w:pPr>
        <w:tabs>
          <w:tab w:val="left" w:pos="3140"/>
          <w:tab w:val="left" w:pos="7640"/>
        </w:tabs>
        <w:ind w:left="1120" w:right="-210" w:hanging="760"/>
        <w:rPr>
          <w:sz w:val="25"/>
        </w:rPr>
      </w:pPr>
    </w:p>
    <w:p w14:paraId="155A81AB" w14:textId="77777777" w:rsidR="005721BC" w:rsidRPr="00603394" w:rsidRDefault="005721BC">
      <w:pPr>
        <w:tabs>
          <w:tab w:val="left" w:pos="3140"/>
          <w:tab w:val="left" w:pos="7640"/>
        </w:tabs>
        <w:ind w:left="1120" w:right="-210" w:hanging="760"/>
        <w:rPr>
          <w:sz w:val="25"/>
        </w:rPr>
      </w:pPr>
      <w:r w:rsidRPr="00603394">
        <w:rPr>
          <w:sz w:val="25"/>
        </w:rPr>
        <w:t xml:space="preserve">†Marshall, I. Howard; Millard, A. R.; Packer, J. I.; and Wiseman, D. J., eds.  </w:t>
      </w:r>
      <w:r w:rsidRPr="00603394">
        <w:rPr>
          <w:i/>
          <w:sz w:val="25"/>
        </w:rPr>
        <w:t>New Bible Dictionary.</w:t>
      </w:r>
      <w:r w:rsidRPr="00603394">
        <w:rPr>
          <w:sz w:val="25"/>
        </w:rPr>
        <w:t xml:space="preserve">  3d ed.  Leicester, England: IVP and Wheaton, IL: Tyndale, 1962, 1982; Downers Grove, IL: IVP, 1996.  1326 pp.  US$40 hb.</w:t>
      </w:r>
    </w:p>
    <w:p w14:paraId="4C2D3744" w14:textId="77777777" w:rsidR="005721BC" w:rsidRPr="00603394" w:rsidRDefault="005721BC">
      <w:pPr>
        <w:tabs>
          <w:tab w:val="left" w:pos="3140"/>
          <w:tab w:val="left" w:pos="7640"/>
        </w:tabs>
        <w:ind w:left="840" w:right="-210"/>
        <w:rPr>
          <w:sz w:val="25"/>
        </w:rPr>
      </w:pPr>
      <w:r w:rsidRPr="00603394">
        <w:rPr>
          <w:sz w:val="25"/>
        </w:rPr>
        <w:t>Many helpful articles for NT backgrounds.  A highly acclaimed Bible dictionary</w:t>
      </w:r>
    </w:p>
    <w:p w14:paraId="7DAE03BE" w14:textId="77777777" w:rsidR="005721BC" w:rsidRPr="00603394" w:rsidRDefault="005721BC">
      <w:pPr>
        <w:tabs>
          <w:tab w:val="left" w:pos="3140"/>
          <w:tab w:val="left" w:pos="7640"/>
        </w:tabs>
        <w:ind w:left="1120" w:right="-210" w:hanging="760"/>
        <w:rPr>
          <w:sz w:val="25"/>
        </w:rPr>
      </w:pPr>
    </w:p>
    <w:p w14:paraId="17D27A46" w14:textId="77777777" w:rsidR="005721BC" w:rsidRPr="00603394" w:rsidRDefault="005721BC">
      <w:pPr>
        <w:tabs>
          <w:tab w:val="left" w:pos="3140"/>
          <w:tab w:val="left" w:pos="7640"/>
        </w:tabs>
        <w:ind w:left="1120" w:right="-210" w:hanging="760"/>
        <w:rPr>
          <w:sz w:val="25"/>
        </w:rPr>
      </w:pPr>
      <w:bookmarkStart w:id="47" w:name="_Toc393735289"/>
      <w:r w:rsidRPr="00603394">
        <w:rPr>
          <w:sz w:val="25"/>
        </w:rPr>
        <w:lastRenderedPageBreak/>
        <w:t xml:space="preserve">McCarter, P. Kyle, Jr.   </w:t>
      </w:r>
      <w:r w:rsidRPr="00603394">
        <w:rPr>
          <w:i/>
          <w:sz w:val="25"/>
        </w:rPr>
        <w:t>Ancient Inscriptions: Voices from the Biblical World.</w:t>
      </w:r>
      <w:r w:rsidRPr="00603394">
        <w:rPr>
          <w:sz w:val="25"/>
        </w:rPr>
        <w:t xml:space="preserve">  Washington, DC: Biblical Archaeology Society, 1996.  180 pp.  US$30 for book alone and US$140 for book and slides.  SBC Library 411 (R) McC.</w:t>
      </w:r>
    </w:p>
    <w:p w14:paraId="00A998A4" w14:textId="77777777" w:rsidR="005721BC" w:rsidRPr="00603394" w:rsidRDefault="005721BC">
      <w:pPr>
        <w:tabs>
          <w:tab w:val="left" w:pos="3140"/>
          <w:tab w:val="left" w:pos="7640"/>
        </w:tabs>
        <w:ind w:left="840" w:right="-210"/>
        <w:rPr>
          <w:sz w:val="25"/>
        </w:rPr>
      </w:pPr>
      <w:r w:rsidRPr="00603394">
        <w:rPr>
          <w:sz w:val="25"/>
        </w:rPr>
        <w:t>Contains the story of how writing came into being, starting from Mesopotamian cuneiform and ending in the Roman period at the time of Christ by tracing the evolution of the alphabet from pictographs to symbols which each represent a single sound.  Includes 97 drawings cross-referenced to 140 separately available slides. McCarter teaches at John Hopkins Univ.</w:t>
      </w:r>
    </w:p>
    <w:p w14:paraId="05516A74" w14:textId="77777777" w:rsidR="005721BC" w:rsidRPr="00603394" w:rsidRDefault="005721BC">
      <w:pPr>
        <w:tabs>
          <w:tab w:val="left" w:pos="3140"/>
          <w:tab w:val="left" w:pos="7640"/>
        </w:tabs>
        <w:ind w:left="1120" w:right="-210" w:hanging="760"/>
        <w:rPr>
          <w:sz w:val="25"/>
        </w:rPr>
      </w:pPr>
    </w:p>
    <w:p w14:paraId="1F6D9153" w14:textId="77777777" w:rsidR="005721BC" w:rsidRPr="00603394" w:rsidRDefault="005721BC">
      <w:pPr>
        <w:tabs>
          <w:tab w:val="left" w:pos="3140"/>
          <w:tab w:val="left" w:pos="7640"/>
        </w:tabs>
        <w:ind w:left="1120" w:right="-210" w:hanging="760"/>
        <w:rPr>
          <w:sz w:val="25"/>
        </w:rPr>
      </w:pPr>
      <w:r w:rsidRPr="00603394">
        <w:rPr>
          <w:sz w:val="25"/>
        </w:rPr>
        <w:t xml:space="preserve">†*Merrill, Eugene H.  </w:t>
      </w:r>
      <w:r w:rsidRPr="00603394">
        <w:rPr>
          <w:i/>
          <w:sz w:val="25"/>
        </w:rPr>
        <w:t xml:space="preserve">Kingdom of Priests: A History of Old Testament Israel.  </w:t>
      </w:r>
      <w:r w:rsidRPr="00603394">
        <w:rPr>
          <w:sz w:val="25"/>
        </w:rPr>
        <w:t>Grand Rapids: Baker, 1987.  546 pp.  S$40.00 at SBC Book Centre.</w:t>
      </w:r>
      <w:bookmarkEnd w:id="47"/>
      <w:r w:rsidRPr="00603394">
        <w:rPr>
          <w:sz w:val="25"/>
        </w:rPr>
        <w:t xml:space="preserve">  SBC library 221.95 MER</w:t>
      </w:r>
    </w:p>
    <w:p w14:paraId="496CF06F" w14:textId="77777777" w:rsidR="005721BC" w:rsidRPr="00603394" w:rsidRDefault="005721BC">
      <w:pPr>
        <w:tabs>
          <w:tab w:val="left" w:pos="3140"/>
          <w:tab w:val="left" w:pos="7640"/>
        </w:tabs>
        <w:ind w:left="840" w:right="-210"/>
        <w:rPr>
          <w:sz w:val="25"/>
        </w:rPr>
      </w:pPr>
      <w:bookmarkStart w:id="48" w:name="_Toc393735290"/>
      <w:r w:rsidRPr="00603394">
        <w:rPr>
          <w:sz w:val="25"/>
        </w:rPr>
        <w:t>An up-to-date and well-written treatment of OT history with particular emphasis on Israel’s responsibility to be a light to the nations.  Dr. Merrill teaches OT at Dallas Seminary (dispensational premillennial).  Supplemented with several helpful indexes.</w:t>
      </w:r>
      <w:bookmarkEnd w:id="48"/>
    </w:p>
    <w:p w14:paraId="7350BB42" w14:textId="77777777" w:rsidR="005721BC" w:rsidRPr="00603394" w:rsidRDefault="005721BC">
      <w:pPr>
        <w:tabs>
          <w:tab w:val="left" w:pos="3140"/>
          <w:tab w:val="left" w:pos="7640"/>
        </w:tabs>
        <w:ind w:left="1120" w:right="-210" w:hanging="760"/>
        <w:rPr>
          <w:sz w:val="25"/>
        </w:rPr>
      </w:pPr>
    </w:p>
    <w:p w14:paraId="7B2CCEE8" w14:textId="77777777" w:rsidR="005721BC" w:rsidRPr="00603394" w:rsidRDefault="005721BC">
      <w:pPr>
        <w:tabs>
          <w:tab w:val="left" w:pos="3140"/>
          <w:tab w:val="left" w:pos="7640"/>
        </w:tabs>
        <w:ind w:left="1120" w:right="-210" w:hanging="760"/>
        <w:rPr>
          <w:sz w:val="25"/>
        </w:rPr>
      </w:pPr>
      <w:bookmarkStart w:id="49" w:name="_Toc393735291"/>
      <w:r w:rsidRPr="00603394">
        <w:rPr>
          <w:sz w:val="25"/>
          <w:lang w:val="nl-NL"/>
        </w:rPr>
        <w:t xml:space="preserve">Ollenburger, Ben C.; Martens, Elmer A.; and Hasel, Gerhard F., eds.  </w:t>
      </w:r>
      <w:r w:rsidRPr="00603394">
        <w:rPr>
          <w:i/>
          <w:sz w:val="25"/>
        </w:rPr>
        <w:t>The Flowering of Old Testament Theology: A Reader in Twentieth-Century Old Testament Theology, 1930-1990.</w:t>
      </w:r>
      <w:r w:rsidRPr="00603394">
        <w:rPr>
          <w:sz w:val="25"/>
        </w:rPr>
        <w:t xml:space="preserve">  Sources for Biblical and Theological Study, vol. 1.  Winona Lake, Indiana: Eisenbrauns, 1992.  547 pp.</w:t>
      </w:r>
      <w:bookmarkEnd w:id="49"/>
      <w:r w:rsidRPr="00603394">
        <w:rPr>
          <w:sz w:val="25"/>
        </w:rPr>
        <w:t xml:space="preserve">  </w:t>
      </w:r>
    </w:p>
    <w:p w14:paraId="010A84C2" w14:textId="77777777" w:rsidR="005721BC" w:rsidRPr="00603394" w:rsidRDefault="005721BC">
      <w:pPr>
        <w:tabs>
          <w:tab w:val="left" w:pos="3140"/>
          <w:tab w:val="left" w:pos="7640"/>
        </w:tabs>
        <w:ind w:left="840" w:right="-210"/>
        <w:rPr>
          <w:sz w:val="25"/>
        </w:rPr>
      </w:pPr>
      <w:bookmarkStart w:id="50" w:name="_Toc393735292"/>
      <w:r w:rsidRPr="00603394">
        <w:rPr>
          <w:sz w:val="25"/>
        </w:rPr>
        <w:t>Mostly samples of OT theology by various authors, but also includes articles on the future of OT theology and an appendix distinguishing biblical from dogmatic theology.</w:t>
      </w:r>
      <w:bookmarkEnd w:id="50"/>
    </w:p>
    <w:p w14:paraId="0B93BE4D" w14:textId="77777777" w:rsidR="005721BC" w:rsidRPr="00603394" w:rsidRDefault="005721BC">
      <w:pPr>
        <w:tabs>
          <w:tab w:val="left" w:pos="3140"/>
          <w:tab w:val="left" w:pos="7640"/>
        </w:tabs>
        <w:ind w:left="1120" w:right="-210" w:hanging="760"/>
        <w:rPr>
          <w:sz w:val="25"/>
        </w:rPr>
      </w:pPr>
      <w:bookmarkStart w:id="51" w:name="_Toc393735295"/>
    </w:p>
    <w:p w14:paraId="3DF84FD0" w14:textId="77777777" w:rsidR="005721BC" w:rsidRPr="00603394" w:rsidRDefault="005721BC">
      <w:pPr>
        <w:tabs>
          <w:tab w:val="left" w:pos="3140"/>
          <w:tab w:val="left" w:pos="7640"/>
        </w:tabs>
        <w:ind w:left="1120" w:right="-210" w:hanging="760"/>
        <w:rPr>
          <w:sz w:val="25"/>
        </w:rPr>
      </w:pPr>
      <w:r w:rsidRPr="00603394">
        <w:rPr>
          <w:sz w:val="25"/>
        </w:rPr>
        <w:t xml:space="preserve">Pritchard, James B., ed.  </w:t>
      </w:r>
      <w:r w:rsidRPr="00603394">
        <w:rPr>
          <w:i/>
          <w:sz w:val="25"/>
        </w:rPr>
        <w:t>Ancient Near Eastern Texts Relating to the Old Testament.</w:t>
      </w:r>
      <w:r w:rsidRPr="00603394">
        <w:rPr>
          <w:sz w:val="25"/>
        </w:rPr>
        <w:t xml:space="preserve"> 3</w:t>
      </w:r>
      <w:r w:rsidRPr="00603394">
        <w:rPr>
          <w:sz w:val="25"/>
          <w:vertAlign w:val="superscript"/>
        </w:rPr>
        <w:t>rd</w:t>
      </w:r>
      <w:r w:rsidRPr="00603394">
        <w:rPr>
          <w:sz w:val="25"/>
        </w:rPr>
        <w:t xml:space="preserve"> ed., Princeton: Univ. Press, 1950, 1955, 1969.  Abbreviated </w:t>
      </w:r>
      <w:r w:rsidRPr="00603394">
        <w:rPr>
          <w:i/>
          <w:sz w:val="25"/>
        </w:rPr>
        <w:t>ANET.</w:t>
      </w:r>
      <w:r w:rsidRPr="00603394">
        <w:rPr>
          <w:sz w:val="25"/>
        </w:rPr>
        <w:t xml:space="preserve">  hb. approx. $100.</w:t>
      </w:r>
    </w:p>
    <w:p w14:paraId="7A1ABA9C" w14:textId="77777777" w:rsidR="005721BC" w:rsidRPr="00603394" w:rsidRDefault="005721BC">
      <w:pPr>
        <w:tabs>
          <w:tab w:val="left" w:pos="3140"/>
          <w:tab w:val="left" w:pos="7640"/>
        </w:tabs>
        <w:ind w:left="840" w:right="-210"/>
        <w:rPr>
          <w:sz w:val="25"/>
        </w:rPr>
      </w:pPr>
      <w:r w:rsidRPr="00603394">
        <w:rPr>
          <w:sz w:val="25"/>
        </w:rPr>
        <w:t xml:space="preserve">The classic translation of Sumerian creation myths (e.g., Enuma Elish), Babylonian flood stories (e.g., Gilgamesh Epic), and other non-biblical texts that give backdrop to the OT. </w:t>
      </w:r>
    </w:p>
    <w:p w14:paraId="6E75E54F" w14:textId="77777777" w:rsidR="005721BC" w:rsidRPr="00603394" w:rsidRDefault="005721BC">
      <w:pPr>
        <w:tabs>
          <w:tab w:val="left" w:pos="3140"/>
          <w:tab w:val="left" w:pos="7640"/>
        </w:tabs>
        <w:ind w:left="1120" w:right="-210" w:hanging="760"/>
        <w:rPr>
          <w:sz w:val="25"/>
        </w:rPr>
      </w:pPr>
    </w:p>
    <w:p w14:paraId="3BEB0475" w14:textId="77777777" w:rsidR="005721BC" w:rsidRPr="00603394" w:rsidRDefault="005721BC">
      <w:pPr>
        <w:tabs>
          <w:tab w:val="left" w:pos="3140"/>
          <w:tab w:val="left" w:pos="7640"/>
        </w:tabs>
        <w:ind w:left="1120" w:right="-210" w:hanging="760"/>
        <w:rPr>
          <w:sz w:val="25"/>
        </w:rPr>
      </w:pPr>
      <w:r w:rsidRPr="00603394">
        <w:rPr>
          <w:sz w:val="25"/>
        </w:rPr>
        <w:t xml:space="preserve">____________, ed.  </w:t>
      </w:r>
      <w:r w:rsidRPr="00603394">
        <w:rPr>
          <w:i/>
          <w:sz w:val="25"/>
        </w:rPr>
        <w:t>The Ancient Near East.</w:t>
      </w:r>
      <w:r w:rsidRPr="00603394">
        <w:rPr>
          <w:sz w:val="25"/>
        </w:rPr>
        <w:t xml:space="preserve">  2 vols.  Princeton: Princeton Univ. Press, 1958.  380 pp. and 251 pp. + 110 illustrations, respectively.  pb.</w:t>
      </w:r>
    </w:p>
    <w:p w14:paraId="4216C09D" w14:textId="77777777" w:rsidR="005721BC" w:rsidRPr="00603394" w:rsidRDefault="005721BC">
      <w:pPr>
        <w:tabs>
          <w:tab w:val="left" w:pos="3140"/>
          <w:tab w:val="left" w:pos="7640"/>
        </w:tabs>
        <w:ind w:left="840" w:right="-210"/>
        <w:rPr>
          <w:sz w:val="25"/>
        </w:rPr>
      </w:pPr>
      <w:r w:rsidRPr="00603394">
        <w:rPr>
          <w:sz w:val="25"/>
        </w:rPr>
        <w:t xml:space="preserve">Abridged material from </w:t>
      </w:r>
      <w:r w:rsidRPr="00603394">
        <w:rPr>
          <w:i/>
          <w:sz w:val="25"/>
        </w:rPr>
        <w:t>ANET</w:t>
      </w:r>
      <w:r w:rsidRPr="00603394">
        <w:rPr>
          <w:sz w:val="25"/>
        </w:rPr>
        <w:t xml:space="preserve"> in a highly condensed and more affordable form.</w:t>
      </w:r>
    </w:p>
    <w:p w14:paraId="7DE82524" w14:textId="77777777" w:rsidR="005721BC" w:rsidRPr="00603394" w:rsidRDefault="005721BC">
      <w:pPr>
        <w:tabs>
          <w:tab w:val="left" w:pos="3140"/>
          <w:tab w:val="left" w:pos="7640"/>
        </w:tabs>
        <w:ind w:left="1120" w:right="-210" w:hanging="760"/>
        <w:rPr>
          <w:sz w:val="25"/>
        </w:rPr>
      </w:pPr>
    </w:p>
    <w:p w14:paraId="4DE5DBAD" w14:textId="77777777" w:rsidR="005721BC" w:rsidRPr="00603394" w:rsidRDefault="005721BC">
      <w:pPr>
        <w:tabs>
          <w:tab w:val="left" w:pos="3140"/>
          <w:tab w:val="left" w:pos="7640"/>
        </w:tabs>
        <w:ind w:left="1120" w:right="-210" w:hanging="760"/>
        <w:rPr>
          <w:sz w:val="25"/>
        </w:rPr>
      </w:pPr>
      <w:r w:rsidRPr="00603394">
        <w:rPr>
          <w:sz w:val="25"/>
        </w:rPr>
        <w:t xml:space="preserve">†____________  </w:t>
      </w:r>
      <w:r w:rsidRPr="00603394">
        <w:rPr>
          <w:i/>
          <w:sz w:val="25"/>
        </w:rPr>
        <w:t>The Harper Atlas of the Bible.</w:t>
      </w:r>
      <w:r w:rsidRPr="00603394">
        <w:rPr>
          <w:sz w:val="25"/>
        </w:rPr>
        <w:t xml:space="preserve">  New York: Harper &amp; Row, 1987.  254 pp.  CBD for $34.95.  </w:t>
      </w:r>
    </w:p>
    <w:p w14:paraId="06295098" w14:textId="77777777" w:rsidR="005721BC" w:rsidRPr="00603394" w:rsidRDefault="005721BC">
      <w:pPr>
        <w:tabs>
          <w:tab w:val="left" w:pos="3140"/>
          <w:tab w:val="left" w:pos="7640"/>
        </w:tabs>
        <w:ind w:left="840" w:right="-210"/>
        <w:rPr>
          <w:sz w:val="25"/>
        </w:rPr>
      </w:pPr>
      <w:r w:rsidRPr="00603394">
        <w:rPr>
          <w:sz w:val="25"/>
        </w:rPr>
        <w:t xml:space="preserve">Most of the 134 maps are two pages and complemented by smaller maps, charts, diagrams, photographs, drawings and text; comprehensive (covers from 10,000 BC to AD 600, though only one map addresses Genesis 1—11); maps and detailed full-colour paintings of terrain have a three dimensional look, appearing as if viewed from the ground or on larger maps taking into account the curvature of the earth’s surface; probably the best atlas for backgrounds (other ancient peoples, pagan temples, writing, commerce, archaeology, practices of everyday life, etc.); indexes include summaries of events in the lives of significant biblical characters and a map index which includes variant, Arabic, Palestinian Grid Reference numbers, and Modern Hebrew names for cities.  However, some maps are difficult to read due to lack of compass directions and excess supplementary material; mostly conservative, but the 50 contributors from varied perspectives  (Christian, Jewish, liberal, etc.) tend to be moderately critical in the narrative and hold to late date for the Exodus.  The book is also difficult to fit upright on most bookshelves due to its enormous size (nearly 11” x 14 1/2” or 27.5 cm. x 37 cm.). </w:t>
      </w:r>
    </w:p>
    <w:p w14:paraId="7A059B66" w14:textId="77777777" w:rsidR="005721BC" w:rsidRPr="00603394" w:rsidRDefault="005721BC">
      <w:pPr>
        <w:tabs>
          <w:tab w:val="left" w:pos="3140"/>
          <w:tab w:val="left" w:pos="7640"/>
        </w:tabs>
        <w:ind w:left="840" w:right="-210"/>
        <w:rPr>
          <w:sz w:val="25"/>
        </w:rPr>
      </w:pPr>
      <w:r w:rsidRPr="00603394">
        <w:rPr>
          <w:vanish/>
          <w:sz w:val="25"/>
        </w:rPr>
        <w:t>Lindsey BS 146 (July-Sept. 1989): 344-45.</w:t>
      </w:r>
    </w:p>
    <w:p w14:paraId="4427A37F" w14:textId="77777777" w:rsidR="005721BC" w:rsidRPr="00603394" w:rsidRDefault="005721BC">
      <w:pPr>
        <w:tabs>
          <w:tab w:val="left" w:pos="3140"/>
          <w:tab w:val="left" w:pos="7640"/>
        </w:tabs>
        <w:ind w:left="1120" w:right="-210" w:hanging="760"/>
        <w:rPr>
          <w:sz w:val="25"/>
        </w:rPr>
      </w:pPr>
      <w:r w:rsidRPr="00603394">
        <w:rPr>
          <w:sz w:val="25"/>
        </w:rPr>
        <w:t xml:space="preserve">†Rasmussen, Carl G.  </w:t>
      </w:r>
      <w:r w:rsidRPr="00603394">
        <w:rPr>
          <w:i/>
          <w:sz w:val="25"/>
        </w:rPr>
        <w:t>The Zondervan NIV Atlas of the Bible.</w:t>
      </w:r>
      <w:r w:rsidRPr="00603394">
        <w:rPr>
          <w:sz w:val="25"/>
        </w:rPr>
        <w:t xml:space="preserve">  Regency Reference Library.  Grand Rapids: Zondervan, 1989 and Jerusalem: Carta, 1989.  256 pp.  CBD for $30.00?  </w:t>
      </w:r>
    </w:p>
    <w:p w14:paraId="3FB81A53" w14:textId="77777777" w:rsidR="005721BC" w:rsidRPr="00603394" w:rsidRDefault="005721BC">
      <w:pPr>
        <w:tabs>
          <w:tab w:val="left" w:pos="3140"/>
          <w:tab w:val="left" w:pos="7640"/>
        </w:tabs>
        <w:ind w:left="840" w:right="-210"/>
        <w:rPr>
          <w:sz w:val="25"/>
        </w:rPr>
      </w:pPr>
      <w:r w:rsidRPr="00603394">
        <w:rPr>
          <w:sz w:val="25"/>
        </w:rPr>
        <w:lastRenderedPageBreak/>
        <w:t>Similar in features to Beitzel with a comprehensive geographical section (57 pp.) and historical section (131 pp.), so purchasing both Beitzel and Rasmussen will have much overlapping.  However, they are not the same.  This is better than Beitzel in its topological overview of Palestine, extra graphs and diagrams, and its inclusion of excellent regional maps but worse in that the maps throughout are poorly colored and not tied into the text with coordinates as is true of Beitzel; too few color photographs (Beitzel’s weakness too but strengths in Rogerson and Pritchard).</w:t>
      </w:r>
    </w:p>
    <w:p w14:paraId="14D6BE2B" w14:textId="77777777" w:rsidR="005721BC" w:rsidRPr="00603394" w:rsidRDefault="005721BC">
      <w:pPr>
        <w:tabs>
          <w:tab w:val="left" w:pos="3140"/>
          <w:tab w:val="left" w:pos="7640"/>
        </w:tabs>
        <w:ind w:left="1120" w:right="-210" w:hanging="760"/>
        <w:rPr>
          <w:sz w:val="25"/>
        </w:rPr>
      </w:pPr>
    </w:p>
    <w:p w14:paraId="0D4A2D33" w14:textId="77777777" w:rsidR="005721BC" w:rsidRPr="00603394" w:rsidRDefault="005721BC">
      <w:pPr>
        <w:tabs>
          <w:tab w:val="left" w:pos="3140"/>
          <w:tab w:val="left" w:pos="7640"/>
        </w:tabs>
        <w:ind w:left="1120" w:right="-210" w:hanging="760"/>
        <w:rPr>
          <w:sz w:val="25"/>
        </w:rPr>
      </w:pPr>
      <w:r w:rsidRPr="00603394">
        <w:rPr>
          <w:sz w:val="25"/>
        </w:rPr>
        <w:t xml:space="preserve">†Rogerson, John.  </w:t>
      </w:r>
      <w:r w:rsidRPr="00603394">
        <w:rPr>
          <w:i/>
          <w:sz w:val="25"/>
        </w:rPr>
        <w:t>Atlas of the Bible.</w:t>
      </w:r>
      <w:r w:rsidRPr="00603394">
        <w:rPr>
          <w:sz w:val="25"/>
        </w:rPr>
        <w:t xml:space="preserve">  New York: Facts on File [distributed by Thomas Nelson], 1986.  237 pp.  CBD for US$32.50.  </w:t>
      </w:r>
    </w:p>
    <w:p w14:paraId="71B4AC21" w14:textId="77777777" w:rsidR="005721BC" w:rsidRPr="00603394" w:rsidRDefault="005721BC">
      <w:pPr>
        <w:tabs>
          <w:tab w:val="left" w:pos="3140"/>
          <w:tab w:val="left" w:pos="7640"/>
        </w:tabs>
        <w:ind w:left="840" w:right="-210"/>
        <w:rPr>
          <w:sz w:val="25"/>
        </w:rPr>
      </w:pPr>
      <w:r w:rsidRPr="00603394">
        <w:rPr>
          <w:sz w:val="25"/>
        </w:rPr>
        <w:t xml:space="preserve">Visually stunning, includes regional maps and many full color photographs (Beitzel’s weaknesses), but weak in physical geography and too-brief summaries of biblical events (Beitzel’s strengths).  </w:t>
      </w:r>
    </w:p>
    <w:p w14:paraId="3B3C6D71" w14:textId="77777777" w:rsidR="005721BC" w:rsidRPr="00603394" w:rsidRDefault="005721BC">
      <w:pPr>
        <w:tabs>
          <w:tab w:val="left" w:pos="3140"/>
          <w:tab w:val="left" w:pos="7640"/>
        </w:tabs>
        <w:ind w:left="1120" w:right="-673" w:hanging="760"/>
        <w:rPr>
          <w:sz w:val="25"/>
        </w:rPr>
      </w:pPr>
    </w:p>
    <w:p w14:paraId="183F60D8" w14:textId="77777777" w:rsidR="005721BC" w:rsidRPr="00603394" w:rsidRDefault="005721BC">
      <w:pPr>
        <w:tabs>
          <w:tab w:val="left" w:pos="3140"/>
          <w:tab w:val="left" w:pos="7640"/>
        </w:tabs>
        <w:ind w:left="1120" w:right="-210" w:hanging="760"/>
        <w:rPr>
          <w:sz w:val="25"/>
        </w:rPr>
      </w:pPr>
      <w:r w:rsidRPr="00603394">
        <w:rPr>
          <w:sz w:val="25"/>
        </w:rPr>
        <w:t xml:space="preserve">Schultz, Samuel J.  </w:t>
      </w:r>
      <w:r w:rsidRPr="00603394">
        <w:rPr>
          <w:i/>
          <w:sz w:val="25"/>
        </w:rPr>
        <w:t>The Old Testament Speaks.</w:t>
      </w:r>
      <w:r w:rsidRPr="00603394">
        <w:rPr>
          <w:sz w:val="25"/>
        </w:rPr>
        <w:t xml:space="preserve">  4th ed.  New York: Harper &amp; Row, 1960, 1970, 1980, 1990.  436 pp.</w:t>
      </w:r>
    </w:p>
    <w:p w14:paraId="5272FB4F" w14:textId="77777777" w:rsidR="005721BC" w:rsidRPr="00603394" w:rsidRDefault="005721BC">
      <w:pPr>
        <w:tabs>
          <w:tab w:val="left" w:pos="3140"/>
          <w:tab w:val="left" w:pos="7640"/>
        </w:tabs>
        <w:ind w:left="840" w:right="-210"/>
        <w:rPr>
          <w:sz w:val="25"/>
        </w:rPr>
      </w:pPr>
      <w:r w:rsidRPr="00603394">
        <w:rPr>
          <w:sz w:val="25"/>
        </w:rPr>
        <w:t>Conservative archaeological and historical OT survey with good attention to backgrounds.  Holds to undated creation (p. 13), local Flood (p. 16), and early date for the Exodus (p. 49).  Schultz taught Bible and theology at Wheaton College for many years.  He often presents alternate views but holds his own with reserve.</w:t>
      </w:r>
    </w:p>
    <w:p w14:paraId="201FF26C" w14:textId="77777777" w:rsidR="005721BC" w:rsidRPr="00603394" w:rsidRDefault="005721BC">
      <w:pPr>
        <w:tabs>
          <w:tab w:val="left" w:pos="293"/>
          <w:tab w:val="left" w:pos="388"/>
          <w:tab w:val="left" w:pos="7837"/>
        </w:tabs>
        <w:ind w:left="900" w:right="-30" w:hanging="540"/>
        <w:jc w:val="left"/>
        <w:rPr>
          <w:sz w:val="25"/>
        </w:rPr>
      </w:pPr>
    </w:p>
    <w:p w14:paraId="04A3E238" w14:textId="77777777" w:rsidR="005721BC" w:rsidRPr="00603394" w:rsidRDefault="005721BC">
      <w:pPr>
        <w:tabs>
          <w:tab w:val="left" w:pos="293"/>
          <w:tab w:val="left" w:pos="388"/>
          <w:tab w:val="left" w:pos="7837"/>
        </w:tabs>
        <w:ind w:left="900" w:right="-30" w:hanging="540"/>
        <w:jc w:val="left"/>
        <w:rPr>
          <w:sz w:val="25"/>
        </w:rPr>
      </w:pPr>
      <w:r w:rsidRPr="00603394">
        <w:rPr>
          <w:sz w:val="25"/>
        </w:rPr>
        <w:t xml:space="preserve">Thompson, J. A.  </w:t>
      </w:r>
      <w:r w:rsidRPr="00603394">
        <w:rPr>
          <w:i/>
          <w:sz w:val="25"/>
        </w:rPr>
        <w:t>Handbook of Life in Bible Times.</w:t>
      </w:r>
      <w:r w:rsidRPr="00603394">
        <w:rPr>
          <w:sz w:val="25"/>
        </w:rPr>
        <w:t xml:space="preserve">  Downers Grove, IL: IVP, 1986.  384 pp.</w:t>
      </w:r>
    </w:p>
    <w:p w14:paraId="1E2A2EAD" w14:textId="77777777" w:rsidR="005721BC" w:rsidRPr="00603394" w:rsidRDefault="005721BC">
      <w:pPr>
        <w:tabs>
          <w:tab w:val="left" w:pos="7837"/>
        </w:tabs>
        <w:ind w:left="1170" w:right="-30"/>
        <w:jc w:val="left"/>
        <w:rPr>
          <w:sz w:val="25"/>
        </w:rPr>
      </w:pPr>
      <w:r w:rsidRPr="00603394">
        <w:rPr>
          <w:sz w:val="25"/>
        </w:rPr>
        <w:t>A comprehensive guide to the people of the OT, home life, food and drink, industry and commerce, culture and health, warfare, and religion during the OT times.</w:t>
      </w:r>
    </w:p>
    <w:p w14:paraId="534D5C64" w14:textId="77777777" w:rsidR="005721BC" w:rsidRPr="00603394" w:rsidRDefault="005721BC">
      <w:pPr>
        <w:tabs>
          <w:tab w:val="left" w:pos="3140"/>
          <w:tab w:val="left" w:pos="7640"/>
        </w:tabs>
        <w:ind w:left="1120" w:right="-210" w:hanging="760"/>
        <w:rPr>
          <w:sz w:val="25"/>
        </w:rPr>
      </w:pPr>
    </w:p>
    <w:p w14:paraId="59DE5559" w14:textId="77777777" w:rsidR="005721BC" w:rsidRPr="00603394" w:rsidRDefault="005721BC">
      <w:pPr>
        <w:tabs>
          <w:tab w:val="left" w:pos="3140"/>
          <w:tab w:val="left" w:pos="7640"/>
        </w:tabs>
        <w:ind w:left="1120" w:right="-210" w:hanging="760"/>
        <w:rPr>
          <w:sz w:val="25"/>
        </w:rPr>
      </w:pPr>
      <w:r w:rsidRPr="00603394">
        <w:rPr>
          <w:sz w:val="25"/>
        </w:rPr>
        <w:t xml:space="preserve">*Walton, John H.  </w:t>
      </w:r>
      <w:r w:rsidRPr="00603394">
        <w:rPr>
          <w:i/>
          <w:sz w:val="25"/>
        </w:rPr>
        <w:t>Chronological and Background Charts of the Old Testament.</w:t>
      </w:r>
      <w:r w:rsidRPr="00603394">
        <w:rPr>
          <w:sz w:val="25"/>
        </w:rPr>
        <w:t xml:space="preserve">  Rev. &amp; expanded.  Grand Rapids: Zondervan, 1978, 1994.  124 pp.</w:t>
      </w:r>
      <w:bookmarkEnd w:id="51"/>
    </w:p>
    <w:p w14:paraId="417D1C30" w14:textId="77777777" w:rsidR="005721BC" w:rsidRPr="00603394" w:rsidRDefault="005721BC">
      <w:pPr>
        <w:tabs>
          <w:tab w:val="left" w:pos="3140"/>
          <w:tab w:val="left" w:pos="7640"/>
        </w:tabs>
        <w:ind w:left="840" w:right="-210"/>
        <w:rPr>
          <w:sz w:val="25"/>
        </w:rPr>
      </w:pPr>
      <w:bookmarkStart w:id="52" w:name="_Toc393735296"/>
      <w:r w:rsidRPr="00603394">
        <w:rPr>
          <w:sz w:val="25"/>
        </w:rPr>
        <w:t>Provides over 100 OT charts.  Many are used in this course and about 20 are provided in a separate packet as overhead transparencies in the first edition.</w:t>
      </w:r>
      <w:bookmarkEnd w:id="52"/>
    </w:p>
    <w:p w14:paraId="77AF23A4" w14:textId="77777777" w:rsidR="005721BC" w:rsidRPr="00603394" w:rsidRDefault="005721BC">
      <w:pPr>
        <w:tabs>
          <w:tab w:val="left" w:pos="3140"/>
          <w:tab w:val="left" w:pos="7640"/>
        </w:tabs>
        <w:ind w:left="1120" w:right="-210" w:hanging="760"/>
        <w:rPr>
          <w:sz w:val="25"/>
        </w:rPr>
      </w:pPr>
    </w:p>
    <w:p w14:paraId="14F7525A" w14:textId="77777777" w:rsidR="005721BC" w:rsidRPr="00603394" w:rsidRDefault="005721BC">
      <w:pPr>
        <w:tabs>
          <w:tab w:val="left" w:pos="3140"/>
          <w:tab w:val="left" w:pos="7640"/>
        </w:tabs>
        <w:ind w:left="1120" w:right="-210" w:hanging="760"/>
        <w:rPr>
          <w:sz w:val="25"/>
        </w:rPr>
      </w:pPr>
      <w:r w:rsidRPr="00603394">
        <w:rPr>
          <w:sz w:val="25"/>
        </w:rPr>
        <w:t xml:space="preserve">*Wight, Fred H.  </w:t>
      </w:r>
      <w:r w:rsidRPr="00603394">
        <w:rPr>
          <w:i/>
          <w:sz w:val="25"/>
        </w:rPr>
        <w:t>Manners and Customs of Bible Lands.</w:t>
      </w:r>
      <w:r w:rsidRPr="00603394">
        <w:rPr>
          <w:sz w:val="25"/>
        </w:rPr>
        <w:t xml:space="preserve">  Chicago: Moody, 1953.  336 pp.</w:t>
      </w:r>
    </w:p>
    <w:p w14:paraId="6F1EFF43" w14:textId="77777777" w:rsidR="005721BC" w:rsidRPr="00603394" w:rsidRDefault="005721BC">
      <w:pPr>
        <w:tabs>
          <w:tab w:val="left" w:pos="3140"/>
          <w:tab w:val="left" w:pos="7640"/>
        </w:tabs>
        <w:ind w:left="840" w:right="-210"/>
        <w:rPr>
          <w:sz w:val="25"/>
        </w:rPr>
      </w:pPr>
      <w:r w:rsidRPr="00603394">
        <w:rPr>
          <w:sz w:val="25"/>
        </w:rPr>
        <w:t>Older than Coleman’s work but very readable and interesting with short chapters on subjects such as marriage customs, dress, education, music, etc.  Helpful line drawings but no photographs.</w:t>
      </w:r>
    </w:p>
    <w:p w14:paraId="1333B2DD" w14:textId="77777777" w:rsidR="005721BC" w:rsidRPr="00603394" w:rsidRDefault="005721BC">
      <w:pPr>
        <w:tabs>
          <w:tab w:val="left" w:pos="3140"/>
          <w:tab w:val="left" w:pos="7640"/>
        </w:tabs>
        <w:ind w:left="1120" w:right="-210" w:hanging="760"/>
        <w:rPr>
          <w:sz w:val="25"/>
        </w:rPr>
      </w:pPr>
    </w:p>
    <w:p w14:paraId="416195FC" w14:textId="77777777" w:rsidR="005721BC" w:rsidRPr="00603394" w:rsidRDefault="005721BC">
      <w:pPr>
        <w:tabs>
          <w:tab w:val="left" w:pos="3140"/>
          <w:tab w:val="left" w:pos="7640"/>
        </w:tabs>
        <w:ind w:left="1120" w:right="-210" w:hanging="760"/>
        <w:rPr>
          <w:sz w:val="25"/>
        </w:rPr>
      </w:pPr>
      <w:r w:rsidRPr="00603394">
        <w:rPr>
          <w:sz w:val="25"/>
        </w:rPr>
        <w:t xml:space="preserve">Wilson, Clifford and Wilson, Barbara.  </w:t>
      </w:r>
      <w:r w:rsidRPr="00603394">
        <w:rPr>
          <w:i/>
          <w:sz w:val="25"/>
        </w:rPr>
        <w:t>The Stones Still Shout!  Sensational Highlights of the Bible and Archaeology.</w:t>
      </w:r>
      <w:r w:rsidRPr="00603394">
        <w:rPr>
          <w:sz w:val="25"/>
        </w:rPr>
        <w:t xml:space="preserve">  Springfield, MO: Pacific International University and Victoria, Australia: Pacific Christian Ministries, 1999.  224 pp.</w:t>
      </w:r>
    </w:p>
    <w:p w14:paraId="57C3CC3F" w14:textId="1F8BAD0E" w:rsidR="005721BC" w:rsidRPr="00603394" w:rsidRDefault="00797D6E">
      <w:pPr>
        <w:tabs>
          <w:tab w:val="left" w:pos="3140"/>
          <w:tab w:val="left" w:pos="7640"/>
        </w:tabs>
        <w:ind w:left="840" w:right="-210"/>
        <w:rPr>
          <w:sz w:val="25"/>
        </w:rPr>
      </w:pPr>
      <w:r w:rsidRPr="00603394">
        <w:rPr>
          <w:sz w:val="25"/>
        </w:rPr>
        <w:t>An album of photographs</w:t>
      </w:r>
      <w:r w:rsidR="005721BC" w:rsidRPr="00603394">
        <w:rPr>
          <w:sz w:val="25"/>
        </w:rPr>
        <w:t xml:space="preserve"> by this husband-wife team from Australia provides many images and briefs descriptions of how archaeology has confirmed the OT and NT.</w:t>
      </w:r>
    </w:p>
    <w:p w14:paraId="0D7F75B7" w14:textId="77777777" w:rsidR="005721BC" w:rsidRPr="00603394" w:rsidRDefault="005721BC">
      <w:pPr>
        <w:tabs>
          <w:tab w:val="left" w:pos="3140"/>
          <w:tab w:val="left" w:pos="7640"/>
        </w:tabs>
        <w:ind w:left="1120" w:right="-210" w:hanging="760"/>
        <w:rPr>
          <w:sz w:val="25"/>
        </w:rPr>
      </w:pPr>
    </w:p>
    <w:p w14:paraId="6DD3A560" w14:textId="77777777" w:rsidR="005721BC" w:rsidRPr="00603394" w:rsidRDefault="005721BC">
      <w:pPr>
        <w:tabs>
          <w:tab w:val="left" w:pos="3140"/>
          <w:tab w:val="left" w:pos="7640"/>
        </w:tabs>
        <w:ind w:left="1120" w:right="-210" w:hanging="760"/>
        <w:rPr>
          <w:sz w:val="25"/>
        </w:rPr>
      </w:pPr>
      <w:r w:rsidRPr="00603394">
        <w:rPr>
          <w:sz w:val="25"/>
        </w:rPr>
        <w:t xml:space="preserve">Youngblood, Ronald. </w:t>
      </w:r>
      <w:r w:rsidRPr="00603394">
        <w:rPr>
          <w:i/>
          <w:sz w:val="25"/>
        </w:rPr>
        <w:t>The Heart of the Old Testament.</w:t>
      </w:r>
      <w:r w:rsidRPr="00603394">
        <w:rPr>
          <w:sz w:val="25"/>
        </w:rPr>
        <w:t xml:space="preserve">  Grand Rapids: Baker, 1971.  108 pp.  221.13 YOU</w:t>
      </w:r>
    </w:p>
    <w:p w14:paraId="6B7C410B" w14:textId="77777777" w:rsidR="005721BC" w:rsidRPr="00603394" w:rsidRDefault="005721BC">
      <w:pPr>
        <w:tabs>
          <w:tab w:val="left" w:pos="3140"/>
          <w:tab w:val="left" w:pos="7640"/>
        </w:tabs>
        <w:ind w:left="1120" w:right="-210" w:hanging="760"/>
        <w:rPr>
          <w:sz w:val="25"/>
        </w:rPr>
      </w:pPr>
    </w:p>
    <w:p w14:paraId="18D835DD" w14:textId="77777777" w:rsidR="005721BC" w:rsidRPr="00603394" w:rsidRDefault="005721BC">
      <w:pPr>
        <w:tabs>
          <w:tab w:val="left" w:pos="3140"/>
          <w:tab w:val="left" w:pos="7640"/>
        </w:tabs>
        <w:ind w:left="1120" w:right="-210" w:hanging="760"/>
        <w:rPr>
          <w:sz w:val="25"/>
        </w:rPr>
      </w:pPr>
      <w:r w:rsidRPr="00603394">
        <w:rPr>
          <w:sz w:val="25"/>
        </w:rPr>
        <w:t>†</w:t>
      </w:r>
      <w:r w:rsidRPr="00603394">
        <w:rPr>
          <w:i/>
          <w:sz w:val="25"/>
        </w:rPr>
        <w:t>The Zondervan Pictorial Encyclopedia of the Bible.</w:t>
      </w:r>
      <w:r w:rsidRPr="00603394">
        <w:rPr>
          <w:sz w:val="25"/>
        </w:rPr>
        <w:t xml:space="preserve">  5 vols.  Ed. Merrill C. Tenney.  Grand Rapids: Zondervan, 1975, 1976.  Abbreviated ZPEB.  </w:t>
      </w:r>
    </w:p>
    <w:p w14:paraId="3997244B" w14:textId="77777777" w:rsidR="005721BC" w:rsidRPr="00603394" w:rsidRDefault="005721BC">
      <w:pPr>
        <w:tabs>
          <w:tab w:val="left" w:pos="3140"/>
          <w:tab w:val="left" w:pos="7640"/>
        </w:tabs>
        <w:ind w:left="840" w:right="-210"/>
        <w:rPr>
          <w:sz w:val="25"/>
        </w:rPr>
      </w:pPr>
      <w:r w:rsidRPr="00603394">
        <w:rPr>
          <w:sz w:val="25"/>
        </w:rPr>
        <w:t>This may be the best multi-volume evangelical Bible encyclopedia available today.  Clearly written, comprehensive articles.</w:t>
      </w:r>
    </w:p>
    <w:p w14:paraId="7658363F" w14:textId="77777777" w:rsidR="005721BC" w:rsidRPr="00603394" w:rsidRDefault="005721BC">
      <w:pPr>
        <w:tabs>
          <w:tab w:val="left" w:pos="3140"/>
          <w:tab w:val="left" w:pos="7640"/>
        </w:tabs>
        <w:ind w:left="840" w:right="-210"/>
        <w:rPr>
          <w:sz w:val="25"/>
        </w:rPr>
      </w:pPr>
    </w:p>
    <w:p w14:paraId="31260965" w14:textId="77777777" w:rsidR="005721BC" w:rsidRPr="00603394" w:rsidRDefault="005721BC">
      <w:pPr>
        <w:tabs>
          <w:tab w:val="left" w:pos="3140"/>
          <w:tab w:val="left" w:pos="7640"/>
        </w:tabs>
        <w:ind w:left="1120" w:right="-210" w:hanging="760"/>
        <w:rPr>
          <w:sz w:val="25"/>
        </w:rPr>
      </w:pPr>
      <w:bookmarkStart w:id="53" w:name="_Toc393735301"/>
      <w:r w:rsidRPr="00603394">
        <w:rPr>
          <w:sz w:val="25"/>
        </w:rPr>
        <w:t xml:space="preserve">† Zuck, Roy B., ed.  </w:t>
      </w:r>
      <w:r w:rsidRPr="00603394">
        <w:rPr>
          <w:i/>
          <w:sz w:val="25"/>
        </w:rPr>
        <w:t xml:space="preserve">A Biblical Theology of the Old Testament.  </w:t>
      </w:r>
      <w:r w:rsidRPr="00603394">
        <w:rPr>
          <w:sz w:val="25"/>
        </w:rPr>
        <w:t>Chicago: Moody, 1991.  S$37.80 in SBC Book Centre (with student discount).</w:t>
      </w:r>
      <w:bookmarkEnd w:id="53"/>
    </w:p>
    <w:p w14:paraId="1B4340EF" w14:textId="77777777" w:rsidR="005721BC" w:rsidRPr="00603394" w:rsidRDefault="005721BC">
      <w:pPr>
        <w:tabs>
          <w:tab w:val="left" w:pos="3140"/>
          <w:tab w:val="left" w:pos="7640"/>
        </w:tabs>
        <w:ind w:left="840" w:right="-210"/>
        <w:rPr>
          <w:sz w:val="25"/>
        </w:rPr>
      </w:pPr>
      <w:bookmarkStart w:id="54" w:name="_Toc393735302"/>
      <w:r w:rsidRPr="00603394">
        <w:rPr>
          <w:sz w:val="25"/>
        </w:rPr>
        <w:lastRenderedPageBreak/>
        <w:t xml:space="preserve">A concise and well-written treatment of how theological ideas within each OT book support a kingdom theme in which God’s purpose is to re-establish His rule on earth through mankind which was lost at the Fall.  Faculty members of Dallas Theological Seminary write each chapter.  It is insightful but heavy reading. </w:t>
      </w:r>
      <w:bookmarkEnd w:id="54"/>
      <w:r w:rsidRPr="00603394">
        <w:rPr>
          <w:sz w:val="25"/>
        </w:rPr>
        <w:t xml:space="preserve"> Required reading is copied in these </w:t>
      </w:r>
      <w:r w:rsidRPr="0093256E">
        <w:rPr>
          <w:sz w:val="25"/>
        </w:rPr>
        <w:t>notes, 318-28.</w:t>
      </w:r>
    </w:p>
    <w:p w14:paraId="7E1ED11C" w14:textId="77777777" w:rsidR="005721BC" w:rsidRPr="00603394" w:rsidRDefault="005721BC" w:rsidP="005721BC"/>
    <w:p w14:paraId="7F491987" w14:textId="77777777" w:rsidR="005721BC" w:rsidRPr="00772B4C" w:rsidRDefault="005721BC" w:rsidP="005721BC">
      <w:pPr>
        <w:rPr>
          <w:vanish/>
        </w:rPr>
      </w:pPr>
      <w:r w:rsidRPr="00772B4C">
        <w:rPr>
          <w:vanish/>
          <w:u w:val="single"/>
        </w:rPr>
        <w:t>Old Assignment on Prayer</w:t>
      </w:r>
      <w:r w:rsidRPr="00772B4C">
        <w:rPr>
          <w:vanish/>
        </w:rPr>
        <w:t>: Explain and contrast OT pagan and biblical prayer.  How and why did ancient peoples pray?  What did this show about their view of themselves and their deity?  Cite primary (ancient) sources.</w:t>
      </w:r>
    </w:p>
    <w:p w14:paraId="326541B6" w14:textId="77777777" w:rsidR="005721BC" w:rsidRPr="00603394" w:rsidRDefault="005721BC" w:rsidP="005721BC"/>
    <w:p w14:paraId="7196ABB8" w14:textId="77777777" w:rsidR="005721BC" w:rsidRPr="00603394" w:rsidRDefault="005721BC">
      <w:pPr>
        <w:pStyle w:val="Heading2"/>
      </w:pPr>
      <w:r w:rsidRPr="00603394">
        <w:t>Other Matters</w:t>
      </w:r>
    </w:p>
    <w:p w14:paraId="3C46B26C" w14:textId="5F230D2D" w:rsidR="005721BC" w:rsidRPr="00603394" w:rsidRDefault="005721BC" w:rsidP="00FF438B">
      <w:pPr>
        <w:pStyle w:val="Heading3"/>
      </w:pPr>
      <w:bookmarkStart w:id="55" w:name="_Toc15033966"/>
      <w:r w:rsidRPr="004D6CAE">
        <w:rPr>
          <w:u w:val="single"/>
        </w:rPr>
        <w:t>Contacting Me</w:t>
      </w:r>
      <w:r w:rsidRPr="004D6CAE">
        <w:t xml:space="preserve">: You can contact me at </w:t>
      </w:r>
      <w:r w:rsidR="007D799B">
        <w:t>DrRickGriffith@gmail.com</w:t>
      </w:r>
      <w:r w:rsidRPr="004D6CAE">
        <w:t>.  My office hours when I can talk are typically Tuesdays to Fridays.  Let’s have lunch too</w:t>
      </w:r>
      <w:r w:rsidRPr="00603394">
        <w:t>!</w:t>
      </w:r>
      <w:bookmarkEnd w:id="55"/>
    </w:p>
    <w:p w14:paraId="7F37A762" w14:textId="77777777" w:rsidR="005721BC" w:rsidRPr="00603394" w:rsidRDefault="005721BC" w:rsidP="00FF438B">
      <w:pPr>
        <w:pStyle w:val="Heading3"/>
      </w:pPr>
      <w:bookmarkStart w:id="56" w:name="_Toc15033967"/>
      <w:r w:rsidRPr="00681DBC">
        <w:rPr>
          <w:u w:val="single"/>
        </w:rPr>
        <w:t>Copying Class Notes</w:t>
      </w:r>
      <w:r w:rsidRPr="00603394">
        <w:t>: Permission granted until you make a lot of money publishing them.  The same applies to taping lectures.</w:t>
      </w:r>
      <w:bookmarkEnd w:id="56"/>
    </w:p>
    <w:p w14:paraId="151D45C1" w14:textId="77777777" w:rsidR="005721BC" w:rsidRPr="0089429A" w:rsidRDefault="005721BC">
      <w:pPr>
        <w:pStyle w:val="Heading2"/>
      </w:pPr>
      <w:r w:rsidRPr="0089429A">
        <w:t>Course Load</w:t>
      </w:r>
    </w:p>
    <w:p w14:paraId="1F09A6DA" w14:textId="77777777" w:rsidR="005721BC" w:rsidRPr="0093256E" w:rsidRDefault="005721BC" w:rsidP="005721BC">
      <w:pPr>
        <w:tabs>
          <w:tab w:val="right" w:pos="7560"/>
        </w:tabs>
        <w:ind w:left="1320"/>
      </w:pPr>
    </w:p>
    <w:p w14:paraId="5052B357" w14:textId="77777777" w:rsidR="005721BC" w:rsidRPr="0093256E" w:rsidRDefault="005721BC" w:rsidP="005721BC">
      <w:pPr>
        <w:tabs>
          <w:tab w:val="right" w:pos="7560"/>
        </w:tabs>
        <w:ind w:left="1320"/>
      </w:pPr>
      <w:r w:rsidRPr="0093256E">
        <w:t>Readings/Quiz Study (418 pp. x 4 min./page)</w:t>
      </w:r>
      <w:r w:rsidRPr="0093256E">
        <w:tab/>
        <w:t>32 hours</w:t>
      </w:r>
    </w:p>
    <w:p w14:paraId="0FB6E8A6" w14:textId="77777777" w:rsidR="005721BC" w:rsidRPr="0093256E" w:rsidRDefault="005721BC" w:rsidP="005721BC">
      <w:pPr>
        <w:tabs>
          <w:tab w:val="right" w:pos="7560"/>
        </w:tabs>
        <w:ind w:left="1320"/>
      </w:pPr>
      <w:r w:rsidRPr="0093256E">
        <w:t>Paper</w:t>
      </w:r>
      <w:r w:rsidRPr="0093256E">
        <w:tab/>
        <w:t>10 hours</w:t>
      </w:r>
    </w:p>
    <w:p w14:paraId="7707EC30" w14:textId="77777777" w:rsidR="005721BC" w:rsidRPr="0093256E" w:rsidRDefault="005721BC" w:rsidP="005721BC">
      <w:pPr>
        <w:tabs>
          <w:tab w:val="right" w:pos="7560"/>
        </w:tabs>
        <w:ind w:left="1320"/>
      </w:pPr>
      <w:r w:rsidRPr="0093256E">
        <w:t>Project</w:t>
      </w:r>
      <w:r w:rsidRPr="0093256E">
        <w:tab/>
        <w:t>6 hours</w:t>
      </w:r>
    </w:p>
    <w:p w14:paraId="05FCDD02" w14:textId="77777777" w:rsidR="005721BC" w:rsidRPr="0093256E" w:rsidRDefault="005721BC" w:rsidP="005721BC">
      <w:pPr>
        <w:tabs>
          <w:tab w:val="right" w:pos="7560"/>
        </w:tabs>
        <w:ind w:left="1320"/>
        <w:rPr>
          <w:u w:val="single"/>
        </w:rPr>
      </w:pPr>
      <w:r w:rsidRPr="0093256E">
        <w:rPr>
          <w:u w:val="single"/>
        </w:rPr>
        <w:t>Final Exam</w:t>
      </w:r>
      <w:r w:rsidRPr="0093256E">
        <w:rPr>
          <w:u w:val="single"/>
        </w:rPr>
        <w:tab/>
        <w:t>8 hours</w:t>
      </w:r>
    </w:p>
    <w:p w14:paraId="50B75B09" w14:textId="77777777" w:rsidR="005721BC" w:rsidRPr="0093256E" w:rsidRDefault="005721BC" w:rsidP="005721BC">
      <w:pPr>
        <w:tabs>
          <w:tab w:val="right" w:pos="7560"/>
        </w:tabs>
        <w:ind w:left="1320"/>
        <w:rPr>
          <w:u w:val="single"/>
        </w:rPr>
      </w:pPr>
      <w:r w:rsidRPr="0089429A">
        <w:rPr>
          <w:b/>
        </w:rPr>
        <w:t>Total (28 sessions x 2 hours/each)</w:t>
      </w:r>
      <w:r w:rsidRPr="0089429A">
        <w:rPr>
          <w:b/>
        </w:rPr>
        <w:tab/>
        <w:t>56 hours</w:t>
      </w:r>
    </w:p>
    <w:p w14:paraId="252C42C9" w14:textId="77777777" w:rsidR="005721BC" w:rsidRPr="00603394" w:rsidRDefault="005721BC">
      <w:pPr>
        <w:pStyle w:val="Heading2"/>
      </w:pPr>
      <w:r w:rsidRPr="0089429A">
        <w:rPr>
          <w:b w:val="0"/>
          <w:sz w:val="24"/>
        </w:rPr>
        <w:br w:type="page"/>
      </w:r>
      <w:bookmarkStart w:id="57" w:name="_Toc15033964"/>
      <w:bookmarkStart w:id="58" w:name="_Toc15034202"/>
      <w:bookmarkStart w:id="59" w:name="_Toc489333986"/>
      <w:r w:rsidRPr="00603394">
        <w:lastRenderedPageBreak/>
        <w:t>Schedule (Reading Report)</w:t>
      </w:r>
      <w:bookmarkEnd w:id="57"/>
      <w:bookmarkEnd w:id="58"/>
      <w:bookmarkEnd w:id="59"/>
      <w:r w:rsidRPr="00603394">
        <w:t xml:space="preserve"> </w:t>
      </w:r>
      <w:r w:rsidR="0093132B">
        <w:rPr>
          <w:vanish/>
        </w:rPr>
        <w:t>2009 with 5</w:t>
      </w:r>
      <w:r w:rsidRPr="00241AF4">
        <w:rPr>
          <w:vanish/>
        </w:rPr>
        <w:t xml:space="preserve"> students and no Group PPT pres.</w:t>
      </w:r>
    </w:p>
    <w:p w14:paraId="2E0ADCAE" w14:textId="77777777" w:rsidR="005721BC" w:rsidRPr="00603394" w:rsidRDefault="005721BC">
      <w:pPr>
        <w:tabs>
          <w:tab w:val="left" w:pos="4860"/>
          <w:tab w:val="left" w:pos="5220"/>
          <w:tab w:val="left" w:pos="6750"/>
        </w:tabs>
        <w:ind w:left="810"/>
        <w:rPr>
          <w:b/>
          <w:sz w:val="26"/>
        </w:rPr>
      </w:pPr>
      <w:r w:rsidRPr="00603394">
        <w:rPr>
          <w:sz w:val="26"/>
        </w:rPr>
        <w:t>Name</w:t>
      </w:r>
      <w:r w:rsidRPr="00603394">
        <w:rPr>
          <w:sz w:val="26"/>
          <w:u w:val="single"/>
        </w:rPr>
        <w:tab/>
        <w:t xml:space="preserve"> </w:t>
      </w:r>
      <w:r w:rsidRPr="00603394">
        <w:rPr>
          <w:sz w:val="26"/>
        </w:rPr>
        <w:tab/>
        <w:t xml:space="preserve">Box </w:t>
      </w:r>
      <w:r w:rsidRPr="00603394">
        <w:rPr>
          <w:sz w:val="26"/>
          <w:u w:val="single"/>
        </w:rPr>
        <w:tab/>
      </w:r>
      <w:r w:rsidRPr="00603394">
        <w:rPr>
          <w:sz w:val="26"/>
        </w:rPr>
        <w:tab/>
        <w:t>Sem. Grade</w:t>
      </w:r>
      <w:r w:rsidRPr="00603394">
        <w:rPr>
          <w:sz w:val="26"/>
        </w:rPr>
        <w:tab/>
      </w:r>
      <w:r w:rsidRPr="00603394">
        <w:rPr>
          <w:sz w:val="26"/>
          <w:u w:val="single"/>
        </w:rPr>
        <w:tab/>
      </w:r>
    </w:p>
    <w:p w14:paraId="71C0D9DF" w14:textId="77777777" w:rsidR="005721BC" w:rsidRPr="00DA338D" w:rsidRDefault="005721BC">
      <w:pPr>
        <w:tabs>
          <w:tab w:val="left" w:pos="1160"/>
          <w:tab w:val="left" w:pos="2420"/>
          <w:tab w:val="left" w:pos="6480"/>
          <w:tab w:val="left" w:pos="8100"/>
        </w:tabs>
        <w:ind w:left="360" w:right="-200"/>
        <w:rPr>
          <w:sz w:val="13"/>
        </w:rPr>
      </w:pPr>
    </w:p>
    <w:p w14:paraId="0E7337FA" w14:textId="77777777" w:rsidR="005721BC" w:rsidRPr="00DA338D" w:rsidRDefault="005721BC">
      <w:pPr>
        <w:tabs>
          <w:tab w:val="left" w:pos="1160"/>
          <w:tab w:val="left" w:pos="2420"/>
          <w:tab w:val="left" w:pos="6480"/>
          <w:tab w:val="left" w:pos="8100"/>
        </w:tabs>
        <w:ind w:left="360" w:right="-200"/>
        <w:rPr>
          <w:sz w:val="21"/>
        </w:rPr>
      </w:pPr>
      <w:r w:rsidRPr="00DA338D">
        <w:rPr>
          <w:sz w:val="21"/>
        </w:rPr>
        <w:t>Please tick the box column if completed in full on time.  Note if completed late and/or partially.  Also, each quiz begins the class period of its day—even though its listed at the end of the class period—and it covers everything above it since the previous quiz.</w:t>
      </w:r>
    </w:p>
    <w:p w14:paraId="75371DF3" w14:textId="77777777" w:rsidR="005721BC" w:rsidRPr="00DA338D" w:rsidRDefault="005721BC">
      <w:pPr>
        <w:tabs>
          <w:tab w:val="left" w:pos="1160"/>
          <w:tab w:val="left" w:pos="2420"/>
          <w:tab w:val="left" w:pos="6480"/>
          <w:tab w:val="left" w:pos="8100"/>
        </w:tabs>
        <w:ind w:left="360" w:right="-200"/>
        <w:rPr>
          <w:sz w:val="15"/>
        </w:rPr>
      </w:pPr>
    </w:p>
    <w:p w14:paraId="5E84F2F4" w14:textId="77777777" w:rsidR="005721BC" w:rsidRPr="00681DBC" w:rsidRDefault="005721BC">
      <w:pPr>
        <w:tabs>
          <w:tab w:val="left" w:pos="1160"/>
          <w:tab w:val="left" w:pos="2420"/>
          <w:tab w:val="left" w:pos="6480"/>
          <w:tab w:val="left" w:pos="8100"/>
        </w:tabs>
        <w:ind w:left="360" w:right="-200"/>
        <w:rPr>
          <w:vanish/>
          <w:sz w:val="25"/>
        </w:rPr>
      </w:pPr>
      <w:r w:rsidRPr="00603394">
        <w:rPr>
          <w:vanish/>
          <w:sz w:val="25"/>
        </w:rPr>
        <w:t xml:space="preserve">Omits sessions Philistines, Phoenicians &amp; Arabs </w:t>
      </w:r>
      <w:r w:rsidR="0019557A">
        <w:rPr>
          <w:vanish/>
          <w:sz w:val="25"/>
        </w:rPr>
        <w:t>due to 3 holidays</w:t>
      </w:r>
    </w:p>
    <w:tbl>
      <w:tblPr>
        <w:tblW w:w="9573" w:type="dxa"/>
        <w:tblInd w:w="352" w:type="dxa"/>
        <w:tblLayout w:type="fixed"/>
        <w:tblCellMar>
          <w:left w:w="74" w:type="dxa"/>
          <w:right w:w="74" w:type="dxa"/>
        </w:tblCellMar>
        <w:tblLook w:val="0000" w:firstRow="0" w:lastRow="0" w:firstColumn="0" w:lastColumn="0" w:noHBand="0" w:noVBand="0"/>
      </w:tblPr>
      <w:tblGrid>
        <w:gridCol w:w="802"/>
        <w:gridCol w:w="990"/>
        <w:gridCol w:w="2250"/>
        <w:gridCol w:w="4770"/>
        <w:gridCol w:w="316"/>
        <w:gridCol w:w="445"/>
      </w:tblGrid>
      <w:tr w:rsidR="005721BC" w:rsidRPr="00681DBC" w14:paraId="050D610A" w14:textId="77777777">
        <w:tc>
          <w:tcPr>
            <w:tcW w:w="802" w:type="dxa"/>
            <w:shd w:val="solid" w:color="auto" w:fill="000000"/>
          </w:tcPr>
          <w:p w14:paraId="2D696843" w14:textId="77777777" w:rsidR="005721BC" w:rsidRPr="00681DBC" w:rsidRDefault="005721BC">
            <w:pPr>
              <w:rPr>
                <w:b/>
                <w:color w:val="FFFFFF"/>
                <w:sz w:val="22"/>
              </w:rPr>
            </w:pPr>
            <w:r w:rsidRPr="00681DBC">
              <w:rPr>
                <w:b/>
                <w:color w:val="FFFFFF"/>
                <w:sz w:val="22"/>
              </w:rPr>
              <w:t>Session</w:t>
            </w:r>
          </w:p>
        </w:tc>
        <w:tc>
          <w:tcPr>
            <w:tcW w:w="990" w:type="dxa"/>
            <w:shd w:val="solid" w:color="auto" w:fill="000000"/>
          </w:tcPr>
          <w:p w14:paraId="3FD1A237" w14:textId="77777777" w:rsidR="005721BC" w:rsidRPr="00681DBC" w:rsidRDefault="005721BC" w:rsidP="005721BC">
            <w:pPr>
              <w:rPr>
                <w:b/>
                <w:color w:val="FFFFFF"/>
                <w:sz w:val="22"/>
              </w:rPr>
            </w:pPr>
            <w:r w:rsidRPr="00681DBC">
              <w:rPr>
                <w:b/>
                <w:color w:val="FFFFFF"/>
                <w:sz w:val="22"/>
              </w:rPr>
              <w:t>Date (T)</w:t>
            </w:r>
          </w:p>
        </w:tc>
        <w:tc>
          <w:tcPr>
            <w:tcW w:w="2250" w:type="dxa"/>
            <w:shd w:val="solid" w:color="auto" w:fill="000000"/>
          </w:tcPr>
          <w:p w14:paraId="6848E395" w14:textId="77777777" w:rsidR="005721BC" w:rsidRPr="00681DBC" w:rsidRDefault="005721BC">
            <w:pPr>
              <w:rPr>
                <w:b/>
                <w:color w:val="FFFFFF"/>
                <w:sz w:val="22"/>
              </w:rPr>
            </w:pPr>
            <w:r w:rsidRPr="00681DBC">
              <w:rPr>
                <w:b/>
                <w:color w:val="FFFFFF"/>
                <w:sz w:val="22"/>
              </w:rPr>
              <w:t>Subject</w:t>
            </w:r>
          </w:p>
        </w:tc>
        <w:tc>
          <w:tcPr>
            <w:tcW w:w="4770" w:type="dxa"/>
            <w:shd w:val="solid" w:color="auto" w:fill="000000"/>
          </w:tcPr>
          <w:p w14:paraId="4F4FAF88" w14:textId="77777777" w:rsidR="005721BC" w:rsidRPr="00681DBC" w:rsidRDefault="005721BC">
            <w:pPr>
              <w:rPr>
                <w:b/>
                <w:color w:val="FFFFFF"/>
                <w:sz w:val="22"/>
              </w:rPr>
            </w:pPr>
            <w:r w:rsidRPr="00681DBC">
              <w:rPr>
                <w:b/>
                <w:color w:val="FFFFFF"/>
                <w:sz w:val="22"/>
              </w:rPr>
              <w:t>Assignment</w:t>
            </w:r>
          </w:p>
        </w:tc>
        <w:tc>
          <w:tcPr>
            <w:tcW w:w="316" w:type="dxa"/>
            <w:shd w:val="solid" w:color="auto" w:fill="000000"/>
          </w:tcPr>
          <w:p w14:paraId="3F0DDD88" w14:textId="77777777" w:rsidR="005721BC" w:rsidRPr="00681DBC" w:rsidRDefault="005721BC">
            <w:pPr>
              <w:rPr>
                <w:b/>
                <w:color w:val="FFFFFF"/>
                <w:sz w:val="22"/>
              </w:rPr>
            </w:pPr>
            <w:r w:rsidRPr="00681DBC">
              <w:rPr>
                <w:rFonts w:ascii="Times New Roman" w:hAnsi="Times New Roman"/>
                <w:b/>
                <w:color w:val="FFFFFF"/>
                <w:sz w:val="22"/>
              </w:rPr>
              <w:t>√</w:t>
            </w:r>
          </w:p>
        </w:tc>
        <w:tc>
          <w:tcPr>
            <w:tcW w:w="445" w:type="dxa"/>
            <w:shd w:val="solid" w:color="auto" w:fill="000000"/>
          </w:tcPr>
          <w:p w14:paraId="11F87E2E" w14:textId="77777777" w:rsidR="005721BC" w:rsidRPr="00681DBC" w:rsidRDefault="005721BC">
            <w:pPr>
              <w:rPr>
                <w:color w:val="FFFFFF"/>
                <w:sz w:val="22"/>
              </w:rPr>
            </w:pPr>
            <w:r w:rsidRPr="00681DBC">
              <w:rPr>
                <w:b/>
                <w:color w:val="FFFFFF"/>
                <w:sz w:val="22"/>
              </w:rPr>
              <w:t>Pp</w:t>
            </w:r>
          </w:p>
        </w:tc>
      </w:tr>
      <w:tr w:rsidR="005721BC" w:rsidRPr="0093256E" w14:paraId="46A33C89" w14:textId="77777777">
        <w:tc>
          <w:tcPr>
            <w:tcW w:w="802" w:type="dxa"/>
          </w:tcPr>
          <w:p w14:paraId="6D506431" w14:textId="77777777" w:rsidR="005721BC" w:rsidRPr="0093256E" w:rsidRDefault="005721BC">
            <w:pPr>
              <w:ind w:left="40" w:right="-200"/>
              <w:jc w:val="center"/>
              <w:rPr>
                <w:sz w:val="25"/>
              </w:rPr>
            </w:pPr>
            <w:r w:rsidRPr="0093256E">
              <w:rPr>
                <w:sz w:val="25"/>
              </w:rPr>
              <w:t>1</w:t>
            </w:r>
            <w:bookmarkStart w:id="60" w:name="Check1"/>
          </w:p>
        </w:tc>
        <w:tc>
          <w:tcPr>
            <w:tcW w:w="990" w:type="dxa"/>
          </w:tcPr>
          <w:p w14:paraId="4020A868" w14:textId="77777777" w:rsidR="005721BC" w:rsidRPr="0093256E" w:rsidRDefault="005721BC" w:rsidP="005721BC">
            <w:pPr>
              <w:ind w:right="-18"/>
              <w:jc w:val="left"/>
              <w:rPr>
                <w:vanish/>
                <w:sz w:val="25"/>
              </w:rPr>
            </w:pPr>
            <w:r w:rsidRPr="0093256E">
              <w:rPr>
                <w:sz w:val="25"/>
              </w:rPr>
              <w:t>22 July</w:t>
            </w:r>
          </w:p>
        </w:tc>
        <w:tc>
          <w:tcPr>
            <w:tcW w:w="2250" w:type="dxa"/>
          </w:tcPr>
          <w:p w14:paraId="3FE97A51" w14:textId="77777777" w:rsidR="005721BC" w:rsidRPr="0093256E" w:rsidRDefault="005721BC">
            <w:pPr>
              <w:ind w:left="80" w:right="-74"/>
              <w:jc w:val="left"/>
              <w:rPr>
                <w:sz w:val="25"/>
              </w:rPr>
            </w:pPr>
            <w:r w:rsidRPr="0093256E">
              <w:rPr>
                <w:sz w:val="25"/>
              </w:rPr>
              <w:t>Intro &amp; Syllabus</w:t>
            </w:r>
          </w:p>
          <w:p w14:paraId="7B065BC6" w14:textId="77777777" w:rsidR="005721BC" w:rsidRPr="0093256E" w:rsidRDefault="005721BC">
            <w:pPr>
              <w:ind w:left="80" w:right="-74"/>
              <w:jc w:val="left"/>
              <w:rPr>
                <w:b/>
                <w:sz w:val="25"/>
                <w:u w:val="single"/>
              </w:rPr>
            </w:pPr>
            <w:r w:rsidRPr="0093256E">
              <w:rPr>
                <w:b/>
                <w:sz w:val="25"/>
                <w:u w:val="single"/>
              </w:rPr>
              <w:t>Geography</w:t>
            </w:r>
          </w:p>
          <w:p w14:paraId="3DFBBFC7" w14:textId="77777777" w:rsidR="005721BC" w:rsidRPr="0093256E" w:rsidRDefault="005721BC">
            <w:pPr>
              <w:ind w:left="80" w:right="-74"/>
              <w:jc w:val="left"/>
              <w:rPr>
                <w:sz w:val="25"/>
              </w:rPr>
            </w:pPr>
            <w:r w:rsidRPr="0093256E">
              <w:rPr>
                <w:sz w:val="25"/>
              </w:rPr>
              <w:t>Ancient Near East</w:t>
            </w:r>
          </w:p>
        </w:tc>
        <w:tc>
          <w:tcPr>
            <w:tcW w:w="4770" w:type="dxa"/>
          </w:tcPr>
          <w:p w14:paraId="7DF91114" w14:textId="77777777" w:rsidR="005721BC" w:rsidRPr="0093256E" w:rsidRDefault="005721BC">
            <w:pPr>
              <w:ind w:left="376" w:right="-25" w:hanging="376"/>
              <w:jc w:val="left"/>
              <w:rPr>
                <w:sz w:val="25"/>
              </w:rPr>
            </w:pPr>
            <w:r w:rsidRPr="0093256E">
              <w:rPr>
                <w:sz w:val="25"/>
              </w:rPr>
              <w:t>No assignments</w:t>
            </w:r>
          </w:p>
        </w:tc>
        <w:tc>
          <w:tcPr>
            <w:tcW w:w="316" w:type="dxa"/>
          </w:tcPr>
          <w:p w14:paraId="571119A9" w14:textId="77777777" w:rsidR="005721BC" w:rsidRPr="0093256E" w:rsidRDefault="005721BC">
            <w:pPr>
              <w:ind w:left="-220" w:right="-200"/>
              <w:jc w:val="center"/>
              <w:rPr>
                <w:sz w:val="25"/>
              </w:rPr>
            </w:pPr>
          </w:p>
        </w:tc>
        <w:bookmarkEnd w:id="60"/>
        <w:tc>
          <w:tcPr>
            <w:tcW w:w="445" w:type="dxa"/>
          </w:tcPr>
          <w:p w14:paraId="461249BA" w14:textId="77777777" w:rsidR="005721BC" w:rsidRPr="0093256E" w:rsidRDefault="005721BC">
            <w:pPr>
              <w:tabs>
                <w:tab w:val="left" w:pos="281"/>
              </w:tabs>
              <w:ind w:left="-259" w:right="-134"/>
              <w:jc w:val="center"/>
              <w:rPr>
                <w:sz w:val="25"/>
              </w:rPr>
            </w:pPr>
          </w:p>
        </w:tc>
      </w:tr>
      <w:tr w:rsidR="005721BC" w:rsidRPr="0093256E" w14:paraId="368ECFF1" w14:textId="77777777">
        <w:tc>
          <w:tcPr>
            <w:tcW w:w="802" w:type="dxa"/>
            <w:tcBorders>
              <w:bottom w:val="single" w:sz="4" w:space="0" w:color="auto"/>
            </w:tcBorders>
          </w:tcPr>
          <w:p w14:paraId="7F56370C" w14:textId="77777777" w:rsidR="005721BC" w:rsidRPr="0093256E" w:rsidRDefault="005721BC">
            <w:pPr>
              <w:ind w:left="40" w:right="-200"/>
              <w:jc w:val="center"/>
              <w:rPr>
                <w:sz w:val="25"/>
              </w:rPr>
            </w:pPr>
            <w:r w:rsidRPr="0093256E">
              <w:rPr>
                <w:sz w:val="25"/>
              </w:rPr>
              <w:t>2</w:t>
            </w:r>
          </w:p>
        </w:tc>
        <w:tc>
          <w:tcPr>
            <w:tcW w:w="990" w:type="dxa"/>
            <w:tcBorders>
              <w:bottom w:val="single" w:sz="4" w:space="0" w:color="auto"/>
            </w:tcBorders>
          </w:tcPr>
          <w:p w14:paraId="298ABB0D" w14:textId="77777777" w:rsidR="005721BC" w:rsidRPr="0093256E" w:rsidRDefault="005721BC" w:rsidP="005721BC">
            <w:pPr>
              <w:ind w:right="-18"/>
              <w:jc w:val="left"/>
              <w:rPr>
                <w:sz w:val="25"/>
              </w:rPr>
            </w:pPr>
            <w:r w:rsidRPr="0093256E">
              <w:rPr>
                <w:sz w:val="25"/>
              </w:rPr>
              <w:t>22 July</w:t>
            </w:r>
          </w:p>
        </w:tc>
        <w:tc>
          <w:tcPr>
            <w:tcW w:w="2250" w:type="dxa"/>
            <w:tcBorders>
              <w:bottom w:val="single" w:sz="4" w:space="0" w:color="auto"/>
            </w:tcBorders>
          </w:tcPr>
          <w:p w14:paraId="4A36A695" w14:textId="77777777" w:rsidR="005721BC" w:rsidRPr="0093256E" w:rsidRDefault="005721BC">
            <w:pPr>
              <w:ind w:left="80" w:right="-74"/>
              <w:jc w:val="left"/>
              <w:rPr>
                <w:sz w:val="25"/>
              </w:rPr>
            </w:pPr>
            <w:r w:rsidRPr="0093256E">
              <w:rPr>
                <w:sz w:val="25"/>
              </w:rPr>
              <w:t>Israel Topography</w:t>
            </w:r>
          </w:p>
        </w:tc>
        <w:tc>
          <w:tcPr>
            <w:tcW w:w="4770" w:type="dxa"/>
            <w:tcBorders>
              <w:bottom w:val="single" w:sz="4" w:space="0" w:color="auto"/>
            </w:tcBorders>
          </w:tcPr>
          <w:p w14:paraId="2DA17932" w14:textId="77777777" w:rsidR="005721BC" w:rsidRPr="0093256E" w:rsidRDefault="005721BC">
            <w:pPr>
              <w:ind w:left="376" w:right="-25" w:hanging="376"/>
              <w:jc w:val="left"/>
              <w:rPr>
                <w:sz w:val="25"/>
              </w:rPr>
            </w:pPr>
            <w:r w:rsidRPr="0093256E">
              <w:rPr>
                <w:sz w:val="25"/>
              </w:rPr>
              <w:t>No assignments</w:t>
            </w:r>
          </w:p>
        </w:tc>
        <w:tc>
          <w:tcPr>
            <w:tcW w:w="316" w:type="dxa"/>
            <w:tcBorders>
              <w:bottom w:val="single" w:sz="4" w:space="0" w:color="auto"/>
            </w:tcBorders>
          </w:tcPr>
          <w:p w14:paraId="26B34F8D" w14:textId="77777777" w:rsidR="005721BC" w:rsidRPr="0093256E" w:rsidRDefault="005721BC">
            <w:pPr>
              <w:ind w:left="-220" w:right="-200"/>
              <w:jc w:val="center"/>
              <w:rPr>
                <w:sz w:val="25"/>
              </w:rPr>
            </w:pPr>
          </w:p>
        </w:tc>
        <w:tc>
          <w:tcPr>
            <w:tcW w:w="445" w:type="dxa"/>
            <w:tcBorders>
              <w:bottom w:val="single" w:sz="4" w:space="0" w:color="auto"/>
            </w:tcBorders>
          </w:tcPr>
          <w:p w14:paraId="47FFACA3" w14:textId="77777777" w:rsidR="005721BC" w:rsidRPr="0093256E" w:rsidRDefault="005721BC">
            <w:pPr>
              <w:tabs>
                <w:tab w:val="left" w:pos="281"/>
              </w:tabs>
              <w:ind w:left="-259" w:right="-134"/>
              <w:jc w:val="center"/>
              <w:rPr>
                <w:sz w:val="25"/>
              </w:rPr>
            </w:pPr>
          </w:p>
        </w:tc>
      </w:tr>
      <w:tr w:rsidR="005721BC" w:rsidRPr="0093256E" w14:paraId="6C73B2D6" w14:textId="77777777">
        <w:tc>
          <w:tcPr>
            <w:tcW w:w="802" w:type="dxa"/>
            <w:tcBorders>
              <w:top w:val="single" w:sz="4" w:space="0" w:color="auto"/>
            </w:tcBorders>
          </w:tcPr>
          <w:p w14:paraId="1FCC2B84" w14:textId="77777777" w:rsidR="005721BC" w:rsidRPr="0093256E" w:rsidRDefault="005721BC">
            <w:pPr>
              <w:ind w:left="40" w:right="-200"/>
              <w:jc w:val="center"/>
              <w:rPr>
                <w:sz w:val="25"/>
              </w:rPr>
            </w:pPr>
            <w:r w:rsidRPr="0093256E">
              <w:rPr>
                <w:sz w:val="25"/>
              </w:rPr>
              <w:t>3</w:t>
            </w:r>
          </w:p>
        </w:tc>
        <w:tc>
          <w:tcPr>
            <w:tcW w:w="990" w:type="dxa"/>
            <w:tcBorders>
              <w:top w:val="single" w:sz="4" w:space="0" w:color="auto"/>
            </w:tcBorders>
          </w:tcPr>
          <w:p w14:paraId="76AE2E0F" w14:textId="77777777" w:rsidR="005721BC" w:rsidRPr="0093256E" w:rsidRDefault="005721BC" w:rsidP="005721BC">
            <w:pPr>
              <w:ind w:right="-18"/>
              <w:jc w:val="left"/>
              <w:rPr>
                <w:sz w:val="25"/>
              </w:rPr>
            </w:pPr>
            <w:r w:rsidRPr="0093256E">
              <w:rPr>
                <w:sz w:val="25"/>
              </w:rPr>
              <w:t>29 July</w:t>
            </w:r>
          </w:p>
        </w:tc>
        <w:tc>
          <w:tcPr>
            <w:tcW w:w="2250" w:type="dxa"/>
            <w:tcBorders>
              <w:top w:val="single" w:sz="4" w:space="0" w:color="auto"/>
            </w:tcBorders>
          </w:tcPr>
          <w:p w14:paraId="1329DDC1" w14:textId="77777777" w:rsidR="005721BC" w:rsidRPr="0093256E" w:rsidRDefault="005721BC">
            <w:pPr>
              <w:ind w:left="80" w:right="-74"/>
              <w:jc w:val="left"/>
              <w:rPr>
                <w:sz w:val="25"/>
              </w:rPr>
            </w:pPr>
            <w:r w:rsidRPr="0093256E">
              <w:rPr>
                <w:sz w:val="25"/>
              </w:rPr>
              <w:t>Jerusalem Topography</w:t>
            </w:r>
          </w:p>
        </w:tc>
        <w:tc>
          <w:tcPr>
            <w:tcW w:w="4770" w:type="dxa"/>
            <w:tcBorders>
              <w:top w:val="single" w:sz="4" w:space="0" w:color="auto"/>
            </w:tcBorders>
          </w:tcPr>
          <w:p w14:paraId="482CE298" w14:textId="77777777" w:rsidR="005721BC" w:rsidRPr="0093256E" w:rsidRDefault="005721BC">
            <w:pPr>
              <w:ind w:left="376" w:right="-25" w:hanging="376"/>
              <w:jc w:val="left"/>
              <w:rPr>
                <w:sz w:val="25"/>
              </w:rPr>
            </w:pPr>
            <w:r w:rsidRPr="0093256E">
              <w:rPr>
                <w:sz w:val="25"/>
              </w:rPr>
              <w:t xml:space="preserve">Beitzel, </w:t>
            </w:r>
            <w:r w:rsidRPr="0093256E">
              <w:rPr>
                <w:i/>
                <w:sz w:val="25"/>
              </w:rPr>
              <w:t>Moody Atlas of Bible Lands</w:t>
            </w:r>
            <w:r w:rsidRPr="0093256E">
              <w:rPr>
                <w:sz w:val="25"/>
              </w:rPr>
              <w:t>, 156-65 in notes, 308-317</w:t>
            </w:r>
          </w:p>
          <w:p w14:paraId="7CFDC4DF" w14:textId="77777777" w:rsidR="005721BC" w:rsidRPr="0093256E" w:rsidRDefault="005721BC">
            <w:pPr>
              <w:ind w:left="376" w:right="-25" w:hanging="376"/>
              <w:jc w:val="left"/>
              <w:rPr>
                <w:sz w:val="25"/>
              </w:rPr>
            </w:pPr>
            <w:r w:rsidRPr="0093256E">
              <w:rPr>
                <w:sz w:val="25"/>
              </w:rPr>
              <w:t>Pipes, “If I Forget Thee: Does Jerusalem Really Matter to Islam?” in notes, 228-32</w:t>
            </w:r>
          </w:p>
        </w:tc>
        <w:tc>
          <w:tcPr>
            <w:tcW w:w="316" w:type="dxa"/>
            <w:tcBorders>
              <w:top w:val="single" w:sz="4" w:space="0" w:color="auto"/>
            </w:tcBorders>
          </w:tcPr>
          <w:p w14:paraId="2E768F2E" w14:textId="77777777" w:rsidR="005721BC" w:rsidRPr="0093256E" w:rsidRDefault="005721BC" w:rsidP="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p w14:paraId="155FAE68" w14:textId="77777777" w:rsidR="005721BC" w:rsidRPr="0093256E" w:rsidRDefault="005721BC" w:rsidP="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12B28554" w14:textId="77777777" w:rsidR="005721BC" w:rsidRPr="0093256E" w:rsidRDefault="005721BC">
            <w:pPr>
              <w:tabs>
                <w:tab w:val="left" w:pos="281"/>
              </w:tabs>
              <w:ind w:left="-259" w:right="-134"/>
              <w:jc w:val="center"/>
              <w:rPr>
                <w:sz w:val="25"/>
              </w:rPr>
            </w:pPr>
            <w:r w:rsidRPr="0093256E">
              <w:rPr>
                <w:sz w:val="25"/>
              </w:rPr>
              <w:t>10</w:t>
            </w:r>
          </w:p>
          <w:p w14:paraId="65B1AE2C" w14:textId="77777777" w:rsidR="005721BC" w:rsidRPr="0093256E" w:rsidRDefault="005721BC" w:rsidP="005721BC">
            <w:pPr>
              <w:tabs>
                <w:tab w:val="left" w:pos="281"/>
              </w:tabs>
              <w:ind w:right="-134"/>
              <w:rPr>
                <w:sz w:val="25"/>
              </w:rPr>
            </w:pPr>
            <w:r w:rsidRPr="0093256E">
              <w:rPr>
                <w:sz w:val="25"/>
              </w:rPr>
              <w:t>4</w:t>
            </w:r>
          </w:p>
        </w:tc>
      </w:tr>
      <w:tr w:rsidR="005721BC" w:rsidRPr="0093256E" w14:paraId="1131283B" w14:textId="77777777">
        <w:tc>
          <w:tcPr>
            <w:tcW w:w="802" w:type="dxa"/>
            <w:tcBorders>
              <w:bottom w:val="single" w:sz="4" w:space="0" w:color="auto"/>
            </w:tcBorders>
          </w:tcPr>
          <w:p w14:paraId="2DA0A851" w14:textId="77777777" w:rsidR="005721BC" w:rsidRPr="0093256E" w:rsidRDefault="005721BC">
            <w:pPr>
              <w:ind w:left="40" w:right="-200"/>
              <w:jc w:val="center"/>
              <w:rPr>
                <w:sz w:val="25"/>
              </w:rPr>
            </w:pPr>
            <w:r w:rsidRPr="0093256E">
              <w:rPr>
                <w:sz w:val="25"/>
              </w:rPr>
              <w:t>4</w:t>
            </w:r>
          </w:p>
        </w:tc>
        <w:tc>
          <w:tcPr>
            <w:tcW w:w="990" w:type="dxa"/>
            <w:tcBorders>
              <w:bottom w:val="single" w:sz="4" w:space="0" w:color="auto"/>
            </w:tcBorders>
          </w:tcPr>
          <w:p w14:paraId="0765E68C" w14:textId="77777777" w:rsidR="005721BC" w:rsidRPr="0093256E" w:rsidRDefault="005721BC" w:rsidP="005721BC">
            <w:pPr>
              <w:ind w:right="-18"/>
              <w:jc w:val="left"/>
              <w:rPr>
                <w:sz w:val="25"/>
              </w:rPr>
            </w:pPr>
            <w:r w:rsidRPr="0093256E">
              <w:rPr>
                <w:sz w:val="25"/>
              </w:rPr>
              <w:t>29 July</w:t>
            </w:r>
          </w:p>
        </w:tc>
        <w:tc>
          <w:tcPr>
            <w:tcW w:w="2250" w:type="dxa"/>
            <w:tcBorders>
              <w:bottom w:val="single" w:sz="4" w:space="0" w:color="auto"/>
            </w:tcBorders>
          </w:tcPr>
          <w:p w14:paraId="6B4A4865" w14:textId="77777777" w:rsidR="005721BC" w:rsidRPr="0093256E" w:rsidRDefault="005721BC">
            <w:pPr>
              <w:ind w:left="80" w:right="-74"/>
              <w:jc w:val="left"/>
              <w:rPr>
                <w:sz w:val="25"/>
              </w:rPr>
            </w:pPr>
            <w:r w:rsidRPr="0093256E">
              <w:rPr>
                <w:b/>
                <w:sz w:val="25"/>
                <w:u w:val="single"/>
              </w:rPr>
              <w:t>Biblical Theology</w:t>
            </w:r>
          </w:p>
        </w:tc>
        <w:tc>
          <w:tcPr>
            <w:tcW w:w="4770" w:type="dxa"/>
            <w:tcBorders>
              <w:bottom w:val="single" w:sz="4" w:space="0" w:color="auto"/>
            </w:tcBorders>
          </w:tcPr>
          <w:p w14:paraId="1BC84C18" w14:textId="77777777" w:rsidR="005721BC" w:rsidRPr="0093256E" w:rsidRDefault="005721BC">
            <w:pPr>
              <w:ind w:left="376" w:right="-25" w:hanging="376"/>
              <w:jc w:val="left"/>
              <w:rPr>
                <w:sz w:val="25"/>
              </w:rPr>
            </w:pPr>
            <w:r w:rsidRPr="0093256E">
              <w:rPr>
                <w:sz w:val="25"/>
              </w:rPr>
              <w:t xml:space="preserve">Beyer, B. E., “The Practice of Covenant Making” in </w:t>
            </w:r>
            <w:r w:rsidRPr="0093256E">
              <w:rPr>
                <w:i/>
                <w:sz w:val="25"/>
              </w:rPr>
              <w:t>Biblical Illustrator</w:t>
            </w:r>
            <w:r w:rsidRPr="0093256E">
              <w:rPr>
                <w:sz w:val="25"/>
              </w:rPr>
              <w:t xml:space="preserve"> (Fall ’93): 36-39 in notes, 233-36</w:t>
            </w:r>
          </w:p>
          <w:p w14:paraId="6E1C02DE" w14:textId="77777777" w:rsidR="005721BC" w:rsidRPr="0093256E" w:rsidRDefault="005721BC">
            <w:pPr>
              <w:ind w:left="376" w:right="-25" w:hanging="376"/>
              <w:jc w:val="left"/>
              <w:rPr>
                <w:sz w:val="25"/>
              </w:rPr>
            </w:pPr>
            <w:r w:rsidRPr="0093256E">
              <w:rPr>
                <w:sz w:val="25"/>
              </w:rPr>
              <w:t>Arnold/Beyer, 96-103 (Covenants &amp; Treaties)</w:t>
            </w:r>
          </w:p>
        </w:tc>
        <w:tc>
          <w:tcPr>
            <w:tcW w:w="316" w:type="dxa"/>
            <w:tcBorders>
              <w:bottom w:val="single" w:sz="4" w:space="0" w:color="auto"/>
            </w:tcBorders>
          </w:tcPr>
          <w:p w14:paraId="43A6E9CC"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p w14:paraId="75640734" w14:textId="77777777" w:rsidR="005721BC" w:rsidRPr="0093256E" w:rsidRDefault="005721BC">
            <w:pPr>
              <w:ind w:left="-220" w:right="-200"/>
              <w:jc w:val="center"/>
              <w:rPr>
                <w:sz w:val="25"/>
              </w:rPr>
            </w:pPr>
          </w:p>
          <w:p w14:paraId="19755CC4" w14:textId="77777777" w:rsidR="005721BC" w:rsidRPr="0093256E" w:rsidRDefault="005721BC">
            <w:pPr>
              <w:ind w:left="-220" w:right="-200"/>
              <w:jc w:val="center"/>
              <w:rPr>
                <w:sz w:val="25"/>
              </w:rPr>
            </w:pPr>
          </w:p>
          <w:p w14:paraId="46747CE1"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bottom w:val="single" w:sz="4" w:space="0" w:color="auto"/>
            </w:tcBorders>
          </w:tcPr>
          <w:p w14:paraId="7DE7ADFC" w14:textId="77777777" w:rsidR="005721BC" w:rsidRPr="0093256E" w:rsidRDefault="005721BC">
            <w:pPr>
              <w:tabs>
                <w:tab w:val="left" w:pos="281"/>
              </w:tabs>
              <w:ind w:left="-259" w:right="-134"/>
              <w:jc w:val="center"/>
              <w:rPr>
                <w:sz w:val="25"/>
              </w:rPr>
            </w:pPr>
            <w:r w:rsidRPr="0093256E">
              <w:rPr>
                <w:sz w:val="25"/>
              </w:rPr>
              <w:t>4</w:t>
            </w:r>
          </w:p>
          <w:p w14:paraId="3C0A8C1E" w14:textId="77777777" w:rsidR="005721BC" w:rsidRPr="0093256E" w:rsidRDefault="005721BC">
            <w:pPr>
              <w:tabs>
                <w:tab w:val="left" w:pos="281"/>
              </w:tabs>
              <w:ind w:left="-259" w:right="-134"/>
              <w:jc w:val="center"/>
              <w:rPr>
                <w:sz w:val="25"/>
              </w:rPr>
            </w:pPr>
          </w:p>
          <w:p w14:paraId="7BAE2034" w14:textId="77777777" w:rsidR="005721BC" w:rsidRPr="0093256E" w:rsidRDefault="005721BC">
            <w:pPr>
              <w:tabs>
                <w:tab w:val="left" w:pos="281"/>
              </w:tabs>
              <w:ind w:left="-259" w:right="-134"/>
              <w:jc w:val="center"/>
              <w:rPr>
                <w:sz w:val="25"/>
              </w:rPr>
            </w:pPr>
          </w:p>
          <w:p w14:paraId="62166BC4" w14:textId="77777777" w:rsidR="005721BC" w:rsidRPr="0093256E" w:rsidRDefault="005721BC">
            <w:pPr>
              <w:tabs>
                <w:tab w:val="left" w:pos="281"/>
              </w:tabs>
              <w:ind w:left="-259" w:right="-134"/>
              <w:jc w:val="center"/>
              <w:rPr>
                <w:sz w:val="25"/>
              </w:rPr>
            </w:pPr>
            <w:r w:rsidRPr="0093256E">
              <w:rPr>
                <w:sz w:val="25"/>
              </w:rPr>
              <w:t>8</w:t>
            </w:r>
          </w:p>
        </w:tc>
      </w:tr>
      <w:tr w:rsidR="005721BC" w:rsidRPr="0093256E" w14:paraId="69690FAC" w14:textId="77777777">
        <w:tc>
          <w:tcPr>
            <w:tcW w:w="802" w:type="dxa"/>
            <w:tcBorders>
              <w:top w:val="single" w:sz="4" w:space="0" w:color="auto"/>
            </w:tcBorders>
          </w:tcPr>
          <w:p w14:paraId="25E113BC" w14:textId="77777777" w:rsidR="005721BC" w:rsidRPr="0093256E" w:rsidRDefault="005721BC">
            <w:pPr>
              <w:ind w:left="40" w:right="-200"/>
              <w:jc w:val="center"/>
              <w:rPr>
                <w:sz w:val="25"/>
              </w:rPr>
            </w:pPr>
            <w:r w:rsidRPr="0093256E">
              <w:rPr>
                <w:sz w:val="25"/>
              </w:rPr>
              <w:t>5</w:t>
            </w:r>
          </w:p>
        </w:tc>
        <w:tc>
          <w:tcPr>
            <w:tcW w:w="990" w:type="dxa"/>
            <w:tcBorders>
              <w:top w:val="single" w:sz="4" w:space="0" w:color="auto"/>
            </w:tcBorders>
          </w:tcPr>
          <w:p w14:paraId="46BEE4E5" w14:textId="77777777" w:rsidR="005721BC" w:rsidRPr="0093256E" w:rsidRDefault="005721BC" w:rsidP="005721BC">
            <w:pPr>
              <w:ind w:right="-18"/>
              <w:jc w:val="left"/>
              <w:rPr>
                <w:sz w:val="25"/>
              </w:rPr>
            </w:pPr>
            <w:r w:rsidRPr="0093256E">
              <w:rPr>
                <w:sz w:val="25"/>
              </w:rPr>
              <w:t>5 Aug</w:t>
            </w:r>
          </w:p>
        </w:tc>
        <w:tc>
          <w:tcPr>
            <w:tcW w:w="2250" w:type="dxa"/>
            <w:tcBorders>
              <w:top w:val="single" w:sz="4" w:space="0" w:color="auto"/>
            </w:tcBorders>
          </w:tcPr>
          <w:p w14:paraId="245FF79D" w14:textId="77777777" w:rsidR="005721BC" w:rsidRPr="0093256E" w:rsidRDefault="005721BC">
            <w:pPr>
              <w:ind w:left="80" w:right="-74"/>
              <w:jc w:val="left"/>
              <w:rPr>
                <w:sz w:val="25"/>
                <w:u w:val="single"/>
              </w:rPr>
            </w:pPr>
            <w:r w:rsidRPr="0093256E">
              <w:rPr>
                <w:b/>
                <w:sz w:val="25"/>
                <w:u w:val="single"/>
              </w:rPr>
              <w:t>Literature</w:t>
            </w:r>
          </w:p>
          <w:p w14:paraId="10AB1462" w14:textId="77777777" w:rsidR="005721BC" w:rsidRPr="0093256E" w:rsidRDefault="005721BC">
            <w:pPr>
              <w:ind w:left="80" w:right="-74"/>
              <w:jc w:val="left"/>
              <w:rPr>
                <w:b/>
                <w:sz w:val="25"/>
              </w:rPr>
            </w:pPr>
            <w:r w:rsidRPr="0093256E">
              <w:rPr>
                <w:sz w:val="25"/>
              </w:rPr>
              <w:t>Pagan</w:t>
            </w:r>
          </w:p>
        </w:tc>
        <w:tc>
          <w:tcPr>
            <w:tcW w:w="4770" w:type="dxa"/>
            <w:tcBorders>
              <w:top w:val="single" w:sz="4" w:space="0" w:color="auto"/>
            </w:tcBorders>
          </w:tcPr>
          <w:p w14:paraId="0E39BEFC" w14:textId="77777777" w:rsidR="005721BC" w:rsidRPr="0093256E" w:rsidRDefault="005721BC">
            <w:pPr>
              <w:ind w:left="376" w:right="-25" w:hanging="376"/>
              <w:jc w:val="left"/>
              <w:rPr>
                <w:sz w:val="25"/>
              </w:rPr>
            </w:pPr>
            <w:r w:rsidRPr="0093256E">
              <w:rPr>
                <w:sz w:val="25"/>
              </w:rPr>
              <w:t>Arnold/Beyer, 13-50, 66-70 (Creation/Flood)</w:t>
            </w:r>
          </w:p>
        </w:tc>
        <w:tc>
          <w:tcPr>
            <w:tcW w:w="316" w:type="dxa"/>
            <w:tcBorders>
              <w:top w:val="single" w:sz="4" w:space="0" w:color="auto"/>
            </w:tcBorders>
          </w:tcPr>
          <w:p w14:paraId="586072AE"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071C72B4" w14:textId="77777777" w:rsidR="005721BC" w:rsidRPr="0093256E" w:rsidRDefault="005721BC">
            <w:pPr>
              <w:tabs>
                <w:tab w:val="left" w:pos="281"/>
              </w:tabs>
              <w:ind w:left="-259" w:right="-134"/>
              <w:jc w:val="center"/>
              <w:rPr>
                <w:i/>
                <w:sz w:val="25"/>
              </w:rPr>
            </w:pPr>
            <w:r w:rsidRPr="0093256E">
              <w:rPr>
                <w:i/>
                <w:sz w:val="25"/>
              </w:rPr>
              <w:t>41</w:t>
            </w:r>
          </w:p>
        </w:tc>
      </w:tr>
      <w:tr w:rsidR="005721BC" w:rsidRPr="0093256E" w14:paraId="105D462F" w14:textId="77777777">
        <w:tc>
          <w:tcPr>
            <w:tcW w:w="802" w:type="dxa"/>
            <w:tcBorders>
              <w:bottom w:val="single" w:sz="4" w:space="0" w:color="auto"/>
            </w:tcBorders>
          </w:tcPr>
          <w:p w14:paraId="7E8B20BB" w14:textId="77777777" w:rsidR="005721BC" w:rsidRPr="0093256E" w:rsidRDefault="005721BC">
            <w:pPr>
              <w:ind w:left="40" w:right="-200"/>
              <w:jc w:val="center"/>
              <w:rPr>
                <w:sz w:val="25"/>
              </w:rPr>
            </w:pPr>
            <w:r w:rsidRPr="0093256E">
              <w:rPr>
                <w:sz w:val="25"/>
              </w:rPr>
              <w:t>6</w:t>
            </w:r>
          </w:p>
        </w:tc>
        <w:tc>
          <w:tcPr>
            <w:tcW w:w="990" w:type="dxa"/>
            <w:tcBorders>
              <w:bottom w:val="single" w:sz="4" w:space="0" w:color="auto"/>
            </w:tcBorders>
          </w:tcPr>
          <w:p w14:paraId="3A73B1AD" w14:textId="77777777" w:rsidR="005721BC" w:rsidRPr="0093256E" w:rsidRDefault="005721BC" w:rsidP="005721BC">
            <w:pPr>
              <w:ind w:right="-18"/>
              <w:jc w:val="left"/>
              <w:rPr>
                <w:sz w:val="25"/>
              </w:rPr>
            </w:pPr>
            <w:r w:rsidRPr="0093256E">
              <w:rPr>
                <w:sz w:val="25"/>
              </w:rPr>
              <w:t>5 Aug</w:t>
            </w:r>
          </w:p>
        </w:tc>
        <w:tc>
          <w:tcPr>
            <w:tcW w:w="2250" w:type="dxa"/>
            <w:tcBorders>
              <w:bottom w:val="single" w:sz="4" w:space="0" w:color="auto"/>
            </w:tcBorders>
          </w:tcPr>
          <w:p w14:paraId="03740A8D" w14:textId="77777777" w:rsidR="005721BC" w:rsidRPr="0093256E" w:rsidRDefault="005721BC">
            <w:pPr>
              <w:ind w:left="80" w:right="-74"/>
              <w:jc w:val="left"/>
              <w:rPr>
                <w:sz w:val="25"/>
              </w:rPr>
            </w:pPr>
            <w:r w:rsidRPr="0093256E">
              <w:rPr>
                <w:sz w:val="25"/>
              </w:rPr>
              <w:t>Old Testament Canon</w:t>
            </w:r>
          </w:p>
        </w:tc>
        <w:tc>
          <w:tcPr>
            <w:tcW w:w="4770" w:type="dxa"/>
            <w:tcBorders>
              <w:bottom w:val="single" w:sz="4" w:space="0" w:color="auto"/>
            </w:tcBorders>
          </w:tcPr>
          <w:p w14:paraId="15C56864" w14:textId="77777777" w:rsidR="005721BC" w:rsidRPr="0093256E" w:rsidRDefault="005721BC">
            <w:pPr>
              <w:ind w:left="376" w:right="-25" w:hanging="376"/>
              <w:jc w:val="left"/>
              <w:rPr>
                <w:sz w:val="25"/>
              </w:rPr>
            </w:pPr>
            <w:r w:rsidRPr="0093256E">
              <w:rPr>
                <w:sz w:val="25"/>
              </w:rPr>
              <w:t xml:space="preserve">Hall, “How We Got Our OT,” </w:t>
            </w:r>
            <w:r w:rsidRPr="0093256E">
              <w:rPr>
                <w:i/>
                <w:sz w:val="25"/>
              </w:rPr>
              <w:t>Moody</w:t>
            </w:r>
            <w:r w:rsidRPr="0093256E">
              <w:rPr>
                <w:sz w:val="25"/>
              </w:rPr>
              <w:t xml:space="preserve"> (Jan ’87): 32-34 in notes, 195d-f</w:t>
            </w:r>
          </w:p>
          <w:p w14:paraId="51427B66" w14:textId="77777777" w:rsidR="005721BC" w:rsidRPr="0093256E" w:rsidRDefault="005721BC">
            <w:pPr>
              <w:ind w:left="376" w:right="-25" w:hanging="376"/>
              <w:jc w:val="left"/>
              <w:rPr>
                <w:sz w:val="25"/>
              </w:rPr>
            </w:pPr>
            <w:r w:rsidRPr="0093256E">
              <w:rPr>
                <w:sz w:val="25"/>
              </w:rPr>
              <w:t xml:space="preserve">Hubbard, “The Quest for the Original Bible,” </w:t>
            </w:r>
            <w:r w:rsidRPr="0093256E">
              <w:rPr>
                <w:i/>
                <w:sz w:val="25"/>
              </w:rPr>
              <w:t>Moody</w:t>
            </w:r>
            <w:r w:rsidRPr="0093256E">
              <w:rPr>
                <w:sz w:val="25"/>
              </w:rPr>
              <w:t xml:space="preserve"> (Sept ’86): 13-17 in notes, 195h-i</w:t>
            </w:r>
          </w:p>
          <w:p w14:paraId="7E84E54C" w14:textId="77777777" w:rsidR="005721BC" w:rsidRPr="0093256E" w:rsidRDefault="005721BC" w:rsidP="005721BC">
            <w:pPr>
              <w:ind w:left="376" w:right="-25" w:hanging="376"/>
              <w:jc w:val="left"/>
              <w:rPr>
                <w:sz w:val="25"/>
              </w:rPr>
            </w:pPr>
            <w:r w:rsidRPr="0093256E">
              <w:rPr>
                <w:b/>
                <w:sz w:val="25"/>
              </w:rPr>
              <w:t>Quiz #1</w:t>
            </w:r>
          </w:p>
        </w:tc>
        <w:tc>
          <w:tcPr>
            <w:tcW w:w="316" w:type="dxa"/>
            <w:tcBorders>
              <w:bottom w:val="single" w:sz="4" w:space="0" w:color="auto"/>
            </w:tcBorders>
          </w:tcPr>
          <w:p w14:paraId="4B5D8E5E" w14:textId="77777777" w:rsidR="005721BC" w:rsidRPr="0093256E" w:rsidRDefault="005721BC" w:rsidP="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p w14:paraId="5F2B8C6E" w14:textId="77777777" w:rsidR="005721BC" w:rsidRPr="0093256E" w:rsidRDefault="005721BC" w:rsidP="005721BC">
            <w:pPr>
              <w:ind w:right="-200"/>
              <w:rPr>
                <w:sz w:val="25"/>
              </w:rPr>
            </w:pPr>
          </w:p>
          <w:p w14:paraId="24B74176"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bottom w:val="single" w:sz="4" w:space="0" w:color="auto"/>
            </w:tcBorders>
          </w:tcPr>
          <w:p w14:paraId="25571C1E" w14:textId="77777777" w:rsidR="005721BC" w:rsidRPr="0093256E" w:rsidRDefault="005721BC" w:rsidP="005721BC">
            <w:pPr>
              <w:tabs>
                <w:tab w:val="left" w:pos="281"/>
              </w:tabs>
              <w:ind w:right="-134"/>
              <w:rPr>
                <w:i/>
                <w:sz w:val="25"/>
              </w:rPr>
            </w:pPr>
            <w:r w:rsidRPr="0093256E">
              <w:rPr>
                <w:i/>
                <w:sz w:val="25"/>
              </w:rPr>
              <w:t>3</w:t>
            </w:r>
          </w:p>
          <w:p w14:paraId="19DE72FB" w14:textId="77777777" w:rsidR="005721BC" w:rsidRPr="0093256E" w:rsidRDefault="005721BC" w:rsidP="005721BC">
            <w:pPr>
              <w:tabs>
                <w:tab w:val="left" w:pos="281"/>
              </w:tabs>
              <w:ind w:right="-134"/>
              <w:rPr>
                <w:i/>
                <w:sz w:val="25"/>
              </w:rPr>
            </w:pPr>
          </w:p>
          <w:p w14:paraId="05EDD6FC" w14:textId="77777777" w:rsidR="005721BC" w:rsidRPr="0093256E" w:rsidRDefault="005721BC">
            <w:pPr>
              <w:tabs>
                <w:tab w:val="left" w:pos="281"/>
              </w:tabs>
              <w:ind w:left="-259" w:right="-134"/>
              <w:jc w:val="center"/>
              <w:rPr>
                <w:i/>
                <w:sz w:val="25"/>
              </w:rPr>
            </w:pPr>
            <w:r w:rsidRPr="0093256E">
              <w:rPr>
                <w:i/>
                <w:sz w:val="25"/>
              </w:rPr>
              <w:t>6</w:t>
            </w:r>
          </w:p>
        </w:tc>
      </w:tr>
      <w:tr w:rsidR="005721BC" w:rsidRPr="0093256E" w14:paraId="50F7C498" w14:textId="77777777">
        <w:tc>
          <w:tcPr>
            <w:tcW w:w="802" w:type="dxa"/>
            <w:tcBorders>
              <w:top w:val="single" w:sz="4" w:space="0" w:color="auto"/>
            </w:tcBorders>
          </w:tcPr>
          <w:p w14:paraId="655A3B3C" w14:textId="77777777" w:rsidR="005721BC" w:rsidRPr="0093256E" w:rsidRDefault="005721BC">
            <w:pPr>
              <w:ind w:left="40" w:right="-200"/>
              <w:jc w:val="center"/>
              <w:rPr>
                <w:sz w:val="25"/>
              </w:rPr>
            </w:pPr>
            <w:r w:rsidRPr="0093256E">
              <w:rPr>
                <w:sz w:val="25"/>
              </w:rPr>
              <w:t>7</w:t>
            </w:r>
          </w:p>
        </w:tc>
        <w:tc>
          <w:tcPr>
            <w:tcW w:w="990" w:type="dxa"/>
            <w:tcBorders>
              <w:top w:val="single" w:sz="4" w:space="0" w:color="auto"/>
            </w:tcBorders>
          </w:tcPr>
          <w:p w14:paraId="519F558C" w14:textId="77777777" w:rsidR="005721BC" w:rsidRPr="0093256E" w:rsidRDefault="005721BC" w:rsidP="005721BC">
            <w:pPr>
              <w:ind w:right="-18"/>
              <w:jc w:val="left"/>
              <w:rPr>
                <w:sz w:val="25"/>
              </w:rPr>
            </w:pPr>
            <w:r w:rsidRPr="0093256E">
              <w:rPr>
                <w:sz w:val="25"/>
              </w:rPr>
              <w:t>12 Aug</w:t>
            </w:r>
          </w:p>
        </w:tc>
        <w:tc>
          <w:tcPr>
            <w:tcW w:w="2250" w:type="dxa"/>
            <w:tcBorders>
              <w:top w:val="single" w:sz="4" w:space="0" w:color="auto"/>
            </w:tcBorders>
          </w:tcPr>
          <w:p w14:paraId="68A1B326" w14:textId="77777777" w:rsidR="005721BC" w:rsidRPr="0093256E" w:rsidRDefault="005721BC">
            <w:pPr>
              <w:ind w:left="80" w:right="-74"/>
              <w:jc w:val="left"/>
              <w:rPr>
                <w:sz w:val="25"/>
              </w:rPr>
            </w:pPr>
            <w:r w:rsidRPr="0093256E">
              <w:rPr>
                <w:sz w:val="25"/>
              </w:rPr>
              <w:t>Prophecy</w:t>
            </w:r>
          </w:p>
        </w:tc>
        <w:tc>
          <w:tcPr>
            <w:tcW w:w="4770" w:type="dxa"/>
            <w:tcBorders>
              <w:top w:val="single" w:sz="4" w:space="0" w:color="auto"/>
            </w:tcBorders>
          </w:tcPr>
          <w:p w14:paraId="1E62AA19" w14:textId="77777777" w:rsidR="005721BC" w:rsidRPr="0093256E" w:rsidRDefault="005721BC">
            <w:pPr>
              <w:ind w:left="376" w:right="-25" w:hanging="376"/>
              <w:jc w:val="left"/>
              <w:rPr>
                <w:sz w:val="25"/>
              </w:rPr>
            </w:pPr>
            <w:r w:rsidRPr="0093256E">
              <w:rPr>
                <w:b/>
                <w:sz w:val="25"/>
              </w:rPr>
              <w:t>Assignment #1: Prophecy</w:t>
            </w:r>
            <w:r w:rsidRPr="0093256E">
              <w:rPr>
                <w:sz w:val="25"/>
              </w:rPr>
              <w:t xml:space="preserve"> </w:t>
            </w:r>
          </w:p>
          <w:p w14:paraId="4A244D22" w14:textId="77777777" w:rsidR="005721BC" w:rsidRPr="0093256E" w:rsidRDefault="005721BC">
            <w:pPr>
              <w:ind w:left="376" w:right="-25" w:hanging="376"/>
              <w:jc w:val="left"/>
              <w:rPr>
                <w:sz w:val="25"/>
              </w:rPr>
            </w:pPr>
            <w:r w:rsidRPr="0093256E">
              <w:rPr>
                <w:sz w:val="25"/>
              </w:rPr>
              <w:t xml:space="preserve">Arnold/Beyer, 207-26 </w:t>
            </w:r>
            <w:r w:rsidRPr="00DA338D">
              <w:rPr>
                <w:sz w:val="23"/>
              </w:rPr>
              <w:t>(Prophecies, Visions, Apocalyptic, Divination, Incantations, Lamentations)</w:t>
            </w:r>
          </w:p>
        </w:tc>
        <w:tc>
          <w:tcPr>
            <w:tcW w:w="316" w:type="dxa"/>
            <w:tcBorders>
              <w:top w:val="single" w:sz="4" w:space="0" w:color="auto"/>
            </w:tcBorders>
          </w:tcPr>
          <w:p w14:paraId="6DAFF933" w14:textId="77777777" w:rsidR="005721BC" w:rsidRPr="0093256E" w:rsidRDefault="005721BC">
            <w:pPr>
              <w:ind w:left="-220" w:right="-200"/>
              <w:jc w:val="center"/>
              <w:rPr>
                <w:sz w:val="25"/>
              </w:rPr>
            </w:pPr>
          </w:p>
          <w:p w14:paraId="12F8104B"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5195BCFA" w14:textId="77777777" w:rsidR="005721BC" w:rsidRPr="0093256E" w:rsidRDefault="005721BC">
            <w:pPr>
              <w:tabs>
                <w:tab w:val="left" w:pos="281"/>
              </w:tabs>
              <w:ind w:left="-259" w:right="-134"/>
              <w:jc w:val="center"/>
              <w:rPr>
                <w:sz w:val="25"/>
              </w:rPr>
            </w:pPr>
          </w:p>
          <w:p w14:paraId="787F9158" w14:textId="77777777" w:rsidR="005721BC" w:rsidRPr="0093256E" w:rsidRDefault="005721BC">
            <w:pPr>
              <w:tabs>
                <w:tab w:val="left" w:pos="281"/>
              </w:tabs>
              <w:ind w:left="-259" w:right="-134"/>
              <w:jc w:val="center"/>
              <w:rPr>
                <w:sz w:val="25"/>
              </w:rPr>
            </w:pPr>
            <w:r w:rsidRPr="0093256E">
              <w:rPr>
                <w:sz w:val="25"/>
              </w:rPr>
              <w:t>19</w:t>
            </w:r>
          </w:p>
        </w:tc>
      </w:tr>
      <w:tr w:rsidR="005721BC" w:rsidRPr="0093256E" w14:paraId="6FD16798" w14:textId="77777777">
        <w:tc>
          <w:tcPr>
            <w:tcW w:w="802" w:type="dxa"/>
            <w:tcBorders>
              <w:bottom w:val="single" w:sz="4" w:space="0" w:color="auto"/>
            </w:tcBorders>
          </w:tcPr>
          <w:p w14:paraId="4C3DDD26" w14:textId="77777777" w:rsidR="005721BC" w:rsidRPr="0093256E" w:rsidRDefault="005721BC">
            <w:pPr>
              <w:ind w:left="40" w:right="-200"/>
              <w:jc w:val="center"/>
              <w:rPr>
                <w:sz w:val="25"/>
              </w:rPr>
            </w:pPr>
            <w:r w:rsidRPr="0093256E">
              <w:rPr>
                <w:sz w:val="25"/>
              </w:rPr>
              <w:t>8</w:t>
            </w:r>
          </w:p>
        </w:tc>
        <w:tc>
          <w:tcPr>
            <w:tcW w:w="990" w:type="dxa"/>
            <w:tcBorders>
              <w:bottom w:val="single" w:sz="4" w:space="0" w:color="auto"/>
            </w:tcBorders>
          </w:tcPr>
          <w:p w14:paraId="7C59E427" w14:textId="77777777" w:rsidR="005721BC" w:rsidRPr="0093256E" w:rsidRDefault="005721BC" w:rsidP="005721BC">
            <w:pPr>
              <w:ind w:right="-18"/>
              <w:jc w:val="left"/>
              <w:rPr>
                <w:sz w:val="25"/>
              </w:rPr>
            </w:pPr>
            <w:r w:rsidRPr="0093256E">
              <w:rPr>
                <w:sz w:val="25"/>
              </w:rPr>
              <w:t>12 Aug</w:t>
            </w:r>
          </w:p>
        </w:tc>
        <w:tc>
          <w:tcPr>
            <w:tcW w:w="2250" w:type="dxa"/>
            <w:tcBorders>
              <w:bottom w:val="single" w:sz="4" w:space="0" w:color="auto"/>
            </w:tcBorders>
          </w:tcPr>
          <w:p w14:paraId="1F9294D8" w14:textId="77777777" w:rsidR="005721BC" w:rsidRPr="0093256E" w:rsidRDefault="005721BC">
            <w:pPr>
              <w:ind w:left="80" w:right="-74"/>
              <w:jc w:val="left"/>
              <w:rPr>
                <w:sz w:val="25"/>
              </w:rPr>
            </w:pPr>
            <w:r w:rsidRPr="0093256E">
              <w:rPr>
                <w:sz w:val="25"/>
              </w:rPr>
              <w:t>Kingdom Theology</w:t>
            </w:r>
          </w:p>
        </w:tc>
        <w:tc>
          <w:tcPr>
            <w:tcW w:w="4770" w:type="dxa"/>
            <w:tcBorders>
              <w:bottom w:val="single" w:sz="4" w:space="0" w:color="auto"/>
            </w:tcBorders>
          </w:tcPr>
          <w:p w14:paraId="5564F2DE" w14:textId="77777777" w:rsidR="005721BC" w:rsidRPr="0093256E" w:rsidRDefault="005721BC">
            <w:pPr>
              <w:ind w:left="376" w:right="-25" w:hanging="376"/>
              <w:jc w:val="left"/>
              <w:rPr>
                <w:sz w:val="25"/>
              </w:rPr>
            </w:pPr>
            <w:r w:rsidRPr="0093256E">
              <w:rPr>
                <w:sz w:val="25"/>
              </w:rPr>
              <w:t xml:space="preserve">Merrill, “Theology of Pentateuch” in Zuck, </w:t>
            </w:r>
            <w:r w:rsidRPr="0093256E">
              <w:rPr>
                <w:i/>
                <w:sz w:val="25"/>
              </w:rPr>
              <w:t>Bib. Theol. of OT</w:t>
            </w:r>
            <w:r w:rsidRPr="0093256E">
              <w:rPr>
                <w:sz w:val="25"/>
              </w:rPr>
              <w:t>, ix-16 in notes, 318-28</w:t>
            </w:r>
          </w:p>
        </w:tc>
        <w:tc>
          <w:tcPr>
            <w:tcW w:w="316" w:type="dxa"/>
            <w:tcBorders>
              <w:bottom w:val="single" w:sz="4" w:space="0" w:color="auto"/>
            </w:tcBorders>
          </w:tcPr>
          <w:p w14:paraId="1CC604AB"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bottom w:val="single" w:sz="4" w:space="0" w:color="auto"/>
            </w:tcBorders>
          </w:tcPr>
          <w:p w14:paraId="73ADDBAD" w14:textId="77777777" w:rsidR="005721BC" w:rsidRPr="0093256E" w:rsidRDefault="005721BC">
            <w:pPr>
              <w:tabs>
                <w:tab w:val="left" w:pos="281"/>
              </w:tabs>
              <w:ind w:left="-259" w:right="-134"/>
              <w:jc w:val="center"/>
              <w:rPr>
                <w:sz w:val="25"/>
              </w:rPr>
            </w:pPr>
            <w:r w:rsidRPr="0093256E">
              <w:rPr>
                <w:sz w:val="25"/>
              </w:rPr>
              <w:t>15</w:t>
            </w:r>
          </w:p>
        </w:tc>
      </w:tr>
      <w:tr w:rsidR="005721BC" w:rsidRPr="0093256E" w14:paraId="27D3BD2B" w14:textId="77777777">
        <w:tc>
          <w:tcPr>
            <w:tcW w:w="802" w:type="dxa"/>
            <w:tcBorders>
              <w:top w:val="single" w:sz="4" w:space="0" w:color="auto"/>
            </w:tcBorders>
          </w:tcPr>
          <w:p w14:paraId="4F8013B3" w14:textId="77777777" w:rsidR="005721BC" w:rsidRPr="0093256E" w:rsidRDefault="005721BC">
            <w:pPr>
              <w:ind w:left="40" w:right="-200"/>
              <w:jc w:val="center"/>
              <w:rPr>
                <w:sz w:val="25"/>
              </w:rPr>
            </w:pPr>
            <w:r w:rsidRPr="0093256E">
              <w:rPr>
                <w:sz w:val="25"/>
              </w:rPr>
              <w:t>9</w:t>
            </w:r>
          </w:p>
        </w:tc>
        <w:tc>
          <w:tcPr>
            <w:tcW w:w="990" w:type="dxa"/>
            <w:tcBorders>
              <w:top w:val="single" w:sz="4" w:space="0" w:color="auto"/>
            </w:tcBorders>
          </w:tcPr>
          <w:p w14:paraId="7F80A000" w14:textId="77777777" w:rsidR="005721BC" w:rsidRPr="0093256E" w:rsidRDefault="005721BC" w:rsidP="005721BC">
            <w:pPr>
              <w:ind w:right="-18"/>
              <w:jc w:val="left"/>
              <w:rPr>
                <w:sz w:val="25"/>
              </w:rPr>
            </w:pPr>
            <w:r w:rsidRPr="0093256E">
              <w:rPr>
                <w:sz w:val="25"/>
              </w:rPr>
              <w:t>19 Aug</w:t>
            </w:r>
          </w:p>
        </w:tc>
        <w:tc>
          <w:tcPr>
            <w:tcW w:w="2250" w:type="dxa"/>
            <w:tcBorders>
              <w:top w:val="single" w:sz="4" w:space="0" w:color="auto"/>
            </w:tcBorders>
          </w:tcPr>
          <w:p w14:paraId="04872860" w14:textId="77777777" w:rsidR="005721BC" w:rsidRPr="0093256E" w:rsidRDefault="005721BC">
            <w:pPr>
              <w:ind w:left="80" w:right="-74"/>
              <w:jc w:val="left"/>
              <w:rPr>
                <w:b/>
                <w:sz w:val="25"/>
                <w:u w:val="single"/>
              </w:rPr>
            </w:pPr>
            <w:r w:rsidRPr="0093256E">
              <w:rPr>
                <w:b/>
                <w:sz w:val="25"/>
                <w:u w:val="single"/>
              </w:rPr>
              <w:t>Archaeology</w:t>
            </w:r>
          </w:p>
          <w:p w14:paraId="50248E77" w14:textId="77777777" w:rsidR="005721BC" w:rsidRPr="0093256E" w:rsidRDefault="005721BC">
            <w:pPr>
              <w:ind w:left="80" w:right="-74"/>
              <w:jc w:val="left"/>
              <w:rPr>
                <w:b/>
                <w:sz w:val="25"/>
                <w:u w:val="single"/>
              </w:rPr>
            </w:pPr>
            <w:r w:rsidRPr="0093256E">
              <w:rPr>
                <w:sz w:val="25"/>
              </w:rPr>
              <w:t>History &amp; Methods</w:t>
            </w:r>
          </w:p>
        </w:tc>
        <w:tc>
          <w:tcPr>
            <w:tcW w:w="4770" w:type="dxa"/>
            <w:tcBorders>
              <w:top w:val="single" w:sz="4" w:space="0" w:color="auto"/>
            </w:tcBorders>
          </w:tcPr>
          <w:p w14:paraId="257A4FC9" w14:textId="77777777" w:rsidR="005721BC" w:rsidRPr="0093256E" w:rsidRDefault="005721BC">
            <w:pPr>
              <w:ind w:left="376" w:right="-25" w:hanging="376"/>
              <w:jc w:val="left"/>
              <w:rPr>
                <w:sz w:val="25"/>
              </w:rPr>
            </w:pPr>
            <w:r w:rsidRPr="0093256E">
              <w:rPr>
                <w:b/>
                <w:sz w:val="25"/>
              </w:rPr>
              <w:t>Assignment #2: Creation</w:t>
            </w:r>
            <w:r w:rsidRPr="0093256E">
              <w:rPr>
                <w:sz w:val="25"/>
              </w:rPr>
              <w:t xml:space="preserve"> </w:t>
            </w:r>
          </w:p>
          <w:p w14:paraId="6053A2B7" w14:textId="77777777" w:rsidR="005721BC" w:rsidRPr="0093256E" w:rsidRDefault="005F471D">
            <w:pPr>
              <w:ind w:left="376" w:right="-25" w:hanging="376"/>
              <w:jc w:val="left"/>
              <w:rPr>
                <w:sz w:val="25"/>
              </w:rPr>
            </w:pPr>
            <w:r>
              <w:rPr>
                <w:sz w:val="25"/>
              </w:rPr>
              <w:t>Randall Price, “Archaeology and the Bible”</w:t>
            </w:r>
            <w:r w:rsidR="005721BC" w:rsidRPr="0093256E">
              <w:rPr>
                <w:sz w:val="25"/>
              </w:rPr>
              <w:t xml:space="preserve"> </w:t>
            </w:r>
            <w:r>
              <w:rPr>
                <w:sz w:val="25"/>
              </w:rPr>
              <w:br/>
            </w:r>
            <w:r w:rsidR="005721BC" w:rsidRPr="0093256E">
              <w:rPr>
                <w:sz w:val="25"/>
              </w:rPr>
              <w:t>in notes, 329-36</w:t>
            </w:r>
          </w:p>
        </w:tc>
        <w:tc>
          <w:tcPr>
            <w:tcW w:w="316" w:type="dxa"/>
            <w:tcBorders>
              <w:top w:val="single" w:sz="4" w:space="0" w:color="auto"/>
            </w:tcBorders>
          </w:tcPr>
          <w:p w14:paraId="03963860" w14:textId="77777777" w:rsidR="005721BC" w:rsidRPr="0093256E" w:rsidRDefault="005721BC">
            <w:pPr>
              <w:ind w:left="-220" w:right="-200"/>
              <w:jc w:val="center"/>
              <w:rPr>
                <w:sz w:val="25"/>
              </w:rPr>
            </w:pPr>
          </w:p>
          <w:p w14:paraId="34FD71F3"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7A093E28" w14:textId="77777777" w:rsidR="005721BC" w:rsidRPr="0093256E" w:rsidRDefault="005721BC">
            <w:pPr>
              <w:tabs>
                <w:tab w:val="left" w:pos="281"/>
              </w:tabs>
              <w:ind w:left="-259" w:right="-134"/>
              <w:jc w:val="center"/>
              <w:rPr>
                <w:i/>
                <w:sz w:val="25"/>
              </w:rPr>
            </w:pPr>
          </w:p>
          <w:p w14:paraId="4FA27E4A" w14:textId="77777777" w:rsidR="005721BC" w:rsidRPr="0093256E" w:rsidRDefault="005721BC">
            <w:pPr>
              <w:tabs>
                <w:tab w:val="left" w:pos="281"/>
              </w:tabs>
              <w:ind w:left="-259" w:right="-134"/>
              <w:jc w:val="center"/>
              <w:rPr>
                <w:i/>
                <w:sz w:val="25"/>
              </w:rPr>
            </w:pPr>
            <w:r w:rsidRPr="0093256E">
              <w:rPr>
                <w:i/>
                <w:sz w:val="25"/>
              </w:rPr>
              <w:t>19</w:t>
            </w:r>
          </w:p>
        </w:tc>
      </w:tr>
      <w:tr w:rsidR="005721BC" w:rsidRPr="0093256E" w14:paraId="3BA41294" w14:textId="77777777">
        <w:tc>
          <w:tcPr>
            <w:tcW w:w="802" w:type="dxa"/>
            <w:tcBorders>
              <w:bottom w:val="single" w:sz="4" w:space="0" w:color="auto"/>
            </w:tcBorders>
          </w:tcPr>
          <w:p w14:paraId="010CDDC3" w14:textId="77777777" w:rsidR="005721BC" w:rsidRPr="0093256E" w:rsidRDefault="005721BC">
            <w:pPr>
              <w:ind w:left="40" w:right="-200"/>
              <w:jc w:val="center"/>
              <w:rPr>
                <w:sz w:val="25"/>
              </w:rPr>
            </w:pPr>
            <w:r w:rsidRPr="0093256E">
              <w:rPr>
                <w:sz w:val="25"/>
              </w:rPr>
              <w:t>10</w:t>
            </w:r>
          </w:p>
        </w:tc>
        <w:tc>
          <w:tcPr>
            <w:tcW w:w="990" w:type="dxa"/>
            <w:tcBorders>
              <w:bottom w:val="single" w:sz="4" w:space="0" w:color="auto"/>
            </w:tcBorders>
          </w:tcPr>
          <w:p w14:paraId="65A42BB9" w14:textId="77777777" w:rsidR="005721BC" w:rsidRPr="0093256E" w:rsidRDefault="005721BC" w:rsidP="005721BC">
            <w:pPr>
              <w:ind w:right="-18"/>
              <w:jc w:val="left"/>
              <w:rPr>
                <w:sz w:val="25"/>
              </w:rPr>
            </w:pPr>
            <w:r w:rsidRPr="0093256E">
              <w:rPr>
                <w:sz w:val="25"/>
              </w:rPr>
              <w:t>19 Aug</w:t>
            </w:r>
          </w:p>
        </w:tc>
        <w:tc>
          <w:tcPr>
            <w:tcW w:w="2250" w:type="dxa"/>
            <w:tcBorders>
              <w:bottom w:val="single" w:sz="4" w:space="0" w:color="auto"/>
            </w:tcBorders>
          </w:tcPr>
          <w:p w14:paraId="662E46A7" w14:textId="77777777" w:rsidR="005721BC" w:rsidRPr="0093256E" w:rsidRDefault="005721BC">
            <w:pPr>
              <w:ind w:left="80" w:right="-74"/>
              <w:jc w:val="left"/>
              <w:rPr>
                <w:sz w:val="25"/>
              </w:rPr>
            </w:pPr>
            <w:r w:rsidRPr="0093256E">
              <w:rPr>
                <w:sz w:val="25"/>
              </w:rPr>
              <w:t>Significant Finds</w:t>
            </w:r>
          </w:p>
          <w:p w14:paraId="18594FEF" w14:textId="77777777" w:rsidR="005721BC" w:rsidRPr="0093256E" w:rsidRDefault="005721BC">
            <w:pPr>
              <w:ind w:left="80" w:right="-74"/>
              <w:jc w:val="left"/>
              <w:rPr>
                <w:sz w:val="25"/>
              </w:rPr>
            </w:pPr>
            <w:r w:rsidRPr="0093256E">
              <w:rPr>
                <w:sz w:val="25"/>
              </w:rPr>
              <w:t>Dead Sea Scrolls</w:t>
            </w:r>
          </w:p>
        </w:tc>
        <w:tc>
          <w:tcPr>
            <w:tcW w:w="4770" w:type="dxa"/>
            <w:tcBorders>
              <w:bottom w:val="single" w:sz="4" w:space="0" w:color="auto"/>
            </w:tcBorders>
          </w:tcPr>
          <w:p w14:paraId="355C4071" w14:textId="77777777" w:rsidR="005721BC" w:rsidRPr="0093256E" w:rsidRDefault="005721BC">
            <w:pPr>
              <w:tabs>
                <w:tab w:val="left" w:pos="6120"/>
                <w:tab w:val="left" w:pos="6480"/>
                <w:tab w:val="left" w:pos="7560"/>
                <w:tab w:val="left" w:pos="8820"/>
                <w:tab w:val="left" w:pos="9000"/>
              </w:tabs>
              <w:ind w:left="376" w:right="-25" w:hanging="376"/>
              <w:jc w:val="left"/>
              <w:rPr>
                <w:sz w:val="25"/>
              </w:rPr>
            </w:pPr>
            <w:r w:rsidRPr="0093256E">
              <w:rPr>
                <w:sz w:val="25"/>
              </w:rPr>
              <w:t>Coogan, Michael D. “10 Great Finds,”</w:t>
            </w:r>
          </w:p>
          <w:p w14:paraId="2F2106DE" w14:textId="77777777" w:rsidR="005721BC" w:rsidRPr="0093256E" w:rsidRDefault="005721BC">
            <w:pPr>
              <w:ind w:left="376" w:right="-25" w:hanging="376"/>
              <w:jc w:val="left"/>
              <w:rPr>
                <w:sz w:val="25"/>
              </w:rPr>
            </w:pPr>
            <w:r w:rsidRPr="0093256E">
              <w:rPr>
                <w:i/>
                <w:sz w:val="25"/>
              </w:rPr>
              <w:t>Biblical Archaeology Review</w:t>
            </w:r>
            <w:r w:rsidRPr="0093256E">
              <w:rPr>
                <w:sz w:val="25"/>
              </w:rPr>
              <w:t xml:space="preserve"> 21 (May/June 1995): 36-47 in notes, 216-27</w:t>
            </w:r>
          </w:p>
        </w:tc>
        <w:tc>
          <w:tcPr>
            <w:tcW w:w="316" w:type="dxa"/>
            <w:tcBorders>
              <w:bottom w:val="single" w:sz="4" w:space="0" w:color="auto"/>
            </w:tcBorders>
          </w:tcPr>
          <w:p w14:paraId="211147FE"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bottom w:val="single" w:sz="4" w:space="0" w:color="auto"/>
            </w:tcBorders>
          </w:tcPr>
          <w:p w14:paraId="2F03B0D8" w14:textId="77777777" w:rsidR="005721BC" w:rsidRPr="0093256E" w:rsidRDefault="005721BC">
            <w:pPr>
              <w:tabs>
                <w:tab w:val="left" w:pos="281"/>
              </w:tabs>
              <w:ind w:left="-259" w:right="-134"/>
              <w:jc w:val="center"/>
              <w:rPr>
                <w:i/>
                <w:sz w:val="25"/>
              </w:rPr>
            </w:pPr>
            <w:r w:rsidRPr="0093256E">
              <w:rPr>
                <w:i/>
                <w:sz w:val="25"/>
              </w:rPr>
              <w:t>10</w:t>
            </w:r>
          </w:p>
        </w:tc>
      </w:tr>
      <w:tr w:rsidR="005721BC" w:rsidRPr="0093256E" w14:paraId="5EB177EA" w14:textId="77777777">
        <w:tc>
          <w:tcPr>
            <w:tcW w:w="802" w:type="dxa"/>
            <w:tcBorders>
              <w:top w:val="single" w:sz="4" w:space="0" w:color="auto"/>
            </w:tcBorders>
          </w:tcPr>
          <w:p w14:paraId="206995E1" w14:textId="77777777" w:rsidR="005721BC" w:rsidRPr="0093256E" w:rsidRDefault="005721BC">
            <w:pPr>
              <w:ind w:left="40" w:right="-200"/>
              <w:jc w:val="center"/>
              <w:rPr>
                <w:sz w:val="25"/>
              </w:rPr>
            </w:pPr>
            <w:r w:rsidRPr="0093256E">
              <w:rPr>
                <w:sz w:val="25"/>
              </w:rPr>
              <w:t>11</w:t>
            </w:r>
          </w:p>
        </w:tc>
        <w:tc>
          <w:tcPr>
            <w:tcW w:w="990" w:type="dxa"/>
            <w:tcBorders>
              <w:top w:val="single" w:sz="4" w:space="0" w:color="auto"/>
            </w:tcBorders>
          </w:tcPr>
          <w:p w14:paraId="0DA7919D" w14:textId="77777777" w:rsidR="005721BC" w:rsidRPr="0093256E" w:rsidRDefault="005721BC" w:rsidP="005721BC">
            <w:pPr>
              <w:ind w:right="-18"/>
              <w:jc w:val="left"/>
              <w:rPr>
                <w:sz w:val="25"/>
              </w:rPr>
            </w:pPr>
            <w:r w:rsidRPr="0093256E">
              <w:rPr>
                <w:sz w:val="25"/>
              </w:rPr>
              <w:t>26 Aug</w:t>
            </w:r>
          </w:p>
        </w:tc>
        <w:tc>
          <w:tcPr>
            <w:tcW w:w="2250" w:type="dxa"/>
            <w:tcBorders>
              <w:top w:val="single" w:sz="4" w:space="0" w:color="auto"/>
            </w:tcBorders>
          </w:tcPr>
          <w:p w14:paraId="7089E257" w14:textId="77777777" w:rsidR="005721BC" w:rsidRPr="0093256E" w:rsidRDefault="005721BC">
            <w:pPr>
              <w:ind w:left="80" w:right="-74"/>
              <w:jc w:val="left"/>
              <w:rPr>
                <w:b/>
                <w:sz w:val="25"/>
                <w:u w:val="single"/>
              </w:rPr>
            </w:pPr>
            <w:r w:rsidRPr="0093256E">
              <w:rPr>
                <w:b/>
                <w:sz w:val="25"/>
                <w:u w:val="single"/>
              </w:rPr>
              <w:t>Chronology</w:t>
            </w:r>
          </w:p>
        </w:tc>
        <w:tc>
          <w:tcPr>
            <w:tcW w:w="4770" w:type="dxa"/>
            <w:tcBorders>
              <w:top w:val="single" w:sz="4" w:space="0" w:color="auto"/>
            </w:tcBorders>
          </w:tcPr>
          <w:p w14:paraId="74BD072F" w14:textId="77777777" w:rsidR="005721BC" w:rsidRPr="0093256E" w:rsidRDefault="005721BC">
            <w:pPr>
              <w:ind w:left="376" w:right="-25" w:hanging="376"/>
              <w:jc w:val="left"/>
              <w:rPr>
                <w:sz w:val="25"/>
              </w:rPr>
            </w:pPr>
            <w:r w:rsidRPr="0093256E">
              <w:rPr>
                <w:sz w:val="25"/>
              </w:rPr>
              <w:t xml:space="preserve">Merrill, </w:t>
            </w:r>
            <w:r w:rsidRPr="0093256E">
              <w:rPr>
                <w:i/>
                <w:sz w:val="25"/>
              </w:rPr>
              <w:t>Kingdom of Priests (KOP)</w:t>
            </w:r>
            <w:r w:rsidRPr="0093256E">
              <w:rPr>
                <w:sz w:val="25"/>
              </w:rPr>
              <w:t>, 66-78 in notes, 337-343</w:t>
            </w:r>
          </w:p>
          <w:p w14:paraId="12C97F5A" w14:textId="77777777" w:rsidR="005721BC" w:rsidRPr="0093256E" w:rsidRDefault="005721BC">
            <w:pPr>
              <w:ind w:left="376" w:right="-25" w:hanging="376"/>
              <w:jc w:val="left"/>
              <w:rPr>
                <w:sz w:val="25"/>
              </w:rPr>
            </w:pPr>
            <w:r w:rsidRPr="0093256E">
              <w:rPr>
                <w:sz w:val="25"/>
              </w:rPr>
              <w:t>Arnold/Beyer, 171-72 (Hebrew Inscriptions)</w:t>
            </w:r>
          </w:p>
        </w:tc>
        <w:tc>
          <w:tcPr>
            <w:tcW w:w="316" w:type="dxa"/>
            <w:tcBorders>
              <w:top w:val="single" w:sz="4" w:space="0" w:color="auto"/>
            </w:tcBorders>
          </w:tcPr>
          <w:p w14:paraId="57275B1D"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p w14:paraId="1BDF42F3" w14:textId="77777777" w:rsidR="005721BC" w:rsidRPr="0093256E" w:rsidRDefault="005721BC">
            <w:pPr>
              <w:ind w:left="-220" w:right="-200"/>
              <w:jc w:val="center"/>
              <w:rPr>
                <w:sz w:val="25"/>
              </w:rPr>
            </w:pPr>
          </w:p>
          <w:p w14:paraId="5F182ED4"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3DC970F4" w14:textId="77777777" w:rsidR="005721BC" w:rsidRPr="0093256E" w:rsidRDefault="005721BC">
            <w:pPr>
              <w:tabs>
                <w:tab w:val="left" w:pos="281"/>
              </w:tabs>
              <w:ind w:left="-259" w:right="-134"/>
              <w:jc w:val="center"/>
              <w:rPr>
                <w:sz w:val="25"/>
              </w:rPr>
            </w:pPr>
            <w:r w:rsidRPr="0093256E">
              <w:rPr>
                <w:sz w:val="25"/>
              </w:rPr>
              <w:t>14</w:t>
            </w:r>
          </w:p>
          <w:p w14:paraId="73FF16BB" w14:textId="77777777" w:rsidR="005721BC" w:rsidRPr="0093256E" w:rsidRDefault="005721BC">
            <w:pPr>
              <w:tabs>
                <w:tab w:val="left" w:pos="281"/>
              </w:tabs>
              <w:ind w:left="-259" w:right="-134"/>
              <w:jc w:val="center"/>
              <w:rPr>
                <w:sz w:val="25"/>
              </w:rPr>
            </w:pPr>
          </w:p>
          <w:p w14:paraId="1C17F8D3" w14:textId="77777777" w:rsidR="005721BC" w:rsidRPr="0093256E" w:rsidRDefault="005721BC">
            <w:pPr>
              <w:tabs>
                <w:tab w:val="left" w:pos="281"/>
              </w:tabs>
              <w:ind w:left="-259" w:right="-134"/>
              <w:jc w:val="center"/>
              <w:rPr>
                <w:sz w:val="25"/>
              </w:rPr>
            </w:pPr>
            <w:r w:rsidRPr="0093256E">
              <w:rPr>
                <w:sz w:val="25"/>
              </w:rPr>
              <w:t>2</w:t>
            </w:r>
          </w:p>
        </w:tc>
      </w:tr>
      <w:tr w:rsidR="005721BC" w:rsidRPr="0093256E" w14:paraId="71802267" w14:textId="77777777">
        <w:tc>
          <w:tcPr>
            <w:tcW w:w="802" w:type="dxa"/>
          </w:tcPr>
          <w:p w14:paraId="59522DDD" w14:textId="77777777" w:rsidR="005721BC" w:rsidRPr="0093256E" w:rsidRDefault="005721BC">
            <w:pPr>
              <w:ind w:left="40" w:right="-200"/>
              <w:jc w:val="center"/>
              <w:rPr>
                <w:sz w:val="25"/>
              </w:rPr>
            </w:pPr>
            <w:r w:rsidRPr="0093256E">
              <w:rPr>
                <w:sz w:val="25"/>
              </w:rPr>
              <w:t>12</w:t>
            </w:r>
          </w:p>
        </w:tc>
        <w:tc>
          <w:tcPr>
            <w:tcW w:w="990" w:type="dxa"/>
          </w:tcPr>
          <w:p w14:paraId="40B659AB" w14:textId="77777777" w:rsidR="005721BC" w:rsidRPr="0093256E" w:rsidRDefault="005721BC" w:rsidP="005721BC">
            <w:pPr>
              <w:ind w:right="-18"/>
              <w:jc w:val="left"/>
              <w:rPr>
                <w:sz w:val="25"/>
              </w:rPr>
            </w:pPr>
            <w:r w:rsidRPr="0093256E">
              <w:rPr>
                <w:sz w:val="25"/>
              </w:rPr>
              <w:t>26 Aug</w:t>
            </w:r>
          </w:p>
        </w:tc>
        <w:tc>
          <w:tcPr>
            <w:tcW w:w="2250" w:type="dxa"/>
          </w:tcPr>
          <w:p w14:paraId="2E9ABB8E" w14:textId="77777777" w:rsidR="005721BC" w:rsidRPr="0093256E" w:rsidRDefault="005721BC">
            <w:pPr>
              <w:ind w:left="80" w:right="-74"/>
              <w:jc w:val="left"/>
              <w:rPr>
                <w:sz w:val="25"/>
              </w:rPr>
            </w:pPr>
            <w:r w:rsidRPr="0093256E">
              <w:rPr>
                <w:b/>
                <w:sz w:val="25"/>
                <w:u w:val="single"/>
              </w:rPr>
              <w:t>Peoples</w:t>
            </w:r>
          </w:p>
          <w:p w14:paraId="011A068A" w14:textId="77777777" w:rsidR="005721BC" w:rsidRPr="0093256E" w:rsidRDefault="005721BC">
            <w:pPr>
              <w:ind w:left="80" w:right="-74"/>
              <w:jc w:val="left"/>
              <w:rPr>
                <w:sz w:val="25"/>
              </w:rPr>
            </w:pPr>
            <w:r w:rsidRPr="0093256E">
              <w:rPr>
                <w:sz w:val="25"/>
              </w:rPr>
              <w:t>Introduction &amp; Sumerians</w:t>
            </w:r>
          </w:p>
          <w:p w14:paraId="5E798857" w14:textId="77777777" w:rsidR="005721BC" w:rsidRPr="0093256E" w:rsidRDefault="005721BC">
            <w:pPr>
              <w:ind w:left="80" w:right="-74"/>
              <w:jc w:val="left"/>
              <w:rPr>
                <w:vanish/>
                <w:sz w:val="25"/>
              </w:rPr>
            </w:pPr>
            <w:r w:rsidRPr="0089429A">
              <w:rPr>
                <w:vanish/>
                <w:sz w:val="18"/>
              </w:rPr>
              <w:t>No Aramean, Moab, Ammon, Edom, Canaanite, Philistine, Arab</w:t>
            </w:r>
          </w:p>
        </w:tc>
        <w:tc>
          <w:tcPr>
            <w:tcW w:w="4770" w:type="dxa"/>
          </w:tcPr>
          <w:p w14:paraId="777051E3" w14:textId="77777777" w:rsidR="005721BC" w:rsidRPr="0093256E" w:rsidRDefault="005721BC">
            <w:pPr>
              <w:ind w:left="376" w:right="-25" w:hanging="376"/>
              <w:jc w:val="left"/>
              <w:rPr>
                <w:sz w:val="25"/>
              </w:rPr>
            </w:pPr>
            <w:r w:rsidRPr="0093256E">
              <w:rPr>
                <w:sz w:val="25"/>
              </w:rPr>
              <w:t xml:space="preserve">Merrill, </w:t>
            </w:r>
            <w:r w:rsidRPr="0093256E">
              <w:rPr>
                <w:i/>
                <w:sz w:val="25"/>
              </w:rPr>
              <w:t xml:space="preserve">KOP, </w:t>
            </w:r>
            <w:r w:rsidRPr="0093256E">
              <w:rPr>
                <w:sz w:val="25"/>
              </w:rPr>
              <w:t>25-34 in notes, 344-49</w:t>
            </w:r>
          </w:p>
          <w:p w14:paraId="2B02666E" w14:textId="77777777" w:rsidR="005721BC" w:rsidRPr="0093256E" w:rsidRDefault="005721BC">
            <w:pPr>
              <w:ind w:left="376" w:right="-25" w:hanging="376"/>
              <w:jc w:val="left"/>
              <w:rPr>
                <w:sz w:val="25"/>
              </w:rPr>
            </w:pPr>
            <w:r w:rsidRPr="0093256E">
              <w:rPr>
                <w:sz w:val="25"/>
              </w:rPr>
              <w:t>10 pages from Hoerth, 19-41 (Sumerians) in notes, 350-61</w:t>
            </w:r>
          </w:p>
          <w:p w14:paraId="16205245" w14:textId="77777777" w:rsidR="005721BC" w:rsidRPr="0093256E" w:rsidRDefault="005721BC" w:rsidP="005721BC">
            <w:pPr>
              <w:ind w:left="376" w:right="-25" w:hanging="376"/>
              <w:jc w:val="left"/>
              <w:rPr>
                <w:sz w:val="25"/>
              </w:rPr>
            </w:pPr>
            <w:r w:rsidRPr="0093256E">
              <w:rPr>
                <w:sz w:val="25"/>
              </w:rPr>
              <w:t>Arnold/Beyer, 71-73 (Tower of Babel), 104-117 (Laws), 150-59 (Lists/Chronicles)</w:t>
            </w:r>
          </w:p>
          <w:p w14:paraId="7100DF67" w14:textId="77777777" w:rsidR="005721BC" w:rsidRPr="0093256E" w:rsidRDefault="005721BC" w:rsidP="005721BC">
            <w:pPr>
              <w:ind w:left="376" w:right="-25" w:hanging="376"/>
              <w:jc w:val="left"/>
              <w:rPr>
                <w:sz w:val="25"/>
              </w:rPr>
            </w:pPr>
            <w:r w:rsidRPr="0093256E">
              <w:rPr>
                <w:b/>
                <w:sz w:val="25"/>
              </w:rPr>
              <w:t>Quiz #2</w:t>
            </w:r>
          </w:p>
        </w:tc>
        <w:tc>
          <w:tcPr>
            <w:tcW w:w="316" w:type="dxa"/>
          </w:tcPr>
          <w:p w14:paraId="4987776A"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p w14:paraId="6CFD073B" w14:textId="77777777" w:rsidR="005721BC" w:rsidRPr="0093256E" w:rsidRDefault="005721BC" w:rsidP="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p w14:paraId="420B4796" w14:textId="77777777" w:rsidR="005721BC" w:rsidRPr="0093256E" w:rsidRDefault="005721BC">
            <w:pPr>
              <w:ind w:left="-220" w:right="-200"/>
              <w:jc w:val="center"/>
              <w:rPr>
                <w:sz w:val="25"/>
              </w:rPr>
            </w:pPr>
          </w:p>
          <w:p w14:paraId="45C62793"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Pr>
          <w:p w14:paraId="5DE90353" w14:textId="77777777" w:rsidR="005721BC" w:rsidRPr="0093256E" w:rsidRDefault="005721BC">
            <w:pPr>
              <w:tabs>
                <w:tab w:val="left" w:pos="281"/>
              </w:tabs>
              <w:ind w:right="-134"/>
              <w:rPr>
                <w:sz w:val="25"/>
              </w:rPr>
            </w:pPr>
            <w:r w:rsidRPr="0093256E">
              <w:rPr>
                <w:i/>
                <w:sz w:val="25"/>
              </w:rPr>
              <w:t>10</w:t>
            </w:r>
          </w:p>
          <w:p w14:paraId="4F316796" w14:textId="77777777" w:rsidR="005721BC" w:rsidRPr="0093256E" w:rsidRDefault="005721BC" w:rsidP="005721BC">
            <w:pPr>
              <w:tabs>
                <w:tab w:val="left" w:pos="281"/>
              </w:tabs>
              <w:ind w:right="-134"/>
              <w:rPr>
                <w:i/>
                <w:sz w:val="25"/>
              </w:rPr>
            </w:pPr>
            <w:r w:rsidRPr="0093256E">
              <w:rPr>
                <w:i/>
                <w:sz w:val="25"/>
              </w:rPr>
              <w:t>10</w:t>
            </w:r>
          </w:p>
          <w:p w14:paraId="355FB691" w14:textId="77777777" w:rsidR="005721BC" w:rsidRPr="0093256E" w:rsidRDefault="005721BC">
            <w:pPr>
              <w:tabs>
                <w:tab w:val="left" w:pos="281"/>
              </w:tabs>
              <w:ind w:left="-259" w:right="-134"/>
              <w:jc w:val="center"/>
              <w:rPr>
                <w:i/>
                <w:sz w:val="25"/>
              </w:rPr>
            </w:pPr>
          </w:p>
          <w:p w14:paraId="33EBA0AF" w14:textId="77777777" w:rsidR="005721BC" w:rsidRPr="0093256E" w:rsidRDefault="005721BC">
            <w:pPr>
              <w:tabs>
                <w:tab w:val="left" w:pos="281"/>
              </w:tabs>
              <w:ind w:left="-259" w:right="-134"/>
              <w:jc w:val="center"/>
              <w:rPr>
                <w:sz w:val="25"/>
              </w:rPr>
            </w:pPr>
            <w:r w:rsidRPr="0093256E">
              <w:rPr>
                <w:i/>
                <w:sz w:val="25"/>
              </w:rPr>
              <w:t>27</w:t>
            </w:r>
          </w:p>
        </w:tc>
      </w:tr>
    </w:tbl>
    <w:p w14:paraId="5BB4B889" w14:textId="77777777" w:rsidR="005721BC" w:rsidRDefault="005721BC">
      <w:pPr>
        <w:jc w:val="left"/>
      </w:pPr>
      <w:r>
        <w:br w:type="page"/>
      </w:r>
    </w:p>
    <w:tbl>
      <w:tblPr>
        <w:tblW w:w="9573" w:type="dxa"/>
        <w:tblInd w:w="352" w:type="dxa"/>
        <w:tblLayout w:type="fixed"/>
        <w:tblCellMar>
          <w:left w:w="74" w:type="dxa"/>
          <w:right w:w="74" w:type="dxa"/>
        </w:tblCellMar>
        <w:tblLook w:val="0000" w:firstRow="0" w:lastRow="0" w:firstColumn="0" w:lastColumn="0" w:noHBand="0" w:noVBand="0"/>
      </w:tblPr>
      <w:tblGrid>
        <w:gridCol w:w="802"/>
        <w:gridCol w:w="990"/>
        <w:gridCol w:w="2250"/>
        <w:gridCol w:w="4770"/>
        <w:gridCol w:w="316"/>
        <w:gridCol w:w="445"/>
      </w:tblGrid>
      <w:tr w:rsidR="005721BC" w:rsidRPr="00681DBC" w14:paraId="119B8624" w14:textId="77777777">
        <w:tc>
          <w:tcPr>
            <w:tcW w:w="802" w:type="dxa"/>
            <w:shd w:val="solid" w:color="auto" w:fill="000000"/>
          </w:tcPr>
          <w:p w14:paraId="3F1847FF" w14:textId="77777777" w:rsidR="005721BC" w:rsidRPr="00681DBC" w:rsidRDefault="005721BC">
            <w:pPr>
              <w:rPr>
                <w:b/>
                <w:color w:val="FFFFFF"/>
                <w:sz w:val="22"/>
              </w:rPr>
            </w:pPr>
            <w:r w:rsidRPr="00681DBC">
              <w:rPr>
                <w:b/>
                <w:color w:val="FFFFFF"/>
                <w:sz w:val="22"/>
              </w:rPr>
              <w:t>Session</w:t>
            </w:r>
          </w:p>
        </w:tc>
        <w:tc>
          <w:tcPr>
            <w:tcW w:w="990" w:type="dxa"/>
            <w:shd w:val="solid" w:color="auto" w:fill="000000"/>
          </w:tcPr>
          <w:p w14:paraId="218ECE84" w14:textId="77777777" w:rsidR="005721BC" w:rsidRPr="00681DBC" w:rsidRDefault="005721BC" w:rsidP="005721BC">
            <w:pPr>
              <w:rPr>
                <w:b/>
                <w:color w:val="FFFFFF"/>
                <w:sz w:val="22"/>
              </w:rPr>
            </w:pPr>
            <w:r w:rsidRPr="00681DBC">
              <w:rPr>
                <w:b/>
                <w:color w:val="FFFFFF"/>
                <w:sz w:val="22"/>
              </w:rPr>
              <w:t>Date (Th)</w:t>
            </w:r>
          </w:p>
        </w:tc>
        <w:tc>
          <w:tcPr>
            <w:tcW w:w="2250" w:type="dxa"/>
            <w:shd w:val="solid" w:color="auto" w:fill="000000"/>
          </w:tcPr>
          <w:p w14:paraId="7E955F5D" w14:textId="77777777" w:rsidR="005721BC" w:rsidRPr="00681DBC" w:rsidRDefault="005721BC">
            <w:pPr>
              <w:rPr>
                <w:b/>
                <w:color w:val="FFFFFF"/>
                <w:sz w:val="22"/>
              </w:rPr>
            </w:pPr>
            <w:r w:rsidRPr="00681DBC">
              <w:rPr>
                <w:b/>
                <w:color w:val="FFFFFF"/>
                <w:sz w:val="22"/>
              </w:rPr>
              <w:t>Subject</w:t>
            </w:r>
          </w:p>
        </w:tc>
        <w:tc>
          <w:tcPr>
            <w:tcW w:w="4770" w:type="dxa"/>
            <w:shd w:val="solid" w:color="auto" w:fill="000000"/>
          </w:tcPr>
          <w:p w14:paraId="43786294" w14:textId="77777777" w:rsidR="005721BC" w:rsidRPr="00681DBC" w:rsidRDefault="005721BC">
            <w:pPr>
              <w:rPr>
                <w:b/>
                <w:color w:val="FFFFFF"/>
                <w:sz w:val="22"/>
              </w:rPr>
            </w:pPr>
            <w:r w:rsidRPr="00681DBC">
              <w:rPr>
                <w:b/>
                <w:color w:val="FFFFFF"/>
                <w:sz w:val="22"/>
              </w:rPr>
              <w:t>Assignment</w:t>
            </w:r>
          </w:p>
        </w:tc>
        <w:tc>
          <w:tcPr>
            <w:tcW w:w="316" w:type="dxa"/>
            <w:shd w:val="solid" w:color="auto" w:fill="000000"/>
          </w:tcPr>
          <w:p w14:paraId="7C6AA1E7" w14:textId="77777777" w:rsidR="005721BC" w:rsidRPr="00681DBC" w:rsidRDefault="005721BC">
            <w:pPr>
              <w:rPr>
                <w:b/>
                <w:color w:val="FFFFFF"/>
                <w:sz w:val="22"/>
              </w:rPr>
            </w:pPr>
            <w:r w:rsidRPr="00681DBC">
              <w:rPr>
                <w:rFonts w:ascii="Times New Roman" w:hAnsi="Times New Roman"/>
                <w:b/>
                <w:color w:val="FFFFFF"/>
                <w:sz w:val="22"/>
              </w:rPr>
              <w:t>√</w:t>
            </w:r>
          </w:p>
        </w:tc>
        <w:tc>
          <w:tcPr>
            <w:tcW w:w="445" w:type="dxa"/>
            <w:shd w:val="solid" w:color="auto" w:fill="000000"/>
          </w:tcPr>
          <w:p w14:paraId="21D20877" w14:textId="77777777" w:rsidR="005721BC" w:rsidRPr="00681DBC" w:rsidRDefault="005721BC">
            <w:pPr>
              <w:rPr>
                <w:color w:val="FFFFFF"/>
                <w:sz w:val="22"/>
              </w:rPr>
            </w:pPr>
            <w:r w:rsidRPr="00681DBC">
              <w:rPr>
                <w:b/>
                <w:color w:val="FFFFFF"/>
                <w:sz w:val="22"/>
              </w:rPr>
              <w:t>Pp</w:t>
            </w:r>
          </w:p>
        </w:tc>
      </w:tr>
      <w:tr w:rsidR="005721BC" w:rsidRPr="001F3960" w14:paraId="767B7742" w14:textId="77777777">
        <w:tc>
          <w:tcPr>
            <w:tcW w:w="802" w:type="dxa"/>
            <w:shd w:val="solid" w:color="auto" w:fill="auto"/>
          </w:tcPr>
          <w:p w14:paraId="1675BC71" w14:textId="77777777" w:rsidR="005721BC" w:rsidRPr="001F3960" w:rsidRDefault="005721BC">
            <w:pPr>
              <w:ind w:left="40" w:right="-200"/>
              <w:jc w:val="center"/>
              <w:rPr>
                <w:b/>
                <w:sz w:val="25"/>
              </w:rPr>
            </w:pPr>
          </w:p>
        </w:tc>
        <w:tc>
          <w:tcPr>
            <w:tcW w:w="990" w:type="dxa"/>
            <w:shd w:val="solid" w:color="auto" w:fill="auto"/>
          </w:tcPr>
          <w:p w14:paraId="3DCAF8B8" w14:textId="77777777" w:rsidR="005721BC" w:rsidRPr="001F3960" w:rsidRDefault="005721BC" w:rsidP="005721BC">
            <w:pPr>
              <w:ind w:right="-18"/>
              <w:jc w:val="left"/>
              <w:rPr>
                <w:b/>
                <w:sz w:val="25"/>
              </w:rPr>
            </w:pPr>
            <w:r w:rsidRPr="001F3960">
              <w:rPr>
                <w:b/>
                <w:sz w:val="25"/>
              </w:rPr>
              <w:t>1-5 Sep</w:t>
            </w:r>
          </w:p>
        </w:tc>
        <w:tc>
          <w:tcPr>
            <w:tcW w:w="2250" w:type="dxa"/>
            <w:shd w:val="solid" w:color="auto" w:fill="auto"/>
          </w:tcPr>
          <w:p w14:paraId="2EB47121" w14:textId="77777777" w:rsidR="005721BC" w:rsidRPr="001F3960" w:rsidRDefault="005721BC">
            <w:pPr>
              <w:ind w:left="80" w:right="-74"/>
              <w:jc w:val="left"/>
              <w:rPr>
                <w:b/>
                <w:sz w:val="25"/>
              </w:rPr>
            </w:pPr>
            <w:r w:rsidRPr="001F3960">
              <w:rPr>
                <w:b/>
                <w:sz w:val="25"/>
              </w:rPr>
              <w:t>Mid-Sem. Break</w:t>
            </w:r>
          </w:p>
        </w:tc>
        <w:tc>
          <w:tcPr>
            <w:tcW w:w="4770" w:type="dxa"/>
            <w:shd w:val="solid" w:color="auto" w:fill="auto"/>
          </w:tcPr>
          <w:p w14:paraId="5B64C100" w14:textId="77777777" w:rsidR="005721BC" w:rsidRPr="001F3960" w:rsidRDefault="005721BC">
            <w:pPr>
              <w:ind w:left="376" w:right="-25" w:hanging="376"/>
              <w:jc w:val="left"/>
              <w:rPr>
                <w:b/>
                <w:sz w:val="25"/>
              </w:rPr>
            </w:pPr>
            <w:r w:rsidRPr="001F3960">
              <w:rPr>
                <w:b/>
                <w:sz w:val="25"/>
              </w:rPr>
              <w:t>No class or assignments</w:t>
            </w:r>
          </w:p>
        </w:tc>
        <w:tc>
          <w:tcPr>
            <w:tcW w:w="316" w:type="dxa"/>
            <w:shd w:val="solid" w:color="auto" w:fill="auto"/>
          </w:tcPr>
          <w:p w14:paraId="434CF7D0" w14:textId="77777777" w:rsidR="005721BC" w:rsidRPr="001F3960" w:rsidRDefault="005721BC">
            <w:pPr>
              <w:ind w:left="-220" w:right="-200"/>
              <w:jc w:val="center"/>
              <w:rPr>
                <w:b/>
                <w:sz w:val="25"/>
              </w:rPr>
            </w:pPr>
          </w:p>
        </w:tc>
        <w:tc>
          <w:tcPr>
            <w:tcW w:w="445" w:type="dxa"/>
            <w:shd w:val="solid" w:color="auto" w:fill="auto"/>
          </w:tcPr>
          <w:p w14:paraId="7ACBC618" w14:textId="77777777" w:rsidR="005721BC" w:rsidRPr="001F3960" w:rsidRDefault="005721BC">
            <w:pPr>
              <w:tabs>
                <w:tab w:val="left" w:pos="281"/>
              </w:tabs>
              <w:ind w:left="-259" w:right="-134"/>
              <w:jc w:val="center"/>
              <w:rPr>
                <w:b/>
                <w:i/>
                <w:sz w:val="25"/>
              </w:rPr>
            </w:pPr>
          </w:p>
        </w:tc>
      </w:tr>
      <w:tr w:rsidR="005721BC" w:rsidRPr="0093256E" w14:paraId="79D97E20" w14:textId="77777777">
        <w:tc>
          <w:tcPr>
            <w:tcW w:w="802" w:type="dxa"/>
            <w:tcBorders>
              <w:top w:val="single" w:sz="4" w:space="0" w:color="auto"/>
            </w:tcBorders>
          </w:tcPr>
          <w:p w14:paraId="799B186F" w14:textId="77777777" w:rsidR="005721BC" w:rsidRPr="0093256E" w:rsidRDefault="005721BC">
            <w:pPr>
              <w:ind w:left="40" w:right="-200"/>
              <w:jc w:val="center"/>
              <w:rPr>
                <w:sz w:val="25"/>
              </w:rPr>
            </w:pPr>
            <w:r w:rsidRPr="0093256E">
              <w:rPr>
                <w:sz w:val="25"/>
              </w:rPr>
              <w:t>13</w:t>
            </w:r>
          </w:p>
        </w:tc>
        <w:tc>
          <w:tcPr>
            <w:tcW w:w="990" w:type="dxa"/>
            <w:tcBorders>
              <w:top w:val="single" w:sz="4" w:space="0" w:color="auto"/>
            </w:tcBorders>
          </w:tcPr>
          <w:p w14:paraId="4E054519" w14:textId="77777777" w:rsidR="005721BC" w:rsidRPr="0093256E" w:rsidRDefault="005721BC">
            <w:pPr>
              <w:ind w:left="40" w:right="-18"/>
              <w:jc w:val="left"/>
              <w:rPr>
                <w:sz w:val="25"/>
              </w:rPr>
            </w:pPr>
            <w:r w:rsidRPr="0093256E">
              <w:rPr>
                <w:sz w:val="25"/>
              </w:rPr>
              <w:t>9 Sep</w:t>
            </w:r>
          </w:p>
        </w:tc>
        <w:tc>
          <w:tcPr>
            <w:tcW w:w="2250" w:type="dxa"/>
            <w:tcBorders>
              <w:top w:val="single" w:sz="4" w:space="0" w:color="auto"/>
            </w:tcBorders>
          </w:tcPr>
          <w:p w14:paraId="3B38A3C7" w14:textId="77777777" w:rsidR="005721BC" w:rsidRPr="0093256E" w:rsidRDefault="005721BC">
            <w:pPr>
              <w:ind w:left="80" w:right="-74"/>
              <w:jc w:val="left"/>
              <w:rPr>
                <w:sz w:val="25"/>
              </w:rPr>
            </w:pPr>
            <w:r w:rsidRPr="0093256E">
              <w:rPr>
                <w:sz w:val="25"/>
              </w:rPr>
              <w:t>Assyrians</w:t>
            </w:r>
          </w:p>
          <w:p w14:paraId="06EFDF04" w14:textId="77777777" w:rsidR="005721BC" w:rsidRPr="0093256E" w:rsidRDefault="005721BC">
            <w:pPr>
              <w:ind w:left="80" w:right="-74"/>
              <w:jc w:val="left"/>
              <w:rPr>
                <w:sz w:val="25"/>
              </w:rPr>
            </w:pPr>
            <w:r w:rsidRPr="0093256E">
              <w:rPr>
                <w:vanish/>
                <w:sz w:val="25"/>
              </w:rPr>
              <w:t>Hoerth, 77-105</w:t>
            </w:r>
          </w:p>
        </w:tc>
        <w:tc>
          <w:tcPr>
            <w:tcW w:w="4770" w:type="dxa"/>
            <w:tcBorders>
              <w:top w:val="single" w:sz="4" w:space="0" w:color="auto"/>
            </w:tcBorders>
          </w:tcPr>
          <w:p w14:paraId="3B4B4823" w14:textId="77777777" w:rsidR="005721BC" w:rsidRPr="0093256E" w:rsidRDefault="005721BC">
            <w:pPr>
              <w:ind w:left="376" w:right="-25" w:hanging="376"/>
              <w:jc w:val="left"/>
              <w:rPr>
                <w:sz w:val="25"/>
              </w:rPr>
            </w:pPr>
            <w:r w:rsidRPr="0093256E">
              <w:rPr>
                <w:sz w:val="25"/>
              </w:rPr>
              <w:t>Arnold/Beyer, 137-47 (Royal Records)</w:t>
            </w:r>
          </w:p>
          <w:p w14:paraId="521B3C95" w14:textId="77777777" w:rsidR="005721BC" w:rsidRPr="0093256E" w:rsidRDefault="005721BC">
            <w:pPr>
              <w:ind w:left="376" w:right="-25" w:hanging="376"/>
              <w:jc w:val="left"/>
              <w:rPr>
                <w:sz w:val="25"/>
              </w:rPr>
            </w:pPr>
            <w:r w:rsidRPr="0093256E">
              <w:rPr>
                <w:sz w:val="25"/>
              </w:rPr>
              <w:t xml:space="preserve">Hunt, H.  “Sixth Century Siege Warfare” in </w:t>
            </w:r>
            <w:r w:rsidRPr="0093256E">
              <w:rPr>
                <w:i/>
                <w:sz w:val="25"/>
              </w:rPr>
              <w:t xml:space="preserve">Biblical Illustrator </w:t>
            </w:r>
            <w:r w:rsidRPr="0093256E">
              <w:rPr>
                <w:sz w:val="25"/>
              </w:rPr>
              <w:t>(Fall ’96): 43-45 in notes, 254-56</w:t>
            </w:r>
          </w:p>
        </w:tc>
        <w:tc>
          <w:tcPr>
            <w:tcW w:w="316" w:type="dxa"/>
            <w:tcBorders>
              <w:top w:val="single" w:sz="4" w:space="0" w:color="auto"/>
            </w:tcBorders>
          </w:tcPr>
          <w:p w14:paraId="79F0001C" w14:textId="77777777" w:rsidR="005721BC" w:rsidRPr="0093256E" w:rsidRDefault="005721BC">
            <w:pPr>
              <w:ind w:left="-220" w:right="-200"/>
              <w:jc w:val="center"/>
              <w:rPr>
                <w:sz w:val="25"/>
              </w:rPr>
            </w:pPr>
            <w:r w:rsidRPr="0093256E">
              <w:rPr>
                <w:sz w:val="25"/>
              </w:rPr>
              <w:fldChar w:fldCharType="begin">
                <w:ffData>
                  <w:name w:val=""/>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p w14:paraId="0741262A" w14:textId="77777777" w:rsidR="005721BC" w:rsidRPr="0093256E" w:rsidRDefault="005721BC">
            <w:pPr>
              <w:ind w:left="-220" w:right="-200"/>
              <w:jc w:val="center"/>
              <w:rPr>
                <w:sz w:val="25"/>
              </w:rPr>
            </w:pPr>
          </w:p>
          <w:p w14:paraId="6961D3A0" w14:textId="77777777" w:rsidR="005721BC" w:rsidRPr="0093256E" w:rsidRDefault="005721BC">
            <w:pPr>
              <w:ind w:left="-220" w:right="-200"/>
              <w:jc w:val="center"/>
              <w:rPr>
                <w:sz w:val="25"/>
              </w:rPr>
            </w:pPr>
            <w:r w:rsidRPr="0093256E">
              <w:rPr>
                <w:sz w:val="25"/>
              </w:rPr>
              <w:fldChar w:fldCharType="begin">
                <w:ffData>
                  <w:name w:val=""/>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69008E12" w14:textId="77777777" w:rsidR="005721BC" w:rsidRPr="0093256E" w:rsidRDefault="005721BC">
            <w:pPr>
              <w:tabs>
                <w:tab w:val="left" w:pos="281"/>
              </w:tabs>
              <w:ind w:left="-259" w:right="-134"/>
              <w:jc w:val="center"/>
              <w:rPr>
                <w:sz w:val="25"/>
              </w:rPr>
            </w:pPr>
            <w:r w:rsidRPr="0093256E">
              <w:rPr>
                <w:i/>
                <w:sz w:val="25"/>
              </w:rPr>
              <w:t>10</w:t>
            </w:r>
          </w:p>
          <w:p w14:paraId="5557266C" w14:textId="77777777" w:rsidR="005721BC" w:rsidRPr="0093256E" w:rsidRDefault="005721BC">
            <w:pPr>
              <w:tabs>
                <w:tab w:val="left" w:pos="281"/>
              </w:tabs>
              <w:ind w:left="-259" w:right="-134"/>
              <w:jc w:val="center"/>
              <w:rPr>
                <w:sz w:val="25"/>
              </w:rPr>
            </w:pPr>
          </w:p>
          <w:p w14:paraId="0B69EDEE" w14:textId="77777777" w:rsidR="005721BC" w:rsidRPr="0093256E" w:rsidRDefault="005721BC">
            <w:pPr>
              <w:tabs>
                <w:tab w:val="left" w:pos="281"/>
              </w:tabs>
              <w:ind w:left="-259" w:right="-134"/>
              <w:jc w:val="center"/>
              <w:rPr>
                <w:sz w:val="25"/>
              </w:rPr>
            </w:pPr>
            <w:r w:rsidRPr="0093256E">
              <w:rPr>
                <w:sz w:val="25"/>
              </w:rPr>
              <w:t>3</w:t>
            </w:r>
          </w:p>
        </w:tc>
      </w:tr>
      <w:tr w:rsidR="005721BC" w:rsidRPr="0093256E" w14:paraId="186F3DF5" w14:textId="77777777">
        <w:tc>
          <w:tcPr>
            <w:tcW w:w="802" w:type="dxa"/>
            <w:tcBorders>
              <w:bottom w:val="single" w:sz="4" w:space="0" w:color="auto"/>
            </w:tcBorders>
          </w:tcPr>
          <w:p w14:paraId="27C89A72" w14:textId="77777777" w:rsidR="005721BC" w:rsidRPr="0093256E" w:rsidRDefault="005721BC">
            <w:pPr>
              <w:ind w:left="40" w:right="-200"/>
              <w:jc w:val="center"/>
              <w:rPr>
                <w:sz w:val="25"/>
              </w:rPr>
            </w:pPr>
            <w:r w:rsidRPr="0093256E">
              <w:rPr>
                <w:sz w:val="25"/>
              </w:rPr>
              <w:t>14</w:t>
            </w:r>
          </w:p>
        </w:tc>
        <w:tc>
          <w:tcPr>
            <w:tcW w:w="990" w:type="dxa"/>
            <w:tcBorders>
              <w:bottom w:val="single" w:sz="4" w:space="0" w:color="auto"/>
            </w:tcBorders>
          </w:tcPr>
          <w:p w14:paraId="55D9D4D0" w14:textId="77777777" w:rsidR="005721BC" w:rsidRPr="0093256E" w:rsidRDefault="005721BC">
            <w:pPr>
              <w:ind w:left="40" w:right="-18"/>
              <w:jc w:val="left"/>
              <w:rPr>
                <w:sz w:val="25"/>
              </w:rPr>
            </w:pPr>
            <w:r w:rsidRPr="0093256E">
              <w:rPr>
                <w:sz w:val="25"/>
              </w:rPr>
              <w:t>9 Sep</w:t>
            </w:r>
          </w:p>
        </w:tc>
        <w:tc>
          <w:tcPr>
            <w:tcW w:w="2250" w:type="dxa"/>
            <w:tcBorders>
              <w:bottom w:val="single" w:sz="4" w:space="0" w:color="auto"/>
            </w:tcBorders>
          </w:tcPr>
          <w:p w14:paraId="20C621C1" w14:textId="77777777" w:rsidR="005721BC" w:rsidRPr="0093256E" w:rsidRDefault="005721BC">
            <w:pPr>
              <w:ind w:left="80" w:right="-74"/>
              <w:jc w:val="left"/>
              <w:rPr>
                <w:sz w:val="25"/>
              </w:rPr>
            </w:pPr>
            <w:r w:rsidRPr="0093256E">
              <w:rPr>
                <w:sz w:val="25"/>
              </w:rPr>
              <w:t>Egyptians</w:t>
            </w:r>
          </w:p>
        </w:tc>
        <w:tc>
          <w:tcPr>
            <w:tcW w:w="4770" w:type="dxa"/>
            <w:tcBorders>
              <w:bottom w:val="single" w:sz="4" w:space="0" w:color="auto"/>
            </w:tcBorders>
          </w:tcPr>
          <w:p w14:paraId="6C09BC0E" w14:textId="77777777" w:rsidR="005721BC" w:rsidRPr="0093256E" w:rsidRDefault="005721BC">
            <w:pPr>
              <w:ind w:left="376" w:right="-25" w:hanging="376"/>
              <w:jc w:val="left"/>
              <w:rPr>
                <w:sz w:val="25"/>
              </w:rPr>
            </w:pPr>
            <w:r w:rsidRPr="0093256E">
              <w:rPr>
                <w:sz w:val="25"/>
              </w:rPr>
              <w:t xml:space="preserve">Arnold/Beyer, 62-66 (Creation), 160-62 (Stela), 192-96 (Love Songs) </w:t>
            </w:r>
          </w:p>
          <w:p w14:paraId="4C806836" w14:textId="77777777" w:rsidR="005721BC" w:rsidRPr="0093256E" w:rsidRDefault="005721BC" w:rsidP="005721BC">
            <w:pPr>
              <w:ind w:left="376" w:right="-25" w:hanging="376"/>
              <w:jc w:val="left"/>
              <w:rPr>
                <w:sz w:val="25"/>
              </w:rPr>
            </w:pPr>
            <w:r w:rsidRPr="0093256E">
              <w:rPr>
                <w:b/>
                <w:sz w:val="25"/>
              </w:rPr>
              <w:t xml:space="preserve">Quiz #3 </w:t>
            </w:r>
            <w:r w:rsidRPr="0093256E">
              <w:rPr>
                <w:vanish/>
                <w:sz w:val="13"/>
              </w:rPr>
              <w:t>or 10 pages from Hoerth, 251-89 (Egyptians)</w:t>
            </w:r>
          </w:p>
        </w:tc>
        <w:tc>
          <w:tcPr>
            <w:tcW w:w="316" w:type="dxa"/>
            <w:tcBorders>
              <w:bottom w:val="single" w:sz="4" w:space="0" w:color="auto"/>
            </w:tcBorders>
          </w:tcPr>
          <w:p w14:paraId="752AB482" w14:textId="77777777" w:rsidR="005721BC" w:rsidRPr="0093256E" w:rsidRDefault="005721BC">
            <w:pPr>
              <w:ind w:left="-220" w:right="-200"/>
              <w:jc w:val="center"/>
              <w:rPr>
                <w:sz w:val="25"/>
              </w:rPr>
            </w:pPr>
            <w:r w:rsidRPr="0093256E">
              <w:rPr>
                <w:sz w:val="25"/>
              </w:rPr>
              <w:fldChar w:fldCharType="begin">
                <w:ffData>
                  <w:name w:val=""/>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bottom w:val="single" w:sz="4" w:space="0" w:color="auto"/>
            </w:tcBorders>
          </w:tcPr>
          <w:p w14:paraId="025BD7B7" w14:textId="77777777" w:rsidR="005721BC" w:rsidRPr="0093256E" w:rsidRDefault="005721BC">
            <w:pPr>
              <w:tabs>
                <w:tab w:val="left" w:pos="281"/>
              </w:tabs>
              <w:ind w:left="-259" w:right="-134"/>
              <w:jc w:val="center"/>
              <w:rPr>
                <w:i/>
                <w:sz w:val="25"/>
              </w:rPr>
            </w:pPr>
            <w:r w:rsidRPr="0093256E">
              <w:rPr>
                <w:i/>
                <w:sz w:val="25"/>
              </w:rPr>
              <w:t>12</w:t>
            </w:r>
          </w:p>
        </w:tc>
      </w:tr>
      <w:tr w:rsidR="005721BC" w:rsidRPr="0093256E" w14:paraId="269751BB" w14:textId="77777777">
        <w:tc>
          <w:tcPr>
            <w:tcW w:w="802" w:type="dxa"/>
            <w:tcBorders>
              <w:top w:val="single" w:sz="4" w:space="0" w:color="auto"/>
            </w:tcBorders>
          </w:tcPr>
          <w:p w14:paraId="7EA89580" w14:textId="77777777" w:rsidR="005721BC" w:rsidRPr="0093256E" w:rsidRDefault="005721BC">
            <w:pPr>
              <w:ind w:left="40" w:right="-200"/>
              <w:jc w:val="center"/>
              <w:rPr>
                <w:sz w:val="25"/>
              </w:rPr>
            </w:pPr>
            <w:r w:rsidRPr="0093256E">
              <w:rPr>
                <w:sz w:val="25"/>
              </w:rPr>
              <w:t>15</w:t>
            </w:r>
          </w:p>
        </w:tc>
        <w:tc>
          <w:tcPr>
            <w:tcW w:w="990" w:type="dxa"/>
            <w:tcBorders>
              <w:top w:val="single" w:sz="4" w:space="0" w:color="auto"/>
            </w:tcBorders>
          </w:tcPr>
          <w:p w14:paraId="247C5ADE" w14:textId="77777777" w:rsidR="005721BC" w:rsidRPr="0093256E" w:rsidRDefault="005721BC">
            <w:pPr>
              <w:ind w:left="40" w:right="-18"/>
              <w:jc w:val="left"/>
              <w:rPr>
                <w:sz w:val="25"/>
              </w:rPr>
            </w:pPr>
            <w:r w:rsidRPr="0093256E">
              <w:rPr>
                <w:sz w:val="25"/>
              </w:rPr>
              <w:t>16 Sep</w:t>
            </w:r>
          </w:p>
        </w:tc>
        <w:tc>
          <w:tcPr>
            <w:tcW w:w="2250" w:type="dxa"/>
            <w:tcBorders>
              <w:top w:val="single" w:sz="4" w:space="0" w:color="auto"/>
            </w:tcBorders>
          </w:tcPr>
          <w:p w14:paraId="51B6CACB" w14:textId="77777777" w:rsidR="005721BC" w:rsidRPr="0093256E" w:rsidRDefault="005721BC">
            <w:pPr>
              <w:ind w:left="80" w:right="-74"/>
              <w:jc w:val="left"/>
              <w:rPr>
                <w:sz w:val="25"/>
              </w:rPr>
            </w:pPr>
            <w:r w:rsidRPr="0093256E">
              <w:rPr>
                <w:sz w:val="25"/>
              </w:rPr>
              <w:t>Babylonians</w:t>
            </w:r>
          </w:p>
          <w:p w14:paraId="6C8EA6E9" w14:textId="77777777" w:rsidR="005721BC" w:rsidRPr="0093256E" w:rsidRDefault="005721BC">
            <w:pPr>
              <w:ind w:left="80" w:right="-74"/>
              <w:jc w:val="left"/>
              <w:rPr>
                <w:sz w:val="25"/>
              </w:rPr>
            </w:pPr>
            <w:r w:rsidRPr="0093256E">
              <w:rPr>
                <w:vanish/>
                <w:sz w:val="25"/>
              </w:rPr>
              <w:t>Hoerth, 43-74</w:t>
            </w:r>
          </w:p>
        </w:tc>
        <w:tc>
          <w:tcPr>
            <w:tcW w:w="4770" w:type="dxa"/>
            <w:tcBorders>
              <w:top w:val="single" w:sz="4" w:space="0" w:color="auto"/>
            </w:tcBorders>
          </w:tcPr>
          <w:p w14:paraId="37A61854" w14:textId="77777777" w:rsidR="005721BC" w:rsidRPr="0093256E" w:rsidRDefault="005721BC">
            <w:pPr>
              <w:ind w:left="376" w:right="-25" w:hanging="376"/>
              <w:jc w:val="left"/>
              <w:rPr>
                <w:sz w:val="25"/>
              </w:rPr>
            </w:pPr>
            <w:r w:rsidRPr="0093256E">
              <w:rPr>
                <w:sz w:val="25"/>
              </w:rPr>
              <w:t>Arnold/Beyer, 155-59 (Chronicles), 168-70 (Ostraca), 197-204 (Hymns/Prayers)</w:t>
            </w:r>
          </w:p>
        </w:tc>
        <w:tc>
          <w:tcPr>
            <w:tcW w:w="316" w:type="dxa"/>
            <w:tcBorders>
              <w:top w:val="single" w:sz="4" w:space="0" w:color="auto"/>
            </w:tcBorders>
          </w:tcPr>
          <w:p w14:paraId="7A0026B4" w14:textId="77777777" w:rsidR="005721BC" w:rsidRPr="0093256E" w:rsidRDefault="005721BC">
            <w:pPr>
              <w:ind w:left="-220" w:right="-200"/>
              <w:jc w:val="center"/>
              <w:rPr>
                <w:sz w:val="25"/>
              </w:rPr>
            </w:pPr>
            <w:r w:rsidRPr="0093256E">
              <w:rPr>
                <w:sz w:val="25"/>
              </w:rPr>
              <w:fldChar w:fldCharType="begin">
                <w:ffData>
                  <w:name w:val=""/>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72D9BF93" w14:textId="77777777" w:rsidR="005721BC" w:rsidRPr="0093256E" w:rsidRDefault="005721BC">
            <w:pPr>
              <w:tabs>
                <w:tab w:val="left" w:pos="281"/>
              </w:tabs>
              <w:ind w:left="-259" w:right="-134"/>
              <w:jc w:val="center"/>
              <w:rPr>
                <w:i/>
                <w:sz w:val="25"/>
              </w:rPr>
            </w:pPr>
            <w:r w:rsidRPr="0093256E">
              <w:rPr>
                <w:i/>
                <w:sz w:val="25"/>
              </w:rPr>
              <w:t>10</w:t>
            </w:r>
          </w:p>
        </w:tc>
      </w:tr>
      <w:tr w:rsidR="005721BC" w:rsidRPr="0093256E" w14:paraId="3E4DB45A" w14:textId="77777777">
        <w:tc>
          <w:tcPr>
            <w:tcW w:w="802" w:type="dxa"/>
            <w:tcBorders>
              <w:top w:val="single" w:sz="4" w:space="0" w:color="auto"/>
            </w:tcBorders>
          </w:tcPr>
          <w:p w14:paraId="162738FF" w14:textId="77777777" w:rsidR="005721BC" w:rsidRPr="0093256E" w:rsidRDefault="005721BC">
            <w:pPr>
              <w:ind w:left="40" w:right="-200"/>
              <w:jc w:val="center"/>
              <w:rPr>
                <w:sz w:val="25"/>
              </w:rPr>
            </w:pPr>
            <w:r w:rsidRPr="0093256E">
              <w:rPr>
                <w:sz w:val="25"/>
              </w:rPr>
              <w:t>17</w:t>
            </w:r>
          </w:p>
        </w:tc>
        <w:tc>
          <w:tcPr>
            <w:tcW w:w="990" w:type="dxa"/>
            <w:tcBorders>
              <w:top w:val="single" w:sz="4" w:space="0" w:color="auto"/>
            </w:tcBorders>
          </w:tcPr>
          <w:p w14:paraId="79C23BBE" w14:textId="77777777" w:rsidR="005721BC" w:rsidRPr="0093256E" w:rsidRDefault="005721BC">
            <w:pPr>
              <w:ind w:left="40" w:right="-18"/>
              <w:jc w:val="left"/>
              <w:rPr>
                <w:sz w:val="25"/>
              </w:rPr>
            </w:pPr>
            <w:r w:rsidRPr="0093256E">
              <w:rPr>
                <w:sz w:val="25"/>
              </w:rPr>
              <w:t>16 Sep</w:t>
            </w:r>
          </w:p>
        </w:tc>
        <w:tc>
          <w:tcPr>
            <w:tcW w:w="2250" w:type="dxa"/>
            <w:tcBorders>
              <w:top w:val="single" w:sz="4" w:space="0" w:color="auto"/>
            </w:tcBorders>
          </w:tcPr>
          <w:p w14:paraId="2B7ACF34" w14:textId="77777777" w:rsidR="005721BC" w:rsidRPr="0093256E" w:rsidRDefault="005721BC">
            <w:pPr>
              <w:ind w:left="80" w:right="-74"/>
              <w:jc w:val="left"/>
              <w:rPr>
                <w:sz w:val="25"/>
              </w:rPr>
            </w:pPr>
            <w:r w:rsidRPr="0093256E">
              <w:rPr>
                <w:sz w:val="25"/>
              </w:rPr>
              <w:t>Persians</w:t>
            </w:r>
          </w:p>
        </w:tc>
        <w:tc>
          <w:tcPr>
            <w:tcW w:w="4770" w:type="dxa"/>
            <w:tcBorders>
              <w:top w:val="single" w:sz="4" w:space="0" w:color="auto"/>
            </w:tcBorders>
          </w:tcPr>
          <w:p w14:paraId="216BB604" w14:textId="77777777" w:rsidR="005721BC" w:rsidRPr="0093256E" w:rsidRDefault="005721BC">
            <w:pPr>
              <w:ind w:right="-25"/>
              <w:jc w:val="left"/>
              <w:rPr>
                <w:sz w:val="25"/>
              </w:rPr>
            </w:pPr>
            <w:r w:rsidRPr="0093256E">
              <w:rPr>
                <w:sz w:val="25"/>
              </w:rPr>
              <w:t>Arnold/Beyer, 147-49 (Cyrus Cylinder)</w:t>
            </w:r>
          </w:p>
          <w:p w14:paraId="3C326CCD" w14:textId="77777777" w:rsidR="005721BC" w:rsidRPr="0093256E" w:rsidRDefault="005721BC">
            <w:pPr>
              <w:ind w:right="-25"/>
              <w:jc w:val="left"/>
              <w:rPr>
                <w:sz w:val="25"/>
              </w:rPr>
            </w:pPr>
            <w:r w:rsidRPr="0093256E">
              <w:rPr>
                <w:sz w:val="25"/>
              </w:rPr>
              <w:t>Hoerth, 107-123 (Persians) in notes, 362-70</w:t>
            </w:r>
          </w:p>
          <w:p w14:paraId="7584DAE6" w14:textId="77777777" w:rsidR="005721BC" w:rsidRPr="0093256E" w:rsidRDefault="005721BC">
            <w:pPr>
              <w:ind w:right="-25"/>
              <w:jc w:val="left"/>
              <w:rPr>
                <w:vanish/>
                <w:sz w:val="25"/>
              </w:rPr>
            </w:pPr>
            <w:r w:rsidRPr="0093256E">
              <w:rPr>
                <w:b/>
                <w:sz w:val="25"/>
              </w:rPr>
              <w:t>Quiz #4</w:t>
            </w:r>
          </w:p>
        </w:tc>
        <w:tc>
          <w:tcPr>
            <w:tcW w:w="316" w:type="dxa"/>
            <w:tcBorders>
              <w:top w:val="single" w:sz="4" w:space="0" w:color="auto"/>
            </w:tcBorders>
          </w:tcPr>
          <w:p w14:paraId="04CE8F03" w14:textId="77777777" w:rsidR="005721BC" w:rsidRPr="0093256E" w:rsidRDefault="005721BC" w:rsidP="005721BC">
            <w:pPr>
              <w:ind w:left="-220" w:right="-200"/>
              <w:jc w:val="center"/>
              <w:rPr>
                <w:sz w:val="25"/>
              </w:rPr>
            </w:pPr>
            <w:r w:rsidRPr="0093256E">
              <w:rPr>
                <w:sz w:val="25"/>
              </w:rPr>
              <w:fldChar w:fldCharType="begin">
                <w:ffData>
                  <w:name w:val=""/>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p w14:paraId="03511752" w14:textId="77777777" w:rsidR="005721BC" w:rsidRPr="0093256E" w:rsidRDefault="005721BC">
            <w:pPr>
              <w:ind w:left="-220" w:right="-200"/>
              <w:jc w:val="center"/>
              <w:rPr>
                <w:sz w:val="25"/>
              </w:rPr>
            </w:pPr>
            <w:r w:rsidRPr="0093256E">
              <w:rPr>
                <w:sz w:val="25"/>
              </w:rPr>
              <w:fldChar w:fldCharType="begin">
                <w:ffData>
                  <w:name w:val=""/>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58F8653A" w14:textId="77777777" w:rsidR="005721BC" w:rsidRPr="0093256E" w:rsidRDefault="005721BC" w:rsidP="005721BC">
            <w:pPr>
              <w:tabs>
                <w:tab w:val="left" w:pos="281"/>
              </w:tabs>
              <w:ind w:right="-134"/>
              <w:rPr>
                <w:i/>
                <w:sz w:val="25"/>
              </w:rPr>
            </w:pPr>
            <w:r w:rsidRPr="0093256E">
              <w:rPr>
                <w:i/>
                <w:sz w:val="25"/>
              </w:rPr>
              <w:t>3</w:t>
            </w:r>
          </w:p>
          <w:p w14:paraId="4C504401" w14:textId="77777777" w:rsidR="005721BC" w:rsidRPr="0093256E" w:rsidRDefault="005721BC">
            <w:pPr>
              <w:tabs>
                <w:tab w:val="left" w:pos="281"/>
              </w:tabs>
              <w:ind w:left="-259" w:right="-134"/>
              <w:jc w:val="center"/>
              <w:rPr>
                <w:i/>
                <w:sz w:val="25"/>
              </w:rPr>
            </w:pPr>
            <w:r w:rsidRPr="0093256E">
              <w:rPr>
                <w:i/>
                <w:sz w:val="25"/>
              </w:rPr>
              <w:t>17</w:t>
            </w:r>
          </w:p>
        </w:tc>
      </w:tr>
      <w:tr w:rsidR="005721BC" w:rsidRPr="0093256E" w14:paraId="00B469CA" w14:textId="77777777">
        <w:tc>
          <w:tcPr>
            <w:tcW w:w="802" w:type="dxa"/>
            <w:tcBorders>
              <w:top w:val="single" w:sz="4" w:space="0" w:color="auto"/>
            </w:tcBorders>
          </w:tcPr>
          <w:p w14:paraId="460CC04E" w14:textId="77777777" w:rsidR="005721BC" w:rsidRPr="0093256E" w:rsidRDefault="005721BC">
            <w:pPr>
              <w:ind w:left="40" w:right="-200"/>
              <w:jc w:val="center"/>
              <w:rPr>
                <w:sz w:val="25"/>
              </w:rPr>
            </w:pPr>
            <w:r w:rsidRPr="0093256E">
              <w:rPr>
                <w:sz w:val="25"/>
              </w:rPr>
              <w:t>19</w:t>
            </w:r>
          </w:p>
        </w:tc>
        <w:tc>
          <w:tcPr>
            <w:tcW w:w="990" w:type="dxa"/>
            <w:tcBorders>
              <w:top w:val="single" w:sz="4" w:space="0" w:color="auto"/>
            </w:tcBorders>
          </w:tcPr>
          <w:p w14:paraId="723A417B" w14:textId="77777777" w:rsidR="005721BC" w:rsidRPr="001F3960" w:rsidRDefault="005721BC" w:rsidP="005721BC">
            <w:pPr>
              <w:ind w:right="-18"/>
              <w:jc w:val="left"/>
              <w:rPr>
                <w:vanish/>
                <w:sz w:val="25"/>
              </w:rPr>
            </w:pPr>
            <w:r w:rsidRPr="001F3960">
              <w:rPr>
                <w:sz w:val="25"/>
              </w:rPr>
              <w:t>23 Sep</w:t>
            </w:r>
          </w:p>
        </w:tc>
        <w:tc>
          <w:tcPr>
            <w:tcW w:w="2250" w:type="dxa"/>
            <w:tcBorders>
              <w:top w:val="single" w:sz="4" w:space="0" w:color="auto"/>
            </w:tcBorders>
          </w:tcPr>
          <w:p w14:paraId="3FEF0106" w14:textId="77777777" w:rsidR="005721BC" w:rsidRPr="0093256E" w:rsidRDefault="005721BC">
            <w:pPr>
              <w:ind w:right="-74"/>
              <w:jc w:val="left"/>
              <w:rPr>
                <w:sz w:val="25"/>
              </w:rPr>
            </w:pPr>
            <w:r w:rsidRPr="0093256E">
              <w:rPr>
                <w:b/>
                <w:sz w:val="25"/>
                <w:u w:val="single"/>
              </w:rPr>
              <w:t>Socio-Economic</w:t>
            </w:r>
          </w:p>
          <w:p w14:paraId="4F0707E3" w14:textId="77777777" w:rsidR="005721BC" w:rsidRPr="0093256E" w:rsidRDefault="005721BC">
            <w:pPr>
              <w:ind w:right="-74"/>
              <w:jc w:val="left"/>
              <w:rPr>
                <w:sz w:val="25"/>
              </w:rPr>
            </w:pPr>
            <w:r w:rsidRPr="0093256E">
              <w:rPr>
                <w:sz w:val="25"/>
              </w:rPr>
              <w:t>• Family Life</w:t>
            </w:r>
          </w:p>
          <w:p w14:paraId="5BC67EF5" w14:textId="77777777" w:rsidR="005721BC" w:rsidRPr="0093256E" w:rsidRDefault="005721BC">
            <w:pPr>
              <w:ind w:right="-74"/>
              <w:jc w:val="left"/>
              <w:rPr>
                <w:sz w:val="25"/>
              </w:rPr>
            </w:pPr>
            <w:r w:rsidRPr="0093256E">
              <w:rPr>
                <w:sz w:val="25"/>
              </w:rPr>
              <w:t>• Education</w:t>
            </w:r>
          </w:p>
        </w:tc>
        <w:tc>
          <w:tcPr>
            <w:tcW w:w="4770" w:type="dxa"/>
            <w:tcBorders>
              <w:top w:val="single" w:sz="4" w:space="0" w:color="auto"/>
            </w:tcBorders>
          </w:tcPr>
          <w:p w14:paraId="690161A1" w14:textId="77777777" w:rsidR="005721BC" w:rsidRPr="0093256E" w:rsidRDefault="005721BC">
            <w:pPr>
              <w:tabs>
                <w:tab w:val="left" w:pos="6120"/>
                <w:tab w:val="left" w:pos="7560"/>
                <w:tab w:val="left" w:pos="7640"/>
                <w:tab w:val="left" w:pos="8820"/>
              </w:tabs>
              <w:ind w:left="376" w:right="-25" w:hanging="376"/>
              <w:jc w:val="left"/>
              <w:rPr>
                <w:b/>
                <w:sz w:val="25"/>
              </w:rPr>
            </w:pPr>
            <w:r w:rsidRPr="0093256E">
              <w:rPr>
                <w:b/>
                <w:sz w:val="25"/>
              </w:rPr>
              <w:t>Assignment #3: Women</w:t>
            </w:r>
          </w:p>
          <w:p w14:paraId="750B5B84" w14:textId="77777777" w:rsidR="005721BC" w:rsidRPr="0093256E" w:rsidRDefault="005721BC">
            <w:pPr>
              <w:ind w:left="376" w:right="-25" w:hanging="376"/>
              <w:jc w:val="left"/>
              <w:rPr>
                <w:sz w:val="25"/>
              </w:rPr>
            </w:pPr>
            <w:r w:rsidRPr="0093256E">
              <w:rPr>
                <w:sz w:val="25"/>
              </w:rPr>
              <w:t>Gower, Ralph,</w:t>
            </w:r>
            <w:r w:rsidRPr="0093256E">
              <w:rPr>
                <w:i/>
                <w:sz w:val="25"/>
              </w:rPr>
              <w:t xml:space="preserve"> The New Manners &amp; Customs of Bible Times</w:t>
            </w:r>
            <w:r w:rsidRPr="0093256E">
              <w:rPr>
                <w:sz w:val="25"/>
              </w:rPr>
              <w:t>, 57-86 in notes, 371-80</w:t>
            </w:r>
          </w:p>
        </w:tc>
        <w:tc>
          <w:tcPr>
            <w:tcW w:w="316" w:type="dxa"/>
            <w:tcBorders>
              <w:top w:val="single" w:sz="4" w:space="0" w:color="auto"/>
            </w:tcBorders>
          </w:tcPr>
          <w:p w14:paraId="4FC2C4B9" w14:textId="77777777" w:rsidR="005721BC" w:rsidRPr="0093256E" w:rsidRDefault="005721BC">
            <w:pPr>
              <w:ind w:left="-220" w:right="-200"/>
              <w:jc w:val="center"/>
              <w:rPr>
                <w:sz w:val="25"/>
              </w:rPr>
            </w:pPr>
          </w:p>
          <w:p w14:paraId="7E01CB17" w14:textId="77777777" w:rsidR="005721BC" w:rsidRPr="0093256E" w:rsidRDefault="005721BC">
            <w:pPr>
              <w:ind w:left="-220" w:right="-200"/>
              <w:jc w:val="center"/>
              <w:rPr>
                <w:sz w:val="25"/>
              </w:rPr>
            </w:pPr>
            <w:r w:rsidRPr="0093256E">
              <w:rPr>
                <w:sz w:val="25"/>
              </w:rPr>
              <w:fldChar w:fldCharType="begin">
                <w:ffData>
                  <w:name w:val=""/>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25D9220D" w14:textId="77777777" w:rsidR="005721BC" w:rsidRPr="0093256E" w:rsidRDefault="005721BC">
            <w:pPr>
              <w:tabs>
                <w:tab w:val="left" w:pos="281"/>
              </w:tabs>
              <w:ind w:left="-259" w:right="-134"/>
              <w:jc w:val="center"/>
              <w:rPr>
                <w:i/>
                <w:sz w:val="25"/>
              </w:rPr>
            </w:pPr>
          </w:p>
          <w:p w14:paraId="15FC0765" w14:textId="77777777" w:rsidR="005721BC" w:rsidRPr="0093256E" w:rsidRDefault="005721BC">
            <w:pPr>
              <w:tabs>
                <w:tab w:val="left" w:pos="281"/>
              </w:tabs>
              <w:ind w:left="-259" w:right="-134"/>
              <w:jc w:val="center"/>
              <w:rPr>
                <w:i/>
                <w:sz w:val="25"/>
              </w:rPr>
            </w:pPr>
            <w:r w:rsidRPr="0093256E">
              <w:rPr>
                <w:i/>
                <w:sz w:val="25"/>
              </w:rPr>
              <w:t>30</w:t>
            </w:r>
          </w:p>
        </w:tc>
      </w:tr>
      <w:tr w:rsidR="005721BC" w:rsidRPr="0093256E" w14:paraId="662715AB" w14:textId="77777777">
        <w:tc>
          <w:tcPr>
            <w:tcW w:w="802" w:type="dxa"/>
            <w:tcBorders>
              <w:bottom w:val="single" w:sz="4" w:space="0" w:color="auto"/>
            </w:tcBorders>
          </w:tcPr>
          <w:p w14:paraId="244B116C" w14:textId="77777777" w:rsidR="005721BC" w:rsidRPr="0093256E" w:rsidRDefault="005721BC">
            <w:pPr>
              <w:ind w:left="40" w:right="-200"/>
              <w:jc w:val="center"/>
              <w:rPr>
                <w:sz w:val="25"/>
              </w:rPr>
            </w:pPr>
            <w:r w:rsidRPr="0093256E">
              <w:rPr>
                <w:sz w:val="25"/>
              </w:rPr>
              <w:t>20</w:t>
            </w:r>
          </w:p>
        </w:tc>
        <w:tc>
          <w:tcPr>
            <w:tcW w:w="990" w:type="dxa"/>
            <w:tcBorders>
              <w:bottom w:val="single" w:sz="4" w:space="0" w:color="auto"/>
            </w:tcBorders>
          </w:tcPr>
          <w:p w14:paraId="6EE8280F" w14:textId="77777777" w:rsidR="005721BC" w:rsidRPr="0093256E" w:rsidRDefault="005721BC">
            <w:pPr>
              <w:ind w:right="-18"/>
              <w:jc w:val="left"/>
              <w:rPr>
                <w:sz w:val="25"/>
              </w:rPr>
            </w:pPr>
            <w:r w:rsidRPr="0093256E">
              <w:rPr>
                <w:sz w:val="25"/>
              </w:rPr>
              <w:t>23 Sep</w:t>
            </w:r>
          </w:p>
        </w:tc>
        <w:tc>
          <w:tcPr>
            <w:tcW w:w="2250" w:type="dxa"/>
            <w:tcBorders>
              <w:bottom w:val="single" w:sz="4" w:space="0" w:color="auto"/>
            </w:tcBorders>
          </w:tcPr>
          <w:p w14:paraId="5B55CC42" w14:textId="77777777" w:rsidR="005721BC" w:rsidRPr="0093256E" w:rsidRDefault="005721BC">
            <w:pPr>
              <w:ind w:right="-74"/>
              <w:jc w:val="left"/>
              <w:rPr>
                <w:sz w:val="25"/>
              </w:rPr>
            </w:pPr>
            <w:r w:rsidRPr="0093256E">
              <w:rPr>
                <w:sz w:val="25"/>
              </w:rPr>
              <w:t xml:space="preserve">• Slavery </w:t>
            </w:r>
          </w:p>
          <w:p w14:paraId="0589EB5A" w14:textId="77777777" w:rsidR="005721BC" w:rsidRPr="0093256E" w:rsidRDefault="005721BC">
            <w:pPr>
              <w:ind w:right="-74"/>
              <w:jc w:val="left"/>
              <w:rPr>
                <w:sz w:val="25"/>
              </w:rPr>
            </w:pPr>
            <w:r w:rsidRPr="0093256E">
              <w:rPr>
                <w:sz w:val="25"/>
              </w:rPr>
              <w:t>• Towns &amp; Villages</w:t>
            </w:r>
          </w:p>
        </w:tc>
        <w:tc>
          <w:tcPr>
            <w:tcW w:w="4770" w:type="dxa"/>
            <w:tcBorders>
              <w:bottom w:val="single" w:sz="4" w:space="0" w:color="auto"/>
            </w:tcBorders>
          </w:tcPr>
          <w:p w14:paraId="17169A57" w14:textId="77777777" w:rsidR="005721BC" w:rsidRPr="0093256E" w:rsidRDefault="005721BC">
            <w:pPr>
              <w:ind w:left="376" w:right="-25" w:hanging="376"/>
              <w:jc w:val="left"/>
              <w:rPr>
                <w:i/>
                <w:sz w:val="25"/>
              </w:rPr>
            </w:pPr>
            <w:r w:rsidRPr="0093256E">
              <w:rPr>
                <w:sz w:val="25"/>
              </w:rPr>
              <w:t>Gower, 186-201, 234-49 in notes, 381-</w:t>
            </w:r>
            <w:r w:rsidRPr="007C1969">
              <w:rPr>
                <w:vanish/>
                <w:sz w:val="25"/>
              </w:rPr>
              <w:t>402</w:t>
            </w:r>
          </w:p>
        </w:tc>
        <w:tc>
          <w:tcPr>
            <w:tcW w:w="316" w:type="dxa"/>
            <w:tcBorders>
              <w:bottom w:val="single" w:sz="4" w:space="0" w:color="auto"/>
            </w:tcBorders>
          </w:tcPr>
          <w:p w14:paraId="592BA963"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bottom w:val="single" w:sz="4" w:space="0" w:color="auto"/>
            </w:tcBorders>
          </w:tcPr>
          <w:p w14:paraId="7B0E1420" w14:textId="77777777" w:rsidR="005721BC" w:rsidRPr="0093256E" w:rsidRDefault="005721BC">
            <w:pPr>
              <w:tabs>
                <w:tab w:val="left" w:pos="281"/>
              </w:tabs>
              <w:ind w:left="-259" w:right="-134"/>
              <w:jc w:val="center"/>
              <w:rPr>
                <w:i/>
                <w:sz w:val="25"/>
              </w:rPr>
            </w:pPr>
            <w:r w:rsidRPr="0093256E">
              <w:rPr>
                <w:i/>
                <w:sz w:val="25"/>
              </w:rPr>
              <w:t>16</w:t>
            </w:r>
          </w:p>
        </w:tc>
      </w:tr>
      <w:tr w:rsidR="005721BC" w:rsidRPr="0093256E" w14:paraId="6F7CE5AA" w14:textId="77777777">
        <w:tc>
          <w:tcPr>
            <w:tcW w:w="802" w:type="dxa"/>
            <w:tcBorders>
              <w:top w:val="single" w:sz="4" w:space="0" w:color="auto"/>
            </w:tcBorders>
          </w:tcPr>
          <w:p w14:paraId="04773FAE" w14:textId="77777777" w:rsidR="005721BC" w:rsidRPr="0093256E" w:rsidRDefault="005721BC">
            <w:pPr>
              <w:ind w:left="40" w:right="-200"/>
              <w:jc w:val="center"/>
              <w:rPr>
                <w:sz w:val="25"/>
              </w:rPr>
            </w:pPr>
            <w:r w:rsidRPr="0093256E">
              <w:rPr>
                <w:sz w:val="25"/>
              </w:rPr>
              <w:t>21</w:t>
            </w:r>
          </w:p>
        </w:tc>
        <w:tc>
          <w:tcPr>
            <w:tcW w:w="990" w:type="dxa"/>
            <w:tcBorders>
              <w:top w:val="single" w:sz="4" w:space="0" w:color="auto"/>
            </w:tcBorders>
          </w:tcPr>
          <w:p w14:paraId="6DD2A1AB" w14:textId="77777777" w:rsidR="005721BC" w:rsidRPr="001F3960" w:rsidRDefault="005721BC" w:rsidP="005721BC">
            <w:pPr>
              <w:ind w:right="-18"/>
              <w:jc w:val="left"/>
              <w:rPr>
                <w:vanish/>
                <w:sz w:val="25"/>
              </w:rPr>
            </w:pPr>
            <w:r w:rsidRPr="001F3960">
              <w:rPr>
                <w:sz w:val="25"/>
              </w:rPr>
              <w:t>30 Sep</w:t>
            </w:r>
          </w:p>
        </w:tc>
        <w:tc>
          <w:tcPr>
            <w:tcW w:w="2250" w:type="dxa"/>
            <w:tcBorders>
              <w:top w:val="single" w:sz="4" w:space="0" w:color="auto"/>
            </w:tcBorders>
          </w:tcPr>
          <w:p w14:paraId="44910472" w14:textId="77777777" w:rsidR="005721BC" w:rsidRPr="0093256E" w:rsidRDefault="005721BC">
            <w:pPr>
              <w:ind w:right="-74"/>
              <w:jc w:val="left"/>
              <w:rPr>
                <w:sz w:val="25"/>
              </w:rPr>
            </w:pPr>
            <w:r w:rsidRPr="0093256E">
              <w:rPr>
                <w:b/>
                <w:sz w:val="25"/>
                <w:u w:val="single"/>
              </w:rPr>
              <w:t>Religions</w:t>
            </w:r>
          </w:p>
          <w:p w14:paraId="0A6475D7" w14:textId="77777777" w:rsidR="005721BC" w:rsidRPr="0093256E" w:rsidRDefault="005721BC">
            <w:pPr>
              <w:ind w:right="-74"/>
              <w:jc w:val="left"/>
              <w:rPr>
                <w:b/>
                <w:sz w:val="25"/>
              </w:rPr>
            </w:pPr>
            <w:r w:rsidRPr="0093256E">
              <w:rPr>
                <w:sz w:val="25"/>
              </w:rPr>
              <w:t xml:space="preserve"> </w:t>
            </w:r>
            <w:r w:rsidRPr="0093256E">
              <w:rPr>
                <w:b/>
                <w:sz w:val="25"/>
              </w:rPr>
              <w:t>Pagan Worship</w:t>
            </w:r>
          </w:p>
        </w:tc>
        <w:tc>
          <w:tcPr>
            <w:tcW w:w="4770" w:type="dxa"/>
            <w:tcBorders>
              <w:top w:val="single" w:sz="4" w:space="0" w:color="auto"/>
            </w:tcBorders>
          </w:tcPr>
          <w:p w14:paraId="4B096636" w14:textId="77777777" w:rsidR="005721BC" w:rsidRPr="0093256E" w:rsidRDefault="005721BC" w:rsidP="005721BC">
            <w:pPr>
              <w:ind w:left="376" w:right="-25" w:hanging="376"/>
              <w:jc w:val="left"/>
              <w:rPr>
                <w:sz w:val="25"/>
              </w:rPr>
            </w:pPr>
            <w:r w:rsidRPr="0093256E">
              <w:rPr>
                <w:sz w:val="25"/>
              </w:rPr>
              <w:t xml:space="preserve">Gower, 331-37 in notes, 257-60 </w:t>
            </w:r>
            <w:r w:rsidRPr="0093256E">
              <w:rPr>
                <w:vanish/>
                <w:sz w:val="25"/>
              </w:rPr>
              <w:t>Religions</w:t>
            </w:r>
          </w:p>
          <w:p w14:paraId="42A30CCB" w14:textId="77777777" w:rsidR="005721BC" w:rsidRPr="0093256E" w:rsidRDefault="005721BC" w:rsidP="005721BC">
            <w:pPr>
              <w:ind w:right="-25"/>
              <w:jc w:val="left"/>
              <w:rPr>
                <w:sz w:val="25"/>
              </w:rPr>
            </w:pPr>
            <w:r w:rsidRPr="0093256E">
              <w:rPr>
                <w:sz w:val="25"/>
              </w:rPr>
              <w:t>Arnold/Beyer, 118-33 (Cultic Texts), 175-91 (Wisdom Lit.)</w:t>
            </w:r>
          </w:p>
        </w:tc>
        <w:tc>
          <w:tcPr>
            <w:tcW w:w="316" w:type="dxa"/>
            <w:tcBorders>
              <w:top w:val="single" w:sz="4" w:space="0" w:color="auto"/>
            </w:tcBorders>
          </w:tcPr>
          <w:p w14:paraId="042EA629"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p w14:paraId="0CA92147"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4F6E64FA" w14:textId="77777777" w:rsidR="005721BC" w:rsidRPr="0093256E" w:rsidRDefault="005721BC">
            <w:pPr>
              <w:tabs>
                <w:tab w:val="left" w:pos="281"/>
              </w:tabs>
              <w:ind w:left="-259" w:right="-134"/>
              <w:jc w:val="center"/>
              <w:rPr>
                <w:i/>
                <w:sz w:val="25"/>
              </w:rPr>
            </w:pPr>
            <w:r w:rsidRPr="0093256E">
              <w:rPr>
                <w:i/>
                <w:sz w:val="25"/>
              </w:rPr>
              <w:t>7</w:t>
            </w:r>
          </w:p>
          <w:p w14:paraId="5924AFE6" w14:textId="77777777" w:rsidR="005721BC" w:rsidRPr="0093256E" w:rsidRDefault="005721BC" w:rsidP="005721BC">
            <w:pPr>
              <w:tabs>
                <w:tab w:val="left" w:pos="281"/>
              </w:tabs>
              <w:ind w:left="-259" w:right="-134"/>
              <w:jc w:val="center"/>
              <w:rPr>
                <w:i/>
                <w:sz w:val="25"/>
              </w:rPr>
            </w:pPr>
            <w:r w:rsidRPr="0093256E">
              <w:rPr>
                <w:i/>
                <w:sz w:val="25"/>
              </w:rPr>
              <w:t>32</w:t>
            </w:r>
          </w:p>
        </w:tc>
      </w:tr>
      <w:tr w:rsidR="005721BC" w:rsidRPr="0093256E" w14:paraId="79BB7CE2" w14:textId="77777777">
        <w:tc>
          <w:tcPr>
            <w:tcW w:w="802" w:type="dxa"/>
            <w:tcBorders>
              <w:bottom w:val="single" w:sz="4" w:space="0" w:color="auto"/>
            </w:tcBorders>
          </w:tcPr>
          <w:p w14:paraId="2583A62B" w14:textId="77777777" w:rsidR="005721BC" w:rsidRPr="0093256E" w:rsidRDefault="005721BC">
            <w:pPr>
              <w:ind w:left="40" w:right="-200"/>
              <w:jc w:val="center"/>
              <w:rPr>
                <w:sz w:val="25"/>
              </w:rPr>
            </w:pPr>
            <w:r w:rsidRPr="0093256E">
              <w:rPr>
                <w:sz w:val="25"/>
              </w:rPr>
              <w:t>22</w:t>
            </w:r>
          </w:p>
        </w:tc>
        <w:tc>
          <w:tcPr>
            <w:tcW w:w="990" w:type="dxa"/>
            <w:tcBorders>
              <w:bottom w:val="single" w:sz="4" w:space="0" w:color="auto"/>
            </w:tcBorders>
          </w:tcPr>
          <w:p w14:paraId="468A7964" w14:textId="77777777" w:rsidR="005721BC" w:rsidRPr="0093256E" w:rsidRDefault="005721BC">
            <w:pPr>
              <w:ind w:right="-18"/>
              <w:jc w:val="left"/>
              <w:rPr>
                <w:sz w:val="25"/>
              </w:rPr>
            </w:pPr>
            <w:r w:rsidRPr="0093256E">
              <w:rPr>
                <w:sz w:val="25"/>
              </w:rPr>
              <w:t>30 Sep</w:t>
            </w:r>
          </w:p>
        </w:tc>
        <w:tc>
          <w:tcPr>
            <w:tcW w:w="2250" w:type="dxa"/>
            <w:tcBorders>
              <w:bottom w:val="single" w:sz="4" w:space="0" w:color="auto"/>
            </w:tcBorders>
          </w:tcPr>
          <w:p w14:paraId="495FCCE4" w14:textId="77777777" w:rsidR="005721BC" w:rsidRPr="0093256E" w:rsidRDefault="005721BC">
            <w:pPr>
              <w:ind w:left="80" w:right="-74"/>
              <w:jc w:val="left"/>
              <w:rPr>
                <w:sz w:val="25"/>
              </w:rPr>
            </w:pPr>
            <w:r w:rsidRPr="0093256E">
              <w:rPr>
                <w:b/>
                <w:sz w:val="25"/>
              </w:rPr>
              <w:t>Judaism</w:t>
            </w:r>
            <w:r w:rsidRPr="0093256E">
              <w:rPr>
                <w:sz w:val="25"/>
              </w:rPr>
              <w:t>:</w:t>
            </w:r>
          </w:p>
          <w:p w14:paraId="7B441F51" w14:textId="77777777" w:rsidR="005721BC" w:rsidRPr="0093256E" w:rsidRDefault="005721BC">
            <w:pPr>
              <w:ind w:left="80" w:right="-74"/>
              <w:jc w:val="left"/>
              <w:rPr>
                <w:sz w:val="25"/>
              </w:rPr>
            </w:pPr>
            <w:r w:rsidRPr="0093256E">
              <w:rPr>
                <w:sz w:val="25"/>
              </w:rPr>
              <w:t>• Monotheism</w:t>
            </w:r>
          </w:p>
        </w:tc>
        <w:tc>
          <w:tcPr>
            <w:tcW w:w="4770" w:type="dxa"/>
            <w:tcBorders>
              <w:bottom w:val="single" w:sz="4" w:space="0" w:color="auto"/>
            </w:tcBorders>
          </w:tcPr>
          <w:p w14:paraId="7F72541E" w14:textId="77777777" w:rsidR="005721BC" w:rsidRPr="001F3960" w:rsidRDefault="005721BC" w:rsidP="005721BC">
            <w:pPr>
              <w:ind w:left="376" w:right="-25" w:hanging="376"/>
              <w:jc w:val="left"/>
              <w:rPr>
                <w:sz w:val="25"/>
              </w:rPr>
            </w:pPr>
            <w:r w:rsidRPr="0093256E">
              <w:rPr>
                <w:sz w:val="25"/>
              </w:rPr>
              <w:t xml:space="preserve">Youngblood, </w:t>
            </w:r>
            <w:r w:rsidRPr="0093256E">
              <w:rPr>
                <w:i/>
                <w:sz w:val="25"/>
              </w:rPr>
              <w:t>The Heart of the OT</w:t>
            </w:r>
            <w:r w:rsidRPr="0093256E">
              <w:rPr>
                <w:sz w:val="25"/>
              </w:rPr>
              <w:t xml:space="preserve">, 7-15 in notes, 281-85 </w:t>
            </w:r>
            <w:r w:rsidRPr="0093256E">
              <w:rPr>
                <w:vanish/>
                <w:sz w:val="25"/>
              </w:rPr>
              <w:t>Monotheism</w:t>
            </w:r>
          </w:p>
          <w:p w14:paraId="6012001A" w14:textId="77777777" w:rsidR="005721BC" w:rsidRPr="0093256E" w:rsidRDefault="005721BC" w:rsidP="005721BC">
            <w:pPr>
              <w:ind w:left="376" w:right="-25" w:hanging="376"/>
              <w:jc w:val="left"/>
              <w:rPr>
                <w:sz w:val="25"/>
              </w:rPr>
            </w:pPr>
            <w:r w:rsidRPr="0093256E">
              <w:rPr>
                <w:b/>
                <w:sz w:val="25"/>
              </w:rPr>
              <w:t>Quiz #5</w:t>
            </w:r>
          </w:p>
        </w:tc>
        <w:tc>
          <w:tcPr>
            <w:tcW w:w="316" w:type="dxa"/>
            <w:tcBorders>
              <w:bottom w:val="single" w:sz="4" w:space="0" w:color="auto"/>
            </w:tcBorders>
          </w:tcPr>
          <w:p w14:paraId="2D9AD35E"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bottom w:val="single" w:sz="4" w:space="0" w:color="auto"/>
            </w:tcBorders>
          </w:tcPr>
          <w:p w14:paraId="27AB8289" w14:textId="77777777" w:rsidR="005721BC" w:rsidRPr="0093256E" w:rsidRDefault="005721BC">
            <w:pPr>
              <w:tabs>
                <w:tab w:val="left" w:pos="281"/>
              </w:tabs>
              <w:ind w:left="-259" w:right="-134"/>
              <w:jc w:val="center"/>
              <w:rPr>
                <w:i/>
                <w:sz w:val="25"/>
              </w:rPr>
            </w:pPr>
            <w:r w:rsidRPr="0093256E">
              <w:rPr>
                <w:i/>
                <w:sz w:val="25"/>
              </w:rPr>
              <w:t>8</w:t>
            </w:r>
          </w:p>
        </w:tc>
      </w:tr>
      <w:tr w:rsidR="005721BC" w:rsidRPr="0093256E" w14:paraId="4E3E22BB" w14:textId="77777777">
        <w:tc>
          <w:tcPr>
            <w:tcW w:w="802" w:type="dxa"/>
            <w:tcBorders>
              <w:top w:val="single" w:sz="4" w:space="0" w:color="auto"/>
            </w:tcBorders>
          </w:tcPr>
          <w:p w14:paraId="28B2F65E" w14:textId="77777777" w:rsidR="005721BC" w:rsidRPr="0093256E" w:rsidRDefault="005721BC">
            <w:pPr>
              <w:ind w:left="40" w:right="-200"/>
              <w:jc w:val="center"/>
              <w:rPr>
                <w:sz w:val="25"/>
              </w:rPr>
            </w:pPr>
            <w:r w:rsidRPr="0093256E">
              <w:rPr>
                <w:sz w:val="25"/>
              </w:rPr>
              <w:t>23</w:t>
            </w:r>
          </w:p>
        </w:tc>
        <w:tc>
          <w:tcPr>
            <w:tcW w:w="990" w:type="dxa"/>
            <w:tcBorders>
              <w:top w:val="single" w:sz="4" w:space="0" w:color="auto"/>
            </w:tcBorders>
          </w:tcPr>
          <w:p w14:paraId="74A24F2F" w14:textId="77777777" w:rsidR="005721BC" w:rsidRPr="0093256E" w:rsidRDefault="005721BC">
            <w:pPr>
              <w:ind w:left="40" w:right="-18"/>
              <w:jc w:val="left"/>
              <w:rPr>
                <w:sz w:val="25"/>
              </w:rPr>
            </w:pPr>
            <w:r>
              <w:rPr>
                <w:sz w:val="25"/>
              </w:rPr>
              <w:t>7</w:t>
            </w:r>
            <w:r w:rsidRPr="0093256E">
              <w:rPr>
                <w:sz w:val="25"/>
              </w:rPr>
              <w:t xml:space="preserve"> Oct</w:t>
            </w:r>
          </w:p>
        </w:tc>
        <w:tc>
          <w:tcPr>
            <w:tcW w:w="2250" w:type="dxa"/>
            <w:tcBorders>
              <w:top w:val="single" w:sz="4" w:space="0" w:color="auto"/>
            </w:tcBorders>
          </w:tcPr>
          <w:p w14:paraId="11C4B284" w14:textId="77777777" w:rsidR="005721BC" w:rsidRPr="0093256E" w:rsidRDefault="005721BC">
            <w:pPr>
              <w:ind w:left="80" w:right="-74"/>
              <w:jc w:val="left"/>
              <w:rPr>
                <w:sz w:val="25"/>
              </w:rPr>
            </w:pPr>
            <w:r>
              <w:rPr>
                <w:sz w:val="25"/>
              </w:rPr>
              <w:t>Great Flood movies</w:t>
            </w:r>
          </w:p>
        </w:tc>
        <w:tc>
          <w:tcPr>
            <w:tcW w:w="4770" w:type="dxa"/>
            <w:tcBorders>
              <w:top w:val="single" w:sz="4" w:space="0" w:color="auto"/>
            </w:tcBorders>
          </w:tcPr>
          <w:p w14:paraId="42012FC5" w14:textId="77777777" w:rsidR="005721BC" w:rsidRPr="0093256E" w:rsidRDefault="005721BC" w:rsidP="005721BC">
            <w:pPr>
              <w:ind w:right="-25"/>
              <w:jc w:val="left"/>
              <w:rPr>
                <w:sz w:val="25"/>
              </w:rPr>
            </w:pPr>
            <w:r>
              <w:rPr>
                <w:sz w:val="25"/>
              </w:rPr>
              <w:t>Dr Rick in USA</w:t>
            </w:r>
          </w:p>
        </w:tc>
        <w:tc>
          <w:tcPr>
            <w:tcW w:w="316" w:type="dxa"/>
            <w:tcBorders>
              <w:top w:val="single" w:sz="4" w:space="0" w:color="auto"/>
            </w:tcBorders>
          </w:tcPr>
          <w:p w14:paraId="42926CC9" w14:textId="77777777" w:rsidR="005721BC" w:rsidRPr="0093256E" w:rsidRDefault="005721BC">
            <w:pPr>
              <w:ind w:left="-220" w:right="-200"/>
              <w:jc w:val="center"/>
              <w:rPr>
                <w:sz w:val="25"/>
              </w:rPr>
            </w:pPr>
          </w:p>
        </w:tc>
        <w:tc>
          <w:tcPr>
            <w:tcW w:w="445" w:type="dxa"/>
            <w:tcBorders>
              <w:top w:val="single" w:sz="4" w:space="0" w:color="auto"/>
            </w:tcBorders>
          </w:tcPr>
          <w:p w14:paraId="06643B28" w14:textId="77777777" w:rsidR="005721BC" w:rsidRPr="0093256E" w:rsidRDefault="005721BC">
            <w:pPr>
              <w:tabs>
                <w:tab w:val="left" w:pos="281"/>
              </w:tabs>
              <w:ind w:left="-259" w:right="-134"/>
              <w:jc w:val="center"/>
              <w:rPr>
                <w:i/>
                <w:sz w:val="25"/>
              </w:rPr>
            </w:pPr>
          </w:p>
        </w:tc>
      </w:tr>
      <w:tr w:rsidR="005721BC" w:rsidRPr="0093256E" w14:paraId="02A109CE" w14:textId="77777777">
        <w:tc>
          <w:tcPr>
            <w:tcW w:w="802" w:type="dxa"/>
            <w:tcBorders>
              <w:bottom w:val="single" w:sz="4" w:space="0" w:color="auto"/>
            </w:tcBorders>
          </w:tcPr>
          <w:p w14:paraId="40C7386D" w14:textId="77777777" w:rsidR="005721BC" w:rsidRPr="0093256E" w:rsidRDefault="005721BC">
            <w:pPr>
              <w:ind w:left="40" w:right="-200"/>
              <w:jc w:val="center"/>
              <w:rPr>
                <w:sz w:val="25"/>
              </w:rPr>
            </w:pPr>
            <w:r w:rsidRPr="0093256E">
              <w:rPr>
                <w:sz w:val="25"/>
              </w:rPr>
              <w:t>24</w:t>
            </w:r>
          </w:p>
        </w:tc>
        <w:tc>
          <w:tcPr>
            <w:tcW w:w="990" w:type="dxa"/>
            <w:tcBorders>
              <w:bottom w:val="single" w:sz="4" w:space="0" w:color="auto"/>
            </w:tcBorders>
          </w:tcPr>
          <w:p w14:paraId="35CC74EE" w14:textId="77777777" w:rsidR="005721BC" w:rsidRPr="0093256E" w:rsidRDefault="005721BC">
            <w:pPr>
              <w:ind w:right="-18"/>
              <w:jc w:val="left"/>
              <w:rPr>
                <w:sz w:val="25"/>
              </w:rPr>
            </w:pPr>
            <w:r w:rsidRPr="0093256E">
              <w:rPr>
                <w:sz w:val="25"/>
              </w:rPr>
              <w:t>14 Oct</w:t>
            </w:r>
          </w:p>
        </w:tc>
        <w:tc>
          <w:tcPr>
            <w:tcW w:w="2250" w:type="dxa"/>
            <w:tcBorders>
              <w:bottom w:val="single" w:sz="4" w:space="0" w:color="auto"/>
            </w:tcBorders>
          </w:tcPr>
          <w:p w14:paraId="7FAEA54D" w14:textId="77777777" w:rsidR="005721BC" w:rsidRPr="0093256E" w:rsidRDefault="005721BC">
            <w:pPr>
              <w:ind w:left="80" w:right="-74"/>
              <w:jc w:val="left"/>
              <w:rPr>
                <w:sz w:val="25"/>
              </w:rPr>
            </w:pPr>
            <w:r>
              <w:rPr>
                <w:sz w:val="25"/>
              </w:rPr>
              <w:t>Archaeology movie</w:t>
            </w:r>
          </w:p>
        </w:tc>
        <w:tc>
          <w:tcPr>
            <w:tcW w:w="4770" w:type="dxa"/>
            <w:tcBorders>
              <w:bottom w:val="single" w:sz="4" w:space="0" w:color="auto"/>
            </w:tcBorders>
          </w:tcPr>
          <w:p w14:paraId="6A0868D1" w14:textId="77777777" w:rsidR="005721BC" w:rsidRPr="0093256E" w:rsidRDefault="005721BC" w:rsidP="005721BC">
            <w:pPr>
              <w:ind w:right="-25"/>
              <w:jc w:val="left"/>
              <w:rPr>
                <w:sz w:val="25"/>
              </w:rPr>
            </w:pPr>
            <w:r>
              <w:rPr>
                <w:sz w:val="25"/>
              </w:rPr>
              <w:t>Dr Rick in USA</w:t>
            </w:r>
          </w:p>
        </w:tc>
        <w:tc>
          <w:tcPr>
            <w:tcW w:w="316" w:type="dxa"/>
            <w:tcBorders>
              <w:bottom w:val="single" w:sz="4" w:space="0" w:color="auto"/>
            </w:tcBorders>
          </w:tcPr>
          <w:p w14:paraId="5FA9FEB4" w14:textId="77777777" w:rsidR="005721BC" w:rsidRPr="0093256E" w:rsidRDefault="005721BC">
            <w:pPr>
              <w:ind w:left="-220" w:right="-200"/>
              <w:jc w:val="center"/>
              <w:rPr>
                <w:sz w:val="25"/>
              </w:rPr>
            </w:pPr>
          </w:p>
        </w:tc>
        <w:tc>
          <w:tcPr>
            <w:tcW w:w="445" w:type="dxa"/>
            <w:tcBorders>
              <w:bottom w:val="single" w:sz="4" w:space="0" w:color="auto"/>
            </w:tcBorders>
          </w:tcPr>
          <w:p w14:paraId="179D24FF" w14:textId="77777777" w:rsidR="005721BC" w:rsidRPr="0093256E" w:rsidRDefault="005721BC">
            <w:pPr>
              <w:tabs>
                <w:tab w:val="left" w:pos="281"/>
              </w:tabs>
              <w:ind w:left="-259" w:right="-134"/>
              <w:jc w:val="center"/>
              <w:rPr>
                <w:i/>
                <w:sz w:val="25"/>
              </w:rPr>
            </w:pPr>
          </w:p>
        </w:tc>
      </w:tr>
      <w:tr w:rsidR="005721BC" w:rsidRPr="0093256E" w14:paraId="72065166" w14:textId="77777777">
        <w:tc>
          <w:tcPr>
            <w:tcW w:w="802" w:type="dxa"/>
            <w:tcBorders>
              <w:top w:val="single" w:sz="4" w:space="0" w:color="auto"/>
            </w:tcBorders>
          </w:tcPr>
          <w:p w14:paraId="7701DC07" w14:textId="77777777" w:rsidR="005721BC" w:rsidRPr="0093256E" w:rsidRDefault="005721BC">
            <w:pPr>
              <w:ind w:left="40" w:right="-200"/>
              <w:jc w:val="center"/>
              <w:rPr>
                <w:sz w:val="25"/>
              </w:rPr>
            </w:pPr>
            <w:r w:rsidRPr="0093256E">
              <w:rPr>
                <w:sz w:val="25"/>
              </w:rPr>
              <w:t>25</w:t>
            </w:r>
          </w:p>
        </w:tc>
        <w:tc>
          <w:tcPr>
            <w:tcW w:w="990" w:type="dxa"/>
            <w:tcBorders>
              <w:top w:val="single" w:sz="4" w:space="0" w:color="auto"/>
            </w:tcBorders>
          </w:tcPr>
          <w:p w14:paraId="1D630197" w14:textId="77777777" w:rsidR="005721BC" w:rsidRPr="0093256E" w:rsidRDefault="005721BC" w:rsidP="005721BC">
            <w:pPr>
              <w:ind w:right="-18"/>
              <w:jc w:val="left"/>
              <w:rPr>
                <w:sz w:val="25"/>
              </w:rPr>
            </w:pPr>
            <w:r w:rsidRPr="0093256E">
              <w:rPr>
                <w:sz w:val="25"/>
              </w:rPr>
              <w:t>21 Oct</w:t>
            </w:r>
          </w:p>
        </w:tc>
        <w:tc>
          <w:tcPr>
            <w:tcW w:w="2250" w:type="dxa"/>
            <w:tcBorders>
              <w:top w:val="single" w:sz="4" w:space="0" w:color="auto"/>
            </w:tcBorders>
          </w:tcPr>
          <w:p w14:paraId="7A40D0CC" w14:textId="77777777" w:rsidR="005721BC" w:rsidRPr="0093256E" w:rsidRDefault="005721BC">
            <w:pPr>
              <w:ind w:left="80" w:right="-74"/>
              <w:jc w:val="left"/>
              <w:rPr>
                <w:sz w:val="25"/>
              </w:rPr>
            </w:pPr>
            <w:r w:rsidRPr="0093256E">
              <w:rPr>
                <w:sz w:val="25"/>
              </w:rPr>
              <w:t>• Salvation</w:t>
            </w:r>
          </w:p>
          <w:p w14:paraId="2397253C" w14:textId="77777777" w:rsidR="005721BC" w:rsidRPr="0093256E" w:rsidRDefault="005721BC">
            <w:pPr>
              <w:ind w:left="80" w:right="-74"/>
              <w:jc w:val="left"/>
              <w:rPr>
                <w:sz w:val="25"/>
              </w:rPr>
            </w:pPr>
          </w:p>
        </w:tc>
        <w:tc>
          <w:tcPr>
            <w:tcW w:w="4770" w:type="dxa"/>
            <w:tcBorders>
              <w:top w:val="single" w:sz="4" w:space="0" w:color="auto"/>
            </w:tcBorders>
          </w:tcPr>
          <w:p w14:paraId="787C43B0" w14:textId="77777777" w:rsidR="005721BC" w:rsidRPr="0093256E" w:rsidRDefault="005721BC" w:rsidP="005721BC">
            <w:pPr>
              <w:ind w:right="-25"/>
              <w:jc w:val="left"/>
              <w:rPr>
                <w:sz w:val="25"/>
              </w:rPr>
            </w:pPr>
            <w:r w:rsidRPr="0093256E">
              <w:rPr>
                <w:sz w:val="25"/>
              </w:rPr>
              <w:t xml:space="preserve">John S. Feinberg, “Salvation in the OT,” in </w:t>
            </w:r>
            <w:r w:rsidRPr="0093256E">
              <w:rPr>
                <w:i/>
                <w:sz w:val="25"/>
              </w:rPr>
              <w:t>Tradition &amp; Testament</w:t>
            </w:r>
            <w:r w:rsidRPr="0093256E">
              <w:rPr>
                <w:sz w:val="25"/>
              </w:rPr>
              <w:t>, eds. John &amp; Paul Feinberg (Chicago: Moody, 1981): 39-77 in notes, 427-46</w:t>
            </w:r>
          </w:p>
        </w:tc>
        <w:tc>
          <w:tcPr>
            <w:tcW w:w="316" w:type="dxa"/>
            <w:tcBorders>
              <w:top w:val="single" w:sz="4" w:space="0" w:color="auto"/>
            </w:tcBorders>
          </w:tcPr>
          <w:p w14:paraId="523DAF6C"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237F9F13" w14:textId="77777777" w:rsidR="005721BC" w:rsidRPr="0093256E" w:rsidRDefault="005721BC">
            <w:pPr>
              <w:tabs>
                <w:tab w:val="left" w:pos="281"/>
              </w:tabs>
              <w:ind w:left="-259" w:right="-134"/>
              <w:jc w:val="center"/>
              <w:rPr>
                <w:i/>
                <w:sz w:val="25"/>
              </w:rPr>
            </w:pPr>
            <w:r w:rsidRPr="0093256E">
              <w:rPr>
                <w:i/>
                <w:sz w:val="25"/>
              </w:rPr>
              <w:t>38</w:t>
            </w:r>
          </w:p>
        </w:tc>
      </w:tr>
      <w:tr w:rsidR="005721BC" w:rsidRPr="0093256E" w14:paraId="0B484C67" w14:textId="77777777">
        <w:tc>
          <w:tcPr>
            <w:tcW w:w="802" w:type="dxa"/>
            <w:tcBorders>
              <w:bottom w:val="single" w:sz="4" w:space="0" w:color="auto"/>
            </w:tcBorders>
          </w:tcPr>
          <w:p w14:paraId="776DAA6A" w14:textId="77777777" w:rsidR="005721BC" w:rsidRPr="0093256E" w:rsidRDefault="005721BC">
            <w:pPr>
              <w:ind w:left="40" w:right="-200"/>
              <w:jc w:val="center"/>
              <w:rPr>
                <w:sz w:val="25"/>
              </w:rPr>
            </w:pPr>
            <w:r w:rsidRPr="0093256E">
              <w:rPr>
                <w:sz w:val="25"/>
              </w:rPr>
              <w:t>26</w:t>
            </w:r>
          </w:p>
        </w:tc>
        <w:tc>
          <w:tcPr>
            <w:tcW w:w="990" w:type="dxa"/>
            <w:tcBorders>
              <w:bottom w:val="single" w:sz="4" w:space="0" w:color="auto"/>
            </w:tcBorders>
          </w:tcPr>
          <w:p w14:paraId="452FA828" w14:textId="77777777" w:rsidR="005721BC" w:rsidRPr="0093256E" w:rsidRDefault="005721BC">
            <w:pPr>
              <w:ind w:right="-18"/>
              <w:jc w:val="left"/>
              <w:rPr>
                <w:sz w:val="25"/>
              </w:rPr>
            </w:pPr>
            <w:r w:rsidRPr="0093256E">
              <w:rPr>
                <w:sz w:val="25"/>
              </w:rPr>
              <w:t>21 Oct</w:t>
            </w:r>
          </w:p>
        </w:tc>
        <w:tc>
          <w:tcPr>
            <w:tcW w:w="2250" w:type="dxa"/>
            <w:tcBorders>
              <w:bottom w:val="single" w:sz="4" w:space="0" w:color="auto"/>
            </w:tcBorders>
          </w:tcPr>
          <w:p w14:paraId="5052E5EA" w14:textId="77777777" w:rsidR="005721BC" w:rsidRPr="0093256E" w:rsidRDefault="005721BC">
            <w:pPr>
              <w:ind w:left="80" w:right="-74"/>
              <w:jc w:val="left"/>
              <w:rPr>
                <w:sz w:val="25"/>
              </w:rPr>
            </w:pPr>
            <w:r w:rsidRPr="0093256E">
              <w:rPr>
                <w:sz w:val="25"/>
              </w:rPr>
              <w:t>• Feasts</w:t>
            </w:r>
          </w:p>
        </w:tc>
        <w:tc>
          <w:tcPr>
            <w:tcW w:w="4770" w:type="dxa"/>
            <w:tcBorders>
              <w:bottom w:val="single" w:sz="4" w:space="0" w:color="auto"/>
            </w:tcBorders>
          </w:tcPr>
          <w:p w14:paraId="174B249E" w14:textId="77777777" w:rsidR="005721BC" w:rsidRPr="0093256E" w:rsidRDefault="005721BC">
            <w:pPr>
              <w:ind w:left="376" w:right="-25" w:hanging="376"/>
              <w:jc w:val="left"/>
              <w:rPr>
                <w:sz w:val="25"/>
              </w:rPr>
            </w:pPr>
            <w:r w:rsidRPr="0093256E">
              <w:rPr>
                <w:sz w:val="25"/>
              </w:rPr>
              <w:t xml:space="preserve">Gower, 354-73 in notes, 403-12 </w:t>
            </w:r>
            <w:r w:rsidRPr="0093256E">
              <w:rPr>
                <w:vanish/>
                <w:sz w:val="15"/>
              </w:rPr>
              <w:t>Feasts, Priests, Levites</w:t>
            </w:r>
            <w:r w:rsidRPr="0093256E">
              <w:rPr>
                <w:sz w:val="15"/>
              </w:rPr>
              <w:t xml:space="preserve"> </w:t>
            </w:r>
          </w:p>
          <w:p w14:paraId="38C87660" w14:textId="77777777" w:rsidR="005721BC" w:rsidRPr="0093256E" w:rsidRDefault="005721BC">
            <w:pPr>
              <w:ind w:left="376" w:right="-25" w:hanging="376"/>
              <w:jc w:val="left"/>
              <w:rPr>
                <w:i/>
                <w:sz w:val="25"/>
              </w:rPr>
            </w:pPr>
            <w:r w:rsidRPr="0093256E">
              <w:rPr>
                <w:sz w:val="25"/>
              </w:rPr>
              <w:t xml:space="preserve">Thompson, J. A.  </w:t>
            </w:r>
            <w:r w:rsidRPr="0093256E">
              <w:rPr>
                <w:i/>
                <w:sz w:val="25"/>
              </w:rPr>
              <w:t>Handbook of Life in Bible Times,</w:t>
            </w:r>
            <w:r w:rsidRPr="0093256E">
              <w:rPr>
                <w:sz w:val="25"/>
              </w:rPr>
              <w:t xml:space="preserve"> 125-45 in notes, 286-96 </w:t>
            </w:r>
            <w:r w:rsidRPr="0093256E">
              <w:rPr>
                <w:vanish/>
                <w:sz w:val="25"/>
              </w:rPr>
              <w:t>Agricul.</w:t>
            </w:r>
          </w:p>
        </w:tc>
        <w:tc>
          <w:tcPr>
            <w:tcW w:w="316" w:type="dxa"/>
            <w:tcBorders>
              <w:bottom w:val="single" w:sz="4" w:space="0" w:color="auto"/>
            </w:tcBorders>
          </w:tcPr>
          <w:p w14:paraId="7D720475" w14:textId="77777777" w:rsidR="005721BC" w:rsidRPr="0093256E" w:rsidRDefault="005721BC" w:rsidP="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p w14:paraId="1A21F691"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bottom w:val="single" w:sz="4" w:space="0" w:color="auto"/>
            </w:tcBorders>
          </w:tcPr>
          <w:p w14:paraId="23FCC81C" w14:textId="77777777" w:rsidR="005721BC" w:rsidRPr="0093256E" w:rsidRDefault="005721BC">
            <w:pPr>
              <w:tabs>
                <w:tab w:val="left" w:pos="281"/>
              </w:tabs>
              <w:ind w:left="-259" w:right="-134"/>
              <w:jc w:val="center"/>
              <w:rPr>
                <w:i/>
                <w:sz w:val="25"/>
              </w:rPr>
            </w:pPr>
            <w:r w:rsidRPr="0093256E">
              <w:rPr>
                <w:i/>
                <w:sz w:val="25"/>
              </w:rPr>
              <w:t>20</w:t>
            </w:r>
          </w:p>
          <w:p w14:paraId="33958CD3" w14:textId="77777777" w:rsidR="005721BC" w:rsidRPr="0093256E" w:rsidRDefault="005721BC">
            <w:pPr>
              <w:tabs>
                <w:tab w:val="left" w:pos="281"/>
              </w:tabs>
              <w:ind w:left="-259" w:right="-134"/>
              <w:jc w:val="center"/>
              <w:rPr>
                <w:i/>
                <w:sz w:val="25"/>
              </w:rPr>
            </w:pPr>
            <w:r w:rsidRPr="0093256E">
              <w:rPr>
                <w:i/>
                <w:sz w:val="25"/>
              </w:rPr>
              <w:t>21</w:t>
            </w:r>
          </w:p>
        </w:tc>
      </w:tr>
      <w:tr w:rsidR="005721BC" w:rsidRPr="001F3960" w14:paraId="61F5E16A" w14:textId="77777777">
        <w:tc>
          <w:tcPr>
            <w:tcW w:w="802" w:type="dxa"/>
            <w:shd w:val="solid" w:color="auto" w:fill="auto"/>
          </w:tcPr>
          <w:p w14:paraId="6FA7C569" w14:textId="77777777" w:rsidR="005721BC" w:rsidRPr="001F3960" w:rsidRDefault="005721BC">
            <w:pPr>
              <w:ind w:left="40" w:right="-200"/>
              <w:jc w:val="center"/>
              <w:rPr>
                <w:b/>
                <w:sz w:val="25"/>
              </w:rPr>
            </w:pPr>
          </w:p>
        </w:tc>
        <w:tc>
          <w:tcPr>
            <w:tcW w:w="990" w:type="dxa"/>
            <w:shd w:val="solid" w:color="auto" w:fill="auto"/>
          </w:tcPr>
          <w:p w14:paraId="124D3D9D" w14:textId="77777777" w:rsidR="005721BC" w:rsidRPr="001F3960" w:rsidRDefault="005721BC" w:rsidP="005721BC">
            <w:pPr>
              <w:ind w:right="-18"/>
              <w:jc w:val="left"/>
              <w:rPr>
                <w:b/>
                <w:sz w:val="25"/>
              </w:rPr>
            </w:pPr>
            <w:r w:rsidRPr="001F3960">
              <w:rPr>
                <w:b/>
                <w:sz w:val="25"/>
              </w:rPr>
              <w:t>28 Oct</w:t>
            </w:r>
          </w:p>
        </w:tc>
        <w:tc>
          <w:tcPr>
            <w:tcW w:w="2250" w:type="dxa"/>
            <w:shd w:val="solid" w:color="auto" w:fill="auto"/>
          </w:tcPr>
          <w:p w14:paraId="38417C3D" w14:textId="77777777" w:rsidR="005721BC" w:rsidRPr="001F3960" w:rsidRDefault="005721BC">
            <w:pPr>
              <w:ind w:left="80" w:right="-74"/>
              <w:jc w:val="left"/>
              <w:rPr>
                <w:b/>
                <w:sz w:val="25"/>
              </w:rPr>
            </w:pPr>
            <w:r w:rsidRPr="001F3960">
              <w:rPr>
                <w:b/>
                <w:sz w:val="25"/>
              </w:rPr>
              <w:t>Deepavali</w:t>
            </w:r>
          </w:p>
        </w:tc>
        <w:tc>
          <w:tcPr>
            <w:tcW w:w="4770" w:type="dxa"/>
            <w:shd w:val="solid" w:color="auto" w:fill="auto"/>
          </w:tcPr>
          <w:p w14:paraId="4347FF96" w14:textId="77777777" w:rsidR="005721BC" w:rsidRPr="001F3960" w:rsidRDefault="005721BC">
            <w:pPr>
              <w:ind w:left="376" w:right="-25" w:hanging="376"/>
              <w:jc w:val="left"/>
              <w:rPr>
                <w:b/>
                <w:sz w:val="25"/>
              </w:rPr>
            </w:pPr>
            <w:r w:rsidRPr="001F3960">
              <w:rPr>
                <w:b/>
                <w:sz w:val="25"/>
              </w:rPr>
              <w:t>No class or assignments</w:t>
            </w:r>
          </w:p>
        </w:tc>
        <w:tc>
          <w:tcPr>
            <w:tcW w:w="316" w:type="dxa"/>
            <w:shd w:val="solid" w:color="auto" w:fill="auto"/>
          </w:tcPr>
          <w:p w14:paraId="3C24E5A6" w14:textId="77777777" w:rsidR="005721BC" w:rsidRPr="001F3960" w:rsidRDefault="005721BC">
            <w:pPr>
              <w:ind w:left="-220" w:right="-200"/>
              <w:jc w:val="center"/>
              <w:rPr>
                <w:b/>
                <w:sz w:val="25"/>
              </w:rPr>
            </w:pPr>
          </w:p>
        </w:tc>
        <w:tc>
          <w:tcPr>
            <w:tcW w:w="445" w:type="dxa"/>
            <w:shd w:val="solid" w:color="auto" w:fill="auto"/>
          </w:tcPr>
          <w:p w14:paraId="6E8AE812" w14:textId="77777777" w:rsidR="005721BC" w:rsidRPr="001F3960" w:rsidRDefault="005721BC">
            <w:pPr>
              <w:tabs>
                <w:tab w:val="left" w:pos="281"/>
              </w:tabs>
              <w:ind w:left="-259" w:right="-134"/>
              <w:jc w:val="center"/>
              <w:rPr>
                <w:b/>
                <w:i/>
                <w:sz w:val="25"/>
              </w:rPr>
            </w:pPr>
          </w:p>
        </w:tc>
      </w:tr>
      <w:tr w:rsidR="005721BC" w:rsidRPr="0093256E" w14:paraId="63C40B2C" w14:textId="77777777">
        <w:tc>
          <w:tcPr>
            <w:tcW w:w="802" w:type="dxa"/>
            <w:tcBorders>
              <w:top w:val="single" w:sz="4" w:space="0" w:color="auto"/>
              <w:bottom w:val="single" w:sz="4" w:space="0" w:color="auto"/>
            </w:tcBorders>
          </w:tcPr>
          <w:p w14:paraId="30D5887C" w14:textId="77777777" w:rsidR="005721BC" w:rsidRPr="0093256E" w:rsidRDefault="005721BC">
            <w:pPr>
              <w:ind w:left="40" w:right="-200"/>
              <w:jc w:val="center"/>
              <w:rPr>
                <w:sz w:val="25"/>
              </w:rPr>
            </w:pPr>
            <w:r w:rsidRPr="0093256E">
              <w:rPr>
                <w:sz w:val="25"/>
              </w:rPr>
              <w:t>28</w:t>
            </w:r>
          </w:p>
        </w:tc>
        <w:tc>
          <w:tcPr>
            <w:tcW w:w="990" w:type="dxa"/>
            <w:tcBorders>
              <w:top w:val="single" w:sz="4" w:space="0" w:color="auto"/>
              <w:bottom w:val="single" w:sz="4" w:space="0" w:color="auto"/>
            </w:tcBorders>
          </w:tcPr>
          <w:p w14:paraId="0AE1C2E2" w14:textId="77777777" w:rsidR="005721BC" w:rsidRPr="0093256E" w:rsidRDefault="005721BC" w:rsidP="005721BC">
            <w:pPr>
              <w:ind w:right="-18"/>
              <w:jc w:val="left"/>
              <w:rPr>
                <w:sz w:val="25"/>
              </w:rPr>
            </w:pPr>
            <w:r w:rsidRPr="0093256E">
              <w:rPr>
                <w:sz w:val="25"/>
              </w:rPr>
              <w:t>4 Nov</w:t>
            </w:r>
          </w:p>
        </w:tc>
        <w:tc>
          <w:tcPr>
            <w:tcW w:w="2250" w:type="dxa"/>
            <w:tcBorders>
              <w:top w:val="single" w:sz="4" w:space="0" w:color="auto"/>
              <w:bottom w:val="single" w:sz="4" w:space="0" w:color="auto"/>
            </w:tcBorders>
          </w:tcPr>
          <w:p w14:paraId="11FE16AB" w14:textId="77777777" w:rsidR="005721BC" w:rsidRPr="0093256E" w:rsidRDefault="005721BC">
            <w:pPr>
              <w:ind w:left="80" w:right="-74"/>
              <w:jc w:val="left"/>
              <w:rPr>
                <w:sz w:val="25"/>
              </w:rPr>
            </w:pPr>
            <w:r w:rsidRPr="0093256E">
              <w:rPr>
                <w:sz w:val="25"/>
              </w:rPr>
              <w:t xml:space="preserve">• Priesthood </w:t>
            </w:r>
          </w:p>
          <w:p w14:paraId="5BB86B4C" w14:textId="77777777" w:rsidR="005721BC" w:rsidRPr="0093256E" w:rsidRDefault="005721BC">
            <w:pPr>
              <w:ind w:left="80" w:right="-74"/>
              <w:jc w:val="left"/>
              <w:rPr>
                <w:sz w:val="25"/>
              </w:rPr>
            </w:pPr>
            <w:r w:rsidRPr="0093256E">
              <w:rPr>
                <w:sz w:val="25"/>
              </w:rPr>
              <w:t>• Sacrifices</w:t>
            </w:r>
          </w:p>
        </w:tc>
        <w:tc>
          <w:tcPr>
            <w:tcW w:w="4770" w:type="dxa"/>
            <w:tcBorders>
              <w:top w:val="single" w:sz="4" w:space="0" w:color="auto"/>
              <w:bottom w:val="single" w:sz="4" w:space="0" w:color="auto"/>
            </w:tcBorders>
          </w:tcPr>
          <w:p w14:paraId="4CF91FE5" w14:textId="77777777" w:rsidR="005721BC" w:rsidRPr="0093256E" w:rsidRDefault="005721BC">
            <w:pPr>
              <w:ind w:left="376" w:right="-25" w:hanging="376"/>
              <w:jc w:val="left"/>
              <w:rPr>
                <w:vanish/>
                <w:sz w:val="25"/>
              </w:rPr>
            </w:pPr>
            <w:r w:rsidRPr="0093256E">
              <w:rPr>
                <w:sz w:val="25"/>
              </w:rPr>
              <w:t xml:space="preserve">Matthews, V. H., </w:t>
            </w:r>
            <w:r w:rsidRPr="0093256E">
              <w:rPr>
                <w:i/>
                <w:sz w:val="25"/>
              </w:rPr>
              <w:t>Manners and Customs in the Bible</w:t>
            </w:r>
            <w:r w:rsidRPr="0093256E">
              <w:rPr>
                <w:sz w:val="25"/>
              </w:rPr>
              <w:t xml:space="preserve">, 75-84 in notes, 297-302 </w:t>
            </w:r>
            <w:r w:rsidRPr="0093256E">
              <w:rPr>
                <w:vanish/>
                <w:sz w:val="19"/>
              </w:rPr>
              <w:t>Sacrifices</w:t>
            </w:r>
          </w:p>
        </w:tc>
        <w:tc>
          <w:tcPr>
            <w:tcW w:w="316" w:type="dxa"/>
            <w:tcBorders>
              <w:top w:val="single" w:sz="4" w:space="0" w:color="auto"/>
              <w:bottom w:val="single" w:sz="4" w:space="0" w:color="auto"/>
            </w:tcBorders>
          </w:tcPr>
          <w:p w14:paraId="0C497381"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bottom w:val="single" w:sz="4" w:space="0" w:color="auto"/>
            </w:tcBorders>
          </w:tcPr>
          <w:p w14:paraId="78E0D122" w14:textId="77777777" w:rsidR="005721BC" w:rsidRPr="0093256E" w:rsidRDefault="005721BC">
            <w:pPr>
              <w:tabs>
                <w:tab w:val="left" w:pos="281"/>
              </w:tabs>
              <w:ind w:left="-259" w:right="-134"/>
              <w:jc w:val="center"/>
              <w:rPr>
                <w:i/>
                <w:sz w:val="25"/>
              </w:rPr>
            </w:pPr>
            <w:r w:rsidRPr="0093256E">
              <w:rPr>
                <w:i/>
                <w:sz w:val="25"/>
              </w:rPr>
              <w:t>10</w:t>
            </w:r>
          </w:p>
        </w:tc>
      </w:tr>
      <w:tr w:rsidR="005721BC" w:rsidRPr="0093256E" w14:paraId="5C85DDAB" w14:textId="77777777">
        <w:tc>
          <w:tcPr>
            <w:tcW w:w="802" w:type="dxa"/>
            <w:tcBorders>
              <w:top w:val="single" w:sz="4" w:space="0" w:color="auto"/>
              <w:bottom w:val="single" w:sz="4" w:space="0" w:color="auto"/>
            </w:tcBorders>
          </w:tcPr>
          <w:p w14:paraId="72ED808E" w14:textId="77777777" w:rsidR="005721BC" w:rsidRPr="0093256E" w:rsidRDefault="005721BC">
            <w:pPr>
              <w:ind w:left="40" w:right="-200"/>
              <w:jc w:val="center"/>
              <w:rPr>
                <w:sz w:val="25"/>
              </w:rPr>
            </w:pPr>
            <w:r w:rsidRPr="0093256E">
              <w:rPr>
                <w:sz w:val="25"/>
              </w:rPr>
              <w:t>28</w:t>
            </w:r>
          </w:p>
        </w:tc>
        <w:tc>
          <w:tcPr>
            <w:tcW w:w="990" w:type="dxa"/>
            <w:tcBorders>
              <w:top w:val="single" w:sz="4" w:space="0" w:color="auto"/>
              <w:bottom w:val="single" w:sz="4" w:space="0" w:color="auto"/>
            </w:tcBorders>
          </w:tcPr>
          <w:p w14:paraId="1C69C52B" w14:textId="77777777" w:rsidR="005721BC" w:rsidRPr="0093256E" w:rsidRDefault="005721BC" w:rsidP="005721BC">
            <w:pPr>
              <w:ind w:right="-18"/>
              <w:jc w:val="left"/>
              <w:rPr>
                <w:sz w:val="25"/>
              </w:rPr>
            </w:pPr>
            <w:r w:rsidRPr="0093256E">
              <w:rPr>
                <w:sz w:val="25"/>
              </w:rPr>
              <w:t>4 Nov</w:t>
            </w:r>
          </w:p>
        </w:tc>
        <w:tc>
          <w:tcPr>
            <w:tcW w:w="2250" w:type="dxa"/>
            <w:tcBorders>
              <w:top w:val="single" w:sz="4" w:space="0" w:color="auto"/>
              <w:bottom w:val="single" w:sz="4" w:space="0" w:color="auto"/>
            </w:tcBorders>
          </w:tcPr>
          <w:p w14:paraId="20BDC695" w14:textId="77777777" w:rsidR="005721BC" w:rsidRPr="0093256E" w:rsidRDefault="005721BC">
            <w:pPr>
              <w:ind w:left="80" w:right="-74"/>
              <w:jc w:val="left"/>
              <w:rPr>
                <w:sz w:val="25"/>
              </w:rPr>
            </w:pPr>
            <w:r w:rsidRPr="0093256E">
              <w:rPr>
                <w:sz w:val="25"/>
              </w:rPr>
              <w:t>• Temple</w:t>
            </w:r>
          </w:p>
          <w:p w14:paraId="2B78124E" w14:textId="77777777" w:rsidR="005721BC" w:rsidRPr="0093256E" w:rsidRDefault="005721BC">
            <w:pPr>
              <w:ind w:left="80" w:right="-74"/>
              <w:jc w:val="left"/>
              <w:rPr>
                <w:sz w:val="25"/>
              </w:rPr>
            </w:pPr>
            <w:r w:rsidRPr="0093256E">
              <w:rPr>
                <w:sz w:val="25"/>
              </w:rPr>
              <w:t xml:space="preserve">(reading </w:t>
            </w:r>
            <w:r w:rsidRPr="0093256E">
              <w:rPr>
                <w:i/>
                <w:sz w:val="25"/>
              </w:rPr>
              <w:t>not</w:t>
            </w:r>
            <w:r w:rsidRPr="0093256E">
              <w:rPr>
                <w:sz w:val="25"/>
              </w:rPr>
              <w:t xml:space="preserve"> in notes)</w:t>
            </w:r>
          </w:p>
        </w:tc>
        <w:tc>
          <w:tcPr>
            <w:tcW w:w="4770" w:type="dxa"/>
            <w:tcBorders>
              <w:top w:val="single" w:sz="4" w:space="0" w:color="auto"/>
              <w:bottom w:val="single" w:sz="4" w:space="0" w:color="auto"/>
            </w:tcBorders>
          </w:tcPr>
          <w:p w14:paraId="3862FB73" w14:textId="77777777" w:rsidR="005721BC" w:rsidRPr="0093256E" w:rsidRDefault="005721BC" w:rsidP="005721BC">
            <w:pPr>
              <w:ind w:left="376" w:right="-25" w:hanging="376"/>
              <w:jc w:val="left"/>
              <w:rPr>
                <w:sz w:val="25"/>
              </w:rPr>
            </w:pPr>
            <w:r w:rsidRPr="0093256E">
              <w:rPr>
                <w:sz w:val="25"/>
              </w:rPr>
              <w:t xml:space="preserve">Backhouse, Robert.  </w:t>
            </w:r>
            <w:r w:rsidRPr="0093256E">
              <w:rPr>
                <w:i/>
                <w:sz w:val="25"/>
              </w:rPr>
              <w:t>The Student Bible Guide to the Temple</w:t>
            </w:r>
            <w:r w:rsidRPr="0093256E">
              <w:rPr>
                <w:sz w:val="25"/>
              </w:rPr>
              <w:t>, 1-32</w:t>
            </w:r>
          </w:p>
          <w:p w14:paraId="48553EB2" w14:textId="77777777" w:rsidR="005721BC" w:rsidRPr="0093256E" w:rsidRDefault="005721BC" w:rsidP="005721BC">
            <w:pPr>
              <w:ind w:left="376" w:right="-25" w:hanging="376"/>
              <w:jc w:val="left"/>
              <w:rPr>
                <w:sz w:val="25"/>
              </w:rPr>
            </w:pPr>
            <w:r w:rsidRPr="0093256E">
              <w:rPr>
                <w:b/>
                <w:sz w:val="25"/>
              </w:rPr>
              <w:t>Quiz #6</w:t>
            </w:r>
          </w:p>
        </w:tc>
        <w:tc>
          <w:tcPr>
            <w:tcW w:w="316" w:type="dxa"/>
            <w:tcBorders>
              <w:top w:val="single" w:sz="4" w:space="0" w:color="auto"/>
              <w:bottom w:val="single" w:sz="4" w:space="0" w:color="auto"/>
            </w:tcBorders>
          </w:tcPr>
          <w:p w14:paraId="09531D4A" w14:textId="77777777" w:rsidR="005721BC" w:rsidRPr="0093256E" w:rsidRDefault="005721BC">
            <w:pPr>
              <w:ind w:left="-220" w:right="-200"/>
              <w:jc w:val="center"/>
              <w:rPr>
                <w:sz w:val="25"/>
              </w:rPr>
            </w:pPr>
          </w:p>
          <w:p w14:paraId="54976591"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bottom w:val="single" w:sz="4" w:space="0" w:color="auto"/>
            </w:tcBorders>
          </w:tcPr>
          <w:p w14:paraId="4F2042AB" w14:textId="77777777" w:rsidR="005721BC" w:rsidRPr="0093256E" w:rsidRDefault="005721BC">
            <w:pPr>
              <w:tabs>
                <w:tab w:val="left" w:pos="281"/>
              </w:tabs>
              <w:ind w:left="-259" w:right="-134"/>
              <w:jc w:val="center"/>
              <w:rPr>
                <w:i/>
                <w:sz w:val="25"/>
              </w:rPr>
            </w:pPr>
          </w:p>
          <w:p w14:paraId="23AA6F8B" w14:textId="77777777" w:rsidR="005721BC" w:rsidRPr="0093256E" w:rsidRDefault="005721BC">
            <w:pPr>
              <w:tabs>
                <w:tab w:val="left" w:pos="281"/>
              </w:tabs>
              <w:ind w:left="-259" w:right="-134"/>
              <w:jc w:val="center"/>
              <w:rPr>
                <w:i/>
                <w:sz w:val="25"/>
              </w:rPr>
            </w:pPr>
            <w:r w:rsidRPr="0093256E">
              <w:rPr>
                <w:i/>
                <w:sz w:val="25"/>
              </w:rPr>
              <w:t>32</w:t>
            </w:r>
          </w:p>
        </w:tc>
      </w:tr>
      <w:tr w:rsidR="005721BC" w:rsidRPr="0093256E" w14:paraId="2B324C11" w14:textId="77777777">
        <w:tc>
          <w:tcPr>
            <w:tcW w:w="802" w:type="dxa"/>
            <w:tcBorders>
              <w:top w:val="single" w:sz="4" w:space="0" w:color="auto"/>
              <w:bottom w:val="single" w:sz="4" w:space="0" w:color="auto"/>
            </w:tcBorders>
          </w:tcPr>
          <w:p w14:paraId="1695CF7A" w14:textId="77777777" w:rsidR="005721BC" w:rsidRPr="0093256E" w:rsidRDefault="005721BC">
            <w:pPr>
              <w:ind w:left="40" w:right="-200"/>
              <w:jc w:val="center"/>
              <w:rPr>
                <w:sz w:val="25"/>
              </w:rPr>
            </w:pPr>
            <w:r w:rsidRPr="0093256E">
              <w:rPr>
                <w:sz w:val="25"/>
              </w:rPr>
              <w:t>28</w:t>
            </w:r>
          </w:p>
        </w:tc>
        <w:tc>
          <w:tcPr>
            <w:tcW w:w="990" w:type="dxa"/>
            <w:tcBorders>
              <w:top w:val="single" w:sz="4" w:space="0" w:color="auto"/>
              <w:bottom w:val="single" w:sz="4" w:space="0" w:color="auto"/>
            </w:tcBorders>
          </w:tcPr>
          <w:p w14:paraId="0C453372" w14:textId="77777777" w:rsidR="005721BC" w:rsidRPr="0093256E" w:rsidRDefault="005721BC" w:rsidP="005721BC">
            <w:pPr>
              <w:ind w:right="-18"/>
              <w:jc w:val="left"/>
              <w:rPr>
                <w:sz w:val="25"/>
              </w:rPr>
            </w:pPr>
            <w:r>
              <w:rPr>
                <w:sz w:val="25"/>
              </w:rPr>
              <w:t>11</w:t>
            </w:r>
            <w:r w:rsidRPr="0093256E">
              <w:rPr>
                <w:sz w:val="25"/>
              </w:rPr>
              <w:t xml:space="preserve"> Nov</w:t>
            </w:r>
          </w:p>
        </w:tc>
        <w:tc>
          <w:tcPr>
            <w:tcW w:w="2250" w:type="dxa"/>
            <w:tcBorders>
              <w:top w:val="single" w:sz="4" w:space="0" w:color="auto"/>
              <w:bottom w:val="single" w:sz="4" w:space="0" w:color="auto"/>
            </w:tcBorders>
          </w:tcPr>
          <w:p w14:paraId="55D351C3" w14:textId="77777777" w:rsidR="005721BC" w:rsidRPr="0093256E" w:rsidRDefault="005721BC">
            <w:pPr>
              <w:ind w:left="80" w:right="-74"/>
              <w:jc w:val="left"/>
              <w:rPr>
                <w:sz w:val="25"/>
              </w:rPr>
            </w:pPr>
            <w:r w:rsidRPr="0093256E">
              <w:rPr>
                <w:sz w:val="25"/>
              </w:rPr>
              <w:t>Final Exam</w:t>
            </w:r>
          </w:p>
        </w:tc>
        <w:tc>
          <w:tcPr>
            <w:tcW w:w="4770" w:type="dxa"/>
            <w:tcBorders>
              <w:top w:val="single" w:sz="4" w:space="0" w:color="auto"/>
              <w:bottom w:val="single" w:sz="4" w:space="0" w:color="auto"/>
            </w:tcBorders>
          </w:tcPr>
          <w:p w14:paraId="26F48C45" w14:textId="77777777" w:rsidR="005721BC" w:rsidRPr="0093256E" w:rsidRDefault="005721BC">
            <w:pPr>
              <w:ind w:left="376" w:right="-25" w:hanging="376"/>
              <w:jc w:val="left"/>
              <w:rPr>
                <w:sz w:val="25"/>
              </w:rPr>
            </w:pPr>
            <w:r>
              <w:rPr>
                <w:sz w:val="25"/>
              </w:rPr>
              <w:t>Study, pray, then take online final by tonight</w:t>
            </w:r>
          </w:p>
        </w:tc>
        <w:tc>
          <w:tcPr>
            <w:tcW w:w="316" w:type="dxa"/>
            <w:tcBorders>
              <w:top w:val="single" w:sz="4" w:space="0" w:color="auto"/>
              <w:bottom w:val="single" w:sz="4" w:space="0" w:color="auto"/>
            </w:tcBorders>
          </w:tcPr>
          <w:p w14:paraId="0EB5F229" w14:textId="77777777" w:rsidR="005721BC" w:rsidRPr="0093256E" w:rsidRDefault="005721BC">
            <w:pPr>
              <w:ind w:left="-220" w:right="-200"/>
              <w:jc w:val="center"/>
              <w:rPr>
                <w:sz w:val="25"/>
              </w:rPr>
            </w:pPr>
          </w:p>
        </w:tc>
        <w:tc>
          <w:tcPr>
            <w:tcW w:w="445" w:type="dxa"/>
            <w:tcBorders>
              <w:top w:val="single" w:sz="4" w:space="0" w:color="auto"/>
              <w:bottom w:val="single" w:sz="4" w:space="0" w:color="auto"/>
            </w:tcBorders>
          </w:tcPr>
          <w:p w14:paraId="7517C01F" w14:textId="77777777" w:rsidR="005721BC" w:rsidRPr="0093256E" w:rsidRDefault="005721BC">
            <w:pPr>
              <w:tabs>
                <w:tab w:val="left" w:pos="281"/>
              </w:tabs>
              <w:ind w:left="-259" w:right="-134"/>
              <w:jc w:val="center"/>
              <w:rPr>
                <w:i/>
                <w:sz w:val="25"/>
              </w:rPr>
            </w:pPr>
          </w:p>
        </w:tc>
      </w:tr>
    </w:tbl>
    <w:p w14:paraId="439CE3BE" w14:textId="77777777" w:rsidR="005721BC" w:rsidRPr="0089429A" w:rsidRDefault="005721BC">
      <w:pPr>
        <w:pStyle w:val="Heading2"/>
        <w:rPr>
          <w:vanish/>
        </w:rPr>
      </w:pPr>
      <w:bookmarkStart w:id="61" w:name="_Toc15033965"/>
      <w:bookmarkStart w:id="62" w:name="_Toc15034203"/>
      <w:bookmarkStart w:id="63" w:name="_Toc489333987"/>
      <w:r w:rsidRPr="0089429A">
        <w:rPr>
          <w:vanish/>
        </w:rPr>
        <w:t>Omitted</w:t>
      </w:r>
    </w:p>
    <w:p w14:paraId="74D9D95F" w14:textId="77777777" w:rsidR="005721BC" w:rsidRPr="0089429A" w:rsidRDefault="005721BC" w:rsidP="005721BC"/>
    <w:tbl>
      <w:tblPr>
        <w:tblW w:w="9573" w:type="dxa"/>
        <w:tblInd w:w="352" w:type="dxa"/>
        <w:tblLayout w:type="fixed"/>
        <w:tblCellMar>
          <w:left w:w="74" w:type="dxa"/>
          <w:right w:w="74" w:type="dxa"/>
        </w:tblCellMar>
        <w:tblLook w:val="0000" w:firstRow="0" w:lastRow="0" w:firstColumn="0" w:lastColumn="0" w:noHBand="0" w:noVBand="0"/>
      </w:tblPr>
      <w:tblGrid>
        <w:gridCol w:w="802"/>
        <w:gridCol w:w="990"/>
        <w:gridCol w:w="2250"/>
        <w:gridCol w:w="4770"/>
        <w:gridCol w:w="316"/>
        <w:gridCol w:w="445"/>
      </w:tblGrid>
      <w:tr w:rsidR="005721BC" w:rsidRPr="005338BB" w14:paraId="1D5A20FF" w14:textId="77777777">
        <w:trPr>
          <w:hidden/>
        </w:trPr>
        <w:tc>
          <w:tcPr>
            <w:tcW w:w="802" w:type="dxa"/>
            <w:tcBorders>
              <w:bottom w:val="single" w:sz="4" w:space="0" w:color="auto"/>
            </w:tcBorders>
          </w:tcPr>
          <w:p w14:paraId="6474FA2F" w14:textId="77777777" w:rsidR="005721BC" w:rsidRPr="005338BB" w:rsidRDefault="005721BC">
            <w:pPr>
              <w:ind w:left="40" w:right="-200"/>
              <w:jc w:val="center"/>
              <w:rPr>
                <w:vanish/>
                <w:sz w:val="25"/>
              </w:rPr>
            </w:pPr>
            <w:r w:rsidRPr="005338BB">
              <w:rPr>
                <w:vanish/>
                <w:sz w:val="25"/>
              </w:rPr>
              <w:t>16</w:t>
            </w:r>
          </w:p>
        </w:tc>
        <w:tc>
          <w:tcPr>
            <w:tcW w:w="990" w:type="dxa"/>
            <w:tcBorders>
              <w:bottom w:val="single" w:sz="4" w:space="0" w:color="auto"/>
            </w:tcBorders>
          </w:tcPr>
          <w:p w14:paraId="76AED3D5" w14:textId="77777777" w:rsidR="005721BC" w:rsidRPr="005338BB" w:rsidRDefault="005721BC">
            <w:pPr>
              <w:ind w:right="-18"/>
              <w:jc w:val="left"/>
              <w:rPr>
                <w:vanish/>
                <w:sz w:val="25"/>
              </w:rPr>
            </w:pPr>
            <w:r w:rsidRPr="005338BB">
              <w:rPr>
                <w:vanish/>
                <w:sz w:val="25"/>
              </w:rPr>
              <w:t>4 Oct</w:t>
            </w:r>
          </w:p>
        </w:tc>
        <w:tc>
          <w:tcPr>
            <w:tcW w:w="2250" w:type="dxa"/>
            <w:tcBorders>
              <w:bottom w:val="single" w:sz="4" w:space="0" w:color="auto"/>
            </w:tcBorders>
          </w:tcPr>
          <w:p w14:paraId="2C018EC3" w14:textId="77777777" w:rsidR="005721BC" w:rsidRPr="005338BB" w:rsidRDefault="005721BC" w:rsidP="005721BC">
            <w:pPr>
              <w:ind w:left="80" w:right="-74"/>
              <w:jc w:val="left"/>
              <w:rPr>
                <w:vanish/>
                <w:sz w:val="25"/>
              </w:rPr>
            </w:pPr>
            <w:r w:rsidRPr="005338BB">
              <w:rPr>
                <w:vanish/>
                <w:sz w:val="25"/>
              </w:rPr>
              <w:t>Phoenicians &amp; Philistines</w:t>
            </w:r>
          </w:p>
        </w:tc>
        <w:tc>
          <w:tcPr>
            <w:tcW w:w="4770" w:type="dxa"/>
            <w:tcBorders>
              <w:bottom w:val="single" w:sz="4" w:space="0" w:color="auto"/>
            </w:tcBorders>
          </w:tcPr>
          <w:p w14:paraId="52CE9665" w14:textId="77777777" w:rsidR="005721BC" w:rsidRPr="005338BB" w:rsidRDefault="005721BC" w:rsidP="005721BC">
            <w:pPr>
              <w:ind w:right="-74"/>
              <w:jc w:val="left"/>
              <w:rPr>
                <w:vanish/>
                <w:sz w:val="21"/>
              </w:rPr>
            </w:pPr>
            <w:r w:rsidRPr="005338BB">
              <w:rPr>
                <w:vanish/>
                <w:sz w:val="21"/>
              </w:rPr>
              <w:t>10 pages from Hoerth, 183-206 (Phoenicians)</w:t>
            </w:r>
          </w:p>
          <w:p w14:paraId="5A6C8C70" w14:textId="77777777" w:rsidR="005721BC" w:rsidRPr="005338BB" w:rsidRDefault="005721BC" w:rsidP="005721BC">
            <w:pPr>
              <w:ind w:right="-74"/>
              <w:jc w:val="left"/>
              <w:rPr>
                <w:vanish/>
                <w:sz w:val="25"/>
              </w:rPr>
            </w:pPr>
            <w:r w:rsidRPr="005338BB">
              <w:rPr>
                <w:vanish/>
                <w:sz w:val="25"/>
              </w:rPr>
              <w:t>Turnham, T., “Philistia vs. Israel” in Biblical Illustrator (Fall ’94): 3-9 in notes, 245-49</w:t>
            </w:r>
          </w:p>
        </w:tc>
        <w:tc>
          <w:tcPr>
            <w:tcW w:w="316" w:type="dxa"/>
            <w:tcBorders>
              <w:bottom w:val="single" w:sz="4" w:space="0" w:color="auto"/>
            </w:tcBorders>
          </w:tcPr>
          <w:p w14:paraId="1154862C" w14:textId="77777777" w:rsidR="005721BC" w:rsidRPr="005338BB" w:rsidRDefault="005721BC" w:rsidP="005721BC">
            <w:pPr>
              <w:ind w:left="-220" w:right="-200"/>
              <w:jc w:val="center"/>
              <w:rPr>
                <w:vanish/>
                <w:sz w:val="25"/>
              </w:rPr>
            </w:pPr>
            <w:r w:rsidRPr="005338BB">
              <w:rPr>
                <w:vanish/>
                <w:sz w:val="25"/>
              </w:rPr>
              <w:fldChar w:fldCharType="begin">
                <w:ffData>
                  <w:name w:val="Check1"/>
                  <w:enabled/>
                  <w:calcOnExit w:val="0"/>
                  <w:checkBox>
                    <w:sizeAuto/>
                    <w:default w:val="0"/>
                  </w:checkBox>
                </w:ffData>
              </w:fldChar>
            </w:r>
            <w:r w:rsidRPr="005338BB">
              <w:rPr>
                <w:vanish/>
                <w:sz w:val="25"/>
              </w:rPr>
              <w:instrText xml:space="preserve"> FORMCHECKBOX </w:instrText>
            </w:r>
            <w:r w:rsidRPr="005338BB">
              <w:rPr>
                <w:vanish/>
                <w:sz w:val="25"/>
              </w:rPr>
            </w:r>
            <w:r w:rsidRPr="005338BB">
              <w:rPr>
                <w:vanish/>
                <w:sz w:val="25"/>
              </w:rPr>
              <w:fldChar w:fldCharType="separate"/>
            </w:r>
            <w:r w:rsidRPr="005338BB">
              <w:rPr>
                <w:vanish/>
                <w:sz w:val="25"/>
              </w:rPr>
              <w:fldChar w:fldCharType="end"/>
            </w:r>
          </w:p>
          <w:p w14:paraId="72AC0585" w14:textId="77777777" w:rsidR="005721BC" w:rsidRPr="005338BB" w:rsidRDefault="005721BC" w:rsidP="005721BC">
            <w:pPr>
              <w:ind w:left="-220" w:right="-200"/>
              <w:rPr>
                <w:vanish/>
                <w:sz w:val="25"/>
              </w:rPr>
            </w:pPr>
          </w:p>
        </w:tc>
        <w:tc>
          <w:tcPr>
            <w:tcW w:w="445" w:type="dxa"/>
            <w:tcBorders>
              <w:bottom w:val="single" w:sz="4" w:space="0" w:color="auto"/>
            </w:tcBorders>
          </w:tcPr>
          <w:p w14:paraId="4C5CC0B8" w14:textId="77777777" w:rsidR="005721BC" w:rsidRPr="005338BB" w:rsidRDefault="005721BC" w:rsidP="005721BC">
            <w:pPr>
              <w:ind w:right="-74"/>
              <w:jc w:val="left"/>
              <w:rPr>
                <w:vanish/>
                <w:sz w:val="25"/>
              </w:rPr>
            </w:pPr>
            <w:r w:rsidRPr="005338BB">
              <w:rPr>
                <w:vanish/>
                <w:sz w:val="25"/>
              </w:rPr>
              <w:t>7</w:t>
            </w:r>
          </w:p>
        </w:tc>
      </w:tr>
      <w:tr w:rsidR="005721BC" w:rsidRPr="005338BB" w14:paraId="75837530" w14:textId="77777777">
        <w:trPr>
          <w:hidden/>
        </w:trPr>
        <w:tc>
          <w:tcPr>
            <w:tcW w:w="802" w:type="dxa"/>
            <w:tcBorders>
              <w:bottom w:val="single" w:sz="4" w:space="0" w:color="auto"/>
            </w:tcBorders>
          </w:tcPr>
          <w:p w14:paraId="25B09B6C" w14:textId="77777777" w:rsidR="005721BC" w:rsidRPr="005338BB" w:rsidRDefault="005721BC">
            <w:pPr>
              <w:ind w:left="40" w:right="-200"/>
              <w:jc w:val="center"/>
              <w:rPr>
                <w:vanish/>
                <w:sz w:val="25"/>
              </w:rPr>
            </w:pPr>
            <w:r w:rsidRPr="005338BB">
              <w:rPr>
                <w:vanish/>
                <w:sz w:val="25"/>
              </w:rPr>
              <w:t>18</w:t>
            </w:r>
          </w:p>
        </w:tc>
        <w:tc>
          <w:tcPr>
            <w:tcW w:w="990" w:type="dxa"/>
            <w:tcBorders>
              <w:bottom w:val="single" w:sz="4" w:space="0" w:color="auto"/>
            </w:tcBorders>
          </w:tcPr>
          <w:p w14:paraId="03474E56" w14:textId="77777777" w:rsidR="005721BC" w:rsidRPr="005338BB" w:rsidRDefault="005721BC" w:rsidP="005721BC">
            <w:pPr>
              <w:ind w:right="-18"/>
              <w:jc w:val="left"/>
              <w:rPr>
                <w:vanish/>
                <w:sz w:val="25"/>
              </w:rPr>
            </w:pPr>
            <w:r w:rsidRPr="005338BB">
              <w:rPr>
                <w:vanish/>
                <w:sz w:val="25"/>
              </w:rPr>
              <w:t>11 Oct</w:t>
            </w:r>
          </w:p>
        </w:tc>
        <w:tc>
          <w:tcPr>
            <w:tcW w:w="2250" w:type="dxa"/>
            <w:tcBorders>
              <w:bottom w:val="single" w:sz="4" w:space="0" w:color="auto"/>
            </w:tcBorders>
          </w:tcPr>
          <w:p w14:paraId="6194F363" w14:textId="77777777" w:rsidR="005721BC" w:rsidRPr="005338BB" w:rsidRDefault="005721BC">
            <w:pPr>
              <w:ind w:left="80" w:right="-74"/>
              <w:jc w:val="left"/>
              <w:rPr>
                <w:vanish/>
                <w:sz w:val="25"/>
              </w:rPr>
            </w:pPr>
            <w:r w:rsidRPr="005338BB">
              <w:rPr>
                <w:vanish/>
                <w:sz w:val="25"/>
              </w:rPr>
              <w:t>Arabs</w:t>
            </w:r>
          </w:p>
        </w:tc>
        <w:tc>
          <w:tcPr>
            <w:tcW w:w="4770" w:type="dxa"/>
            <w:tcBorders>
              <w:bottom w:val="single" w:sz="4" w:space="0" w:color="auto"/>
            </w:tcBorders>
          </w:tcPr>
          <w:p w14:paraId="2A49F502" w14:textId="77777777" w:rsidR="005721BC" w:rsidRPr="005338BB" w:rsidRDefault="005721BC" w:rsidP="005721BC">
            <w:pPr>
              <w:ind w:right="-74"/>
              <w:jc w:val="left"/>
              <w:rPr>
                <w:vanish/>
                <w:sz w:val="21"/>
              </w:rPr>
            </w:pPr>
            <w:r w:rsidRPr="005338BB">
              <w:rPr>
                <w:vanish/>
                <w:sz w:val="21"/>
              </w:rPr>
              <w:t xml:space="preserve">Quiz #4; No readings </w:t>
            </w:r>
            <w:r w:rsidRPr="005338BB">
              <w:rPr>
                <w:vanish/>
                <w:sz w:val="21"/>
              </w:rPr>
              <w:sym w:font="Wingdings" w:char="F04A"/>
            </w:r>
          </w:p>
        </w:tc>
        <w:tc>
          <w:tcPr>
            <w:tcW w:w="316" w:type="dxa"/>
            <w:tcBorders>
              <w:bottom w:val="single" w:sz="4" w:space="0" w:color="auto"/>
            </w:tcBorders>
          </w:tcPr>
          <w:p w14:paraId="7249289D" w14:textId="77777777" w:rsidR="005721BC" w:rsidRPr="005338BB" w:rsidRDefault="005721BC" w:rsidP="005721BC">
            <w:pPr>
              <w:ind w:left="-220" w:right="-200"/>
              <w:jc w:val="center"/>
              <w:rPr>
                <w:vanish/>
                <w:sz w:val="25"/>
              </w:rPr>
            </w:pPr>
          </w:p>
        </w:tc>
        <w:tc>
          <w:tcPr>
            <w:tcW w:w="445" w:type="dxa"/>
            <w:tcBorders>
              <w:bottom w:val="single" w:sz="4" w:space="0" w:color="auto"/>
            </w:tcBorders>
          </w:tcPr>
          <w:p w14:paraId="7BA7F589" w14:textId="77777777" w:rsidR="005721BC" w:rsidRPr="005338BB" w:rsidRDefault="005721BC" w:rsidP="005721BC">
            <w:pPr>
              <w:ind w:right="-74"/>
              <w:jc w:val="left"/>
              <w:rPr>
                <w:vanish/>
                <w:sz w:val="25"/>
              </w:rPr>
            </w:pPr>
          </w:p>
        </w:tc>
      </w:tr>
      <w:bookmarkEnd w:id="61"/>
      <w:bookmarkEnd w:id="62"/>
      <w:bookmarkEnd w:id="63"/>
    </w:tbl>
    <w:p w14:paraId="4F33AC58" w14:textId="77777777" w:rsidR="005721BC" w:rsidRPr="0093256E" w:rsidRDefault="005721BC" w:rsidP="005721BC">
      <w:pPr>
        <w:tabs>
          <w:tab w:val="right" w:pos="7560"/>
        </w:tabs>
        <w:ind w:left="1320"/>
      </w:pPr>
    </w:p>
    <w:p w14:paraId="0C679A31" w14:textId="77777777" w:rsidR="005721BC" w:rsidRPr="0089429A" w:rsidRDefault="005721BC">
      <w:pPr>
        <w:pStyle w:val="Heading2"/>
      </w:pPr>
      <w:r w:rsidRPr="0089429A">
        <w:br w:type="page"/>
      </w:r>
      <w:r w:rsidRPr="0089429A">
        <w:lastRenderedPageBreak/>
        <w:t>Grading</w:t>
      </w:r>
    </w:p>
    <w:p w14:paraId="7D9304B1" w14:textId="77777777" w:rsidR="005721BC" w:rsidRPr="00603394" w:rsidRDefault="005721BC" w:rsidP="00FF438B">
      <w:pPr>
        <w:pStyle w:val="Heading3"/>
      </w:pPr>
      <w:bookmarkStart w:id="64" w:name="_Toc15033977"/>
      <w:r w:rsidRPr="00603394">
        <w:t>Research Paper Grade Sheet</w:t>
      </w:r>
      <w:bookmarkEnd w:id="64"/>
    </w:p>
    <w:p w14:paraId="0C27F1AA" w14:textId="77777777" w:rsidR="005721BC" w:rsidRPr="00603394" w:rsidRDefault="005721BC">
      <w:pPr>
        <w:tabs>
          <w:tab w:val="left" w:pos="580"/>
          <w:tab w:val="left" w:pos="4180"/>
          <w:tab w:val="left" w:pos="4560"/>
          <w:tab w:val="left" w:pos="6120"/>
          <w:tab w:val="left" w:pos="7560"/>
          <w:tab w:val="left" w:pos="8640"/>
          <w:tab w:val="left" w:pos="8820"/>
        </w:tabs>
        <w:ind w:left="20" w:right="-671"/>
        <w:jc w:val="center"/>
        <w:rPr>
          <w:sz w:val="15"/>
        </w:rPr>
      </w:pPr>
    </w:p>
    <w:p w14:paraId="736EC7DE" w14:textId="77777777" w:rsidR="005721BC" w:rsidRPr="00603394" w:rsidRDefault="005721BC">
      <w:pPr>
        <w:tabs>
          <w:tab w:val="left" w:pos="980"/>
          <w:tab w:val="left" w:pos="2620"/>
          <w:tab w:val="left" w:pos="2800"/>
          <w:tab w:val="left" w:pos="3540"/>
          <w:tab w:val="left" w:pos="4900"/>
          <w:tab w:val="left" w:pos="5100"/>
          <w:tab w:val="left" w:pos="5560"/>
          <w:tab w:val="left" w:pos="6040"/>
          <w:tab w:val="left" w:pos="6120"/>
          <w:tab w:val="left" w:pos="6400"/>
          <w:tab w:val="left" w:pos="7020"/>
          <w:tab w:val="left" w:pos="7220"/>
          <w:tab w:val="left" w:pos="7560"/>
          <w:tab w:val="left" w:pos="7780"/>
          <w:tab w:val="left" w:pos="8600"/>
          <w:tab w:val="left" w:pos="8640"/>
          <w:tab w:val="left" w:pos="8820"/>
        </w:tabs>
        <w:spacing w:line="360" w:lineRule="atLeast"/>
        <w:ind w:left="20" w:right="-671"/>
        <w:rPr>
          <w:sz w:val="25"/>
        </w:rPr>
      </w:pPr>
      <w:r w:rsidRPr="00603394">
        <w:rPr>
          <w:sz w:val="25"/>
        </w:rPr>
        <w:t>Student</w:t>
      </w:r>
      <w:r w:rsidRPr="00603394">
        <w:rPr>
          <w:sz w:val="25"/>
        </w:rPr>
        <w:tab/>
      </w:r>
      <w:r w:rsidRPr="00603394">
        <w:rPr>
          <w:sz w:val="25"/>
          <w:u w:val="single"/>
        </w:rPr>
        <w:tab/>
      </w:r>
      <w:r w:rsidRPr="00603394">
        <w:rPr>
          <w:sz w:val="25"/>
        </w:rPr>
        <w:tab/>
        <w:t>Topic</w:t>
      </w:r>
      <w:r w:rsidRPr="00603394">
        <w:rPr>
          <w:sz w:val="25"/>
        </w:rPr>
        <w:tab/>
      </w:r>
      <w:r w:rsidRPr="00603394">
        <w:rPr>
          <w:sz w:val="25"/>
          <w:u w:val="single"/>
        </w:rPr>
        <w:tab/>
      </w:r>
      <w:r w:rsidRPr="00603394">
        <w:rPr>
          <w:sz w:val="25"/>
        </w:rPr>
        <w:tab/>
        <w:t>Paper Grade</w:t>
      </w:r>
      <w:r w:rsidRPr="00603394">
        <w:rPr>
          <w:sz w:val="25"/>
        </w:rPr>
        <w:tab/>
      </w:r>
      <w:r w:rsidRPr="00603394">
        <w:rPr>
          <w:sz w:val="25"/>
          <w:u w:val="single"/>
        </w:rPr>
        <w:tab/>
      </w:r>
      <w:r w:rsidRPr="00603394">
        <w:rPr>
          <w:sz w:val="25"/>
        </w:rPr>
        <w:tab/>
        <w:t>Box</w:t>
      </w:r>
      <w:r w:rsidRPr="00603394">
        <w:rPr>
          <w:sz w:val="25"/>
        </w:rPr>
        <w:tab/>
      </w:r>
      <w:r w:rsidRPr="00603394">
        <w:rPr>
          <w:sz w:val="25"/>
          <w:u w:val="single"/>
        </w:rPr>
        <w:tab/>
      </w:r>
    </w:p>
    <w:p w14:paraId="7BF689EE" w14:textId="77777777" w:rsidR="005721BC" w:rsidRPr="00603394" w:rsidRDefault="005721BC">
      <w:pPr>
        <w:ind w:left="20" w:right="-671"/>
        <w:rPr>
          <w:sz w:val="15"/>
        </w:rPr>
      </w:pPr>
    </w:p>
    <w:p w14:paraId="3C165A16" w14:textId="77777777" w:rsidR="005721BC" w:rsidRPr="00603394" w:rsidRDefault="005721BC">
      <w:pPr>
        <w:ind w:left="20" w:right="-54"/>
        <w:rPr>
          <w:sz w:val="25"/>
        </w:rPr>
      </w:pPr>
      <w:r w:rsidRPr="00603394">
        <w:rPr>
          <w:sz w:val="25"/>
        </w:rPr>
        <w:t xml:space="preserve">Parts 1-4 below concern the paper’s </w:t>
      </w:r>
      <w:r w:rsidRPr="00603394">
        <w:rPr>
          <w:i/>
          <w:sz w:val="25"/>
        </w:rPr>
        <w:t>content</w:t>
      </w:r>
      <w:r w:rsidRPr="00603394">
        <w:rPr>
          <w:sz w:val="25"/>
        </w:rPr>
        <w:t xml:space="preserve"> (70% of the grade).  The Form grade (30%) is based on Kate L. Turabian, </w:t>
      </w:r>
      <w:r w:rsidRPr="00603394">
        <w:rPr>
          <w:i/>
          <w:sz w:val="25"/>
        </w:rPr>
        <w:t xml:space="preserve">A Manual for Writers of Term Papers, Theses, and Dissertations, </w:t>
      </w:r>
      <w:r w:rsidRPr="00603394">
        <w:rPr>
          <w:sz w:val="25"/>
        </w:rPr>
        <w:t>6</w:t>
      </w:r>
      <w:r w:rsidRPr="00603394">
        <w:rPr>
          <w:sz w:val="25"/>
          <w:vertAlign w:val="superscript"/>
        </w:rPr>
        <w:t>th</w:t>
      </w:r>
      <w:r w:rsidRPr="00603394">
        <w:rPr>
          <w:sz w:val="25"/>
        </w:rPr>
        <w:t xml:space="preserve"> edition (Chicago: Univ. of Chicago Press, 1996).  See also the Research Paper Checklist.</w:t>
      </w:r>
    </w:p>
    <w:p w14:paraId="408AC3C0" w14:textId="77777777" w:rsidR="005721BC" w:rsidRPr="00603394" w:rsidRDefault="005721BC">
      <w:pPr>
        <w:tabs>
          <w:tab w:val="center" w:pos="4640"/>
          <w:tab w:val="center" w:pos="5440"/>
          <w:tab w:val="left" w:pos="6120"/>
          <w:tab w:val="center" w:pos="6340"/>
          <w:tab w:val="center" w:pos="7140"/>
          <w:tab w:val="left" w:pos="7560"/>
          <w:tab w:val="center" w:pos="7960"/>
          <w:tab w:val="left" w:pos="8820"/>
        </w:tabs>
        <w:ind w:left="20" w:right="-671"/>
        <w:rPr>
          <w:sz w:val="15"/>
        </w:rPr>
      </w:pPr>
    </w:p>
    <w:p w14:paraId="26847AB6"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sz w:val="25"/>
        </w:rPr>
      </w:pPr>
      <w:r w:rsidRPr="00603394">
        <w:rPr>
          <w:sz w:val="25"/>
        </w:rPr>
        <w:tab/>
        <w:t>1</w:t>
      </w:r>
      <w:r w:rsidRPr="00603394">
        <w:rPr>
          <w:sz w:val="25"/>
        </w:rPr>
        <w:tab/>
        <w:t>2</w:t>
      </w:r>
      <w:r w:rsidRPr="00603394">
        <w:rPr>
          <w:sz w:val="25"/>
        </w:rPr>
        <w:tab/>
        <w:t>3</w:t>
      </w:r>
      <w:r w:rsidRPr="00603394">
        <w:rPr>
          <w:sz w:val="25"/>
        </w:rPr>
        <w:tab/>
        <w:t>4</w:t>
      </w:r>
      <w:r w:rsidRPr="00603394">
        <w:rPr>
          <w:sz w:val="25"/>
        </w:rPr>
        <w:tab/>
        <w:t>5</w:t>
      </w:r>
    </w:p>
    <w:p w14:paraId="4364696A"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sz w:val="25"/>
        </w:rPr>
      </w:pPr>
      <w:r w:rsidRPr="00603394">
        <w:rPr>
          <w:sz w:val="25"/>
        </w:rPr>
        <w:tab/>
        <w:t>Poor</w:t>
      </w:r>
      <w:r w:rsidRPr="00603394">
        <w:rPr>
          <w:sz w:val="25"/>
        </w:rPr>
        <w:tab/>
        <w:t>Minimal</w:t>
      </w:r>
      <w:r w:rsidRPr="00603394">
        <w:rPr>
          <w:sz w:val="25"/>
        </w:rPr>
        <w:tab/>
        <w:t>Average</w:t>
      </w:r>
      <w:r w:rsidRPr="00603394">
        <w:rPr>
          <w:sz w:val="25"/>
        </w:rPr>
        <w:tab/>
        <w:t>Good</w:t>
      </w:r>
      <w:r w:rsidRPr="00603394">
        <w:rPr>
          <w:sz w:val="25"/>
        </w:rPr>
        <w:tab/>
        <w:t>Excellent</w:t>
      </w:r>
    </w:p>
    <w:p w14:paraId="7E2CE46A" w14:textId="77777777" w:rsidR="005721BC" w:rsidRPr="00603394" w:rsidRDefault="005721BC" w:rsidP="005721BC">
      <w:pPr>
        <w:tabs>
          <w:tab w:val="center" w:pos="4640"/>
          <w:tab w:val="center" w:pos="5400"/>
          <w:tab w:val="center" w:pos="5440"/>
          <w:tab w:val="center" w:pos="6300"/>
          <w:tab w:val="center" w:pos="6340"/>
          <w:tab w:val="center" w:pos="7140"/>
          <w:tab w:val="center" w:pos="7200"/>
          <w:tab w:val="center" w:pos="7960"/>
          <w:tab w:val="center" w:pos="8010"/>
          <w:tab w:val="center" w:pos="8820"/>
          <w:tab w:val="left" w:pos="9180"/>
        </w:tabs>
        <w:ind w:left="20" w:right="-671"/>
        <w:rPr>
          <w:i/>
          <w:sz w:val="15"/>
          <w:u w:val="single"/>
        </w:rPr>
      </w:pPr>
      <w:r w:rsidRPr="00603394">
        <w:rPr>
          <w:b/>
          <w:i/>
          <w:sz w:val="29"/>
          <w:u w:val="single"/>
        </w:rPr>
        <w:t>Introduction</w:t>
      </w:r>
    </w:p>
    <w:p w14:paraId="1B43BFB4"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sz w:val="25"/>
        </w:rPr>
      </w:pPr>
      <w:r w:rsidRPr="00603394">
        <w:rPr>
          <w:b/>
          <w:sz w:val="25"/>
        </w:rPr>
        <w:t>Purpose</w:t>
      </w:r>
      <w:r w:rsidRPr="00603394">
        <w:rPr>
          <w:sz w:val="25"/>
        </w:rPr>
        <w:t xml:space="preserve"> (the paper addresses what issue?)</w:t>
      </w:r>
      <w:r w:rsidRPr="00603394">
        <w:rPr>
          <w:sz w:val="25"/>
        </w:rPr>
        <w:tab/>
      </w:r>
      <w:r w:rsidRPr="00603394">
        <w:rPr>
          <w:rFonts w:ascii="Mobile" w:hAnsi="Mobile"/>
          <w:sz w:val="17"/>
        </w:rPr>
        <w:fldChar w:fldCharType="begin">
          <w:ffData>
            <w:name w:val="Check1"/>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2"/>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3"/>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4"/>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5"/>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p>
    <w:p w14:paraId="111E2659"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sz w:val="25"/>
        </w:rPr>
      </w:pPr>
      <w:r w:rsidRPr="00603394">
        <w:rPr>
          <w:b/>
          <w:sz w:val="25"/>
        </w:rPr>
        <w:t>Scope</w:t>
      </w:r>
      <w:r w:rsidRPr="00603394">
        <w:rPr>
          <w:sz w:val="25"/>
        </w:rPr>
        <w:t xml:space="preserve"> of the issue defined/narrowed down</w:t>
      </w:r>
      <w:r w:rsidRPr="00603394">
        <w:rPr>
          <w:sz w:val="25"/>
        </w:rPr>
        <w:tab/>
      </w:r>
      <w:r w:rsidRPr="00603394">
        <w:rPr>
          <w:rFonts w:ascii="Mobile" w:hAnsi="Mobile"/>
          <w:sz w:val="17"/>
        </w:rPr>
        <w:fldChar w:fldCharType="begin">
          <w:ffData>
            <w:name w:val="Check1"/>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2"/>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3"/>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4"/>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5"/>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p>
    <w:p w14:paraId="4CB1E286"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outline/>
          <w:sz w:val="25"/>
        </w:rPr>
      </w:pPr>
      <w:r w:rsidRPr="00603394">
        <w:rPr>
          <w:b/>
          <w:sz w:val="25"/>
        </w:rPr>
        <w:t>Procedure</w:t>
      </w:r>
      <w:r w:rsidRPr="00603394">
        <w:rPr>
          <w:sz w:val="25"/>
        </w:rPr>
        <w:t xml:space="preserve"> for addressing the issue introduced</w:t>
      </w:r>
      <w:r w:rsidRPr="00603394">
        <w:rPr>
          <w:sz w:val="25"/>
        </w:rPr>
        <w:tab/>
      </w:r>
      <w:r w:rsidRPr="00603394">
        <w:rPr>
          <w:rFonts w:ascii="Mobile" w:hAnsi="Mobile"/>
          <w:sz w:val="17"/>
        </w:rPr>
        <w:fldChar w:fldCharType="begin">
          <w:ffData>
            <w:name w:val="Check1"/>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2"/>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3"/>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4"/>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5"/>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p>
    <w:p w14:paraId="5F4BFF60" w14:textId="77777777" w:rsidR="005721BC" w:rsidRPr="00603394" w:rsidRDefault="005721BC" w:rsidP="005721BC">
      <w:pPr>
        <w:tabs>
          <w:tab w:val="center" w:pos="4640"/>
          <w:tab w:val="center" w:pos="5400"/>
          <w:tab w:val="center" w:pos="5440"/>
          <w:tab w:val="center" w:pos="6300"/>
          <w:tab w:val="center" w:pos="6340"/>
          <w:tab w:val="center" w:pos="7140"/>
          <w:tab w:val="center" w:pos="7200"/>
          <w:tab w:val="center" w:pos="7960"/>
          <w:tab w:val="center" w:pos="8010"/>
          <w:tab w:val="center" w:pos="8820"/>
          <w:tab w:val="left" w:pos="9180"/>
        </w:tabs>
        <w:ind w:left="20" w:right="-671"/>
        <w:rPr>
          <w:sz w:val="15"/>
        </w:rPr>
      </w:pPr>
    </w:p>
    <w:p w14:paraId="0190F7C5" w14:textId="77777777" w:rsidR="005721BC" w:rsidRPr="00603394" w:rsidRDefault="005721BC" w:rsidP="005721BC">
      <w:pPr>
        <w:tabs>
          <w:tab w:val="center" w:pos="4640"/>
          <w:tab w:val="center" w:pos="5400"/>
          <w:tab w:val="center" w:pos="5440"/>
          <w:tab w:val="center" w:pos="6300"/>
          <w:tab w:val="center" w:pos="6340"/>
          <w:tab w:val="center" w:pos="7140"/>
          <w:tab w:val="center" w:pos="7200"/>
          <w:tab w:val="center" w:pos="7960"/>
          <w:tab w:val="center" w:pos="8010"/>
          <w:tab w:val="center" w:pos="8820"/>
          <w:tab w:val="left" w:pos="9180"/>
        </w:tabs>
        <w:ind w:left="20" w:right="-671"/>
        <w:rPr>
          <w:i/>
          <w:sz w:val="15"/>
          <w:u w:val="single"/>
        </w:rPr>
      </w:pPr>
      <w:r w:rsidRPr="00603394">
        <w:rPr>
          <w:b/>
          <w:i/>
          <w:sz w:val="29"/>
          <w:u w:val="single"/>
        </w:rPr>
        <w:t>Body</w:t>
      </w:r>
    </w:p>
    <w:p w14:paraId="317DF7A4"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sz w:val="25"/>
        </w:rPr>
      </w:pPr>
      <w:r w:rsidRPr="00603394">
        <w:rPr>
          <w:b/>
          <w:sz w:val="25"/>
        </w:rPr>
        <w:t>Wide research</w:t>
      </w:r>
      <w:r w:rsidRPr="00603394">
        <w:rPr>
          <w:sz w:val="25"/>
        </w:rPr>
        <w:t xml:space="preserve"> (other views, good sources)</w:t>
      </w:r>
      <w:r w:rsidRPr="00603394">
        <w:rPr>
          <w:sz w:val="25"/>
        </w:rPr>
        <w:tab/>
      </w:r>
      <w:r w:rsidRPr="00603394">
        <w:rPr>
          <w:rFonts w:ascii="Mobile" w:hAnsi="Mobile"/>
          <w:sz w:val="17"/>
        </w:rPr>
        <w:fldChar w:fldCharType="begin">
          <w:ffData>
            <w:name w:val="Check1"/>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2"/>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3"/>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4"/>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5"/>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p>
    <w:p w14:paraId="48921576"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sz w:val="25"/>
        </w:rPr>
      </w:pPr>
      <w:r w:rsidRPr="00603394">
        <w:rPr>
          <w:b/>
          <w:sz w:val="25"/>
        </w:rPr>
        <w:t>Individual work</w:t>
      </w:r>
      <w:r w:rsidRPr="00603394">
        <w:rPr>
          <w:sz w:val="25"/>
        </w:rPr>
        <w:t xml:space="preserve"> (not excessive quotations)</w:t>
      </w:r>
      <w:r w:rsidRPr="00603394">
        <w:rPr>
          <w:sz w:val="25"/>
        </w:rPr>
        <w:tab/>
      </w:r>
      <w:r w:rsidRPr="00603394">
        <w:rPr>
          <w:rFonts w:ascii="Mobile" w:hAnsi="Mobile"/>
          <w:sz w:val="17"/>
        </w:rPr>
        <w:fldChar w:fldCharType="begin">
          <w:ffData>
            <w:name w:val="Check1"/>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2"/>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3"/>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4"/>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5"/>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p>
    <w:p w14:paraId="274E2EC4"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sz w:val="25"/>
        </w:rPr>
      </w:pPr>
      <w:r w:rsidRPr="00603394">
        <w:rPr>
          <w:b/>
          <w:sz w:val="25"/>
        </w:rPr>
        <w:t xml:space="preserve">Key passages </w:t>
      </w:r>
      <w:r w:rsidRPr="00603394">
        <w:rPr>
          <w:sz w:val="25"/>
        </w:rPr>
        <w:t>addressed adequately</w:t>
      </w:r>
      <w:r w:rsidRPr="00603394">
        <w:rPr>
          <w:sz w:val="25"/>
        </w:rPr>
        <w:tab/>
      </w:r>
      <w:r w:rsidRPr="00603394">
        <w:rPr>
          <w:rFonts w:ascii="Mobile" w:hAnsi="Mobile"/>
          <w:sz w:val="17"/>
        </w:rPr>
        <w:fldChar w:fldCharType="begin">
          <w:ffData>
            <w:name w:val="Check1"/>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2"/>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3"/>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4"/>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5"/>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p>
    <w:p w14:paraId="7D64DDBB"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sz w:val="25"/>
        </w:rPr>
      </w:pPr>
      <w:r w:rsidRPr="00603394">
        <w:rPr>
          <w:b/>
          <w:sz w:val="25"/>
        </w:rPr>
        <w:t xml:space="preserve">Development </w:t>
      </w:r>
      <w:r w:rsidRPr="00603394">
        <w:rPr>
          <w:sz w:val="25"/>
        </w:rPr>
        <w:t>(proves points, not just lists verses)</w:t>
      </w:r>
      <w:r w:rsidRPr="00603394">
        <w:rPr>
          <w:sz w:val="25"/>
        </w:rPr>
        <w:tab/>
      </w:r>
      <w:r w:rsidRPr="00603394">
        <w:rPr>
          <w:rFonts w:ascii="Mobile" w:hAnsi="Mobile"/>
          <w:sz w:val="17"/>
        </w:rPr>
        <w:fldChar w:fldCharType="begin">
          <w:ffData>
            <w:name w:val="Check1"/>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2"/>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3"/>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4"/>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5"/>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p>
    <w:p w14:paraId="219B488B"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sz w:val="25"/>
        </w:rPr>
      </w:pPr>
      <w:r w:rsidRPr="00603394">
        <w:rPr>
          <w:b/>
          <w:sz w:val="25"/>
        </w:rPr>
        <w:t>Interpretation</w:t>
      </w:r>
      <w:r w:rsidRPr="00603394">
        <w:rPr>
          <w:sz w:val="25"/>
        </w:rPr>
        <w:t xml:space="preserve"> of passages accurate (exegesis)</w:t>
      </w:r>
      <w:r w:rsidRPr="00603394">
        <w:rPr>
          <w:sz w:val="25"/>
        </w:rPr>
        <w:tab/>
      </w:r>
      <w:r w:rsidRPr="00603394">
        <w:rPr>
          <w:rFonts w:ascii="Mobile" w:hAnsi="Mobile"/>
          <w:sz w:val="17"/>
        </w:rPr>
        <w:fldChar w:fldCharType="begin">
          <w:ffData>
            <w:name w:val="Check1"/>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2"/>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3"/>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4"/>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5"/>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p>
    <w:p w14:paraId="5D3ACED7" w14:textId="77777777" w:rsidR="005721BC" w:rsidRPr="00603394" w:rsidRDefault="005721BC" w:rsidP="005721BC">
      <w:pPr>
        <w:tabs>
          <w:tab w:val="center" w:pos="4640"/>
          <w:tab w:val="center" w:pos="5400"/>
          <w:tab w:val="center" w:pos="5440"/>
          <w:tab w:val="center" w:pos="6300"/>
          <w:tab w:val="center" w:pos="6340"/>
          <w:tab w:val="center" w:pos="7140"/>
          <w:tab w:val="center" w:pos="7200"/>
          <w:tab w:val="center" w:pos="7960"/>
          <w:tab w:val="center" w:pos="8010"/>
          <w:tab w:val="center" w:pos="8820"/>
          <w:tab w:val="left" w:pos="9180"/>
        </w:tabs>
        <w:ind w:left="20" w:right="-671"/>
        <w:rPr>
          <w:sz w:val="15"/>
        </w:rPr>
      </w:pPr>
    </w:p>
    <w:p w14:paraId="341DFFD9" w14:textId="77777777" w:rsidR="005721BC" w:rsidRPr="00603394" w:rsidRDefault="005721BC" w:rsidP="005721BC">
      <w:pPr>
        <w:tabs>
          <w:tab w:val="center" w:pos="4640"/>
          <w:tab w:val="center" w:pos="5400"/>
          <w:tab w:val="center" w:pos="5440"/>
          <w:tab w:val="center" w:pos="6300"/>
          <w:tab w:val="center" w:pos="6340"/>
          <w:tab w:val="center" w:pos="7140"/>
          <w:tab w:val="center" w:pos="7200"/>
          <w:tab w:val="center" w:pos="7960"/>
          <w:tab w:val="center" w:pos="8010"/>
          <w:tab w:val="center" w:pos="8820"/>
          <w:tab w:val="left" w:pos="9180"/>
        </w:tabs>
        <w:ind w:left="20" w:right="-671"/>
        <w:rPr>
          <w:i/>
          <w:sz w:val="15"/>
          <w:u w:val="single"/>
        </w:rPr>
      </w:pPr>
      <w:r w:rsidRPr="00603394">
        <w:rPr>
          <w:b/>
          <w:i/>
          <w:sz w:val="29"/>
          <w:u w:val="single"/>
        </w:rPr>
        <w:t>Conclusion</w:t>
      </w:r>
    </w:p>
    <w:p w14:paraId="7DECF754"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sz w:val="25"/>
        </w:rPr>
      </w:pPr>
      <w:r w:rsidRPr="00603394">
        <w:rPr>
          <w:b/>
          <w:sz w:val="25"/>
        </w:rPr>
        <w:t>Solution</w:t>
      </w:r>
      <w:r w:rsidRPr="00603394">
        <w:rPr>
          <w:sz w:val="25"/>
        </w:rPr>
        <w:t xml:space="preserve"> given to issue raised in introduction</w:t>
      </w:r>
      <w:r w:rsidRPr="00603394">
        <w:rPr>
          <w:sz w:val="25"/>
        </w:rPr>
        <w:tab/>
      </w:r>
      <w:r w:rsidRPr="00603394">
        <w:rPr>
          <w:rFonts w:ascii="Mobile" w:hAnsi="Mobile"/>
          <w:sz w:val="17"/>
        </w:rPr>
        <w:fldChar w:fldCharType="begin">
          <w:ffData>
            <w:name w:val="Check1"/>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2"/>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3"/>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4"/>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5"/>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p>
    <w:p w14:paraId="06D94702"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sz w:val="25"/>
        </w:rPr>
      </w:pPr>
      <w:r w:rsidRPr="00603394">
        <w:rPr>
          <w:b/>
          <w:sz w:val="25"/>
        </w:rPr>
        <w:t>Main points</w:t>
      </w:r>
      <w:r w:rsidRPr="00603394">
        <w:rPr>
          <w:sz w:val="25"/>
        </w:rPr>
        <w:t xml:space="preserve"> reviewed and/or restated</w:t>
      </w:r>
      <w:r w:rsidRPr="00603394">
        <w:rPr>
          <w:sz w:val="25"/>
        </w:rPr>
        <w:tab/>
      </w:r>
      <w:r w:rsidRPr="00603394">
        <w:rPr>
          <w:rFonts w:ascii="Mobile" w:hAnsi="Mobile"/>
          <w:sz w:val="17"/>
        </w:rPr>
        <w:fldChar w:fldCharType="begin">
          <w:ffData>
            <w:name w:val="Check1"/>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2"/>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3"/>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4"/>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5"/>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p>
    <w:p w14:paraId="5885C402"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sz w:val="25"/>
        </w:rPr>
      </w:pPr>
      <w:r w:rsidRPr="00603394">
        <w:rPr>
          <w:b/>
          <w:sz w:val="25"/>
        </w:rPr>
        <w:t>Length</w:t>
      </w:r>
      <w:r w:rsidRPr="00603394">
        <w:rPr>
          <w:sz w:val="25"/>
        </w:rPr>
        <w:t xml:space="preserve"> (1/2 to 1 page, w/o unnecessary info.)</w:t>
      </w:r>
      <w:r w:rsidRPr="00603394">
        <w:rPr>
          <w:sz w:val="25"/>
        </w:rPr>
        <w:tab/>
      </w:r>
      <w:r w:rsidRPr="00603394">
        <w:rPr>
          <w:rFonts w:ascii="Mobile" w:hAnsi="Mobile"/>
          <w:sz w:val="17"/>
        </w:rPr>
        <w:fldChar w:fldCharType="begin">
          <w:ffData>
            <w:name w:val="Check1"/>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2"/>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3"/>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4"/>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5"/>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p>
    <w:p w14:paraId="1EBD67FB" w14:textId="77777777" w:rsidR="005721BC" w:rsidRPr="00603394" w:rsidRDefault="005721BC" w:rsidP="005721BC">
      <w:pPr>
        <w:tabs>
          <w:tab w:val="center" w:pos="4640"/>
          <w:tab w:val="center" w:pos="5400"/>
          <w:tab w:val="center" w:pos="5440"/>
          <w:tab w:val="center" w:pos="6300"/>
          <w:tab w:val="center" w:pos="6340"/>
          <w:tab w:val="center" w:pos="7140"/>
          <w:tab w:val="center" w:pos="7200"/>
          <w:tab w:val="center" w:pos="7960"/>
          <w:tab w:val="center" w:pos="8010"/>
          <w:tab w:val="center" w:pos="8820"/>
          <w:tab w:val="left" w:pos="9180"/>
        </w:tabs>
        <w:ind w:left="20" w:right="-671"/>
        <w:rPr>
          <w:sz w:val="15"/>
        </w:rPr>
      </w:pPr>
    </w:p>
    <w:p w14:paraId="634AC732" w14:textId="77777777" w:rsidR="005721BC" w:rsidRPr="00603394" w:rsidRDefault="005721BC" w:rsidP="005721BC">
      <w:pPr>
        <w:tabs>
          <w:tab w:val="center" w:pos="4640"/>
          <w:tab w:val="center" w:pos="5400"/>
          <w:tab w:val="center" w:pos="5440"/>
          <w:tab w:val="center" w:pos="6300"/>
          <w:tab w:val="center" w:pos="6340"/>
          <w:tab w:val="center" w:pos="7140"/>
          <w:tab w:val="center" w:pos="7200"/>
          <w:tab w:val="center" w:pos="7960"/>
          <w:tab w:val="center" w:pos="8010"/>
          <w:tab w:val="center" w:pos="8820"/>
          <w:tab w:val="left" w:pos="9180"/>
        </w:tabs>
        <w:ind w:left="20" w:right="-671"/>
        <w:rPr>
          <w:i/>
          <w:sz w:val="15"/>
          <w:u w:val="single"/>
        </w:rPr>
      </w:pPr>
      <w:r w:rsidRPr="00603394">
        <w:rPr>
          <w:b/>
          <w:i/>
          <w:sz w:val="29"/>
          <w:u w:val="single"/>
        </w:rPr>
        <w:t>Miscellaneous</w:t>
      </w:r>
    </w:p>
    <w:p w14:paraId="46C8C026"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sz w:val="25"/>
        </w:rPr>
      </w:pPr>
      <w:r w:rsidRPr="00603394">
        <w:rPr>
          <w:sz w:val="25"/>
        </w:rPr>
        <w:t>(These can be addressed anywhere in the paper)</w:t>
      </w:r>
    </w:p>
    <w:p w14:paraId="1E805CBB"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outline/>
          <w:sz w:val="25"/>
        </w:rPr>
      </w:pPr>
      <w:r w:rsidRPr="00603394">
        <w:rPr>
          <w:b/>
          <w:sz w:val="25"/>
        </w:rPr>
        <w:t xml:space="preserve">Application </w:t>
      </w:r>
      <w:r w:rsidRPr="00603394">
        <w:rPr>
          <w:sz w:val="25"/>
        </w:rPr>
        <w:t>(shows why the topic is important)</w:t>
      </w:r>
      <w:r w:rsidRPr="00603394">
        <w:rPr>
          <w:sz w:val="25"/>
        </w:rPr>
        <w:tab/>
      </w:r>
      <w:r w:rsidRPr="00603394">
        <w:rPr>
          <w:rFonts w:ascii="Mobile" w:hAnsi="Mobile"/>
          <w:sz w:val="17"/>
        </w:rPr>
        <w:fldChar w:fldCharType="begin">
          <w:ffData>
            <w:name w:val="Check1"/>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2"/>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3"/>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4"/>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5"/>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p>
    <w:p w14:paraId="3D722D21"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outline/>
          <w:sz w:val="25"/>
        </w:rPr>
      </w:pPr>
      <w:r w:rsidRPr="00603394">
        <w:rPr>
          <w:b/>
          <w:sz w:val="25"/>
        </w:rPr>
        <w:t xml:space="preserve">Depth </w:t>
      </w:r>
      <w:r w:rsidRPr="00603394">
        <w:rPr>
          <w:sz w:val="25"/>
        </w:rPr>
        <w:t>(leaves any questions unanswered?)</w:t>
      </w:r>
      <w:r w:rsidRPr="00603394">
        <w:rPr>
          <w:sz w:val="25"/>
        </w:rPr>
        <w:tab/>
      </w:r>
      <w:r w:rsidRPr="00603394">
        <w:rPr>
          <w:rFonts w:ascii="Mobile" w:hAnsi="Mobile"/>
          <w:sz w:val="17"/>
        </w:rPr>
        <w:fldChar w:fldCharType="begin">
          <w:ffData>
            <w:name w:val="Check1"/>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2"/>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3"/>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4"/>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5"/>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p>
    <w:p w14:paraId="603A117F"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outline/>
          <w:sz w:val="25"/>
        </w:rPr>
      </w:pPr>
      <w:r w:rsidRPr="00603394">
        <w:rPr>
          <w:b/>
          <w:sz w:val="25"/>
        </w:rPr>
        <w:t xml:space="preserve">Overall </w:t>
      </w:r>
      <w:r w:rsidRPr="00603394">
        <w:rPr>
          <w:sz w:val="25"/>
        </w:rPr>
        <w:t xml:space="preserve">content </w:t>
      </w:r>
      <w:r w:rsidRPr="00603394">
        <w:rPr>
          <w:sz w:val="25"/>
        </w:rPr>
        <w:tab/>
      </w:r>
      <w:r w:rsidRPr="00603394">
        <w:rPr>
          <w:rFonts w:ascii="Mobile" w:hAnsi="Mobile"/>
          <w:sz w:val="17"/>
        </w:rPr>
        <w:fldChar w:fldCharType="begin">
          <w:ffData>
            <w:name w:val="Check1"/>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2"/>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3"/>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4"/>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5"/>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p>
    <w:p w14:paraId="2EBE0C0E" w14:textId="77777777" w:rsidR="005721BC" w:rsidRPr="00603394" w:rsidRDefault="005721BC" w:rsidP="005721BC">
      <w:pPr>
        <w:tabs>
          <w:tab w:val="center" w:pos="4640"/>
          <w:tab w:val="center" w:pos="5400"/>
          <w:tab w:val="center" w:pos="5440"/>
          <w:tab w:val="center" w:pos="6300"/>
          <w:tab w:val="center" w:pos="6340"/>
          <w:tab w:val="center" w:pos="7140"/>
          <w:tab w:val="center" w:pos="7200"/>
          <w:tab w:val="center" w:pos="7960"/>
          <w:tab w:val="center" w:pos="8010"/>
          <w:tab w:val="center" w:pos="8820"/>
          <w:tab w:val="left" w:pos="9180"/>
        </w:tabs>
        <w:ind w:left="20" w:right="-671"/>
        <w:rPr>
          <w:sz w:val="15"/>
        </w:rPr>
      </w:pPr>
    </w:p>
    <w:p w14:paraId="4BE14389" w14:textId="77777777" w:rsidR="005721BC" w:rsidRPr="00603394" w:rsidRDefault="005721BC" w:rsidP="005721BC">
      <w:pPr>
        <w:tabs>
          <w:tab w:val="center" w:pos="4640"/>
          <w:tab w:val="center" w:pos="5400"/>
          <w:tab w:val="center" w:pos="5440"/>
          <w:tab w:val="center" w:pos="6300"/>
          <w:tab w:val="center" w:pos="6340"/>
          <w:tab w:val="center" w:pos="7140"/>
          <w:tab w:val="center" w:pos="7200"/>
          <w:tab w:val="center" w:pos="7960"/>
          <w:tab w:val="center" w:pos="8010"/>
          <w:tab w:val="center" w:pos="8820"/>
          <w:tab w:val="left" w:pos="9180"/>
        </w:tabs>
        <w:ind w:left="20" w:right="-671"/>
        <w:rPr>
          <w:i/>
          <w:sz w:val="15"/>
          <w:u w:val="single"/>
        </w:rPr>
      </w:pPr>
      <w:r w:rsidRPr="00603394">
        <w:rPr>
          <w:b/>
          <w:i/>
          <w:sz w:val="29"/>
          <w:u w:val="single"/>
        </w:rPr>
        <w:t>Form</w:t>
      </w:r>
    </w:p>
    <w:p w14:paraId="1BE8BF6E" w14:textId="77777777" w:rsidR="005721BC" w:rsidRPr="00603394" w:rsidRDefault="005721BC" w:rsidP="005721BC">
      <w:pPr>
        <w:tabs>
          <w:tab w:val="center" w:pos="4640"/>
          <w:tab w:val="center" w:pos="5400"/>
          <w:tab w:val="center" w:pos="5440"/>
          <w:tab w:val="center" w:pos="6300"/>
          <w:tab w:val="center" w:pos="6340"/>
          <w:tab w:val="center" w:pos="7140"/>
          <w:tab w:val="center" w:pos="7200"/>
          <w:tab w:val="center" w:pos="7960"/>
          <w:tab w:val="center" w:pos="8010"/>
          <w:tab w:val="center" w:pos="8820"/>
          <w:tab w:val="left" w:pos="9180"/>
        </w:tabs>
        <w:ind w:left="20" w:right="-671"/>
        <w:rPr>
          <w:sz w:val="15"/>
        </w:rPr>
      </w:pPr>
    </w:p>
    <w:p w14:paraId="4B049E93"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sz w:val="25"/>
        </w:rPr>
      </w:pPr>
      <w:r w:rsidRPr="00603394">
        <w:rPr>
          <w:b/>
          <w:sz w:val="25"/>
        </w:rPr>
        <w:t>Format</w:t>
      </w:r>
      <w:r w:rsidRPr="00603394">
        <w:rPr>
          <w:sz w:val="25"/>
        </w:rPr>
        <w:t xml:space="preserve"> (typed, title page, length, pages numbered)</w:t>
      </w:r>
      <w:r w:rsidRPr="00603394">
        <w:rPr>
          <w:sz w:val="25"/>
        </w:rPr>
        <w:tab/>
      </w:r>
      <w:r w:rsidRPr="00603394">
        <w:rPr>
          <w:rFonts w:ascii="Mobile" w:hAnsi="Mobile"/>
          <w:sz w:val="17"/>
        </w:rPr>
        <w:fldChar w:fldCharType="begin">
          <w:ffData>
            <w:name w:val="Check1"/>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2"/>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3"/>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4"/>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5"/>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p>
    <w:p w14:paraId="0B444F69"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sz w:val="25"/>
        </w:rPr>
      </w:pPr>
      <w:r w:rsidRPr="00603394">
        <w:rPr>
          <w:b/>
          <w:sz w:val="25"/>
        </w:rPr>
        <w:t>Spelling</w:t>
      </w:r>
      <w:r w:rsidRPr="00603394">
        <w:rPr>
          <w:sz w:val="25"/>
        </w:rPr>
        <w:t xml:space="preserve"> and typographical errors, punctuation</w:t>
      </w:r>
      <w:r w:rsidRPr="00603394">
        <w:rPr>
          <w:sz w:val="25"/>
        </w:rPr>
        <w:tab/>
      </w:r>
      <w:r w:rsidRPr="00603394">
        <w:rPr>
          <w:rFonts w:ascii="Mobile" w:hAnsi="Mobile"/>
          <w:sz w:val="17"/>
        </w:rPr>
        <w:fldChar w:fldCharType="begin">
          <w:ffData>
            <w:name w:val="Check1"/>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2"/>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3"/>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4"/>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5"/>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p>
    <w:p w14:paraId="56A73919"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sz w:val="25"/>
        </w:rPr>
      </w:pPr>
      <w:r w:rsidRPr="00603394">
        <w:rPr>
          <w:b/>
          <w:sz w:val="25"/>
        </w:rPr>
        <w:t>Grammar</w:t>
      </w:r>
      <w:r w:rsidRPr="00603394">
        <w:rPr>
          <w:sz w:val="25"/>
        </w:rPr>
        <w:t xml:space="preserve"> (agreement of subject/verb and tenses)</w:t>
      </w:r>
      <w:r w:rsidRPr="00603394">
        <w:rPr>
          <w:sz w:val="25"/>
        </w:rPr>
        <w:tab/>
      </w:r>
      <w:r w:rsidRPr="00603394">
        <w:rPr>
          <w:rFonts w:ascii="Mobile" w:hAnsi="Mobile"/>
          <w:sz w:val="17"/>
        </w:rPr>
        <w:fldChar w:fldCharType="begin">
          <w:ffData>
            <w:name w:val="Check1"/>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2"/>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3"/>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4"/>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5"/>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p>
    <w:p w14:paraId="684658A2"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sz w:val="25"/>
        </w:rPr>
      </w:pPr>
      <w:r w:rsidRPr="00603394">
        <w:rPr>
          <w:b/>
          <w:sz w:val="25"/>
        </w:rPr>
        <w:t>Footnoting</w:t>
      </w:r>
      <w:r w:rsidRPr="00603394">
        <w:rPr>
          <w:sz w:val="25"/>
        </w:rPr>
        <w:t xml:space="preserve"> (better than endnoting; biblio. incl.)</w:t>
      </w:r>
      <w:r w:rsidRPr="00603394">
        <w:rPr>
          <w:sz w:val="25"/>
        </w:rPr>
        <w:tab/>
      </w:r>
      <w:r w:rsidRPr="00603394">
        <w:rPr>
          <w:rFonts w:ascii="Mobile" w:hAnsi="Mobile"/>
          <w:sz w:val="17"/>
        </w:rPr>
        <w:fldChar w:fldCharType="begin">
          <w:ffData>
            <w:name w:val="Check1"/>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2"/>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3"/>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4"/>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5"/>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p>
    <w:p w14:paraId="6DC335E9"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sz w:val="25"/>
        </w:rPr>
      </w:pPr>
      <w:r w:rsidRPr="00603394">
        <w:rPr>
          <w:b/>
          <w:sz w:val="25"/>
        </w:rPr>
        <w:t>Arranged</w:t>
      </w:r>
      <w:r w:rsidRPr="00603394">
        <w:rPr>
          <w:sz w:val="25"/>
        </w:rPr>
        <w:t xml:space="preserve"> </w:t>
      </w:r>
      <w:r w:rsidRPr="00603394">
        <w:rPr>
          <w:b/>
          <w:sz w:val="25"/>
        </w:rPr>
        <w:t>logically</w:t>
      </w:r>
      <w:r w:rsidRPr="00603394">
        <w:rPr>
          <w:sz w:val="25"/>
        </w:rPr>
        <w:t xml:space="preserve"> (not a collection of thoughts)</w:t>
      </w:r>
      <w:r w:rsidRPr="00603394">
        <w:rPr>
          <w:sz w:val="25"/>
        </w:rPr>
        <w:tab/>
      </w:r>
      <w:r w:rsidRPr="00603394">
        <w:rPr>
          <w:rFonts w:ascii="Mobile" w:hAnsi="Mobile"/>
          <w:sz w:val="17"/>
        </w:rPr>
        <w:fldChar w:fldCharType="begin">
          <w:ffData>
            <w:name w:val="Check1"/>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2"/>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3"/>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4"/>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5"/>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p>
    <w:p w14:paraId="74F81D88"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sz w:val="25"/>
        </w:rPr>
      </w:pPr>
      <w:r w:rsidRPr="00603394">
        <w:rPr>
          <w:b/>
          <w:sz w:val="25"/>
        </w:rPr>
        <w:t>Sections</w:t>
      </w:r>
      <w:r w:rsidRPr="00603394">
        <w:rPr>
          <w:sz w:val="25"/>
        </w:rPr>
        <w:t xml:space="preserve"> clearly stated without orphan headings</w:t>
      </w:r>
      <w:r w:rsidRPr="00603394">
        <w:rPr>
          <w:sz w:val="25"/>
        </w:rPr>
        <w:tab/>
      </w:r>
      <w:r w:rsidRPr="00603394">
        <w:rPr>
          <w:rFonts w:ascii="Mobile" w:hAnsi="Mobile"/>
          <w:sz w:val="17"/>
        </w:rPr>
        <w:fldChar w:fldCharType="begin">
          <w:ffData>
            <w:name w:val="Check1"/>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2"/>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3"/>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4"/>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r w:rsidRPr="00603394">
        <w:rPr>
          <w:rFonts w:ascii="Mobile" w:hAnsi="Mobile"/>
          <w:sz w:val="17"/>
        </w:rPr>
        <w:tab/>
      </w:r>
      <w:r w:rsidRPr="00603394">
        <w:rPr>
          <w:rFonts w:ascii="Mobile" w:hAnsi="Mobile"/>
          <w:sz w:val="17"/>
        </w:rPr>
        <w:fldChar w:fldCharType="begin">
          <w:ffData>
            <w:name w:val="Check5"/>
            <w:enabled/>
            <w:calcOnExit w:val="0"/>
            <w:checkBox>
              <w:sizeAuto/>
              <w:default w:val="0"/>
            </w:checkBox>
          </w:ffData>
        </w:fldChar>
      </w:r>
      <w:r w:rsidRPr="00603394">
        <w:rPr>
          <w:rFonts w:ascii="Mobile" w:hAnsi="Mobile"/>
          <w:sz w:val="17"/>
        </w:rPr>
        <w:instrText xml:space="preserve"> FORMCHECKBOX </w:instrText>
      </w:r>
      <w:r w:rsidRPr="00603394">
        <w:rPr>
          <w:rFonts w:ascii="Mobile" w:hAnsi="Mobile"/>
          <w:sz w:val="17"/>
        </w:rPr>
      </w:r>
      <w:r w:rsidRPr="00603394">
        <w:rPr>
          <w:rFonts w:ascii="Mobile" w:hAnsi="Mobile"/>
          <w:sz w:val="17"/>
        </w:rPr>
        <w:fldChar w:fldCharType="separate"/>
      </w:r>
      <w:r w:rsidRPr="00603394">
        <w:rPr>
          <w:rFonts w:ascii="Mobile" w:hAnsi="Mobile"/>
          <w:sz w:val="17"/>
        </w:rPr>
        <w:fldChar w:fldCharType="end"/>
      </w:r>
    </w:p>
    <w:p w14:paraId="6D91EE34" w14:textId="77777777" w:rsidR="005721BC" w:rsidRPr="00603394" w:rsidRDefault="005721BC" w:rsidP="005721BC">
      <w:pPr>
        <w:tabs>
          <w:tab w:val="center" w:pos="4640"/>
          <w:tab w:val="center" w:pos="5400"/>
          <w:tab w:val="center" w:pos="5440"/>
          <w:tab w:val="center" w:pos="6300"/>
          <w:tab w:val="center" w:pos="6340"/>
          <w:tab w:val="center" w:pos="7140"/>
          <w:tab w:val="center" w:pos="7200"/>
          <w:tab w:val="center" w:pos="7960"/>
          <w:tab w:val="center" w:pos="8010"/>
          <w:tab w:val="center" w:pos="8820"/>
          <w:tab w:val="left" w:pos="9180"/>
        </w:tabs>
        <w:ind w:left="20" w:right="-671"/>
        <w:rPr>
          <w:sz w:val="15"/>
        </w:rPr>
      </w:pPr>
    </w:p>
    <w:p w14:paraId="126C2E37" w14:textId="77777777" w:rsidR="005721BC" w:rsidRPr="00603394" w:rsidRDefault="005721BC" w:rsidP="005721BC">
      <w:pPr>
        <w:tabs>
          <w:tab w:val="center" w:pos="4640"/>
          <w:tab w:val="center" w:pos="5400"/>
          <w:tab w:val="center" w:pos="5440"/>
          <w:tab w:val="center" w:pos="6300"/>
          <w:tab w:val="center" w:pos="6340"/>
          <w:tab w:val="center" w:pos="7140"/>
          <w:tab w:val="center" w:pos="7200"/>
          <w:tab w:val="center" w:pos="7960"/>
          <w:tab w:val="center" w:pos="8010"/>
          <w:tab w:val="center" w:pos="8820"/>
          <w:tab w:val="left" w:pos="9180"/>
        </w:tabs>
        <w:ind w:left="20" w:right="-671"/>
        <w:rPr>
          <w:i/>
          <w:sz w:val="15"/>
          <w:u w:val="single"/>
        </w:rPr>
      </w:pPr>
      <w:r w:rsidRPr="00603394">
        <w:rPr>
          <w:b/>
          <w:i/>
          <w:sz w:val="29"/>
          <w:u w:val="single"/>
        </w:rPr>
        <w:t>Summary</w:t>
      </w:r>
    </w:p>
    <w:p w14:paraId="5B35A80E"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sz w:val="25"/>
        </w:rPr>
      </w:pPr>
      <w:r w:rsidRPr="00603394">
        <w:rPr>
          <w:sz w:val="25"/>
        </w:rPr>
        <w:t>Number of ticks per column</w:t>
      </w:r>
      <w:r w:rsidRPr="00603394">
        <w:rPr>
          <w:sz w:val="25"/>
        </w:rPr>
        <w:tab/>
        <w:t>____</w:t>
      </w:r>
      <w:r w:rsidRPr="00603394">
        <w:rPr>
          <w:sz w:val="25"/>
        </w:rPr>
        <w:tab/>
        <w:t>____</w:t>
      </w:r>
      <w:r w:rsidRPr="00603394">
        <w:rPr>
          <w:sz w:val="25"/>
        </w:rPr>
        <w:tab/>
        <w:t>____</w:t>
      </w:r>
      <w:r w:rsidRPr="00603394">
        <w:rPr>
          <w:sz w:val="25"/>
        </w:rPr>
        <w:tab/>
        <w:t>____</w:t>
      </w:r>
      <w:r w:rsidRPr="00603394">
        <w:rPr>
          <w:sz w:val="25"/>
        </w:rPr>
        <w:tab/>
        <w:t>____</w:t>
      </w:r>
    </w:p>
    <w:p w14:paraId="347D0424"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b/>
          <w:sz w:val="25"/>
        </w:rPr>
      </w:pPr>
      <w:r w:rsidRPr="00603394">
        <w:rPr>
          <w:sz w:val="25"/>
        </w:rPr>
        <w:t>Multiplied by point values of the column</w:t>
      </w:r>
      <w:r w:rsidRPr="00603394">
        <w:rPr>
          <w:sz w:val="25"/>
        </w:rPr>
        <w:tab/>
      </w:r>
      <w:r w:rsidRPr="00603394">
        <w:rPr>
          <w:b/>
          <w:sz w:val="25"/>
        </w:rPr>
        <w:t>x 1</w:t>
      </w:r>
      <w:r w:rsidRPr="00603394">
        <w:rPr>
          <w:b/>
          <w:sz w:val="25"/>
        </w:rPr>
        <w:tab/>
        <w:t>x 2</w:t>
      </w:r>
      <w:r w:rsidRPr="00603394">
        <w:rPr>
          <w:b/>
          <w:sz w:val="25"/>
        </w:rPr>
        <w:tab/>
        <w:t>x 3</w:t>
      </w:r>
      <w:r w:rsidRPr="00603394">
        <w:rPr>
          <w:b/>
          <w:sz w:val="25"/>
        </w:rPr>
        <w:tab/>
        <w:t>x 4</w:t>
      </w:r>
      <w:r w:rsidRPr="00603394">
        <w:rPr>
          <w:b/>
          <w:sz w:val="25"/>
        </w:rPr>
        <w:tab/>
        <w:t>x 5</w:t>
      </w:r>
    </w:p>
    <w:p w14:paraId="3B14B7DD" w14:textId="77777777" w:rsidR="005721BC" w:rsidRPr="00603394" w:rsidRDefault="005721BC" w:rsidP="005721BC">
      <w:pPr>
        <w:tabs>
          <w:tab w:val="center" w:pos="5400"/>
          <w:tab w:val="center" w:pos="6300"/>
          <w:tab w:val="center" w:pos="7200"/>
          <w:tab w:val="center" w:pos="8010"/>
          <w:tab w:val="center" w:pos="8820"/>
          <w:tab w:val="left" w:pos="9180"/>
        </w:tabs>
        <w:ind w:left="20" w:right="-671"/>
        <w:rPr>
          <w:sz w:val="25"/>
        </w:rPr>
      </w:pPr>
      <w:r w:rsidRPr="00603394">
        <w:rPr>
          <w:sz w:val="25"/>
        </w:rPr>
        <w:t>Equals the total point value for each column</w:t>
      </w:r>
      <w:r w:rsidRPr="00603394">
        <w:rPr>
          <w:sz w:val="25"/>
        </w:rPr>
        <w:tab/>
        <w:t>____</w:t>
      </w:r>
      <w:r w:rsidRPr="00603394">
        <w:rPr>
          <w:sz w:val="25"/>
        </w:rPr>
        <w:tab/>
        <w:t>____</w:t>
      </w:r>
      <w:r w:rsidRPr="00603394">
        <w:rPr>
          <w:sz w:val="25"/>
        </w:rPr>
        <w:tab/>
        <w:t>____</w:t>
      </w:r>
      <w:r w:rsidRPr="00603394">
        <w:rPr>
          <w:sz w:val="25"/>
        </w:rPr>
        <w:tab/>
        <w:t>____</w:t>
      </w:r>
      <w:r w:rsidRPr="00603394">
        <w:rPr>
          <w:sz w:val="25"/>
        </w:rPr>
        <w:tab/>
        <w:t>____</w:t>
      </w:r>
    </w:p>
    <w:p w14:paraId="24DE6A82" w14:textId="77777777" w:rsidR="005721BC" w:rsidRPr="00603394" w:rsidRDefault="005721BC" w:rsidP="005721BC">
      <w:pPr>
        <w:tabs>
          <w:tab w:val="center" w:pos="4640"/>
          <w:tab w:val="center" w:pos="5400"/>
          <w:tab w:val="center" w:pos="5440"/>
          <w:tab w:val="left" w:pos="6120"/>
          <w:tab w:val="center" w:pos="6300"/>
          <w:tab w:val="center" w:pos="6340"/>
          <w:tab w:val="center" w:pos="7140"/>
          <w:tab w:val="center" w:pos="7200"/>
          <w:tab w:val="left" w:pos="7560"/>
          <w:tab w:val="center" w:pos="7960"/>
          <w:tab w:val="center" w:pos="8010"/>
          <w:tab w:val="center" w:pos="8820"/>
          <w:tab w:val="left" w:pos="9180"/>
        </w:tabs>
        <w:ind w:left="20" w:right="-671"/>
        <w:rPr>
          <w:sz w:val="15"/>
        </w:rPr>
      </w:pPr>
    </w:p>
    <w:p w14:paraId="03A8D32C" w14:textId="77777777" w:rsidR="005721BC" w:rsidRPr="00603394" w:rsidRDefault="005721BC" w:rsidP="005721BC">
      <w:pPr>
        <w:tabs>
          <w:tab w:val="left" w:pos="4560"/>
          <w:tab w:val="center" w:pos="5400"/>
          <w:tab w:val="left" w:pos="6120"/>
          <w:tab w:val="left" w:pos="6260"/>
          <w:tab w:val="center" w:pos="6300"/>
          <w:tab w:val="left" w:pos="7060"/>
          <w:tab w:val="center" w:pos="7200"/>
          <w:tab w:val="left" w:pos="7560"/>
          <w:tab w:val="center" w:pos="8010"/>
          <w:tab w:val="left" w:pos="8240"/>
          <w:tab w:val="center" w:pos="8820"/>
          <w:tab w:val="left" w:pos="9180"/>
        </w:tabs>
        <w:ind w:left="20" w:right="-671"/>
        <w:rPr>
          <w:sz w:val="25"/>
        </w:rPr>
      </w:pPr>
      <w:r w:rsidRPr="00603394">
        <w:rPr>
          <w:sz w:val="25"/>
        </w:rPr>
        <w:t xml:space="preserve">Net points ______ minus 10 points per day late (____ points) equals % grade of </w:t>
      </w:r>
      <w:r w:rsidRPr="00603394">
        <w:rPr>
          <w:sz w:val="25"/>
          <w:u w:val="double"/>
        </w:rPr>
        <w:tab/>
        <w:t xml:space="preserve">      %</w:t>
      </w:r>
    </w:p>
    <w:p w14:paraId="7EB9FF92" w14:textId="77777777" w:rsidR="005721BC" w:rsidRPr="00603394" w:rsidRDefault="005721BC" w:rsidP="005721BC">
      <w:pPr>
        <w:tabs>
          <w:tab w:val="center" w:pos="4640"/>
          <w:tab w:val="center" w:pos="5400"/>
          <w:tab w:val="center" w:pos="5440"/>
          <w:tab w:val="left" w:pos="6120"/>
          <w:tab w:val="center" w:pos="6300"/>
          <w:tab w:val="center" w:pos="6340"/>
          <w:tab w:val="center" w:pos="7140"/>
          <w:tab w:val="center" w:pos="7200"/>
          <w:tab w:val="left" w:pos="7560"/>
          <w:tab w:val="center" w:pos="7960"/>
          <w:tab w:val="center" w:pos="8010"/>
          <w:tab w:val="center" w:pos="8820"/>
          <w:tab w:val="left" w:pos="9180"/>
        </w:tabs>
        <w:ind w:left="20" w:right="-671"/>
        <w:rPr>
          <w:sz w:val="15"/>
        </w:rPr>
      </w:pPr>
    </w:p>
    <w:p w14:paraId="408E73E8" w14:textId="77777777" w:rsidR="005721BC" w:rsidRPr="00603394" w:rsidRDefault="005721BC" w:rsidP="005721BC">
      <w:pPr>
        <w:tabs>
          <w:tab w:val="center" w:pos="5400"/>
          <w:tab w:val="center" w:pos="6300"/>
          <w:tab w:val="center" w:pos="7200"/>
          <w:tab w:val="center" w:pos="8010"/>
          <w:tab w:val="right" w:pos="8640"/>
          <w:tab w:val="center" w:pos="8820"/>
          <w:tab w:val="left" w:pos="9180"/>
        </w:tabs>
        <w:ind w:right="-671"/>
        <w:rPr>
          <w:sz w:val="25"/>
        </w:rPr>
      </w:pPr>
      <w:r w:rsidRPr="00603394">
        <w:rPr>
          <w:b/>
          <w:sz w:val="25"/>
        </w:rPr>
        <w:t>Comments</w:t>
      </w:r>
      <w:r w:rsidRPr="00603394">
        <w:rPr>
          <w:sz w:val="25"/>
        </w:rPr>
        <w:t>:</w:t>
      </w:r>
      <w:r w:rsidRPr="00603394">
        <w:rPr>
          <w:sz w:val="25"/>
        </w:rPr>
        <w:tab/>
      </w:r>
    </w:p>
    <w:p w14:paraId="34016C77" w14:textId="77777777" w:rsidR="005721BC" w:rsidRPr="00603394" w:rsidRDefault="005721BC" w:rsidP="00FF438B">
      <w:pPr>
        <w:pStyle w:val="Heading3"/>
      </w:pPr>
      <w:r w:rsidRPr="00603394">
        <w:br w:type="page"/>
      </w:r>
      <w:bookmarkStart w:id="65" w:name="ResearchPaperChecklist"/>
      <w:bookmarkStart w:id="66" w:name="_Toc15033978"/>
      <w:r w:rsidRPr="00603394">
        <w:lastRenderedPageBreak/>
        <w:t>Research Paper Checklist</w:t>
      </w:r>
      <w:bookmarkEnd w:id="65"/>
      <w:bookmarkEnd w:id="66"/>
    </w:p>
    <w:p w14:paraId="35AADB43" w14:textId="77777777" w:rsidR="005721BC" w:rsidRDefault="005721BC">
      <w:pPr>
        <w:ind w:right="-61"/>
        <w:jc w:val="center"/>
        <w:rPr>
          <w:sz w:val="18"/>
        </w:rPr>
      </w:pPr>
      <w:r>
        <w:rPr>
          <w:sz w:val="18"/>
        </w:rPr>
        <w:t>* Asterisks show the most common mistakes SBC students make on research papers.  Give special attention to these areas!</w:t>
      </w:r>
    </w:p>
    <w:p w14:paraId="76AA5E7F" w14:textId="77777777" w:rsidR="005721BC" w:rsidRDefault="005721BC">
      <w:pPr>
        <w:ind w:left="560" w:right="600" w:hanging="560"/>
        <w:jc w:val="center"/>
        <w:rPr>
          <w:sz w:val="22"/>
        </w:rPr>
      </w:pPr>
    </w:p>
    <w:p w14:paraId="00F82115" w14:textId="77777777" w:rsidR="005721BC" w:rsidRDefault="005721BC">
      <w:pPr>
        <w:ind w:left="560" w:right="-54" w:hanging="560"/>
        <w:rPr>
          <w:b/>
          <w:sz w:val="18"/>
        </w:rPr>
      </w:pPr>
      <w:r>
        <w:rPr>
          <w:b/>
          <w:sz w:val="18"/>
          <w:u w:val="single"/>
        </w:rPr>
        <w:t>1.</w:t>
      </w:r>
      <w:r>
        <w:rPr>
          <w:b/>
          <w:sz w:val="18"/>
          <w:u w:val="single"/>
        </w:rPr>
        <w:tab/>
        <w:t>General Format</w:t>
      </w:r>
    </w:p>
    <w:p w14:paraId="4A19C82B" w14:textId="77777777" w:rsidR="005721BC" w:rsidRDefault="005721BC">
      <w:pPr>
        <w:ind w:left="560" w:right="-54" w:hanging="560"/>
        <w:rPr>
          <w:sz w:val="18"/>
        </w:rPr>
      </w:pPr>
      <w:r>
        <w:rPr>
          <w:sz w:val="18"/>
        </w:rPr>
        <w:t>1.1</w:t>
      </w:r>
      <w:r>
        <w:rPr>
          <w:sz w:val="18"/>
        </w:rPr>
        <w:tab/>
        <w:t>Obtain your own copy of the handout "Why Write Papers?" by Dr. Henry Baldwin.</w:t>
      </w:r>
    </w:p>
    <w:p w14:paraId="5A20F389" w14:textId="77777777" w:rsidR="005721BC" w:rsidRDefault="005721BC">
      <w:pPr>
        <w:ind w:left="560" w:right="-54" w:hanging="560"/>
        <w:rPr>
          <w:sz w:val="18"/>
        </w:rPr>
      </w:pPr>
      <w:r>
        <w:rPr>
          <w:sz w:val="18"/>
        </w:rPr>
        <w:t>1.2</w:t>
      </w:r>
      <w:r>
        <w:rPr>
          <w:sz w:val="18"/>
        </w:rPr>
        <w:tab/>
        <w:t xml:space="preserve">The most complete and widely used format guide is Kate L. Turabian, </w:t>
      </w:r>
      <w:r>
        <w:rPr>
          <w:i/>
          <w:sz w:val="18"/>
        </w:rPr>
        <w:t xml:space="preserve">A Manual for Writers of Term Papers, Theses, and Dissertations, </w:t>
      </w:r>
      <w:r>
        <w:rPr>
          <w:sz w:val="18"/>
        </w:rPr>
        <w:t>6th ed. rev. by John Grossman and Alice Bennett (Chicago &amp; London: Univ. of Chicago Press, 1937, 1955, 1967, 1973, 1987, 1996).  308 pp.</w:t>
      </w:r>
    </w:p>
    <w:p w14:paraId="3D2BB2E0" w14:textId="77777777" w:rsidR="005721BC" w:rsidRDefault="005721BC">
      <w:pPr>
        <w:ind w:left="560" w:right="-54" w:hanging="560"/>
        <w:rPr>
          <w:i/>
          <w:sz w:val="18"/>
        </w:rPr>
      </w:pPr>
      <w:r>
        <w:rPr>
          <w:sz w:val="18"/>
        </w:rPr>
        <w:t>1.3</w:t>
      </w:r>
      <w:r>
        <w:rPr>
          <w:sz w:val="18"/>
        </w:rPr>
        <w:tab/>
        <w:t xml:space="preserve">Questions not answered by Turabian can probably found in </w:t>
      </w:r>
      <w:r>
        <w:rPr>
          <w:i/>
          <w:sz w:val="18"/>
        </w:rPr>
        <w:t>The Chicago Manual of Style.</w:t>
      </w:r>
    </w:p>
    <w:p w14:paraId="507A08A0" w14:textId="77777777" w:rsidR="005721BC" w:rsidRDefault="005721BC">
      <w:pPr>
        <w:ind w:left="560" w:right="-54" w:hanging="560"/>
        <w:rPr>
          <w:sz w:val="14"/>
          <w:u w:val="single"/>
        </w:rPr>
      </w:pPr>
    </w:p>
    <w:p w14:paraId="74A9C660" w14:textId="77777777" w:rsidR="005721BC" w:rsidRDefault="005721BC">
      <w:pPr>
        <w:ind w:left="560" w:right="-54" w:hanging="560"/>
        <w:rPr>
          <w:b/>
          <w:sz w:val="18"/>
        </w:rPr>
      </w:pPr>
      <w:r>
        <w:rPr>
          <w:b/>
          <w:sz w:val="18"/>
          <w:u w:val="single"/>
        </w:rPr>
        <w:t>2.</w:t>
      </w:r>
      <w:r>
        <w:rPr>
          <w:b/>
          <w:sz w:val="18"/>
          <w:u w:val="single"/>
        </w:rPr>
        <w:tab/>
        <w:t>Preliminaries</w:t>
      </w:r>
    </w:p>
    <w:p w14:paraId="302C526D" w14:textId="77777777" w:rsidR="005721BC" w:rsidRDefault="005721BC">
      <w:pPr>
        <w:ind w:left="560" w:right="-54" w:hanging="560"/>
        <w:rPr>
          <w:sz w:val="18"/>
        </w:rPr>
      </w:pPr>
      <w:r>
        <w:rPr>
          <w:sz w:val="18"/>
        </w:rPr>
        <w:t>2.1</w:t>
      </w:r>
      <w:r>
        <w:rPr>
          <w:sz w:val="18"/>
        </w:rPr>
        <w:tab/>
        <w:t xml:space="preserve">The </w:t>
      </w:r>
      <w:r>
        <w:rPr>
          <w:sz w:val="18"/>
          <w:u w:val="single"/>
        </w:rPr>
        <w:t>title page</w:t>
      </w:r>
      <w:r>
        <w:rPr>
          <w:sz w:val="18"/>
        </w:rPr>
        <w:t xml:space="preserve"> should follow the typical format in Turabian.</w:t>
      </w:r>
    </w:p>
    <w:p w14:paraId="2F62FBB0" w14:textId="77777777" w:rsidR="005721BC" w:rsidRDefault="005721BC">
      <w:pPr>
        <w:ind w:left="1260" w:right="-54" w:hanging="720"/>
        <w:rPr>
          <w:sz w:val="18"/>
        </w:rPr>
      </w:pPr>
      <w:r>
        <w:rPr>
          <w:sz w:val="18"/>
        </w:rPr>
        <w:t>2.1.1</w:t>
      </w:r>
      <w:r>
        <w:rPr>
          <w:sz w:val="18"/>
        </w:rPr>
        <w:tab/>
        <w:t xml:space="preserve">Only “SINGAPORE BIBLE COLLEGE” and the TITLE should be in </w:t>
      </w:r>
      <w:r>
        <w:rPr>
          <w:sz w:val="18"/>
          <w:u w:val="single"/>
        </w:rPr>
        <w:t>capital letters</w:t>
      </w:r>
      <w:r>
        <w:rPr>
          <w:sz w:val="18"/>
        </w:rPr>
        <w:t>.</w:t>
      </w:r>
    </w:p>
    <w:p w14:paraId="035E4B7C" w14:textId="7C081BA2" w:rsidR="005721BC" w:rsidRDefault="005721BC">
      <w:pPr>
        <w:ind w:left="1260" w:right="-54" w:hanging="720"/>
        <w:rPr>
          <w:sz w:val="18"/>
        </w:rPr>
      </w:pPr>
      <w:r>
        <w:rPr>
          <w:sz w:val="18"/>
        </w:rPr>
        <w:t>2.1.2</w:t>
      </w:r>
      <w:r>
        <w:rPr>
          <w:sz w:val="18"/>
        </w:rPr>
        <w:tab/>
        <w:t xml:space="preserve">Please include your </w:t>
      </w:r>
      <w:r w:rsidR="004D02BB">
        <w:rPr>
          <w:sz w:val="18"/>
        </w:rPr>
        <w:t>mailbox</w:t>
      </w:r>
      <w:r>
        <w:rPr>
          <w:sz w:val="18"/>
        </w:rPr>
        <w:t xml:space="preserve"> number after your name.</w:t>
      </w:r>
    </w:p>
    <w:p w14:paraId="53827E88" w14:textId="77777777" w:rsidR="005721BC" w:rsidRDefault="005721BC">
      <w:pPr>
        <w:ind w:left="1260" w:right="-54" w:hanging="720"/>
        <w:rPr>
          <w:sz w:val="18"/>
        </w:rPr>
      </w:pPr>
      <w:r>
        <w:rPr>
          <w:sz w:val="18"/>
        </w:rPr>
        <w:t>2.1.3</w:t>
      </w:r>
      <w:r>
        <w:rPr>
          <w:sz w:val="18"/>
        </w:rPr>
        <w:tab/>
        <w:t>The same size type (and font) should be used throughout the paper.</w:t>
      </w:r>
    </w:p>
    <w:p w14:paraId="503D00DF" w14:textId="77777777" w:rsidR="005721BC" w:rsidRDefault="005721BC">
      <w:pPr>
        <w:ind w:left="560" w:right="-54" w:hanging="560"/>
        <w:rPr>
          <w:sz w:val="18"/>
        </w:rPr>
      </w:pPr>
      <w:r>
        <w:rPr>
          <w:sz w:val="18"/>
        </w:rPr>
        <w:t>2.2</w:t>
      </w:r>
      <w:r>
        <w:rPr>
          <w:sz w:val="18"/>
        </w:rPr>
        <w:tab/>
        <w:t xml:space="preserve">The </w:t>
      </w:r>
      <w:r>
        <w:rPr>
          <w:sz w:val="18"/>
          <w:u w:val="single"/>
        </w:rPr>
        <w:t>margins</w:t>
      </w:r>
      <w:r>
        <w:rPr>
          <w:sz w:val="18"/>
        </w:rPr>
        <w:t xml:space="preserve"> should not change (e.g., should not be in outline form) but should be 2.5 cm on all sides.</w:t>
      </w:r>
    </w:p>
    <w:p w14:paraId="4F574034" w14:textId="77777777" w:rsidR="005721BC" w:rsidRDefault="005721BC">
      <w:pPr>
        <w:ind w:left="560" w:right="-54" w:hanging="560"/>
        <w:rPr>
          <w:sz w:val="18"/>
        </w:rPr>
      </w:pPr>
      <w:r>
        <w:rPr>
          <w:sz w:val="18"/>
        </w:rPr>
        <w:t>2.3*</w:t>
      </w:r>
      <w:r>
        <w:rPr>
          <w:sz w:val="18"/>
        </w:rPr>
        <w:tab/>
        <w:t xml:space="preserve">Include a </w:t>
      </w:r>
      <w:r>
        <w:rPr>
          <w:sz w:val="18"/>
          <w:u w:val="single"/>
        </w:rPr>
        <w:t>Table of Contents</w:t>
      </w:r>
      <w:r>
        <w:rPr>
          <w:sz w:val="18"/>
        </w:rPr>
        <w:t>.</w:t>
      </w:r>
    </w:p>
    <w:p w14:paraId="6146F8E2" w14:textId="77777777" w:rsidR="005721BC" w:rsidRDefault="005721BC">
      <w:pPr>
        <w:ind w:left="1260" w:right="-54" w:hanging="720"/>
        <w:rPr>
          <w:sz w:val="18"/>
        </w:rPr>
      </w:pPr>
      <w:r>
        <w:rPr>
          <w:sz w:val="18"/>
        </w:rPr>
        <w:t>2.3.1</w:t>
      </w:r>
      <w:r>
        <w:rPr>
          <w:sz w:val="18"/>
        </w:rPr>
        <w:tab/>
        <w:t>The Contents page should include only the first page number of each section.</w:t>
      </w:r>
    </w:p>
    <w:p w14:paraId="7AC6E8D0" w14:textId="77777777" w:rsidR="005721BC" w:rsidRDefault="005721BC">
      <w:pPr>
        <w:ind w:left="1260" w:right="-54" w:hanging="720"/>
        <w:rPr>
          <w:sz w:val="18"/>
        </w:rPr>
      </w:pPr>
      <w:r>
        <w:rPr>
          <w:sz w:val="18"/>
        </w:rPr>
        <w:t>2.3.2</w:t>
      </w:r>
      <w:r>
        <w:rPr>
          <w:sz w:val="18"/>
        </w:rPr>
        <w:tab/>
        <w:t>Subtitles within the Contents page should be indented.</w:t>
      </w:r>
    </w:p>
    <w:p w14:paraId="3BDE7749" w14:textId="77777777" w:rsidR="005721BC" w:rsidRDefault="005721BC">
      <w:pPr>
        <w:ind w:left="1260" w:right="-54" w:hanging="720"/>
        <w:rPr>
          <w:sz w:val="18"/>
        </w:rPr>
      </w:pPr>
      <w:r>
        <w:rPr>
          <w:sz w:val="18"/>
        </w:rPr>
        <w:t>2.3.3</w:t>
      </w:r>
      <w:r>
        <w:rPr>
          <w:sz w:val="18"/>
        </w:rPr>
        <w:tab/>
        <w:t>Note this is called a “Table of Contents” and not a “Table of Content.”</w:t>
      </w:r>
    </w:p>
    <w:p w14:paraId="609311CC" w14:textId="77777777" w:rsidR="005721BC" w:rsidRDefault="005721BC">
      <w:pPr>
        <w:ind w:left="1260" w:right="-54" w:hanging="720"/>
        <w:rPr>
          <w:sz w:val="18"/>
        </w:rPr>
      </w:pPr>
      <w:r>
        <w:rPr>
          <w:sz w:val="18"/>
        </w:rPr>
        <w:t>2.3.4</w:t>
      </w:r>
      <w:r>
        <w:rPr>
          <w:sz w:val="18"/>
        </w:rPr>
        <w:tab/>
        <w:t>“Table of Contents” should not be an entry on the Table of Contents.</w:t>
      </w:r>
    </w:p>
    <w:p w14:paraId="051E96A1" w14:textId="77777777" w:rsidR="005721BC" w:rsidRDefault="005721BC">
      <w:pPr>
        <w:ind w:left="560" w:right="-54" w:hanging="560"/>
        <w:rPr>
          <w:sz w:val="18"/>
        </w:rPr>
      </w:pPr>
      <w:r>
        <w:rPr>
          <w:sz w:val="18"/>
        </w:rPr>
        <w:t>2.4</w:t>
      </w:r>
      <w:r>
        <w:rPr>
          <w:sz w:val="18"/>
        </w:rPr>
        <w:tab/>
      </w:r>
      <w:r>
        <w:rPr>
          <w:sz w:val="18"/>
          <w:u w:val="single"/>
        </w:rPr>
        <w:t>Page numbers</w:t>
      </w:r>
      <w:r>
        <w:rPr>
          <w:sz w:val="18"/>
        </w:rPr>
        <w:t xml:space="preserve"> should be at the top right in the preliminaries (except no number on Title Page and Table of Contents) and at the bottom centre from the first page to the end.</w:t>
      </w:r>
    </w:p>
    <w:p w14:paraId="018557F6" w14:textId="77777777" w:rsidR="005721BC" w:rsidRDefault="005721BC">
      <w:pPr>
        <w:ind w:left="560" w:right="-54" w:hanging="560"/>
        <w:rPr>
          <w:sz w:val="14"/>
          <w:u w:val="single"/>
        </w:rPr>
      </w:pPr>
    </w:p>
    <w:p w14:paraId="738C380E" w14:textId="77777777" w:rsidR="005721BC" w:rsidRDefault="005721BC">
      <w:pPr>
        <w:ind w:left="560" w:right="-54" w:hanging="560"/>
        <w:rPr>
          <w:b/>
          <w:sz w:val="18"/>
        </w:rPr>
      </w:pPr>
      <w:r>
        <w:rPr>
          <w:b/>
          <w:sz w:val="18"/>
          <w:u w:val="single"/>
        </w:rPr>
        <w:t>3.</w:t>
      </w:r>
      <w:r>
        <w:rPr>
          <w:b/>
          <w:sz w:val="18"/>
          <w:u w:val="single"/>
        </w:rPr>
        <w:tab/>
        <w:t>Body &amp; Style</w:t>
      </w:r>
    </w:p>
    <w:p w14:paraId="654F5A0F" w14:textId="77777777" w:rsidR="005721BC" w:rsidRDefault="005721BC">
      <w:pPr>
        <w:ind w:left="560" w:right="-54" w:hanging="560"/>
        <w:rPr>
          <w:sz w:val="18"/>
        </w:rPr>
      </w:pPr>
      <w:r>
        <w:rPr>
          <w:sz w:val="18"/>
        </w:rPr>
        <w:t>3.1*</w:t>
      </w:r>
      <w:r>
        <w:rPr>
          <w:sz w:val="18"/>
        </w:rPr>
        <w:tab/>
        <w:t xml:space="preserve">Provide an </w:t>
      </w:r>
      <w:r>
        <w:rPr>
          <w:sz w:val="18"/>
          <w:u w:val="single"/>
        </w:rPr>
        <w:t>introduction</w:t>
      </w:r>
      <w:r>
        <w:rPr>
          <w:sz w:val="18"/>
        </w:rPr>
        <w:t xml:space="preserve"> that summarizes the problem(s) your paper aims to answer.</w:t>
      </w:r>
    </w:p>
    <w:p w14:paraId="303EE91C" w14:textId="77777777" w:rsidR="005721BC" w:rsidRDefault="005721BC">
      <w:pPr>
        <w:ind w:left="560" w:right="-54" w:hanging="560"/>
        <w:rPr>
          <w:sz w:val="18"/>
        </w:rPr>
      </w:pPr>
      <w:r>
        <w:rPr>
          <w:sz w:val="18"/>
        </w:rPr>
        <w:t>3.2*</w:t>
      </w:r>
      <w:r>
        <w:rPr>
          <w:sz w:val="18"/>
        </w:rPr>
        <w:tab/>
        <w:t xml:space="preserve">Check your </w:t>
      </w:r>
      <w:r>
        <w:rPr>
          <w:sz w:val="18"/>
          <w:u w:val="single"/>
        </w:rPr>
        <w:t>grammar</w:t>
      </w:r>
      <w:r>
        <w:rPr>
          <w:sz w:val="18"/>
        </w:rPr>
        <w:t xml:space="preserve"> for confusion of tense, plural, verb/noun, etc. (cf. section 9)</w:t>
      </w:r>
    </w:p>
    <w:p w14:paraId="7881B414" w14:textId="77777777" w:rsidR="005721BC" w:rsidRDefault="005721BC">
      <w:pPr>
        <w:ind w:left="560" w:right="-54" w:hanging="560"/>
        <w:rPr>
          <w:sz w:val="18"/>
        </w:rPr>
      </w:pPr>
      <w:r>
        <w:rPr>
          <w:sz w:val="18"/>
        </w:rPr>
        <w:t>3.3</w:t>
      </w:r>
      <w:r>
        <w:rPr>
          <w:sz w:val="18"/>
        </w:rPr>
        <w:tab/>
        <w:t xml:space="preserve">Use a </w:t>
      </w:r>
      <w:r>
        <w:rPr>
          <w:sz w:val="18"/>
          <w:u w:val="single"/>
        </w:rPr>
        <w:t>spell checker</w:t>
      </w:r>
      <w:r>
        <w:rPr>
          <w:sz w:val="18"/>
        </w:rPr>
        <w:t xml:space="preserve"> if you have one on your computer to avoid careless spelling mistakes.</w:t>
      </w:r>
    </w:p>
    <w:p w14:paraId="22E66C76" w14:textId="77777777" w:rsidR="005721BC" w:rsidRDefault="005721BC">
      <w:pPr>
        <w:ind w:left="560" w:right="-54" w:hanging="560"/>
        <w:rPr>
          <w:sz w:val="18"/>
        </w:rPr>
      </w:pPr>
      <w:r>
        <w:rPr>
          <w:sz w:val="18"/>
        </w:rPr>
        <w:t>3.4</w:t>
      </w:r>
      <w:r>
        <w:rPr>
          <w:sz w:val="18"/>
        </w:rPr>
        <w:tab/>
      </w:r>
      <w:r>
        <w:rPr>
          <w:sz w:val="18"/>
          <w:u w:val="single"/>
        </w:rPr>
        <w:t>Double-space</w:t>
      </w:r>
      <w:r>
        <w:rPr>
          <w:sz w:val="18"/>
        </w:rPr>
        <w:t xml:space="preserve"> the paper throughout in prose form (not outline form).</w:t>
      </w:r>
    </w:p>
    <w:p w14:paraId="7CDBB4D1" w14:textId="77777777" w:rsidR="005721BC" w:rsidRDefault="005721BC">
      <w:pPr>
        <w:ind w:left="560" w:right="-54" w:hanging="560"/>
        <w:rPr>
          <w:sz w:val="18"/>
        </w:rPr>
      </w:pPr>
      <w:r>
        <w:rPr>
          <w:sz w:val="18"/>
        </w:rPr>
        <w:t>3.5*</w:t>
      </w:r>
      <w:r>
        <w:rPr>
          <w:sz w:val="18"/>
        </w:rPr>
        <w:tab/>
        <w:t xml:space="preserve">Write in the </w:t>
      </w:r>
      <w:r>
        <w:rPr>
          <w:sz w:val="18"/>
          <w:u w:val="single"/>
        </w:rPr>
        <w:t>third person</w:t>
      </w:r>
      <w:r>
        <w:rPr>
          <w:sz w:val="18"/>
        </w:rPr>
        <w:t xml:space="preserve"> rather than the first person (“This author…” and not “I” or “we” or “us”).</w:t>
      </w:r>
    </w:p>
    <w:p w14:paraId="13B4C0D9" w14:textId="77777777" w:rsidR="005721BC" w:rsidRDefault="005721BC">
      <w:pPr>
        <w:ind w:left="560" w:right="-54" w:hanging="560"/>
        <w:rPr>
          <w:sz w:val="18"/>
        </w:rPr>
      </w:pPr>
      <w:r>
        <w:rPr>
          <w:sz w:val="18"/>
        </w:rPr>
        <w:t>3.6</w:t>
      </w:r>
      <w:r>
        <w:rPr>
          <w:sz w:val="18"/>
        </w:rPr>
        <w:tab/>
        <w:t xml:space="preserve">Follow these guidelines for </w:t>
      </w:r>
      <w:r>
        <w:rPr>
          <w:sz w:val="18"/>
          <w:u w:val="single"/>
        </w:rPr>
        <w:t>headings</w:t>
      </w:r>
      <w:r>
        <w:rPr>
          <w:sz w:val="18"/>
        </w:rPr>
        <w:t xml:space="preserve"> within the text:</w:t>
      </w:r>
    </w:p>
    <w:p w14:paraId="1856EF2B" w14:textId="77777777" w:rsidR="005721BC" w:rsidRDefault="005721BC">
      <w:pPr>
        <w:ind w:left="1300" w:right="-54" w:hanging="760"/>
        <w:rPr>
          <w:sz w:val="18"/>
        </w:rPr>
      </w:pPr>
      <w:r>
        <w:rPr>
          <w:sz w:val="18"/>
        </w:rPr>
        <w:t>3.6.1</w:t>
      </w:r>
      <w:r>
        <w:rPr>
          <w:sz w:val="18"/>
        </w:rPr>
        <w:tab/>
        <w:t xml:space="preserve">Headings should </w:t>
      </w:r>
      <w:r>
        <w:rPr>
          <w:sz w:val="18"/>
          <w:u w:val="single"/>
        </w:rPr>
        <w:t>match</w:t>
      </w:r>
      <w:r>
        <w:rPr>
          <w:sz w:val="18"/>
        </w:rPr>
        <w:t xml:space="preserve"> your Contents page.</w:t>
      </w:r>
    </w:p>
    <w:p w14:paraId="5A221026" w14:textId="77777777" w:rsidR="005721BC" w:rsidRDefault="005721BC">
      <w:pPr>
        <w:ind w:left="1300" w:right="-54" w:hanging="760"/>
        <w:rPr>
          <w:sz w:val="18"/>
        </w:rPr>
      </w:pPr>
      <w:r>
        <w:rPr>
          <w:sz w:val="18"/>
        </w:rPr>
        <w:t>3.6.2</w:t>
      </w:r>
      <w:r>
        <w:rPr>
          <w:sz w:val="18"/>
        </w:rPr>
        <w:tab/>
        <w:t xml:space="preserve">Headings should not have </w:t>
      </w:r>
      <w:r>
        <w:rPr>
          <w:sz w:val="18"/>
          <w:u w:val="single"/>
        </w:rPr>
        <w:t>periods</w:t>
      </w:r>
      <w:r>
        <w:rPr>
          <w:sz w:val="18"/>
        </w:rPr>
        <w:t xml:space="preserve"> (full stops or colons) after them.</w:t>
      </w:r>
    </w:p>
    <w:p w14:paraId="67D25F3D" w14:textId="77777777" w:rsidR="005721BC" w:rsidRDefault="005721BC">
      <w:pPr>
        <w:ind w:left="1300" w:right="-54" w:hanging="760"/>
        <w:rPr>
          <w:sz w:val="18"/>
        </w:rPr>
      </w:pPr>
      <w:r>
        <w:rPr>
          <w:sz w:val="18"/>
        </w:rPr>
        <w:t>3.6.3*</w:t>
      </w:r>
      <w:r>
        <w:rPr>
          <w:sz w:val="18"/>
        </w:rPr>
        <w:tab/>
        <w:t xml:space="preserve">Headings should not be in </w:t>
      </w:r>
      <w:r>
        <w:rPr>
          <w:sz w:val="18"/>
          <w:u w:val="single"/>
        </w:rPr>
        <w:t>outline form</w:t>
      </w:r>
      <w:r>
        <w:rPr>
          <w:sz w:val="18"/>
        </w:rPr>
        <w:t xml:space="preserve"> (no “I,” “II,” “A,” “1,” “a,” “-,” etc.).</w:t>
      </w:r>
    </w:p>
    <w:p w14:paraId="0C9C9469" w14:textId="77777777" w:rsidR="005721BC" w:rsidRDefault="005721BC">
      <w:pPr>
        <w:ind w:left="1300" w:right="-54" w:hanging="760"/>
        <w:rPr>
          <w:sz w:val="18"/>
        </w:rPr>
      </w:pPr>
      <w:r>
        <w:rPr>
          <w:sz w:val="18"/>
        </w:rPr>
        <w:t>3.6.4</w:t>
      </w:r>
      <w:r>
        <w:rPr>
          <w:sz w:val="18"/>
        </w:rPr>
        <w:tab/>
        <w:t xml:space="preserve">Avoid </w:t>
      </w:r>
      <w:r>
        <w:rPr>
          <w:sz w:val="18"/>
          <w:u w:val="single"/>
        </w:rPr>
        <w:t>widow headings</w:t>
      </w:r>
      <w:r>
        <w:rPr>
          <w:sz w:val="18"/>
        </w:rPr>
        <w:t xml:space="preserve"> (at the bottom of a page without the first sentence of a paragraph).</w:t>
      </w:r>
    </w:p>
    <w:p w14:paraId="6DF62D2D" w14:textId="77777777" w:rsidR="005721BC" w:rsidRDefault="005721BC">
      <w:pPr>
        <w:ind w:left="1300" w:right="-54" w:hanging="760"/>
        <w:rPr>
          <w:sz w:val="18"/>
        </w:rPr>
      </w:pPr>
      <w:r>
        <w:rPr>
          <w:sz w:val="18"/>
        </w:rPr>
        <w:t>3.6.5</w:t>
      </w:r>
      <w:r>
        <w:rPr>
          <w:sz w:val="18"/>
        </w:rPr>
        <w:tab/>
        <w:t>Don’t repeat a heading on the next page even if it covers the same section of the paper.</w:t>
      </w:r>
    </w:p>
    <w:p w14:paraId="182FF78F" w14:textId="77777777" w:rsidR="005721BC" w:rsidRDefault="005721BC">
      <w:pPr>
        <w:ind w:left="1300" w:right="-54" w:hanging="760"/>
        <w:rPr>
          <w:sz w:val="18"/>
        </w:rPr>
      </w:pPr>
      <w:r>
        <w:rPr>
          <w:sz w:val="18"/>
        </w:rPr>
        <w:t>3.6.6</w:t>
      </w:r>
      <w:r>
        <w:rPr>
          <w:sz w:val="18"/>
        </w:rPr>
        <w:tab/>
        <w:t>Each research paper should have at least 2-3 headings or divisions.</w:t>
      </w:r>
    </w:p>
    <w:p w14:paraId="0338E51F" w14:textId="77777777" w:rsidR="005721BC" w:rsidRDefault="005721BC">
      <w:pPr>
        <w:ind w:left="1300" w:right="-54" w:hanging="760"/>
        <w:rPr>
          <w:sz w:val="18"/>
        </w:rPr>
      </w:pPr>
      <w:r>
        <w:rPr>
          <w:sz w:val="18"/>
        </w:rPr>
        <w:t>3.6.7</w:t>
      </w:r>
      <w:r>
        <w:rPr>
          <w:sz w:val="18"/>
        </w:rPr>
        <w:tab/>
        <w:t>As an exception to 3.6 above, in short papers (6-8 pages) without chapters, (1) main headings should be centred capitals, followed by (2) subheadings which are underlined centred small letters, (3) underlined left column small letters, (4) non-underlined left column small letters, and finally (5) underlined small letters which begin an indented paragraph.  If only two levels are needed then (2) above may be skipped.</w:t>
      </w:r>
    </w:p>
    <w:p w14:paraId="38BA8445" w14:textId="77777777" w:rsidR="005721BC" w:rsidRDefault="005721BC">
      <w:pPr>
        <w:ind w:left="560" w:right="-54" w:hanging="560"/>
        <w:rPr>
          <w:sz w:val="18"/>
        </w:rPr>
      </w:pPr>
      <w:r>
        <w:rPr>
          <w:sz w:val="18"/>
        </w:rPr>
        <w:t>3.7*</w:t>
      </w:r>
      <w:r>
        <w:rPr>
          <w:sz w:val="18"/>
        </w:rPr>
        <w:tab/>
        <w:t xml:space="preserve">Do not clutter your paper with </w:t>
      </w:r>
      <w:r>
        <w:rPr>
          <w:sz w:val="18"/>
          <w:u w:val="single"/>
        </w:rPr>
        <w:t>unnecessary details</w:t>
      </w:r>
      <w:r>
        <w:rPr>
          <w:sz w:val="18"/>
        </w:rPr>
        <w:t xml:space="preserve"> that do not contribute to your purpose.</w:t>
      </w:r>
    </w:p>
    <w:p w14:paraId="667112C6" w14:textId="77777777" w:rsidR="005721BC" w:rsidRDefault="005721BC">
      <w:pPr>
        <w:ind w:left="560" w:right="-54" w:hanging="560"/>
        <w:rPr>
          <w:sz w:val="18"/>
        </w:rPr>
      </w:pPr>
      <w:r>
        <w:rPr>
          <w:sz w:val="18"/>
        </w:rPr>
        <w:t>3.8*</w:t>
      </w:r>
      <w:r>
        <w:rPr>
          <w:sz w:val="18"/>
        </w:rPr>
        <w:tab/>
        <w:t xml:space="preserve">Make every statement a </w:t>
      </w:r>
      <w:r>
        <w:rPr>
          <w:sz w:val="18"/>
          <w:u w:val="single"/>
        </w:rPr>
        <w:t>full sentence</w:t>
      </w:r>
      <w:r>
        <w:rPr>
          <w:sz w:val="18"/>
        </w:rPr>
        <w:t xml:space="preserve"> within the text (the exception is headings).</w:t>
      </w:r>
    </w:p>
    <w:p w14:paraId="1AEA2041" w14:textId="77777777" w:rsidR="005721BC" w:rsidRDefault="005721BC">
      <w:pPr>
        <w:ind w:left="560" w:right="-54" w:hanging="560"/>
        <w:rPr>
          <w:sz w:val="18"/>
        </w:rPr>
      </w:pPr>
      <w:r>
        <w:rPr>
          <w:sz w:val="18"/>
        </w:rPr>
        <w:t>3.9</w:t>
      </w:r>
      <w:r>
        <w:rPr>
          <w:sz w:val="18"/>
        </w:rPr>
        <w:tab/>
        <w:t xml:space="preserve">Critically </w:t>
      </w:r>
      <w:r>
        <w:rPr>
          <w:sz w:val="18"/>
          <w:u w:val="single"/>
        </w:rPr>
        <w:t>evaluate your sources</w:t>
      </w:r>
      <w:r>
        <w:rPr>
          <w:sz w:val="18"/>
        </w:rPr>
        <w:t>; do not believe a heresy just because it’s in print!</w:t>
      </w:r>
    </w:p>
    <w:p w14:paraId="22E42DCA" w14:textId="77777777" w:rsidR="005721BC" w:rsidRDefault="005721BC">
      <w:pPr>
        <w:ind w:left="560" w:right="-54" w:hanging="560"/>
        <w:rPr>
          <w:sz w:val="18"/>
        </w:rPr>
      </w:pPr>
      <w:r>
        <w:rPr>
          <w:sz w:val="18"/>
        </w:rPr>
        <w:t>3.10</w:t>
      </w:r>
      <w:r>
        <w:rPr>
          <w:sz w:val="18"/>
        </w:rPr>
        <w:tab/>
        <w:t xml:space="preserve">Make sure your </w:t>
      </w:r>
      <w:r>
        <w:rPr>
          <w:sz w:val="18"/>
          <w:u w:val="single"/>
        </w:rPr>
        <w:t>reasoning</w:t>
      </w:r>
      <w:r>
        <w:rPr>
          <w:sz w:val="18"/>
        </w:rPr>
        <w:t xml:space="preserve"> is solid and logical.</w:t>
      </w:r>
    </w:p>
    <w:p w14:paraId="26BD5F7F" w14:textId="77777777" w:rsidR="005721BC" w:rsidRDefault="005721BC">
      <w:pPr>
        <w:ind w:left="560" w:right="-54" w:hanging="560"/>
        <w:rPr>
          <w:sz w:val="18"/>
        </w:rPr>
      </w:pPr>
      <w:r>
        <w:rPr>
          <w:sz w:val="18"/>
        </w:rPr>
        <w:t xml:space="preserve">3.11* Provide a </w:t>
      </w:r>
      <w:r>
        <w:rPr>
          <w:sz w:val="18"/>
          <w:u w:val="single"/>
        </w:rPr>
        <w:t>conclusion</w:t>
      </w:r>
      <w:r>
        <w:rPr>
          <w:sz w:val="18"/>
        </w:rPr>
        <w:t xml:space="preserve"> which solves/summarizes the problem addressed in the introduction</w:t>
      </w:r>
    </w:p>
    <w:p w14:paraId="4A055F0E" w14:textId="77777777" w:rsidR="005721BC" w:rsidRDefault="005721BC">
      <w:pPr>
        <w:ind w:left="560" w:right="-54" w:hanging="560"/>
        <w:rPr>
          <w:sz w:val="14"/>
          <w:u w:val="single"/>
        </w:rPr>
      </w:pPr>
    </w:p>
    <w:p w14:paraId="4B1C86B5" w14:textId="77777777" w:rsidR="005721BC" w:rsidRDefault="005721BC">
      <w:pPr>
        <w:ind w:left="560" w:right="-54" w:hanging="560"/>
        <w:rPr>
          <w:sz w:val="18"/>
        </w:rPr>
      </w:pPr>
      <w:r>
        <w:rPr>
          <w:sz w:val="18"/>
          <w:u w:val="single"/>
        </w:rPr>
        <w:t>4.</w:t>
      </w:r>
      <w:r>
        <w:rPr>
          <w:sz w:val="18"/>
          <w:u w:val="single"/>
        </w:rPr>
        <w:tab/>
        <w:t>Abbreviations</w:t>
      </w:r>
    </w:p>
    <w:p w14:paraId="2068B9CE" w14:textId="77777777" w:rsidR="005721BC" w:rsidRDefault="005721BC">
      <w:pPr>
        <w:ind w:left="560" w:right="-54" w:hanging="560"/>
        <w:rPr>
          <w:sz w:val="18"/>
        </w:rPr>
      </w:pPr>
      <w:r>
        <w:rPr>
          <w:sz w:val="18"/>
        </w:rPr>
        <w:t>4.1*</w:t>
      </w:r>
      <w:r>
        <w:rPr>
          <w:sz w:val="18"/>
        </w:rPr>
        <w:tab/>
        <w:t xml:space="preserve">Do not use abbreviations or contractions in the </w:t>
      </w:r>
      <w:r>
        <w:rPr>
          <w:sz w:val="18"/>
          <w:u w:val="single"/>
        </w:rPr>
        <w:t>text or footnotes</w:t>
      </w:r>
      <w:r>
        <w:rPr>
          <w:sz w:val="18"/>
        </w:rPr>
        <w:t xml:space="preserve"> (except inside parentheses).</w:t>
      </w:r>
    </w:p>
    <w:p w14:paraId="6CACC476" w14:textId="77777777" w:rsidR="005721BC" w:rsidRDefault="005721BC">
      <w:pPr>
        <w:ind w:left="560" w:right="-54" w:hanging="560"/>
        <w:rPr>
          <w:sz w:val="18"/>
        </w:rPr>
      </w:pPr>
      <w:r>
        <w:rPr>
          <w:sz w:val="18"/>
        </w:rPr>
        <w:t>4.2</w:t>
      </w:r>
      <w:r>
        <w:rPr>
          <w:sz w:val="18"/>
        </w:rPr>
        <w:tab/>
        <w:t xml:space="preserve">Cite from 1-3 verses inside parentheses in the text but 4 or more verses in the footnotes. </w:t>
      </w:r>
    </w:p>
    <w:p w14:paraId="3AF9DEA6" w14:textId="77777777" w:rsidR="005721BC" w:rsidRDefault="005721BC">
      <w:pPr>
        <w:ind w:left="560" w:right="-54" w:hanging="560"/>
        <w:rPr>
          <w:sz w:val="18"/>
        </w:rPr>
      </w:pPr>
      <w:r>
        <w:rPr>
          <w:sz w:val="18"/>
        </w:rPr>
        <w:t>4.3*</w:t>
      </w:r>
      <w:r>
        <w:rPr>
          <w:sz w:val="18"/>
        </w:rPr>
        <w:tab/>
        <w:t xml:space="preserve">Use proper </w:t>
      </w:r>
      <w:r>
        <w:rPr>
          <w:sz w:val="18"/>
          <w:u w:val="single"/>
        </w:rPr>
        <w:t>biblical book abbreviations</w:t>
      </w:r>
      <w:r>
        <w:rPr>
          <w:sz w:val="18"/>
        </w:rPr>
        <w:t xml:space="preserve"> with a colon between chapter and verse.</w:t>
      </w:r>
    </w:p>
    <w:p w14:paraId="1EDF62D8" w14:textId="77777777" w:rsidR="005721BC" w:rsidRDefault="005721BC">
      <w:pPr>
        <w:ind w:left="560" w:right="-54" w:hanging="560"/>
        <w:rPr>
          <w:sz w:val="18"/>
        </w:rPr>
      </w:pPr>
      <w:r>
        <w:rPr>
          <w:sz w:val="18"/>
        </w:rPr>
        <w:t>4.4</w:t>
      </w:r>
      <w:r>
        <w:rPr>
          <w:sz w:val="18"/>
        </w:rPr>
        <w:tab/>
        <w:t>Do not start sentences with an Arabic number.  Write “First Kings 3:16…” (not “1 Kings 3:16…”).</w:t>
      </w:r>
    </w:p>
    <w:p w14:paraId="7ADFB874" w14:textId="77777777" w:rsidR="005721BC" w:rsidRDefault="005721BC">
      <w:pPr>
        <w:ind w:left="560" w:right="-54" w:hanging="560"/>
        <w:rPr>
          <w:sz w:val="18"/>
        </w:rPr>
      </w:pPr>
      <w:r>
        <w:rPr>
          <w:sz w:val="18"/>
        </w:rPr>
        <w:t>4.5</w:t>
      </w:r>
      <w:r>
        <w:rPr>
          <w:sz w:val="18"/>
        </w:rPr>
        <w:tab/>
        <w:t xml:space="preserve">Write out </w:t>
      </w:r>
      <w:r>
        <w:rPr>
          <w:sz w:val="18"/>
          <w:u w:val="single"/>
        </w:rPr>
        <w:t>numbers</w:t>
      </w:r>
      <w:r>
        <w:rPr>
          <w:sz w:val="18"/>
        </w:rPr>
        <w:t xml:space="preserve"> under ten in the text (e.g., “three”); abbreviate those over ten (e.g., “45”).</w:t>
      </w:r>
    </w:p>
    <w:p w14:paraId="73B43EFC" w14:textId="77777777" w:rsidR="005721BC" w:rsidRDefault="005721BC">
      <w:pPr>
        <w:ind w:left="560" w:right="-54" w:hanging="560"/>
        <w:rPr>
          <w:sz w:val="18"/>
        </w:rPr>
      </w:pPr>
      <w:r>
        <w:rPr>
          <w:sz w:val="18"/>
        </w:rPr>
        <w:t>4.6</w:t>
      </w:r>
      <w:r>
        <w:rPr>
          <w:sz w:val="18"/>
        </w:rPr>
        <w:tab/>
        <w:t>“For example” (e.g.) and “that is to say” (i.e.) are abbreviated only within parentheses.</w:t>
      </w:r>
    </w:p>
    <w:p w14:paraId="64E14BB2" w14:textId="77777777" w:rsidR="005721BC" w:rsidRDefault="005721BC">
      <w:pPr>
        <w:ind w:left="560" w:right="-54" w:hanging="560"/>
        <w:rPr>
          <w:sz w:val="14"/>
          <w:u w:val="single"/>
        </w:rPr>
      </w:pPr>
    </w:p>
    <w:p w14:paraId="3221D923" w14:textId="77777777" w:rsidR="005721BC" w:rsidRDefault="005721BC">
      <w:pPr>
        <w:ind w:left="560" w:right="-54" w:hanging="560"/>
        <w:rPr>
          <w:sz w:val="18"/>
        </w:rPr>
      </w:pPr>
      <w:r>
        <w:rPr>
          <w:sz w:val="18"/>
          <w:u w:val="single"/>
        </w:rPr>
        <w:t>5.</w:t>
      </w:r>
      <w:r>
        <w:rPr>
          <w:sz w:val="18"/>
          <w:u w:val="single"/>
        </w:rPr>
        <w:tab/>
        <w:t>Quotations</w:t>
      </w:r>
    </w:p>
    <w:p w14:paraId="5793D5A7" w14:textId="77777777" w:rsidR="005721BC" w:rsidRDefault="005721BC">
      <w:pPr>
        <w:ind w:left="560" w:right="-54" w:hanging="560"/>
        <w:rPr>
          <w:sz w:val="18"/>
        </w:rPr>
      </w:pPr>
      <w:r>
        <w:rPr>
          <w:sz w:val="18"/>
        </w:rPr>
        <w:t>5.1*</w:t>
      </w:r>
      <w:r>
        <w:rPr>
          <w:sz w:val="18"/>
        </w:rPr>
        <w:tab/>
        <w:t xml:space="preserve">When quoting word-for-word use </w:t>
      </w:r>
      <w:r>
        <w:rPr>
          <w:sz w:val="18"/>
          <w:u w:val="single"/>
        </w:rPr>
        <w:t>quotation marks</w:t>
      </w:r>
      <w:r>
        <w:rPr>
          <w:sz w:val="18"/>
        </w:rPr>
        <w:t xml:space="preserve"> and footnote the source.  Do not plagiarize!</w:t>
      </w:r>
    </w:p>
    <w:p w14:paraId="5D783B83" w14:textId="77777777" w:rsidR="005721BC" w:rsidRDefault="005721BC">
      <w:pPr>
        <w:ind w:left="560" w:right="-54" w:hanging="560"/>
        <w:rPr>
          <w:sz w:val="18"/>
        </w:rPr>
      </w:pPr>
      <w:r>
        <w:rPr>
          <w:sz w:val="18"/>
        </w:rPr>
        <w:t>5.2</w:t>
      </w:r>
      <w:r>
        <w:rPr>
          <w:sz w:val="18"/>
        </w:rPr>
        <w:tab/>
        <w:t xml:space="preserve">Use proper quotation formats with </w:t>
      </w:r>
      <w:r>
        <w:rPr>
          <w:sz w:val="18"/>
          <w:u w:val="single"/>
        </w:rPr>
        <w:t>single quotation marks</w:t>
      </w:r>
      <w:r>
        <w:rPr>
          <w:sz w:val="18"/>
        </w:rPr>
        <w:t xml:space="preserve"> within double ones.</w:t>
      </w:r>
    </w:p>
    <w:p w14:paraId="688FF43E" w14:textId="77777777" w:rsidR="005721BC" w:rsidRDefault="005721BC">
      <w:pPr>
        <w:ind w:left="560" w:right="-54" w:hanging="560"/>
        <w:rPr>
          <w:sz w:val="18"/>
        </w:rPr>
      </w:pPr>
      <w:r>
        <w:rPr>
          <w:sz w:val="18"/>
        </w:rPr>
        <w:t>5.3</w:t>
      </w:r>
      <w:r>
        <w:rPr>
          <w:sz w:val="18"/>
        </w:rPr>
        <w:tab/>
        <w:t xml:space="preserve">Use indented single-spaced </w:t>
      </w:r>
      <w:r>
        <w:rPr>
          <w:sz w:val="18"/>
          <w:u w:val="single"/>
        </w:rPr>
        <w:t>block quotations</w:t>
      </w:r>
      <w:r>
        <w:rPr>
          <w:sz w:val="18"/>
        </w:rPr>
        <w:t xml:space="preserve"> (no quotation marks) when three or more lines.</w:t>
      </w:r>
    </w:p>
    <w:p w14:paraId="7599DEB0" w14:textId="77777777" w:rsidR="005721BC" w:rsidRDefault="005721BC">
      <w:pPr>
        <w:ind w:left="560" w:right="-54" w:hanging="560"/>
        <w:rPr>
          <w:sz w:val="18"/>
        </w:rPr>
      </w:pPr>
      <w:r>
        <w:rPr>
          <w:sz w:val="18"/>
        </w:rPr>
        <w:t>5.4*</w:t>
      </w:r>
      <w:r>
        <w:rPr>
          <w:sz w:val="18"/>
        </w:rPr>
        <w:tab/>
      </w:r>
      <w:r>
        <w:rPr>
          <w:sz w:val="18"/>
          <w:u w:val="single"/>
        </w:rPr>
        <w:t>Avoid citing long texts</w:t>
      </w:r>
      <w:r>
        <w:rPr>
          <w:sz w:val="18"/>
        </w:rPr>
        <w:t xml:space="preserve"> of Scriptures or other sources so the paper mostly reflects your own thinking.</w:t>
      </w:r>
    </w:p>
    <w:p w14:paraId="2B0102EB" w14:textId="77777777" w:rsidR="005721BC" w:rsidRDefault="005721BC">
      <w:pPr>
        <w:ind w:left="560" w:right="-54" w:hanging="560"/>
        <w:rPr>
          <w:sz w:val="18"/>
        </w:rPr>
      </w:pPr>
      <w:r>
        <w:rPr>
          <w:sz w:val="18"/>
        </w:rPr>
        <w:t>5.5</w:t>
      </w:r>
      <w:r>
        <w:rPr>
          <w:sz w:val="18"/>
        </w:rPr>
        <w:tab/>
        <w:t xml:space="preserve">Provide </w:t>
      </w:r>
      <w:r>
        <w:rPr>
          <w:sz w:val="18"/>
          <w:u w:val="single"/>
        </w:rPr>
        <w:t>biblical support</w:t>
      </w:r>
      <w:r>
        <w:rPr>
          <w:sz w:val="18"/>
        </w:rPr>
        <w:t xml:space="preserve"> for your position rather than simply citing your opinion.</w:t>
      </w:r>
    </w:p>
    <w:p w14:paraId="60D9CA4F" w14:textId="77777777" w:rsidR="005721BC" w:rsidRDefault="005721BC">
      <w:pPr>
        <w:ind w:left="560" w:right="-54" w:hanging="560"/>
        <w:rPr>
          <w:sz w:val="20"/>
        </w:rPr>
      </w:pPr>
      <w:r>
        <w:rPr>
          <w:sz w:val="18"/>
        </w:rPr>
        <w:t>5.6</w:t>
      </w:r>
      <w:r>
        <w:rPr>
          <w:sz w:val="18"/>
        </w:rPr>
        <w:tab/>
        <w:t xml:space="preserve">If your source quotes a more original source, then quote the original in this manner: R. N. Soulen, </w:t>
      </w:r>
      <w:r>
        <w:rPr>
          <w:i/>
          <w:sz w:val="18"/>
        </w:rPr>
        <w:t xml:space="preserve">Handbook, </w:t>
      </w:r>
      <w:r>
        <w:rPr>
          <w:sz w:val="18"/>
        </w:rPr>
        <w:t xml:space="preserve">18 (cited by Rick Griffith, </w:t>
      </w:r>
      <w:r>
        <w:rPr>
          <w:i/>
          <w:sz w:val="18"/>
        </w:rPr>
        <w:t xml:space="preserve">New Testament Backgrounds, </w:t>
      </w:r>
      <w:r>
        <w:rPr>
          <w:sz w:val="18"/>
        </w:rPr>
        <w:t xml:space="preserve">7th ed. [SBC, 1999], 165). </w:t>
      </w:r>
    </w:p>
    <w:p w14:paraId="1E3329D8" w14:textId="77777777" w:rsidR="005721BC" w:rsidRPr="00603394" w:rsidRDefault="005721BC">
      <w:pPr>
        <w:tabs>
          <w:tab w:val="left" w:pos="6120"/>
          <w:tab w:val="left" w:pos="7560"/>
          <w:tab w:val="left" w:pos="8820"/>
        </w:tabs>
        <w:ind w:right="-54"/>
        <w:jc w:val="center"/>
        <w:rPr>
          <w:sz w:val="25"/>
        </w:rPr>
      </w:pPr>
      <w:r w:rsidRPr="00603394">
        <w:rPr>
          <w:sz w:val="25"/>
        </w:rPr>
        <w:br w:type="page"/>
      </w:r>
      <w:r w:rsidRPr="00603394">
        <w:rPr>
          <w:sz w:val="25"/>
        </w:rPr>
        <w:lastRenderedPageBreak/>
        <w:t>Research Paper Checklist (2 of 2)</w:t>
      </w:r>
    </w:p>
    <w:p w14:paraId="2BD90196" w14:textId="77777777" w:rsidR="005721BC" w:rsidRPr="00603394" w:rsidRDefault="005721BC">
      <w:pPr>
        <w:tabs>
          <w:tab w:val="left" w:pos="6120"/>
          <w:tab w:val="left" w:pos="7560"/>
          <w:tab w:val="left" w:pos="8820"/>
        </w:tabs>
        <w:ind w:left="810" w:right="-671"/>
        <w:jc w:val="left"/>
        <w:rPr>
          <w:b/>
          <w:sz w:val="37"/>
        </w:rPr>
      </w:pPr>
    </w:p>
    <w:p w14:paraId="3F1EA139" w14:textId="77777777" w:rsidR="005721BC" w:rsidRDefault="005721BC">
      <w:pPr>
        <w:ind w:left="560" w:right="-54" w:hanging="560"/>
        <w:rPr>
          <w:sz w:val="16"/>
        </w:rPr>
      </w:pPr>
      <w:r>
        <w:rPr>
          <w:sz w:val="16"/>
          <w:u w:val="single"/>
        </w:rPr>
        <w:t>6.</w:t>
      </w:r>
      <w:r>
        <w:rPr>
          <w:sz w:val="16"/>
          <w:u w:val="single"/>
        </w:rPr>
        <w:tab/>
        <w:t>Punctuation</w:t>
      </w:r>
    </w:p>
    <w:p w14:paraId="151BD75C" w14:textId="77777777" w:rsidR="005721BC" w:rsidRDefault="005721BC">
      <w:pPr>
        <w:ind w:left="560" w:right="-54" w:hanging="560"/>
        <w:rPr>
          <w:sz w:val="18"/>
        </w:rPr>
      </w:pPr>
      <w:r>
        <w:rPr>
          <w:sz w:val="18"/>
        </w:rPr>
        <w:t>6.1</w:t>
      </w:r>
      <w:r>
        <w:rPr>
          <w:sz w:val="18"/>
        </w:rPr>
        <w:tab/>
        <w:t xml:space="preserve">Periods &amp; commas go </w:t>
      </w:r>
      <w:r>
        <w:rPr>
          <w:i/>
          <w:sz w:val="18"/>
        </w:rPr>
        <w:t>before</w:t>
      </w:r>
      <w:r>
        <w:rPr>
          <w:sz w:val="18"/>
        </w:rPr>
        <w:t xml:space="preserve"> quote marks and footnote numbers (e.g., “Marriage,” not “Marriage”,)</w:t>
      </w:r>
    </w:p>
    <w:p w14:paraId="68219B1E" w14:textId="77777777" w:rsidR="005721BC" w:rsidRDefault="005721BC">
      <w:pPr>
        <w:ind w:left="560" w:right="-54" w:hanging="560"/>
        <w:rPr>
          <w:sz w:val="18"/>
        </w:rPr>
      </w:pPr>
      <w:r>
        <w:rPr>
          <w:sz w:val="18"/>
        </w:rPr>
        <w:t>6.2</w:t>
      </w:r>
      <w:r>
        <w:rPr>
          <w:sz w:val="18"/>
        </w:rPr>
        <w:tab/>
        <w:t xml:space="preserve">Periods &amp; commas go </w:t>
      </w:r>
      <w:r>
        <w:rPr>
          <w:i/>
          <w:sz w:val="18"/>
        </w:rPr>
        <w:t xml:space="preserve">outside </w:t>
      </w:r>
      <w:r>
        <w:rPr>
          <w:sz w:val="18"/>
        </w:rPr>
        <w:t>parentheses (unless a complete sentence is within the parentheses).  For example: “Jesus wept” (John 11:35). but never “Jesus wept.” (John 11:35)</w:t>
      </w:r>
    </w:p>
    <w:p w14:paraId="6C48BEAA" w14:textId="77777777" w:rsidR="005721BC" w:rsidRDefault="005721BC">
      <w:pPr>
        <w:ind w:left="560" w:right="-54" w:hanging="560"/>
        <w:rPr>
          <w:sz w:val="18"/>
        </w:rPr>
      </w:pPr>
      <w:r>
        <w:rPr>
          <w:sz w:val="18"/>
        </w:rPr>
        <w:t>6.3</w:t>
      </w:r>
      <w:r>
        <w:rPr>
          <w:sz w:val="18"/>
        </w:rPr>
        <w:tab/>
        <w:t>A space should not precede a period, comma, final parenthesis, semicolon, apostrophe, or colon.</w:t>
      </w:r>
    </w:p>
    <w:p w14:paraId="3DC767C2" w14:textId="77777777" w:rsidR="005721BC" w:rsidRDefault="005721BC">
      <w:pPr>
        <w:ind w:left="560" w:right="-54" w:hanging="560"/>
        <w:rPr>
          <w:sz w:val="18"/>
        </w:rPr>
      </w:pPr>
      <w:r>
        <w:rPr>
          <w:sz w:val="18"/>
        </w:rPr>
        <w:t>6.4</w:t>
      </w:r>
      <w:r>
        <w:rPr>
          <w:sz w:val="18"/>
        </w:rPr>
        <w:tab/>
        <w:t>A space should not follow a beginning parenthesis or beginning quotation mark.</w:t>
      </w:r>
    </w:p>
    <w:p w14:paraId="25E45BD0" w14:textId="77777777" w:rsidR="005721BC" w:rsidRDefault="005721BC">
      <w:pPr>
        <w:ind w:left="560" w:right="-54" w:hanging="560"/>
        <w:rPr>
          <w:sz w:val="18"/>
        </w:rPr>
      </w:pPr>
      <w:r>
        <w:rPr>
          <w:sz w:val="18"/>
        </w:rPr>
        <w:t>6.7</w:t>
      </w:r>
      <w:r>
        <w:rPr>
          <w:sz w:val="18"/>
        </w:rPr>
        <w:tab/>
        <w:t>A space should always follow a comma and two spaces always follow a period.</w:t>
      </w:r>
    </w:p>
    <w:p w14:paraId="44A30857" w14:textId="77777777" w:rsidR="005721BC" w:rsidRDefault="005721BC">
      <w:pPr>
        <w:ind w:left="560" w:right="-54" w:hanging="560"/>
        <w:rPr>
          <w:sz w:val="14"/>
          <w:u w:val="single"/>
        </w:rPr>
      </w:pPr>
    </w:p>
    <w:p w14:paraId="3D83B9E9" w14:textId="77777777" w:rsidR="005721BC" w:rsidRDefault="005721BC">
      <w:pPr>
        <w:ind w:left="560" w:right="-54" w:hanging="560"/>
        <w:rPr>
          <w:sz w:val="18"/>
        </w:rPr>
      </w:pPr>
      <w:r>
        <w:rPr>
          <w:sz w:val="18"/>
          <w:u w:val="single"/>
        </w:rPr>
        <w:t>7.</w:t>
      </w:r>
      <w:r>
        <w:rPr>
          <w:sz w:val="18"/>
          <w:u w:val="single"/>
        </w:rPr>
        <w:tab/>
        <w:t>Footnotes</w:t>
      </w:r>
    </w:p>
    <w:p w14:paraId="0180045A" w14:textId="77777777" w:rsidR="005721BC" w:rsidRDefault="005721BC">
      <w:pPr>
        <w:ind w:left="560" w:right="-54" w:hanging="560"/>
        <w:rPr>
          <w:sz w:val="18"/>
        </w:rPr>
      </w:pPr>
      <w:r>
        <w:rPr>
          <w:sz w:val="18"/>
        </w:rPr>
        <w:t>7.1*</w:t>
      </w:r>
      <w:r>
        <w:rPr>
          <w:sz w:val="18"/>
        </w:rPr>
        <w:tab/>
        <w:t xml:space="preserve">The </w:t>
      </w:r>
      <w:r>
        <w:rPr>
          <w:sz w:val="18"/>
          <w:u w:val="single"/>
        </w:rPr>
        <w:t>first reference</w:t>
      </w:r>
      <w:r>
        <w:rPr>
          <w:sz w:val="18"/>
        </w:rPr>
        <w:t xml:space="preserve"> to a book includes (in this order) the author's </w:t>
      </w:r>
      <w:r>
        <w:rPr>
          <w:i/>
          <w:sz w:val="18"/>
        </w:rPr>
        <w:t>given</w:t>
      </w:r>
      <w:r>
        <w:rPr>
          <w:sz w:val="18"/>
        </w:rPr>
        <w:t xml:space="preserve"> name first then family name, title (in </w:t>
      </w:r>
      <w:r>
        <w:rPr>
          <w:i/>
          <w:sz w:val="18"/>
        </w:rPr>
        <w:t xml:space="preserve">italics </w:t>
      </w:r>
      <w:r>
        <w:rPr>
          <w:sz w:val="18"/>
        </w:rPr>
        <w:t xml:space="preserve">or </w:t>
      </w:r>
      <w:r>
        <w:rPr>
          <w:sz w:val="18"/>
          <w:u w:val="single"/>
        </w:rPr>
        <w:t>underlined</w:t>
      </w:r>
      <w:r>
        <w:rPr>
          <w:sz w:val="18"/>
        </w:rPr>
        <w:t xml:space="preserve"> but not in quotes), publication data in parentheses (place, colon, publisher, comma, then year), volume (if more than one), and page number.  For example: Ralph Gower, </w:t>
      </w:r>
      <w:r>
        <w:rPr>
          <w:i/>
          <w:sz w:val="18"/>
        </w:rPr>
        <w:t xml:space="preserve">The New Manners and Customs of Bible Times </w:t>
      </w:r>
      <w:r>
        <w:rPr>
          <w:sz w:val="18"/>
        </w:rPr>
        <w:t xml:space="preserve">(Chicago: Moody, 1987), 233.  In footnotes, use a period only </w:t>
      </w:r>
      <w:r>
        <w:rPr>
          <w:i/>
          <w:sz w:val="18"/>
        </w:rPr>
        <w:t>once</w:t>
      </w:r>
      <w:r>
        <w:rPr>
          <w:sz w:val="18"/>
        </w:rPr>
        <w:t xml:space="preserve"> at the end of the citation.  Indent the first line of each footnote entry.</w:t>
      </w:r>
    </w:p>
    <w:p w14:paraId="2733A8F8" w14:textId="77777777" w:rsidR="005721BC" w:rsidRDefault="005721BC">
      <w:pPr>
        <w:ind w:left="560" w:right="-54" w:hanging="560"/>
        <w:rPr>
          <w:sz w:val="18"/>
        </w:rPr>
      </w:pPr>
      <w:r>
        <w:rPr>
          <w:sz w:val="18"/>
        </w:rPr>
        <w:t>7.2*</w:t>
      </w:r>
      <w:r>
        <w:rPr>
          <w:sz w:val="18"/>
        </w:rPr>
        <w:tab/>
        <w:t xml:space="preserve">Cite </w:t>
      </w:r>
      <w:r>
        <w:rPr>
          <w:sz w:val="18"/>
          <w:u w:val="single"/>
        </w:rPr>
        <w:t>later references</w:t>
      </w:r>
      <w:r>
        <w:rPr>
          <w:sz w:val="18"/>
        </w:rPr>
        <w:t xml:space="preserve"> to the same book but a different page number with only the author's family name (not given name) and new page number.  For example: Gower, 166.</w:t>
      </w:r>
    </w:p>
    <w:p w14:paraId="03E5F562" w14:textId="77777777" w:rsidR="005721BC" w:rsidRDefault="005721BC">
      <w:pPr>
        <w:ind w:left="560" w:right="-54" w:hanging="560"/>
        <w:rPr>
          <w:sz w:val="18"/>
        </w:rPr>
      </w:pPr>
      <w:r>
        <w:rPr>
          <w:sz w:val="18"/>
        </w:rPr>
        <w:t>7.3</w:t>
      </w:r>
      <w:r>
        <w:rPr>
          <w:sz w:val="18"/>
        </w:rPr>
        <w:tab/>
        <w:t>If the next citation has the same book and same page number, then type “</w:t>
      </w:r>
      <w:r>
        <w:rPr>
          <w:sz w:val="18"/>
          <w:u w:val="single"/>
        </w:rPr>
        <w:t>Ibid.</w:t>
      </w:r>
      <w:r>
        <w:rPr>
          <w:sz w:val="18"/>
        </w:rPr>
        <w:t>” (Latin abbreviation for “in the same place”). For example: Ibid.  However, if a different page number is referred to, then “Ibid.” should be followed by a period and comma.  For example: Ibid., 64.</w:t>
      </w:r>
    </w:p>
    <w:p w14:paraId="280373ED" w14:textId="77777777" w:rsidR="005721BC" w:rsidRDefault="005721BC">
      <w:pPr>
        <w:ind w:left="560" w:right="-54" w:hanging="560"/>
        <w:rPr>
          <w:sz w:val="18"/>
        </w:rPr>
      </w:pPr>
      <w:r>
        <w:rPr>
          <w:sz w:val="18"/>
        </w:rPr>
        <w:t>7.4</w:t>
      </w:r>
      <w:r>
        <w:rPr>
          <w:sz w:val="18"/>
        </w:rPr>
        <w:tab/>
        <w:t>If the next citation is by the same author but a different work, type “</w:t>
      </w:r>
      <w:r>
        <w:rPr>
          <w:sz w:val="18"/>
          <w:u w:val="single"/>
        </w:rPr>
        <w:t>Idem</w:t>
      </w:r>
      <w:r>
        <w:rPr>
          <w:sz w:val="18"/>
        </w:rPr>
        <w:t xml:space="preserve">” (Latin abbreviation for “by the same author”) before the new book.  For example: Idem, </w:t>
      </w:r>
      <w:r>
        <w:rPr>
          <w:i/>
          <w:sz w:val="18"/>
        </w:rPr>
        <w:t xml:space="preserve">Marriage and Family, </w:t>
      </w:r>
      <w:r>
        <w:rPr>
          <w:sz w:val="18"/>
        </w:rPr>
        <w:t>221.</w:t>
      </w:r>
    </w:p>
    <w:p w14:paraId="27831996" w14:textId="77777777" w:rsidR="005721BC" w:rsidRDefault="005721BC">
      <w:pPr>
        <w:ind w:left="560" w:right="-54" w:hanging="560"/>
        <w:rPr>
          <w:sz w:val="18"/>
        </w:rPr>
      </w:pPr>
      <w:r>
        <w:rPr>
          <w:sz w:val="18"/>
        </w:rPr>
        <w:t>7.5*</w:t>
      </w:r>
      <w:r>
        <w:rPr>
          <w:sz w:val="18"/>
        </w:rPr>
        <w:tab/>
      </w:r>
      <w:r>
        <w:rPr>
          <w:sz w:val="18"/>
          <w:u w:val="single"/>
        </w:rPr>
        <w:t>Encyclopedia</w:t>
      </w:r>
      <w:r>
        <w:rPr>
          <w:sz w:val="18"/>
        </w:rPr>
        <w:t xml:space="preserve">, Bible dictionary, or other books with multiple authors under an editor should first cite the article’s </w:t>
      </w:r>
      <w:r>
        <w:rPr>
          <w:sz w:val="18"/>
          <w:u w:val="single"/>
        </w:rPr>
        <w:t>author</w:t>
      </w:r>
      <w:r>
        <w:rPr>
          <w:sz w:val="18"/>
        </w:rPr>
        <w:t xml:space="preserve">, then </w:t>
      </w:r>
      <w:r>
        <w:rPr>
          <w:sz w:val="18"/>
          <w:u w:val="single"/>
        </w:rPr>
        <w:t>article title</w:t>
      </w:r>
      <w:r>
        <w:rPr>
          <w:sz w:val="18"/>
        </w:rPr>
        <w:t xml:space="preserve"> within quotes, book, editor, publication data in parentheses, volume, and page.  For example: P. Trutza, “Marriage,” </w:t>
      </w:r>
      <w:r>
        <w:rPr>
          <w:i/>
          <w:sz w:val="18"/>
        </w:rPr>
        <w:t xml:space="preserve">The Zondervan Pictorial Encyclopedia of the Bible, </w:t>
      </w:r>
      <w:r>
        <w:rPr>
          <w:sz w:val="18"/>
        </w:rPr>
        <w:t>5 vols., ed. Merrill C. Tenney (Grand Rapids: Zondervan, 1975, 1976), 4:92-102.  (If needed, look up the author’s name after the Contents page by tracing the initials at the end of the article.)  Later citations should read like this: Trutza, “Marriage,” 4:93.</w:t>
      </w:r>
    </w:p>
    <w:p w14:paraId="6B796073" w14:textId="77777777" w:rsidR="005721BC" w:rsidRDefault="005721BC">
      <w:pPr>
        <w:ind w:left="560" w:right="-54" w:hanging="560"/>
        <w:rPr>
          <w:sz w:val="18"/>
        </w:rPr>
      </w:pPr>
      <w:r>
        <w:rPr>
          <w:sz w:val="18"/>
        </w:rPr>
        <w:t>7.6</w:t>
      </w:r>
      <w:r>
        <w:rPr>
          <w:sz w:val="18"/>
        </w:rPr>
        <w:tab/>
      </w:r>
      <w:r>
        <w:rPr>
          <w:sz w:val="18"/>
          <w:u w:val="single"/>
        </w:rPr>
        <w:t>Footnote numbers</w:t>
      </w:r>
      <w:r>
        <w:rPr>
          <w:sz w:val="18"/>
        </w:rPr>
        <w:t xml:space="preserve"> are raised with no parentheses and go </w:t>
      </w:r>
      <w:r>
        <w:rPr>
          <w:i/>
          <w:sz w:val="18"/>
        </w:rPr>
        <w:t xml:space="preserve">after </w:t>
      </w:r>
      <w:r>
        <w:rPr>
          <w:sz w:val="18"/>
        </w:rPr>
        <w:t>a quotation’s punctuation (e.g., period).</w:t>
      </w:r>
    </w:p>
    <w:p w14:paraId="2A7612E1" w14:textId="77777777" w:rsidR="005721BC" w:rsidRDefault="005721BC">
      <w:pPr>
        <w:ind w:left="560" w:right="-54" w:hanging="560"/>
        <w:rPr>
          <w:sz w:val="18"/>
        </w:rPr>
      </w:pPr>
      <w:r>
        <w:rPr>
          <w:sz w:val="18"/>
        </w:rPr>
        <w:t>7.7</w:t>
      </w:r>
      <w:r>
        <w:rPr>
          <w:sz w:val="18"/>
        </w:rPr>
        <w:tab/>
        <w:t xml:space="preserve">Always cite your footnote numbers in </w:t>
      </w:r>
      <w:r>
        <w:rPr>
          <w:sz w:val="18"/>
          <w:u w:val="single"/>
        </w:rPr>
        <w:t>sequence</w:t>
      </w:r>
      <w:r>
        <w:rPr>
          <w:sz w:val="18"/>
        </w:rPr>
        <w:t xml:space="preserve"> rather than using a former number again.</w:t>
      </w:r>
    </w:p>
    <w:p w14:paraId="0EBEFD9C" w14:textId="6472423A" w:rsidR="005721BC" w:rsidRDefault="005721BC">
      <w:pPr>
        <w:ind w:left="560" w:right="-54" w:hanging="560"/>
        <w:rPr>
          <w:sz w:val="18"/>
        </w:rPr>
      </w:pPr>
      <w:r>
        <w:rPr>
          <w:sz w:val="18"/>
        </w:rPr>
        <w:t>7.8</w:t>
      </w:r>
      <w:r>
        <w:rPr>
          <w:sz w:val="18"/>
        </w:rPr>
        <w:tab/>
        <w:t xml:space="preserve">Use only </w:t>
      </w:r>
      <w:r>
        <w:rPr>
          <w:sz w:val="18"/>
          <w:u w:val="single"/>
        </w:rPr>
        <w:t>numbers</w:t>
      </w:r>
      <w:r>
        <w:rPr>
          <w:sz w:val="18"/>
        </w:rPr>
        <w:t xml:space="preserve"> as footnotes references (don’t use letters or *#@^% </w:t>
      </w:r>
      <w:r w:rsidR="00797D6E">
        <w:rPr>
          <w:sz w:val="18"/>
        </w:rPr>
        <w:t xml:space="preserve">, </w:t>
      </w:r>
      <w:r>
        <w:rPr>
          <w:sz w:val="18"/>
        </w:rPr>
        <w:t>etc.).</w:t>
      </w:r>
    </w:p>
    <w:p w14:paraId="5014022B" w14:textId="77777777" w:rsidR="005721BC" w:rsidRDefault="005721BC">
      <w:pPr>
        <w:ind w:left="560" w:right="-54" w:hanging="560"/>
        <w:rPr>
          <w:sz w:val="18"/>
        </w:rPr>
      </w:pPr>
      <w:r>
        <w:rPr>
          <w:sz w:val="18"/>
        </w:rPr>
        <w:t>7.9</w:t>
      </w:r>
      <w:r>
        <w:rPr>
          <w:sz w:val="18"/>
        </w:rPr>
        <w:tab/>
        <w:t xml:space="preserve">Cite </w:t>
      </w:r>
      <w:r>
        <w:rPr>
          <w:sz w:val="18"/>
          <w:u w:val="single"/>
        </w:rPr>
        <w:t>translations</w:t>
      </w:r>
      <w:r>
        <w:rPr>
          <w:sz w:val="18"/>
        </w:rPr>
        <w:t xml:space="preserve"> in parentheses within the text rather than the footnotes—for example, “trust” (NIV).</w:t>
      </w:r>
    </w:p>
    <w:p w14:paraId="2AA403D0" w14:textId="77777777" w:rsidR="005721BC" w:rsidRDefault="005721BC">
      <w:pPr>
        <w:ind w:left="560" w:right="-54" w:hanging="560"/>
        <w:rPr>
          <w:sz w:val="18"/>
        </w:rPr>
      </w:pPr>
      <w:r>
        <w:rPr>
          <w:sz w:val="18"/>
        </w:rPr>
        <w:t>7.10</w:t>
      </w:r>
      <w:r>
        <w:rPr>
          <w:sz w:val="18"/>
        </w:rPr>
        <w:tab/>
        <w:t xml:space="preserve">Cite book, chapter, and paragraphs of </w:t>
      </w:r>
      <w:r>
        <w:rPr>
          <w:sz w:val="18"/>
          <w:u w:val="single"/>
        </w:rPr>
        <w:t>primary (ancient) sources</w:t>
      </w:r>
      <w:r>
        <w:rPr>
          <w:sz w:val="18"/>
        </w:rPr>
        <w:t xml:space="preserve"> with Arabic numerals and full stops (e.g., “Josephus, </w:t>
      </w:r>
      <w:r>
        <w:rPr>
          <w:i/>
          <w:sz w:val="18"/>
        </w:rPr>
        <w:t>Jewish Antiquities</w:t>
      </w:r>
      <w:r>
        <w:rPr>
          <w:sz w:val="18"/>
        </w:rPr>
        <w:t xml:space="preserve"> 18.1.3,” not “Josephus, </w:t>
      </w:r>
      <w:r>
        <w:rPr>
          <w:i/>
          <w:sz w:val="18"/>
        </w:rPr>
        <w:t xml:space="preserve">Jewish Antiquities, </w:t>
      </w:r>
      <w:r>
        <w:rPr>
          <w:sz w:val="18"/>
        </w:rPr>
        <w:t>Book XVIII, Chapter 1, Section 3”).</w:t>
      </w:r>
    </w:p>
    <w:p w14:paraId="71331462" w14:textId="77777777" w:rsidR="005721BC" w:rsidRDefault="005721BC">
      <w:pPr>
        <w:ind w:left="560" w:right="-54" w:hanging="560"/>
        <w:rPr>
          <w:sz w:val="18"/>
        </w:rPr>
      </w:pPr>
      <w:r>
        <w:rPr>
          <w:sz w:val="18"/>
        </w:rPr>
        <w:t>7.11</w:t>
      </w:r>
      <w:r>
        <w:rPr>
          <w:sz w:val="18"/>
        </w:rPr>
        <w:tab/>
        <w:t xml:space="preserve">Page numbers may be added to primary sources in parentheses.  For example: </w:t>
      </w:r>
      <w:r>
        <w:rPr>
          <w:i/>
          <w:sz w:val="18"/>
        </w:rPr>
        <w:t xml:space="preserve">War </w:t>
      </w:r>
      <w:r>
        <w:rPr>
          <w:sz w:val="18"/>
        </w:rPr>
        <w:t>2.1 (Whiston, 44).</w:t>
      </w:r>
    </w:p>
    <w:p w14:paraId="4FA1DAED" w14:textId="77777777" w:rsidR="005721BC" w:rsidRDefault="005721BC">
      <w:pPr>
        <w:ind w:left="560" w:right="-54" w:hanging="560"/>
        <w:rPr>
          <w:sz w:val="14"/>
          <w:u w:val="single"/>
        </w:rPr>
      </w:pPr>
    </w:p>
    <w:p w14:paraId="0F58A286" w14:textId="77777777" w:rsidR="005721BC" w:rsidRDefault="005721BC">
      <w:pPr>
        <w:ind w:left="560" w:right="-54" w:hanging="560"/>
        <w:rPr>
          <w:sz w:val="18"/>
        </w:rPr>
      </w:pPr>
      <w:r>
        <w:rPr>
          <w:sz w:val="18"/>
          <w:u w:val="single"/>
        </w:rPr>
        <w:t>8.</w:t>
      </w:r>
      <w:r>
        <w:rPr>
          <w:sz w:val="18"/>
          <w:u w:val="single"/>
        </w:rPr>
        <w:tab/>
        <w:t>Bibliography</w:t>
      </w:r>
    </w:p>
    <w:p w14:paraId="565F9BC9" w14:textId="77777777" w:rsidR="005721BC" w:rsidRDefault="005721BC">
      <w:pPr>
        <w:ind w:left="560" w:right="-54" w:hanging="560"/>
        <w:rPr>
          <w:sz w:val="18"/>
        </w:rPr>
      </w:pPr>
      <w:r>
        <w:rPr>
          <w:sz w:val="18"/>
        </w:rPr>
        <w:t>8.1</w:t>
      </w:r>
      <w:r>
        <w:rPr>
          <w:sz w:val="18"/>
        </w:rPr>
        <w:tab/>
      </w:r>
      <w:r>
        <w:rPr>
          <w:sz w:val="18"/>
          <w:u w:val="single"/>
        </w:rPr>
        <w:t>Alphabetize</w:t>
      </w:r>
      <w:r>
        <w:rPr>
          <w:sz w:val="18"/>
        </w:rPr>
        <w:t xml:space="preserve"> all sources by family name without numbering the sources. </w:t>
      </w:r>
    </w:p>
    <w:p w14:paraId="2CE85533" w14:textId="77777777" w:rsidR="005721BC" w:rsidRDefault="005721BC">
      <w:pPr>
        <w:ind w:left="560" w:right="-54" w:hanging="560"/>
        <w:rPr>
          <w:sz w:val="18"/>
        </w:rPr>
      </w:pPr>
      <w:r>
        <w:rPr>
          <w:sz w:val="18"/>
        </w:rPr>
        <w:t>8.2</w:t>
      </w:r>
      <w:r>
        <w:rPr>
          <w:sz w:val="18"/>
        </w:rPr>
        <w:tab/>
        <w:t xml:space="preserve">Make entries </w:t>
      </w:r>
      <w:r>
        <w:rPr>
          <w:sz w:val="18"/>
          <w:u w:val="single"/>
        </w:rPr>
        <w:t>single-spaced</w:t>
      </w:r>
      <w:r>
        <w:rPr>
          <w:sz w:val="18"/>
        </w:rPr>
        <w:t xml:space="preserve"> with the second line indented and with a double space between entries.</w:t>
      </w:r>
    </w:p>
    <w:p w14:paraId="68193D92" w14:textId="049442E6" w:rsidR="005721BC" w:rsidRDefault="005721BC">
      <w:pPr>
        <w:ind w:left="560" w:right="-54" w:hanging="560"/>
        <w:rPr>
          <w:sz w:val="18"/>
        </w:rPr>
      </w:pPr>
      <w:r>
        <w:rPr>
          <w:sz w:val="18"/>
        </w:rPr>
        <w:t>8.3</w:t>
      </w:r>
      <w:r>
        <w:rPr>
          <w:sz w:val="18"/>
        </w:rPr>
        <w:tab/>
        <w:t xml:space="preserve">Do not cite an </w:t>
      </w:r>
      <w:r>
        <w:rPr>
          <w:sz w:val="18"/>
          <w:u w:val="single"/>
        </w:rPr>
        <w:t>author’s title</w:t>
      </w:r>
      <w:r>
        <w:rPr>
          <w:sz w:val="18"/>
        </w:rPr>
        <w:t xml:space="preserve"> in a footnote or the bibliography (no “Dr.,” “Rev.</w:t>
      </w:r>
      <w:r w:rsidR="00797D6E">
        <w:rPr>
          <w:sz w:val="18"/>
        </w:rPr>
        <w:t>,</w:t>
      </w:r>
      <w:r>
        <w:rPr>
          <w:sz w:val="18"/>
        </w:rPr>
        <w:t>” etc.).</w:t>
      </w:r>
    </w:p>
    <w:p w14:paraId="2B5C0526" w14:textId="77777777" w:rsidR="005721BC" w:rsidRDefault="005721BC">
      <w:pPr>
        <w:ind w:left="560" w:right="-54" w:hanging="560"/>
        <w:rPr>
          <w:sz w:val="18"/>
        </w:rPr>
      </w:pPr>
      <w:r>
        <w:rPr>
          <w:sz w:val="18"/>
        </w:rPr>
        <w:t>8.4</w:t>
      </w:r>
      <w:r>
        <w:rPr>
          <w:sz w:val="18"/>
        </w:rPr>
        <w:tab/>
        <w:t xml:space="preserve">Cite </w:t>
      </w:r>
      <w:r>
        <w:rPr>
          <w:sz w:val="18"/>
          <w:u w:val="single"/>
        </w:rPr>
        <w:t>book</w:t>
      </w:r>
      <w:r>
        <w:rPr>
          <w:sz w:val="18"/>
        </w:rPr>
        <w:t xml:space="preserve"> references differently than in the footnotes by including the author's </w:t>
      </w:r>
      <w:r>
        <w:rPr>
          <w:i/>
          <w:sz w:val="18"/>
        </w:rPr>
        <w:t xml:space="preserve">family </w:t>
      </w:r>
      <w:r>
        <w:rPr>
          <w:sz w:val="18"/>
        </w:rPr>
        <w:t xml:space="preserve">name first (not given name), title (in </w:t>
      </w:r>
      <w:r>
        <w:rPr>
          <w:i/>
          <w:sz w:val="18"/>
        </w:rPr>
        <w:t xml:space="preserve">italics </w:t>
      </w:r>
      <w:r>
        <w:rPr>
          <w:sz w:val="18"/>
        </w:rPr>
        <w:t xml:space="preserve">or </w:t>
      </w:r>
      <w:r>
        <w:rPr>
          <w:sz w:val="18"/>
          <w:u w:val="single"/>
        </w:rPr>
        <w:t>underlined</w:t>
      </w:r>
      <w:r>
        <w:rPr>
          <w:sz w:val="18"/>
        </w:rPr>
        <w:t xml:space="preserve"> but not in quotes), publication data </w:t>
      </w:r>
      <w:r>
        <w:rPr>
          <w:i/>
          <w:sz w:val="18"/>
        </w:rPr>
        <w:t xml:space="preserve">without </w:t>
      </w:r>
      <w:r>
        <w:rPr>
          <w:sz w:val="18"/>
        </w:rPr>
        <w:t xml:space="preserve">parentheses (place, colon, publisher, comma, then year), and volume (if more than one).  For example: Gower, Ralph.  </w:t>
      </w:r>
      <w:r>
        <w:rPr>
          <w:i/>
          <w:sz w:val="18"/>
        </w:rPr>
        <w:t xml:space="preserve">The New Manners and Customs of Bible Times.  </w:t>
      </w:r>
      <w:r>
        <w:rPr>
          <w:sz w:val="18"/>
        </w:rPr>
        <w:t>Chicago: Moody, 1987.  Use full stops (not commas) after each first name, title, and date; don’t use parentheses (but do use them in footnotes).  Indent each line after the first line in an entry.</w:t>
      </w:r>
    </w:p>
    <w:p w14:paraId="043E46FE" w14:textId="77777777" w:rsidR="005721BC" w:rsidRDefault="005721BC">
      <w:pPr>
        <w:ind w:left="560" w:right="-54" w:hanging="560"/>
        <w:rPr>
          <w:sz w:val="18"/>
        </w:rPr>
      </w:pPr>
      <w:r>
        <w:rPr>
          <w:sz w:val="18"/>
        </w:rPr>
        <w:t>8.5*</w:t>
      </w:r>
      <w:r>
        <w:rPr>
          <w:sz w:val="18"/>
        </w:rPr>
        <w:tab/>
      </w:r>
      <w:r>
        <w:rPr>
          <w:sz w:val="18"/>
          <w:u w:val="single"/>
        </w:rPr>
        <w:t>Encyclopedia</w:t>
      </w:r>
      <w:r>
        <w:rPr>
          <w:sz w:val="18"/>
        </w:rPr>
        <w:t xml:space="preserve">, Bible dictionary, or other books with multiple authors under an editor should first cite the article’s </w:t>
      </w:r>
      <w:r>
        <w:rPr>
          <w:sz w:val="18"/>
          <w:u w:val="single"/>
        </w:rPr>
        <w:t>author</w:t>
      </w:r>
      <w:r>
        <w:rPr>
          <w:sz w:val="18"/>
        </w:rPr>
        <w:t xml:space="preserve">, then </w:t>
      </w:r>
      <w:r>
        <w:rPr>
          <w:sz w:val="18"/>
          <w:u w:val="single"/>
        </w:rPr>
        <w:t>article title</w:t>
      </w:r>
      <w:r>
        <w:rPr>
          <w:sz w:val="18"/>
        </w:rPr>
        <w:t xml:space="preserve"> within quotes, book, editor, publication data, volume, and page.  For example: Trutza, P., “Marriage,” </w:t>
      </w:r>
      <w:r>
        <w:rPr>
          <w:i/>
          <w:sz w:val="18"/>
        </w:rPr>
        <w:t xml:space="preserve">The Zondervan Pictorial Encyclopedia of the Bible.  </w:t>
      </w:r>
      <w:r>
        <w:rPr>
          <w:sz w:val="18"/>
        </w:rPr>
        <w:t xml:space="preserve">Ed. Merrill C. Tenney.  5 vols.  Grand Rapids: Zondervan, 1975, 1976.  4:92-102.  (You may need to find the author’s name after the Contents page by tracing the initials at the end of the article.) </w:t>
      </w:r>
    </w:p>
    <w:p w14:paraId="64363CFD" w14:textId="77777777" w:rsidR="005721BC" w:rsidRDefault="005721BC">
      <w:pPr>
        <w:ind w:left="560" w:right="-54" w:hanging="560"/>
        <w:rPr>
          <w:sz w:val="18"/>
        </w:rPr>
      </w:pPr>
      <w:r>
        <w:rPr>
          <w:sz w:val="18"/>
        </w:rPr>
        <w:t>8.6</w:t>
      </w:r>
      <w:r>
        <w:rPr>
          <w:sz w:val="18"/>
        </w:rPr>
        <w:tab/>
        <w:t xml:space="preserve">Put the bibliography on a </w:t>
      </w:r>
      <w:r>
        <w:rPr>
          <w:sz w:val="18"/>
          <w:u w:val="single"/>
        </w:rPr>
        <w:t>separate page</w:t>
      </w:r>
      <w:r>
        <w:rPr>
          <w:sz w:val="18"/>
        </w:rPr>
        <w:t xml:space="preserve"> rather than tagging it on to the conclusion.</w:t>
      </w:r>
    </w:p>
    <w:p w14:paraId="0FCE9107" w14:textId="77777777" w:rsidR="005721BC" w:rsidRDefault="005721BC">
      <w:pPr>
        <w:ind w:left="560" w:right="-54" w:hanging="560"/>
        <w:rPr>
          <w:sz w:val="18"/>
        </w:rPr>
      </w:pPr>
      <w:r>
        <w:rPr>
          <w:sz w:val="18"/>
        </w:rPr>
        <w:t>8.7</w:t>
      </w:r>
      <w:r>
        <w:rPr>
          <w:sz w:val="18"/>
        </w:rPr>
        <w:tab/>
        <w:t xml:space="preserve">Consult as </w:t>
      </w:r>
      <w:r>
        <w:rPr>
          <w:sz w:val="18"/>
          <w:u w:val="single"/>
        </w:rPr>
        <w:t>many sources</w:t>
      </w:r>
      <w:r>
        <w:rPr>
          <w:sz w:val="18"/>
        </w:rPr>
        <w:t xml:space="preserve"> as you have pages in your paper (e.g., 8 sources for an 8-page paper).</w:t>
      </w:r>
    </w:p>
    <w:p w14:paraId="029E683A" w14:textId="77777777" w:rsidR="005721BC" w:rsidRDefault="005721BC">
      <w:pPr>
        <w:ind w:left="560" w:right="-54" w:hanging="560"/>
        <w:rPr>
          <w:sz w:val="18"/>
        </w:rPr>
      </w:pPr>
      <w:r>
        <w:rPr>
          <w:sz w:val="18"/>
        </w:rPr>
        <w:t>8.8*</w:t>
      </w:r>
      <w:r>
        <w:rPr>
          <w:sz w:val="18"/>
        </w:rPr>
        <w:tab/>
      </w:r>
      <w:r>
        <w:rPr>
          <w:sz w:val="18"/>
          <w:u w:val="single"/>
        </w:rPr>
        <w:t>Include</w:t>
      </w:r>
      <w:r>
        <w:rPr>
          <w:sz w:val="18"/>
        </w:rPr>
        <w:t xml:space="preserve"> the bibliography even if the lecturer has assigned the sources.</w:t>
      </w:r>
    </w:p>
    <w:p w14:paraId="121132C5" w14:textId="77777777" w:rsidR="005721BC" w:rsidRDefault="005721BC">
      <w:pPr>
        <w:ind w:left="560" w:right="-54" w:hanging="560"/>
        <w:rPr>
          <w:sz w:val="18"/>
        </w:rPr>
      </w:pPr>
      <w:r>
        <w:rPr>
          <w:sz w:val="18"/>
        </w:rPr>
        <w:t>8.9</w:t>
      </w:r>
      <w:r>
        <w:rPr>
          <w:sz w:val="18"/>
        </w:rPr>
        <w:tab/>
      </w:r>
      <w:r>
        <w:rPr>
          <w:sz w:val="18"/>
          <w:u w:val="single"/>
        </w:rPr>
        <w:t>Primary sources</w:t>
      </w:r>
      <w:r>
        <w:rPr>
          <w:sz w:val="18"/>
        </w:rPr>
        <w:t xml:space="preserve"> should be listed under the ancient author’s name, followed by the translator’s name.  For example: Josephus.  </w:t>
      </w:r>
      <w:r>
        <w:rPr>
          <w:i/>
          <w:sz w:val="18"/>
        </w:rPr>
        <w:t xml:space="preserve">The Works of Josephus.  </w:t>
      </w:r>
      <w:r>
        <w:rPr>
          <w:sz w:val="18"/>
        </w:rPr>
        <w:t>Translated by William Whiston…</w:t>
      </w:r>
    </w:p>
    <w:p w14:paraId="38D55DCD" w14:textId="02DD38C2" w:rsidR="005721BC" w:rsidRDefault="005721BC">
      <w:pPr>
        <w:ind w:left="560" w:right="-54" w:hanging="560"/>
        <w:rPr>
          <w:sz w:val="18"/>
        </w:rPr>
      </w:pPr>
      <w:r>
        <w:rPr>
          <w:sz w:val="18"/>
        </w:rPr>
        <w:t>8.10</w:t>
      </w:r>
      <w:r>
        <w:rPr>
          <w:sz w:val="18"/>
        </w:rPr>
        <w:tab/>
      </w:r>
      <w:r w:rsidR="00FA4EF5">
        <w:rPr>
          <w:sz w:val="18"/>
        </w:rPr>
        <w:t>List pr</w:t>
      </w:r>
      <w:r>
        <w:rPr>
          <w:sz w:val="18"/>
        </w:rPr>
        <w:t xml:space="preserve">imary sources with several or </w:t>
      </w:r>
      <w:r>
        <w:rPr>
          <w:sz w:val="18"/>
          <w:u w:val="single"/>
        </w:rPr>
        <w:t>unknown authors</w:t>
      </w:r>
      <w:r>
        <w:rPr>
          <w:sz w:val="18"/>
        </w:rPr>
        <w:t xml:space="preserve"> by editor and/or translator’s name.  For example: Danby, Herbert, trans. </w:t>
      </w:r>
      <w:r>
        <w:rPr>
          <w:i/>
          <w:sz w:val="18"/>
        </w:rPr>
        <w:t xml:space="preserve">The Mishnah.  </w:t>
      </w:r>
      <w:r>
        <w:rPr>
          <w:sz w:val="18"/>
        </w:rPr>
        <w:t>Oxford: University, 1933.</w:t>
      </w:r>
    </w:p>
    <w:p w14:paraId="6C7C4EB9" w14:textId="77777777" w:rsidR="005721BC" w:rsidRDefault="005721BC">
      <w:pPr>
        <w:ind w:left="560" w:right="-54" w:hanging="560"/>
        <w:rPr>
          <w:sz w:val="14"/>
          <w:u w:val="single"/>
        </w:rPr>
      </w:pPr>
    </w:p>
    <w:p w14:paraId="77E4F375" w14:textId="77777777" w:rsidR="005721BC" w:rsidRDefault="005721BC">
      <w:pPr>
        <w:ind w:left="560" w:right="-54" w:hanging="560"/>
        <w:rPr>
          <w:sz w:val="18"/>
          <w:u w:val="single"/>
        </w:rPr>
      </w:pPr>
      <w:r>
        <w:rPr>
          <w:sz w:val="18"/>
          <w:u w:val="single"/>
        </w:rPr>
        <w:t>9.</w:t>
      </w:r>
      <w:r>
        <w:rPr>
          <w:sz w:val="18"/>
          <w:u w:val="single"/>
        </w:rPr>
        <w:tab/>
        <w:t>Common Grammatical and Spelling Mistakes</w:t>
      </w:r>
    </w:p>
    <w:p w14:paraId="255CD10F" w14:textId="77777777" w:rsidR="005721BC" w:rsidRDefault="005721BC">
      <w:pPr>
        <w:ind w:left="560" w:right="-54" w:hanging="560"/>
        <w:rPr>
          <w:sz w:val="18"/>
        </w:rPr>
      </w:pPr>
      <w:r>
        <w:rPr>
          <w:sz w:val="18"/>
        </w:rPr>
        <w:t>9.1</w:t>
      </w:r>
      <w:r>
        <w:rPr>
          <w:sz w:val="18"/>
        </w:rPr>
        <w:tab/>
        <w:t>“Respond” (verb) is used for “response” (noun).  “The respond” should be “The response.”</w:t>
      </w:r>
    </w:p>
    <w:p w14:paraId="74CCE22B" w14:textId="77777777" w:rsidR="005721BC" w:rsidRDefault="005721BC">
      <w:pPr>
        <w:ind w:left="560" w:right="-54" w:hanging="560"/>
        <w:rPr>
          <w:sz w:val="18"/>
        </w:rPr>
      </w:pPr>
      <w:r>
        <w:rPr>
          <w:sz w:val="18"/>
        </w:rPr>
        <w:t>9.2*</w:t>
      </w:r>
      <w:r>
        <w:rPr>
          <w:sz w:val="18"/>
        </w:rPr>
        <w:tab/>
        <w:t>Events in biblical times should be noted in the past tense.</w:t>
      </w:r>
    </w:p>
    <w:p w14:paraId="730D94E3" w14:textId="77777777" w:rsidR="005721BC" w:rsidRDefault="005721BC">
      <w:pPr>
        <w:ind w:left="560" w:right="-54" w:hanging="560"/>
        <w:rPr>
          <w:sz w:val="18"/>
        </w:rPr>
      </w:pPr>
      <w:r>
        <w:rPr>
          <w:sz w:val="18"/>
        </w:rPr>
        <w:t>9.3</w:t>
      </w:r>
      <w:r>
        <w:rPr>
          <w:sz w:val="18"/>
        </w:rPr>
        <w:tab/>
        <w:t>Write “</w:t>
      </w:r>
      <w:r>
        <w:rPr>
          <w:sz w:val="14"/>
        </w:rPr>
        <w:t>BC</w:t>
      </w:r>
      <w:r>
        <w:rPr>
          <w:sz w:val="18"/>
        </w:rPr>
        <w:t xml:space="preserve">” dates </w:t>
      </w:r>
      <w:r>
        <w:rPr>
          <w:i/>
          <w:sz w:val="18"/>
        </w:rPr>
        <w:t xml:space="preserve">before </w:t>
      </w:r>
      <w:r>
        <w:rPr>
          <w:sz w:val="18"/>
        </w:rPr>
        <w:t>“</w:t>
      </w:r>
      <w:r>
        <w:rPr>
          <w:sz w:val="14"/>
        </w:rPr>
        <w:t>BC</w:t>
      </w:r>
      <w:r>
        <w:rPr>
          <w:sz w:val="18"/>
        </w:rPr>
        <w:t>” but “</w:t>
      </w:r>
      <w:r>
        <w:rPr>
          <w:sz w:val="14"/>
        </w:rPr>
        <w:t>AD</w:t>
      </w:r>
      <w:r>
        <w:rPr>
          <w:sz w:val="18"/>
        </w:rPr>
        <w:t xml:space="preserve">” dates </w:t>
      </w:r>
      <w:r>
        <w:rPr>
          <w:i/>
          <w:sz w:val="18"/>
        </w:rPr>
        <w:t xml:space="preserve">after </w:t>
      </w:r>
      <w:r>
        <w:rPr>
          <w:sz w:val="18"/>
        </w:rPr>
        <w:t>“</w:t>
      </w:r>
      <w:r>
        <w:rPr>
          <w:sz w:val="14"/>
        </w:rPr>
        <w:t>AD</w:t>
      </w:r>
      <w:r>
        <w:rPr>
          <w:sz w:val="18"/>
        </w:rPr>
        <w:t>”  (“</w:t>
      </w:r>
      <w:r>
        <w:rPr>
          <w:sz w:val="14"/>
        </w:rPr>
        <w:t>AD</w:t>
      </w:r>
      <w:r>
        <w:rPr>
          <w:sz w:val="18"/>
        </w:rPr>
        <w:t xml:space="preserve"> 70” and “70 </w:t>
      </w:r>
      <w:r>
        <w:rPr>
          <w:sz w:val="14"/>
        </w:rPr>
        <w:t>BC</w:t>
      </w:r>
      <w:r>
        <w:rPr>
          <w:sz w:val="18"/>
        </w:rPr>
        <w:t xml:space="preserve">” but never as “70 </w:t>
      </w:r>
      <w:r>
        <w:rPr>
          <w:sz w:val="14"/>
        </w:rPr>
        <w:t>AD</w:t>
      </w:r>
      <w:r>
        <w:rPr>
          <w:sz w:val="18"/>
        </w:rPr>
        <w:t>” or “</w:t>
      </w:r>
      <w:r>
        <w:rPr>
          <w:sz w:val="14"/>
        </w:rPr>
        <w:t>BC</w:t>
      </w:r>
      <w:r>
        <w:rPr>
          <w:sz w:val="18"/>
        </w:rPr>
        <w:t xml:space="preserve"> 70”).  </w:t>
      </w:r>
    </w:p>
    <w:p w14:paraId="6B15BFAC" w14:textId="77777777" w:rsidR="005721BC" w:rsidRDefault="005721BC">
      <w:pPr>
        <w:ind w:left="560" w:right="-54" w:hanging="560"/>
        <w:rPr>
          <w:sz w:val="18"/>
        </w:rPr>
      </w:pPr>
      <w:r>
        <w:rPr>
          <w:sz w:val="18"/>
        </w:rPr>
        <w:t>9.4</w:t>
      </w:r>
      <w:r>
        <w:rPr>
          <w:sz w:val="18"/>
        </w:rPr>
        <w:tab/>
        <w:t xml:space="preserve">Always capitalize the words “Christian,” “Bible,” “Christ,” “Word of God,” and “Scripture(s).”  </w:t>
      </w:r>
    </w:p>
    <w:p w14:paraId="3C672963" w14:textId="77777777" w:rsidR="005721BC" w:rsidRDefault="005721BC">
      <w:pPr>
        <w:ind w:left="560" w:right="-54" w:hanging="560"/>
        <w:rPr>
          <w:sz w:val="18"/>
        </w:rPr>
      </w:pPr>
      <w:r>
        <w:rPr>
          <w:sz w:val="18"/>
        </w:rPr>
        <w:t>9.5</w:t>
      </w:r>
      <w:r>
        <w:rPr>
          <w:sz w:val="18"/>
        </w:rPr>
        <w:tab/>
        <w:t xml:space="preserve">The current trend is to </w:t>
      </w:r>
      <w:r>
        <w:rPr>
          <w:i/>
          <w:sz w:val="18"/>
        </w:rPr>
        <w:t>avoid</w:t>
      </w:r>
      <w:r>
        <w:rPr>
          <w:sz w:val="18"/>
        </w:rPr>
        <w:t xml:space="preserve"> capitalization, especially in the adjectives “biblical,” “scriptural,” etc.</w:t>
      </w:r>
    </w:p>
    <w:p w14:paraId="5CAB9733" w14:textId="77777777" w:rsidR="005721BC" w:rsidRDefault="005721BC">
      <w:pPr>
        <w:tabs>
          <w:tab w:val="right" w:pos="10260"/>
        </w:tabs>
        <w:ind w:left="560" w:right="600" w:hanging="560"/>
        <w:rPr>
          <w:sz w:val="22"/>
        </w:rPr>
      </w:pPr>
      <w:r>
        <w:rPr>
          <w:sz w:val="20"/>
        </w:rPr>
        <w:t>9.6</w:t>
      </w:r>
      <w:r>
        <w:rPr>
          <w:sz w:val="20"/>
        </w:rPr>
        <w:tab/>
        <w:t>Avoid words in all CAPITALS in the text (except acronyms and 3.6.7).</w:t>
      </w:r>
    </w:p>
    <w:p w14:paraId="3DD4705F" w14:textId="77777777" w:rsidR="005721BC" w:rsidRDefault="005721BC" w:rsidP="005721BC">
      <w:pPr>
        <w:tabs>
          <w:tab w:val="right" w:pos="9270"/>
          <w:tab w:val="right" w:pos="10260"/>
        </w:tabs>
        <w:ind w:left="560" w:right="600" w:hanging="560"/>
        <w:rPr>
          <w:sz w:val="16"/>
        </w:rPr>
      </w:pPr>
      <w:r>
        <w:rPr>
          <w:sz w:val="22"/>
        </w:rPr>
        <w:tab/>
      </w:r>
      <w:r>
        <w:rPr>
          <w:sz w:val="22"/>
        </w:rPr>
        <w:tab/>
      </w:r>
      <w:r>
        <w:rPr>
          <w:sz w:val="16"/>
        </w:rPr>
        <w:t>9th ed.</w:t>
      </w:r>
    </w:p>
    <w:p w14:paraId="19E7B51F" w14:textId="77777777" w:rsidR="005721BC" w:rsidRPr="0089429A" w:rsidRDefault="005721BC" w:rsidP="00FF438B">
      <w:pPr>
        <w:pStyle w:val="Heading3"/>
      </w:pPr>
      <w:r w:rsidRPr="00603394">
        <w:br w:type="page"/>
      </w:r>
      <w:bookmarkStart w:id="67" w:name="_Toc15033976"/>
      <w:r w:rsidRPr="0089429A">
        <w:lastRenderedPageBreak/>
        <w:t>PowerPoint Presentation Grade Sheet</w:t>
      </w:r>
      <w:bookmarkEnd w:id="67"/>
    </w:p>
    <w:p w14:paraId="691C1A1C" w14:textId="77777777" w:rsidR="005721BC" w:rsidRPr="0089429A" w:rsidRDefault="005721BC">
      <w:pPr>
        <w:tabs>
          <w:tab w:val="left" w:pos="580"/>
          <w:tab w:val="left" w:pos="4180"/>
          <w:tab w:val="left" w:pos="4560"/>
          <w:tab w:val="left" w:pos="6120"/>
          <w:tab w:val="left" w:pos="7560"/>
          <w:tab w:val="left" w:pos="8640"/>
          <w:tab w:val="left" w:pos="8820"/>
        </w:tabs>
        <w:ind w:left="20" w:right="-671"/>
        <w:jc w:val="center"/>
        <w:rPr>
          <w:sz w:val="15"/>
        </w:rPr>
      </w:pPr>
    </w:p>
    <w:p w14:paraId="762298AF" w14:textId="77777777" w:rsidR="005721BC" w:rsidRPr="0089429A" w:rsidRDefault="005721BC">
      <w:pPr>
        <w:tabs>
          <w:tab w:val="left" w:pos="980"/>
          <w:tab w:val="left" w:pos="2620"/>
          <w:tab w:val="left" w:pos="2800"/>
          <w:tab w:val="left" w:pos="3540"/>
          <w:tab w:val="left" w:pos="4900"/>
          <w:tab w:val="left" w:pos="5100"/>
          <w:tab w:val="left" w:pos="7020"/>
          <w:tab w:val="left" w:pos="7740"/>
          <w:tab w:val="left" w:pos="8046"/>
          <w:tab w:val="left" w:pos="8550"/>
          <w:tab w:val="left" w:pos="9180"/>
        </w:tabs>
        <w:spacing w:line="360" w:lineRule="atLeast"/>
        <w:ind w:left="20" w:right="-671"/>
        <w:rPr>
          <w:sz w:val="25"/>
        </w:rPr>
      </w:pPr>
      <w:r w:rsidRPr="0089429A">
        <w:rPr>
          <w:sz w:val="25"/>
        </w:rPr>
        <w:t>Student</w:t>
      </w:r>
      <w:r w:rsidRPr="0089429A">
        <w:rPr>
          <w:sz w:val="25"/>
        </w:rPr>
        <w:tab/>
      </w:r>
      <w:r w:rsidRPr="0089429A">
        <w:rPr>
          <w:sz w:val="25"/>
          <w:u w:val="single"/>
        </w:rPr>
        <w:tab/>
      </w:r>
      <w:r w:rsidRPr="0089429A">
        <w:rPr>
          <w:sz w:val="25"/>
        </w:rPr>
        <w:tab/>
        <w:t>Topic</w:t>
      </w:r>
      <w:r w:rsidRPr="0089429A">
        <w:rPr>
          <w:sz w:val="25"/>
        </w:rPr>
        <w:tab/>
      </w:r>
      <w:r w:rsidRPr="0089429A">
        <w:rPr>
          <w:sz w:val="25"/>
          <w:u w:val="single"/>
        </w:rPr>
        <w:tab/>
      </w:r>
      <w:r w:rsidRPr="0089429A">
        <w:rPr>
          <w:sz w:val="25"/>
        </w:rPr>
        <w:tab/>
        <w:t>Presentation Grade</w:t>
      </w:r>
      <w:r w:rsidRPr="0089429A">
        <w:rPr>
          <w:sz w:val="25"/>
        </w:rPr>
        <w:tab/>
      </w:r>
      <w:r w:rsidRPr="0089429A">
        <w:rPr>
          <w:sz w:val="25"/>
          <w:u w:val="single"/>
        </w:rPr>
        <w:tab/>
      </w:r>
      <w:r w:rsidRPr="0089429A">
        <w:rPr>
          <w:sz w:val="25"/>
        </w:rPr>
        <w:tab/>
        <w:t>Box</w:t>
      </w:r>
      <w:r w:rsidRPr="0089429A">
        <w:rPr>
          <w:sz w:val="25"/>
        </w:rPr>
        <w:tab/>
      </w:r>
      <w:r w:rsidRPr="0089429A">
        <w:rPr>
          <w:sz w:val="25"/>
          <w:u w:val="single"/>
        </w:rPr>
        <w:tab/>
      </w:r>
    </w:p>
    <w:p w14:paraId="28485CB9" w14:textId="77777777" w:rsidR="005721BC" w:rsidRPr="0089429A" w:rsidRDefault="005721BC">
      <w:pPr>
        <w:ind w:left="20" w:right="-671"/>
        <w:rPr>
          <w:sz w:val="15"/>
        </w:rPr>
      </w:pPr>
    </w:p>
    <w:p w14:paraId="7B19F54D" w14:textId="77777777" w:rsidR="005721BC" w:rsidRPr="0089429A" w:rsidRDefault="005721BC" w:rsidP="005721BC">
      <w:pPr>
        <w:ind w:left="20" w:right="36"/>
        <w:rPr>
          <w:sz w:val="25"/>
        </w:rPr>
      </w:pPr>
      <w:r w:rsidRPr="0089429A">
        <w:rPr>
          <w:sz w:val="25"/>
        </w:rPr>
        <w:t xml:space="preserve">The Introduction, Body, Conclusion, and Miscellaneous concern the presentation </w:t>
      </w:r>
      <w:r w:rsidRPr="0089429A">
        <w:rPr>
          <w:i/>
          <w:sz w:val="25"/>
        </w:rPr>
        <w:t>content</w:t>
      </w:r>
      <w:r w:rsidRPr="0089429A">
        <w:rPr>
          <w:sz w:val="25"/>
        </w:rPr>
        <w:t xml:space="preserve"> (70% of the grade).  The </w:t>
      </w:r>
      <w:r w:rsidRPr="0089429A">
        <w:rPr>
          <w:i/>
          <w:sz w:val="25"/>
        </w:rPr>
        <w:t>form</w:t>
      </w:r>
      <w:r w:rsidRPr="0089429A">
        <w:rPr>
          <w:sz w:val="25"/>
        </w:rPr>
        <w:t xml:space="preserve"> grade (the other 30%) concerns how you present your material.</w:t>
      </w:r>
    </w:p>
    <w:p w14:paraId="2DE491D8" w14:textId="77777777" w:rsidR="005721BC" w:rsidRPr="0089429A" w:rsidRDefault="005721BC">
      <w:pPr>
        <w:tabs>
          <w:tab w:val="center" w:pos="4640"/>
          <w:tab w:val="center" w:pos="5440"/>
          <w:tab w:val="left" w:pos="6120"/>
          <w:tab w:val="center" w:pos="6340"/>
          <w:tab w:val="center" w:pos="7140"/>
          <w:tab w:val="left" w:pos="7560"/>
          <w:tab w:val="center" w:pos="7960"/>
          <w:tab w:val="left" w:pos="8820"/>
        </w:tabs>
        <w:ind w:left="20" w:right="-671"/>
        <w:rPr>
          <w:sz w:val="15"/>
        </w:rPr>
      </w:pPr>
    </w:p>
    <w:p w14:paraId="34BBE383"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25"/>
        </w:rPr>
      </w:pPr>
      <w:r w:rsidRPr="0089429A">
        <w:rPr>
          <w:sz w:val="25"/>
        </w:rPr>
        <w:tab/>
        <w:t>1</w:t>
      </w:r>
      <w:r w:rsidRPr="0089429A">
        <w:rPr>
          <w:sz w:val="25"/>
        </w:rPr>
        <w:tab/>
        <w:t>2</w:t>
      </w:r>
      <w:r w:rsidRPr="0089429A">
        <w:rPr>
          <w:sz w:val="25"/>
        </w:rPr>
        <w:tab/>
        <w:t>3</w:t>
      </w:r>
      <w:r w:rsidRPr="0089429A">
        <w:rPr>
          <w:sz w:val="25"/>
        </w:rPr>
        <w:tab/>
        <w:t>4</w:t>
      </w:r>
      <w:r w:rsidRPr="0089429A">
        <w:rPr>
          <w:sz w:val="25"/>
        </w:rPr>
        <w:tab/>
        <w:t>5</w:t>
      </w:r>
    </w:p>
    <w:p w14:paraId="2713DC7A"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25"/>
        </w:rPr>
      </w:pPr>
      <w:r w:rsidRPr="0089429A">
        <w:rPr>
          <w:sz w:val="25"/>
        </w:rPr>
        <w:tab/>
        <w:t>Poor</w:t>
      </w:r>
      <w:r w:rsidRPr="0089429A">
        <w:rPr>
          <w:sz w:val="25"/>
        </w:rPr>
        <w:tab/>
        <w:t>Minimal</w:t>
      </w:r>
      <w:r w:rsidRPr="0089429A">
        <w:rPr>
          <w:sz w:val="25"/>
        </w:rPr>
        <w:tab/>
        <w:t>Average</w:t>
      </w:r>
      <w:r w:rsidRPr="0089429A">
        <w:rPr>
          <w:sz w:val="25"/>
        </w:rPr>
        <w:tab/>
        <w:t>Good</w:t>
      </w:r>
      <w:r w:rsidRPr="0089429A">
        <w:rPr>
          <w:sz w:val="25"/>
        </w:rPr>
        <w:tab/>
        <w:t>Excellent</w:t>
      </w:r>
    </w:p>
    <w:p w14:paraId="3FFDFD87" w14:textId="77777777" w:rsidR="005721BC" w:rsidRPr="0089429A" w:rsidRDefault="005721BC" w:rsidP="005721BC">
      <w:pPr>
        <w:tabs>
          <w:tab w:val="center" w:pos="4640"/>
          <w:tab w:val="center" w:pos="5400"/>
          <w:tab w:val="center" w:pos="5440"/>
          <w:tab w:val="center" w:pos="6210"/>
          <w:tab w:val="center" w:pos="6340"/>
          <w:tab w:val="center" w:pos="7110"/>
          <w:tab w:val="center" w:pos="7140"/>
          <w:tab w:val="center" w:pos="7920"/>
          <w:tab w:val="center" w:pos="7960"/>
          <w:tab w:val="center" w:pos="8730"/>
          <w:tab w:val="left" w:pos="9000"/>
        </w:tabs>
        <w:ind w:left="20" w:right="-54"/>
        <w:rPr>
          <w:i/>
          <w:sz w:val="15"/>
          <w:u w:val="single"/>
        </w:rPr>
      </w:pPr>
      <w:r w:rsidRPr="0089429A">
        <w:rPr>
          <w:b/>
          <w:i/>
          <w:sz w:val="29"/>
          <w:u w:val="single"/>
        </w:rPr>
        <w:t>Introduction</w:t>
      </w:r>
    </w:p>
    <w:p w14:paraId="0DF3E948"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25"/>
        </w:rPr>
      </w:pPr>
      <w:r w:rsidRPr="0089429A">
        <w:rPr>
          <w:b/>
          <w:sz w:val="25"/>
        </w:rPr>
        <w:t>Attention</w:t>
      </w:r>
      <w:r w:rsidRPr="0089429A">
        <w:rPr>
          <w:sz w:val="25"/>
        </w:rPr>
        <w:t xml:space="preserve"> (focuses listener's need on the theme)</w:t>
      </w:r>
      <w:r w:rsidRPr="0089429A">
        <w:rPr>
          <w:sz w:val="25"/>
        </w:rPr>
        <w:tab/>
      </w:r>
      <w:r w:rsidRPr="0089429A">
        <w:rPr>
          <w:rFonts w:ascii="Mobile" w:hAnsi="Mobile"/>
          <w:sz w:val="17"/>
        </w:rPr>
        <w:fldChar w:fldCharType="begin">
          <w:ffData>
            <w:name w:val="Check1"/>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2"/>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3"/>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4"/>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5"/>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p>
    <w:p w14:paraId="61491C56"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outline/>
          <w:sz w:val="25"/>
        </w:rPr>
      </w:pPr>
      <w:r w:rsidRPr="0089429A">
        <w:rPr>
          <w:b/>
          <w:sz w:val="25"/>
        </w:rPr>
        <w:t>Procedure</w:t>
      </w:r>
      <w:r w:rsidRPr="0089429A">
        <w:rPr>
          <w:sz w:val="25"/>
        </w:rPr>
        <w:t xml:space="preserve"> for addressing the book introduced</w:t>
      </w:r>
      <w:r w:rsidRPr="0089429A">
        <w:rPr>
          <w:sz w:val="25"/>
        </w:rPr>
        <w:tab/>
      </w:r>
      <w:r w:rsidRPr="0089429A">
        <w:rPr>
          <w:rFonts w:ascii="Mobile" w:hAnsi="Mobile"/>
          <w:sz w:val="17"/>
        </w:rPr>
        <w:fldChar w:fldCharType="begin">
          <w:ffData>
            <w:name w:val="Check1"/>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2"/>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3"/>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4"/>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5"/>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p>
    <w:p w14:paraId="4CD0FD63" w14:textId="77777777" w:rsidR="005721BC" w:rsidRPr="0089429A" w:rsidRDefault="005721BC" w:rsidP="005721BC">
      <w:pPr>
        <w:tabs>
          <w:tab w:val="center" w:pos="4640"/>
          <w:tab w:val="center" w:pos="5400"/>
          <w:tab w:val="center" w:pos="5440"/>
          <w:tab w:val="center" w:pos="6210"/>
          <w:tab w:val="center" w:pos="6340"/>
          <w:tab w:val="center" w:pos="7110"/>
          <w:tab w:val="center" w:pos="7140"/>
          <w:tab w:val="center" w:pos="7920"/>
          <w:tab w:val="center" w:pos="7960"/>
          <w:tab w:val="center" w:pos="8730"/>
          <w:tab w:val="left" w:pos="9000"/>
        </w:tabs>
        <w:ind w:left="20" w:right="-54"/>
        <w:rPr>
          <w:sz w:val="15"/>
        </w:rPr>
      </w:pPr>
    </w:p>
    <w:p w14:paraId="08959942" w14:textId="77777777" w:rsidR="005721BC" w:rsidRPr="0089429A" w:rsidRDefault="005721BC" w:rsidP="005721BC">
      <w:pPr>
        <w:tabs>
          <w:tab w:val="center" w:pos="4640"/>
          <w:tab w:val="center" w:pos="5400"/>
          <w:tab w:val="center" w:pos="5440"/>
          <w:tab w:val="center" w:pos="6210"/>
          <w:tab w:val="center" w:pos="6340"/>
          <w:tab w:val="center" w:pos="7110"/>
          <w:tab w:val="center" w:pos="7140"/>
          <w:tab w:val="center" w:pos="7920"/>
          <w:tab w:val="center" w:pos="7960"/>
          <w:tab w:val="center" w:pos="8730"/>
          <w:tab w:val="left" w:pos="9000"/>
        </w:tabs>
        <w:ind w:left="20" w:right="-54"/>
        <w:rPr>
          <w:i/>
          <w:sz w:val="15"/>
          <w:u w:val="single"/>
        </w:rPr>
      </w:pPr>
      <w:r w:rsidRPr="0089429A">
        <w:rPr>
          <w:b/>
          <w:i/>
          <w:sz w:val="29"/>
          <w:u w:val="single"/>
        </w:rPr>
        <w:t>Body</w:t>
      </w:r>
    </w:p>
    <w:p w14:paraId="6E2527BB"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25"/>
        </w:rPr>
      </w:pPr>
      <w:r w:rsidRPr="0089429A">
        <w:rPr>
          <w:b/>
          <w:sz w:val="25"/>
        </w:rPr>
        <w:t xml:space="preserve">Look </w:t>
      </w:r>
      <w:r w:rsidRPr="0089429A">
        <w:rPr>
          <w:sz w:val="25"/>
        </w:rPr>
        <w:t>(charts, other helpful info.)</w:t>
      </w:r>
      <w:r w:rsidRPr="0089429A">
        <w:rPr>
          <w:sz w:val="25"/>
        </w:rPr>
        <w:tab/>
      </w:r>
      <w:r w:rsidRPr="0089429A">
        <w:rPr>
          <w:rFonts w:ascii="Mobile" w:hAnsi="Mobile"/>
          <w:sz w:val="17"/>
        </w:rPr>
        <w:fldChar w:fldCharType="begin">
          <w:ffData>
            <w:name w:val="Check1"/>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2"/>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3"/>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4"/>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5"/>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p>
    <w:p w14:paraId="227217F6"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25"/>
        </w:rPr>
      </w:pPr>
      <w:r w:rsidRPr="0089429A">
        <w:rPr>
          <w:b/>
          <w:sz w:val="25"/>
        </w:rPr>
        <w:t>Individual work</w:t>
      </w:r>
      <w:r w:rsidRPr="0089429A">
        <w:rPr>
          <w:sz w:val="25"/>
        </w:rPr>
        <w:t xml:space="preserve"> (not excessive quotations)</w:t>
      </w:r>
      <w:r w:rsidRPr="0089429A">
        <w:rPr>
          <w:sz w:val="25"/>
        </w:rPr>
        <w:tab/>
      </w:r>
      <w:r w:rsidRPr="0089429A">
        <w:rPr>
          <w:rFonts w:ascii="Mobile" w:hAnsi="Mobile"/>
          <w:sz w:val="17"/>
        </w:rPr>
        <w:fldChar w:fldCharType="begin">
          <w:ffData>
            <w:name w:val="Check1"/>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2"/>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3"/>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4"/>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5"/>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p>
    <w:p w14:paraId="0E0E08EB"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25"/>
        </w:rPr>
      </w:pPr>
      <w:r w:rsidRPr="0089429A">
        <w:rPr>
          <w:b/>
          <w:sz w:val="25"/>
        </w:rPr>
        <w:t>Key passages</w:t>
      </w:r>
      <w:r w:rsidRPr="0089429A">
        <w:rPr>
          <w:sz w:val="25"/>
        </w:rPr>
        <w:t xml:space="preserve"> shown with insightful comments</w:t>
      </w:r>
      <w:r w:rsidRPr="0089429A">
        <w:rPr>
          <w:sz w:val="25"/>
        </w:rPr>
        <w:tab/>
      </w:r>
      <w:r w:rsidRPr="0089429A">
        <w:rPr>
          <w:rFonts w:ascii="Mobile" w:hAnsi="Mobile"/>
          <w:sz w:val="17"/>
        </w:rPr>
        <w:fldChar w:fldCharType="begin">
          <w:ffData>
            <w:name w:val="Check1"/>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2"/>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3"/>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4"/>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5"/>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p>
    <w:p w14:paraId="4B78DCF6"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25"/>
        </w:rPr>
      </w:pPr>
      <w:r w:rsidRPr="0089429A">
        <w:rPr>
          <w:b/>
          <w:sz w:val="25"/>
        </w:rPr>
        <w:t>Problem Texts</w:t>
      </w:r>
      <w:r w:rsidRPr="0089429A">
        <w:rPr>
          <w:sz w:val="25"/>
        </w:rPr>
        <w:t xml:space="preserve"> (fair to views, own view supported)</w:t>
      </w:r>
      <w:r w:rsidRPr="0089429A">
        <w:rPr>
          <w:sz w:val="25"/>
        </w:rPr>
        <w:tab/>
      </w:r>
      <w:r w:rsidRPr="0089429A">
        <w:rPr>
          <w:rFonts w:ascii="Mobile" w:hAnsi="Mobile"/>
          <w:sz w:val="17"/>
        </w:rPr>
        <w:fldChar w:fldCharType="begin">
          <w:ffData>
            <w:name w:val="Check1"/>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2"/>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3"/>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4"/>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5"/>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p>
    <w:p w14:paraId="76C1AF0B"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25"/>
        </w:rPr>
      </w:pPr>
      <w:r w:rsidRPr="0089429A">
        <w:rPr>
          <w:b/>
          <w:sz w:val="25"/>
        </w:rPr>
        <w:t>Interpretation</w:t>
      </w:r>
      <w:r w:rsidRPr="0089429A">
        <w:rPr>
          <w:sz w:val="25"/>
        </w:rPr>
        <w:t xml:space="preserve"> of passages accurate (exegesis)</w:t>
      </w:r>
      <w:r w:rsidRPr="0089429A">
        <w:rPr>
          <w:sz w:val="25"/>
        </w:rPr>
        <w:tab/>
      </w:r>
      <w:r w:rsidRPr="0089429A">
        <w:rPr>
          <w:rFonts w:ascii="Mobile" w:hAnsi="Mobile"/>
          <w:sz w:val="17"/>
        </w:rPr>
        <w:fldChar w:fldCharType="begin">
          <w:ffData>
            <w:name w:val="Check1"/>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2"/>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3"/>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4"/>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5"/>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p>
    <w:p w14:paraId="7F65257D" w14:textId="77777777" w:rsidR="005721BC" w:rsidRPr="0089429A" w:rsidRDefault="005721BC" w:rsidP="005721BC">
      <w:pPr>
        <w:tabs>
          <w:tab w:val="center" w:pos="4640"/>
          <w:tab w:val="center" w:pos="5400"/>
          <w:tab w:val="center" w:pos="5440"/>
          <w:tab w:val="center" w:pos="6210"/>
          <w:tab w:val="center" w:pos="6340"/>
          <w:tab w:val="center" w:pos="7110"/>
          <w:tab w:val="center" w:pos="7140"/>
          <w:tab w:val="center" w:pos="7920"/>
          <w:tab w:val="center" w:pos="7960"/>
          <w:tab w:val="center" w:pos="8730"/>
          <w:tab w:val="left" w:pos="9000"/>
        </w:tabs>
        <w:ind w:left="20" w:right="-54"/>
        <w:rPr>
          <w:sz w:val="15"/>
        </w:rPr>
      </w:pPr>
    </w:p>
    <w:p w14:paraId="665C2D36" w14:textId="77777777" w:rsidR="005721BC" w:rsidRPr="0089429A" w:rsidRDefault="005721BC" w:rsidP="005721BC">
      <w:pPr>
        <w:tabs>
          <w:tab w:val="center" w:pos="4640"/>
          <w:tab w:val="center" w:pos="5400"/>
          <w:tab w:val="center" w:pos="5440"/>
          <w:tab w:val="center" w:pos="6210"/>
          <w:tab w:val="center" w:pos="6340"/>
          <w:tab w:val="center" w:pos="7110"/>
          <w:tab w:val="center" w:pos="7140"/>
          <w:tab w:val="center" w:pos="7920"/>
          <w:tab w:val="center" w:pos="7960"/>
          <w:tab w:val="center" w:pos="8730"/>
          <w:tab w:val="left" w:pos="9000"/>
        </w:tabs>
        <w:ind w:left="20" w:right="-54"/>
        <w:rPr>
          <w:i/>
          <w:sz w:val="15"/>
          <w:u w:val="single"/>
        </w:rPr>
      </w:pPr>
      <w:r w:rsidRPr="0089429A">
        <w:rPr>
          <w:b/>
          <w:i/>
          <w:sz w:val="29"/>
          <w:u w:val="single"/>
        </w:rPr>
        <w:t>Conclusion</w:t>
      </w:r>
    </w:p>
    <w:p w14:paraId="793F53BF"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25"/>
        </w:rPr>
      </w:pPr>
      <w:r w:rsidRPr="0089429A">
        <w:rPr>
          <w:b/>
          <w:sz w:val="25"/>
        </w:rPr>
        <w:t>Solution</w:t>
      </w:r>
      <w:r w:rsidRPr="0089429A">
        <w:rPr>
          <w:sz w:val="25"/>
        </w:rPr>
        <w:t xml:space="preserve"> given to issue raised in introduction</w:t>
      </w:r>
      <w:r w:rsidRPr="0089429A">
        <w:rPr>
          <w:sz w:val="25"/>
        </w:rPr>
        <w:tab/>
      </w:r>
      <w:r w:rsidRPr="0089429A">
        <w:rPr>
          <w:rFonts w:ascii="Mobile" w:hAnsi="Mobile"/>
          <w:sz w:val="17"/>
        </w:rPr>
        <w:fldChar w:fldCharType="begin">
          <w:ffData>
            <w:name w:val="Check1"/>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2"/>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3"/>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4"/>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5"/>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p>
    <w:p w14:paraId="0D7CAC25"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25"/>
        </w:rPr>
      </w:pPr>
      <w:r w:rsidRPr="0089429A">
        <w:rPr>
          <w:b/>
          <w:sz w:val="25"/>
        </w:rPr>
        <w:t>Main points</w:t>
      </w:r>
      <w:r w:rsidRPr="0089429A">
        <w:rPr>
          <w:sz w:val="25"/>
        </w:rPr>
        <w:t xml:space="preserve"> reviewed and/or restated</w:t>
      </w:r>
      <w:r w:rsidRPr="0089429A">
        <w:rPr>
          <w:sz w:val="25"/>
        </w:rPr>
        <w:tab/>
      </w:r>
      <w:r w:rsidRPr="0089429A">
        <w:rPr>
          <w:rFonts w:ascii="Mobile" w:hAnsi="Mobile"/>
          <w:sz w:val="17"/>
        </w:rPr>
        <w:fldChar w:fldCharType="begin">
          <w:ffData>
            <w:name w:val="Check1"/>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2"/>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3"/>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4"/>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5"/>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p>
    <w:p w14:paraId="02E4AE2F"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outline/>
          <w:sz w:val="25"/>
        </w:rPr>
      </w:pPr>
      <w:r w:rsidRPr="0089429A">
        <w:rPr>
          <w:b/>
          <w:sz w:val="25"/>
        </w:rPr>
        <w:t xml:space="preserve">Application </w:t>
      </w:r>
      <w:r w:rsidRPr="0089429A">
        <w:rPr>
          <w:sz w:val="25"/>
        </w:rPr>
        <w:t>(exhorts life change)</w:t>
      </w:r>
      <w:r w:rsidRPr="0089429A">
        <w:rPr>
          <w:sz w:val="25"/>
        </w:rPr>
        <w:tab/>
      </w:r>
      <w:r w:rsidRPr="0089429A">
        <w:rPr>
          <w:rFonts w:ascii="Mobile" w:hAnsi="Mobile"/>
          <w:sz w:val="17"/>
        </w:rPr>
        <w:fldChar w:fldCharType="begin">
          <w:ffData>
            <w:name w:val="Check1"/>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2"/>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3"/>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4"/>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5"/>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p>
    <w:p w14:paraId="19FAF108" w14:textId="77777777" w:rsidR="005721BC" w:rsidRPr="0089429A" w:rsidRDefault="005721BC" w:rsidP="005721BC">
      <w:pPr>
        <w:tabs>
          <w:tab w:val="center" w:pos="4640"/>
          <w:tab w:val="center" w:pos="5400"/>
          <w:tab w:val="center" w:pos="5440"/>
          <w:tab w:val="center" w:pos="6210"/>
          <w:tab w:val="center" w:pos="6340"/>
          <w:tab w:val="center" w:pos="7110"/>
          <w:tab w:val="center" w:pos="7140"/>
          <w:tab w:val="center" w:pos="7920"/>
          <w:tab w:val="center" w:pos="7960"/>
          <w:tab w:val="center" w:pos="8730"/>
          <w:tab w:val="left" w:pos="9000"/>
        </w:tabs>
        <w:ind w:left="20" w:right="-54"/>
        <w:rPr>
          <w:sz w:val="15"/>
        </w:rPr>
      </w:pPr>
    </w:p>
    <w:p w14:paraId="4AFD7CFA" w14:textId="77777777" w:rsidR="005721BC" w:rsidRPr="0089429A" w:rsidRDefault="005721BC" w:rsidP="005721BC">
      <w:pPr>
        <w:tabs>
          <w:tab w:val="center" w:pos="4640"/>
          <w:tab w:val="center" w:pos="5400"/>
          <w:tab w:val="center" w:pos="5440"/>
          <w:tab w:val="center" w:pos="6210"/>
          <w:tab w:val="center" w:pos="6340"/>
          <w:tab w:val="center" w:pos="7110"/>
          <w:tab w:val="center" w:pos="7140"/>
          <w:tab w:val="center" w:pos="7920"/>
          <w:tab w:val="center" w:pos="7960"/>
          <w:tab w:val="center" w:pos="8730"/>
          <w:tab w:val="left" w:pos="9000"/>
        </w:tabs>
        <w:ind w:left="20" w:right="-54"/>
        <w:rPr>
          <w:i/>
          <w:sz w:val="15"/>
          <w:u w:val="single"/>
        </w:rPr>
      </w:pPr>
      <w:r w:rsidRPr="0089429A">
        <w:rPr>
          <w:b/>
          <w:i/>
          <w:sz w:val="29"/>
          <w:u w:val="single"/>
        </w:rPr>
        <w:t>Miscellaneous</w:t>
      </w:r>
    </w:p>
    <w:p w14:paraId="79B04EB8"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25"/>
        </w:rPr>
      </w:pPr>
      <w:r w:rsidRPr="0089429A">
        <w:rPr>
          <w:sz w:val="25"/>
        </w:rPr>
        <w:t>(These can be addressed anywhere in the presentation)</w:t>
      </w:r>
    </w:p>
    <w:p w14:paraId="7BC8E91E"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outline/>
          <w:sz w:val="25"/>
        </w:rPr>
      </w:pPr>
      <w:r w:rsidRPr="0089429A">
        <w:rPr>
          <w:b/>
          <w:sz w:val="25"/>
        </w:rPr>
        <w:t xml:space="preserve">Depth </w:t>
      </w:r>
      <w:r w:rsidRPr="0089429A">
        <w:rPr>
          <w:sz w:val="25"/>
        </w:rPr>
        <w:t>(leaves any questions unanswered?)</w:t>
      </w:r>
      <w:r w:rsidRPr="0089429A">
        <w:rPr>
          <w:sz w:val="25"/>
        </w:rPr>
        <w:tab/>
      </w:r>
      <w:r w:rsidRPr="0089429A">
        <w:rPr>
          <w:rFonts w:ascii="Mobile" w:hAnsi="Mobile"/>
          <w:sz w:val="17"/>
        </w:rPr>
        <w:fldChar w:fldCharType="begin">
          <w:ffData>
            <w:name w:val="Check1"/>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2"/>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3"/>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4"/>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5"/>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p>
    <w:p w14:paraId="65A422E6"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outline/>
          <w:sz w:val="25"/>
        </w:rPr>
      </w:pPr>
      <w:r w:rsidRPr="0089429A">
        <w:rPr>
          <w:b/>
          <w:sz w:val="25"/>
        </w:rPr>
        <w:t>Interesting</w:t>
      </w:r>
      <w:r w:rsidRPr="0089429A">
        <w:rPr>
          <w:sz w:val="25"/>
        </w:rPr>
        <w:t xml:space="preserve"> in voice, illustrations, presence</w:t>
      </w:r>
      <w:r w:rsidRPr="0089429A">
        <w:rPr>
          <w:sz w:val="25"/>
        </w:rPr>
        <w:tab/>
      </w:r>
      <w:r w:rsidRPr="0089429A">
        <w:rPr>
          <w:rFonts w:ascii="Mobile" w:hAnsi="Mobile"/>
          <w:sz w:val="17"/>
        </w:rPr>
        <w:fldChar w:fldCharType="begin">
          <w:ffData>
            <w:name w:val="Check1"/>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2"/>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3"/>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4"/>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5"/>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p>
    <w:p w14:paraId="64DBCD42"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outline/>
          <w:sz w:val="25"/>
        </w:rPr>
      </w:pPr>
      <w:r w:rsidRPr="0089429A">
        <w:rPr>
          <w:b/>
          <w:sz w:val="25"/>
        </w:rPr>
        <w:t xml:space="preserve">Theological </w:t>
      </w:r>
      <w:r w:rsidRPr="0089429A">
        <w:rPr>
          <w:sz w:val="25"/>
        </w:rPr>
        <w:t xml:space="preserve">content </w:t>
      </w:r>
      <w:r w:rsidRPr="0089429A">
        <w:rPr>
          <w:sz w:val="25"/>
        </w:rPr>
        <w:tab/>
      </w:r>
      <w:r w:rsidRPr="0089429A">
        <w:rPr>
          <w:rFonts w:ascii="Mobile" w:hAnsi="Mobile"/>
          <w:sz w:val="17"/>
        </w:rPr>
        <w:fldChar w:fldCharType="begin">
          <w:ffData>
            <w:name w:val="Check1"/>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2"/>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3"/>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4"/>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5"/>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p>
    <w:p w14:paraId="5F5E58E8"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outline/>
          <w:sz w:val="25"/>
        </w:rPr>
      </w:pPr>
      <w:r w:rsidRPr="0089429A">
        <w:rPr>
          <w:b/>
          <w:sz w:val="25"/>
        </w:rPr>
        <w:t>Handouts</w:t>
      </w:r>
      <w:r w:rsidRPr="0089429A">
        <w:rPr>
          <w:sz w:val="25"/>
        </w:rPr>
        <w:t xml:space="preserve"> given with attractive layout/script</w:t>
      </w:r>
      <w:r w:rsidRPr="0089429A">
        <w:rPr>
          <w:sz w:val="25"/>
        </w:rPr>
        <w:tab/>
      </w:r>
      <w:r w:rsidRPr="0089429A">
        <w:rPr>
          <w:rFonts w:ascii="Mobile" w:hAnsi="Mobile"/>
          <w:sz w:val="17"/>
        </w:rPr>
        <w:fldChar w:fldCharType="begin">
          <w:ffData>
            <w:name w:val="Check1"/>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2"/>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3"/>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4"/>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5"/>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p>
    <w:p w14:paraId="4185A6C1" w14:textId="77777777" w:rsidR="005721BC" w:rsidRPr="0089429A" w:rsidRDefault="005721BC" w:rsidP="005721BC">
      <w:pPr>
        <w:tabs>
          <w:tab w:val="center" w:pos="4640"/>
          <w:tab w:val="center" w:pos="5400"/>
          <w:tab w:val="center" w:pos="5440"/>
          <w:tab w:val="center" w:pos="6210"/>
          <w:tab w:val="center" w:pos="6340"/>
          <w:tab w:val="center" w:pos="7110"/>
          <w:tab w:val="center" w:pos="7140"/>
          <w:tab w:val="center" w:pos="7920"/>
          <w:tab w:val="center" w:pos="7960"/>
          <w:tab w:val="center" w:pos="8730"/>
          <w:tab w:val="left" w:pos="9000"/>
        </w:tabs>
        <w:ind w:left="20" w:right="-54"/>
        <w:rPr>
          <w:sz w:val="15"/>
        </w:rPr>
      </w:pPr>
    </w:p>
    <w:p w14:paraId="3F5B1839" w14:textId="77777777" w:rsidR="005721BC" w:rsidRPr="0089429A" w:rsidRDefault="005721BC" w:rsidP="005721BC">
      <w:pPr>
        <w:tabs>
          <w:tab w:val="center" w:pos="4640"/>
          <w:tab w:val="center" w:pos="5400"/>
          <w:tab w:val="center" w:pos="5440"/>
          <w:tab w:val="center" w:pos="6210"/>
          <w:tab w:val="center" w:pos="6340"/>
          <w:tab w:val="center" w:pos="7110"/>
          <w:tab w:val="center" w:pos="7140"/>
          <w:tab w:val="center" w:pos="7920"/>
          <w:tab w:val="center" w:pos="7960"/>
          <w:tab w:val="center" w:pos="8730"/>
          <w:tab w:val="left" w:pos="9000"/>
        </w:tabs>
        <w:ind w:left="20" w:right="-54"/>
        <w:rPr>
          <w:i/>
          <w:sz w:val="15"/>
          <w:u w:val="single"/>
        </w:rPr>
      </w:pPr>
      <w:r w:rsidRPr="0089429A">
        <w:rPr>
          <w:b/>
          <w:i/>
          <w:sz w:val="29"/>
          <w:u w:val="single"/>
        </w:rPr>
        <w:t>Form</w:t>
      </w:r>
    </w:p>
    <w:p w14:paraId="24BD21F1"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25"/>
        </w:rPr>
      </w:pPr>
      <w:r w:rsidRPr="0089429A">
        <w:rPr>
          <w:b/>
          <w:sz w:val="25"/>
        </w:rPr>
        <w:t>Format</w:t>
      </w:r>
      <w:r w:rsidRPr="0089429A">
        <w:rPr>
          <w:sz w:val="25"/>
        </w:rPr>
        <w:t xml:space="preserve"> (slides attractive, clear, readable font size)</w:t>
      </w:r>
      <w:r w:rsidRPr="0089429A">
        <w:rPr>
          <w:sz w:val="25"/>
        </w:rPr>
        <w:tab/>
      </w:r>
      <w:r w:rsidRPr="0089429A">
        <w:rPr>
          <w:rFonts w:ascii="Mobile" w:hAnsi="Mobile"/>
          <w:sz w:val="17"/>
        </w:rPr>
        <w:fldChar w:fldCharType="begin">
          <w:ffData>
            <w:name w:val="Check1"/>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2"/>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3"/>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4"/>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5"/>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p>
    <w:p w14:paraId="06CBEF39"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25"/>
        </w:rPr>
      </w:pPr>
      <w:r w:rsidRPr="0089429A">
        <w:rPr>
          <w:b/>
          <w:sz w:val="25"/>
        </w:rPr>
        <w:t>Spelling</w:t>
      </w:r>
      <w:r w:rsidRPr="0089429A">
        <w:rPr>
          <w:sz w:val="25"/>
        </w:rPr>
        <w:t xml:space="preserve"> and typographical errors, punctuation</w:t>
      </w:r>
      <w:r w:rsidRPr="0089429A">
        <w:rPr>
          <w:sz w:val="25"/>
        </w:rPr>
        <w:tab/>
      </w:r>
      <w:r w:rsidRPr="0089429A">
        <w:rPr>
          <w:rFonts w:ascii="Mobile" w:hAnsi="Mobile"/>
          <w:sz w:val="17"/>
        </w:rPr>
        <w:fldChar w:fldCharType="begin">
          <w:ffData>
            <w:name w:val="Check1"/>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2"/>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3"/>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4"/>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5"/>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p>
    <w:p w14:paraId="58A51AEC"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25"/>
        </w:rPr>
      </w:pPr>
      <w:r w:rsidRPr="0089429A">
        <w:rPr>
          <w:b/>
          <w:sz w:val="25"/>
        </w:rPr>
        <w:t>Grammar</w:t>
      </w:r>
      <w:r w:rsidRPr="0089429A">
        <w:rPr>
          <w:sz w:val="25"/>
        </w:rPr>
        <w:t xml:space="preserve"> (agreement of subject/verb and tenses)</w:t>
      </w:r>
      <w:r w:rsidRPr="0089429A">
        <w:rPr>
          <w:sz w:val="25"/>
        </w:rPr>
        <w:tab/>
      </w:r>
      <w:r w:rsidRPr="0089429A">
        <w:rPr>
          <w:rFonts w:ascii="Mobile" w:hAnsi="Mobile"/>
          <w:sz w:val="17"/>
        </w:rPr>
        <w:fldChar w:fldCharType="begin">
          <w:ffData>
            <w:name w:val="Check1"/>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2"/>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3"/>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4"/>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5"/>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p>
    <w:p w14:paraId="5106B8EF"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25"/>
        </w:rPr>
      </w:pPr>
      <w:r w:rsidRPr="0089429A">
        <w:rPr>
          <w:b/>
          <w:sz w:val="25"/>
        </w:rPr>
        <w:t>Arranged</w:t>
      </w:r>
      <w:r w:rsidRPr="0089429A">
        <w:rPr>
          <w:sz w:val="25"/>
        </w:rPr>
        <w:t xml:space="preserve"> </w:t>
      </w:r>
      <w:r w:rsidRPr="0089429A">
        <w:rPr>
          <w:b/>
          <w:sz w:val="25"/>
        </w:rPr>
        <w:t>logically</w:t>
      </w:r>
      <w:r w:rsidRPr="0089429A">
        <w:rPr>
          <w:sz w:val="25"/>
        </w:rPr>
        <w:t xml:space="preserve"> (not a collection of slides)</w:t>
      </w:r>
      <w:r w:rsidRPr="0089429A">
        <w:rPr>
          <w:sz w:val="25"/>
        </w:rPr>
        <w:tab/>
      </w:r>
      <w:r w:rsidRPr="0089429A">
        <w:rPr>
          <w:rFonts w:ascii="Mobile" w:hAnsi="Mobile"/>
          <w:sz w:val="17"/>
        </w:rPr>
        <w:fldChar w:fldCharType="begin">
          <w:ffData>
            <w:name w:val="Check1"/>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2"/>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3"/>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4"/>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5"/>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p>
    <w:p w14:paraId="09F18391"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25"/>
        </w:rPr>
      </w:pPr>
      <w:r w:rsidRPr="0089429A">
        <w:rPr>
          <w:b/>
          <w:sz w:val="25"/>
        </w:rPr>
        <w:t>Length</w:t>
      </w:r>
      <w:r w:rsidRPr="0089429A">
        <w:rPr>
          <w:sz w:val="25"/>
        </w:rPr>
        <w:t xml:space="preserve"> (30-40 minutes w/o unnecessary info.)</w:t>
      </w:r>
      <w:r w:rsidRPr="0089429A">
        <w:rPr>
          <w:sz w:val="25"/>
        </w:rPr>
        <w:tab/>
      </w:r>
      <w:r w:rsidRPr="0089429A">
        <w:rPr>
          <w:rFonts w:ascii="Mobile" w:hAnsi="Mobile"/>
          <w:sz w:val="17"/>
        </w:rPr>
        <w:fldChar w:fldCharType="begin">
          <w:ffData>
            <w:name w:val="Check1"/>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2"/>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3"/>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4"/>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5"/>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p>
    <w:p w14:paraId="115103E2"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25"/>
        </w:rPr>
      </w:pPr>
      <w:r w:rsidRPr="0089429A">
        <w:rPr>
          <w:b/>
          <w:sz w:val="25"/>
        </w:rPr>
        <w:t>CD &amp; MS Word File Submitted</w:t>
      </w:r>
      <w:r w:rsidRPr="0089429A">
        <w:rPr>
          <w:sz w:val="25"/>
        </w:rPr>
        <w:t xml:space="preserve"> </w:t>
      </w:r>
      <w:r w:rsidRPr="0089429A">
        <w:rPr>
          <w:sz w:val="25"/>
        </w:rPr>
        <w:tab/>
      </w:r>
      <w:r w:rsidRPr="0089429A">
        <w:rPr>
          <w:rFonts w:ascii="Mobile" w:hAnsi="Mobile"/>
          <w:sz w:val="17"/>
        </w:rPr>
        <w:fldChar w:fldCharType="begin">
          <w:ffData>
            <w:name w:val="Check1"/>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2"/>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3"/>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4"/>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r w:rsidRPr="0089429A">
        <w:rPr>
          <w:rFonts w:ascii="Mobile" w:hAnsi="Mobile"/>
          <w:sz w:val="17"/>
        </w:rPr>
        <w:tab/>
      </w:r>
      <w:r w:rsidRPr="0089429A">
        <w:rPr>
          <w:rFonts w:ascii="Mobile" w:hAnsi="Mobile"/>
          <w:sz w:val="17"/>
        </w:rPr>
        <w:fldChar w:fldCharType="begin">
          <w:ffData>
            <w:name w:val="Check5"/>
            <w:enabled/>
            <w:calcOnExit w:val="0"/>
            <w:checkBox>
              <w:sizeAuto/>
              <w:default w:val="0"/>
            </w:checkBox>
          </w:ffData>
        </w:fldChar>
      </w:r>
      <w:r w:rsidRPr="0089429A">
        <w:rPr>
          <w:rFonts w:ascii="Mobile" w:hAnsi="Mobile"/>
          <w:sz w:val="17"/>
        </w:rPr>
        <w:instrText xml:space="preserve"> FORMCHECKBOX </w:instrText>
      </w:r>
      <w:r w:rsidRPr="0089429A">
        <w:rPr>
          <w:rFonts w:ascii="Mobile" w:hAnsi="Mobile"/>
          <w:sz w:val="17"/>
        </w:rPr>
      </w:r>
      <w:r w:rsidRPr="0089429A">
        <w:rPr>
          <w:rFonts w:ascii="Mobile" w:hAnsi="Mobile"/>
          <w:sz w:val="17"/>
        </w:rPr>
        <w:fldChar w:fldCharType="separate"/>
      </w:r>
      <w:r w:rsidRPr="0089429A">
        <w:rPr>
          <w:rFonts w:ascii="Mobile" w:hAnsi="Mobile"/>
          <w:sz w:val="17"/>
        </w:rPr>
        <w:fldChar w:fldCharType="end"/>
      </w:r>
    </w:p>
    <w:p w14:paraId="6C0E9D09" w14:textId="77777777" w:rsidR="005721BC" w:rsidRPr="0089429A" w:rsidRDefault="005721BC" w:rsidP="005721BC">
      <w:pPr>
        <w:tabs>
          <w:tab w:val="center" w:pos="4640"/>
          <w:tab w:val="center" w:pos="5400"/>
          <w:tab w:val="center" w:pos="5440"/>
          <w:tab w:val="center" w:pos="6210"/>
          <w:tab w:val="center" w:pos="6340"/>
          <w:tab w:val="center" w:pos="7110"/>
          <w:tab w:val="center" w:pos="7140"/>
          <w:tab w:val="center" w:pos="7920"/>
          <w:tab w:val="center" w:pos="7960"/>
          <w:tab w:val="center" w:pos="8730"/>
          <w:tab w:val="left" w:pos="9000"/>
        </w:tabs>
        <w:ind w:left="20" w:right="-54"/>
        <w:rPr>
          <w:sz w:val="15"/>
        </w:rPr>
      </w:pPr>
    </w:p>
    <w:p w14:paraId="07AB5B5B" w14:textId="77777777" w:rsidR="005721BC" w:rsidRPr="0089429A" w:rsidRDefault="005721BC" w:rsidP="005721BC">
      <w:pPr>
        <w:tabs>
          <w:tab w:val="center" w:pos="4640"/>
          <w:tab w:val="center" w:pos="5400"/>
          <w:tab w:val="center" w:pos="5440"/>
          <w:tab w:val="center" w:pos="6210"/>
          <w:tab w:val="center" w:pos="6340"/>
          <w:tab w:val="center" w:pos="7110"/>
          <w:tab w:val="center" w:pos="7140"/>
          <w:tab w:val="center" w:pos="7920"/>
          <w:tab w:val="center" w:pos="7960"/>
          <w:tab w:val="center" w:pos="8730"/>
          <w:tab w:val="left" w:pos="9000"/>
        </w:tabs>
        <w:ind w:left="20" w:right="-54"/>
        <w:rPr>
          <w:i/>
          <w:sz w:val="15"/>
          <w:u w:val="single"/>
        </w:rPr>
      </w:pPr>
      <w:r w:rsidRPr="0089429A">
        <w:rPr>
          <w:b/>
          <w:i/>
          <w:sz w:val="29"/>
          <w:u w:val="single"/>
        </w:rPr>
        <w:t>Summary</w:t>
      </w:r>
    </w:p>
    <w:p w14:paraId="53DC79EA"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12"/>
        </w:rPr>
      </w:pPr>
    </w:p>
    <w:p w14:paraId="4C3DE744"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25"/>
        </w:rPr>
      </w:pPr>
      <w:r w:rsidRPr="0089429A">
        <w:rPr>
          <w:sz w:val="25"/>
        </w:rPr>
        <w:t>Number of ticks per column</w:t>
      </w:r>
      <w:r w:rsidRPr="0089429A">
        <w:rPr>
          <w:sz w:val="25"/>
        </w:rPr>
        <w:tab/>
        <w:t>____</w:t>
      </w:r>
      <w:r w:rsidRPr="0089429A">
        <w:rPr>
          <w:sz w:val="25"/>
        </w:rPr>
        <w:tab/>
        <w:t>____</w:t>
      </w:r>
      <w:r w:rsidRPr="0089429A">
        <w:rPr>
          <w:sz w:val="25"/>
        </w:rPr>
        <w:tab/>
        <w:t>____</w:t>
      </w:r>
      <w:r w:rsidRPr="0089429A">
        <w:rPr>
          <w:sz w:val="25"/>
        </w:rPr>
        <w:tab/>
        <w:t>____</w:t>
      </w:r>
      <w:r w:rsidRPr="0089429A">
        <w:rPr>
          <w:sz w:val="25"/>
        </w:rPr>
        <w:tab/>
        <w:t>____</w:t>
      </w:r>
    </w:p>
    <w:p w14:paraId="7DDDECB2"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12"/>
        </w:rPr>
      </w:pPr>
    </w:p>
    <w:p w14:paraId="45CE766E"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b/>
          <w:sz w:val="25"/>
        </w:rPr>
      </w:pPr>
      <w:r w:rsidRPr="0089429A">
        <w:rPr>
          <w:sz w:val="25"/>
        </w:rPr>
        <w:t>Multiplied by point values of the column</w:t>
      </w:r>
      <w:r w:rsidRPr="0089429A">
        <w:rPr>
          <w:sz w:val="25"/>
        </w:rPr>
        <w:tab/>
      </w:r>
      <w:r w:rsidRPr="0089429A">
        <w:rPr>
          <w:b/>
          <w:sz w:val="25"/>
        </w:rPr>
        <w:t>x 1</w:t>
      </w:r>
      <w:r w:rsidRPr="0089429A">
        <w:rPr>
          <w:b/>
          <w:sz w:val="25"/>
        </w:rPr>
        <w:tab/>
        <w:t>x 2</w:t>
      </w:r>
      <w:r w:rsidRPr="0089429A">
        <w:rPr>
          <w:b/>
          <w:sz w:val="25"/>
        </w:rPr>
        <w:tab/>
        <w:t>x 3</w:t>
      </w:r>
      <w:r w:rsidRPr="0089429A">
        <w:rPr>
          <w:b/>
          <w:sz w:val="25"/>
        </w:rPr>
        <w:tab/>
        <w:t>x 4</w:t>
      </w:r>
      <w:r w:rsidRPr="0089429A">
        <w:rPr>
          <w:b/>
          <w:sz w:val="25"/>
        </w:rPr>
        <w:tab/>
        <w:t>x 5</w:t>
      </w:r>
    </w:p>
    <w:p w14:paraId="1CA226EA"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12"/>
        </w:rPr>
      </w:pPr>
    </w:p>
    <w:p w14:paraId="13BBA764"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25"/>
        </w:rPr>
      </w:pPr>
      <w:r w:rsidRPr="0089429A">
        <w:rPr>
          <w:sz w:val="25"/>
        </w:rPr>
        <w:t>Equals the total point value for each column</w:t>
      </w:r>
      <w:r w:rsidRPr="0089429A">
        <w:rPr>
          <w:sz w:val="25"/>
        </w:rPr>
        <w:tab/>
        <w:t>____</w:t>
      </w:r>
      <w:r w:rsidRPr="0089429A">
        <w:rPr>
          <w:sz w:val="25"/>
        </w:rPr>
        <w:tab/>
        <w:t>____</w:t>
      </w:r>
      <w:r w:rsidRPr="0089429A">
        <w:rPr>
          <w:sz w:val="25"/>
        </w:rPr>
        <w:tab/>
        <w:t>____</w:t>
      </w:r>
      <w:r w:rsidRPr="0089429A">
        <w:rPr>
          <w:sz w:val="25"/>
        </w:rPr>
        <w:tab/>
        <w:t>____</w:t>
      </w:r>
      <w:r w:rsidRPr="0089429A">
        <w:rPr>
          <w:sz w:val="25"/>
        </w:rPr>
        <w:tab/>
        <w:t>____</w:t>
      </w:r>
    </w:p>
    <w:p w14:paraId="21116CA4" w14:textId="77777777" w:rsidR="005721BC" w:rsidRPr="0089429A" w:rsidRDefault="005721BC" w:rsidP="005721BC">
      <w:pPr>
        <w:tabs>
          <w:tab w:val="center" w:pos="5400"/>
          <w:tab w:val="center" w:pos="6210"/>
          <w:tab w:val="center" w:pos="7110"/>
          <w:tab w:val="center" w:pos="7920"/>
          <w:tab w:val="center" w:pos="8730"/>
          <w:tab w:val="left" w:pos="9000"/>
        </w:tabs>
        <w:ind w:left="20" w:right="-54"/>
        <w:rPr>
          <w:sz w:val="12"/>
        </w:rPr>
      </w:pPr>
    </w:p>
    <w:p w14:paraId="348183BB" w14:textId="77777777" w:rsidR="005721BC" w:rsidRPr="0089429A" w:rsidRDefault="005721BC" w:rsidP="005721BC">
      <w:pPr>
        <w:tabs>
          <w:tab w:val="left" w:pos="4560"/>
          <w:tab w:val="center" w:pos="5400"/>
          <w:tab w:val="left" w:pos="6120"/>
          <w:tab w:val="center" w:pos="6210"/>
          <w:tab w:val="left" w:pos="6260"/>
          <w:tab w:val="left" w:pos="7060"/>
          <w:tab w:val="center" w:pos="7110"/>
          <w:tab w:val="left" w:pos="7560"/>
          <w:tab w:val="center" w:pos="7920"/>
          <w:tab w:val="left" w:pos="8020"/>
          <w:tab w:val="left" w:pos="8240"/>
          <w:tab w:val="center" w:pos="8730"/>
          <w:tab w:val="left" w:pos="9000"/>
        </w:tabs>
        <w:ind w:left="20" w:right="-54"/>
        <w:rPr>
          <w:sz w:val="25"/>
        </w:rPr>
      </w:pPr>
      <w:r w:rsidRPr="0089429A">
        <w:rPr>
          <w:sz w:val="25"/>
        </w:rPr>
        <w:t xml:space="preserve">Net points ______ minus 10 points per day late (____ points) equals % grade of </w:t>
      </w:r>
      <w:r w:rsidRPr="0089429A">
        <w:rPr>
          <w:sz w:val="25"/>
          <w:u w:val="double"/>
        </w:rPr>
        <w:tab/>
        <w:t xml:space="preserve">      %</w:t>
      </w:r>
    </w:p>
    <w:p w14:paraId="67A76097" w14:textId="77777777" w:rsidR="005721BC" w:rsidRPr="0089429A" w:rsidRDefault="005721BC" w:rsidP="005721BC">
      <w:pPr>
        <w:tabs>
          <w:tab w:val="center" w:pos="4640"/>
          <w:tab w:val="center" w:pos="5400"/>
          <w:tab w:val="center" w:pos="5440"/>
          <w:tab w:val="left" w:pos="6120"/>
          <w:tab w:val="center" w:pos="6210"/>
          <w:tab w:val="center" w:pos="6340"/>
          <w:tab w:val="center" w:pos="7110"/>
          <w:tab w:val="center" w:pos="7140"/>
          <w:tab w:val="left" w:pos="7560"/>
          <w:tab w:val="center" w:pos="7920"/>
          <w:tab w:val="center" w:pos="7960"/>
          <w:tab w:val="center" w:pos="8730"/>
          <w:tab w:val="left" w:pos="9000"/>
        </w:tabs>
        <w:ind w:left="20" w:right="-54"/>
        <w:rPr>
          <w:sz w:val="15"/>
        </w:rPr>
      </w:pPr>
    </w:p>
    <w:p w14:paraId="1B3181E2" w14:textId="77777777" w:rsidR="005721BC" w:rsidRPr="0089429A" w:rsidRDefault="005721BC" w:rsidP="005721BC">
      <w:pPr>
        <w:tabs>
          <w:tab w:val="center" w:pos="5400"/>
          <w:tab w:val="center" w:pos="6210"/>
          <w:tab w:val="center" w:pos="7110"/>
          <w:tab w:val="center" w:pos="7920"/>
          <w:tab w:val="right" w:pos="8640"/>
          <w:tab w:val="center" w:pos="8730"/>
          <w:tab w:val="left" w:pos="9000"/>
        </w:tabs>
        <w:ind w:right="-54"/>
        <w:rPr>
          <w:sz w:val="21"/>
        </w:rPr>
      </w:pPr>
      <w:r w:rsidRPr="0089429A">
        <w:rPr>
          <w:b/>
          <w:sz w:val="25"/>
        </w:rPr>
        <w:t>Comments</w:t>
      </w:r>
      <w:r w:rsidRPr="0089429A">
        <w:rPr>
          <w:sz w:val="25"/>
        </w:rPr>
        <w:t>:</w:t>
      </w:r>
      <w:r w:rsidRPr="0089429A">
        <w:rPr>
          <w:sz w:val="25"/>
        </w:rPr>
        <w:tab/>
      </w:r>
    </w:p>
    <w:p w14:paraId="55508CB3" w14:textId="77777777" w:rsidR="005721BC" w:rsidRPr="0089429A" w:rsidRDefault="005721BC" w:rsidP="005721BC">
      <w:pPr>
        <w:tabs>
          <w:tab w:val="center" w:pos="5400"/>
          <w:tab w:val="left" w:pos="6120"/>
          <w:tab w:val="center" w:pos="6210"/>
          <w:tab w:val="center" w:pos="7110"/>
          <w:tab w:val="left" w:pos="7560"/>
          <w:tab w:val="center" w:pos="7920"/>
          <w:tab w:val="right" w:pos="8520"/>
          <w:tab w:val="center" w:pos="8730"/>
          <w:tab w:val="left" w:pos="9000"/>
        </w:tabs>
        <w:ind w:right="-54"/>
        <w:rPr>
          <w:sz w:val="25"/>
        </w:rPr>
      </w:pPr>
    </w:p>
    <w:p w14:paraId="0E328174" w14:textId="77777777" w:rsidR="005721BC" w:rsidRPr="00603394" w:rsidRDefault="005721BC" w:rsidP="005721BC">
      <w:pPr>
        <w:sectPr w:rsidR="005721BC" w:rsidRPr="00603394" w:rsidSect="005721BC">
          <w:headerReference w:type="default" r:id="rId10"/>
          <w:headerReference w:type="first" r:id="rId11"/>
          <w:pgSz w:w="11880" w:h="16840"/>
          <w:pgMar w:top="720" w:right="1008" w:bottom="720" w:left="1296" w:header="720" w:footer="720" w:gutter="0"/>
          <w:pgNumType w:start="1"/>
          <w:cols w:space="720"/>
        </w:sectPr>
      </w:pPr>
    </w:p>
    <w:p w14:paraId="429CEB20" w14:textId="77777777" w:rsidR="005721BC" w:rsidRPr="00603394" w:rsidRDefault="005721BC">
      <w:pPr>
        <w:pStyle w:val="Heading1"/>
        <w:rPr>
          <w:sz w:val="26"/>
        </w:rPr>
      </w:pPr>
      <w:r w:rsidRPr="00603394">
        <w:rPr>
          <w:sz w:val="26"/>
        </w:rPr>
        <w:lastRenderedPageBreak/>
        <w:t>Geographical Backgrounds to the Old Testament</w:t>
      </w:r>
      <w:bookmarkEnd w:id="7"/>
      <w:bookmarkEnd w:id="8"/>
      <w:bookmarkEnd w:id="9"/>
    </w:p>
    <w:p w14:paraId="18F4F601" w14:textId="77777777" w:rsidR="005721BC" w:rsidRPr="00603394" w:rsidRDefault="005721BC">
      <w:pPr>
        <w:pStyle w:val="Heading2"/>
        <w:rPr>
          <w:sz w:val="25"/>
        </w:rPr>
      </w:pPr>
      <w:bookmarkStart w:id="68" w:name="_Toc15033980"/>
      <w:bookmarkStart w:id="69" w:name="_Toc15034208"/>
      <w:bookmarkStart w:id="70" w:name="_Toc489333992"/>
      <w:r w:rsidRPr="00603394">
        <w:rPr>
          <w:sz w:val="25"/>
        </w:rPr>
        <w:t>Ancient Near East</w:t>
      </w:r>
      <w:bookmarkEnd w:id="68"/>
      <w:bookmarkEnd w:id="69"/>
      <w:bookmarkEnd w:id="70"/>
    </w:p>
    <w:p w14:paraId="088E53DE" w14:textId="77777777" w:rsidR="005721BC" w:rsidRPr="00603394" w:rsidRDefault="005721BC" w:rsidP="00FF438B">
      <w:pPr>
        <w:pStyle w:val="Heading3"/>
      </w:pPr>
      <w:bookmarkStart w:id="71" w:name="_Toc15033981"/>
      <w:r w:rsidRPr="00603394">
        <w:t>Bodies of Water</w:t>
      </w:r>
      <w:bookmarkEnd w:id="71"/>
      <w:r w:rsidRPr="00603394">
        <w:t xml:space="preserve"> (cf. p. 15)</w:t>
      </w:r>
    </w:p>
    <w:p w14:paraId="57341469" w14:textId="77777777" w:rsidR="005721BC" w:rsidRPr="00603394" w:rsidRDefault="005721BC" w:rsidP="008D58D7">
      <w:pPr>
        <w:pStyle w:val="Heading4"/>
      </w:pPr>
      <w:r w:rsidRPr="00603394">
        <w:t>Seas</w:t>
      </w:r>
    </w:p>
    <w:p w14:paraId="03FFD2CB" w14:textId="77777777" w:rsidR="005721BC" w:rsidRPr="00603394" w:rsidRDefault="005721BC" w:rsidP="005A74FE">
      <w:pPr>
        <w:pStyle w:val="Heading5"/>
      </w:pPr>
      <w:r w:rsidRPr="00603394">
        <w:t>Persian Gulf: Not noted in Scripture but received the two key rivers</w:t>
      </w:r>
    </w:p>
    <w:p w14:paraId="084676A3" w14:textId="77777777" w:rsidR="005721BC" w:rsidRPr="00603394" w:rsidRDefault="005721BC" w:rsidP="005A74FE">
      <w:pPr>
        <w:pStyle w:val="Heading5"/>
      </w:pPr>
      <w:r w:rsidRPr="00603394">
        <w:t>Great Sea: ancient name for the Mediterranean Sea</w:t>
      </w:r>
    </w:p>
    <w:p w14:paraId="12420A3C" w14:textId="77777777" w:rsidR="005721BC" w:rsidRPr="00603394" w:rsidRDefault="005721BC" w:rsidP="005A74FE">
      <w:pPr>
        <w:pStyle w:val="Heading5"/>
      </w:pPr>
      <w:r w:rsidRPr="00603394">
        <w:t>Sea of Kinnereth (Num. 34:1; Josh. 12:3; 13:27): Sea of Galilee = “harp”</w:t>
      </w:r>
    </w:p>
    <w:p w14:paraId="0A8F4A0F" w14:textId="77777777" w:rsidR="005721BC" w:rsidRPr="00603394" w:rsidRDefault="005721BC" w:rsidP="005A74FE">
      <w:pPr>
        <w:pStyle w:val="Heading5"/>
      </w:pPr>
      <w:r w:rsidRPr="00603394">
        <w:t>Salt Sea (Sea of the Arabah): Called Dead Sea by Crusaders (AD 1100)</w:t>
      </w:r>
    </w:p>
    <w:p w14:paraId="3618E602" w14:textId="77777777" w:rsidR="005721BC" w:rsidRPr="00603394" w:rsidRDefault="005721BC" w:rsidP="005A74FE">
      <w:pPr>
        <w:pStyle w:val="Heading5"/>
      </w:pPr>
      <w:r w:rsidRPr="00603394">
        <w:t>Red Sea: two forks which make up the Sinai Peninsula</w:t>
      </w:r>
    </w:p>
    <w:p w14:paraId="743CBC48" w14:textId="77777777" w:rsidR="005721BC" w:rsidRPr="00603394" w:rsidRDefault="005721BC" w:rsidP="008D58D7">
      <w:pPr>
        <w:pStyle w:val="Heading4"/>
      </w:pPr>
      <w:r w:rsidRPr="00603394">
        <w:t>Rivers</w:t>
      </w:r>
    </w:p>
    <w:p w14:paraId="59100307" w14:textId="77777777" w:rsidR="005721BC" w:rsidRPr="00603394" w:rsidRDefault="005721BC" w:rsidP="005A74FE">
      <w:pPr>
        <w:pStyle w:val="Heading5"/>
      </w:pPr>
      <w:r w:rsidRPr="00603394">
        <w:t>Tigris: northern river of Mesopotamia upon which Nineveh sat</w:t>
      </w:r>
    </w:p>
    <w:p w14:paraId="5650FA89" w14:textId="77777777" w:rsidR="005721BC" w:rsidRPr="00603394" w:rsidRDefault="005721BC" w:rsidP="005A74FE">
      <w:pPr>
        <w:pStyle w:val="Heading5"/>
      </w:pPr>
      <w:r w:rsidRPr="00603394">
        <w:t>Euphrates: southern river of Mesopotamia that flowed though Babylon</w:t>
      </w:r>
    </w:p>
    <w:p w14:paraId="7BA82F2F" w14:textId="77777777" w:rsidR="005721BC" w:rsidRPr="00603394" w:rsidRDefault="005721BC" w:rsidP="005A74FE">
      <w:pPr>
        <w:pStyle w:val="Heading5"/>
      </w:pPr>
      <w:r w:rsidRPr="00603394">
        <w:t>Jordan: steep, winding connection from Sea of Kinnereth and Salt Sea</w:t>
      </w:r>
    </w:p>
    <w:p w14:paraId="7E2720F8" w14:textId="77777777" w:rsidR="005721BC" w:rsidRPr="00603394" w:rsidRDefault="005721BC" w:rsidP="005A74FE">
      <w:pPr>
        <w:pStyle w:val="Heading5"/>
      </w:pPr>
      <w:r w:rsidRPr="00603394">
        <w:t>Wadi of Egypt: lower limit of the land promised to Abraham (Gen. 15:18)</w:t>
      </w:r>
    </w:p>
    <w:p w14:paraId="3E28D6E2" w14:textId="77777777" w:rsidR="005721BC" w:rsidRPr="00603394" w:rsidRDefault="005721BC" w:rsidP="005A74FE">
      <w:pPr>
        <w:pStyle w:val="Heading5"/>
      </w:pPr>
      <w:r w:rsidRPr="00603394">
        <w:t>Nile: longest river in the world and “lifeblood” of Egypt</w:t>
      </w:r>
    </w:p>
    <w:p w14:paraId="3FC881A1" w14:textId="77777777" w:rsidR="005721BC" w:rsidRPr="00603394" w:rsidRDefault="005721BC" w:rsidP="00FF438B">
      <w:pPr>
        <w:pStyle w:val="Heading3"/>
      </w:pPr>
      <w:bookmarkStart w:id="72" w:name="_Toc15033982"/>
      <w:r w:rsidRPr="00603394">
        <w:t>Land</w:t>
      </w:r>
      <w:bookmarkEnd w:id="72"/>
      <w:r w:rsidRPr="00603394">
        <w:t xml:space="preserve"> (cf. p. 15)</w:t>
      </w:r>
    </w:p>
    <w:p w14:paraId="0A21DC0D" w14:textId="77777777" w:rsidR="005721BC" w:rsidRDefault="005721BC" w:rsidP="008D58D7">
      <w:pPr>
        <w:pStyle w:val="Heading4"/>
      </w:pPr>
      <w:r w:rsidRPr="00603394">
        <w:t>Fertile Crescent: arc-shaped agricultural land from Mesopotamia to Egypt</w:t>
      </w:r>
    </w:p>
    <w:p w14:paraId="50039B0A" w14:textId="77777777" w:rsidR="006B1B83" w:rsidRPr="00603394" w:rsidRDefault="006B1B83" w:rsidP="008D58D7">
      <w:pPr>
        <w:pStyle w:val="Heading4"/>
      </w:pPr>
      <w:r>
        <w:t>Mesopotamia (lit. “between rivers”) refers to the “Cradle of Civilization” between the Tigris and Euphrates Rivers.</w:t>
      </w:r>
    </w:p>
    <w:p w14:paraId="355FB0F1" w14:textId="77777777" w:rsidR="005721BC" w:rsidRPr="00603394" w:rsidRDefault="005721BC" w:rsidP="008D58D7">
      <w:pPr>
        <w:pStyle w:val="Heading4"/>
      </w:pPr>
      <w:r w:rsidRPr="00603394">
        <w:t>Arabian Desert: little-traveled land from Mesopotamia to Egypt</w:t>
      </w:r>
    </w:p>
    <w:p w14:paraId="3313CD04" w14:textId="77777777" w:rsidR="005721BC" w:rsidRPr="00603394" w:rsidRDefault="005721BC" w:rsidP="00FF438B">
      <w:pPr>
        <w:pStyle w:val="Heading3"/>
      </w:pPr>
      <w:bookmarkStart w:id="73" w:name="_Toc15033983"/>
      <w:r w:rsidRPr="00603394">
        <w:t>Peoples</w:t>
      </w:r>
      <w:bookmarkEnd w:id="73"/>
      <w:r w:rsidRPr="00603394">
        <w:t xml:space="preserve"> (cf. p. 17)</w:t>
      </w:r>
      <w:r w:rsidR="006B1B83">
        <w:t xml:space="preserve"> are listed in Genesis 11 with Semitic </w:t>
      </w:r>
      <w:r w:rsidR="006B1B83" w:rsidRPr="00603394">
        <w:t xml:space="preserve">people descended from Shem </w:t>
      </w:r>
      <w:r w:rsidR="006B1B83">
        <w:t>and Genesis 5 &amp; 10 giving g</w:t>
      </w:r>
      <w:r w:rsidR="006B1B83" w:rsidRPr="00603394">
        <w:t>enealogical accounts of patriarch life spans</w:t>
      </w:r>
    </w:p>
    <w:p w14:paraId="19ACE686" w14:textId="77777777" w:rsidR="005721BC" w:rsidRPr="00603394" w:rsidRDefault="005721BC">
      <w:pPr>
        <w:pStyle w:val="Heading2"/>
        <w:rPr>
          <w:sz w:val="25"/>
        </w:rPr>
      </w:pPr>
      <w:bookmarkStart w:id="74" w:name="_Toc15033984"/>
      <w:bookmarkStart w:id="75" w:name="_Toc15034209"/>
      <w:bookmarkStart w:id="76" w:name="_Toc489333993"/>
      <w:r w:rsidRPr="00603394">
        <w:rPr>
          <w:sz w:val="25"/>
        </w:rPr>
        <w:t>The Land of Israel</w:t>
      </w:r>
      <w:bookmarkEnd w:id="74"/>
      <w:bookmarkEnd w:id="75"/>
      <w:bookmarkEnd w:id="76"/>
    </w:p>
    <w:p w14:paraId="191474E1" w14:textId="77777777" w:rsidR="005721BC" w:rsidRPr="00603394" w:rsidRDefault="005721BC" w:rsidP="00FF438B">
      <w:pPr>
        <w:pStyle w:val="Heading3"/>
      </w:pPr>
      <w:bookmarkStart w:id="77" w:name="_Toc15033985"/>
      <w:r w:rsidRPr="00603394">
        <w:t>Five Major Longitudinal Regions (cf. p. 18)</w:t>
      </w:r>
      <w:bookmarkEnd w:id="77"/>
    </w:p>
    <w:p w14:paraId="40D4992E" w14:textId="77777777" w:rsidR="005721BC" w:rsidRPr="00603394" w:rsidRDefault="005721BC" w:rsidP="00FF438B">
      <w:pPr>
        <w:pStyle w:val="Heading3"/>
      </w:pPr>
      <w:bookmarkStart w:id="78" w:name="_Toc15033986"/>
      <w:r w:rsidRPr="00603394">
        <w:t>Mountains</w:t>
      </w:r>
      <w:bookmarkEnd w:id="78"/>
      <w:r w:rsidRPr="00603394">
        <w:t xml:space="preserve"> (cf. p. 20)</w:t>
      </w:r>
    </w:p>
    <w:p w14:paraId="37055174" w14:textId="77777777" w:rsidR="005721BC" w:rsidRPr="00603394" w:rsidRDefault="005721BC" w:rsidP="00FF438B">
      <w:pPr>
        <w:pStyle w:val="Heading3"/>
      </w:pPr>
      <w:bookmarkStart w:id="79" w:name="_Toc15033987"/>
      <w:r w:rsidRPr="00603394">
        <w:t>Left Stage vs. Right Stage</w:t>
      </w:r>
      <w:bookmarkEnd w:id="79"/>
      <w:r w:rsidRPr="00603394">
        <w:t xml:space="preserve"> (cf. p. 15): regions of differing lifestyles</w:t>
      </w:r>
    </w:p>
    <w:p w14:paraId="62129D84" w14:textId="77777777" w:rsidR="005721BC" w:rsidRPr="00603394" w:rsidRDefault="005721BC">
      <w:pPr>
        <w:ind w:right="-385"/>
        <w:jc w:val="center"/>
        <w:rPr>
          <w:sz w:val="25"/>
        </w:rPr>
      </w:pPr>
      <w:bookmarkStart w:id="80" w:name="_Toc393735695"/>
      <w:r w:rsidRPr="00603394">
        <w:rPr>
          <w:b/>
          <w:sz w:val="37"/>
        </w:rPr>
        <w:br w:type="page"/>
      </w:r>
      <w:r w:rsidRPr="00603394">
        <w:rPr>
          <w:b/>
          <w:sz w:val="37"/>
        </w:rPr>
        <w:lastRenderedPageBreak/>
        <w:t>Maps of the OT and Modern Mid-East</w:t>
      </w:r>
      <w:r w:rsidRPr="00603394">
        <w:rPr>
          <w:b/>
          <w:sz w:val="25"/>
        </w:rPr>
        <w:t xml:space="preserve"> (complete)</w:t>
      </w:r>
      <w:bookmarkEnd w:id="80"/>
      <w:r w:rsidRPr="00603394">
        <w:rPr>
          <w:sz w:val="10"/>
        </w:rPr>
        <w:fldChar w:fldCharType="begin"/>
      </w:r>
      <w:r w:rsidRPr="00603394">
        <w:rPr>
          <w:sz w:val="10"/>
        </w:rPr>
        <w:instrText xml:space="preserve"> TC  "</w:instrText>
      </w:r>
      <w:bookmarkStart w:id="81" w:name="_Toc391739653"/>
      <w:bookmarkStart w:id="82" w:name="_Toc391995809"/>
      <w:bookmarkStart w:id="83" w:name="_Toc392004278"/>
      <w:bookmarkStart w:id="84" w:name="_Toc393735696"/>
      <w:bookmarkStart w:id="85" w:name="_Toc393787882"/>
      <w:bookmarkStart w:id="86" w:name="_Toc393816145"/>
      <w:bookmarkStart w:id="87" w:name="_Toc425035254"/>
      <w:bookmarkStart w:id="88" w:name="_Toc425042982"/>
      <w:bookmarkStart w:id="89" w:name="_Toc478007559"/>
      <w:bookmarkStart w:id="90" w:name="_Toc488675826"/>
      <w:bookmarkStart w:id="91" w:name="_Toc502548135"/>
      <w:r w:rsidRPr="00603394">
        <w:rPr>
          <w:sz w:val="10"/>
        </w:rPr>
        <w:instrText>Maps of the OT and Modern Mid-East (complete)</w:instrText>
      </w:r>
      <w:bookmarkEnd w:id="81"/>
      <w:bookmarkEnd w:id="82"/>
      <w:bookmarkEnd w:id="83"/>
      <w:bookmarkEnd w:id="84"/>
      <w:bookmarkEnd w:id="85"/>
      <w:bookmarkEnd w:id="86"/>
      <w:bookmarkEnd w:id="87"/>
      <w:bookmarkEnd w:id="88"/>
      <w:bookmarkEnd w:id="89"/>
      <w:bookmarkEnd w:id="90"/>
      <w:bookmarkEnd w:id="91"/>
      <w:r w:rsidRPr="00603394">
        <w:rPr>
          <w:sz w:val="10"/>
        </w:rPr>
        <w:instrText xml:space="preserve">" \l 3 </w:instrText>
      </w:r>
      <w:r w:rsidRPr="00603394">
        <w:rPr>
          <w:sz w:val="10"/>
        </w:rPr>
        <w:fldChar w:fldCharType="end"/>
      </w:r>
    </w:p>
    <w:p w14:paraId="7F31AAA4" w14:textId="77777777" w:rsidR="005721BC" w:rsidRPr="00603394" w:rsidRDefault="005721BC">
      <w:pPr>
        <w:ind w:right="-385"/>
        <w:jc w:val="center"/>
        <w:rPr>
          <w:sz w:val="17"/>
        </w:rPr>
      </w:pPr>
      <w:bookmarkStart w:id="92" w:name="_Toc393735697"/>
      <w:r w:rsidRPr="00603394">
        <w:rPr>
          <w:sz w:val="17"/>
        </w:rPr>
        <w:t xml:space="preserve">Terry Hall, </w:t>
      </w:r>
      <w:r w:rsidRPr="00603394">
        <w:rPr>
          <w:i/>
          <w:sz w:val="17"/>
        </w:rPr>
        <w:t>Bible Panorama</w:t>
      </w:r>
      <w:r w:rsidRPr="00603394">
        <w:rPr>
          <w:sz w:val="17"/>
        </w:rPr>
        <w:t>, 49, adapted</w:t>
      </w:r>
      <w:bookmarkEnd w:id="92"/>
      <w:r w:rsidRPr="00603394">
        <w:rPr>
          <w:sz w:val="17"/>
        </w:rPr>
        <w:t xml:space="preserve"> (top) and Alfred Hoerth </w:t>
      </w:r>
      <w:r w:rsidRPr="00603394">
        <w:rPr>
          <w:i/>
          <w:sz w:val="17"/>
        </w:rPr>
        <w:t>et. al.</w:t>
      </w:r>
      <w:r w:rsidRPr="00603394">
        <w:rPr>
          <w:sz w:val="17"/>
        </w:rPr>
        <w:t xml:space="preserve">, </w:t>
      </w:r>
      <w:r w:rsidRPr="00603394">
        <w:rPr>
          <w:i/>
          <w:sz w:val="17"/>
        </w:rPr>
        <w:t>People of the Old Testament World</w:t>
      </w:r>
      <w:r w:rsidRPr="00603394">
        <w:rPr>
          <w:sz w:val="17"/>
        </w:rPr>
        <w:t>, 16, adapted (bottom)</w:t>
      </w:r>
    </w:p>
    <w:p w14:paraId="2F6C3FAE" w14:textId="77777777" w:rsidR="005721BC" w:rsidRPr="00603394" w:rsidRDefault="005721BC">
      <w:pPr>
        <w:ind w:right="-385"/>
        <w:jc w:val="center"/>
        <w:rPr>
          <w:b/>
          <w:sz w:val="37"/>
        </w:rPr>
      </w:pPr>
      <w:bookmarkStart w:id="93" w:name="_Toc393735698"/>
    </w:p>
    <w:p w14:paraId="66D3B17A" w14:textId="77777777" w:rsidR="005721BC" w:rsidRPr="00603394" w:rsidRDefault="005721BC">
      <w:pPr>
        <w:ind w:right="-385"/>
        <w:jc w:val="center"/>
        <w:rPr>
          <w:sz w:val="25"/>
        </w:rPr>
      </w:pPr>
      <w:r w:rsidRPr="00603394">
        <w:rPr>
          <w:b/>
          <w:sz w:val="37"/>
        </w:rPr>
        <w:br w:type="page"/>
      </w:r>
      <w:r w:rsidRPr="00603394">
        <w:rPr>
          <w:b/>
          <w:sz w:val="37"/>
        </w:rPr>
        <w:lastRenderedPageBreak/>
        <w:t>Map of the OT Mid-East</w:t>
      </w:r>
      <w:r w:rsidRPr="00603394">
        <w:rPr>
          <w:b/>
          <w:sz w:val="25"/>
        </w:rPr>
        <w:t xml:space="preserve"> (incomplete)</w:t>
      </w:r>
      <w:bookmarkEnd w:id="93"/>
      <w:r w:rsidRPr="00603394">
        <w:rPr>
          <w:sz w:val="17"/>
        </w:rPr>
        <w:fldChar w:fldCharType="begin"/>
      </w:r>
      <w:r w:rsidRPr="00603394">
        <w:rPr>
          <w:sz w:val="17"/>
        </w:rPr>
        <w:instrText xml:space="preserve"> TC  "</w:instrText>
      </w:r>
      <w:bookmarkStart w:id="94" w:name="_Toc391739654"/>
      <w:bookmarkStart w:id="95" w:name="_Toc391995810"/>
      <w:bookmarkStart w:id="96" w:name="_Toc392004279"/>
      <w:bookmarkStart w:id="97" w:name="_Toc393735699"/>
      <w:bookmarkStart w:id="98" w:name="_Toc393787883"/>
      <w:bookmarkStart w:id="99" w:name="_Toc393816146"/>
      <w:bookmarkStart w:id="100" w:name="_Toc425035255"/>
      <w:bookmarkStart w:id="101" w:name="_Toc425042983"/>
      <w:bookmarkStart w:id="102" w:name="_Toc478007560"/>
      <w:bookmarkStart w:id="103" w:name="_Toc488675827"/>
      <w:bookmarkStart w:id="104" w:name="_Toc502548136"/>
      <w:r w:rsidRPr="00603394">
        <w:rPr>
          <w:sz w:val="17"/>
        </w:rPr>
        <w:instrText>Map of the OT Mid-East (incomplete)</w:instrText>
      </w:r>
      <w:bookmarkEnd w:id="94"/>
      <w:bookmarkEnd w:id="95"/>
      <w:bookmarkEnd w:id="96"/>
      <w:bookmarkEnd w:id="97"/>
      <w:bookmarkEnd w:id="98"/>
      <w:bookmarkEnd w:id="99"/>
      <w:bookmarkEnd w:id="100"/>
      <w:bookmarkEnd w:id="101"/>
      <w:bookmarkEnd w:id="102"/>
      <w:bookmarkEnd w:id="103"/>
      <w:bookmarkEnd w:id="104"/>
      <w:r w:rsidRPr="00603394">
        <w:rPr>
          <w:sz w:val="17"/>
        </w:rPr>
        <w:instrText xml:space="preserve">" \l 3 </w:instrText>
      </w:r>
      <w:r w:rsidRPr="00603394">
        <w:rPr>
          <w:sz w:val="17"/>
        </w:rPr>
        <w:fldChar w:fldCharType="end"/>
      </w:r>
    </w:p>
    <w:p w14:paraId="624C8928" w14:textId="77777777" w:rsidR="005721BC" w:rsidRPr="00603394" w:rsidRDefault="005721BC">
      <w:pPr>
        <w:jc w:val="center"/>
        <w:rPr>
          <w:sz w:val="25"/>
        </w:rPr>
      </w:pPr>
      <w:bookmarkStart w:id="105" w:name="_Toc393735700"/>
      <w:r w:rsidRPr="00603394">
        <w:rPr>
          <w:sz w:val="25"/>
        </w:rPr>
        <w:t xml:space="preserve">Terry Hall, </w:t>
      </w:r>
      <w:r w:rsidRPr="00603394">
        <w:rPr>
          <w:i/>
          <w:sz w:val="25"/>
        </w:rPr>
        <w:t>Bible Panorama</w:t>
      </w:r>
      <w:r w:rsidRPr="00603394">
        <w:rPr>
          <w:sz w:val="25"/>
        </w:rPr>
        <w:t>, 181</w:t>
      </w:r>
      <w:bookmarkEnd w:id="105"/>
    </w:p>
    <w:p w14:paraId="2D36BCB1" w14:textId="77777777" w:rsidR="005721BC" w:rsidRPr="00603394" w:rsidRDefault="005721BC">
      <w:pPr>
        <w:rPr>
          <w:sz w:val="25"/>
        </w:rPr>
      </w:pPr>
    </w:p>
    <w:p w14:paraId="27F1A121" w14:textId="77777777" w:rsidR="005721BC" w:rsidRPr="00603394" w:rsidRDefault="005721BC">
      <w:pPr>
        <w:jc w:val="center"/>
        <w:rPr>
          <w:b/>
          <w:sz w:val="37"/>
        </w:rPr>
      </w:pPr>
      <w:r w:rsidRPr="00603394">
        <w:rPr>
          <w:sz w:val="25"/>
        </w:rPr>
        <w:br w:type="page"/>
      </w:r>
      <w:bookmarkStart w:id="106" w:name="_Toc393734663"/>
      <w:bookmarkStart w:id="107" w:name="_Toc393736544"/>
      <w:bookmarkStart w:id="108" w:name="_Ref392053351"/>
      <w:r w:rsidRPr="00603394">
        <w:rPr>
          <w:b/>
          <w:sz w:val="37"/>
        </w:rPr>
        <w:lastRenderedPageBreak/>
        <w:t>Table of Nations</w:t>
      </w:r>
      <w:bookmarkEnd w:id="106"/>
      <w:bookmarkEnd w:id="107"/>
      <w:r w:rsidRPr="00603394">
        <w:rPr>
          <w:b/>
          <w:sz w:val="37"/>
        </w:rPr>
        <w:t xml:space="preserve"> </w:t>
      </w:r>
      <w:bookmarkEnd w:id="108"/>
      <w:r w:rsidRPr="00603394">
        <w:rPr>
          <w:sz w:val="23"/>
        </w:rPr>
        <w:fldChar w:fldCharType="begin"/>
      </w:r>
      <w:r w:rsidRPr="00603394">
        <w:rPr>
          <w:sz w:val="23"/>
        </w:rPr>
        <w:instrText xml:space="preserve"> TC  "</w:instrText>
      </w:r>
      <w:bookmarkStart w:id="109" w:name="_Toc393736545"/>
      <w:bookmarkStart w:id="110" w:name="_Toc393788983"/>
      <w:bookmarkStart w:id="111" w:name="_Toc393791685"/>
      <w:bookmarkStart w:id="112" w:name="_Toc393796767"/>
      <w:bookmarkStart w:id="113" w:name="_Toc393816179"/>
      <w:bookmarkStart w:id="114" w:name="_Toc425035289"/>
      <w:bookmarkStart w:id="115" w:name="_Toc425043017"/>
      <w:bookmarkStart w:id="116" w:name="_Toc478007599"/>
      <w:bookmarkStart w:id="117" w:name="_Toc488675876"/>
      <w:bookmarkStart w:id="118" w:name="_Toc502548192"/>
      <w:bookmarkStart w:id="119" w:name="_Toc391739682"/>
      <w:bookmarkStart w:id="120" w:name="_Toc391995840"/>
      <w:bookmarkStart w:id="121" w:name="_Toc392004314"/>
      <w:r w:rsidRPr="00603394">
        <w:rPr>
          <w:sz w:val="23"/>
        </w:rPr>
        <w:instrText>Table of Nations</w:instrText>
      </w:r>
      <w:bookmarkEnd w:id="109"/>
      <w:bookmarkEnd w:id="110"/>
      <w:bookmarkEnd w:id="111"/>
      <w:bookmarkEnd w:id="112"/>
      <w:bookmarkEnd w:id="113"/>
      <w:bookmarkEnd w:id="114"/>
      <w:bookmarkEnd w:id="115"/>
      <w:bookmarkEnd w:id="116"/>
      <w:bookmarkEnd w:id="117"/>
      <w:bookmarkEnd w:id="118"/>
      <w:r w:rsidRPr="00603394">
        <w:rPr>
          <w:sz w:val="23"/>
        </w:rPr>
        <w:instrText xml:space="preserve"> </w:instrText>
      </w:r>
      <w:bookmarkEnd w:id="119"/>
      <w:bookmarkEnd w:id="120"/>
      <w:bookmarkEnd w:id="121"/>
      <w:r w:rsidRPr="00603394">
        <w:rPr>
          <w:sz w:val="23"/>
        </w:rPr>
        <w:instrText xml:space="preserve">" \l 4 </w:instrText>
      </w:r>
      <w:r w:rsidRPr="00603394">
        <w:rPr>
          <w:sz w:val="23"/>
        </w:rPr>
        <w:fldChar w:fldCharType="end"/>
      </w:r>
    </w:p>
    <w:p w14:paraId="7BBF25C2" w14:textId="77777777" w:rsidR="005721BC" w:rsidRPr="00603394" w:rsidRDefault="005721BC">
      <w:pPr>
        <w:jc w:val="center"/>
        <w:rPr>
          <w:sz w:val="25"/>
        </w:rPr>
      </w:pPr>
      <w:bookmarkStart w:id="122" w:name="_Toc393736546"/>
      <w:r w:rsidRPr="00603394">
        <w:rPr>
          <w:i/>
          <w:sz w:val="25"/>
        </w:rPr>
        <w:t>The Bible Visual Resource Book</w:t>
      </w:r>
      <w:r w:rsidRPr="00603394">
        <w:rPr>
          <w:sz w:val="25"/>
        </w:rPr>
        <w:t>, 15</w:t>
      </w:r>
      <w:bookmarkEnd w:id="122"/>
    </w:p>
    <w:p w14:paraId="6F187B36" w14:textId="77777777" w:rsidR="005721BC" w:rsidRPr="00603394" w:rsidRDefault="005721BC">
      <w:pPr>
        <w:jc w:val="center"/>
        <w:rPr>
          <w:sz w:val="25"/>
        </w:rPr>
      </w:pPr>
    </w:p>
    <w:p w14:paraId="193BAA80" w14:textId="77777777" w:rsidR="005721BC" w:rsidRPr="00603394" w:rsidRDefault="005721BC">
      <w:pPr>
        <w:tabs>
          <w:tab w:val="left" w:pos="360"/>
          <w:tab w:val="left" w:pos="6120"/>
          <w:tab w:val="left" w:pos="7560"/>
          <w:tab w:val="left" w:pos="8820"/>
        </w:tabs>
        <w:ind w:left="360" w:right="-671" w:hanging="360"/>
        <w:jc w:val="center"/>
        <w:rPr>
          <w:b/>
          <w:sz w:val="37"/>
        </w:rPr>
      </w:pPr>
      <w:r w:rsidRPr="00603394">
        <w:rPr>
          <w:sz w:val="25"/>
        </w:rPr>
        <w:br w:type="page"/>
      </w:r>
      <w:r w:rsidRPr="00603394">
        <w:rPr>
          <w:b/>
          <w:sz w:val="37"/>
        </w:rPr>
        <w:lastRenderedPageBreak/>
        <w:t>Regions and Elevations of Israel</w:t>
      </w:r>
      <w:r w:rsidRPr="00603394">
        <w:rPr>
          <w:b/>
          <w:sz w:val="17"/>
        </w:rPr>
        <w:fldChar w:fldCharType="begin"/>
      </w:r>
      <w:r w:rsidRPr="00603394">
        <w:rPr>
          <w:b/>
          <w:sz w:val="17"/>
        </w:rPr>
        <w:instrText xml:space="preserve"> TC  "</w:instrText>
      </w:r>
      <w:bookmarkStart w:id="123" w:name="_Toc408127809"/>
      <w:bookmarkStart w:id="124" w:name="_Toc503586299"/>
      <w:r w:rsidRPr="00603394">
        <w:rPr>
          <w:b/>
          <w:sz w:val="17"/>
        </w:rPr>
        <w:instrText>Regions and Elevations of Israel</w:instrText>
      </w:r>
      <w:bookmarkEnd w:id="123"/>
      <w:bookmarkEnd w:id="124"/>
      <w:r w:rsidRPr="00603394">
        <w:rPr>
          <w:b/>
          <w:sz w:val="17"/>
        </w:rPr>
        <w:instrText xml:space="preserve">" \l 3 </w:instrText>
      </w:r>
      <w:r w:rsidRPr="00603394">
        <w:rPr>
          <w:b/>
          <w:sz w:val="17"/>
        </w:rPr>
        <w:fldChar w:fldCharType="end"/>
      </w:r>
    </w:p>
    <w:p w14:paraId="2108A8EC" w14:textId="77777777" w:rsidR="005721BC" w:rsidRPr="00603394" w:rsidRDefault="005721BC">
      <w:pPr>
        <w:tabs>
          <w:tab w:val="left" w:pos="360"/>
          <w:tab w:val="left" w:pos="6120"/>
          <w:tab w:val="left" w:pos="7560"/>
          <w:tab w:val="left" w:pos="8820"/>
        </w:tabs>
        <w:ind w:left="360" w:right="-671" w:hanging="360"/>
        <w:jc w:val="center"/>
        <w:rPr>
          <w:sz w:val="21"/>
        </w:rPr>
      </w:pPr>
      <w:r w:rsidRPr="00603394">
        <w:rPr>
          <w:sz w:val="21"/>
        </w:rPr>
        <w:t xml:space="preserve">LaSor, </w:t>
      </w:r>
      <w:r w:rsidRPr="00603394">
        <w:rPr>
          <w:i/>
          <w:sz w:val="21"/>
        </w:rPr>
        <w:t>Old Testament Survey</w:t>
      </w:r>
      <w:r w:rsidRPr="00603394">
        <w:rPr>
          <w:sz w:val="21"/>
        </w:rPr>
        <w:t xml:space="preserve">, 44, 47, and Hill &amp; Walton, </w:t>
      </w:r>
      <w:r w:rsidRPr="00603394">
        <w:rPr>
          <w:i/>
          <w:sz w:val="21"/>
        </w:rPr>
        <w:t>A Survey of the Old Testament</w:t>
      </w:r>
      <w:r w:rsidRPr="00603394">
        <w:rPr>
          <w:sz w:val="21"/>
        </w:rPr>
        <w:t>, 51</w:t>
      </w:r>
    </w:p>
    <w:p w14:paraId="644536F4" w14:textId="77777777" w:rsidR="005721BC" w:rsidRPr="00603394" w:rsidRDefault="005721BC">
      <w:pPr>
        <w:tabs>
          <w:tab w:val="left" w:pos="360"/>
          <w:tab w:val="left" w:pos="6120"/>
          <w:tab w:val="left" w:pos="7560"/>
          <w:tab w:val="left" w:pos="8820"/>
        </w:tabs>
        <w:ind w:left="360" w:right="-671" w:hanging="360"/>
        <w:jc w:val="center"/>
        <w:rPr>
          <w:b/>
          <w:sz w:val="37"/>
        </w:rPr>
      </w:pPr>
      <w:r w:rsidRPr="00603394">
        <w:rPr>
          <w:sz w:val="37"/>
        </w:rPr>
        <w:br w:type="page"/>
      </w:r>
      <w:r w:rsidRPr="00603394">
        <w:rPr>
          <w:b/>
          <w:sz w:val="37"/>
        </w:rPr>
        <w:lastRenderedPageBreak/>
        <w:t>Cross-Sectional Map of Israel</w:t>
      </w:r>
      <w:r w:rsidRPr="00603394">
        <w:rPr>
          <w:b/>
          <w:sz w:val="17"/>
        </w:rPr>
        <w:fldChar w:fldCharType="begin"/>
      </w:r>
      <w:r w:rsidRPr="00603394">
        <w:rPr>
          <w:b/>
          <w:sz w:val="17"/>
        </w:rPr>
        <w:instrText xml:space="preserve"> TC  "</w:instrText>
      </w:r>
      <w:bookmarkStart w:id="125" w:name="_Toc408127810"/>
      <w:bookmarkStart w:id="126" w:name="_Toc503586300"/>
      <w:r w:rsidRPr="00603394">
        <w:rPr>
          <w:b/>
          <w:sz w:val="17"/>
        </w:rPr>
        <w:instrText>Cross-Sectional Map of Israel</w:instrText>
      </w:r>
      <w:bookmarkEnd w:id="125"/>
      <w:bookmarkEnd w:id="126"/>
      <w:r w:rsidRPr="00603394">
        <w:rPr>
          <w:b/>
          <w:sz w:val="17"/>
        </w:rPr>
        <w:instrText xml:space="preserve">" \l 3 </w:instrText>
      </w:r>
      <w:r w:rsidRPr="00603394">
        <w:rPr>
          <w:b/>
          <w:sz w:val="17"/>
        </w:rPr>
        <w:fldChar w:fldCharType="end"/>
      </w:r>
    </w:p>
    <w:p w14:paraId="4E5A2AF2" w14:textId="77777777" w:rsidR="005721BC" w:rsidRPr="00603394" w:rsidRDefault="005721BC">
      <w:pPr>
        <w:tabs>
          <w:tab w:val="left" w:pos="360"/>
          <w:tab w:val="left" w:pos="6120"/>
          <w:tab w:val="left" w:pos="7560"/>
          <w:tab w:val="left" w:pos="8820"/>
        </w:tabs>
        <w:ind w:left="360" w:right="-671" w:hanging="360"/>
        <w:jc w:val="center"/>
        <w:rPr>
          <w:sz w:val="21"/>
        </w:rPr>
      </w:pPr>
      <w:r w:rsidRPr="00603394">
        <w:rPr>
          <w:sz w:val="21"/>
        </w:rPr>
        <w:t>Barry Beitzel,</w:t>
      </w:r>
      <w:r w:rsidRPr="00603394">
        <w:rPr>
          <w:i/>
          <w:sz w:val="21"/>
        </w:rPr>
        <w:t xml:space="preserve"> Moody Atlas of Bible Lands</w:t>
      </w:r>
      <w:r w:rsidRPr="00603394">
        <w:rPr>
          <w:sz w:val="21"/>
        </w:rPr>
        <w:t>, 28-29</w:t>
      </w:r>
    </w:p>
    <w:p w14:paraId="742E6CDD" w14:textId="77777777" w:rsidR="005721BC" w:rsidRPr="00603394" w:rsidRDefault="005721BC">
      <w:pPr>
        <w:tabs>
          <w:tab w:val="left" w:pos="4420"/>
          <w:tab w:val="left" w:pos="6120"/>
          <w:tab w:val="left" w:pos="7080"/>
          <w:tab w:val="left" w:pos="7560"/>
          <w:tab w:val="left" w:pos="8820"/>
        </w:tabs>
        <w:ind w:right="-671"/>
        <w:jc w:val="center"/>
        <w:rPr>
          <w:b/>
          <w:sz w:val="37"/>
        </w:rPr>
      </w:pPr>
      <w:r w:rsidRPr="00603394">
        <w:rPr>
          <w:sz w:val="37"/>
        </w:rPr>
        <w:br w:type="page"/>
      </w:r>
      <w:r w:rsidRPr="00603394">
        <w:rPr>
          <w:b/>
          <w:sz w:val="37"/>
        </w:rPr>
        <w:lastRenderedPageBreak/>
        <w:t>Travel in Ancient Israel</w:t>
      </w:r>
      <w:r w:rsidRPr="00603394">
        <w:rPr>
          <w:b/>
          <w:sz w:val="17"/>
        </w:rPr>
        <w:fldChar w:fldCharType="begin"/>
      </w:r>
      <w:r w:rsidRPr="00603394">
        <w:rPr>
          <w:b/>
          <w:sz w:val="17"/>
        </w:rPr>
        <w:instrText xml:space="preserve"> TC  "</w:instrText>
      </w:r>
      <w:bookmarkStart w:id="127" w:name="_Toc408127811"/>
      <w:bookmarkStart w:id="128" w:name="_Toc503586301"/>
      <w:r w:rsidRPr="00603394">
        <w:rPr>
          <w:b/>
          <w:sz w:val="17"/>
        </w:rPr>
        <w:instrText>Travel in Ancient Israel</w:instrText>
      </w:r>
      <w:bookmarkEnd w:id="127"/>
      <w:bookmarkEnd w:id="128"/>
      <w:r w:rsidRPr="00603394">
        <w:rPr>
          <w:b/>
          <w:sz w:val="17"/>
        </w:rPr>
        <w:instrText xml:space="preserve">" \l 3 </w:instrText>
      </w:r>
      <w:r w:rsidRPr="00603394">
        <w:rPr>
          <w:b/>
          <w:sz w:val="17"/>
        </w:rPr>
        <w:fldChar w:fldCharType="end"/>
      </w:r>
    </w:p>
    <w:p w14:paraId="34134A27" w14:textId="77777777" w:rsidR="005721BC" w:rsidRPr="00603394" w:rsidRDefault="005721BC">
      <w:pPr>
        <w:tabs>
          <w:tab w:val="left" w:pos="540"/>
          <w:tab w:val="left" w:pos="1080"/>
          <w:tab w:val="left" w:pos="6120"/>
          <w:tab w:val="left" w:pos="7560"/>
          <w:tab w:val="left" w:pos="8820"/>
        </w:tabs>
        <w:ind w:left="540" w:right="-671" w:hanging="540"/>
        <w:jc w:val="center"/>
        <w:rPr>
          <w:sz w:val="21"/>
        </w:rPr>
      </w:pPr>
      <w:r w:rsidRPr="00603394">
        <w:rPr>
          <w:sz w:val="21"/>
        </w:rPr>
        <w:t xml:space="preserve">Marjie Mehlis, </w:t>
      </w:r>
      <w:r w:rsidRPr="00603394">
        <w:rPr>
          <w:i/>
          <w:sz w:val="21"/>
        </w:rPr>
        <w:t>Maps of the Holy Land for Overhead Projection</w:t>
      </w:r>
      <w:r w:rsidRPr="00603394">
        <w:rPr>
          <w:sz w:val="21"/>
        </w:rPr>
        <w:t xml:space="preserve"> (Elgin, IL: David C. Cook Pub. Co., 1973)</w:t>
      </w:r>
    </w:p>
    <w:p w14:paraId="63109B59" w14:textId="77777777" w:rsidR="005721BC" w:rsidRPr="00603394" w:rsidRDefault="005721BC">
      <w:pPr>
        <w:tabs>
          <w:tab w:val="left" w:pos="540"/>
          <w:tab w:val="left" w:pos="1080"/>
          <w:tab w:val="left" w:pos="6120"/>
          <w:tab w:val="left" w:pos="7560"/>
          <w:tab w:val="left" w:pos="8820"/>
        </w:tabs>
        <w:ind w:left="540" w:right="-671" w:hanging="540"/>
        <w:jc w:val="center"/>
        <w:rPr>
          <w:sz w:val="21"/>
        </w:rPr>
      </w:pPr>
    </w:p>
    <w:p w14:paraId="0F2495BA" w14:textId="77777777" w:rsidR="005721BC" w:rsidRPr="00603394" w:rsidRDefault="005721BC">
      <w:pPr>
        <w:ind w:right="-385"/>
        <w:jc w:val="center"/>
        <w:rPr>
          <w:b/>
          <w:sz w:val="37"/>
        </w:rPr>
      </w:pPr>
      <w:r w:rsidRPr="00603394">
        <w:rPr>
          <w:sz w:val="25"/>
        </w:rPr>
        <w:br w:type="page"/>
      </w:r>
      <w:bookmarkStart w:id="129" w:name="_Toc393737937"/>
      <w:r w:rsidRPr="00603394">
        <w:rPr>
          <w:b/>
          <w:sz w:val="37"/>
        </w:rPr>
        <w:lastRenderedPageBreak/>
        <w:t>Division of Canaan</w:t>
      </w:r>
      <w:bookmarkEnd w:id="129"/>
      <w:r w:rsidRPr="00603394">
        <w:rPr>
          <w:sz w:val="21"/>
        </w:rPr>
        <w:fldChar w:fldCharType="begin"/>
      </w:r>
      <w:r w:rsidRPr="00603394">
        <w:rPr>
          <w:sz w:val="21"/>
        </w:rPr>
        <w:instrText xml:space="preserve"> TC  " </w:instrText>
      </w:r>
      <w:bookmarkStart w:id="130" w:name="_Toc391995872"/>
      <w:bookmarkStart w:id="131" w:name="_Toc392004350"/>
      <w:bookmarkStart w:id="132" w:name="_Toc393737938"/>
      <w:bookmarkStart w:id="133" w:name="_Toc393789023"/>
      <w:bookmarkStart w:id="134" w:name="_Toc393791725"/>
      <w:bookmarkStart w:id="135" w:name="_Toc393796807"/>
      <w:bookmarkStart w:id="136" w:name="_Toc393816219"/>
      <w:bookmarkStart w:id="137" w:name="_Toc425035344"/>
      <w:bookmarkStart w:id="138" w:name="_Toc425043072"/>
      <w:bookmarkStart w:id="139" w:name="_Toc478007656"/>
      <w:bookmarkStart w:id="140" w:name="_Toc488675935"/>
      <w:bookmarkStart w:id="141" w:name="_Toc502548253"/>
      <w:r w:rsidRPr="00603394">
        <w:rPr>
          <w:sz w:val="21"/>
        </w:rPr>
        <w:instrText>Division of Canaan</w:instrText>
      </w:r>
      <w:bookmarkEnd w:id="130"/>
      <w:bookmarkEnd w:id="131"/>
      <w:bookmarkEnd w:id="132"/>
      <w:bookmarkEnd w:id="133"/>
      <w:bookmarkEnd w:id="134"/>
      <w:bookmarkEnd w:id="135"/>
      <w:bookmarkEnd w:id="136"/>
      <w:bookmarkEnd w:id="137"/>
      <w:bookmarkEnd w:id="138"/>
      <w:bookmarkEnd w:id="139"/>
      <w:bookmarkEnd w:id="140"/>
      <w:bookmarkEnd w:id="141"/>
      <w:r w:rsidRPr="00603394">
        <w:rPr>
          <w:sz w:val="21"/>
        </w:rPr>
        <w:instrText xml:space="preserve">" \l 4 </w:instrText>
      </w:r>
      <w:r w:rsidRPr="00603394">
        <w:rPr>
          <w:sz w:val="21"/>
        </w:rPr>
        <w:fldChar w:fldCharType="end"/>
      </w:r>
    </w:p>
    <w:p w14:paraId="0990C5BC" w14:textId="77777777" w:rsidR="005721BC" w:rsidRPr="00603394" w:rsidRDefault="005721BC">
      <w:pPr>
        <w:ind w:right="-385"/>
        <w:jc w:val="center"/>
        <w:rPr>
          <w:sz w:val="19"/>
        </w:rPr>
      </w:pPr>
      <w:bookmarkStart w:id="142" w:name="_Toc393737939"/>
      <w:r w:rsidRPr="00603394">
        <w:rPr>
          <w:sz w:val="19"/>
        </w:rPr>
        <w:t xml:space="preserve">Irving L. Jensen, </w:t>
      </w:r>
      <w:r w:rsidRPr="00603394">
        <w:rPr>
          <w:i/>
          <w:sz w:val="19"/>
        </w:rPr>
        <w:t>Jensen’s Survey of the OT</w:t>
      </w:r>
      <w:r w:rsidRPr="00603394">
        <w:rPr>
          <w:sz w:val="19"/>
        </w:rPr>
        <w:t>, 140</w:t>
      </w:r>
      <w:bookmarkEnd w:id="142"/>
      <w:r w:rsidRPr="00603394">
        <w:rPr>
          <w:sz w:val="19"/>
        </w:rPr>
        <w:t xml:space="preserve"> (adapted based on Barry Beitzel, </w:t>
      </w:r>
      <w:r w:rsidRPr="00603394">
        <w:rPr>
          <w:i/>
          <w:sz w:val="19"/>
        </w:rPr>
        <w:t>Moody Atlas of Bible Lands</w:t>
      </w:r>
      <w:r w:rsidRPr="00603394">
        <w:rPr>
          <w:sz w:val="19"/>
        </w:rPr>
        <w:t>, 100)</w:t>
      </w:r>
    </w:p>
    <w:p w14:paraId="11FE6383" w14:textId="5D56EB76" w:rsidR="005721BC" w:rsidRPr="00603394" w:rsidRDefault="005721BC">
      <w:pPr>
        <w:ind w:right="-385"/>
        <w:jc w:val="center"/>
        <w:rPr>
          <w:b/>
          <w:sz w:val="37"/>
        </w:rPr>
      </w:pPr>
      <w:r w:rsidRPr="00603394">
        <w:rPr>
          <w:sz w:val="25"/>
        </w:rPr>
        <w:br w:type="page"/>
      </w:r>
      <w:r w:rsidR="007D799B" w:rsidRPr="00603394">
        <w:rPr>
          <w:b/>
          <w:sz w:val="37"/>
        </w:rPr>
        <w:lastRenderedPageBreak/>
        <w:t>Levitical</w:t>
      </w:r>
      <w:r w:rsidRPr="00603394">
        <w:rPr>
          <w:b/>
          <w:sz w:val="37"/>
        </w:rPr>
        <w:t xml:space="preserve"> Cities and Cities of Refuge</w:t>
      </w:r>
      <w:r w:rsidRPr="00603394">
        <w:rPr>
          <w:sz w:val="17"/>
        </w:rPr>
        <w:fldChar w:fldCharType="begin"/>
      </w:r>
      <w:r w:rsidRPr="00603394">
        <w:rPr>
          <w:sz w:val="17"/>
        </w:rPr>
        <w:instrText xml:space="preserve"> TC  " </w:instrText>
      </w:r>
      <w:bookmarkStart w:id="143" w:name="_Toc425035345"/>
      <w:bookmarkStart w:id="144" w:name="_Toc425043073"/>
      <w:bookmarkStart w:id="145" w:name="_Toc478007657"/>
      <w:bookmarkStart w:id="146" w:name="_Toc488675936"/>
      <w:bookmarkStart w:id="147" w:name="_Toc502548254"/>
      <w:r w:rsidR="004D02BB" w:rsidRPr="00603394">
        <w:rPr>
          <w:sz w:val="17"/>
        </w:rPr>
        <w:instrText>Levitical</w:instrText>
      </w:r>
      <w:r w:rsidRPr="00603394">
        <w:rPr>
          <w:sz w:val="17"/>
        </w:rPr>
        <w:instrText xml:space="preserve"> Cities and Cities of Refuge</w:instrText>
      </w:r>
      <w:bookmarkEnd w:id="143"/>
      <w:bookmarkEnd w:id="144"/>
      <w:bookmarkEnd w:id="145"/>
      <w:bookmarkEnd w:id="146"/>
      <w:bookmarkEnd w:id="147"/>
      <w:r w:rsidRPr="00603394">
        <w:rPr>
          <w:sz w:val="17"/>
        </w:rPr>
        <w:instrText xml:space="preserve">" \l 4 </w:instrText>
      </w:r>
      <w:r w:rsidRPr="00603394">
        <w:rPr>
          <w:sz w:val="17"/>
        </w:rPr>
        <w:fldChar w:fldCharType="end"/>
      </w:r>
    </w:p>
    <w:p w14:paraId="673C647D" w14:textId="77777777" w:rsidR="005721BC" w:rsidRPr="00603394" w:rsidRDefault="005721BC">
      <w:pPr>
        <w:jc w:val="center"/>
        <w:rPr>
          <w:sz w:val="25"/>
        </w:rPr>
      </w:pPr>
      <w:r w:rsidRPr="00603394">
        <w:rPr>
          <w:sz w:val="25"/>
        </w:rPr>
        <w:t xml:space="preserve">Barry Beitzel, </w:t>
      </w:r>
      <w:r w:rsidRPr="00603394">
        <w:rPr>
          <w:i/>
          <w:sz w:val="25"/>
        </w:rPr>
        <w:t>Moody Atlas of Bible Lands</w:t>
      </w:r>
      <w:r w:rsidRPr="00603394">
        <w:rPr>
          <w:sz w:val="25"/>
        </w:rPr>
        <w:t>, 101</w:t>
      </w:r>
    </w:p>
    <w:p w14:paraId="12E80FB1" w14:textId="77777777" w:rsidR="005721BC" w:rsidRPr="00603394" w:rsidRDefault="005721BC">
      <w:pPr>
        <w:pStyle w:val="Heading2"/>
        <w:rPr>
          <w:sz w:val="25"/>
        </w:rPr>
      </w:pPr>
      <w:r w:rsidRPr="00603394">
        <w:rPr>
          <w:sz w:val="25"/>
        </w:rPr>
        <w:br w:type="page"/>
      </w:r>
      <w:bookmarkStart w:id="148" w:name="_Toc15033988"/>
      <w:bookmarkStart w:id="149" w:name="_Toc15034210"/>
      <w:bookmarkStart w:id="150" w:name="_Toc489333994"/>
      <w:r w:rsidRPr="00603394">
        <w:rPr>
          <w:sz w:val="25"/>
        </w:rPr>
        <w:lastRenderedPageBreak/>
        <w:t>Jerusalem: Geography and Significance</w:t>
      </w:r>
      <w:bookmarkEnd w:id="148"/>
      <w:bookmarkEnd w:id="149"/>
      <w:bookmarkEnd w:id="150"/>
    </w:p>
    <w:p w14:paraId="6BAEAB93" w14:textId="77777777" w:rsidR="005721BC" w:rsidRPr="00603394" w:rsidRDefault="005721BC" w:rsidP="00FF438B">
      <w:pPr>
        <w:pStyle w:val="Heading3"/>
      </w:pPr>
      <w:bookmarkStart w:id="151" w:name="_Toc15033989"/>
      <w:r w:rsidRPr="00603394">
        <w:t>Topography</w:t>
      </w:r>
      <w:bookmarkEnd w:id="151"/>
    </w:p>
    <w:p w14:paraId="26F92209" w14:textId="77777777" w:rsidR="005721BC" w:rsidRPr="00603394" w:rsidRDefault="005721BC" w:rsidP="008D58D7">
      <w:pPr>
        <w:pStyle w:val="Heading4"/>
      </w:pPr>
      <w:r w:rsidRPr="00603394">
        <w:t>Jerusalem’s obscure location would seem to make it an unlikely capital city:</w:t>
      </w:r>
    </w:p>
    <w:p w14:paraId="3E9B81DF" w14:textId="77777777" w:rsidR="005721BC" w:rsidRPr="00603394" w:rsidRDefault="005721BC" w:rsidP="005A74FE">
      <w:pPr>
        <w:pStyle w:val="Heading5"/>
      </w:pPr>
      <w:r w:rsidRPr="00603394">
        <w:t>Off International trade route</w:t>
      </w:r>
    </w:p>
    <w:p w14:paraId="6ED2103D" w14:textId="77777777" w:rsidR="005721BC" w:rsidRPr="00603394" w:rsidRDefault="005721BC" w:rsidP="005A74FE">
      <w:pPr>
        <w:pStyle w:val="Heading5"/>
      </w:pPr>
      <w:r w:rsidRPr="00603394">
        <w:t>Off regional (hill country) trade route</w:t>
      </w:r>
    </w:p>
    <w:p w14:paraId="0BC5F843" w14:textId="77777777" w:rsidR="005721BC" w:rsidRPr="00603394" w:rsidRDefault="005721BC" w:rsidP="005A74FE">
      <w:pPr>
        <w:pStyle w:val="Heading5"/>
      </w:pPr>
      <w:r w:rsidRPr="00603394">
        <w:t>No river flows through it or even near it</w:t>
      </w:r>
    </w:p>
    <w:p w14:paraId="44D1DECF" w14:textId="77777777" w:rsidR="005721BC" w:rsidRPr="00603394" w:rsidRDefault="005721BC" w:rsidP="008D58D7">
      <w:pPr>
        <w:pStyle w:val="Heading4"/>
      </w:pPr>
      <w:r w:rsidRPr="00603394">
        <w:t>However, it also had advantages that made it an excellent capital:</w:t>
      </w:r>
    </w:p>
    <w:p w14:paraId="425D7514" w14:textId="77777777" w:rsidR="005721BC" w:rsidRPr="00603394" w:rsidRDefault="005721BC" w:rsidP="005A74FE">
      <w:pPr>
        <w:pStyle w:val="Heading5"/>
      </w:pPr>
      <w:r w:rsidRPr="00603394">
        <w:t>Location in a country of cross-roads (Ezek. 5:5; cf. p. 26)</w:t>
      </w:r>
    </w:p>
    <w:p w14:paraId="16615DDB" w14:textId="77777777" w:rsidR="005721BC" w:rsidRPr="00603394" w:rsidRDefault="005721BC" w:rsidP="005A74FE">
      <w:pPr>
        <w:pStyle w:val="Heading5"/>
      </w:pPr>
      <w:r w:rsidRPr="00603394">
        <w:t>Between Judah and Benjamin tribes but still close to the northern kingdom at the centre of the land (Ezek. 38:11-12)</w:t>
      </w:r>
    </w:p>
    <w:p w14:paraId="305A4904" w14:textId="77777777" w:rsidR="005721BC" w:rsidRPr="00603394" w:rsidRDefault="005721BC" w:rsidP="005A74FE">
      <w:pPr>
        <w:pStyle w:val="Heading5"/>
      </w:pPr>
      <w:r w:rsidRPr="00603394">
        <w:t>Protective Hills</w:t>
      </w:r>
    </w:p>
    <w:p w14:paraId="12AFE99C" w14:textId="77777777" w:rsidR="005721BC" w:rsidRPr="00603394" w:rsidRDefault="005721BC" w:rsidP="00E16F97">
      <w:pPr>
        <w:pStyle w:val="Heading6"/>
      </w:pPr>
      <w:r w:rsidRPr="00603394">
        <w:t>Difficult to attack on east, west, and south</w:t>
      </w:r>
    </w:p>
    <w:p w14:paraId="01A1C045" w14:textId="77777777" w:rsidR="005721BC" w:rsidRPr="00603394" w:rsidRDefault="005721BC" w:rsidP="00E16F97">
      <w:pPr>
        <w:pStyle w:val="Heading6"/>
      </w:pPr>
      <w:r w:rsidRPr="00603394">
        <w:t>Threshing Floor of Araunah the Jebusite in the north (2 Sam. 24:16-25)</w:t>
      </w:r>
    </w:p>
    <w:p w14:paraId="3559CC31" w14:textId="77777777" w:rsidR="005721BC" w:rsidRPr="00603394" w:rsidRDefault="005721BC" w:rsidP="005A74FE">
      <w:pPr>
        <w:pStyle w:val="Heading5"/>
      </w:pPr>
      <w:r w:rsidRPr="00603394">
        <w:t>Water Source: Gihon Spring</w:t>
      </w:r>
    </w:p>
    <w:p w14:paraId="50FB4553" w14:textId="77777777" w:rsidR="005721BC" w:rsidRPr="00603394" w:rsidRDefault="005721BC" w:rsidP="005A74FE">
      <w:pPr>
        <w:pStyle w:val="Heading5"/>
      </w:pPr>
      <w:r w:rsidRPr="00603394">
        <w:t>Walls: These changed much over the years (cf. p. 27)</w:t>
      </w:r>
    </w:p>
    <w:p w14:paraId="529F581B" w14:textId="77777777" w:rsidR="005721BC" w:rsidRPr="00603394" w:rsidRDefault="005721BC" w:rsidP="005A74FE">
      <w:pPr>
        <w:pStyle w:val="Heading5"/>
      </w:pPr>
      <w:r w:rsidRPr="00603394">
        <w:t xml:space="preserve">Gates: These many doors into the city connected to roads </w:t>
      </w:r>
    </w:p>
    <w:p w14:paraId="4603E8F6" w14:textId="77777777" w:rsidR="005721BC" w:rsidRPr="00603394" w:rsidRDefault="005721BC" w:rsidP="005A74FE">
      <w:pPr>
        <w:pStyle w:val="Heading5"/>
      </w:pPr>
      <w:r w:rsidRPr="00603394">
        <w:t>Holy significance (see below)</w:t>
      </w:r>
    </w:p>
    <w:p w14:paraId="1F0D0773" w14:textId="77777777" w:rsidR="005721BC" w:rsidRPr="00603394" w:rsidRDefault="005721BC" w:rsidP="00FF438B">
      <w:pPr>
        <w:pStyle w:val="Heading3"/>
      </w:pPr>
      <w:bookmarkStart w:id="152" w:name="_Toc15033990"/>
      <w:r w:rsidRPr="00603394">
        <w:t>Stages of Jerusalem's History</w:t>
      </w:r>
      <w:bookmarkEnd w:id="152"/>
      <w:r w:rsidRPr="00603394">
        <w:t>: It grew in every direction except south (cf. p. 27)</w:t>
      </w:r>
    </w:p>
    <w:p w14:paraId="51E397B3" w14:textId="77777777" w:rsidR="005721BC" w:rsidRPr="00603394" w:rsidRDefault="005721BC" w:rsidP="00FF438B">
      <w:pPr>
        <w:pStyle w:val="Heading3"/>
      </w:pPr>
      <w:bookmarkStart w:id="153" w:name="_Toc15033991"/>
      <w:r w:rsidRPr="00603394">
        <w:t>Significance</w:t>
      </w:r>
      <w:bookmarkEnd w:id="153"/>
      <w:r w:rsidRPr="00603394">
        <w:t xml:space="preserve"> of Jerusalem</w:t>
      </w:r>
    </w:p>
    <w:p w14:paraId="233F8E76" w14:textId="77777777" w:rsidR="005721BC" w:rsidRPr="00603394" w:rsidRDefault="005721BC" w:rsidP="008D58D7">
      <w:pPr>
        <w:pStyle w:val="Heading4"/>
      </w:pPr>
      <w:r w:rsidRPr="00603394">
        <w:t>Jewish</w:t>
      </w:r>
    </w:p>
    <w:p w14:paraId="584915F0" w14:textId="77777777" w:rsidR="005721BC" w:rsidRPr="00603394" w:rsidRDefault="005721BC" w:rsidP="005A74FE">
      <w:pPr>
        <w:pStyle w:val="Heading5"/>
      </w:pPr>
      <w:r w:rsidRPr="00603394">
        <w:t>Rabbinic tradition on Gen. 1:9 is that dry land first appeared on Mt. Moriah in Jerusalem.</w:t>
      </w:r>
    </w:p>
    <w:p w14:paraId="06DB8690" w14:textId="77777777" w:rsidR="005721BC" w:rsidRPr="00603394" w:rsidRDefault="005721BC" w:rsidP="005A74FE">
      <w:pPr>
        <w:pStyle w:val="Heading5"/>
      </w:pPr>
      <w:r w:rsidRPr="00603394">
        <w:t>Abraham &amp; Isaac (Gen. 22:2; 2 Chron. 3:1)</w:t>
      </w:r>
    </w:p>
    <w:p w14:paraId="2EC5E4C8" w14:textId="77777777" w:rsidR="005721BC" w:rsidRPr="00603394" w:rsidRDefault="005721BC" w:rsidP="005A74FE">
      <w:pPr>
        <w:pStyle w:val="Heading5"/>
      </w:pPr>
      <w:r w:rsidRPr="00603394">
        <w:t>David conquered it from the Jebusites (2 Sam. 5:6-9)</w:t>
      </w:r>
    </w:p>
    <w:p w14:paraId="78E69569" w14:textId="77777777" w:rsidR="005721BC" w:rsidRPr="00603394" w:rsidRDefault="005721BC" w:rsidP="005A74FE">
      <w:pPr>
        <w:pStyle w:val="Heading5"/>
      </w:pPr>
      <w:r w:rsidRPr="00603394">
        <w:t>Solomon (First Temple Period: 966-586 BC)</w:t>
      </w:r>
    </w:p>
    <w:p w14:paraId="40FEC54C" w14:textId="77777777" w:rsidR="005721BC" w:rsidRPr="00603394" w:rsidRDefault="005721BC" w:rsidP="005A74FE">
      <w:pPr>
        <w:pStyle w:val="Heading5"/>
      </w:pPr>
      <w:r w:rsidRPr="00603394">
        <w:t xml:space="preserve">A second eastern wall built by Hezekiah (2 Chron. 32:5) and rebuilt by his son Manasseh (2 Chron. 33:14) was discovered in 1999 (see pages 33-34) </w:t>
      </w:r>
    </w:p>
    <w:p w14:paraId="08E3BA85" w14:textId="77777777" w:rsidR="005721BC" w:rsidRPr="00603394" w:rsidRDefault="005721BC" w:rsidP="005A74FE">
      <w:pPr>
        <w:pStyle w:val="Heading5"/>
      </w:pPr>
      <w:r w:rsidRPr="00603394">
        <w:t>Zerubbabel (Second Temple Period (516 BC-AD 70)</w:t>
      </w:r>
    </w:p>
    <w:p w14:paraId="237745DA" w14:textId="77777777" w:rsidR="005721BC" w:rsidRPr="00603394" w:rsidRDefault="005721BC" w:rsidP="005A74FE">
      <w:pPr>
        <w:pStyle w:val="Heading5"/>
      </w:pPr>
      <w:r w:rsidRPr="00603394">
        <w:lastRenderedPageBreak/>
        <w:t>Nehemiah’s rebuilding embellished by Herod the Great</w:t>
      </w:r>
    </w:p>
    <w:p w14:paraId="31BF8540" w14:textId="77777777" w:rsidR="005721BC" w:rsidRPr="00603394" w:rsidRDefault="005721BC" w:rsidP="005A74FE">
      <w:pPr>
        <w:pStyle w:val="Heading5"/>
      </w:pPr>
      <w:r w:rsidRPr="00603394">
        <w:t>Present State of Israel</w:t>
      </w:r>
    </w:p>
    <w:p w14:paraId="1B67C5EA" w14:textId="77777777" w:rsidR="005721BC" w:rsidRPr="00603394" w:rsidRDefault="005721BC" w:rsidP="005A74FE">
      <w:pPr>
        <w:pStyle w:val="Heading5"/>
      </w:pPr>
      <w:r w:rsidRPr="00603394">
        <w:t>Third Temple Period</w:t>
      </w:r>
    </w:p>
    <w:p w14:paraId="7720576E" w14:textId="77777777" w:rsidR="005721BC" w:rsidRPr="00603394" w:rsidRDefault="005721BC" w:rsidP="005A74FE">
      <w:pPr>
        <w:pStyle w:val="Heading5"/>
      </w:pPr>
      <w:r w:rsidRPr="00603394">
        <w:t>Messiah (Isa. 2:1-2)</w:t>
      </w:r>
    </w:p>
    <w:p w14:paraId="2EC7045C" w14:textId="77777777" w:rsidR="005721BC" w:rsidRPr="00603394" w:rsidRDefault="005721BC" w:rsidP="008D58D7">
      <w:pPr>
        <w:pStyle w:val="Heading4"/>
      </w:pPr>
      <w:r w:rsidRPr="00603394">
        <w:t>Christian</w:t>
      </w:r>
    </w:p>
    <w:p w14:paraId="23FEF864" w14:textId="77777777" w:rsidR="005721BC" w:rsidRPr="00603394" w:rsidRDefault="005721BC" w:rsidP="005A74FE">
      <w:pPr>
        <w:pStyle w:val="Heading5"/>
      </w:pPr>
      <w:r w:rsidRPr="00603394">
        <w:t>Christ's death</w:t>
      </w:r>
    </w:p>
    <w:p w14:paraId="078BEC4C" w14:textId="77777777" w:rsidR="005721BC" w:rsidRPr="00603394" w:rsidRDefault="005721BC" w:rsidP="005A74FE">
      <w:pPr>
        <w:pStyle w:val="Heading5"/>
      </w:pPr>
      <w:r w:rsidRPr="00603394">
        <w:t>Ascension on Mt. Olives (Acts 1:9-12)</w:t>
      </w:r>
    </w:p>
    <w:p w14:paraId="1DF4DC87" w14:textId="77777777" w:rsidR="005721BC" w:rsidRPr="00603394" w:rsidRDefault="005721BC" w:rsidP="005A74FE">
      <w:pPr>
        <w:pStyle w:val="Heading5"/>
      </w:pPr>
      <w:r w:rsidRPr="00603394">
        <w:t>First church (Acts 2)</w:t>
      </w:r>
    </w:p>
    <w:p w14:paraId="55BCF45E" w14:textId="77777777" w:rsidR="005721BC" w:rsidRPr="00603394" w:rsidRDefault="005721BC" w:rsidP="005A74FE">
      <w:pPr>
        <w:pStyle w:val="Heading5"/>
      </w:pPr>
      <w:r w:rsidRPr="00603394">
        <w:t>Return (Zech 14:4)</w:t>
      </w:r>
    </w:p>
    <w:p w14:paraId="4CF7A55F" w14:textId="77777777" w:rsidR="005721BC" w:rsidRPr="00603394" w:rsidRDefault="005721BC" w:rsidP="005A74FE">
      <w:pPr>
        <w:pStyle w:val="Heading5"/>
      </w:pPr>
      <w:r w:rsidRPr="00603394">
        <w:t>Reign (Isa. 2:2)</w:t>
      </w:r>
    </w:p>
    <w:p w14:paraId="53900494" w14:textId="77777777" w:rsidR="005721BC" w:rsidRPr="00603394" w:rsidRDefault="005721BC" w:rsidP="008D58D7">
      <w:pPr>
        <w:pStyle w:val="Heading4"/>
      </w:pPr>
      <w:r w:rsidRPr="00603394">
        <w:t>Muslim</w:t>
      </w:r>
    </w:p>
    <w:p w14:paraId="570C7E27" w14:textId="77777777" w:rsidR="005721BC" w:rsidRPr="00603394" w:rsidRDefault="005721BC" w:rsidP="005A74FE">
      <w:pPr>
        <w:pStyle w:val="Heading5"/>
      </w:pPr>
      <w:r w:rsidRPr="00603394">
        <w:t xml:space="preserve">"If I Forget Thee: Does Jerusalem Really Matter to Islam?" (OTB, 228-231) argues that the city has only had </w:t>
      </w:r>
      <w:r w:rsidRPr="00603394">
        <w:rPr>
          <w:i/>
        </w:rPr>
        <w:t>political</w:t>
      </w:r>
      <w:r w:rsidRPr="00603394">
        <w:t xml:space="preserve"> significance in Muslim periods to deter Jews and Christians.</w:t>
      </w:r>
    </w:p>
    <w:p w14:paraId="15507696" w14:textId="77777777" w:rsidR="005721BC" w:rsidRPr="00603394" w:rsidRDefault="005721BC" w:rsidP="005A74FE">
      <w:pPr>
        <w:pStyle w:val="Heading5"/>
      </w:pPr>
      <w:r w:rsidRPr="00603394">
        <w:t>Present Temple Mount</w:t>
      </w:r>
    </w:p>
    <w:p w14:paraId="4AE218DB" w14:textId="77777777" w:rsidR="005721BC" w:rsidRPr="00603394" w:rsidRDefault="005721BC" w:rsidP="00E16F97">
      <w:pPr>
        <w:pStyle w:val="Heading6"/>
      </w:pPr>
      <w:r w:rsidRPr="00603394">
        <w:t>Dome of the Rock built in AD 690s</w:t>
      </w:r>
    </w:p>
    <w:p w14:paraId="5EE06485" w14:textId="77777777" w:rsidR="005721BC" w:rsidRPr="00603394" w:rsidRDefault="005721BC" w:rsidP="00E16F97">
      <w:pPr>
        <w:pStyle w:val="Heading6"/>
      </w:pPr>
      <w:r w:rsidRPr="00603394">
        <w:t>Al Aksa Mosque</w:t>
      </w:r>
    </w:p>
    <w:p w14:paraId="617D2FC9" w14:textId="77777777" w:rsidR="005721BC" w:rsidRPr="00603394" w:rsidRDefault="005721BC" w:rsidP="00E16F97">
      <w:pPr>
        <w:pStyle w:val="Heading6"/>
      </w:pPr>
      <w:r w:rsidRPr="00603394">
        <w:t>Potential Palestinian nation</w:t>
      </w:r>
    </w:p>
    <w:p w14:paraId="1A9F1A53" w14:textId="77777777" w:rsidR="005721BC" w:rsidRPr="00603394" w:rsidRDefault="005721BC" w:rsidP="008D58D7">
      <w:pPr>
        <w:pStyle w:val="Heading4"/>
      </w:pPr>
      <w:r w:rsidRPr="00603394">
        <w:t>All Nations</w:t>
      </w:r>
    </w:p>
    <w:p w14:paraId="64C18FA2" w14:textId="77777777" w:rsidR="005721BC" w:rsidRPr="00603394" w:rsidRDefault="005721BC" w:rsidP="005A74FE">
      <w:pPr>
        <w:pStyle w:val="Heading5"/>
      </w:pPr>
      <w:r w:rsidRPr="00603394">
        <w:t>Future Worldwide prominence (Isa. 2:1-3)</w:t>
      </w:r>
    </w:p>
    <w:p w14:paraId="70B01D81" w14:textId="77777777" w:rsidR="005721BC" w:rsidRPr="00603394" w:rsidRDefault="005721BC" w:rsidP="005A74FE">
      <w:pPr>
        <w:pStyle w:val="Heading5"/>
      </w:pPr>
      <w:r w:rsidRPr="00603394">
        <w:t>Destruction and replacement with the New Jerusalem (Rev. 21)</w:t>
      </w:r>
    </w:p>
    <w:p w14:paraId="2F68CE08" w14:textId="77777777" w:rsidR="005721BC" w:rsidRPr="00603394" w:rsidRDefault="005721BC">
      <w:pPr>
        <w:tabs>
          <w:tab w:val="left" w:pos="3140"/>
          <w:tab w:val="left" w:pos="6120"/>
          <w:tab w:val="left" w:pos="7560"/>
          <w:tab w:val="left" w:pos="7640"/>
          <w:tab w:val="left" w:pos="8820"/>
        </w:tabs>
        <w:ind w:right="-14"/>
        <w:jc w:val="center"/>
        <w:rPr>
          <w:sz w:val="14"/>
        </w:rPr>
      </w:pPr>
      <w:r w:rsidRPr="00603394">
        <w:rPr>
          <w:sz w:val="25"/>
        </w:rPr>
        <w:br w:type="page"/>
      </w:r>
      <w:r w:rsidRPr="00603394">
        <w:rPr>
          <w:b/>
          <w:sz w:val="37"/>
        </w:rPr>
        <w:lastRenderedPageBreak/>
        <w:t>History of Jerusalem</w:t>
      </w:r>
    </w:p>
    <w:p w14:paraId="62B4DF99" w14:textId="77777777" w:rsidR="005721BC" w:rsidRPr="00603394" w:rsidRDefault="005721BC">
      <w:pPr>
        <w:tabs>
          <w:tab w:val="left" w:pos="4360"/>
        </w:tabs>
        <w:ind w:right="-14"/>
        <w:jc w:val="left"/>
      </w:pPr>
    </w:p>
    <w:p w14:paraId="4FF2D07D" w14:textId="77777777" w:rsidR="005721BC" w:rsidRPr="00603394" w:rsidRDefault="005721BC">
      <w:pPr>
        <w:tabs>
          <w:tab w:val="left" w:pos="4360"/>
        </w:tabs>
        <w:ind w:right="-14"/>
        <w:jc w:val="left"/>
      </w:pPr>
      <w:r w:rsidRPr="00603394">
        <w:t>The history of Jerusalem is long and complicated.  It has been one of the most destroyed and rebuilt cities in the world, so deciphering the various layers of civilizations is no easy task.</w:t>
      </w:r>
    </w:p>
    <w:p w14:paraId="3135386F" w14:textId="77777777" w:rsidR="005721BC" w:rsidRPr="00603394" w:rsidRDefault="005721BC">
      <w:pPr>
        <w:tabs>
          <w:tab w:val="left" w:pos="4360"/>
        </w:tabs>
        <w:ind w:right="-14"/>
        <w:jc w:val="left"/>
      </w:pPr>
    </w:p>
    <w:p w14:paraId="61C2B8D0" w14:textId="77777777" w:rsidR="005721BC" w:rsidRPr="00603394" w:rsidRDefault="005721BC">
      <w:pPr>
        <w:tabs>
          <w:tab w:val="left" w:pos="4360"/>
        </w:tabs>
        <w:ind w:right="-14"/>
        <w:jc w:val="left"/>
      </w:pPr>
      <w:r w:rsidRPr="00603394">
        <w:t xml:space="preserve">Jerusalem is divided into two general sections: the New City (developed largely since 1967) and the Old City (surrounded by a wall built by the Muslim Turks in AD 1530).  Eastern Jerusalem includes the Mount of Olives and Kidron Valley and has a large Arab population whereas western Jerusalem is entirely Jewish.  This Arab population has grown significantly since 1967: </w:t>
      </w:r>
    </w:p>
    <w:p w14:paraId="0638F023" w14:textId="77777777" w:rsidR="005721BC" w:rsidRPr="00603394" w:rsidRDefault="005721BC" w:rsidP="005721BC">
      <w:pPr>
        <w:tabs>
          <w:tab w:val="left" w:pos="4360"/>
        </w:tabs>
        <w:ind w:left="360" w:right="-385"/>
        <w:jc w:val="left"/>
        <w:rPr>
          <w:sz w:val="15"/>
        </w:rPr>
      </w:pPr>
    </w:p>
    <w:p w14:paraId="516129C2" w14:textId="77777777" w:rsidR="005721BC" w:rsidRPr="00603394" w:rsidRDefault="005721BC" w:rsidP="005721BC">
      <w:pPr>
        <w:tabs>
          <w:tab w:val="left" w:pos="4360"/>
        </w:tabs>
        <w:ind w:left="360" w:right="-385"/>
        <w:jc w:val="left"/>
        <w:rPr>
          <w:sz w:val="21"/>
        </w:rPr>
      </w:pPr>
      <w:r w:rsidRPr="00603394">
        <w:rPr>
          <w:sz w:val="21"/>
        </w:rPr>
        <w:t>In 1967, 68,600 Arabs lived in Jerusalem, whereas in 1995, that number had grown to 174,400, a rise of 154 per cent.  By contrast, the Jewish population rose by 111 per cent, from 197,700 in 1967 to 417,000 in 1995.  The number of Arabs in Jerusalem had risen faster than the number of Jews in the city.</w:t>
      </w:r>
    </w:p>
    <w:p w14:paraId="178BD66A" w14:textId="77777777" w:rsidR="005721BC" w:rsidRPr="00603394" w:rsidRDefault="005721BC" w:rsidP="005721BC">
      <w:pPr>
        <w:tabs>
          <w:tab w:val="left" w:pos="4360"/>
        </w:tabs>
        <w:ind w:left="360" w:right="-385"/>
        <w:jc w:val="left"/>
        <w:rPr>
          <w:sz w:val="15"/>
        </w:rPr>
      </w:pPr>
    </w:p>
    <w:p w14:paraId="6AAD594D" w14:textId="77777777" w:rsidR="005721BC" w:rsidRPr="00603394" w:rsidRDefault="005721BC" w:rsidP="005721BC">
      <w:pPr>
        <w:tabs>
          <w:tab w:val="left" w:pos="4360"/>
        </w:tabs>
        <w:ind w:left="360" w:right="-385"/>
        <w:jc w:val="left"/>
        <w:rPr>
          <w:sz w:val="21"/>
        </w:rPr>
      </w:pPr>
      <w:r w:rsidRPr="00603394">
        <w:rPr>
          <w:sz w:val="21"/>
        </w:rPr>
        <w:t>In 1967, the city's population consisted of 74,2 per cent Jews and 25,8 per cent Arabs.  Currently, Jews comprised 70,5 per cent of the population, a drop of 3,7 percent, the statement said (ICEJ News, 19 March 1997).</w:t>
      </w:r>
    </w:p>
    <w:p w14:paraId="1747D30A" w14:textId="77777777" w:rsidR="005721BC" w:rsidRPr="00603394" w:rsidRDefault="005721BC">
      <w:pPr>
        <w:tabs>
          <w:tab w:val="left" w:pos="4360"/>
        </w:tabs>
        <w:ind w:right="-14"/>
        <w:jc w:val="left"/>
      </w:pPr>
    </w:p>
    <w:p w14:paraId="3977E7F9" w14:textId="77777777" w:rsidR="005721BC" w:rsidRPr="00603394" w:rsidRDefault="005721BC">
      <w:pPr>
        <w:tabs>
          <w:tab w:val="left" w:pos="4360"/>
        </w:tabs>
        <w:ind w:right="-14"/>
        <w:jc w:val="left"/>
      </w:pPr>
      <w:r w:rsidRPr="00603394">
        <w:t>Jerusalem means “City of (the god) Salim,” for it originally was a Canaanite city.  This Egyptian, West Semitic, and Akkadian “Salim” in Hebrew sounds much like “Shalom,” or “peace.”  Thus it has been called the “City of Peace,” but perhaps no other city has been fought over more!  The Bible also calls this city Salem, Jebus, Zion, Ariel, and the City.  Other names include Aelia Capitolina (Roman name after the AD 132 Jewish revolt to fourth century) and El-Quds (Muslim).</w:t>
      </w:r>
    </w:p>
    <w:p w14:paraId="480AFDEB" w14:textId="77777777" w:rsidR="005721BC" w:rsidRPr="00603394" w:rsidRDefault="005721BC">
      <w:pPr>
        <w:tabs>
          <w:tab w:val="left" w:pos="4360"/>
        </w:tabs>
        <w:ind w:right="-14"/>
        <w:jc w:val="left"/>
      </w:pPr>
    </w:p>
    <w:p w14:paraId="68BBFEA1" w14:textId="77777777" w:rsidR="005721BC" w:rsidRPr="00603394" w:rsidRDefault="005721BC">
      <w:pPr>
        <w:tabs>
          <w:tab w:val="left" w:pos="4360"/>
        </w:tabs>
        <w:ind w:right="-14"/>
        <w:jc w:val="left"/>
      </w:pPr>
      <w:r w:rsidRPr="00603394">
        <w:t xml:space="preserve">Jerusalem is the most populated city in Israel (600,000).  Tel Aviv is larger when the outside metropolitan areas are included and most nations consider Tel Aviv the capital.  However, Israel regards Jerusalem the “real” capital.  </w:t>
      </w:r>
    </w:p>
    <w:p w14:paraId="0F2453A9" w14:textId="77777777" w:rsidR="005721BC" w:rsidRPr="00603394" w:rsidRDefault="005721BC">
      <w:pPr>
        <w:tabs>
          <w:tab w:val="left" w:pos="4360"/>
        </w:tabs>
        <w:ind w:right="-14"/>
        <w:jc w:val="left"/>
      </w:pPr>
    </w:p>
    <w:p w14:paraId="7FAA46D1" w14:textId="77777777" w:rsidR="005721BC" w:rsidRPr="00603394" w:rsidRDefault="005721BC">
      <w:pPr>
        <w:tabs>
          <w:tab w:val="left" w:pos="4360"/>
        </w:tabs>
        <w:ind w:right="-14"/>
        <w:jc w:val="left"/>
      </w:pPr>
      <w:r w:rsidRPr="00603394">
        <w:t>Every foot of Israel walks with history.  Look at the 14 periods of control over this incredible city:</w:t>
      </w:r>
    </w:p>
    <w:p w14:paraId="426BCA9E" w14:textId="77777777" w:rsidR="005721BC" w:rsidRPr="00603394" w:rsidRDefault="005721BC">
      <w:pPr>
        <w:tabs>
          <w:tab w:val="left" w:pos="4360"/>
        </w:tabs>
        <w:ind w:right="0"/>
        <w:jc w:val="left"/>
        <w:rPr>
          <w:sz w:val="12"/>
        </w:rP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998"/>
        <w:gridCol w:w="8012"/>
      </w:tblGrid>
      <w:tr w:rsidR="005721BC" w:rsidRPr="00603394" w14:paraId="73970A85" w14:textId="77777777">
        <w:trPr>
          <w:trHeight w:val="380"/>
        </w:trPr>
        <w:tc>
          <w:tcPr>
            <w:tcW w:w="1998" w:type="dxa"/>
            <w:tcBorders>
              <w:right w:val="nil"/>
            </w:tcBorders>
            <w:shd w:val="solid" w:color="000000" w:fill="FFFFFF"/>
            <w:vAlign w:val="center"/>
          </w:tcPr>
          <w:p w14:paraId="3C48F1A1" w14:textId="77777777" w:rsidR="005721BC" w:rsidRPr="00603394" w:rsidRDefault="005721BC">
            <w:pPr>
              <w:rPr>
                <w:b/>
                <w:sz w:val="33"/>
              </w:rPr>
            </w:pPr>
            <w:r w:rsidRPr="00603394">
              <w:rPr>
                <w:b/>
                <w:sz w:val="33"/>
              </w:rPr>
              <w:t>Dates</w:t>
            </w:r>
          </w:p>
        </w:tc>
        <w:tc>
          <w:tcPr>
            <w:tcW w:w="8012" w:type="dxa"/>
            <w:tcBorders>
              <w:left w:val="nil"/>
            </w:tcBorders>
            <w:shd w:val="solid" w:color="000000" w:fill="FFFFFF"/>
            <w:vAlign w:val="center"/>
          </w:tcPr>
          <w:p w14:paraId="556A8C59" w14:textId="77777777" w:rsidR="005721BC" w:rsidRPr="00603394" w:rsidRDefault="005721BC">
            <w:pPr>
              <w:rPr>
                <w:b/>
                <w:sz w:val="33"/>
              </w:rPr>
            </w:pPr>
            <w:r w:rsidRPr="00603394">
              <w:rPr>
                <w:b/>
                <w:sz w:val="33"/>
              </w:rPr>
              <w:t>Period</w:t>
            </w:r>
          </w:p>
        </w:tc>
      </w:tr>
      <w:tr w:rsidR="005721BC" w:rsidRPr="00603394" w14:paraId="6957F3FF" w14:textId="77777777">
        <w:trPr>
          <w:trHeight w:val="380"/>
        </w:trPr>
        <w:tc>
          <w:tcPr>
            <w:tcW w:w="1998" w:type="dxa"/>
            <w:tcBorders>
              <w:right w:val="nil"/>
            </w:tcBorders>
            <w:vAlign w:val="bottom"/>
          </w:tcPr>
          <w:p w14:paraId="047B8881" w14:textId="77777777" w:rsidR="005721BC" w:rsidRPr="00603394" w:rsidRDefault="005721BC">
            <w:pPr>
              <w:ind w:right="0"/>
              <w:jc w:val="left"/>
              <w:rPr>
                <w:b/>
                <w:sz w:val="23"/>
              </w:rPr>
            </w:pPr>
            <w:r w:rsidRPr="00603394">
              <w:rPr>
                <w:b/>
                <w:sz w:val="23"/>
              </w:rPr>
              <w:t>3150-1006 BC</w:t>
            </w:r>
          </w:p>
        </w:tc>
        <w:tc>
          <w:tcPr>
            <w:tcW w:w="8012" w:type="dxa"/>
            <w:tcBorders>
              <w:left w:val="nil"/>
            </w:tcBorders>
            <w:vAlign w:val="bottom"/>
          </w:tcPr>
          <w:p w14:paraId="12307DD4" w14:textId="77777777" w:rsidR="005721BC" w:rsidRPr="00603394" w:rsidRDefault="005721BC">
            <w:pPr>
              <w:ind w:right="0"/>
              <w:jc w:val="left"/>
              <w:rPr>
                <w:sz w:val="23"/>
              </w:rPr>
            </w:pPr>
            <w:r w:rsidRPr="00603394">
              <w:rPr>
                <w:sz w:val="23"/>
              </w:rPr>
              <w:t>Canaanite/Jebusite (not conquered by Joshua)</w:t>
            </w:r>
          </w:p>
        </w:tc>
      </w:tr>
      <w:tr w:rsidR="005721BC" w:rsidRPr="00603394" w14:paraId="7E8A7524" w14:textId="77777777">
        <w:trPr>
          <w:trHeight w:val="380"/>
        </w:trPr>
        <w:tc>
          <w:tcPr>
            <w:tcW w:w="1998" w:type="dxa"/>
            <w:tcBorders>
              <w:right w:val="nil"/>
            </w:tcBorders>
            <w:vAlign w:val="bottom"/>
          </w:tcPr>
          <w:p w14:paraId="6E387080" w14:textId="77777777" w:rsidR="005721BC" w:rsidRPr="00603394" w:rsidRDefault="005721BC">
            <w:pPr>
              <w:ind w:right="0"/>
              <w:jc w:val="left"/>
              <w:rPr>
                <w:b/>
                <w:sz w:val="23"/>
              </w:rPr>
            </w:pPr>
            <w:r w:rsidRPr="00603394">
              <w:rPr>
                <w:b/>
                <w:sz w:val="23"/>
              </w:rPr>
              <w:t>1006-586 BC</w:t>
            </w:r>
          </w:p>
        </w:tc>
        <w:tc>
          <w:tcPr>
            <w:tcW w:w="8012" w:type="dxa"/>
            <w:tcBorders>
              <w:left w:val="nil"/>
              <w:bottom w:val="nil"/>
            </w:tcBorders>
            <w:vAlign w:val="bottom"/>
          </w:tcPr>
          <w:p w14:paraId="0640C9CD" w14:textId="77777777" w:rsidR="005721BC" w:rsidRPr="00603394" w:rsidRDefault="005721BC">
            <w:pPr>
              <w:ind w:right="0"/>
              <w:jc w:val="left"/>
              <w:rPr>
                <w:sz w:val="23"/>
              </w:rPr>
            </w:pPr>
            <w:r w:rsidRPr="00603394">
              <w:rPr>
                <w:sz w:val="23"/>
              </w:rPr>
              <w:t>Israelite (David until Nebuchadnezzar's destruction)</w:t>
            </w:r>
          </w:p>
        </w:tc>
      </w:tr>
      <w:tr w:rsidR="005721BC" w:rsidRPr="00603394" w14:paraId="2C19D3B4" w14:textId="77777777">
        <w:trPr>
          <w:trHeight w:val="380"/>
        </w:trPr>
        <w:tc>
          <w:tcPr>
            <w:tcW w:w="1998" w:type="dxa"/>
            <w:tcBorders>
              <w:right w:val="nil"/>
            </w:tcBorders>
            <w:vAlign w:val="bottom"/>
          </w:tcPr>
          <w:p w14:paraId="20BCE4B6" w14:textId="77777777" w:rsidR="005721BC" w:rsidRPr="00603394" w:rsidRDefault="005721BC">
            <w:pPr>
              <w:ind w:right="0"/>
              <w:jc w:val="left"/>
              <w:rPr>
                <w:b/>
                <w:sz w:val="23"/>
              </w:rPr>
            </w:pPr>
            <w:r w:rsidRPr="00603394">
              <w:rPr>
                <w:b/>
                <w:sz w:val="23"/>
              </w:rPr>
              <w:t>586-538 BC</w:t>
            </w:r>
          </w:p>
        </w:tc>
        <w:tc>
          <w:tcPr>
            <w:tcW w:w="8012" w:type="dxa"/>
            <w:tcBorders>
              <w:top w:val="single" w:sz="4" w:space="0" w:color="auto"/>
              <w:left w:val="nil"/>
              <w:bottom w:val="single" w:sz="4" w:space="0" w:color="auto"/>
              <w:right w:val="single" w:sz="4" w:space="0" w:color="auto"/>
            </w:tcBorders>
            <w:vAlign w:val="bottom"/>
          </w:tcPr>
          <w:p w14:paraId="099ECC8C" w14:textId="77777777" w:rsidR="005721BC" w:rsidRPr="00603394" w:rsidRDefault="005721BC">
            <w:pPr>
              <w:ind w:right="0"/>
              <w:jc w:val="left"/>
              <w:rPr>
                <w:sz w:val="23"/>
              </w:rPr>
            </w:pPr>
            <w:r w:rsidRPr="00603394">
              <w:rPr>
                <w:sz w:val="23"/>
              </w:rPr>
              <w:t>Babylonian (Judah’s exile)</w:t>
            </w:r>
          </w:p>
        </w:tc>
      </w:tr>
      <w:tr w:rsidR="005721BC" w:rsidRPr="00603394" w14:paraId="41E688A0" w14:textId="77777777">
        <w:trPr>
          <w:trHeight w:val="380"/>
        </w:trPr>
        <w:tc>
          <w:tcPr>
            <w:tcW w:w="1998" w:type="dxa"/>
            <w:tcBorders>
              <w:right w:val="nil"/>
            </w:tcBorders>
            <w:vAlign w:val="bottom"/>
          </w:tcPr>
          <w:p w14:paraId="75DB66BF" w14:textId="77777777" w:rsidR="005721BC" w:rsidRPr="00603394" w:rsidRDefault="005721BC">
            <w:pPr>
              <w:ind w:right="0"/>
              <w:jc w:val="left"/>
              <w:rPr>
                <w:b/>
                <w:sz w:val="23"/>
              </w:rPr>
            </w:pPr>
            <w:r w:rsidRPr="00603394">
              <w:rPr>
                <w:b/>
                <w:sz w:val="23"/>
              </w:rPr>
              <w:t>538-331 BC</w:t>
            </w:r>
          </w:p>
        </w:tc>
        <w:tc>
          <w:tcPr>
            <w:tcW w:w="8012" w:type="dxa"/>
            <w:tcBorders>
              <w:top w:val="nil"/>
              <w:left w:val="nil"/>
            </w:tcBorders>
            <w:vAlign w:val="bottom"/>
          </w:tcPr>
          <w:p w14:paraId="7D019CBA" w14:textId="77777777" w:rsidR="005721BC" w:rsidRPr="00603394" w:rsidRDefault="005721BC">
            <w:pPr>
              <w:ind w:right="0"/>
              <w:jc w:val="left"/>
              <w:rPr>
                <w:sz w:val="23"/>
              </w:rPr>
            </w:pPr>
            <w:r w:rsidRPr="00603394">
              <w:rPr>
                <w:sz w:val="23"/>
              </w:rPr>
              <w:t>Persian (Judah’s return)</w:t>
            </w:r>
          </w:p>
        </w:tc>
      </w:tr>
      <w:tr w:rsidR="005721BC" w:rsidRPr="00603394" w14:paraId="1CD3E7D8" w14:textId="77777777">
        <w:trPr>
          <w:trHeight w:val="380"/>
        </w:trPr>
        <w:tc>
          <w:tcPr>
            <w:tcW w:w="1998" w:type="dxa"/>
            <w:tcBorders>
              <w:right w:val="nil"/>
            </w:tcBorders>
            <w:vAlign w:val="bottom"/>
          </w:tcPr>
          <w:p w14:paraId="4414421C" w14:textId="77777777" w:rsidR="005721BC" w:rsidRPr="00603394" w:rsidRDefault="005721BC">
            <w:pPr>
              <w:ind w:right="0"/>
              <w:jc w:val="left"/>
              <w:rPr>
                <w:b/>
                <w:sz w:val="23"/>
              </w:rPr>
            </w:pPr>
            <w:r w:rsidRPr="00603394">
              <w:rPr>
                <w:b/>
                <w:sz w:val="23"/>
              </w:rPr>
              <w:t>331-143 BC</w:t>
            </w:r>
          </w:p>
        </w:tc>
        <w:tc>
          <w:tcPr>
            <w:tcW w:w="8012" w:type="dxa"/>
            <w:tcBorders>
              <w:left w:val="nil"/>
            </w:tcBorders>
            <w:vAlign w:val="bottom"/>
          </w:tcPr>
          <w:p w14:paraId="5838F9CC" w14:textId="77777777" w:rsidR="005721BC" w:rsidRPr="00603394" w:rsidRDefault="005721BC">
            <w:pPr>
              <w:ind w:right="0"/>
              <w:jc w:val="left"/>
              <w:rPr>
                <w:sz w:val="23"/>
              </w:rPr>
            </w:pPr>
            <w:r w:rsidRPr="00603394">
              <w:rPr>
                <w:sz w:val="23"/>
              </w:rPr>
              <w:t>Hellenistic (Greek)</w:t>
            </w:r>
          </w:p>
        </w:tc>
      </w:tr>
      <w:tr w:rsidR="005721BC" w:rsidRPr="00603394" w14:paraId="69C44B00" w14:textId="77777777">
        <w:trPr>
          <w:trHeight w:val="380"/>
        </w:trPr>
        <w:tc>
          <w:tcPr>
            <w:tcW w:w="1998" w:type="dxa"/>
            <w:tcBorders>
              <w:right w:val="nil"/>
            </w:tcBorders>
            <w:vAlign w:val="bottom"/>
          </w:tcPr>
          <w:p w14:paraId="0872100E" w14:textId="77777777" w:rsidR="005721BC" w:rsidRPr="00603394" w:rsidRDefault="005721BC">
            <w:pPr>
              <w:ind w:right="0"/>
              <w:jc w:val="left"/>
              <w:rPr>
                <w:b/>
                <w:sz w:val="23"/>
              </w:rPr>
            </w:pPr>
            <w:r w:rsidRPr="00603394">
              <w:rPr>
                <w:b/>
                <w:sz w:val="23"/>
              </w:rPr>
              <w:t>143-63 BC</w:t>
            </w:r>
          </w:p>
        </w:tc>
        <w:tc>
          <w:tcPr>
            <w:tcW w:w="8012" w:type="dxa"/>
            <w:tcBorders>
              <w:left w:val="nil"/>
            </w:tcBorders>
            <w:vAlign w:val="bottom"/>
          </w:tcPr>
          <w:p w14:paraId="1ADEA09C" w14:textId="77777777" w:rsidR="005721BC" w:rsidRPr="00603394" w:rsidRDefault="005721BC">
            <w:pPr>
              <w:ind w:right="0"/>
              <w:jc w:val="left"/>
              <w:rPr>
                <w:sz w:val="23"/>
              </w:rPr>
            </w:pPr>
            <w:r w:rsidRPr="00603394">
              <w:rPr>
                <w:sz w:val="23"/>
              </w:rPr>
              <w:t>Hasmonean (limited Jewish self-rule under Greeks)</w:t>
            </w:r>
          </w:p>
        </w:tc>
      </w:tr>
      <w:tr w:rsidR="005721BC" w:rsidRPr="00603394" w14:paraId="60FD7E2F" w14:textId="77777777">
        <w:trPr>
          <w:trHeight w:val="380"/>
        </w:trPr>
        <w:tc>
          <w:tcPr>
            <w:tcW w:w="1998" w:type="dxa"/>
            <w:tcBorders>
              <w:right w:val="nil"/>
            </w:tcBorders>
            <w:vAlign w:val="bottom"/>
          </w:tcPr>
          <w:p w14:paraId="2A7E2009" w14:textId="77777777" w:rsidR="005721BC" w:rsidRPr="00603394" w:rsidRDefault="005721BC">
            <w:pPr>
              <w:ind w:right="0"/>
              <w:jc w:val="left"/>
              <w:rPr>
                <w:b/>
                <w:sz w:val="23"/>
              </w:rPr>
            </w:pPr>
            <w:r w:rsidRPr="00603394">
              <w:rPr>
                <w:b/>
                <w:sz w:val="23"/>
              </w:rPr>
              <w:t>63 BC-AD 324</w:t>
            </w:r>
          </w:p>
        </w:tc>
        <w:tc>
          <w:tcPr>
            <w:tcW w:w="8012" w:type="dxa"/>
            <w:tcBorders>
              <w:left w:val="nil"/>
            </w:tcBorders>
            <w:vAlign w:val="bottom"/>
          </w:tcPr>
          <w:p w14:paraId="439FB55D" w14:textId="77777777" w:rsidR="005721BC" w:rsidRPr="00603394" w:rsidRDefault="005721BC">
            <w:pPr>
              <w:ind w:right="0"/>
              <w:jc w:val="left"/>
              <w:rPr>
                <w:sz w:val="23"/>
              </w:rPr>
            </w:pPr>
            <w:r w:rsidRPr="00603394">
              <w:rPr>
                <w:sz w:val="23"/>
              </w:rPr>
              <w:t>Roman (time of Christ and early church)</w:t>
            </w:r>
          </w:p>
        </w:tc>
      </w:tr>
      <w:tr w:rsidR="005721BC" w:rsidRPr="00603394" w14:paraId="6DD1EF23" w14:textId="77777777">
        <w:trPr>
          <w:trHeight w:val="380"/>
        </w:trPr>
        <w:tc>
          <w:tcPr>
            <w:tcW w:w="1998" w:type="dxa"/>
            <w:tcBorders>
              <w:right w:val="nil"/>
            </w:tcBorders>
            <w:vAlign w:val="bottom"/>
          </w:tcPr>
          <w:p w14:paraId="77DEC343" w14:textId="77777777" w:rsidR="005721BC" w:rsidRPr="00603394" w:rsidRDefault="005721BC">
            <w:pPr>
              <w:ind w:right="0"/>
              <w:jc w:val="left"/>
              <w:rPr>
                <w:b/>
                <w:sz w:val="23"/>
              </w:rPr>
            </w:pPr>
            <w:r w:rsidRPr="00603394">
              <w:rPr>
                <w:b/>
                <w:sz w:val="23"/>
              </w:rPr>
              <w:t>AD 324-638</w:t>
            </w:r>
          </w:p>
        </w:tc>
        <w:tc>
          <w:tcPr>
            <w:tcW w:w="8012" w:type="dxa"/>
            <w:tcBorders>
              <w:left w:val="nil"/>
            </w:tcBorders>
            <w:vAlign w:val="bottom"/>
          </w:tcPr>
          <w:p w14:paraId="37F5DAA6" w14:textId="77777777" w:rsidR="005721BC" w:rsidRPr="00603394" w:rsidRDefault="005721BC">
            <w:pPr>
              <w:ind w:right="0"/>
              <w:jc w:val="left"/>
              <w:rPr>
                <w:sz w:val="23"/>
              </w:rPr>
            </w:pPr>
            <w:r w:rsidRPr="00603394">
              <w:rPr>
                <w:sz w:val="23"/>
              </w:rPr>
              <w:t>Byzantine (“Christian” Roman Empire—i.e., Eastern Orthodox control)</w:t>
            </w:r>
          </w:p>
        </w:tc>
      </w:tr>
      <w:tr w:rsidR="005721BC" w:rsidRPr="00603394" w14:paraId="5E2F486F" w14:textId="77777777">
        <w:trPr>
          <w:trHeight w:val="380"/>
        </w:trPr>
        <w:tc>
          <w:tcPr>
            <w:tcW w:w="1998" w:type="dxa"/>
            <w:tcBorders>
              <w:right w:val="nil"/>
            </w:tcBorders>
            <w:vAlign w:val="bottom"/>
          </w:tcPr>
          <w:p w14:paraId="29D013F1" w14:textId="77777777" w:rsidR="005721BC" w:rsidRPr="00603394" w:rsidRDefault="005721BC">
            <w:pPr>
              <w:ind w:right="0"/>
              <w:jc w:val="left"/>
              <w:rPr>
                <w:b/>
                <w:sz w:val="23"/>
              </w:rPr>
            </w:pPr>
            <w:r w:rsidRPr="00603394">
              <w:rPr>
                <w:b/>
                <w:sz w:val="23"/>
              </w:rPr>
              <w:t>AD 638-1099</w:t>
            </w:r>
          </w:p>
        </w:tc>
        <w:tc>
          <w:tcPr>
            <w:tcW w:w="8012" w:type="dxa"/>
            <w:tcBorders>
              <w:left w:val="nil"/>
            </w:tcBorders>
            <w:vAlign w:val="bottom"/>
          </w:tcPr>
          <w:p w14:paraId="2E99D28D" w14:textId="77777777" w:rsidR="005721BC" w:rsidRPr="00603394" w:rsidRDefault="005721BC">
            <w:pPr>
              <w:ind w:right="0"/>
              <w:jc w:val="left"/>
              <w:rPr>
                <w:sz w:val="23"/>
              </w:rPr>
            </w:pPr>
            <w:r w:rsidRPr="00603394">
              <w:rPr>
                <w:sz w:val="23"/>
              </w:rPr>
              <w:t>Early Moslem (Dome of Rock built)</w:t>
            </w:r>
          </w:p>
        </w:tc>
      </w:tr>
      <w:tr w:rsidR="005721BC" w:rsidRPr="00603394" w14:paraId="5BA82E09" w14:textId="77777777">
        <w:trPr>
          <w:trHeight w:val="380"/>
        </w:trPr>
        <w:tc>
          <w:tcPr>
            <w:tcW w:w="1998" w:type="dxa"/>
            <w:tcBorders>
              <w:bottom w:val="nil"/>
              <w:right w:val="nil"/>
            </w:tcBorders>
            <w:vAlign w:val="bottom"/>
          </w:tcPr>
          <w:p w14:paraId="56FAA2AA" w14:textId="77777777" w:rsidR="005721BC" w:rsidRPr="00603394" w:rsidRDefault="005721BC">
            <w:pPr>
              <w:ind w:right="0"/>
              <w:jc w:val="left"/>
              <w:rPr>
                <w:b/>
                <w:sz w:val="23"/>
              </w:rPr>
            </w:pPr>
            <w:r w:rsidRPr="00603394">
              <w:rPr>
                <w:b/>
                <w:sz w:val="23"/>
              </w:rPr>
              <w:t>AD 1099-1187</w:t>
            </w:r>
          </w:p>
        </w:tc>
        <w:tc>
          <w:tcPr>
            <w:tcW w:w="8012" w:type="dxa"/>
            <w:tcBorders>
              <w:left w:val="nil"/>
              <w:bottom w:val="nil"/>
            </w:tcBorders>
            <w:vAlign w:val="bottom"/>
          </w:tcPr>
          <w:p w14:paraId="683F3384" w14:textId="77777777" w:rsidR="005721BC" w:rsidRPr="00603394" w:rsidRDefault="005721BC">
            <w:pPr>
              <w:ind w:right="0"/>
              <w:jc w:val="left"/>
              <w:rPr>
                <w:sz w:val="23"/>
              </w:rPr>
            </w:pPr>
            <w:r w:rsidRPr="00603394">
              <w:rPr>
                <w:sz w:val="23"/>
              </w:rPr>
              <w:t>Crusader (“Christian”)</w:t>
            </w:r>
          </w:p>
        </w:tc>
      </w:tr>
      <w:tr w:rsidR="005721BC" w:rsidRPr="00603394" w14:paraId="0A838DC3" w14:textId="77777777">
        <w:trPr>
          <w:trHeight w:val="380"/>
        </w:trPr>
        <w:tc>
          <w:tcPr>
            <w:tcW w:w="1998" w:type="dxa"/>
            <w:tcBorders>
              <w:top w:val="single" w:sz="4" w:space="0" w:color="auto"/>
              <w:left w:val="single" w:sz="4" w:space="0" w:color="auto"/>
              <w:bottom w:val="single" w:sz="4" w:space="0" w:color="auto"/>
              <w:right w:val="nil"/>
            </w:tcBorders>
            <w:vAlign w:val="bottom"/>
          </w:tcPr>
          <w:p w14:paraId="5DFAFC5D" w14:textId="77777777" w:rsidR="005721BC" w:rsidRPr="00603394" w:rsidRDefault="005721BC">
            <w:pPr>
              <w:ind w:right="0"/>
              <w:jc w:val="left"/>
              <w:rPr>
                <w:b/>
                <w:sz w:val="23"/>
              </w:rPr>
            </w:pPr>
            <w:r w:rsidRPr="00603394">
              <w:rPr>
                <w:b/>
                <w:sz w:val="23"/>
              </w:rPr>
              <w:t>AD 1187-1517</w:t>
            </w:r>
          </w:p>
        </w:tc>
        <w:tc>
          <w:tcPr>
            <w:tcW w:w="8012" w:type="dxa"/>
            <w:tcBorders>
              <w:top w:val="single" w:sz="4" w:space="0" w:color="auto"/>
              <w:left w:val="nil"/>
              <w:bottom w:val="single" w:sz="4" w:space="0" w:color="auto"/>
              <w:right w:val="single" w:sz="4" w:space="0" w:color="auto"/>
            </w:tcBorders>
            <w:vAlign w:val="bottom"/>
          </w:tcPr>
          <w:p w14:paraId="00B0679C" w14:textId="77777777" w:rsidR="005721BC" w:rsidRPr="00603394" w:rsidRDefault="005721BC">
            <w:pPr>
              <w:ind w:right="0"/>
              <w:jc w:val="left"/>
              <w:rPr>
                <w:sz w:val="23"/>
              </w:rPr>
            </w:pPr>
            <w:r w:rsidRPr="00603394">
              <w:rPr>
                <w:sz w:val="23"/>
              </w:rPr>
              <w:t>Mamluk (Moslem)</w:t>
            </w:r>
          </w:p>
        </w:tc>
      </w:tr>
      <w:tr w:rsidR="005721BC" w:rsidRPr="00603394" w14:paraId="5F40BB11" w14:textId="77777777">
        <w:trPr>
          <w:trHeight w:val="380"/>
        </w:trPr>
        <w:tc>
          <w:tcPr>
            <w:tcW w:w="1998" w:type="dxa"/>
            <w:tcBorders>
              <w:top w:val="single" w:sz="4" w:space="0" w:color="auto"/>
              <w:left w:val="single" w:sz="4" w:space="0" w:color="auto"/>
              <w:bottom w:val="single" w:sz="4" w:space="0" w:color="auto"/>
              <w:right w:val="nil"/>
            </w:tcBorders>
            <w:vAlign w:val="bottom"/>
          </w:tcPr>
          <w:p w14:paraId="73E22D42" w14:textId="77777777" w:rsidR="005721BC" w:rsidRPr="00603394" w:rsidRDefault="005721BC">
            <w:pPr>
              <w:ind w:right="0"/>
              <w:jc w:val="left"/>
              <w:rPr>
                <w:b/>
                <w:sz w:val="23"/>
              </w:rPr>
            </w:pPr>
            <w:r w:rsidRPr="00603394">
              <w:rPr>
                <w:b/>
                <w:sz w:val="23"/>
              </w:rPr>
              <w:t>AD 1517-1917</w:t>
            </w:r>
          </w:p>
        </w:tc>
        <w:tc>
          <w:tcPr>
            <w:tcW w:w="8012" w:type="dxa"/>
            <w:tcBorders>
              <w:top w:val="single" w:sz="4" w:space="0" w:color="auto"/>
              <w:left w:val="nil"/>
              <w:bottom w:val="single" w:sz="4" w:space="0" w:color="auto"/>
              <w:right w:val="single" w:sz="4" w:space="0" w:color="auto"/>
            </w:tcBorders>
            <w:vAlign w:val="bottom"/>
          </w:tcPr>
          <w:p w14:paraId="46EF23E4" w14:textId="77777777" w:rsidR="005721BC" w:rsidRPr="00603394" w:rsidRDefault="005721BC">
            <w:pPr>
              <w:ind w:right="0"/>
              <w:jc w:val="left"/>
              <w:rPr>
                <w:sz w:val="23"/>
              </w:rPr>
            </w:pPr>
            <w:r w:rsidRPr="00603394">
              <w:rPr>
                <w:sz w:val="23"/>
              </w:rPr>
              <w:t>Ottoman (Turkish Moslem, built present walls)</w:t>
            </w:r>
          </w:p>
        </w:tc>
      </w:tr>
      <w:tr w:rsidR="005721BC" w:rsidRPr="00603394" w14:paraId="5C9CFC51" w14:textId="77777777">
        <w:trPr>
          <w:trHeight w:val="380"/>
        </w:trPr>
        <w:tc>
          <w:tcPr>
            <w:tcW w:w="1998" w:type="dxa"/>
            <w:tcBorders>
              <w:top w:val="single" w:sz="4" w:space="0" w:color="auto"/>
              <w:left w:val="single" w:sz="4" w:space="0" w:color="auto"/>
              <w:bottom w:val="single" w:sz="4" w:space="0" w:color="auto"/>
              <w:right w:val="nil"/>
            </w:tcBorders>
            <w:vAlign w:val="bottom"/>
          </w:tcPr>
          <w:p w14:paraId="515561D4" w14:textId="77777777" w:rsidR="005721BC" w:rsidRPr="00603394" w:rsidRDefault="005721BC">
            <w:pPr>
              <w:ind w:right="0"/>
              <w:jc w:val="left"/>
              <w:rPr>
                <w:b/>
                <w:sz w:val="23"/>
              </w:rPr>
            </w:pPr>
            <w:r w:rsidRPr="00603394">
              <w:rPr>
                <w:b/>
                <w:sz w:val="23"/>
              </w:rPr>
              <w:t>AD 1917-1948</w:t>
            </w:r>
          </w:p>
        </w:tc>
        <w:tc>
          <w:tcPr>
            <w:tcW w:w="8012" w:type="dxa"/>
            <w:tcBorders>
              <w:top w:val="single" w:sz="4" w:space="0" w:color="auto"/>
              <w:left w:val="nil"/>
              <w:bottom w:val="single" w:sz="4" w:space="0" w:color="auto"/>
              <w:right w:val="single" w:sz="4" w:space="0" w:color="auto"/>
            </w:tcBorders>
            <w:vAlign w:val="bottom"/>
          </w:tcPr>
          <w:p w14:paraId="5396D602" w14:textId="77777777" w:rsidR="005721BC" w:rsidRPr="00603394" w:rsidRDefault="005721BC">
            <w:pPr>
              <w:ind w:right="0"/>
              <w:jc w:val="left"/>
              <w:rPr>
                <w:sz w:val="23"/>
              </w:rPr>
            </w:pPr>
            <w:r w:rsidRPr="00603394">
              <w:rPr>
                <w:sz w:val="23"/>
              </w:rPr>
              <w:t>British Rule (under League of Nations mandate)</w:t>
            </w:r>
          </w:p>
        </w:tc>
      </w:tr>
      <w:tr w:rsidR="005721BC" w:rsidRPr="00603394" w14:paraId="7CD14AB5" w14:textId="77777777">
        <w:trPr>
          <w:trHeight w:val="380"/>
        </w:trPr>
        <w:tc>
          <w:tcPr>
            <w:tcW w:w="1998" w:type="dxa"/>
            <w:tcBorders>
              <w:top w:val="single" w:sz="4" w:space="0" w:color="auto"/>
              <w:left w:val="single" w:sz="4" w:space="0" w:color="auto"/>
              <w:bottom w:val="single" w:sz="4" w:space="0" w:color="auto"/>
              <w:right w:val="nil"/>
            </w:tcBorders>
            <w:vAlign w:val="bottom"/>
          </w:tcPr>
          <w:p w14:paraId="0D88975B" w14:textId="77777777" w:rsidR="005721BC" w:rsidRPr="00603394" w:rsidRDefault="005721BC">
            <w:pPr>
              <w:ind w:right="0"/>
              <w:jc w:val="left"/>
              <w:rPr>
                <w:b/>
                <w:sz w:val="23"/>
              </w:rPr>
            </w:pPr>
            <w:r w:rsidRPr="00603394">
              <w:rPr>
                <w:b/>
                <w:sz w:val="23"/>
              </w:rPr>
              <w:t>AD 1948-1967</w:t>
            </w:r>
          </w:p>
        </w:tc>
        <w:tc>
          <w:tcPr>
            <w:tcW w:w="8012" w:type="dxa"/>
            <w:tcBorders>
              <w:top w:val="single" w:sz="4" w:space="0" w:color="auto"/>
              <w:left w:val="nil"/>
              <w:bottom w:val="single" w:sz="4" w:space="0" w:color="auto"/>
              <w:right w:val="single" w:sz="4" w:space="0" w:color="auto"/>
            </w:tcBorders>
            <w:vAlign w:val="bottom"/>
          </w:tcPr>
          <w:p w14:paraId="4C232F10" w14:textId="77777777" w:rsidR="005721BC" w:rsidRPr="00603394" w:rsidRDefault="005721BC">
            <w:pPr>
              <w:ind w:right="0"/>
              <w:jc w:val="left"/>
              <w:rPr>
                <w:sz w:val="23"/>
              </w:rPr>
            </w:pPr>
            <w:r w:rsidRPr="00603394">
              <w:rPr>
                <w:sz w:val="23"/>
              </w:rPr>
              <w:t>State of Israel (but Jordan controlled East Jerusalem)</w:t>
            </w:r>
          </w:p>
        </w:tc>
      </w:tr>
      <w:tr w:rsidR="005721BC" w:rsidRPr="00603394" w14:paraId="64E21B5E" w14:textId="77777777">
        <w:trPr>
          <w:trHeight w:val="380"/>
        </w:trPr>
        <w:tc>
          <w:tcPr>
            <w:tcW w:w="1998" w:type="dxa"/>
            <w:tcBorders>
              <w:top w:val="single" w:sz="4" w:space="0" w:color="auto"/>
              <w:left w:val="single" w:sz="4" w:space="0" w:color="auto"/>
              <w:bottom w:val="single" w:sz="4" w:space="0" w:color="auto"/>
              <w:right w:val="nil"/>
            </w:tcBorders>
            <w:vAlign w:val="bottom"/>
          </w:tcPr>
          <w:p w14:paraId="042BF00D" w14:textId="77777777" w:rsidR="005721BC" w:rsidRPr="00603394" w:rsidRDefault="005721BC">
            <w:pPr>
              <w:ind w:right="0"/>
              <w:jc w:val="left"/>
              <w:rPr>
                <w:b/>
                <w:sz w:val="23"/>
              </w:rPr>
            </w:pPr>
            <w:r w:rsidRPr="00603394">
              <w:rPr>
                <w:b/>
                <w:sz w:val="23"/>
              </w:rPr>
              <w:t>AD 1967-1993</w:t>
            </w:r>
          </w:p>
        </w:tc>
        <w:tc>
          <w:tcPr>
            <w:tcW w:w="8012" w:type="dxa"/>
            <w:tcBorders>
              <w:top w:val="single" w:sz="4" w:space="0" w:color="auto"/>
              <w:left w:val="nil"/>
              <w:bottom w:val="single" w:sz="4" w:space="0" w:color="auto"/>
              <w:right w:val="single" w:sz="4" w:space="0" w:color="auto"/>
            </w:tcBorders>
            <w:vAlign w:val="bottom"/>
          </w:tcPr>
          <w:p w14:paraId="24A4E496" w14:textId="77777777" w:rsidR="005721BC" w:rsidRPr="00603394" w:rsidRDefault="005721BC">
            <w:pPr>
              <w:ind w:right="0"/>
              <w:jc w:val="left"/>
              <w:rPr>
                <w:sz w:val="23"/>
              </w:rPr>
            </w:pPr>
            <w:r w:rsidRPr="00603394">
              <w:rPr>
                <w:sz w:val="23"/>
              </w:rPr>
              <w:t>East Jerusalem, West Bank, Gaza Strip, Golan controlled by Israel</w:t>
            </w:r>
          </w:p>
        </w:tc>
      </w:tr>
      <w:tr w:rsidR="005721BC" w:rsidRPr="00603394" w14:paraId="7D973A2E" w14:textId="77777777">
        <w:trPr>
          <w:trHeight w:val="380"/>
        </w:trPr>
        <w:tc>
          <w:tcPr>
            <w:tcW w:w="1998" w:type="dxa"/>
            <w:tcBorders>
              <w:top w:val="single" w:sz="4" w:space="0" w:color="auto"/>
              <w:left w:val="single" w:sz="4" w:space="0" w:color="auto"/>
              <w:bottom w:val="single" w:sz="4" w:space="0" w:color="auto"/>
              <w:right w:val="nil"/>
            </w:tcBorders>
            <w:vAlign w:val="bottom"/>
          </w:tcPr>
          <w:p w14:paraId="5140CCEC" w14:textId="77777777" w:rsidR="005721BC" w:rsidRPr="00603394" w:rsidRDefault="005721BC">
            <w:pPr>
              <w:ind w:right="0"/>
              <w:jc w:val="left"/>
              <w:rPr>
                <w:b/>
                <w:sz w:val="23"/>
              </w:rPr>
            </w:pPr>
            <w:r w:rsidRPr="00603394">
              <w:rPr>
                <w:b/>
                <w:sz w:val="23"/>
              </w:rPr>
              <w:t>AD 1993-now</w:t>
            </w:r>
          </w:p>
        </w:tc>
        <w:tc>
          <w:tcPr>
            <w:tcW w:w="8012" w:type="dxa"/>
            <w:tcBorders>
              <w:top w:val="single" w:sz="4" w:space="0" w:color="auto"/>
              <w:left w:val="nil"/>
              <w:bottom w:val="single" w:sz="4" w:space="0" w:color="auto"/>
              <w:right w:val="single" w:sz="4" w:space="0" w:color="auto"/>
            </w:tcBorders>
            <w:vAlign w:val="bottom"/>
          </w:tcPr>
          <w:p w14:paraId="3E026987" w14:textId="77777777" w:rsidR="005721BC" w:rsidRPr="00603394" w:rsidRDefault="005721BC">
            <w:pPr>
              <w:ind w:right="0"/>
              <w:jc w:val="left"/>
              <w:rPr>
                <w:sz w:val="23"/>
              </w:rPr>
            </w:pPr>
            <w:r w:rsidRPr="00603394">
              <w:rPr>
                <w:sz w:val="23"/>
              </w:rPr>
              <w:t>Gaza Strip, Jericho, Bethlehem conceded to Palestinian self-rule</w:t>
            </w:r>
          </w:p>
        </w:tc>
      </w:tr>
    </w:tbl>
    <w:p w14:paraId="2D9FE442" w14:textId="77777777" w:rsidR="005721BC" w:rsidRPr="00603394" w:rsidRDefault="005721BC">
      <w:pPr>
        <w:tabs>
          <w:tab w:val="left" w:pos="3140"/>
          <w:tab w:val="left" w:pos="6120"/>
          <w:tab w:val="left" w:pos="7560"/>
          <w:tab w:val="left" w:pos="7640"/>
          <w:tab w:val="left" w:pos="8820"/>
        </w:tabs>
        <w:ind w:right="-32"/>
        <w:jc w:val="center"/>
        <w:rPr>
          <w:b/>
          <w:sz w:val="37"/>
        </w:rPr>
      </w:pPr>
      <w:r w:rsidRPr="00603394">
        <w:rPr>
          <w:b/>
          <w:sz w:val="37"/>
        </w:rPr>
        <w:t>Israel’s Strategic Location</w:t>
      </w:r>
    </w:p>
    <w:p w14:paraId="6A0480E1" w14:textId="77777777" w:rsidR="005721BC" w:rsidRPr="00603394" w:rsidRDefault="005721BC">
      <w:pPr>
        <w:tabs>
          <w:tab w:val="left" w:pos="3140"/>
          <w:tab w:val="left" w:pos="6120"/>
          <w:tab w:val="left" w:pos="7560"/>
          <w:tab w:val="left" w:pos="7640"/>
          <w:tab w:val="left" w:pos="8820"/>
        </w:tabs>
        <w:ind w:right="-32"/>
        <w:jc w:val="center"/>
        <w:rPr>
          <w:b/>
          <w:sz w:val="37"/>
        </w:rPr>
      </w:pPr>
      <w:r w:rsidRPr="00603394">
        <w:rPr>
          <w:b/>
          <w:sz w:val="37"/>
        </w:rPr>
        <w:br w:type="page"/>
      </w:r>
      <w:r w:rsidRPr="00603394">
        <w:rPr>
          <w:b/>
          <w:sz w:val="37"/>
        </w:rPr>
        <w:lastRenderedPageBreak/>
        <w:t>Jerusalem in Various Periods</w:t>
      </w:r>
    </w:p>
    <w:p w14:paraId="49D12DD3" w14:textId="77777777" w:rsidR="005721BC" w:rsidRPr="00603394" w:rsidRDefault="005721BC">
      <w:pPr>
        <w:tabs>
          <w:tab w:val="left" w:pos="3140"/>
          <w:tab w:val="left" w:pos="6120"/>
          <w:tab w:val="left" w:pos="7560"/>
          <w:tab w:val="left" w:pos="7640"/>
          <w:tab w:val="left" w:pos="8820"/>
        </w:tabs>
        <w:ind w:right="-32"/>
        <w:jc w:val="center"/>
        <w:rPr>
          <w:sz w:val="25"/>
        </w:rPr>
      </w:pPr>
      <w:r w:rsidRPr="00603394">
        <w:rPr>
          <w:sz w:val="25"/>
        </w:rPr>
        <w:t xml:space="preserve">Charlesworth, </w:t>
      </w:r>
      <w:r w:rsidRPr="00603394">
        <w:rPr>
          <w:i/>
          <w:sz w:val="25"/>
        </w:rPr>
        <w:t xml:space="preserve">Jesus Within Judaism, </w:t>
      </w:r>
      <w:r w:rsidRPr="00603394">
        <w:rPr>
          <w:sz w:val="25"/>
        </w:rPr>
        <w:t>113</w:t>
      </w:r>
    </w:p>
    <w:p w14:paraId="78D7DBAE" w14:textId="77777777" w:rsidR="005721BC" w:rsidRPr="00603394" w:rsidRDefault="005721BC">
      <w:pPr>
        <w:tabs>
          <w:tab w:val="left" w:pos="3140"/>
          <w:tab w:val="left" w:pos="6120"/>
          <w:tab w:val="left" w:pos="7560"/>
          <w:tab w:val="left" w:pos="7640"/>
          <w:tab w:val="left" w:pos="8820"/>
        </w:tabs>
        <w:ind w:right="-32"/>
        <w:jc w:val="center"/>
        <w:rPr>
          <w:sz w:val="25"/>
        </w:rPr>
      </w:pPr>
    </w:p>
    <w:p w14:paraId="0C138EDC" w14:textId="77777777" w:rsidR="005721BC" w:rsidRPr="00603394" w:rsidRDefault="005721BC">
      <w:pPr>
        <w:tabs>
          <w:tab w:val="left" w:pos="3140"/>
          <w:tab w:val="left" w:pos="6120"/>
          <w:tab w:val="left" w:pos="7560"/>
          <w:tab w:val="left" w:pos="7640"/>
          <w:tab w:val="left" w:pos="8820"/>
        </w:tabs>
        <w:ind w:right="-32"/>
        <w:rPr>
          <w:sz w:val="21"/>
        </w:rPr>
      </w:pPr>
      <w:r w:rsidRPr="00603394">
        <w:rPr>
          <w:sz w:val="21"/>
        </w:rPr>
        <w:t>Note that “BCE.” below means “Before Common Era” which most of us generally refer to as BC (“Before Christ”).  It follows, then, that “CE” means “Common Era” or AD (“Anno Domini—the Year of Our Lord”).  Many scholars use these alternate abbreviations to show sensitivity to Jewish scholars who take offense at dating based on Jesus’ life.</w:t>
      </w:r>
    </w:p>
    <w:p w14:paraId="655C4FEF" w14:textId="77777777" w:rsidR="005721BC" w:rsidRPr="00603394" w:rsidRDefault="005721BC">
      <w:pPr>
        <w:tabs>
          <w:tab w:val="left" w:pos="3140"/>
          <w:tab w:val="left" w:pos="6120"/>
          <w:tab w:val="left" w:pos="7560"/>
          <w:tab w:val="left" w:pos="7640"/>
          <w:tab w:val="left" w:pos="8820"/>
        </w:tabs>
        <w:ind w:right="-32"/>
        <w:rPr>
          <w:sz w:val="21"/>
        </w:rPr>
      </w:pPr>
    </w:p>
    <w:p w14:paraId="21735EA4" w14:textId="77777777" w:rsidR="005721BC" w:rsidRPr="00603394" w:rsidRDefault="005721BC">
      <w:pPr>
        <w:tabs>
          <w:tab w:val="left" w:pos="3140"/>
          <w:tab w:val="left" w:pos="6120"/>
          <w:tab w:val="left" w:pos="7560"/>
          <w:tab w:val="left" w:pos="7640"/>
          <w:tab w:val="left" w:pos="8820"/>
        </w:tabs>
        <w:ind w:right="-32"/>
        <w:jc w:val="center"/>
        <w:rPr>
          <w:b/>
          <w:sz w:val="37"/>
        </w:rPr>
      </w:pPr>
      <w:r w:rsidRPr="00603394">
        <w:rPr>
          <w:sz w:val="25"/>
        </w:rPr>
        <w:br w:type="page"/>
      </w:r>
      <w:r w:rsidRPr="00603394">
        <w:rPr>
          <w:b/>
          <w:sz w:val="37"/>
        </w:rPr>
        <w:lastRenderedPageBreak/>
        <w:t>Jerusalem in the Time of Christ</w:t>
      </w:r>
      <w:r w:rsidRPr="00603394">
        <w:rPr>
          <w:b/>
          <w:sz w:val="17"/>
        </w:rPr>
        <w:fldChar w:fldCharType="begin"/>
      </w:r>
      <w:r w:rsidRPr="00603394">
        <w:rPr>
          <w:b/>
          <w:sz w:val="17"/>
        </w:rPr>
        <w:instrText xml:space="preserve"> TC  "</w:instrText>
      </w:r>
      <w:bookmarkStart w:id="154" w:name="_Toc408127825"/>
      <w:bookmarkStart w:id="155" w:name="_Toc503586317"/>
      <w:r w:rsidRPr="00603394">
        <w:rPr>
          <w:b/>
          <w:sz w:val="17"/>
        </w:rPr>
        <w:instrText>Jerusalem in the Time of Christ</w:instrText>
      </w:r>
      <w:bookmarkEnd w:id="154"/>
      <w:bookmarkEnd w:id="155"/>
      <w:r w:rsidRPr="00603394">
        <w:rPr>
          <w:b/>
          <w:sz w:val="17"/>
        </w:rPr>
        <w:instrText xml:space="preserve">" \l 3 </w:instrText>
      </w:r>
      <w:r w:rsidRPr="00603394">
        <w:rPr>
          <w:b/>
          <w:sz w:val="17"/>
        </w:rPr>
        <w:fldChar w:fldCharType="end"/>
      </w:r>
    </w:p>
    <w:p w14:paraId="620272BF" w14:textId="77777777" w:rsidR="005721BC" w:rsidRPr="00603394" w:rsidRDefault="005721BC">
      <w:pPr>
        <w:tabs>
          <w:tab w:val="left" w:pos="3140"/>
          <w:tab w:val="left" w:pos="6120"/>
          <w:tab w:val="left" w:pos="7560"/>
          <w:tab w:val="left" w:pos="7640"/>
          <w:tab w:val="left" w:pos="8820"/>
        </w:tabs>
        <w:ind w:right="-32"/>
        <w:jc w:val="center"/>
        <w:rPr>
          <w:sz w:val="25"/>
        </w:rPr>
      </w:pPr>
      <w:r w:rsidRPr="00603394">
        <w:rPr>
          <w:sz w:val="25"/>
        </w:rPr>
        <w:t xml:space="preserve">Charlesworth, </w:t>
      </w:r>
      <w:r w:rsidRPr="00603394">
        <w:rPr>
          <w:i/>
          <w:sz w:val="25"/>
        </w:rPr>
        <w:t xml:space="preserve">Jesus Within Judaism, </w:t>
      </w:r>
      <w:r w:rsidRPr="00603394">
        <w:rPr>
          <w:sz w:val="25"/>
        </w:rPr>
        <w:t>114</w:t>
      </w:r>
    </w:p>
    <w:p w14:paraId="12F8F9EF" w14:textId="77777777" w:rsidR="005721BC" w:rsidRPr="00603394" w:rsidRDefault="005721BC">
      <w:pPr>
        <w:tabs>
          <w:tab w:val="left" w:pos="3140"/>
          <w:tab w:val="left" w:pos="6120"/>
          <w:tab w:val="left" w:pos="7560"/>
          <w:tab w:val="left" w:pos="7640"/>
          <w:tab w:val="left" w:pos="8820"/>
        </w:tabs>
        <w:ind w:right="-32"/>
        <w:jc w:val="center"/>
        <w:rPr>
          <w:b/>
          <w:sz w:val="37"/>
        </w:rPr>
      </w:pPr>
      <w:r w:rsidRPr="00603394">
        <w:rPr>
          <w:sz w:val="25"/>
        </w:rPr>
        <w:br w:type="page"/>
      </w:r>
      <w:r w:rsidRPr="00603394">
        <w:rPr>
          <w:b/>
          <w:sz w:val="37"/>
        </w:rPr>
        <w:lastRenderedPageBreak/>
        <w:t xml:space="preserve">Jerusalem at </w:t>
      </w:r>
      <w:r w:rsidRPr="00603394">
        <w:rPr>
          <w:b/>
          <w:sz w:val="29"/>
        </w:rPr>
        <w:t xml:space="preserve">AD </w:t>
      </w:r>
      <w:r w:rsidRPr="00603394">
        <w:rPr>
          <w:b/>
          <w:sz w:val="37"/>
        </w:rPr>
        <w:t>66</w:t>
      </w:r>
      <w:r w:rsidRPr="00603394">
        <w:rPr>
          <w:sz w:val="17"/>
        </w:rPr>
        <w:fldChar w:fldCharType="begin"/>
      </w:r>
      <w:r w:rsidRPr="00603394">
        <w:rPr>
          <w:sz w:val="17"/>
        </w:rPr>
        <w:instrText xml:space="preserve"> TC  "</w:instrText>
      </w:r>
      <w:r w:rsidRPr="00603394">
        <w:rPr>
          <w:sz w:val="37"/>
        </w:rPr>
        <w:instrText xml:space="preserve"> </w:instrText>
      </w:r>
      <w:bookmarkStart w:id="156" w:name="_Toc474574418"/>
      <w:bookmarkStart w:id="157" w:name="_Toc474577553"/>
      <w:bookmarkStart w:id="158" w:name="_Toc503586318"/>
      <w:r w:rsidRPr="00603394">
        <w:rPr>
          <w:sz w:val="37"/>
        </w:rPr>
        <w:instrText xml:space="preserve">Jerusalem at </w:instrText>
      </w:r>
      <w:r w:rsidRPr="00603394">
        <w:rPr>
          <w:sz w:val="29"/>
        </w:rPr>
        <w:instrText xml:space="preserve">AD </w:instrText>
      </w:r>
      <w:r w:rsidRPr="00603394">
        <w:rPr>
          <w:sz w:val="37"/>
        </w:rPr>
        <w:instrText>66</w:instrText>
      </w:r>
      <w:bookmarkEnd w:id="156"/>
      <w:bookmarkEnd w:id="157"/>
      <w:bookmarkEnd w:id="158"/>
      <w:r w:rsidRPr="00603394">
        <w:rPr>
          <w:sz w:val="17"/>
        </w:rPr>
        <w:instrText xml:space="preserve">" \l 3 </w:instrText>
      </w:r>
      <w:r w:rsidRPr="00603394">
        <w:rPr>
          <w:sz w:val="17"/>
        </w:rPr>
        <w:fldChar w:fldCharType="end"/>
      </w:r>
    </w:p>
    <w:p w14:paraId="7498F28E" w14:textId="77777777" w:rsidR="005721BC" w:rsidRPr="00603394" w:rsidRDefault="005721BC">
      <w:pPr>
        <w:tabs>
          <w:tab w:val="left" w:pos="3140"/>
          <w:tab w:val="left" w:pos="6120"/>
          <w:tab w:val="left" w:pos="7560"/>
          <w:tab w:val="left" w:pos="7640"/>
          <w:tab w:val="left" w:pos="8820"/>
        </w:tabs>
        <w:ind w:right="-32"/>
        <w:jc w:val="center"/>
        <w:rPr>
          <w:b/>
          <w:sz w:val="37"/>
        </w:rPr>
      </w:pPr>
      <w:r w:rsidRPr="00603394">
        <w:rPr>
          <w:sz w:val="25"/>
        </w:rPr>
        <w:br w:type="page"/>
      </w:r>
      <w:r w:rsidRPr="00603394">
        <w:rPr>
          <w:b/>
          <w:sz w:val="37"/>
        </w:rPr>
        <w:lastRenderedPageBreak/>
        <w:t>Jerusalem’s Water System</w:t>
      </w:r>
      <w:r w:rsidRPr="00603394">
        <w:rPr>
          <w:sz w:val="21"/>
        </w:rPr>
        <w:fldChar w:fldCharType="begin"/>
      </w:r>
      <w:r w:rsidRPr="00603394">
        <w:rPr>
          <w:sz w:val="21"/>
        </w:rPr>
        <w:instrText xml:space="preserve"> TC  " </w:instrText>
      </w:r>
      <w:bookmarkStart w:id="159" w:name="_Toc474574419"/>
      <w:bookmarkStart w:id="160" w:name="_Toc474577554"/>
      <w:bookmarkStart w:id="161" w:name="_Toc503586319"/>
      <w:r w:rsidRPr="00603394">
        <w:rPr>
          <w:sz w:val="21"/>
        </w:rPr>
        <w:instrText>Jerusalem’s Water System</w:instrText>
      </w:r>
      <w:bookmarkEnd w:id="159"/>
      <w:bookmarkEnd w:id="160"/>
      <w:bookmarkEnd w:id="161"/>
      <w:r w:rsidRPr="00603394">
        <w:rPr>
          <w:sz w:val="21"/>
        </w:rPr>
        <w:instrText xml:space="preserve"> " \l 3 </w:instrText>
      </w:r>
      <w:r w:rsidRPr="00603394">
        <w:rPr>
          <w:sz w:val="21"/>
        </w:rPr>
        <w:fldChar w:fldCharType="end"/>
      </w:r>
    </w:p>
    <w:p w14:paraId="2A9E1C49" w14:textId="77777777" w:rsidR="005721BC" w:rsidRPr="00603394" w:rsidRDefault="005721BC">
      <w:pPr>
        <w:tabs>
          <w:tab w:val="left" w:pos="3140"/>
          <w:tab w:val="left" w:pos="6120"/>
          <w:tab w:val="left" w:pos="7560"/>
          <w:tab w:val="left" w:pos="7640"/>
          <w:tab w:val="left" w:pos="8820"/>
        </w:tabs>
        <w:ind w:right="-32"/>
        <w:jc w:val="center"/>
        <w:rPr>
          <w:sz w:val="25"/>
        </w:rPr>
      </w:pPr>
      <w:r w:rsidRPr="00603394">
        <w:rPr>
          <w:i/>
          <w:sz w:val="25"/>
        </w:rPr>
        <w:t>BAR</w:t>
      </w:r>
      <w:r w:rsidRPr="00603394">
        <w:rPr>
          <w:sz w:val="25"/>
        </w:rPr>
        <w:t xml:space="preserve"> (July/August 1994): 23-24 (1 of 3)</w:t>
      </w:r>
    </w:p>
    <w:p w14:paraId="0EAFE92D" w14:textId="77777777" w:rsidR="005721BC" w:rsidRPr="00603394" w:rsidRDefault="005721BC">
      <w:pPr>
        <w:tabs>
          <w:tab w:val="left" w:pos="3140"/>
          <w:tab w:val="left" w:pos="6120"/>
          <w:tab w:val="left" w:pos="7560"/>
          <w:tab w:val="left" w:pos="7640"/>
          <w:tab w:val="left" w:pos="8820"/>
        </w:tabs>
        <w:ind w:right="-32"/>
        <w:jc w:val="center"/>
        <w:rPr>
          <w:b/>
          <w:sz w:val="37"/>
        </w:rPr>
      </w:pPr>
      <w:r w:rsidRPr="00603394">
        <w:rPr>
          <w:sz w:val="25"/>
        </w:rPr>
        <w:br w:type="page"/>
      </w:r>
      <w:r w:rsidRPr="00603394">
        <w:rPr>
          <w:b/>
          <w:sz w:val="37"/>
        </w:rPr>
        <w:lastRenderedPageBreak/>
        <w:t>Jerusalem’s Water System</w:t>
      </w:r>
    </w:p>
    <w:p w14:paraId="0D910FDC" w14:textId="77777777" w:rsidR="005721BC" w:rsidRPr="00603394" w:rsidRDefault="005721BC">
      <w:pPr>
        <w:tabs>
          <w:tab w:val="left" w:pos="3140"/>
          <w:tab w:val="left" w:pos="6120"/>
          <w:tab w:val="left" w:pos="7560"/>
          <w:tab w:val="left" w:pos="7640"/>
          <w:tab w:val="left" w:pos="8820"/>
        </w:tabs>
        <w:ind w:right="-32"/>
        <w:jc w:val="center"/>
        <w:rPr>
          <w:sz w:val="25"/>
        </w:rPr>
      </w:pPr>
      <w:r w:rsidRPr="00603394">
        <w:rPr>
          <w:i/>
          <w:sz w:val="25"/>
        </w:rPr>
        <w:t>BAR</w:t>
      </w:r>
      <w:r w:rsidRPr="00603394">
        <w:rPr>
          <w:sz w:val="25"/>
        </w:rPr>
        <w:t xml:space="preserve"> (July/August 1994): 23-24 (2 of 3)</w:t>
      </w:r>
    </w:p>
    <w:p w14:paraId="111A1A5B" w14:textId="77777777" w:rsidR="005721BC" w:rsidRPr="00603394" w:rsidRDefault="005721BC">
      <w:pPr>
        <w:tabs>
          <w:tab w:val="left" w:pos="3140"/>
          <w:tab w:val="left" w:pos="6120"/>
          <w:tab w:val="left" w:pos="7560"/>
          <w:tab w:val="left" w:pos="7640"/>
          <w:tab w:val="left" w:pos="8820"/>
        </w:tabs>
        <w:ind w:right="-32"/>
        <w:jc w:val="center"/>
        <w:rPr>
          <w:b/>
          <w:sz w:val="37"/>
        </w:rPr>
      </w:pPr>
      <w:r w:rsidRPr="00603394">
        <w:rPr>
          <w:sz w:val="25"/>
        </w:rPr>
        <w:br w:type="page"/>
      </w:r>
      <w:r w:rsidRPr="00603394">
        <w:rPr>
          <w:b/>
          <w:sz w:val="37"/>
        </w:rPr>
        <w:lastRenderedPageBreak/>
        <w:t>Jerusalem’s Water System</w:t>
      </w:r>
    </w:p>
    <w:p w14:paraId="3171C7B6" w14:textId="77777777" w:rsidR="005721BC" w:rsidRPr="00603394" w:rsidRDefault="005721BC">
      <w:pPr>
        <w:tabs>
          <w:tab w:val="left" w:pos="3140"/>
          <w:tab w:val="left" w:pos="6120"/>
          <w:tab w:val="left" w:pos="7560"/>
          <w:tab w:val="left" w:pos="7640"/>
          <w:tab w:val="left" w:pos="8820"/>
        </w:tabs>
        <w:ind w:right="-32"/>
        <w:jc w:val="center"/>
        <w:rPr>
          <w:sz w:val="25"/>
        </w:rPr>
      </w:pPr>
      <w:r w:rsidRPr="00603394">
        <w:rPr>
          <w:i/>
          <w:sz w:val="25"/>
        </w:rPr>
        <w:t>BAR</w:t>
      </w:r>
      <w:r w:rsidRPr="00603394">
        <w:rPr>
          <w:sz w:val="25"/>
        </w:rPr>
        <w:t xml:space="preserve"> (July/August 1994): 23-24 (3 of 3)</w:t>
      </w:r>
    </w:p>
    <w:p w14:paraId="750762DC" w14:textId="77777777" w:rsidR="005721BC" w:rsidRPr="00603394" w:rsidRDefault="005721BC">
      <w:pPr>
        <w:tabs>
          <w:tab w:val="left" w:pos="3140"/>
          <w:tab w:val="left" w:pos="6120"/>
          <w:tab w:val="left" w:pos="7560"/>
          <w:tab w:val="left" w:pos="7640"/>
          <w:tab w:val="left" w:pos="8820"/>
        </w:tabs>
        <w:ind w:right="-32"/>
        <w:jc w:val="center"/>
        <w:rPr>
          <w:sz w:val="25"/>
        </w:rPr>
      </w:pPr>
    </w:p>
    <w:p w14:paraId="376898A5" w14:textId="77777777" w:rsidR="005721BC" w:rsidRPr="00603394" w:rsidRDefault="005721BC">
      <w:pPr>
        <w:pStyle w:val="BodyText3"/>
        <w:ind w:right="-32"/>
        <w:rPr>
          <w:sz w:val="25"/>
        </w:rPr>
      </w:pPr>
      <w:r w:rsidRPr="00603394">
        <w:rPr>
          <w:sz w:val="25"/>
        </w:rPr>
        <w:t>Hershel Shanks is now convinced that Warren’s Shaft could not have been used as a water shaft for several reasons.  Here are his reasons with my responses.</w:t>
      </w:r>
    </w:p>
    <w:p w14:paraId="42B4BC0C" w14:textId="77777777" w:rsidR="005721BC" w:rsidRPr="00603394" w:rsidRDefault="005721BC">
      <w:pPr>
        <w:pStyle w:val="BodyText3"/>
        <w:ind w:right="-32"/>
        <w:rPr>
          <w:sz w:val="25"/>
        </w:rPr>
      </w:pPr>
    </w:p>
    <w:p w14:paraId="2A9EE47D" w14:textId="77777777" w:rsidR="005721BC" w:rsidRPr="00603394" w:rsidRDefault="005721BC">
      <w:pPr>
        <w:pStyle w:val="BodyText3"/>
        <w:numPr>
          <w:ilvl w:val="0"/>
          <w:numId w:val="1"/>
        </w:numPr>
        <w:ind w:right="-32"/>
        <w:rPr>
          <w:sz w:val="25"/>
        </w:rPr>
      </w:pPr>
      <w:r w:rsidRPr="00603394">
        <w:rPr>
          <w:sz w:val="25"/>
          <w:u w:val="single"/>
        </w:rPr>
        <w:t>Access</w:t>
      </w:r>
      <w:r w:rsidRPr="00603394">
        <w:rPr>
          <w:sz w:val="25"/>
        </w:rPr>
        <w:t xml:space="preserve">: It is difficult to get to without a platform over the top (but why couldn’t there have been an ancient wood platform built over it?  And must we assume that since it was difficult for the 69-year-old Shanks to climb with a rope ladder that Joab </w:t>
      </w:r>
      <w:r w:rsidRPr="00603394">
        <w:rPr>
          <w:i/>
          <w:sz w:val="25"/>
        </w:rPr>
        <w:t xml:space="preserve">couldn’t </w:t>
      </w:r>
      <w:r w:rsidRPr="00603394">
        <w:rPr>
          <w:sz w:val="25"/>
        </w:rPr>
        <w:t>have done it?  After all, they admit that others in the 20th century have climbed it even without a rope.)</w:t>
      </w:r>
    </w:p>
    <w:p w14:paraId="2CB057DE" w14:textId="77777777" w:rsidR="005721BC" w:rsidRPr="00603394" w:rsidRDefault="005721BC">
      <w:pPr>
        <w:pStyle w:val="BodyText3"/>
        <w:ind w:right="-32"/>
        <w:rPr>
          <w:sz w:val="25"/>
        </w:rPr>
      </w:pPr>
    </w:p>
    <w:p w14:paraId="0427ABEE" w14:textId="77777777" w:rsidR="005721BC" w:rsidRPr="00603394" w:rsidRDefault="005721BC">
      <w:pPr>
        <w:pStyle w:val="BodyText3"/>
        <w:numPr>
          <w:ilvl w:val="0"/>
          <w:numId w:val="1"/>
        </w:numPr>
        <w:ind w:right="-32"/>
        <w:rPr>
          <w:sz w:val="25"/>
        </w:rPr>
      </w:pPr>
      <w:r w:rsidRPr="00603394">
        <w:rPr>
          <w:sz w:val="25"/>
          <w:u w:val="single"/>
        </w:rPr>
        <w:t>Protrusions</w:t>
      </w:r>
      <w:r w:rsidRPr="00603394">
        <w:rPr>
          <w:sz w:val="25"/>
        </w:rPr>
        <w:t>: The sides down the shaft are uneven (but this presumes that the ancients would have smoothed them out whereas they may have not wanted to take the risk; in fact, these footholds would be just what Joab would have needed to climb it).</w:t>
      </w:r>
    </w:p>
    <w:p w14:paraId="00FB797F" w14:textId="77777777" w:rsidR="005721BC" w:rsidRPr="00603394" w:rsidRDefault="005721BC">
      <w:pPr>
        <w:pStyle w:val="BodyText3"/>
        <w:ind w:right="-32"/>
        <w:rPr>
          <w:sz w:val="25"/>
        </w:rPr>
      </w:pPr>
    </w:p>
    <w:p w14:paraId="4A709ACF" w14:textId="77777777" w:rsidR="005721BC" w:rsidRPr="00603394" w:rsidRDefault="005721BC">
      <w:pPr>
        <w:pStyle w:val="BodyText3"/>
        <w:numPr>
          <w:ilvl w:val="0"/>
          <w:numId w:val="1"/>
        </w:numPr>
        <w:ind w:right="-32"/>
        <w:rPr>
          <w:sz w:val="25"/>
        </w:rPr>
      </w:pPr>
      <w:r w:rsidRPr="00603394">
        <w:rPr>
          <w:sz w:val="25"/>
          <w:u w:val="single"/>
        </w:rPr>
        <w:t>Lack of Rope Marks</w:t>
      </w:r>
      <w:r w:rsidRPr="00603394">
        <w:rPr>
          <w:sz w:val="25"/>
        </w:rPr>
        <w:t>: Other wells have marks on the sides where the bucket rope marred the surface of the rock yet this one does not (but why assume that the rope must have touched the wall?  Their picture [</w:t>
      </w:r>
      <w:r w:rsidRPr="00603394">
        <w:rPr>
          <w:i/>
          <w:sz w:val="25"/>
        </w:rPr>
        <w:t>BAR</w:t>
      </w:r>
      <w:r w:rsidRPr="00603394">
        <w:rPr>
          <w:sz w:val="25"/>
        </w:rPr>
        <w:t xml:space="preserve"> Nov/Dec 99, p. 33] shows the rope does not need to touch the wall and the caption even says they could “easily lower a rope down Warren’s Shaft.”  Besides, they offer no alternate suggestion for the location of the </w:t>
      </w:r>
      <w:r w:rsidRPr="00603394">
        <w:rPr>
          <w:i/>
          <w:sz w:val="25"/>
        </w:rPr>
        <w:t xml:space="preserve">tsinnor </w:t>
      </w:r>
      <w:r w:rsidRPr="00603394">
        <w:rPr>
          <w:sz w:val="25"/>
        </w:rPr>
        <w:t>[“water shaft,” 2 Sam. 5:8]).</w:t>
      </w:r>
    </w:p>
    <w:p w14:paraId="5CEFCE57" w14:textId="77777777" w:rsidR="005721BC" w:rsidRPr="00603394" w:rsidRDefault="005721BC">
      <w:pPr>
        <w:pStyle w:val="BodyText3"/>
        <w:ind w:right="-32"/>
        <w:rPr>
          <w:sz w:val="25"/>
        </w:rPr>
      </w:pPr>
    </w:p>
    <w:p w14:paraId="76CBCE6C" w14:textId="77777777" w:rsidR="005721BC" w:rsidRPr="00603394" w:rsidRDefault="005721BC">
      <w:pPr>
        <w:pStyle w:val="BodyText3"/>
        <w:numPr>
          <w:ilvl w:val="0"/>
          <w:numId w:val="1"/>
        </w:numPr>
        <w:ind w:right="-32"/>
        <w:rPr>
          <w:sz w:val="25"/>
        </w:rPr>
      </w:pPr>
      <w:r w:rsidRPr="00603394">
        <w:rPr>
          <w:sz w:val="25"/>
          <w:u w:val="single"/>
        </w:rPr>
        <w:t>Water Marks at the Bottom Indicate Only One Foot of Water</w:t>
      </w:r>
      <w:r w:rsidRPr="00603394">
        <w:rPr>
          <w:sz w:val="25"/>
        </w:rPr>
        <w:t>: Shanks says this is too shallow to lower a bucket and ancients would have dug out the bottom for a greater depth (but these water marks only indicate a one foot level most of the time—the level could have been much higher at other times).</w:t>
      </w:r>
    </w:p>
    <w:p w14:paraId="03BAF7E1" w14:textId="77777777" w:rsidR="005721BC" w:rsidRPr="00603394" w:rsidRDefault="005721BC">
      <w:pPr>
        <w:tabs>
          <w:tab w:val="left" w:pos="3140"/>
          <w:tab w:val="left" w:pos="6120"/>
          <w:tab w:val="left" w:pos="7560"/>
          <w:tab w:val="left" w:pos="7640"/>
          <w:tab w:val="left" w:pos="8820"/>
        </w:tabs>
        <w:ind w:right="-32"/>
        <w:jc w:val="center"/>
        <w:rPr>
          <w:sz w:val="25"/>
        </w:rPr>
      </w:pPr>
    </w:p>
    <w:p w14:paraId="36C422C5" w14:textId="77777777" w:rsidR="005721BC" w:rsidRPr="00603394" w:rsidRDefault="005721BC">
      <w:pPr>
        <w:tabs>
          <w:tab w:val="left" w:pos="3140"/>
          <w:tab w:val="left" w:pos="6120"/>
          <w:tab w:val="left" w:pos="7560"/>
          <w:tab w:val="left" w:pos="7640"/>
          <w:tab w:val="left" w:pos="8820"/>
        </w:tabs>
        <w:ind w:right="-32"/>
        <w:jc w:val="center"/>
        <w:rPr>
          <w:b/>
          <w:sz w:val="37"/>
        </w:rPr>
      </w:pPr>
      <w:r w:rsidRPr="00603394">
        <w:rPr>
          <w:sz w:val="25"/>
        </w:rPr>
        <w:br w:type="page"/>
      </w:r>
      <w:r w:rsidRPr="00603394">
        <w:rPr>
          <w:b/>
          <w:sz w:val="37"/>
        </w:rPr>
        <w:lastRenderedPageBreak/>
        <w:t>A Revised Jerusalem Wall</w:t>
      </w:r>
      <w:r w:rsidRPr="00603394">
        <w:rPr>
          <w:sz w:val="25"/>
        </w:rPr>
        <w:fldChar w:fldCharType="begin"/>
      </w:r>
      <w:r w:rsidRPr="00603394">
        <w:rPr>
          <w:sz w:val="25"/>
        </w:rPr>
        <w:instrText xml:space="preserve"> TC  " A Revised Jerusalem Wall " \l 3 </w:instrText>
      </w:r>
      <w:r w:rsidRPr="00603394">
        <w:rPr>
          <w:sz w:val="25"/>
        </w:rPr>
        <w:fldChar w:fldCharType="end"/>
      </w:r>
    </w:p>
    <w:p w14:paraId="1D76A39B" w14:textId="77777777" w:rsidR="005721BC" w:rsidRPr="00603394" w:rsidRDefault="005721BC">
      <w:pPr>
        <w:tabs>
          <w:tab w:val="left" w:pos="3140"/>
          <w:tab w:val="left" w:pos="6120"/>
          <w:tab w:val="left" w:pos="7560"/>
          <w:tab w:val="left" w:pos="7640"/>
          <w:tab w:val="left" w:pos="8820"/>
        </w:tabs>
        <w:ind w:right="-32"/>
        <w:jc w:val="center"/>
        <w:rPr>
          <w:sz w:val="25"/>
        </w:rPr>
      </w:pPr>
      <w:r w:rsidRPr="00603394">
        <w:rPr>
          <w:sz w:val="25"/>
        </w:rPr>
        <w:t xml:space="preserve">Hershel Shanks, </w:t>
      </w:r>
      <w:r w:rsidRPr="00603394">
        <w:rPr>
          <w:i/>
          <w:sz w:val="25"/>
        </w:rPr>
        <w:t>Biblical Archaeology Review</w:t>
      </w:r>
      <w:r w:rsidRPr="00603394">
        <w:rPr>
          <w:sz w:val="25"/>
        </w:rPr>
        <w:t xml:space="preserve"> (Nov-Dec. 1999): 22-23 (1 of 2)</w:t>
      </w:r>
    </w:p>
    <w:p w14:paraId="6B6F2216" w14:textId="77777777" w:rsidR="005721BC" w:rsidRPr="00603394" w:rsidRDefault="005721BC">
      <w:pPr>
        <w:tabs>
          <w:tab w:val="left" w:pos="3140"/>
          <w:tab w:val="left" w:pos="6120"/>
          <w:tab w:val="left" w:pos="7560"/>
          <w:tab w:val="left" w:pos="7640"/>
          <w:tab w:val="left" w:pos="8820"/>
        </w:tabs>
        <w:ind w:right="-32"/>
        <w:jc w:val="center"/>
        <w:rPr>
          <w:b/>
          <w:sz w:val="37"/>
        </w:rPr>
      </w:pPr>
      <w:r w:rsidRPr="00603394">
        <w:rPr>
          <w:sz w:val="25"/>
        </w:rPr>
        <w:br w:type="page"/>
      </w:r>
      <w:r w:rsidRPr="00603394">
        <w:rPr>
          <w:b/>
          <w:sz w:val="37"/>
        </w:rPr>
        <w:lastRenderedPageBreak/>
        <w:t>Jerusalem’s Kidron Wall &amp; Gate</w:t>
      </w:r>
      <w:r w:rsidRPr="00603394">
        <w:rPr>
          <w:sz w:val="21"/>
        </w:rPr>
        <w:fldChar w:fldCharType="begin"/>
      </w:r>
      <w:r w:rsidRPr="00603394">
        <w:rPr>
          <w:sz w:val="21"/>
        </w:rPr>
        <w:instrText xml:space="preserve"> TC  " Jerusalem’s Kidron Wall &amp; Gate" \l 3 </w:instrText>
      </w:r>
      <w:r w:rsidRPr="00603394">
        <w:rPr>
          <w:sz w:val="21"/>
        </w:rPr>
        <w:fldChar w:fldCharType="end"/>
      </w:r>
    </w:p>
    <w:p w14:paraId="217B8959" w14:textId="77777777" w:rsidR="005721BC" w:rsidRPr="00603394" w:rsidRDefault="005721BC">
      <w:pPr>
        <w:tabs>
          <w:tab w:val="left" w:pos="3140"/>
          <w:tab w:val="left" w:pos="6120"/>
          <w:tab w:val="left" w:pos="7560"/>
          <w:tab w:val="left" w:pos="7640"/>
          <w:tab w:val="left" w:pos="8820"/>
        </w:tabs>
        <w:ind w:right="-32"/>
        <w:jc w:val="center"/>
        <w:rPr>
          <w:sz w:val="25"/>
        </w:rPr>
      </w:pPr>
      <w:r w:rsidRPr="00603394">
        <w:rPr>
          <w:i/>
          <w:sz w:val="25"/>
        </w:rPr>
        <w:t>Biblical Archaeology Review</w:t>
      </w:r>
      <w:r w:rsidRPr="00603394">
        <w:rPr>
          <w:sz w:val="25"/>
        </w:rPr>
        <w:t xml:space="preserve"> (Nov-Dec. 1999): 24, 27 (2 of 2)</w:t>
      </w:r>
    </w:p>
    <w:p w14:paraId="1B50EFA1" w14:textId="77777777" w:rsidR="005721BC" w:rsidRPr="00603394" w:rsidRDefault="005721BC">
      <w:pPr>
        <w:tabs>
          <w:tab w:val="left" w:pos="3140"/>
          <w:tab w:val="left" w:pos="6120"/>
          <w:tab w:val="left" w:pos="7560"/>
          <w:tab w:val="left" w:pos="7640"/>
          <w:tab w:val="left" w:pos="8820"/>
        </w:tabs>
        <w:ind w:right="-32"/>
        <w:jc w:val="center"/>
        <w:rPr>
          <w:b/>
          <w:sz w:val="37"/>
        </w:rPr>
      </w:pPr>
      <w:r w:rsidRPr="00603394">
        <w:rPr>
          <w:sz w:val="25"/>
        </w:rPr>
        <w:br w:type="page"/>
      </w:r>
      <w:r w:rsidRPr="00603394">
        <w:rPr>
          <w:b/>
          <w:sz w:val="37"/>
        </w:rPr>
        <w:lastRenderedPageBreak/>
        <w:t>Temple Mount</w:t>
      </w:r>
      <w:r w:rsidRPr="00603394">
        <w:rPr>
          <w:b/>
          <w:sz w:val="17"/>
        </w:rPr>
        <w:fldChar w:fldCharType="begin"/>
      </w:r>
      <w:r w:rsidRPr="00603394">
        <w:rPr>
          <w:b/>
          <w:sz w:val="17"/>
        </w:rPr>
        <w:instrText xml:space="preserve"> TC  "</w:instrText>
      </w:r>
      <w:bookmarkStart w:id="162" w:name="_Toc408127826"/>
      <w:bookmarkStart w:id="163" w:name="_Toc503586320"/>
      <w:r w:rsidRPr="00603394">
        <w:rPr>
          <w:b/>
          <w:sz w:val="17"/>
        </w:rPr>
        <w:instrText>Temple Mount</w:instrText>
      </w:r>
      <w:bookmarkEnd w:id="162"/>
      <w:bookmarkEnd w:id="163"/>
      <w:r w:rsidRPr="00603394">
        <w:rPr>
          <w:b/>
          <w:sz w:val="17"/>
        </w:rPr>
        <w:instrText xml:space="preserve">" \l 3 </w:instrText>
      </w:r>
      <w:r w:rsidRPr="00603394">
        <w:rPr>
          <w:b/>
          <w:sz w:val="17"/>
        </w:rPr>
        <w:fldChar w:fldCharType="end"/>
      </w:r>
    </w:p>
    <w:p w14:paraId="0B05B43B" w14:textId="77777777" w:rsidR="005721BC" w:rsidRPr="00603394" w:rsidRDefault="005721BC">
      <w:pPr>
        <w:tabs>
          <w:tab w:val="left" w:pos="3140"/>
          <w:tab w:val="left" w:pos="6120"/>
          <w:tab w:val="left" w:pos="7560"/>
          <w:tab w:val="left" w:pos="7640"/>
          <w:tab w:val="left" w:pos="8820"/>
        </w:tabs>
        <w:ind w:right="-32"/>
        <w:jc w:val="center"/>
        <w:rPr>
          <w:b/>
          <w:sz w:val="37"/>
        </w:rPr>
      </w:pPr>
      <w:r w:rsidRPr="00603394">
        <w:rPr>
          <w:sz w:val="25"/>
        </w:rPr>
        <w:br w:type="page"/>
      </w:r>
      <w:r w:rsidRPr="00603394">
        <w:rPr>
          <w:b/>
          <w:sz w:val="37"/>
        </w:rPr>
        <w:lastRenderedPageBreak/>
        <w:t>Modern Jerusalem</w:t>
      </w:r>
      <w:r w:rsidRPr="00603394">
        <w:rPr>
          <w:b/>
          <w:sz w:val="17"/>
        </w:rPr>
        <w:fldChar w:fldCharType="begin"/>
      </w:r>
      <w:r w:rsidRPr="00603394">
        <w:rPr>
          <w:b/>
          <w:sz w:val="17"/>
        </w:rPr>
        <w:instrText xml:space="preserve"> TC  "Modern Jerusalem" \l 3 </w:instrText>
      </w:r>
      <w:r w:rsidRPr="00603394">
        <w:rPr>
          <w:b/>
          <w:sz w:val="17"/>
        </w:rPr>
        <w:fldChar w:fldCharType="end"/>
      </w:r>
    </w:p>
    <w:p w14:paraId="74DFEC82" w14:textId="77777777" w:rsidR="005721BC" w:rsidRPr="00603394" w:rsidRDefault="005721BC">
      <w:pPr>
        <w:tabs>
          <w:tab w:val="left" w:pos="3140"/>
          <w:tab w:val="left" w:pos="6120"/>
          <w:tab w:val="left" w:pos="7560"/>
          <w:tab w:val="left" w:pos="7640"/>
          <w:tab w:val="left" w:pos="8820"/>
        </w:tabs>
        <w:ind w:right="-32"/>
        <w:jc w:val="center"/>
        <w:rPr>
          <w:sz w:val="23"/>
        </w:rPr>
      </w:pPr>
      <w:r w:rsidRPr="00603394">
        <w:rPr>
          <w:sz w:val="23"/>
        </w:rPr>
        <w:t xml:space="preserve">Carl G. Rasmussen, </w:t>
      </w:r>
      <w:r w:rsidRPr="00603394">
        <w:rPr>
          <w:i/>
          <w:sz w:val="23"/>
        </w:rPr>
        <w:t>Zondervan NIV Atlas of the Bible</w:t>
      </w:r>
      <w:r w:rsidRPr="00603394">
        <w:rPr>
          <w:sz w:val="23"/>
        </w:rPr>
        <w:t xml:space="preserve"> (Grand Rapids: Zondervan, 1989), inside cover</w:t>
      </w:r>
    </w:p>
    <w:p w14:paraId="4D813674" w14:textId="77777777" w:rsidR="005721BC" w:rsidRPr="00603394" w:rsidRDefault="005721BC">
      <w:pPr>
        <w:tabs>
          <w:tab w:val="left" w:pos="3140"/>
          <w:tab w:val="left" w:pos="6120"/>
          <w:tab w:val="left" w:pos="7560"/>
          <w:tab w:val="left" w:pos="7640"/>
          <w:tab w:val="left" w:pos="8820"/>
        </w:tabs>
        <w:ind w:right="-32"/>
        <w:jc w:val="center"/>
        <w:rPr>
          <w:sz w:val="25"/>
        </w:rPr>
      </w:pPr>
    </w:p>
    <w:p w14:paraId="7112EA50" w14:textId="77777777" w:rsidR="005721BC" w:rsidRPr="00603394" w:rsidRDefault="005721BC">
      <w:pPr>
        <w:pStyle w:val="Heading1"/>
        <w:rPr>
          <w:sz w:val="26"/>
        </w:rPr>
        <w:sectPr w:rsidR="005721BC" w:rsidRPr="00603394" w:rsidSect="005721BC">
          <w:headerReference w:type="default" r:id="rId12"/>
          <w:pgSz w:w="11880" w:h="16840"/>
          <w:pgMar w:top="720" w:right="1008" w:bottom="720" w:left="1296" w:header="720" w:footer="720" w:gutter="0"/>
          <w:pgNumType w:start="14"/>
          <w:cols w:space="720"/>
        </w:sectPr>
      </w:pPr>
    </w:p>
    <w:p w14:paraId="7DB3E7A9" w14:textId="77777777" w:rsidR="005721BC" w:rsidRPr="00603394" w:rsidRDefault="005721BC">
      <w:pPr>
        <w:pStyle w:val="Heading1"/>
        <w:rPr>
          <w:sz w:val="26"/>
        </w:rPr>
      </w:pPr>
      <w:bookmarkStart w:id="164" w:name="_Toc15033992"/>
      <w:bookmarkStart w:id="165" w:name="_Toc15034211"/>
      <w:bookmarkStart w:id="166" w:name="_Toc489333995"/>
      <w:r w:rsidRPr="00603394">
        <w:rPr>
          <w:sz w:val="26"/>
        </w:rPr>
        <w:lastRenderedPageBreak/>
        <w:t>A Biblical Theology of the Old Testament</w:t>
      </w:r>
      <w:bookmarkEnd w:id="164"/>
      <w:bookmarkEnd w:id="165"/>
      <w:bookmarkEnd w:id="166"/>
    </w:p>
    <w:p w14:paraId="79CB2E1C" w14:textId="77777777" w:rsidR="005721BC" w:rsidRPr="00603394" w:rsidRDefault="005721BC">
      <w:pPr>
        <w:pStyle w:val="Heading2"/>
        <w:rPr>
          <w:sz w:val="25"/>
        </w:rPr>
      </w:pPr>
      <w:bookmarkStart w:id="167" w:name="_Toc15033993"/>
      <w:bookmarkStart w:id="168" w:name="_Toc15034212"/>
      <w:bookmarkStart w:id="169" w:name="_Toc489333996"/>
      <w:r w:rsidRPr="00603394">
        <w:rPr>
          <w:sz w:val="25"/>
        </w:rPr>
        <w:t>Ancient Covenants that Parallel Biblical Covenants</w:t>
      </w:r>
      <w:bookmarkEnd w:id="167"/>
      <w:bookmarkEnd w:id="168"/>
      <w:bookmarkEnd w:id="169"/>
    </w:p>
    <w:p w14:paraId="02B4E1C9" w14:textId="77777777" w:rsidR="005721BC" w:rsidRPr="00603394" w:rsidRDefault="005721BC" w:rsidP="00FF438B">
      <w:pPr>
        <w:pStyle w:val="Heading3"/>
      </w:pPr>
      <w:bookmarkStart w:id="170" w:name="_Toc15033994"/>
      <w:r w:rsidRPr="00603394">
        <w:t>Definitions</w:t>
      </w:r>
      <w:bookmarkEnd w:id="170"/>
    </w:p>
    <w:p w14:paraId="70468800" w14:textId="77777777" w:rsidR="005721BC" w:rsidRPr="00603394" w:rsidRDefault="005721BC" w:rsidP="008D58D7">
      <w:pPr>
        <w:pStyle w:val="Heading4"/>
      </w:pPr>
      <w:r w:rsidRPr="00603394">
        <w:t>"The Hebrew word translated 'covenant' (</w:t>
      </w:r>
      <w:r w:rsidRPr="00603394">
        <w:rPr>
          <w:i/>
        </w:rPr>
        <w:t>berith</w:t>
      </w:r>
      <w:r w:rsidRPr="00603394">
        <w:t>) [be-REETH] has many shades of meaning in the Old Testament.  It may refer to a treaty between nations (1 Kings 5:12), an alliance of friendship (1 Sam. 18:3), or an agreement between a king and his subjects (2 Sam. 5:3).  The word may also denote a covenant between God and His people.  In the covenant, God bound Himself to fulfill certain commitments on behalf of His people.  The covenant also called God's people to live in faithful, loving obedience to God and His Word."</w:t>
      </w:r>
      <w:r w:rsidRPr="00603394">
        <w:rPr>
          <w:rStyle w:val="FootnoteReference"/>
          <w:sz w:val="17"/>
        </w:rPr>
        <w:footnoteReference w:id="1"/>
      </w:r>
    </w:p>
    <w:p w14:paraId="5CDC59BE" w14:textId="77777777" w:rsidR="005721BC" w:rsidRPr="00603394" w:rsidRDefault="005721BC" w:rsidP="008D58D7">
      <w:pPr>
        <w:pStyle w:val="Heading4"/>
      </w:pPr>
      <w:r w:rsidRPr="00603394">
        <w:t>One definition of a covenant is "a solemn promise made binding by an oath which may be either a verbal formula or a symbolic action."</w:t>
      </w:r>
      <w:r w:rsidRPr="00603394">
        <w:rPr>
          <w:rStyle w:val="FootnoteReference"/>
          <w:sz w:val="17"/>
        </w:rPr>
        <w:footnoteReference w:id="2"/>
      </w:r>
      <w:r w:rsidRPr="00603394">
        <w:t xml:space="preserve">  </w:t>
      </w:r>
    </w:p>
    <w:p w14:paraId="0C6BB474" w14:textId="50A627C8" w:rsidR="005721BC" w:rsidRPr="00603394" w:rsidRDefault="005721BC" w:rsidP="005A74FE">
      <w:pPr>
        <w:pStyle w:val="Heading5"/>
      </w:pPr>
      <w:r w:rsidRPr="00603394">
        <w:t xml:space="preserve">Thus it is not simply an expression of intent but a serious commitment, whether </w:t>
      </w:r>
      <w:r w:rsidR="008A76D2" w:rsidRPr="00603394">
        <w:t>written, oral,</w:t>
      </w:r>
      <w:r w:rsidRPr="00603394">
        <w:t xml:space="preserve"> or symbolic.</w:t>
      </w:r>
      <w:r w:rsidRPr="00603394">
        <w:rPr>
          <w:rStyle w:val="FootnoteReference"/>
          <w:sz w:val="17"/>
        </w:rPr>
        <w:footnoteReference w:id="3"/>
      </w:r>
      <w:r w:rsidRPr="00603394">
        <w:t xml:space="preserve">  </w:t>
      </w:r>
    </w:p>
    <w:p w14:paraId="1AF6853C" w14:textId="77777777" w:rsidR="005721BC" w:rsidRPr="00603394" w:rsidRDefault="005721BC" w:rsidP="005A74FE">
      <w:pPr>
        <w:pStyle w:val="Heading5"/>
      </w:pPr>
      <w:r w:rsidRPr="00603394">
        <w:t>Marriage is called a covenant in Malachi 2:14 because it is the most serious commitment one person can make to another.</w:t>
      </w:r>
    </w:p>
    <w:p w14:paraId="7E620005" w14:textId="77777777" w:rsidR="005721BC" w:rsidRPr="00603394" w:rsidRDefault="005721BC" w:rsidP="008D58D7">
      <w:pPr>
        <w:pStyle w:val="Heading4"/>
      </w:pPr>
      <w:r w:rsidRPr="00603394">
        <w:t>The term "testament" actually means "covenant," meaning an agreement or legal witness.</w:t>
      </w:r>
      <w:r w:rsidRPr="00603394">
        <w:rPr>
          <w:rStyle w:val="FootnoteReference"/>
          <w:sz w:val="17"/>
        </w:rPr>
        <w:footnoteReference w:id="4"/>
      </w:r>
      <w:r w:rsidRPr="00603394">
        <w:t xml:space="preserve">   Thus the Old Testament refers to the agreement that God made with Israel, grounded in the grace of His redemptive purpose for humanity and not simply the obedience or blessing of Israel.</w:t>
      </w:r>
      <w:r w:rsidRPr="00603394">
        <w:rPr>
          <w:rStyle w:val="FootnoteReference"/>
          <w:sz w:val="17"/>
        </w:rPr>
        <w:footnoteReference w:id="5"/>
      </w:r>
    </w:p>
    <w:p w14:paraId="10A7CCFC" w14:textId="77777777" w:rsidR="005721BC" w:rsidRPr="00603394" w:rsidRDefault="005721BC" w:rsidP="00FF438B">
      <w:pPr>
        <w:pStyle w:val="Heading3"/>
      </w:pPr>
      <w:bookmarkStart w:id="171" w:name="_Toc15033995"/>
      <w:r w:rsidRPr="00603394">
        <w:t>Two Basic Types of Covenants</w:t>
      </w:r>
      <w:bookmarkEnd w:id="171"/>
    </w:p>
    <w:p w14:paraId="106F9B1E" w14:textId="77777777" w:rsidR="005721BC" w:rsidRDefault="00B2216D" w:rsidP="005721BC">
      <w:pPr>
        <w:jc w:val="center"/>
      </w:pPr>
      <w:r>
        <w:rPr>
          <w:noProof/>
        </w:rPr>
        <w:pict w14:anchorId="633460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9" type="#_x0000_t75" alt="" style="width:264pt;height:197.15pt;mso-wrap-edited:f;mso-width-percent:0;mso-height-percent:0;mso-position-horizontal:center;mso-width-percent:0;mso-height-percent:0" wrapcoords="-70 0 -70 21506 21600 21506 21600 0 -70 0" o:allowoverlap="f">
            <v:imagedata r:id="rId13" o:title=""/>
          </v:shape>
        </w:pict>
      </w:r>
    </w:p>
    <w:p w14:paraId="249E90E3" w14:textId="77777777" w:rsidR="005721BC" w:rsidRPr="00603394" w:rsidRDefault="005721BC" w:rsidP="008D58D7">
      <w:pPr>
        <w:pStyle w:val="Heading4"/>
      </w:pPr>
      <w:r w:rsidRPr="00603394">
        <w:t>Conditional Covenants</w:t>
      </w:r>
    </w:p>
    <w:p w14:paraId="722916C6" w14:textId="77777777" w:rsidR="005721BC" w:rsidRPr="00603394" w:rsidRDefault="005721BC" w:rsidP="005A74FE">
      <w:pPr>
        <w:pStyle w:val="Heading5"/>
      </w:pPr>
      <w:r w:rsidRPr="00603394">
        <w:lastRenderedPageBreak/>
        <w:t>Swearing of an oath was deemed a serious covenant even though no paper was used to record it.</w:t>
      </w:r>
    </w:p>
    <w:p w14:paraId="2D5BA09E" w14:textId="77777777" w:rsidR="005721BC" w:rsidRPr="00603394" w:rsidRDefault="005721BC" w:rsidP="005A74FE">
      <w:pPr>
        <w:pStyle w:val="Heading5"/>
      </w:pPr>
      <w:r w:rsidRPr="00603394">
        <w:t>Shaking of hands also indicated a covenant relationship.</w:t>
      </w:r>
    </w:p>
    <w:p w14:paraId="2F2D9C73" w14:textId="77777777" w:rsidR="005721BC" w:rsidRPr="00603394" w:rsidRDefault="005721BC" w:rsidP="005A74FE">
      <w:pPr>
        <w:pStyle w:val="Heading5"/>
      </w:pPr>
      <w:r w:rsidRPr="00603394">
        <w:t>Removal of the sandal is seen in Ruth 4:7-8 where Boaz commits to a marriage covenant with Ruth.</w:t>
      </w:r>
    </w:p>
    <w:p w14:paraId="03D7B375" w14:textId="77777777" w:rsidR="005721BC" w:rsidRPr="00603394" w:rsidRDefault="005721BC" w:rsidP="005A74FE">
      <w:pPr>
        <w:pStyle w:val="Heading5"/>
      </w:pPr>
      <w:r w:rsidRPr="00603394">
        <w:t>Written treaties were common in the ancient world in two basic types.</w:t>
      </w:r>
    </w:p>
    <w:p w14:paraId="050C5484" w14:textId="77777777" w:rsidR="005721BC" w:rsidRPr="009F56B7" w:rsidRDefault="00B2216D" w:rsidP="005721BC">
      <w:pPr>
        <w:jc w:val="center"/>
      </w:pPr>
      <w:r>
        <w:rPr>
          <w:noProof/>
        </w:rPr>
        <w:pict w14:anchorId="0A2E3619">
          <v:shape id="_x0000_i1138" type="#_x0000_t75" alt="" style="width:358.85pt;height:269.15pt;mso-width-percent:0;mso-height-percent:0;mso-width-percent:0;mso-height-percent:0">
            <v:imagedata r:id="rId14" o:title=""/>
          </v:shape>
        </w:pict>
      </w:r>
    </w:p>
    <w:p w14:paraId="45130A98" w14:textId="77777777" w:rsidR="005721BC" w:rsidRPr="00603394" w:rsidRDefault="005721BC" w:rsidP="00E16F97">
      <w:pPr>
        <w:pStyle w:val="Heading6"/>
      </w:pPr>
      <w:r w:rsidRPr="00603394">
        <w:t>Parity: This agreement between equals swore mutual allegiance between the parties for each other's benefit.</w:t>
      </w:r>
    </w:p>
    <w:p w14:paraId="068A3D5E" w14:textId="77777777" w:rsidR="005721BC" w:rsidRPr="00603394" w:rsidRDefault="005721BC" w:rsidP="002E0AF5">
      <w:pPr>
        <w:pStyle w:val="Heading7"/>
      </w:pPr>
      <w:r w:rsidRPr="00603394">
        <w:t>A Mesopotamian example of a parity treaty occurred between Naram-Sin, king of Agade, who covenanted with the Elamites.  This treaty enabled mutual protection if one was attacked, as well as economic benefits.</w:t>
      </w:r>
    </w:p>
    <w:p w14:paraId="0060F1F4" w14:textId="77777777" w:rsidR="005721BC" w:rsidRPr="00603394" w:rsidRDefault="005721BC" w:rsidP="002E0AF5">
      <w:pPr>
        <w:pStyle w:val="Heading7"/>
      </w:pPr>
      <w:r w:rsidRPr="00603394">
        <w:t>A biblical example is the agreement between David and Hiram, king of Lebanon (1 Kings 5:1).  Cities within Israel were exchanged for timber.</w:t>
      </w:r>
    </w:p>
    <w:p w14:paraId="222ED6F7" w14:textId="77777777" w:rsidR="005721BC" w:rsidRPr="00603394" w:rsidRDefault="005721BC" w:rsidP="00E16F97">
      <w:pPr>
        <w:pStyle w:val="Heading6"/>
      </w:pPr>
      <w:r w:rsidRPr="00603394">
        <w:t xml:space="preserve">Suzerain-vassal: This constituted an agreement between a superior king (suzerain, referred to as "father") and the state subject to him (vassal, referred to as "son").  </w:t>
      </w:r>
    </w:p>
    <w:p w14:paraId="79F9737B" w14:textId="77777777" w:rsidR="005721BC" w:rsidRPr="00603394" w:rsidRDefault="005721BC" w:rsidP="002E0AF5">
      <w:pPr>
        <w:pStyle w:val="Heading7"/>
      </w:pPr>
      <w:r w:rsidRPr="00603394">
        <w:t>An early extra-biblical Suzerain-vassal treaty occurred around 2500-2300 BC when the Sumerian king Eannatum required the conquered Enakalle (king of Umma) to fulfill certain conditions.</w:t>
      </w:r>
      <w:r w:rsidRPr="00603394">
        <w:rPr>
          <w:rStyle w:val="FootnoteReference"/>
          <w:sz w:val="17"/>
        </w:rPr>
        <w:footnoteReference w:id="6"/>
      </w:r>
      <w:r w:rsidRPr="00603394">
        <w:t xml:space="preserve">  In like manner, Israel imposed upon the subdued Gibeonites that the latter must be woodcutters and water carriers (Josh. 9:27).</w:t>
      </w:r>
    </w:p>
    <w:p w14:paraId="71D03549" w14:textId="77777777" w:rsidR="005721BC" w:rsidRPr="00603394" w:rsidRDefault="005721BC" w:rsidP="002E0AF5">
      <w:pPr>
        <w:pStyle w:val="Heading7"/>
      </w:pPr>
      <w:r w:rsidRPr="00603394">
        <w:t>Hittite treaties follow the suzerain-vassal format with these elements:</w:t>
      </w:r>
      <w:r w:rsidRPr="00603394">
        <w:rPr>
          <w:rStyle w:val="FootnoteReference"/>
          <w:sz w:val="17"/>
        </w:rPr>
        <w:footnoteReference w:id="7"/>
      </w:r>
    </w:p>
    <w:p w14:paraId="5B99183F" w14:textId="77777777" w:rsidR="005721BC" w:rsidRPr="00603394" w:rsidRDefault="005721BC" w:rsidP="009F56B7">
      <w:pPr>
        <w:pStyle w:val="Heading8"/>
      </w:pPr>
      <w:r w:rsidRPr="00603394">
        <w:t>Introduction of the speaker</w:t>
      </w:r>
    </w:p>
    <w:p w14:paraId="1B4403ED" w14:textId="77777777" w:rsidR="005721BC" w:rsidRPr="00603394" w:rsidRDefault="005721BC" w:rsidP="009F56B7">
      <w:pPr>
        <w:pStyle w:val="Heading8"/>
      </w:pPr>
      <w:r w:rsidRPr="00603394">
        <w:t>Historical introduction</w:t>
      </w:r>
    </w:p>
    <w:p w14:paraId="1B57692D" w14:textId="77777777" w:rsidR="005721BC" w:rsidRPr="00603394" w:rsidRDefault="005721BC" w:rsidP="009F56B7">
      <w:pPr>
        <w:pStyle w:val="Heading8"/>
      </w:pPr>
      <w:r w:rsidRPr="00603394">
        <w:lastRenderedPageBreak/>
        <w:t>Terms of the treaty</w:t>
      </w:r>
    </w:p>
    <w:p w14:paraId="036AA12B" w14:textId="77777777" w:rsidR="005721BC" w:rsidRPr="00603394" w:rsidRDefault="005721BC" w:rsidP="009F56B7">
      <w:pPr>
        <w:pStyle w:val="Heading8"/>
      </w:pPr>
      <w:r w:rsidRPr="00603394">
        <w:t>Statement concerning the document</w:t>
      </w:r>
    </w:p>
    <w:p w14:paraId="2CB59C7B" w14:textId="77777777" w:rsidR="005721BC" w:rsidRPr="00603394" w:rsidRDefault="005721BC" w:rsidP="009F56B7">
      <w:pPr>
        <w:pStyle w:val="Heading8"/>
      </w:pPr>
      <w:r w:rsidRPr="00603394">
        <w:t>Naming of divine witnesses</w:t>
      </w:r>
    </w:p>
    <w:p w14:paraId="4E40D474" w14:textId="77777777" w:rsidR="005721BC" w:rsidRPr="00603394" w:rsidRDefault="005721BC" w:rsidP="009F56B7">
      <w:pPr>
        <w:pStyle w:val="Heading8"/>
      </w:pPr>
      <w:r w:rsidRPr="00603394">
        <w:t>Curses and blessings</w:t>
      </w:r>
    </w:p>
    <w:p w14:paraId="282341B4" w14:textId="77777777" w:rsidR="005721BC" w:rsidRPr="009F56B7" w:rsidRDefault="005721BC" w:rsidP="002E0AF5">
      <w:pPr>
        <w:pStyle w:val="Heading7"/>
      </w:pPr>
      <w:r w:rsidRPr="009F56B7">
        <w:t xml:space="preserve">As the chart on the next page shows, Exodus 19–24 follows this six-part structure, but the Book of Deuteronomy is the best biblical example of this type of treaty where God as the ruling king writes out his expectations of Israel as his subject people. </w:t>
      </w:r>
      <w:bookmarkStart w:id="172" w:name="_Toc393737552"/>
      <w:r w:rsidRPr="009F56B7">
        <w:t>The structure of Deuteronomy is unique in Scripture as it follows a similar, though not identical, pattern of the fifteenth-century international vassal treaty.  When a king (the suzerain) made a treaty with a subject country (vassal) the treaty generally included the following six elements, many of which find parallel in Deuteronomy</w:t>
      </w:r>
      <w:bookmarkEnd w:id="172"/>
      <w:r w:rsidRPr="009F56B7">
        <w:t>.</w:t>
      </w:r>
      <w:r w:rsidRPr="009F56B7">
        <w:rPr>
          <w:rStyle w:val="FootnoteReference"/>
          <w:position w:val="0"/>
          <w:sz w:val="21"/>
          <w:vertAlign w:val="superscript"/>
        </w:rPr>
        <w:footnoteReference w:id="8"/>
      </w:r>
      <w:r w:rsidRPr="009F56B7">
        <w:t xml:space="preserve">  </w:t>
      </w:r>
    </w:p>
    <w:p w14:paraId="6B9C6EE1" w14:textId="77777777" w:rsidR="005721BC" w:rsidRPr="009F56B7" w:rsidRDefault="005721BC" w:rsidP="002E0AF5">
      <w:pPr>
        <w:pStyle w:val="Heading7"/>
      </w:pPr>
      <w:r w:rsidRPr="009F56B7">
        <w:t>Why is this significant?</w:t>
      </w:r>
    </w:p>
    <w:p w14:paraId="6B569B6E" w14:textId="77777777" w:rsidR="005721BC" w:rsidRPr="009F56B7" w:rsidRDefault="005721BC" w:rsidP="009F56B7">
      <w:pPr>
        <w:pStyle w:val="Heading8"/>
      </w:pPr>
      <w:r w:rsidRPr="009F56B7">
        <w:t>The covenant nature reveals the Mosaic Covenant as a conditional agreement patterned after the suzerain-vassal relationship.  God did not design this covenant with all people, but only with Israel and only until the death of Christ, which began the new covenant for all who trust in Christ as Messiah (Jew and Gentile alike).</w:t>
      </w:r>
    </w:p>
    <w:p w14:paraId="7495C82A" w14:textId="77777777" w:rsidR="005721BC" w:rsidRPr="009F56B7" w:rsidRDefault="005721BC" w:rsidP="009F56B7">
      <w:pPr>
        <w:pStyle w:val="Heading8"/>
      </w:pPr>
      <w:r w:rsidRPr="009F56B7">
        <w:t>It also upholds Mosaic authorship of the Pentateuch:</w:t>
      </w:r>
    </w:p>
    <w:p w14:paraId="312CE12E" w14:textId="77777777" w:rsidR="005721BC" w:rsidRPr="009F56B7" w:rsidRDefault="005721BC" w:rsidP="009F56B7">
      <w:pPr>
        <w:pStyle w:val="Heading9"/>
      </w:pPr>
      <w:r w:rsidRPr="009F56B7">
        <w:t>The argument against Moses as author of the Pentateuch by critical scholars of the 1800s went like this: The language and structure of Deuteronomy is too advanced for Moses to have written it in the 15th century BC, so it must have been written much later by others in the 8th century BC under King Josiah.</w:t>
      </w:r>
    </w:p>
    <w:p w14:paraId="21C7672C" w14:textId="77777777" w:rsidR="005721BC" w:rsidRPr="009F56B7" w:rsidRDefault="005721BC" w:rsidP="009F56B7">
      <w:pPr>
        <w:pStyle w:val="Heading9"/>
      </w:pPr>
      <w:r w:rsidRPr="009F56B7">
        <w:t xml:space="preserve">In response, Acts 7:22 notes that “Moses was taught all the wisdom of the Egyptians, and he was powerful in both speech and action.”  This is proven right in his use of the </w:t>
      </w:r>
      <w:r w:rsidRPr="00603394">
        <w:t xml:space="preserve">suzerain-vassal </w:t>
      </w:r>
      <w:r w:rsidRPr="009F56B7">
        <w:t xml:space="preserve">literary </w:t>
      </w:r>
      <w:r w:rsidRPr="00603394">
        <w:t>format</w:t>
      </w:r>
      <w:r w:rsidRPr="009F56B7">
        <w:t xml:space="preserve"> of his day.  Since he used 15</w:t>
      </w:r>
      <w:r w:rsidRPr="009F56B7">
        <w:rPr>
          <w:vertAlign w:val="superscript"/>
        </w:rPr>
        <w:t>th</w:t>
      </w:r>
      <w:r w:rsidRPr="009F56B7">
        <w:t xml:space="preserve"> century BC writing style, it makes sense that he wrote in the 15</w:t>
      </w:r>
      <w:r w:rsidRPr="009F56B7">
        <w:rPr>
          <w:vertAlign w:val="superscript"/>
        </w:rPr>
        <w:t>th</w:t>
      </w:r>
      <w:r w:rsidRPr="009F56B7">
        <w:t xml:space="preserve"> century!</w:t>
      </w:r>
    </w:p>
    <w:tbl>
      <w:tblPr>
        <w:tblW w:w="9540" w:type="dxa"/>
        <w:tblInd w:w="10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450"/>
        <w:gridCol w:w="1530"/>
        <w:gridCol w:w="1890"/>
        <w:gridCol w:w="2970"/>
        <w:gridCol w:w="2700"/>
      </w:tblGrid>
      <w:tr w:rsidR="005721BC" w:rsidRPr="00603394" w14:paraId="5631CF34" w14:textId="77777777">
        <w:tc>
          <w:tcPr>
            <w:tcW w:w="450" w:type="dxa"/>
            <w:shd w:val="solid" w:color="000000" w:fill="FFFFFF"/>
          </w:tcPr>
          <w:p w14:paraId="79CDC511" w14:textId="77777777" w:rsidR="005721BC" w:rsidRPr="00603394" w:rsidRDefault="005721BC">
            <w:pPr>
              <w:keepNext/>
              <w:tabs>
                <w:tab w:val="left" w:pos="720"/>
                <w:tab w:val="left" w:pos="2520"/>
                <w:tab w:val="left" w:pos="5040"/>
                <w:tab w:val="left" w:pos="5400"/>
              </w:tabs>
              <w:ind w:right="-29"/>
              <w:jc w:val="left"/>
              <w:rPr>
                <w:b/>
                <w:color w:val="FFFFFF"/>
                <w:sz w:val="33"/>
              </w:rPr>
            </w:pPr>
          </w:p>
        </w:tc>
        <w:tc>
          <w:tcPr>
            <w:tcW w:w="1530" w:type="dxa"/>
            <w:shd w:val="solid" w:color="000000" w:fill="FFFFFF"/>
          </w:tcPr>
          <w:p w14:paraId="660E2552" w14:textId="77777777" w:rsidR="005721BC" w:rsidRPr="00603394" w:rsidRDefault="005721BC">
            <w:pPr>
              <w:jc w:val="left"/>
              <w:rPr>
                <w:b/>
                <w:color w:val="FFFFFF"/>
                <w:sz w:val="33"/>
              </w:rPr>
            </w:pPr>
            <w:r w:rsidRPr="00603394">
              <w:rPr>
                <w:b/>
                <w:color w:val="FFFFFF"/>
                <w:sz w:val="33"/>
              </w:rPr>
              <w:t>Element</w:t>
            </w:r>
          </w:p>
        </w:tc>
        <w:tc>
          <w:tcPr>
            <w:tcW w:w="1890" w:type="dxa"/>
            <w:shd w:val="solid" w:color="000000" w:fill="FFFFFF"/>
          </w:tcPr>
          <w:p w14:paraId="47BA9647" w14:textId="77777777" w:rsidR="005721BC" w:rsidRPr="00603394" w:rsidRDefault="005721BC">
            <w:pPr>
              <w:jc w:val="left"/>
              <w:rPr>
                <w:b/>
                <w:color w:val="FFFFFF"/>
                <w:sz w:val="33"/>
              </w:rPr>
            </w:pPr>
            <w:r w:rsidRPr="00603394">
              <w:rPr>
                <w:b/>
                <w:color w:val="FFFFFF"/>
                <w:sz w:val="33"/>
              </w:rPr>
              <w:t xml:space="preserve">Explanation </w:t>
            </w:r>
          </w:p>
        </w:tc>
        <w:tc>
          <w:tcPr>
            <w:tcW w:w="2970" w:type="dxa"/>
            <w:shd w:val="solid" w:color="000000" w:fill="FFFFFF"/>
          </w:tcPr>
          <w:p w14:paraId="5C23F350" w14:textId="77777777" w:rsidR="005721BC" w:rsidRPr="00603394" w:rsidRDefault="005721BC">
            <w:pPr>
              <w:ind w:right="-18"/>
              <w:jc w:val="left"/>
              <w:rPr>
                <w:b/>
                <w:color w:val="FFFFFF"/>
                <w:sz w:val="33"/>
              </w:rPr>
            </w:pPr>
            <w:r w:rsidRPr="00603394">
              <w:rPr>
                <w:b/>
                <w:color w:val="FFFFFF"/>
                <w:sz w:val="33"/>
              </w:rPr>
              <w:t>Parallel in Deuteronomy</w:t>
            </w:r>
          </w:p>
        </w:tc>
        <w:tc>
          <w:tcPr>
            <w:tcW w:w="2700" w:type="dxa"/>
            <w:shd w:val="solid" w:color="000000" w:fill="FFFFFF"/>
          </w:tcPr>
          <w:p w14:paraId="6A3A35E0" w14:textId="77777777" w:rsidR="005721BC" w:rsidRPr="00603394" w:rsidRDefault="005721BC">
            <w:pPr>
              <w:ind w:right="6"/>
              <w:jc w:val="left"/>
              <w:rPr>
                <w:b/>
                <w:color w:val="FFFFFF"/>
                <w:sz w:val="33"/>
              </w:rPr>
            </w:pPr>
            <w:r w:rsidRPr="00603394">
              <w:rPr>
                <w:b/>
                <w:color w:val="FFFFFF"/>
                <w:sz w:val="33"/>
              </w:rPr>
              <w:t>Parallel in Exodus 19–24</w:t>
            </w:r>
          </w:p>
        </w:tc>
      </w:tr>
      <w:tr w:rsidR="005721BC" w:rsidRPr="00603394" w14:paraId="1840BA02" w14:textId="77777777">
        <w:tc>
          <w:tcPr>
            <w:tcW w:w="450" w:type="dxa"/>
          </w:tcPr>
          <w:p w14:paraId="4FE6EF42" w14:textId="77777777" w:rsidR="005721BC" w:rsidRPr="00603394" w:rsidRDefault="005721BC">
            <w:pPr>
              <w:keepNext/>
              <w:ind w:right="-29"/>
              <w:jc w:val="left"/>
              <w:rPr>
                <w:sz w:val="25"/>
              </w:rPr>
            </w:pPr>
            <w:r w:rsidRPr="00603394">
              <w:rPr>
                <w:sz w:val="25"/>
              </w:rPr>
              <w:t>1.</w:t>
            </w:r>
          </w:p>
        </w:tc>
        <w:tc>
          <w:tcPr>
            <w:tcW w:w="1530" w:type="dxa"/>
          </w:tcPr>
          <w:p w14:paraId="697589FF" w14:textId="77777777" w:rsidR="005721BC" w:rsidRPr="00603394" w:rsidRDefault="005721BC">
            <w:pPr>
              <w:keepNext/>
              <w:ind w:right="-29"/>
              <w:jc w:val="left"/>
              <w:rPr>
                <w:sz w:val="25"/>
              </w:rPr>
            </w:pPr>
            <w:r w:rsidRPr="00603394">
              <w:rPr>
                <w:sz w:val="25"/>
              </w:rPr>
              <w:t>Preamble</w:t>
            </w:r>
          </w:p>
        </w:tc>
        <w:tc>
          <w:tcPr>
            <w:tcW w:w="1890" w:type="dxa"/>
          </w:tcPr>
          <w:p w14:paraId="5D3BDF5D" w14:textId="77777777" w:rsidR="005721BC" w:rsidRPr="00603394" w:rsidRDefault="005721BC">
            <w:pPr>
              <w:keepNext/>
              <w:ind w:right="-29"/>
              <w:jc w:val="left"/>
              <w:rPr>
                <w:sz w:val="25"/>
              </w:rPr>
            </w:pPr>
            <w:r w:rsidRPr="00603394">
              <w:rPr>
                <w:sz w:val="25"/>
              </w:rPr>
              <w:t>Introduction to the treaty</w:t>
            </w:r>
          </w:p>
        </w:tc>
        <w:tc>
          <w:tcPr>
            <w:tcW w:w="2970" w:type="dxa"/>
          </w:tcPr>
          <w:p w14:paraId="5CF4E9EB" w14:textId="77777777" w:rsidR="005721BC" w:rsidRPr="00603394" w:rsidRDefault="005721BC">
            <w:pPr>
              <w:keepNext/>
              <w:ind w:right="-18"/>
              <w:jc w:val="left"/>
              <w:rPr>
                <w:sz w:val="25"/>
              </w:rPr>
            </w:pPr>
            <w:r w:rsidRPr="00603394">
              <w:rPr>
                <w:sz w:val="25"/>
              </w:rPr>
              <w:t>Introduction: Historical Setting/Moses as Covenant Mediator (1:1-4)</w:t>
            </w:r>
          </w:p>
          <w:p w14:paraId="3ABED53B" w14:textId="77777777" w:rsidR="005721BC" w:rsidRPr="00603394" w:rsidRDefault="005721BC">
            <w:pPr>
              <w:keepNext/>
              <w:ind w:right="-18"/>
              <w:jc w:val="left"/>
              <w:rPr>
                <w:sz w:val="25"/>
              </w:rPr>
            </w:pPr>
          </w:p>
        </w:tc>
        <w:tc>
          <w:tcPr>
            <w:tcW w:w="2700" w:type="dxa"/>
          </w:tcPr>
          <w:p w14:paraId="460711C0" w14:textId="77777777" w:rsidR="005721BC" w:rsidRPr="00603394" w:rsidRDefault="005721BC">
            <w:pPr>
              <w:keepNext/>
              <w:ind w:right="6"/>
              <w:jc w:val="left"/>
              <w:rPr>
                <w:sz w:val="25"/>
              </w:rPr>
            </w:pPr>
            <w:r w:rsidRPr="00603394">
              <w:rPr>
                <w:sz w:val="25"/>
              </w:rPr>
              <w:t>Identification of the Suzerain: "I am the Lord…" (20:1-2a)</w:t>
            </w:r>
          </w:p>
        </w:tc>
      </w:tr>
      <w:tr w:rsidR="005721BC" w:rsidRPr="00603394" w14:paraId="2E3789BB" w14:textId="77777777">
        <w:tc>
          <w:tcPr>
            <w:tcW w:w="450" w:type="dxa"/>
          </w:tcPr>
          <w:p w14:paraId="062CAE9B" w14:textId="77777777" w:rsidR="005721BC" w:rsidRPr="00603394" w:rsidRDefault="005721BC">
            <w:pPr>
              <w:keepNext/>
              <w:ind w:right="-29"/>
              <w:jc w:val="left"/>
              <w:rPr>
                <w:sz w:val="25"/>
              </w:rPr>
            </w:pPr>
            <w:r w:rsidRPr="00603394">
              <w:rPr>
                <w:sz w:val="25"/>
              </w:rPr>
              <w:t>2.</w:t>
            </w:r>
          </w:p>
        </w:tc>
        <w:tc>
          <w:tcPr>
            <w:tcW w:w="1530" w:type="dxa"/>
          </w:tcPr>
          <w:p w14:paraId="7B33158B" w14:textId="77777777" w:rsidR="005721BC" w:rsidRPr="00603394" w:rsidRDefault="005721BC">
            <w:pPr>
              <w:keepNext/>
              <w:ind w:right="-29"/>
              <w:jc w:val="left"/>
              <w:rPr>
                <w:sz w:val="25"/>
              </w:rPr>
            </w:pPr>
            <w:r w:rsidRPr="00603394">
              <w:rPr>
                <w:sz w:val="25"/>
              </w:rPr>
              <w:t>Historical Prologue</w:t>
            </w:r>
          </w:p>
        </w:tc>
        <w:tc>
          <w:tcPr>
            <w:tcW w:w="1890" w:type="dxa"/>
          </w:tcPr>
          <w:p w14:paraId="71CE8043" w14:textId="77777777" w:rsidR="005721BC" w:rsidRPr="00603394" w:rsidRDefault="005721BC">
            <w:pPr>
              <w:keepNext/>
              <w:ind w:right="-29"/>
              <w:jc w:val="left"/>
              <w:rPr>
                <w:sz w:val="25"/>
              </w:rPr>
            </w:pPr>
            <w:r w:rsidRPr="00603394">
              <w:rPr>
                <w:sz w:val="25"/>
              </w:rPr>
              <w:t>History of the king's dealings with the vassal</w:t>
            </w:r>
          </w:p>
        </w:tc>
        <w:tc>
          <w:tcPr>
            <w:tcW w:w="2970" w:type="dxa"/>
          </w:tcPr>
          <w:p w14:paraId="1A1B7378" w14:textId="77777777" w:rsidR="005721BC" w:rsidRPr="00603394" w:rsidRDefault="005721BC">
            <w:pPr>
              <w:keepNext/>
              <w:ind w:right="-18"/>
              <w:jc w:val="left"/>
              <w:rPr>
                <w:sz w:val="25"/>
              </w:rPr>
            </w:pPr>
            <w:r w:rsidRPr="00603394">
              <w:rPr>
                <w:sz w:val="25"/>
              </w:rPr>
              <w:t>Sermon #1: Historical Prologue (1:5–4:43)</w:t>
            </w:r>
          </w:p>
          <w:p w14:paraId="2A297014" w14:textId="77777777" w:rsidR="005721BC" w:rsidRPr="00603394" w:rsidRDefault="005721BC">
            <w:pPr>
              <w:keepNext/>
              <w:ind w:right="-18"/>
              <w:jc w:val="left"/>
              <w:rPr>
                <w:sz w:val="25"/>
              </w:rPr>
            </w:pPr>
          </w:p>
        </w:tc>
        <w:tc>
          <w:tcPr>
            <w:tcW w:w="2700" w:type="dxa"/>
          </w:tcPr>
          <w:p w14:paraId="12BD6C8F" w14:textId="77777777" w:rsidR="005721BC" w:rsidRPr="00603394" w:rsidRDefault="005721BC">
            <w:pPr>
              <w:keepNext/>
              <w:ind w:right="6"/>
              <w:jc w:val="left"/>
              <w:rPr>
                <w:sz w:val="25"/>
              </w:rPr>
            </w:pPr>
            <w:r w:rsidRPr="00603394">
              <w:rPr>
                <w:sz w:val="25"/>
              </w:rPr>
              <w:t>Deliverance from Egypt established the relationship (20:2b)</w:t>
            </w:r>
          </w:p>
          <w:p w14:paraId="07FA73C2" w14:textId="77777777" w:rsidR="005721BC" w:rsidRPr="00603394" w:rsidRDefault="005721BC">
            <w:pPr>
              <w:keepNext/>
              <w:ind w:right="6"/>
              <w:jc w:val="left"/>
              <w:rPr>
                <w:sz w:val="25"/>
              </w:rPr>
            </w:pPr>
          </w:p>
        </w:tc>
      </w:tr>
      <w:tr w:rsidR="005721BC" w:rsidRPr="00603394" w14:paraId="5321B092" w14:textId="77777777">
        <w:tc>
          <w:tcPr>
            <w:tcW w:w="450" w:type="dxa"/>
          </w:tcPr>
          <w:p w14:paraId="23ABA3E0" w14:textId="77777777" w:rsidR="005721BC" w:rsidRPr="00603394" w:rsidRDefault="005721BC">
            <w:pPr>
              <w:keepNext/>
              <w:ind w:right="-29"/>
              <w:jc w:val="left"/>
              <w:rPr>
                <w:sz w:val="25"/>
              </w:rPr>
            </w:pPr>
            <w:bookmarkStart w:id="173" w:name="_Toc393737558"/>
            <w:r w:rsidRPr="00603394">
              <w:rPr>
                <w:sz w:val="25"/>
              </w:rPr>
              <w:t>3.</w:t>
            </w:r>
          </w:p>
        </w:tc>
        <w:tc>
          <w:tcPr>
            <w:tcW w:w="1530" w:type="dxa"/>
          </w:tcPr>
          <w:p w14:paraId="0ABA9328" w14:textId="77777777" w:rsidR="005721BC" w:rsidRPr="00603394" w:rsidRDefault="005721BC">
            <w:pPr>
              <w:keepNext/>
              <w:ind w:right="-29"/>
              <w:jc w:val="left"/>
              <w:rPr>
                <w:sz w:val="25"/>
              </w:rPr>
            </w:pPr>
            <w:r w:rsidRPr="00603394">
              <w:rPr>
                <w:sz w:val="25"/>
              </w:rPr>
              <w:t>General Stipulation</w:t>
            </w:r>
          </w:p>
        </w:tc>
        <w:tc>
          <w:tcPr>
            <w:tcW w:w="1890" w:type="dxa"/>
          </w:tcPr>
          <w:p w14:paraId="32AC23A6" w14:textId="77777777" w:rsidR="005721BC" w:rsidRPr="00603394" w:rsidRDefault="005721BC">
            <w:pPr>
              <w:keepNext/>
              <w:ind w:right="-29"/>
              <w:jc w:val="left"/>
              <w:rPr>
                <w:sz w:val="25"/>
              </w:rPr>
            </w:pPr>
            <w:r w:rsidRPr="00603394">
              <w:rPr>
                <w:sz w:val="25"/>
              </w:rPr>
              <w:t>Call for wholehearted allegiance to the king</w:t>
            </w:r>
          </w:p>
        </w:tc>
        <w:tc>
          <w:tcPr>
            <w:tcW w:w="2970" w:type="dxa"/>
          </w:tcPr>
          <w:p w14:paraId="10E0610A" w14:textId="77777777" w:rsidR="005721BC" w:rsidRPr="00603394" w:rsidRDefault="005721BC">
            <w:pPr>
              <w:keepNext/>
              <w:ind w:right="-18"/>
              <w:jc w:val="left"/>
              <w:rPr>
                <w:sz w:val="25"/>
              </w:rPr>
            </w:pPr>
            <w:r w:rsidRPr="00603394">
              <w:rPr>
                <w:sz w:val="25"/>
              </w:rPr>
              <w:t>Sermon #2: Covenant Obligations (4:44–11:32)</w:t>
            </w:r>
          </w:p>
          <w:p w14:paraId="0AF765EC" w14:textId="77777777" w:rsidR="005721BC" w:rsidRPr="00603394" w:rsidRDefault="005721BC">
            <w:pPr>
              <w:keepNext/>
              <w:ind w:right="-18"/>
              <w:jc w:val="left"/>
              <w:rPr>
                <w:sz w:val="25"/>
              </w:rPr>
            </w:pPr>
          </w:p>
        </w:tc>
        <w:bookmarkEnd w:id="173"/>
        <w:tc>
          <w:tcPr>
            <w:tcW w:w="2700" w:type="dxa"/>
          </w:tcPr>
          <w:p w14:paraId="500DC56E" w14:textId="77777777" w:rsidR="005721BC" w:rsidRPr="00603394" w:rsidRDefault="005721BC">
            <w:pPr>
              <w:keepNext/>
              <w:ind w:right="6"/>
              <w:jc w:val="left"/>
              <w:rPr>
                <w:sz w:val="25"/>
              </w:rPr>
            </w:pPr>
            <w:r w:rsidRPr="00603394">
              <w:rPr>
                <w:sz w:val="25"/>
              </w:rPr>
              <w:t>Israel promised to obey the stipulations (19:8), esp. noted in the ten commandments (20:3-17)</w:t>
            </w:r>
          </w:p>
          <w:p w14:paraId="3B5BFDBB" w14:textId="77777777" w:rsidR="005721BC" w:rsidRPr="00603394" w:rsidRDefault="005721BC">
            <w:pPr>
              <w:keepNext/>
              <w:ind w:right="6"/>
              <w:jc w:val="left"/>
              <w:rPr>
                <w:sz w:val="25"/>
              </w:rPr>
            </w:pPr>
          </w:p>
        </w:tc>
      </w:tr>
      <w:tr w:rsidR="005721BC" w:rsidRPr="00603394" w14:paraId="6181EFCC" w14:textId="77777777">
        <w:tc>
          <w:tcPr>
            <w:tcW w:w="450" w:type="dxa"/>
          </w:tcPr>
          <w:p w14:paraId="4E7FAF60" w14:textId="77777777" w:rsidR="005721BC" w:rsidRPr="00603394" w:rsidRDefault="005721BC">
            <w:pPr>
              <w:keepNext/>
              <w:ind w:right="-29"/>
              <w:jc w:val="left"/>
              <w:rPr>
                <w:sz w:val="25"/>
              </w:rPr>
            </w:pPr>
            <w:bookmarkStart w:id="174" w:name="_Toc393737560"/>
            <w:r w:rsidRPr="00603394">
              <w:rPr>
                <w:sz w:val="25"/>
              </w:rPr>
              <w:t>4.</w:t>
            </w:r>
          </w:p>
        </w:tc>
        <w:tc>
          <w:tcPr>
            <w:tcW w:w="1530" w:type="dxa"/>
          </w:tcPr>
          <w:p w14:paraId="1377C3A7" w14:textId="77777777" w:rsidR="005721BC" w:rsidRPr="00603394" w:rsidRDefault="005721BC">
            <w:pPr>
              <w:keepNext/>
              <w:ind w:right="-29"/>
              <w:jc w:val="left"/>
              <w:rPr>
                <w:sz w:val="25"/>
              </w:rPr>
            </w:pPr>
            <w:r w:rsidRPr="00603394">
              <w:rPr>
                <w:sz w:val="25"/>
              </w:rPr>
              <w:t>Specific Stipulations</w:t>
            </w:r>
          </w:p>
        </w:tc>
        <w:tc>
          <w:tcPr>
            <w:tcW w:w="1890" w:type="dxa"/>
          </w:tcPr>
          <w:p w14:paraId="7499A5F9" w14:textId="77777777" w:rsidR="005721BC" w:rsidRPr="00603394" w:rsidRDefault="005721BC">
            <w:pPr>
              <w:keepNext/>
              <w:ind w:right="-29"/>
              <w:jc w:val="left"/>
              <w:rPr>
                <w:sz w:val="25"/>
              </w:rPr>
            </w:pPr>
            <w:r w:rsidRPr="00603394">
              <w:rPr>
                <w:sz w:val="25"/>
              </w:rPr>
              <w:t>Detailed laws required of vassal to show allegiance</w:t>
            </w:r>
          </w:p>
        </w:tc>
        <w:tc>
          <w:tcPr>
            <w:tcW w:w="2970" w:type="dxa"/>
          </w:tcPr>
          <w:p w14:paraId="45812629" w14:textId="77777777" w:rsidR="005721BC" w:rsidRPr="00603394" w:rsidRDefault="005721BC">
            <w:pPr>
              <w:keepNext/>
              <w:ind w:right="-18"/>
              <w:jc w:val="left"/>
              <w:rPr>
                <w:sz w:val="25"/>
              </w:rPr>
            </w:pPr>
            <w:r w:rsidRPr="00603394">
              <w:rPr>
                <w:sz w:val="25"/>
              </w:rPr>
              <w:t>Sermon #2 cont'd: Specific Laws (Chs. 12–26)</w:t>
            </w:r>
          </w:p>
          <w:p w14:paraId="06A1D188" w14:textId="77777777" w:rsidR="005721BC" w:rsidRPr="00603394" w:rsidRDefault="005721BC">
            <w:pPr>
              <w:keepNext/>
              <w:ind w:right="-18"/>
              <w:jc w:val="left"/>
              <w:rPr>
                <w:sz w:val="25"/>
              </w:rPr>
            </w:pPr>
          </w:p>
          <w:p w14:paraId="08F011B2" w14:textId="77777777" w:rsidR="005721BC" w:rsidRPr="00603394" w:rsidRDefault="005721BC">
            <w:pPr>
              <w:keepNext/>
              <w:ind w:right="-18"/>
              <w:jc w:val="left"/>
              <w:rPr>
                <w:sz w:val="25"/>
              </w:rPr>
            </w:pPr>
          </w:p>
        </w:tc>
        <w:bookmarkEnd w:id="174"/>
        <w:tc>
          <w:tcPr>
            <w:tcW w:w="2700" w:type="dxa"/>
          </w:tcPr>
          <w:p w14:paraId="7CE3917B" w14:textId="77777777" w:rsidR="005721BC" w:rsidRPr="00603394" w:rsidRDefault="005721BC">
            <w:pPr>
              <w:keepNext/>
              <w:ind w:right="6"/>
              <w:jc w:val="left"/>
              <w:rPr>
                <w:sz w:val="25"/>
              </w:rPr>
            </w:pPr>
            <w:r w:rsidRPr="00603394">
              <w:rPr>
                <w:sz w:val="25"/>
              </w:rPr>
              <w:t>Other specific laws are noted</w:t>
            </w:r>
            <w:bookmarkStart w:id="175" w:name="_Toc393736681"/>
            <w:r w:rsidRPr="00603394">
              <w:rPr>
                <w:sz w:val="25"/>
              </w:rPr>
              <w:t xml:space="preserve"> in the Book of the Covenant</w:t>
            </w:r>
            <w:bookmarkEnd w:id="175"/>
            <w:r w:rsidRPr="00603394">
              <w:rPr>
                <w:sz w:val="25"/>
              </w:rPr>
              <w:t xml:space="preserve"> (20:22–24:18)</w:t>
            </w:r>
            <w:bookmarkStart w:id="176" w:name="_Toc393736682"/>
            <w:r w:rsidRPr="00603394">
              <w:rPr>
                <w:sz w:val="25"/>
              </w:rPr>
              <w:t xml:space="preserve"> and Ceremonial regulations</w:t>
            </w:r>
            <w:bookmarkEnd w:id="176"/>
            <w:r w:rsidRPr="00603394">
              <w:rPr>
                <w:sz w:val="25"/>
              </w:rPr>
              <w:t xml:space="preserve"> (25–31)</w:t>
            </w:r>
          </w:p>
          <w:p w14:paraId="41512840" w14:textId="77777777" w:rsidR="005721BC" w:rsidRPr="00603394" w:rsidRDefault="005721BC">
            <w:pPr>
              <w:keepNext/>
              <w:ind w:right="6"/>
              <w:jc w:val="left"/>
              <w:rPr>
                <w:sz w:val="25"/>
              </w:rPr>
            </w:pPr>
          </w:p>
        </w:tc>
      </w:tr>
      <w:tr w:rsidR="005721BC" w:rsidRPr="00603394" w14:paraId="545FF2D4" w14:textId="77777777">
        <w:tc>
          <w:tcPr>
            <w:tcW w:w="450" w:type="dxa"/>
          </w:tcPr>
          <w:p w14:paraId="50D94910" w14:textId="77777777" w:rsidR="005721BC" w:rsidRPr="00603394" w:rsidRDefault="005721BC">
            <w:pPr>
              <w:keepNext/>
              <w:ind w:right="-29"/>
              <w:jc w:val="left"/>
              <w:rPr>
                <w:sz w:val="25"/>
              </w:rPr>
            </w:pPr>
            <w:r w:rsidRPr="00603394">
              <w:rPr>
                <w:sz w:val="25"/>
              </w:rPr>
              <w:t>5.</w:t>
            </w:r>
          </w:p>
        </w:tc>
        <w:tc>
          <w:tcPr>
            <w:tcW w:w="1530" w:type="dxa"/>
          </w:tcPr>
          <w:p w14:paraId="3AD4D07E" w14:textId="77777777" w:rsidR="005721BC" w:rsidRPr="00603394" w:rsidRDefault="005721BC">
            <w:pPr>
              <w:keepNext/>
              <w:ind w:right="-29"/>
              <w:jc w:val="left"/>
              <w:rPr>
                <w:sz w:val="25"/>
              </w:rPr>
            </w:pPr>
            <w:r w:rsidRPr="00603394">
              <w:rPr>
                <w:sz w:val="25"/>
              </w:rPr>
              <w:t>Divine Witnesses</w:t>
            </w:r>
          </w:p>
        </w:tc>
        <w:tc>
          <w:tcPr>
            <w:tcW w:w="1890" w:type="dxa"/>
          </w:tcPr>
          <w:p w14:paraId="114F37E9" w14:textId="77777777" w:rsidR="005721BC" w:rsidRPr="00603394" w:rsidRDefault="005721BC">
            <w:pPr>
              <w:keepNext/>
              <w:ind w:right="-29"/>
              <w:jc w:val="left"/>
              <w:rPr>
                <w:sz w:val="25"/>
              </w:rPr>
            </w:pPr>
            <w:r w:rsidRPr="00603394">
              <w:rPr>
                <w:sz w:val="25"/>
              </w:rPr>
              <w:t>Deities called to witness the treaty</w:t>
            </w:r>
          </w:p>
        </w:tc>
        <w:tc>
          <w:tcPr>
            <w:tcW w:w="2970" w:type="dxa"/>
          </w:tcPr>
          <w:p w14:paraId="272099B9" w14:textId="77777777" w:rsidR="005721BC" w:rsidRPr="00603394" w:rsidRDefault="005721BC">
            <w:pPr>
              <w:keepNext/>
              <w:ind w:right="-18"/>
              <w:jc w:val="left"/>
              <w:rPr>
                <w:sz w:val="25"/>
              </w:rPr>
            </w:pPr>
            <w:r w:rsidRPr="00603394">
              <w:rPr>
                <w:sz w:val="25"/>
              </w:rPr>
              <w:t>Heaven and earth witness since no deities exist (4:26; 30:19; 31:28; 32:1)</w:t>
            </w:r>
          </w:p>
          <w:p w14:paraId="28B60AE7" w14:textId="77777777" w:rsidR="005721BC" w:rsidRPr="00603394" w:rsidRDefault="005721BC">
            <w:pPr>
              <w:keepNext/>
              <w:ind w:right="-18"/>
              <w:jc w:val="left"/>
              <w:rPr>
                <w:sz w:val="25"/>
              </w:rPr>
            </w:pPr>
          </w:p>
        </w:tc>
        <w:tc>
          <w:tcPr>
            <w:tcW w:w="2700" w:type="dxa"/>
          </w:tcPr>
          <w:p w14:paraId="6ACCF856" w14:textId="77777777" w:rsidR="005721BC" w:rsidRPr="00603394" w:rsidRDefault="005721BC">
            <w:pPr>
              <w:keepNext/>
              <w:ind w:right="6"/>
              <w:jc w:val="left"/>
              <w:rPr>
                <w:sz w:val="25"/>
              </w:rPr>
            </w:pPr>
            <w:r w:rsidRPr="00603394">
              <w:rPr>
                <w:sz w:val="25"/>
              </w:rPr>
              <w:t>(No deities are called on to witness since the Lord is above them all)</w:t>
            </w:r>
          </w:p>
        </w:tc>
      </w:tr>
      <w:tr w:rsidR="005721BC" w:rsidRPr="00603394" w14:paraId="27602D79" w14:textId="77777777">
        <w:tc>
          <w:tcPr>
            <w:tcW w:w="450" w:type="dxa"/>
          </w:tcPr>
          <w:p w14:paraId="7FF384F4" w14:textId="77777777" w:rsidR="005721BC" w:rsidRPr="00603394" w:rsidRDefault="005721BC">
            <w:pPr>
              <w:keepNext/>
              <w:ind w:right="-29"/>
              <w:jc w:val="left"/>
              <w:rPr>
                <w:sz w:val="25"/>
              </w:rPr>
            </w:pPr>
            <w:bookmarkStart w:id="177" w:name="_Toc393737564"/>
            <w:r w:rsidRPr="00603394">
              <w:rPr>
                <w:sz w:val="25"/>
              </w:rPr>
              <w:t>6.</w:t>
            </w:r>
          </w:p>
        </w:tc>
        <w:tc>
          <w:tcPr>
            <w:tcW w:w="1530" w:type="dxa"/>
          </w:tcPr>
          <w:p w14:paraId="3C4091F5" w14:textId="77777777" w:rsidR="005721BC" w:rsidRPr="00603394" w:rsidRDefault="005721BC">
            <w:pPr>
              <w:keepNext/>
              <w:ind w:right="-29"/>
              <w:jc w:val="left"/>
              <w:rPr>
                <w:sz w:val="25"/>
              </w:rPr>
            </w:pPr>
            <w:r w:rsidRPr="00603394">
              <w:rPr>
                <w:sz w:val="25"/>
              </w:rPr>
              <w:t>Blessings and Curses</w:t>
            </w:r>
          </w:p>
        </w:tc>
        <w:tc>
          <w:tcPr>
            <w:tcW w:w="1890" w:type="dxa"/>
          </w:tcPr>
          <w:p w14:paraId="142C2D83" w14:textId="77777777" w:rsidR="005721BC" w:rsidRPr="00603394" w:rsidRDefault="005721BC">
            <w:pPr>
              <w:keepNext/>
              <w:ind w:right="-29"/>
              <w:jc w:val="left"/>
              <w:rPr>
                <w:sz w:val="25"/>
              </w:rPr>
            </w:pPr>
            <w:r w:rsidRPr="00603394">
              <w:rPr>
                <w:sz w:val="25"/>
              </w:rPr>
              <w:t>Results for obeying or disobeying the treaty</w:t>
            </w:r>
          </w:p>
        </w:tc>
        <w:tc>
          <w:tcPr>
            <w:tcW w:w="2970" w:type="dxa"/>
          </w:tcPr>
          <w:p w14:paraId="7DDAB555" w14:textId="77777777" w:rsidR="005721BC" w:rsidRPr="00603394" w:rsidRDefault="005721BC">
            <w:pPr>
              <w:keepNext/>
              <w:ind w:right="-18"/>
              <w:jc w:val="left"/>
              <w:rPr>
                <w:sz w:val="25"/>
              </w:rPr>
            </w:pPr>
            <w:r w:rsidRPr="00603394">
              <w:rPr>
                <w:sz w:val="25"/>
              </w:rPr>
              <w:t>Sermon #3: Blessings and Curses (Chs. 27–28)</w:t>
            </w:r>
          </w:p>
          <w:p w14:paraId="4A6B674D" w14:textId="77777777" w:rsidR="005721BC" w:rsidRPr="00603394" w:rsidRDefault="005721BC">
            <w:pPr>
              <w:keepNext/>
              <w:ind w:right="-18"/>
              <w:jc w:val="left"/>
              <w:rPr>
                <w:sz w:val="25"/>
              </w:rPr>
            </w:pPr>
          </w:p>
        </w:tc>
        <w:bookmarkEnd w:id="177"/>
        <w:tc>
          <w:tcPr>
            <w:tcW w:w="2700" w:type="dxa"/>
          </w:tcPr>
          <w:p w14:paraId="1566E4B2" w14:textId="77777777" w:rsidR="005721BC" w:rsidRPr="00603394" w:rsidRDefault="005721BC">
            <w:pPr>
              <w:keepNext/>
              <w:ind w:right="6"/>
              <w:jc w:val="left"/>
              <w:rPr>
                <w:sz w:val="25"/>
              </w:rPr>
            </w:pPr>
          </w:p>
        </w:tc>
      </w:tr>
      <w:tr w:rsidR="005721BC" w:rsidRPr="00603394" w14:paraId="02787235" w14:textId="77777777">
        <w:tc>
          <w:tcPr>
            <w:tcW w:w="450" w:type="dxa"/>
          </w:tcPr>
          <w:p w14:paraId="2FBD4643" w14:textId="77777777" w:rsidR="005721BC" w:rsidRPr="00603394" w:rsidRDefault="005721BC">
            <w:pPr>
              <w:keepNext/>
              <w:ind w:right="-29"/>
              <w:jc w:val="left"/>
              <w:rPr>
                <w:sz w:val="25"/>
              </w:rPr>
            </w:pPr>
          </w:p>
        </w:tc>
        <w:tc>
          <w:tcPr>
            <w:tcW w:w="1530" w:type="dxa"/>
          </w:tcPr>
          <w:p w14:paraId="0B3D40E0" w14:textId="77777777" w:rsidR="005721BC" w:rsidRPr="00603394" w:rsidRDefault="005721BC">
            <w:pPr>
              <w:keepNext/>
              <w:ind w:right="-29"/>
              <w:jc w:val="left"/>
              <w:rPr>
                <w:sz w:val="25"/>
              </w:rPr>
            </w:pPr>
          </w:p>
        </w:tc>
        <w:tc>
          <w:tcPr>
            <w:tcW w:w="1890" w:type="dxa"/>
          </w:tcPr>
          <w:p w14:paraId="47EE7E42" w14:textId="77777777" w:rsidR="005721BC" w:rsidRPr="00603394" w:rsidRDefault="005721BC">
            <w:pPr>
              <w:keepNext/>
              <w:ind w:right="-29"/>
              <w:jc w:val="left"/>
              <w:rPr>
                <w:sz w:val="25"/>
              </w:rPr>
            </w:pPr>
          </w:p>
        </w:tc>
        <w:tc>
          <w:tcPr>
            <w:tcW w:w="2970" w:type="dxa"/>
          </w:tcPr>
          <w:p w14:paraId="236E7C40" w14:textId="77777777" w:rsidR="005721BC" w:rsidRPr="00603394" w:rsidRDefault="005721BC">
            <w:pPr>
              <w:keepNext/>
              <w:ind w:right="-18"/>
              <w:jc w:val="left"/>
              <w:rPr>
                <w:sz w:val="25"/>
              </w:rPr>
            </w:pPr>
            <w:r w:rsidRPr="00603394">
              <w:rPr>
                <w:sz w:val="25"/>
              </w:rPr>
              <w:t>Sermon #4: Covenant Summary (Chs. 29–30)</w:t>
            </w:r>
          </w:p>
          <w:p w14:paraId="60A167A8" w14:textId="77777777" w:rsidR="005721BC" w:rsidRPr="00603394" w:rsidRDefault="005721BC">
            <w:pPr>
              <w:keepNext/>
              <w:ind w:right="-18"/>
              <w:jc w:val="left"/>
              <w:rPr>
                <w:sz w:val="25"/>
              </w:rPr>
            </w:pPr>
          </w:p>
        </w:tc>
        <w:tc>
          <w:tcPr>
            <w:tcW w:w="2700" w:type="dxa"/>
          </w:tcPr>
          <w:p w14:paraId="2B129204" w14:textId="77777777" w:rsidR="005721BC" w:rsidRPr="00603394" w:rsidRDefault="005721BC">
            <w:pPr>
              <w:keepNext/>
              <w:ind w:right="6"/>
              <w:jc w:val="left"/>
              <w:rPr>
                <w:sz w:val="25"/>
              </w:rPr>
            </w:pPr>
          </w:p>
        </w:tc>
      </w:tr>
      <w:tr w:rsidR="005721BC" w:rsidRPr="00603394" w14:paraId="761B376C" w14:textId="77777777">
        <w:tc>
          <w:tcPr>
            <w:tcW w:w="450" w:type="dxa"/>
          </w:tcPr>
          <w:p w14:paraId="61C20B0E" w14:textId="77777777" w:rsidR="005721BC" w:rsidRPr="00603394" w:rsidRDefault="005721BC">
            <w:pPr>
              <w:keepNext/>
              <w:ind w:right="-29"/>
              <w:jc w:val="left"/>
              <w:rPr>
                <w:sz w:val="25"/>
              </w:rPr>
            </w:pPr>
          </w:p>
        </w:tc>
        <w:tc>
          <w:tcPr>
            <w:tcW w:w="1530" w:type="dxa"/>
          </w:tcPr>
          <w:p w14:paraId="6C2F13F1" w14:textId="77777777" w:rsidR="005721BC" w:rsidRPr="00603394" w:rsidRDefault="005721BC">
            <w:pPr>
              <w:keepNext/>
              <w:ind w:right="-29"/>
              <w:jc w:val="left"/>
              <w:rPr>
                <w:sz w:val="25"/>
              </w:rPr>
            </w:pPr>
          </w:p>
        </w:tc>
        <w:tc>
          <w:tcPr>
            <w:tcW w:w="1890" w:type="dxa"/>
          </w:tcPr>
          <w:p w14:paraId="651CFF0E" w14:textId="77777777" w:rsidR="005721BC" w:rsidRPr="00603394" w:rsidRDefault="005721BC">
            <w:pPr>
              <w:keepNext/>
              <w:ind w:right="-29"/>
              <w:jc w:val="left"/>
              <w:rPr>
                <w:sz w:val="25"/>
              </w:rPr>
            </w:pPr>
          </w:p>
        </w:tc>
        <w:tc>
          <w:tcPr>
            <w:tcW w:w="2970" w:type="dxa"/>
          </w:tcPr>
          <w:p w14:paraId="2471BBB1" w14:textId="77777777" w:rsidR="005721BC" w:rsidRPr="00603394" w:rsidRDefault="005721BC">
            <w:pPr>
              <w:keepNext/>
              <w:ind w:right="-18"/>
              <w:jc w:val="left"/>
              <w:rPr>
                <w:sz w:val="25"/>
              </w:rPr>
            </w:pPr>
            <w:r w:rsidRPr="00603394">
              <w:rPr>
                <w:sz w:val="25"/>
              </w:rPr>
              <w:t>Narrative/Sermons: Transition of the Covenant Mediator from Moses to Joshua (Chs. 31–34)</w:t>
            </w:r>
          </w:p>
          <w:p w14:paraId="3A3A3597" w14:textId="77777777" w:rsidR="005721BC" w:rsidRPr="00603394" w:rsidRDefault="005721BC">
            <w:pPr>
              <w:keepNext/>
              <w:ind w:right="-18"/>
              <w:jc w:val="left"/>
              <w:rPr>
                <w:sz w:val="25"/>
              </w:rPr>
            </w:pPr>
          </w:p>
        </w:tc>
        <w:tc>
          <w:tcPr>
            <w:tcW w:w="2700" w:type="dxa"/>
          </w:tcPr>
          <w:p w14:paraId="6626B5D9" w14:textId="77777777" w:rsidR="005721BC" w:rsidRPr="00603394" w:rsidRDefault="005721BC">
            <w:pPr>
              <w:keepNext/>
              <w:ind w:right="6"/>
              <w:jc w:val="left"/>
              <w:rPr>
                <w:sz w:val="25"/>
              </w:rPr>
            </w:pPr>
          </w:p>
        </w:tc>
      </w:tr>
    </w:tbl>
    <w:p w14:paraId="0D2A122A" w14:textId="77777777" w:rsidR="005721BC" w:rsidRPr="002E0AF5" w:rsidRDefault="005721BC">
      <w:pPr>
        <w:tabs>
          <w:tab w:val="left" w:pos="2520"/>
          <w:tab w:val="left" w:pos="5040"/>
        </w:tabs>
        <w:ind w:left="270" w:right="-29"/>
        <w:rPr>
          <w:sz w:val="16"/>
        </w:rPr>
      </w:pPr>
    </w:p>
    <w:p w14:paraId="22078657" w14:textId="77777777" w:rsidR="005721BC" w:rsidRPr="00603394" w:rsidRDefault="005721BC">
      <w:pPr>
        <w:ind w:left="270" w:right="-29"/>
        <w:rPr>
          <w:sz w:val="25"/>
        </w:rPr>
      </w:pPr>
      <w:bookmarkStart w:id="178" w:name="_Toc393737570"/>
      <w:r w:rsidRPr="00603394">
        <w:rPr>
          <w:sz w:val="25"/>
        </w:rPr>
        <w:t xml:space="preserve">Although chapters 29—34 do not follow the suzerain-vassal format, nevertheless certain parallels exist even in this section (Deere, </w:t>
      </w:r>
      <w:r w:rsidRPr="00603394">
        <w:rPr>
          <w:i/>
          <w:sz w:val="25"/>
        </w:rPr>
        <w:t>BKC</w:t>
      </w:r>
      <w:r w:rsidRPr="00603394">
        <w:rPr>
          <w:sz w:val="25"/>
        </w:rPr>
        <w:t>, 1:316): depositing of the treaty document in a sacred place (31:24-26),</w:t>
      </w:r>
      <w:r w:rsidRPr="00603394">
        <w:rPr>
          <w:rStyle w:val="FootnoteReference"/>
          <w:sz w:val="17"/>
        </w:rPr>
        <w:footnoteReference w:id="9"/>
      </w:r>
      <w:r w:rsidRPr="00603394">
        <w:rPr>
          <w:sz w:val="25"/>
        </w:rPr>
        <w:t xml:space="preserve"> provision for dynastic succession (31:7-8), and provision for the future reading of the covenant and other covenant ceremonies (31:9-13).</w:t>
      </w:r>
      <w:bookmarkEnd w:id="178"/>
    </w:p>
    <w:p w14:paraId="15B96A1C" w14:textId="77777777" w:rsidR="005721BC" w:rsidRPr="00603394" w:rsidRDefault="005721BC" w:rsidP="008D58D7">
      <w:pPr>
        <w:pStyle w:val="Heading4"/>
      </w:pPr>
      <w:r w:rsidRPr="00603394">
        <w:br w:type="page"/>
      </w:r>
      <w:r w:rsidRPr="00603394">
        <w:lastRenderedPageBreak/>
        <w:t>Unconditional Covenants</w:t>
      </w:r>
    </w:p>
    <w:p w14:paraId="052877FC" w14:textId="77777777" w:rsidR="005721BC" w:rsidRPr="00603394" w:rsidRDefault="005721BC" w:rsidP="005A74FE">
      <w:pPr>
        <w:pStyle w:val="Heading5"/>
      </w:pPr>
      <w:r w:rsidRPr="00603394">
        <w:t>A Promissory Covenant (or Royal Grant) included no obligations (stipulations) of the weaker party.  As such it bound only the greater party in an unconditional manner.</w:t>
      </w:r>
    </w:p>
    <w:p w14:paraId="7C8FC0C8" w14:textId="77777777" w:rsidR="005721BC" w:rsidRPr="00603394" w:rsidRDefault="005721BC" w:rsidP="00E16F97">
      <w:pPr>
        <w:pStyle w:val="Heading6"/>
      </w:pPr>
      <w:r w:rsidRPr="00603394">
        <w:t xml:space="preserve">It is based upon the Babylonian </w:t>
      </w:r>
      <w:r w:rsidRPr="00603394">
        <w:rPr>
          <w:i/>
        </w:rPr>
        <w:t>kudurru</w:t>
      </w:r>
      <w:r w:rsidRPr="00603394">
        <w:t xml:space="preserve"> documents.  Rather than the curse being placed on the vassal, the curse is instead placed upon others who violate the </w:t>
      </w:r>
      <w:r w:rsidRPr="00603394">
        <w:rPr>
          <w:i/>
        </w:rPr>
        <w:t>rights</w:t>
      </w:r>
      <w:r w:rsidRPr="00603394">
        <w:t xml:space="preserve"> of the vassal.</w:t>
      </w:r>
    </w:p>
    <w:p w14:paraId="31E3A860" w14:textId="77777777" w:rsidR="005721BC" w:rsidRPr="00603394" w:rsidRDefault="005721BC" w:rsidP="00E16F97">
      <w:pPr>
        <w:pStyle w:val="Heading6"/>
      </w:pPr>
      <w:r w:rsidRPr="00603394">
        <w:t xml:space="preserve">Thus the Royal Land Grant covenant protects the </w:t>
      </w:r>
      <w:r w:rsidRPr="00603394">
        <w:rPr>
          <w:i/>
        </w:rPr>
        <w:t>servant</w:t>
      </w:r>
      <w:r w:rsidRPr="00603394">
        <w:t xml:space="preserve"> while the suzerain treaty protects the rights of the </w:t>
      </w:r>
      <w:r w:rsidRPr="00603394">
        <w:rPr>
          <w:i/>
        </w:rPr>
        <w:t>master</w:t>
      </w:r>
      <w:r w:rsidRPr="00603394">
        <w:t>.</w:t>
      </w:r>
      <w:r w:rsidRPr="00603394">
        <w:rPr>
          <w:rStyle w:val="FootnoteReference"/>
          <w:sz w:val="17"/>
        </w:rPr>
        <w:footnoteReference w:id="10"/>
      </w:r>
    </w:p>
    <w:p w14:paraId="05BF3E20" w14:textId="77777777" w:rsidR="005721BC" w:rsidRPr="00603394" w:rsidRDefault="005721BC" w:rsidP="00E16F97">
      <w:pPr>
        <w:pStyle w:val="Heading6"/>
      </w:pPr>
      <w:r w:rsidRPr="00603394">
        <w:t>Micah 7:20 notes in this regard, "You will be true to Jacob, and show mercy to Abraham, as you pledged on oath to our fathers in days long ago."  Thus the grantee (Israel) can rightfully possess the land once the master has granted title to the land.</w:t>
      </w:r>
      <w:r w:rsidRPr="00603394">
        <w:rPr>
          <w:rStyle w:val="FootnoteReference"/>
          <w:sz w:val="17"/>
        </w:rPr>
        <w:footnoteReference w:id="11"/>
      </w:r>
    </w:p>
    <w:p w14:paraId="14BEFD89" w14:textId="77777777" w:rsidR="005721BC" w:rsidRPr="00603394" w:rsidRDefault="005721BC" w:rsidP="005A74FE">
      <w:pPr>
        <w:pStyle w:val="Heading5"/>
      </w:pPr>
      <w:r w:rsidRPr="00603394">
        <w:t>Abrahamic Covenant: God’s promise to Abraham committed the Lord to provide him land, descendants (seed in the form of a nation), and the privilege of blessing the entire world.  Several arguments show its unilateral (unconditional) nature:</w:t>
      </w:r>
    </w:p>
    <w:p w14:paraId="7E11352D" w14:textId="77777777" w:rsidR="005721BC" w:rsidRPr="00603394" w:rsidRDefault="005721BC" w:rsidP="00E16F97">
      <w:pPr>
        <w:pStyle w:val="Heading6"/>
      </w:pPr>
      <w:r w:rsidRPr="00603394">
        <w:t>God made the covenant to Abraham strictly from His own good will as seen in the repeated "I will…" formula (12:1-3).  This is in contrast to the Mosaic Covenant "If you… then I will…" pattern (Lev. 26; Deut. 28).</w:t>
      </w:r>
    </w:p>
    <w:p w14:paraId="7531F954" w14:textId="77777777" w:rsidR="005721BC" w:rsidRPr="00603394" w:rsidRDefault="005721BC" w:rsidP="00E16F97">
      <w:pPr>
        <w:pStyle w:val="Heading6"/>
      </w:pPr>
      <w:r w:rsidRPr="00603394">
        <w:t>The covenant was not a reward for any action on Abraham's part.  Abraham was an idolater (Josh. 24:2) who even slept with his handmaiden Hagar.  He also was declared righteous even before he was circumcised (Gen. 15:6 vs. Gen. 17), so the covenant came not through any of his works.</w:t>
      </w:r>
    </w:p>
    <w:p w14:paraId="193700A2" w14:textId="77777777" w:rsidR="005721BC" w:rsidRPr="00603394" w:rsidRDefault="005721BC" w:rsidP="00E16F97">
      <w:pPr>
        <w:pStyle w:val="Heading6"/>
      </w:pPr>
      <w:r w:rsidRPr="00603394">
        <w:t>No conditions are attached except for leaving his homeland/relatives (e.g., Terah and Lot, 13:14-17) and going to the Promised Land (Gen. 12:2-3)</w:t>
      </w:r>
    </w:p>
    <w:p w14:paraId="6E1FF6BA" w14:textId="77777777" w:rsidR="005721BC" w:rsidRPr="00603394" w:rsidRDefault="005721BC" w:rsidP="00E16F97">
      <w:pPr>
        <w:pStyle w:val="Heading6"/>
      </w:pPr>
      <w:r w:rsidRPr="00603394">
        <w:t>It is promised despite disobedience on Abraham's part (Gen. 12:10-20)</w:t>
      </w:r>
    </w:p>
    <w:p w14:paraId="5B494065" w14:textId="77777777" w:rsidR="005721BC" w:rsidRPr="00603394" w:rsidRDefault="005721BC" w:rsidP="00E16F97">
      <w:pPr>
        <w:pStyle w:val="Heading6"/>
      </w:pPr>
      <w:r w:rsidRPr="00603394">
        <w:t>This covenant is eternal (Gen. 13:15; 17:7, 13, 19; 1 Chron. 16:16-17; Ps. 105:9-10; Jer. 31:35-36).</w:t>
      </w:r>
    </w:p>
    <w:p w14:paraId="24384214" w14:textId="77777777" w:rsidR="005721BC" w:rsidRPr="00603394" w:rsidRDefault="005721BC" w:rsidP="00E16F97">
      <w:pPr>
        <w:pStyle w:val="Heading6"/>
      </w:pPr>
      <w:r w:rsidRPr="00603394">
        <w:t>It is also unchangeable (Heb. 6:13-18; cf. Gen. 15:8-21; Jer. 34:18-20).</w:t>
      </w:r>
    </w:p>
    <w:p w14:paraId="1D4BB583" w14:textId="77777777" w:rsidR="005721BC" w:rsidRPr="00603394" w:rsidRDefault="005721BC" w:rsidP="00E16F97">
      <w:pPr>
        <w:pStyle w:val="Heading6"/>
        <w:rPr>
          <w:lang w:val="nl-NL"/>
        </w:rPr>
      </w:pPr>
      <w:r w:rsidRPr="00603394">
        <w:rPr>
          <w:lang w:val="nl-NL"/>
        </w:rPr>
        <w:t>Israel herself is eternal (Jer. 31:36; Isa. 55:10)</w:t>
      </w:r>
    </w:p>
    <w:p w14:paraId="7C7F1790" w14:textId="77777777" w:rsidR="005721BC" w:rsidRPr="00603394" w:rsidRDefault="005721BC" w:rsidP="00E16F97">
      <w:pPr>
        <w:pStyle w:val="Heading6"/>
      </w:pPr>
      <w:r w:rsidRPr="00603394">
        <w:t>Perhaps the clearest example of the unilateral nature of this covenant is how God enacted it with Abraham in Genesis 15.  Here the Mesopotamian covenant ritual from the ancient city of Mari serves as the backdrop to understanding Genesis 15.  This ritual was followed by Hittite, Sefire, Assyrian (during the reign of Esarhaddon), and Aramean peoples.</w:t>
      </w:r>
    </w:p>
    <w:p w14:paraId="32B7D943" w14:textId="77777777" w:rsidR="005721BC" w:rsidRPr="00603394" w:rsidRDefault="005721BC" w:rsidP="002E0AF5">
      <w:pPr>
        <w:pStyle w:val="Heading7"/>
      </w:pPr>
      <w:r w:rsidRPr="00603394">
        <w:t xml:space="preserve">This covenant required sacrifice of an animal (sheep, bull, or especially the foal of a donkey).  Both parties would touch their throats, likely at the same time as the animal's throat was cut.  This indicated that, should either party fail to keep his part of the covenant, the gods would take his life.  The sacrificed animal was then cut in half and separated enough to walk between.  Then the two parties walked between </w:t>
      </w:r>
      <w:r w:rsidRPr="00603394">
        <w:lastRenderedPageBreak/>
        <w:t>the pieces.  This signified the commitment to death each had towards fulfilling their part of the covenant.  God referred to this practice in Jeremiah 34:18, "The men who have violated my covenant and have not fulfilled the terms of the covenant they made before me, I will treat like the calf they cut in two and then walked between its pieces."</w:t>
      </w:r>
    </w:p>
    <w:p w14:paraId="5216B309" w14:textId="77777777" w:rsidR="005721BC" w:rsidRPr="00603394" w:rsidRDefault="005721BC" w:rsidP="002E0AF5">
      <w:pPr>
        <w:pStyle w:val="Heading7"/>
      </w:pPr>
      <w:r w:rsidRPr="00603394">
        <w:t xml:space="preserve">However, in Genesis 15 God adapted the typical Suzerain-vassal style of the Mesopotamian covenant ritual.  </w:t>
      </w:r>
    </w:p>
    <w:p w14:paraId="4BDF35FD" w14:textId="77777777" w:rsidR="005721BC" w:rsidRPr="00603394" w:rsidRDefault="005721BC" w:rsidP="009F56B7">
      <w:pPr>
        <w:pStyle w:val="Heading8"/>
      </w:pPr>
      <w:r w:rsidRPr="00603394">
        <w:t>Normally only the foal of a donkey was killed.  Yet in the case of Abraham, the covenant was so serious that a single animal would not do.  God required five animals for sacrifice.</w:t>
      </w:r>
    </w:p>
    <w:p w14:paraId="4D26FCF5" w14:textId="77777777" w:rsidR="005721BC" w:rsidRPr="00603394" w:rsidRDefault="005721BC" w:rsidP="009F56B7">
      <w:pPr>
        <w:pStyle w:val="Heading8"/>
      </w:pPr>
      <w:r w:rsidRPr="00603394">
        <w:t xml:space="preserve">Normally the parties walked through the pieces of the dead animal together.  However, even though God was the ruling king over Abram, He alone walked through the pieces in the form of a blazing firepot as Abram slept.  </w:t>
      </w:r>
    </w:p>
    <w:p w14:paraId="6BC318DF" w14:textId="77777777" w:rsidR="005721BC" w:rsidRPr="00603394" w:rsidRDefault="005721BC" w:rsidP="009F56B7">
      <w:pPr>
        <w:pStyle w:val="Heading8"/>
      </w:pPr>
      <w:r w:rsidRPr="00603394">
        <w:t>Normally only the vassal would pledge loyalty to the suzerain.  But in this case God alone spoke an oath.  This signified that "Abram's duty is not to swear an oath, but simply to trust in the goodness of His Lord.  The change introduced in the covenant procedure pointed to His grace and love toward Abram" (Beyer, 39).</w:t>
      </w:r>
    </w:p>
    <w:p w14:paraId="369E02FF" w14:textId="77777777" w:rsidR="005721BC" w:rsidRPr="00603394" w:rsidRDefault="005721BC" w:rsidP="009F56B7">
      <w:pPr>
        <w:pStyle w:val="Heading8"/>
      </w:pPr>
      <w:r w:rsidRPr="00603394">
        <w:t>Normally the oath was sworn by calling the gods as witness.  This element was missing in Abraham</w:t>
      </w:r>
      <w:r>
        <w:t>'s case, however, since God can</w:t>
      </w:r>
      <w:r w:rsidRPr="00603394">
        <w:t>not swear by anyone higher!  Since no one is greater, He swore by Himself (Heb. 6:13).</w:t>
      </w:r>
    </w:p>
    <w:p w14:paraId="66E5BE56" w14:textId="77777777" w:rsidR="005721BC" w:rsidRPr="00603394" w:rsidRDefault="005721BC" w:rsidP="009F56B7">
      <w:pPr>
        <w:pStyle w:val="Heading8"/>
      </w:pPr>
      <w:r w:rsidRPr="00603394">
        <w:t>Finally, when vassal states became strong enough they often rebelled against the sovereign.  However, in the case of those under the Abrahamic Covenant, becoming stronger than God is impossible.  This is why God deems this an unchangeable covenant (Heb. 6:17).</w:t>
      </w:r>
    </w:p>
    <w:p w14:paraId="16C3D0F2" w14:textId="77777777" w:rsidR="005721BC" w:rsidRPr="00603394" w:rsidRDefault="005721BC" w:rsidP="00E16F97">
      <w:pPr>
        <w:pStyle w:val="Heading6"/>
      </w:pPr>
      <w:r w:rsidRPr="00603394">
        <w:t>The modification of the normal treaty pointed to even more than this.  It signified that God alone was making a treaty, thus making it an unconditional one.  The only conditional part was Abram's faith and the faith of His descendants to claim God's promise of the land.  In other words, God guarantees to uphold the covenant, but it will only come into fulfillment with a believing nation that comes from Abraham.</w:t>
      </w:r>
    </w:p>
    <w:p w14:paraId="7133965F" w14:textId="77777777" w:rsidR="005721BC" w:rsidRPr="00603394" w:rsidRDefault="005721BC" w:rsidP="00E16F97">
      <w:pPr>
        <w:pStyle w:val="Heading6"/>
      </w:pPr>
      <w:r w:rsidRPr="00603394">
        <w:t xml:space="preserve">A more recent development is an article arguing for both conditional and unconditional elements in the Abrahamic Covenant. </w:t>
      </w:r>
      <w:r w:rsidRPr="00603394">
        <w:rPr>
          <w:rStyle w:val="FootnoteReference"/>
        </w:rPr>
        <w:footnoteReference w:id="12"/>
      </w:r>
      <w:r w:rsidRPr="00603394">
        <w:t>Various arguments have convinced some that the covenant with Abraham is actually a conditional treaty:</w:t>
      </w:r>
    </w:p>
    <w:p w14:paraId="631CBF22" w14:textId="130019E2" w:rsidR="005721BC" w:rsidRPr="00603394" w:rsidRDefault="005721BC" w:rsidP="002E0AF5">
      <w:pPr>
        <w:pStyle w:val="Heading7"/>
      </w:pPr>
      <w:r w:rsidRPr="00603394">
        <w:t xml:space="preserve">Waltke says that God’s oaths here presume an existing spiritual relationship and apply only towards obedient Israelites (especially those circumcised; cf. Gen. 17:9-14; 18:19).  After all, God told Abraham, "Walk before me and be blameless" (Gen. 17:1), which seems to indicate conditions. </w:t>
      </w:r>
      <w:r w:rsidRPr="00603394">
        <w:rPr>
          <w:u w:val="single"/>
        </w:rPr>
        <w:t>Response</w:t>
      </w:r>
      <w:r w:rsidRPr="00603394">
        <w:t xml:space="preserve">: This is not actually a condition, for if it </w:t>
      </w:r>
      <w:r w:rsidR="00797D6E" w:rsidRPr="00603394">
        <w:t>were</w:t>
      </w:r>
      <w:r w:rsidRPr="00603394">
        <w:t xml:space="preserve"> then the covenant would not have continued.  The narrative shows how Abraham was not blameless in that he lied about his wife Sarah and he laid with his handmaiden Hagar.  It is true that while God gave the promise to Abraham and through him to the </w:t>
      </w:r>
      <w:r w:rsidRPr="00603394">
        <w:rPr>
          <w:i/>
        </w:rPr>
        <w:t>whole</w:t>
      </w:r>
      <w:r w:rsidRPr="00603394">
        <w:t xml:space="preserve"> nation, only those who are obedient will participate in its blessings.  But God never says that His faithfulness to the </w:t>
      </w:r>
      <w:r w:rsidRPr="00603394">
        <w:rPr>
          <w:i/>
        </w:rPr>
        <w:t xml:space="preserve">nation </w:t>
      </w:r>
      <w:r w:rsidRPr="00603394">
        <w:t xml:space="preserve">depends on an </w:t>
      </w:r>
      <w:r w:rsidRPr="00603394">
        <w:rPr>
          <w:i/>
        </w:rPr>
        <w:t>individual’s</w:t>
      </w:r>
      <w:r w:rsidRPr="00603394">
        <w:t xml:space="preserve"> obedience to the sign of the covenant (i.e., circumcision).  Any Jew without faith will not participate in its fulfillment, for “not all </w:t>
      </w:r>
      <w:r w:rsidRPr="00603394">
        <w:lastRenderedPageBreak/>
        <w:t>who are descended from Israel are Israel” (Rom. 9:6).  Blessings in an unconditional covenant are still conditioned by obedience.</w:t>
      </w:r>
      <w:r w:rsidRPr="00603394">
        <w:rPr>
          <w:rStyle w:val="FootnoteReference"/>
        </w:rPr>
        <w:footnoteReference w:id="13"/>
      </w:r>
    </w:p>
    <w:p w14:paraId="60DD6885" w14:textId="77777777" w:rsidR="005721BC" w:rsidRPr="00603394" w:rsidRDefault="005721BC" w:rsidP="002E0AF5">
      <w:pPr>
        <w:pStyle w:val="Heading7"/>
      </w:pPr>
      <w:r w:rsidRPr="00603394">
        <w:t xml:space="preserve">Genesis 22:16-18 seems to indicate that Abraham's willingness to offer Isaac resulted in God's promise to fulfill the covenant.  </w:t>
      </w:r>
      <w:r w:rsidRPr="00603394">
        <w:rPr>
          <w:u w:val="single"/>
        </w:rPr>
        <w:t>Response</w:t>
      </w:r>
      <w:r w:rsidRPr="00603394">
        <w:t>: God had already previously promised Abraham the land as an eternal possession (Gen. 17:8) and He had said already that the covenant would pass via Isaac (Gen. 17:21).  Rather, what we see in chapter 22 is a reconfirmation of previous promises.</w:t>
      </w:r>
    </w:p>
    <w:p w14:paraId="28FFA91C" w14:textId="77777777" w:rsidR="005721BC" w:rsidRPr="00603394" w:rsidRDefault="005721BC" w:rsidP="002E0AF5">
      <w:pPr>
        <w:pStyle w:val="Heading7"/>
      </w:pPr>
      <w:r w:rsidRPr="00603394">
        <w:t>The promise to Isaac seemed to be contingent on his father Abraham's obedience.  God told Isaac, "I will make your descendants as numerous as the stars in the sky and will give them all these lands, and through your offspring all nations on earth will be blessed, because Abraham obeyed me and kept my requirements, my commands, my decrees and my laws” (Gen. 26:4-5).</w:t>
      </w:r>
    </w:p>
    <w:p w14:paraId="73075523" w14:textId="77777777" w:rsidR="005721BC" w:rsidRPr="00713BCD" w:rsidRDefault="005721BC" w:rsidP="005721BC"/>
    <w:p w14:paraId="7B5A01DE" w14:textId="77777777" w:rsidR="005721BC" w:rsidRPr="002E0AF5" w:rsidRDefault="00B2216D" w:rsidP="005721BC">
      <w:pPr>
        <w:ind w:right="84"/>
        <w:jc w:val="right"/>
      </w:pPr>
      <w:r>
        <w:rPr>
          <w:noProof/>
        </w:rPr>
        <w:pict w14:anchorId="14A1F460">
          <v:shape id="_x0000_i1137" type="#_x0000_t75" alt="" style="width:324.55pt;height:243.45pt;mso-width-percent:0;mso-height-percent:0;mso-width-percent:0;mso-height-percent:0">
            <v:imagedata r:id="rId15" o:title=""/>
          </v:shape>
        </w:pict>
      </w:r>
    </w:p>
    <w:p w14:paraId="47069FE7" w14:textId="77777777" w:rsidR="005721BC" w:rsidRPr="00603394" w:rsidRDefault="005721BC" w:rsidP="005A74FE">
      <w:pPr>
        <w:pStyle w:val="Heading5"/>
      </w:pPr>
      <w:r w:rsidRPr="00603394">
        <w:br w:type="page"/>
      </w:r>
      <w:r w:rsidRPr="00603394">
        <w:lastRenderedPageBreak/>
        <w:t xml:space="preserve">The </w:t>
      </w:r>
      <w:r>
        <w:t>Land</w:t>
      </w:r>
      <w:r w:rsidRPr="00603394">
        <w:t xml:space="preserve"> Covenant </w:t>
      </w:r>
    </w:p>
    <w:p w14:paraId="64313D4D" w14:textId="77777777" w:rsidR="005721BC" w:rsidRPr="00603394" w:rsidRDefault="005721BC" w:rsidP="00E16F97">
      <w:pPr>
        <w:pStyle w:val="Heading6"/>
      </w:pPr>
      <w:r w:rsidRPr="00603394">
        <w:rPr>
          <w:u w:val="single"/>
        </w:rPr>
        <w:t>Definition</w:t>
      </w:r>
      <w:r w:rsidRPr="00603394">
        <w:t xml:space="preserve">: God’s unconditional amplification of the </w:t>
      </w:r>
      <w:r w:rsidRPr="00603394">
        <w:rPr>
          <w:i/>
        </w:rPr>
        <w:t>land</w:t>
      </w:r>
      <w:r w:rsidRPr="00603394">
        <w:t xml:space="preserve"> promise in the Abrahamic Covenant in which Israel will forever possess the </w:t>
      </w:r>
      <w:r w:rsidRPr="00603394">
        <w:rPr>
          <w:i/>
        </w:rPr>
        <w:t>physical</w:t>
      </w:r>
      <w:r w:rsidRPr="00603394">
        <w:t xml:space="preserve"> land from the Euphrates River to the Wadi of Egypt (W. el ‘Arish) after disobedience and restoration.  </w:t>
      </w:r>
    </w:p>
    <w:p w14:paraId="5009B1C0" w14:textId="77777777" w:rsidR="005721BC" w:rsidRPr="00603394" w:rsidRDefault="005721BC" w:rsidP="002E0AF5">
      <w:pPr>
        <w:pStyle w:val="Heading7"/>
      </w:pPr>
      <w:r w:rsidRPr="00603394">
        <w:t xml:space="preserve">Note: Some amillennialists believe this wadi (stream) is the Nile River (e.g., Leupold, </w:t>
      </w:r>
      <w:r w:rsidRPr="00603394">
        <w:rPr>
          <w:i/>
        </w:rPr>
        <w:t>Genesis</w:t>
      </w:r>
      <w:r w:rsidRPr="00603394">
        <w:t xml:space="preserve">, 1:490).  However, Genesis 15:18 makes a deliberate contrast between a small river and a great one (Euphrates), so a reference to the great Nile would not fit such a contrast.  The Wadi of Egypt was the extent of Solomon’s empire later (1 Kings 8:65), a border </w:t>
      </w:r>
      <w:r>
        <w:t>that</w:t>
      </w:r>
      <w:r w:rsidRPr="00603394">
        <w:t xml:space="preserve"> did not extend to Egypt (Beitzel, 121; cf. notes, 146-47; cf. Ezek. 47:19).</w:t>
      </w:r>
    </w:p>
    <w:p w14:paraId="1EF4F97B" w14:textId="77777777" w:rsidR="005721BC" w:rsidRPr="00603394" w:rsidRDefault="005721BC" w:rsidP="002E0AF5">
      <w:pPr>
        <w:pStyle w:val="Heading7"/>
      </w:pPr>
      <w:r w:rsidRPr="00603394">
        <w:t>Map</w:t>
      </w:r>
    </w:p>
    <w:p w14:paraId="37139849" w14:textId="77777777" w:rsidR="005721BC" w:rsidRPr="00603394" w:rsidRDefault="00B2216D" w:rsidP="005721BC">
      <w:pPr>
        <w:ind w:right="-114"/>
        <w:jc w:val="right"/>
        <w:rPr>
          <w:sz w:val="25"/>
        </w:rPr>
      </w:pPr>
      <w:r>
        <w:rPr>
          <w:sz w:val="25"/>
          <w:lang w:bidi="x-none"/>
        </w:rPr>
        <w:pict w14:anchorId="5A894E60">
          <v:shapetype id="_x0000_t202" coordsize="21600,21600" o:spt="202" path="m,l,21600r21600,l21600,xe">
            <v:stroke joinstyle="miter"/>
            <v:path gradientshapeok="t" o:connecttype="rect"/>
          </v:shapetype>
          <v:shape id="_x0000_s2171" type="#_x0000_t202" alt="" style="position:absolute;left:0;text-align:left;margin-left:434.25pt;margin-top:7.95pt;width:45pt;height:16.2pt;z-index:70;mso-wrap-style:square;mso-wrap-edited:f;mso-width-percent:0;mso-height-percent:0;mso-width-percent:0;mso-height-percent:0;v-text-anchor:top" stroked="f">
            <v:textbox style="mso-next-textbox:#_x0000_s2171">
              <w:txbxContent>
                <w:p w14:paraId="5B16C1D2" w14:textId="77777777" w:rsidR="0058356F" w:rsidRPr="002E0AF5" w:rsidRDefault="0058356F">
                  <w:pPr>
                    <w:rPr>
                      <w:rFonts w:ascii="Arial" w:hAnsi="Arial"/>
                      <w:b/>
                      <w:sz w:val="16"/>
                    </w:rPr>
                  </w:pPr>
                  <w:r w:rsidRPr="002E0AF5">
                    <w:rPr>
                      <w:rFonts w:ascii="Arial" w:hAnsi="Arial"/>
                      <w:b/>
                      <w:sz w:val="16"/>
                    </w:rPr>
                    <w:t>RUSSIA</w:t>
                  </w:r>
                </w:p>
              </w:txbxContent>
            </v:textbox>
          </v:shape>
        </w:pict>
      </w:r>
      <w:r>
        <w:rPr>
          <w:sz w:val="25"/>
          <w:lang w:bidi="x-none"/>
        </w:rPr>
        <w:pict w14:anchorId="30087193">
          <v:shape id="_x0000_s2170" type="#_x0000_t202" alt="" style="position:absolute;left:0;text-align:left;margin-left:443.25pt;margin-top:7.95pt;width:27pt;height:9pt;z-index:69;mso-wrap-style:square;mso-wrap-edited:f;mso-width-percent:0;mso-height-percent:0;mso-width-percent:0;mso-height-percent:0;v-text-anchor:top" stroked="f">
            <v:textbox style="mso-next-textbox:#_x0000_s2170">
              <w:txbxContent>
                <w:p w14:paraId="632FE2EE" w14:textId="77777777" w:rsidR="0058356F" w:rsidRPr="002E0AF5" w:rsidRDefault="0058356F">
                  <w:pPr>
                    <w:rPr>
                      <w:rFonts w:ascii="Arial" w:hAnsi="Arial"/>
                      <w:b/>
                      <w:sz w:val="16"/>
                    </w:rPr>
                  </w:pPr>
                </w:p>
              </w:txbxContent>
            </v:textbox>
          </v:shape>
        </w:pict>
      </w:r>
      <w:r>
        <w:rPr>
          <w:noProof/>
          <w:sz w:val="25"/>
        </w:rPr>
        <w:pict w14:anchorId="5BB6128B">
          <v:shape id="_x0000_i1136" type="#_x0000_t75" alt="" style="width:327.45pt;height:242.85pt;mso-width-percent:0;mso-height-percent:0;mso-width-percent:0;mso-height-percent:0" fillcolor="window">
            <v:imagedata r:id="rId16" o:title=""/>
          </v:shape>
        </w:pict>
      </w:r>
    </w:p>
    <w:p w14:paraId="05C5EFA1" w14:textId="77777777" w:rsidR="005721BC" w:rsidRPr="00DB66B0" w:rsidRDefault="005721BC" w:rsidP="005721BC">
      <w:pPr>
        <w:tabs>
          <w:tab w:val="left" w:pos="1080"/>
          <w:tab w:val="left" w:pos="4320"/>
        </w:tabs>
        <w:ind w:left="1080" w:right="-114" w:hanging="360"/>
        <w:jc w:val="right"/>
        <w:rPr>
          <w:sz w:val="22"/>
        </w:rPr>
      </w:pPr>
      <w:r w:rsidRPr="00DB66B0">
        <w:rPr>
          <w:sz w:val="22"/>
        </w:rPr>
        <w:t xml:space="preserve">Terry Hall, </w:t>
      </w:r>
      <w:r w:rsidRPr="00DB66B0">
        <w:rPr>
          <w:i/>
          <w:sz w:val="22"/>
        </w:rPr>
        <w:t>Bible Panorama</w:t>
      </w:r>
      <w:r w:rsidRPr="00DB66B0">
        <w:rPr>
          <w:sz w:val="22"/>
        </w:rPr>
        <w:t>, 49 (adapted)</w:t>
      </w:r>
    </w:p>
    <w:p w14:paraId="1586B56E" w14:textId="77777777" w:rsidR="005721BC" w:rsidRPr="00603394" w:rsidRDefault="005721BC" w:rsidP="00E16F97">
      <w:pPr>
        <w:pStyle w:val="Heading6"/>
      </w:pPr>
      <w:r w:rsidRPr="00603394">
        <w:t>Key Passage: Deut. 30:1-10</w:t>
      </w:r>
    </w:p>
    <w:p w14:paraId="6BEAEA71" w14:textId="77777777" w:rsidR="005721BC" w:rsidRPr="00603394" w:rsidRDefault="005721BC" w:rsidP="002E0AF5">
      <w:pPr>
        <w:pStyle w:val="Heading7"/>
      </w:pPr>
      <w:r w:rsidRPr="00603394">
        <w:t>“When… (vv. 1-2)</w:t>
      </w:r>
    </w:p>
    <w:p w14:paraId="2E30D4B5" w14:textId="77777777" w:rsidR="005721BC" w:rsidRPr="00603394" w:rsidRDefault="005721BC" w:rsidP="009F56B7">
      <w:pPr>
        <w:pStyle w:val="Heading8"/>
      </w:pPr>
      <w:r w:rsidRPr="00603394">
        <w:t>all these blessings and curses come upon you</w:t>
      </w:r>
    </w:p>
    <w:p w14:paraId="225CED8F" w14:textId="77777777" w:rsidR="005721BC" w:rsidRPr="00603394" w:rsidRDefault="005721BC" w:rsidP="009F56B7">
      <w:pPr>
        <w:pStyle w:val="Heading8"/>
      </w:pPr>
      <w:r w:rsidRPr="00603394">
        <w:t>and you take them to heart wherever the Lord God disperses you…</w:t>
      </w:r>
    </w:p>
    <w:p w14:paraId="62125D91" w14:textId="77777777" w:rsidR="005721BC" w:rsidRPr="00603394" w:rsidRDefault="005721BC" w:rsidP="009F56B7">
      <w:pPr>
        <w:pStyle w:val="Heading8"/>
      </w:pPr>
      <w:r w:rsidRPr="00603394">
        <w:t>and when you and your children return to the Lord…</w:t>
      </w:r>
    </w:p>
    <w:p w14:paraId="759C5C9D" w14:textId="77777777" w:rsidR="005721BC" w:rsidRPr="00603394" w:rsidRDefault="005721BC" w:rsidP="002E0AF5">
      <w:pPr>
        <w:pStyle w:val="Heading7"/>
      </w:pPr>
      <w:r w:rsidRPr="00603394">
        <w:t xml:space="preserve"> “Then… (vv. 3-10)</w:t>
      </w:r>
    </w:p>
    <w:p w14:paraId="0A99E42E" w14:textId="77777777" w:rsidR="005721BC" w:rsidRPr="00603394" w:rsidRDefault="005721BC" w:rsidP="009F56B7">
      <w:pPr>
        <w:pStyle w:val="Heading8"/>
      </w:pPr>
      <w:r w:rsidRPr="00603394">
        <w:t>the LORD your God will restore your fortunes…</w:t>
      </w:r>
    </w:p>
    <w:p w14:paraId="4CD376D3" w14:textId="77777777" w:rsidR="005721BC" w:rsidRPr="00603394" w:rsidRDefault="005721BC" w:rsidP="009F56B7">
      <w:pPr>
        <w:pStyle w:val="Heading8"/>
      </w:pPr>
      <w:r w:rsidRPr="00603394">
        <w:t>and gather you again…</w:t>
      </w:r>
    </w:p>
    <w:p w14:paraId="67826CBE" w14:textId="77777777" w:rsidR="005721BC" w:rsidRPr="00603394" w:rsidRDefault="005721BC" w:rsidP="009F56B7">
      <w:pPr>
        <w:pStyle w:val="Heading8"/>
      </w:pPr>
      <w:r w:rsidRPr="00603394">
        <w:t>and circumcise your hearts…”</w:t>
      </w:r>
    </w:p>
    <w:p w14:paraId="1192AB0A" w14:textId="77777777" w:rsidR="005721BC" w:rsidRPr="00603394" w:rsidRDefault="005721BC" w:rsidP="00E16F97">
      <w:pPr>
        <w:pStyle w:val="Heading6"/>
      </w:pPr>
      <w:r>
        <w:br w:type="page"/>
      </w:r>
      <w:r w:rsidRPr="00603394">
        <w:lastRenderedPageBreak/>
        <w:t>Provisions:</w:t>
      </w:r>
    </w:p>
    <w:p w14:paraId="42B85555" w14:textId="77777777" w:rsidR="005721BC" w:rsidRPr="00603394" w:rsidRDefault="005721BC" w:rsidP="002E0AF5">
      <w:pPr>
        <w:pStyle w:val="Heading7"/>
      </w:pPr>
      <w:r w:rsidRPr="00603394">
        <w:t>National: the land is Israel’s forever (Gen. 13:15; 17:8; Ezek. 16:60)</w:t>
      </w:r>
    </w:p>
    <w:p w14:paraId="34AE6849" w14:textId="77777777" w:rsidR="005721BC" w:rsidRPr="00603394" w:rsidRDefault="005721BC" w:rsidP="002E0AF5">
      <w:pPr>
        <w:pStyle w:val="Heading7"/>
      </w:pPr>
      <w:r w:rsidRPr="00603394">
        <w:t>Universal: possession of the land to benefit all nations (Isa. 14:1-2)</w:t>
      </w:r>
    </w:p>
    <w:p w14:paraId="21E37A29" w14:textId="77777777" w:rsidR="005721BC" w:rsidRPr="00603394" w:rsidRDefault="005721BC" w:rsidP="00E16F97">
      <w:pPr>
        <w:pStyle w:val="Heading6"/>
      </w:pPr>
      <w:r w:rsidRPr="00603394">
        <w:t>Unconditional Nature</w:t>
      </w:r>
    </w:p>
    <w:p w14:paraId="2ED22EDE" w14:textId="77777777" w:rsidR="005721BC" w:rsidRPr="00603394" w:rsidRDefault="005721BC" w:rsidP="002E0AF5">
      <w:pPr>
        <w:pStyle w:val="Heading7"/>
      </w:pPr>
      <w:r w:rsidRPr="00603394">
        <w:t>Eternal (Ezek. 16:60) as God will do it for His holy name (Ezek. 36:21-24, 32; cf. 2 Chron. 20:7; Isa. 43:25; Ezek. 20:9, 14, 17, 22, 33-44).</w:t>
      </w:r>
    </w:p>
    <w:p w14:paraId="505CC86C" w14:textId="77777777" w:rsidR="005721BC" w:rsidRPr="00603394" w:rsidRDefault="005721BC" w:rsidP="002E0AF5">
      <w:pPr>
        <w:pStyle w:val="Heading7"/>
      </w:pPr>
      <w:r w:rsidRPr="00603394">
        <w:t>Amplification of the Abrahamic Covenant, which is unconditional</w:t>
      </w:r>
    </w:p>
    <w:p w14:paraId="1281C5E8" w14:textId="77777777" w:rsidR="005721BC" w:rsidRPr="00603394" w:rsidRDefault="005721BC" w:rsidP="002E0AF5">
      <w:pPr>
        <w:pStyle w:val="Heading7"/>
      </w:pPr>
      <w:r w:rsidRPr="00603394">
        <w:t>Possession of the land based on obedience (“if…” Deut. 30:10) so the only conditional element is the time (Deut. 30:1-3, “When…then…”)</w:t>
      </w:r>
    </w:p>
    <w:p w14:paraId="179213A0" w14:textId="77777777" w:rsidR="005721BC" w:rsidRPr="00603394" w:rsidRDefault="005721BC" w:rsidP="00E16F97">
      <w:pPr>
        <w:pStyle w:val="Heading6"/>
      </w:pPr>
      <w:r w:rsidRPr="00603394">
        <w:t xml:space="preserve">Time of Fulfillment: follows national repentance (Deut. 30:2, 6, 8, 10; Jer. 17:24-27; 18:7-10) to take place </w:t>
      </w:r>
      <w:r w:rsidRPr="00603394">
        <w:rPr>
          <w:i/>
        </w:rPr>
        <w:t>after</w:t>
      </w:r>
      <w:r w:rsidRPr="00603394">
        <w:t xml:space="preserve"> the return from Babylon (Zech. 10:9-10).  This will not occur until the Second Coming of Christ (Rom. 11:26-27).  </w:t>
      </w:r>
    </w:p>
    <w:p w14:paraId="5A079965" w14:textId="77777777" w:rsidR="005721BC" w:rsidRPr="00603394" w:rsidRDefault="005721BC" w:rsidP="005A74FE">
      <w:pPr>
        <w:pStyle w:val="Heading5"/>
      </w:pPr>
      <w:r w:rsidRPr="00603394">
        <w:t>The Davidic Covenant</w:t>
      </w:r>
    </w:p>
    <w:p w14:paraId="7094A156" w14:textId="77777777" w:rsidR="005721BC" w:rsidRPr="00603394" w:rsidRDefault="005721BC" w:rsidP="00E16F97">
      <w:pPr>
        <w:pStyle w:val="Heading6"/>
      </w:pPr>
      <w:r w:rsidRPr="00603394">
        <w:rPr>
          <w:u w:val="single"/>
        </w:rPr>
        <w:t>Definition</w:t>
      </w:r>
      <w:r w:rsidRPr="00603394">
        <w:t xml:space="preserve">: God’s unconditional amplification of the </w:t>
      </w:r>
      <w:r w:rsidRPr="00603394">
        <w:rPr>
          <w:i/>
        </w:rPr>
        <w:t>seed</w:t>
      </w:r>
      <w:r w:rsidRPr="00603394">
        <w:t xml:space="preserve"> promise in the Abrahamic Covenant in which David was promised that his lineage would never be broken as the royal line in a literal, </w:t>
      </w:r>
      <w:r w:rsidRPr="00603394">
        <w:rPr>
          <w:i/>
        </w:rPr>
        <w:t>political</w:t>
      </w:r>
      <w:r w:rsidRPr="00603394">
        <w:t xml:space="preserve"> kingdom.</w:t>
      </w:r>
    </w:p>
    <w:p w14:paraId="10FE64CB" w14:textId="77777777" w:rsidR="005721BC" w:rsidRPr="00603394" w:rsidRDefault="005721BC" w:rsidP="00E16F97">
      <w:pPr>
        <w:pStyle w:val="Heading6"/>
      </w:pPr>
      <w:r w:rsidRPr="00603394">
        <w:t>Key Passage: 2 Sam. 7:12-16 (cf. Ps. 89)</w:t>
      </w:r>
    </w:p>
    <w:p w14:paraId="0A6D7FAA" w14:textId="77777777" w:rsidR="005721BC" w:rsidRPr="00603394" w:rsidRDefault="005721BC" w:rsidP="00E16F97">
      <w:pPr>
        <w:pStyle w:val="Heading6"/>
      </w:pPr>
      <w:r w:rsidRPr="00603394">
        <w:t>Provisions:</w:t>
      </w:r>
    </w:p>
    <w:p w14:paraId="25C74DEA" w14:textId="77777777" w:rsidR="005721BC" w:rsidRPr="00603394" w:rsidRDefault="005721BC" w:rsidP="002E0AF5">
      <w:pPr>
        <w:pStyle w:val="Heading7"/>
      </w:pPr>
      <w:r w:rsidRPr="00603394">
        <w:t>House: perpetual lineage (physical descendants never wiped out)</w:t>
      </w:r>
    </w:p>
    <w:p w14:paraId="6A04C37A" w14:textId="77777777" w:rsidR="005721BC" w:rsidRPr="00603394" w:rsidRDefault="005721BC" w:rsidP="002E0AF5">
      <w:pPr>
        <w:pStyle w:val="Heading7"/>
      </w:pPr>
      <w:r w:rsidRPr="00603394">
        <w:t>Kingdom: would never pass away permanently (cf. Ps. 89:4, 36)</w:t>
      </w:r>
      <w:r w:rsidRPr="00603394">
        <w:rPr>
          <w:rStyle w:val="FootnoteReference"/>
        </w:rPr>
        <w:footnoteReference w:id="14"/>
      </w:r>
    </w:p>
    <w:p w14:paraId="53CC055F" w14:textId="77777777" w:rsidR="005721BC" w:rsidRPr="00603394" w:rsidRDefault="005721BC" w:rsidP="002E0AF5">
      <w:pPr>
        <w:pStyle w:val="Heading7"/>
      </w:pPr>
      <w:r w:rsidRPr="00603394">
        <w:t xml:space="preserve">Throne: permanent right to rule in a </w:t>
      </w:r>
      <w:r w:rsidRPr="00603394">
        <w:rPr>
          <w:i/>
        </w:rPr>
        <w:t>literal</w:t>
      </w:r>
      <w:r w:rsidRPr="00603394">
        <w:t xml:space="preserve"> kingdom is seen in…</w:t>
      </w:r>
    </w:p>
    <w:p w14:paraId="54F6F67C" w14:textId="77777777" w:rsidR="005721BC" w:rsidRPr="00603394" w:rsidRDefault="005721BC" w:rsidP="009F56B7">
      <w:pPr>
        <w:pStyle w:val="Heading8"/>
      </w:pPr>
      <w:r w:rsidRPr="00603394">
        <w:t>Ordinary language used</w:t>
      </w:r>
    </w:p>
    <w:p w14:paraId="215ADF3F" w14:textId="77777777" w:rsidR="005721BC" w:rsidRPr="00603394" w:rsidRDefault="005721BC" w:rsidP="009F56B7">
      <w:pPr>
        <w:pStyle w:val="Heading8"/>
      </w:pPr>
      <w:r w:rsidRPr="00603394">
        <w:t>Prophets interpreted it literally</w:t>
      </w:r>
    </w:p>
    <w:p w14:paraId="36333274" w14:textId="77777777" w:rsidR="005721BC" w:rsidRPr="00603394" w:rsidRDefault="005721BC" w:rsidP="009F56B7">
      <w:pPr>
        <w:pStyle w:val="Heading8"/>
      </w:pPr>
      <w:r w:rsidRPr="00603394">
        <w:t>Nation of Israel interpreted it literally</w:t>
      </w:r>
    </w:p>
    <w:p w14:paraId="65235951" w14:textId="77777777" w:rsidR="005721BC" w:rsidRPr="00603394" w:rsidRDefault="005721BC" w:rsidP="009F56B7">
      <w:pPr>
        <w:pStyle w:val="Heading8"/>
      </w:pPr>
      <w:r w:rsidRPr="00603394">
        <w:t>The kingdom overthrown is the same nature as the kingdom restored</w:t>
      </w:r>
    </w:p>
    <w:p w14:paraId="182655B7" w14:textId="77777777" w:rsidR="005721BC" w:rsidRPr="00603394" w:rsidRDefault="005721BC" w:rsidP="009F56B7">
      <w:pPr>
        <w:pStyle w:val="Heading8"/>
      </w:pPr>
      <w:r w:rsidRPr="00603394">
        <w:t>Associated with Israel only</w:t>
      </w:r>
    </w:p>
    <w:p w14:paraId="11B3066E" w14:textId="77777777" w:rsidR="005721BC" w:rsidRPr="00603394" w:rsidRDefault="005721BC" w:rsidP="009F56B7">
      <w:pPr>
        <w:pStyle w:val="Heading8"/>
      </w:pPr>
      <w:r w:rsidRPr="00603394">
        <w:t>Portions were literally fulfilled: partial but not permanent fulfillment by Solomon and only a portion of the land was occupied (not owned)</w:t>
      </w:r>
    </w:p>
    <w:p w14:paraId="1C0A5F3D" w14:textId="77777777" w:rsidR="005721BC" w:rsidRPr="00603394" w:rsidRDefault="005721BC" w:rsidP="009F56B7">
      <w:pPr>
        <w:pStyle w:val="Heading8"/>
      </w:pPr>
      <w:r w:rsidRPr="00603394">
        <w:t>David understood the promise as applying to a literal throne</w:t>
      </w:r>
    </w:p>
    <w:p w14:paraId="54F46041" w14:textId="77777777" w:rsidR="005721BC" w:rsidRPr="00603394" w:rsidRDefault="005721BC" w:rsidP="009F56B7">
      <w:pPr>
        <w:pStyle w:val="Heading8"/>
      </w:pPr>
      <w:r w:rsidRPr="00603394">
        <w:lastRenderedPageBreak/>
        <w:t xml:space="preserve">NT Usage: “Of the 59 references to David in the New Testament, there is not one connecting the Davidic throne with the present session of Christ” (John F. Walvoord, </w:t>
      </w:r>
      <w:r w:rsidRPr="002E0AF5">
        <w:rPr>
          <w:i/>
        </w:rPr>
        <w:t>Israel in Prophecy</w:t>
      </w:r>
      <w:r w:rsidRPr="00603394">
        <w:t>, 96).</w:t>
      </w:r>
    </w:p>
    <w:p w14:paraId="3E1D8730" w14:textId="77777777" w:rsidR="005721BC" w:rsidRPr="00603394" w:rsidRDefault="005721BC" w:rsidP="009F56B7">
      <w:pPr>
        <w:pStyle w:val="Heading8"/>
      </w:pPr>
      <w:r w:rsidRPr="00603394">
        <w:t>John, Jesus, the 12, and the 70 all offered Israel a literal kingdom</w:t>
      </w:r>
    </w:p>
    <w:p w14:paraId="0DD813A8" w14:textId="77777777" w:rsidR="005721BC" w:rsidRPr="00603394" w:rsidRDefault="005721BC" w:rsidP="009F56B7">
      <w:pPr>
        <w:pStyle w:val="Heading8"/>
      </w:pPr>
      <w:r w:rsidRPr="00603394">
        <w:t>Jerusalem Council decision to not require Gentile obedience to the Law (Acts 15:14-17) is based upon Gentiles living as Gentiles (not Jews) in the future kingdom (Amos 9:9-10)</w:t>
      </w:r>
    </w:p>
    <w:p w14:paraId="3576D7FE" w14:textId="77777777" w:rsidR="005721BC" w:rsidRPr="00603394" w:rsidRDefault="005721BC" w:rsidP="009F56B7">
      <w:pPr>
        <w:pStyle w:val="Heading8"/>
      </w:pPr>
      <w:r w:rsidRPr="00603394">
        <w:t>The present mystery form of the kingdom (Matt. 13) does not cancel out the promise for a future, literal kingdom</w:t>
      </w:r>
    </w:p>
    <w:p w14:paraId="2B48FB73" w14:textId="77777777" w:rsidR="005721BC" w:rsidRPr="00603394" w:rsidRDefault="005721BC" w:rsidP="00E16F97">
      <w:pPr>
        <w:pStyle w:val="Heading6"/>
      </w:pPr>
      <w:r w:rsidRPr="00603394">
        <w:t>Unconditional Nature</w:t>
      </w:r>
    </w:p>
    <w:p w14:paraId="29E32BE4" w14:textId="77777777" w:rsidR="005721BC" w:rsidRPr="00603394" w:rsidRDefault="005721BC" w:rsidP="002E0AF5">
      <w:pPr>
        <w:pStyle w:val="Heading7"/>
      </w:pPr>
      <w:r w:rsidRPr="00603394">
        <w:t>Eternal (2 Sam. 7:13, 16; 23:5; Isa. 55:3; Ezek. 37:25)</w:t>
      </w:r>
    </w:p>
    <w:p w14:paraId="0B179DC0" w14:textId="77777777" w:rsidR="005721BC" w:rsidRPr="00603394" w:rsidRDefault="005721BC" w:rsidP="002E0AF5">
      <w:pPr>
        <w:pStyle w:val="Heading7"/>
      </w:pPr>
      <w:r w:rsidRPr="00603394">
        <w:t>Amplification of the Abrahamic Covenant, which is unconditional</w:t>
      </w:r>
    </w:p>
    <w:p w14:paraId="240B9303" w14:textId="77777777" w:rsidR="005721BC" w:rsidRPr="00603394" w:rsidRDefault="005721BC" w:rsidP="002E0AF5">
      <w:pPr>
        <w:pStyle w:val="Heading7"/>
      </w:pPr>
      <w:r w:rsidRPr="00603394">
        <w:t xml:space="preserve">Reaffirmed even after repeated disobedience by the nation (e.g., Christ came and offered this kingdom after generations of apostasy) </w:t>
      </w:r>
    </w:p>
    <w:p w14:paraId="6B139FC5" w14:textId="77777777" w:rsidR="005721BC" w:rsidRPr="00603394" w:rsidRDefault="005721BC" w:rsidP="00E16F97">
      <w:pPr>
        <w:pStyle w:val="Heading6"/>
      </w:pPr>
      <w:r w:rsidRPr="00603394">
        <w:t xml:space="preserve">Fulfillment: This will follow Israel’s preservation as a nation, restoration to her land, return of her King, and establishment of her earthly kingdom.  </w:t>
      </w:r>
    </w:p>
    <w:p w14:paraId="6AE545EB" w14:textId="77777777" w:rsidR="005721BC" w:rsidRPr="00603394" w:rsidRDefault="005721BC" w:rsidP="002E0AF5">
      <w:pPr>
        <w:pStyle w:val="Heading7"/>
      </w:pPr>
      <w:r w:rsidRPr="00603394">
        <w:t xml:space="preserve">Amillennialists claim that the Davidic Covenant is being fulfilled now in the spiritual (not political) kingdom of the Church, which has replaced Israel and fulfilled promises made to her. </w:t>
      </w:r>
      <w:r>
        <w:t xml:space="preserve"> </w:t>
      </w:r>
      <w:r w:rsidRPr="00603394">
        <w:t>Christ presently sitting at the right hand of God is equated with His sitting on the throne of David.</w:t>
      </w:r>
    </w:p>
    <w:p w14:paraId="78B84439" w14:textId="77777777" w:rsidR="005721BC" w:rsidRPr="00603394" w:rsidRDefault="005721BC" w:rsidP="002E0AF5">
      <w:pPr>
        <w:pStyle w:val="Heading7"/>
      </w:pPr>
      <w:r w:rsidRPr="00603394">
        <w:t xml:space="preserve">Dispensationalists have typically argued against this </w:t>
      </w:r>
      <w:r>
        <w:t>view</w:t>
      </w:r>
      <w:r w:rsidRPr="00603394">
        <w:t>, noting that the throne of God and the throne of Da</w:t>
      </w:r>
      <w:r>
        <w:t>vid are not the same.  However,</w:t>
      </w:r>
      <w:r w:rsidRPr="00603394">
        <w:t xml:space="preserve"> dispensationalists </w:t>
      </w:r>
      <w:r>
        <w:t xml:space="preserve">more recently have claimed that </w:t>
      </w:r>
      <w:r w:rsidRPr="00603394">
        <w:t>the Davidic Covenant is bei</w:t>
      </w:r>
      <w:r>
        <w:t xml:space="preserve">ng fulfilled in the present age.  This began in the </w:t>
      </w:r>
      <w:r w:rsidRPr="00603394">
        <w:t>mid-1980s when Darrell Bock, Craig Blaising, and Robert Saucy postulated a progressive fulfillment of this covenant.  They coined the term “Progressive Dispensationalists” for their view, and, despite the displeasure of older dispensationalists, the term has stuck.  Part of the support for this view is the NT teaching that the Church is a spiritual temple (Eph. 2:19-22) in partial fulfillment of the literal temple</w:t>
      </w:r>
      <w:r>
        <w:t xml:space="preserve"> that</w:t>
      </w:r>
      <w:r w:rsidRPr="00603394">
        <w:t xml:space="preserve"> God promised David would be built (2 Sam. 7:13).</w:t>
      </w:r>
    </w:p>
    <w:p w14:paraId="501E48A6" w14:textId="77777777" w:rsidR="005721BC" w:rsidRPr="00603394" w:rsidRDefault="005721BC" w:rsidP="005A74FE">
      <w:pPr>
        <w:pStyle w:val="Heading5"/>
      </w:pPr>
      <w:r w:rsidRPr="00603394">
        <w:t>The New Covenant</w:t>
      </w:r>
    </w:p>
    <w:p w14:paraId="34D5F194" w14:textId="77777777" w:rsidR="005721BC" w:rsidRPr="00603394" w:rsidRDefault="005721BC" w:rsidP="00E16F97">
      <w:pPr>
        <w:pStyle w:val="Heading6"/>
      </w:pPr>
      <w:r w:rsidRPr="00603394">
        <w:rPr>
          <w:u w:val="single"/>
        </w:rPr>
        <w:t>Definition</w:t>
      </w:r>
      <w:r w:rsidRPr="00603394">
        <w:t xml:space="preserve">: God’s unconditional amplification of the </w:t>
      </w:r>
      <w:r w:rsidRPr="00603394">
        <w:rPr>
          <w:i/>
        </w:rPr>
        <w:t>blessing</w:t>
      </w:r>
      <w:r w:rsidRPr="00603394">
        <w:t xml:space="preserve"> promise in the Abrahamic Covenant in which Israel and Judah will experience national and spiritual redemption.</w:t>
      </w:r>
    </w:p>
    <w:p w14:paraId="0EA19C7A" w14:textId="77777777" w:rsidR="005721BC" w:rsidRPr="00603394" w:rsidRDefault="005721BC" w:rsidP="00E16F97">
      <w:pPr>
        <w:pStyle w:val="Heading6"/>
      </w:pPr>
      <w:r w:rsidRPr="00603394">
        <w:t>Key Passage: Jer. 31:31-34</w:t>
      </w:r>
    </w:p>
    <w:p w14:paraId="68FCA266" w14:textId="77777777" w:rsidR="005721BC" w:rsidRPr="00603394" w:rsidRDefault="005721BC" w:rsidP="00E16F97">
      <w:pPr>
        <w:pStyle w:val="Heading6"/>
      </w:pPr>
      <w:r w:rsidRPr="00603394">
        <w:t>Provisions:</w:t>
      </w:r>
    </w:p>
    <w:p w14:paraId="3EEF1818" w14:textId="77777777" w:rsidR="005721BC" w:rsidRPr="00603394" w:rsidRDefault="005721BC" w:rsidP="002E0AF5">
      <w:pPr>
        <w:pStyle w:val="Heading7"/>
      </w:pPr>
      <w:r w:rsidRPr="00603394">
        <w:t>Indwelling of the Holy Spirit (Jer. 31:33 with Ezek. 36:27)</w:t>
      </w:r>
    </w:p>
    <w:p w14:paraId="757C1FEA" w14:textId="77777777" w:rsidR="005721BC" w:rsidRPr="00603394" w:rsidRDefault="005721BC" w:rsidP="002E0AF5">
      <w:pPr>
        <w:pStyle w:val="Heading7"/>
      </w:pPr>
      <w:r w:rsidRPr="00603394">
        <w:t>New nature, heart, and mind (Jer. 31:33; Isa. 59:21)</w:t>
      </w:r>
    </w:p>
    <w:p w14:paraId="35E153FC" w14:textId="77777777" w:rsidR="005721BC" w:rsidRPr="00603394" w:rsidRDefault="005721BC" w:rsidP="002E0AF5">
      <w:pPr>
        <w:pStyle w:val="Heading7"/>
      </w:pPr>
      <w:r w:rsidRPr="00603394">
        <w:t>No need for evangelism (Jer. 31:34a)</w:t>
      </w:r>
    </w:p>
    <w:p w14:paraId="205FCDAE" w14:textId="77777777" w:rsidR="005721BC" w:rsidRPr="00603394" w:rsidRDefault="005721BC" w:rsidP="002E0AF5">
      <w:pPr>
        <w:pStyle w:val="Heading7"/>
      </w:pPr>
      <w:r w:rsidRPr="00603394">
        <w:t>Forgiveness of sins (Jer. 31:34b)</w:t>
      </w:r>
    </w:p>
    <w:p w14:paraId="16624B9A" w14:textId="77777777" w:rsidR="005721BC" w:rsidRPr="00603394" w:rsidRDefault="005721BC" w:rsidP="00E16F97">
      <w:pPr>
        <w:pStyle w:val="Heading6"/>
      </w:pPr>
      <w:r w:rsidRPr="00603394">
        <w:lastRenderedPageBreak/>
        <w:t>Unconditional Nature</w:t>
      </w:r>
    </w:p>
    <w:p w14:paraId="53FB200C" w14:textId="77777777" w:rsidR="005721BC" w:rsidRPr="00603394" w:rsidRDefault="005721BC" w:rsidP="002E0AF5">
      <w:pPr>
        <w:pStyle w:val="Heading7"/>
      </w:pPr>
      <w:r w:rsidRPr="00603394">
        <w:t>Eternal (Jer. 31:36, 40; 32:40; 50:5; Isa. 61:2, 8-9; 24:5; Ezek. 37:26)</w:t>
      </w:r>
    </w:p>
    <w:p w14:paraId="640942AD" w14:textId="77777777" w:rsidR="005721BC" w:rsidRPr="00603394" w:rsidRDefault="005721BC" w:rsidP="002E0AF5">
      <w:pPr>
        <w:pStyle w:val="Heading7"/>
      </w:pPr>
      <w:r w:rsidRPr="00603394">
        <w:t>Amplification of the Abrahamic Covenant, which is unconditional</w:t>
      </w:r>
    </w:p>
    <w:p w14:paraId="524FCA47" w14:textId="77777777" w:rsidR="005721BC" w:rsidRPr="00603394" w:rsidRDefault="005721BC" w:rsidP="002E0AF5">
      <w:pPr>
        <w:pStyle w:val="Heading7"/>
      </w:pPr>
      <w:r w:rsidRPr="00603394">
        <w:t>Unqualified “I will” statements of God (Jer. 31:31-34; Ezek. 16:60-62)</w:t>
      </w:r>
    </w:p>
    <w:p w14:paraId="5A0FE10E" w14:textId="77777777" w:rsidR="005721BC" w:rsidRPr="00603394" w:rsidRDefault="005721BC" w:rsidP="00E16F97">
      <w:pPr>
        <w:pStyle w:val="Heading6"/>
      </w:pPr>
      <w:r w:rsidRPr="00603394">
        <w:t>Time of Fulfillment (cf. chart on next page)</w:t>
      </w:r>
    </w:p>
    <w:p w14:paraId="2E39B911" w14:textId="77777777" w:rsidR="005721BC" w:rsidRPr="00603394" w:rsidRDefault="005721BC" w:rsidP="002E0AF5">
      <w:pPr>
        <w:pStyle w:val="Heading7"/>
      </w:pPr>
      <w:r w:rsidRPr="00603394">
        <w:t>Partial fulfillment in the present church age: Three premillennial views have been given on how to correlate Jeremiah 31:31ff. with the NT passages (Luke 22:20; 1 Cor. 11:25; 2 Cor. 3:6; Heb. 8:8; 9:15).</w:t>
      </w:r>
    </w:p>
    <w:p w14:paraId="777D98FD" w14:textId="77777777" w:rsidR="005721BC" w:rsidRPr="00603394" w:rsidRDefault="005721BC" w:rsidP="009F56B7">
      <w:pPr>
        <w:pStyle w:val="Heading8"/>
      </w:pPr>
      <w:r w:rsidRPr="00603394">
        <w:t>Only one New Covenant for Israel (Darby)</w:t>
      </w:r>
    </w:p>
    <w:p w14:paraId="28631D9E" w14:textId="77777777" w:rsidR="005721BC" w:rsidRPr="00603394" w:rsidRDefault="005721BC" w:rsidP="009F56B7">
      <w:pPr>
        <w:pStyle w:val="Heading8"/>
      </w:pPr>
      <w:r w:rsidRPr="00603394">
        <w:t>Two New Covenants: one for Israel and one for the church (Chafer)</w:t>
      </w:r>
    </w:p>
    <w:p w14:paraId="7D740C0A" w14:textId="77777777" w:rsidR="005721BC" w:rsidRPr="00603394" w:rsidRDefault="005721BC" w:rsidP="009F56B7">
      <w:pPr>
        <w:pStyle w:val="Heading8"/>
      </w:pPr>
      <w:r w:rsidRPr="00603394">
        <w:t>One New Covenant with a two-fold application: to the church now and to Israel in the future (Scofield and others)</w:t>
      </w:r>
    </w:p>
    <w:p w14:paraId="67FECD12" w14:textId="77777777" w:rsidR="005721BC" w:rsidRPr="00603394" w:rsidRDefault="005721BC" w:rsidP="002E0AF5">
      <w:pPr>
        <w:pStyle w:val="Heading7"/>
      </w:pPr>
      <w:r w:rsidRPr="00603394">
        <w:t>Complete fulfillment after return of Christ</w:t>
      </w:r>
    </w:p>
    <w:p w14:paraId="350E2BE4" w14:textId="77777777" w:rsidR="005721BC" w:rsidRPr="00603394" w:rsidRDefault="005721BC" w:rsidP="002E0AF5">
      <w:pPr>
        <w:pStyle w:val="Heading7"/>
      </w:pPr>
      <w:r w:rsidRPr="00603394">
        <w:t xml:space="preserve">Note that the time of fulfillment began as soon as the old covenant (Mosaic) was no longer in force.  On the night before Christ’s death, He instituted the new covenant in his blood, knowing full well that the next day the old covenant would be abolished (cf. Rom. 7).  </w:t>
      </w:r>
    </w:p>
    <w:p w14:paraId="7BB6A96F" w14:textId="77777777" w:rsidR="005721BC" w:rsidRPr="00603394" w:rsidRDefault="005721BC" w:rsidP="009F56B7">
      <w:pPr>
        <w:pStyle w:val="Heading8"/>
      </w:pPr>
      <w:r w:rsidRPr="00603394">
        <w:t>In fact, only the Mosaic Covenant is called the “old covenant” in Scripture.  Grudem emphasizes this point (p. 521, emphases his):</w:t>
      </w:r>
    </w:p>
    <w:p w14:paraId="298EFED6" w14:textId="77777777" w:rsidR="005721BC" w:rsidRPr="00713BCD" w:rsidRDefault="005721BC" w:rsidP="005721BC">
      <w:pPr>
        <w:pBdr>
          <w:top w:val="single" w:sz="12" w:space="11" w:color="auto" w:shadow="1"/>
          <w:left w:val="single" w:sz="12" w:space="11" w:color="auto" w:shadow="1"/>
          <w:bottom w:val="single" w:sz="12" w:space="11" w:color="auto" w:shadow="1"/>
          <w:right w:val="single" w:sz="12" w:space="11" w:color="auto" w:shadow="1"/>
        </w:pBdr>
        <w:tabs>
          <w:tab w:val="left" w:pos="4410"/>
          <w:tab w:val="left" w:pos="6480"/>
        </w:tabs>
        <w:ind w:left="3150" w:right="-32"/>
        <w:rPr>
          <w:rFonts w:ascii="Geneva" w:hAnsi="Geneva"/>
          <w:sz w:val="19"/>
        </w:rPr>
      </w:pPr>
      <w:r w:rsidRPr="00713BCD">
        <w:rPr>
          <w:rFonts w:ascii="Geneva" w:hAnsi="Geneva"/>
          <w:sz w:val="19"/>
        </w:rPr>
        <w:t xml:space="preserve">What then is the “old covenant” in contrast with the “new covenant” in Christ?  </w:t>
      </w:r>
      <w:r w:rsidRPr="00713BCD">
        <w:rPr>
          <w:rFonts w:ascii="Geneva" w:hAnsi="Geneva"/>
          <w:i/>
          <w:sz w:val="19"/>
        </w:rPr>
        <w:t>It is not the whole of the Old Testament</w:t>
      </w:r>
      <w:r w:rsidRPr="00713BCD">
        <w:rPr>
          <w:rFonts w:ascii="Geneva" w:hAnsi="Geneva"/>
          <w:sz w:val="19"/>
        </w:rPr>
        <w:t xml:space="preserve">, because the covenants with Abraham and David are never called “old” in the New Testament.  Rather, </w:t>
      </w:r>
      <w:r w:rsidRPr="00713BCD">
        <w:rPr>
          <w:rFonts w:ascii="Geneva" w:hAnsi="Geneva"/>
          <w:i/>
          <w:sz w:val="19"/>
        </w:rPr>
        <w:t>only the covenant under Moses</w:t>
      </w:r>
      <w:r w:rsidRPr="00713BCD">
        <w:rPr>
          <w:rFonts w:ascii="Geneva" w:hAnsi="Geneva"/>
          <w:sz w:val="19"/>
        </w:rPr>
        <w:t xml:space="preserve">, the covenant made at Mount Sinai (Ex. 19-24) is called the “old covenant” (2 Cor. 3:14; cf. Heb. 8:6, 13), to be replaced by the “new covenant” in Christ (Luke 22:20; 1 Cor. 11:25; 2 Cor. 3:6; Heb. 8:8, 13; 9:15; 12:24).  </w:t>
      </w:r>
    </w:p>
    <w:p w14:paraId="6DD326CA" w14:textId="77777777" w:rsidR="005721BC" w:rsidRPr="00603394" w:rsidRDefault="005721BC" w:rsidP="009F56B7">
      <w:pPr>
        <w:pStyle w:val="Heading8"/>
      </w:pPr>
      <w:r w:rsidRPr="00603394">
        <w:t xml:space="preserve">No Scripture refers to the Abrahamic, </w:t>
      </w:r>
      <w:r>
        <w:t>Land</w:t>
      </w:r>
      <w:r w:rsidRPr="00603394">
        <w:t>, or Davidic Covenants as “the old covenant” as they are still in effect.  God has not finished fulfilling promises made to His people Israel.</w:t>
      </w:r>
    </w:p>
    <w:p w14:paraId="5884056C" w14:textId="77777777" w:rsidR="005721BC" w:rsidRPr="00603394" w:rsidRDefault="005721BC">
      <w:pPr>
        <w:ind w:left="720" w:hanging="720"/>
        <w:jc w:val="center"/>
        <w:rPr>
          <w:b/>
          <w:sz w:val="37"/>
        </w:rPr>
      </w:pPr>
      <w:r w:rsidRPr="00603394">
        <w:rPr>
          <w:b/>
          <w:sz w:val="37"/>
        </w:rPr>
        <w:br w:type="page"/>
      </w:r>
      <w:r w:rsidRPr="00603394">
        <w:rPr>
          <w:b/>
          <w:sz w:val="37"/>
        </w:rPr>
        <w:lastRenderedPageBreak/>
        <w:t>Views on the New Covenant</w:t>
      </w:r>
    </w:p>
    <w:p w14:paraId="5BD0EB9B" w14:textId="77777777" w:rsidR="005721BC" w:rsidRPr="00713BCD" w:rsidRDefault="005721BC">
      <w:pPr>
        <w:tabs>
          <w:tab w:val="left" w:pos="3240"/>
          <w:tab w:val="left" w:pos="5100"/>
          <w:tab w:val="left" w:pos="5380"/>
        </w:tabs>
        <w:jc w:val="left"/>
        <w:rPr>
          <w:sz w:val="22"/>
          <w:u w:val="single"/>
        </w:rPr>
      </w:pPr>
    </w:p>
    <w:p w14:paraId="78EB7E4F" w14:textId="77777777" w:rsidR="005721BC" w:rsidRPr="00713BCD" w:rsidRDefault="005721BC" w:rsidP="005721BC">
      <w:pPr>
        <w:tabs>
          <w:tab w:val="left" w:pos="3240"/>
          <w:tab w:val="left" w:pos="5100"/>
          <w:tab w:val="left" w:pos="5380"/>
        </w:tabs>
        <w:ind w:right="-36"/>
        <w:rPr>
          <w:sz w:val="22"/>
        </w:rPr>
      </w:pPr>
      <w:r w:rsidRPr="00713BCD">
        <w:rPr>
          <w:sz w:val="22"/>
          <w:u w:val="single"/>
        </w:rPr>
        <w:t>Issue</w:t>
      </w:r>
      <w:r w:rsidRPr="00713BCD">
        <w:rPr>
          <w:sz w:val="22"/>
        </w:rPr>
        <w:t xml:space="preserve">: How can the OT and NT data on the New Covenant be reconciled?  Jeremiah 31 declares it is for Israel and Judah but the NT (Luke 22:20; 1 Cor. 11:25; 2 Cor. 3:6; Heb. 8:8; 9:15) apply it to the church.  Is there actually </w:t>
      </w:r>
      <w:r w:rsidRPr="00713BCD">
        <w:rPr>
          <w:i/>
          <w:sz w:val="22"/>
        </w:rPr>
        <w:t>no</w:t>
      </w:r>
      <w:r w:rsidRPr="00713BCD">
        <w:rPr>
          <w:sz w:val="22"/>
        </w:rPr>
        <w:t xml:space="preserve"> New Covenant, is it only for </w:t>
      </w:r>
      <w:r w:rsidRPr="00713BCD">
        <w:rPr>
          <w:i/>
          <w:sz w:val="22"/>
        </w:rPr>
        <w:t>Israel</w:t>
      </w:r>
      <w:r w:rsidRPr="00713BCD">
        <w:rPr>
          <w:sz w:val="22"/>
        </w:rPr>
        <w:t xml:space="preserve"> or only for the </w:t>
      </w:r>
      <w:r w:rsidRPr="00713BCD">
        <w:rPr>
          <w:i/>
          <w:sz w:val="22"/>
        </w:rPr>
        <w:t>church</w:t>
      </w:r>
      <w:r w:rsidRPr="00713BCD">
        <w:rPr>
          <w:sz w:val="22"/>
        </w:rPr>
        <w:t xml:space="preserve">, or are there </w:t>
      </w:r>
      <w:r w:rsidRPr="00713BCD">
        <w:rPr>
          <w:i/>
          <w:sz w:val="22"/>
        </w:rPr>
        <w:t>two</w:t>
      </w:r>
      <w:r w:rsidRPr="00713BCD">
        <w:rPr>
          <w:sz w:val="22"/>
        </w:rPr>
        <w:t xml:space="preserve"> New Covenants, or does the </w:t>
      </w:r>
      <w:r w:rsidRPr="00713BCD">
        <w:rPr>
          <w:i/>
          <w:sz w:val="22"/>
        </w:rPr>
        <w:t>church participate</w:t>
      </w:r>
      <w:r w:rsidRPr="00713BCD">
        <w:rPr>
          <w:sz w:val="22"/>
        </w:rPr>
        <w:t xml:space="preserve"> in some of its aspects while awaiting the final fulfillment of the covenant?  This study takes the last view, as do most modern premillennialists.</w:t>
      </w:r>
    </w:p>
    <w:p w14:paraId="7D599734" w14:textId="77777777" w:rsidR="005721BC" w:rsidRPr="00713BCD" w:rsidRDefault="005721BC">
      <w:pPr>
        <w:tabs>
          <w:tab w:val="left" w:pos="5100"/>
          <w:tab w:val="left" w:pos="5460"/>
          <w:tab w:val="right" w:pos="8560"/>
        </w:tabs>
        <w:jc w:val="left"/>
        <w:rPr>
          <w:b/>
          <w:sz w:val="22"/>
        </w:rPr>
      </w:pPr>
      <w:r w:rsidRPr="00713BCD">
        <w:rPr>
          <w:b/>
          <w:sz w:val="22"/>
          <w:u w:val="single"/>
        </w:rPr>
        <w:tab/>
      </w:r>
      <w:r w:rsidRPr="00713BCD">
        <w:rPr>
          <w:b/>
          <w:sz w:val="22"/>
          <w:u w:val="single"/>
        </w:rPr>
        <w:tab/>
      </w:r>
      <w:r w:rsidRPr="00713BCD">
        <w:rPr>
          <w:b/>
          <w:sz w:val="22"/>
          <w:u w:val="single"/>
        </w:rPr>
        <w:tab/>
      </w:r>
    </w:p>
    <w:p w14:paraId="710AA57E" w14:textId="77777777" w:rsidR="005721BC" w:rsidRPr="00713BCD" w:rsidRDefault="005721BC">
      <w:pPr>
        <w:tabs>
          <w:tab w:val="left" w:pos="2820"/>
          <w:tab w:val="left" w:pos="4940"/>
          <w:tab w:val="left" w:pos="5220"/>
        </w:tabs>
        <w:ind w:left="1040" w:hanging="1040"/>
        <w:jc w:val="left"/>
        <w:rPr>
          <w:b/>
          <w:sz w:val="22"/>
        </w:rPr>
      </w:pPr>
      <w:r w:rsidRPr="00713BCD">
        <w:rPr>
          <w:b/>
          <w:sz w:val="22"/>
        </w:rPr>
        <w:t>View</w:t>
      </w:r>
      <w:r w:rsidRPr="00713BCD">
        <w:rPr>
          <w:b/>
          <w:sz w:val="22"/>
        </w:rPr>
        <w:tab/>
        <w:t>Explanation</w:t>
      </w:r>
      <w:r w:rsidRPr="00713BCD">
        <w:rPr>
          <w:b/>
          <w:sz w:val="22"/>
        </w:rPr>
        <w:tab/>
        <w:t>School/Scholars</w:t>
      </w:r>
      <w:r w:rsidRPr="00713BCD">
        <w:rPr>
          <w:b/>
          <w:sz w:val="22"/>
        </w:rPr>
        <w:tab/>
        <w:t xml:space="preserve"> </w:t>
      </w:r>
      <w:r w:rsidRPr="00713BCD">
        <w:rPr>
          <w:b/>
          <w:sz w:val="22"/>
        </w:rPr>
        <w:tab/>
        <w:t>Problems</w:t>
      </w:r>
    </w:p>
    <w:p w14:paraId="407BB980" w14:textId="77777777" w:rsidR="005721BC" w:rsidRPr="00713BCD" w:rsidRDefault="005721BC">
      <w:pPr>
        <w:tabs>
          <w:tab w:val="left" w:pos="5100"/>
          <w:tab w:val="left" w:pos="5460"/>
          <w:tab w:val="right" w:pos="8560"/>
        </w:tabs>
        <w:jc w:val="left"/>
        <w:rPr>
          <w:b/>
          <w:sz w:val="22"/>
        </w:rPr>
      </w:pPr>
      <w:r w:rsidRPr="00713BCD">
        <w:rPr>
          <w:b/>
          <w:sz w:val="22"/>
          <w:u w:val="single"/>
        </w:rPr>
        <w:tab/>
      </w:r>
      <w:r w:rsidRPr="00713BCD">
        <w:rPr>
          <w:b/>
          <w:sz w:val="22"/>
          <w:u w:val="single"/>
        </w:rPr>
        <w:tab/>
      </w:r>
      <w:r w:rsidRPr="00713BCD">
        <w:rPr>
          <w:b/>
          <w:sz w:val="22"/>
          <w:u w:val="single"/>
        </w:rPr>
        <w:tab/>
      </w:r>
    </w:p>
    <w:p w14:paraId="65883E89" w14:textId="77777777" w:rsidR="005721BC" w:rsidRPr="00713BCD" w:rsidRDefault="005721BC">
      <w:pPr>
        <w:tabs>
          <w:tab w:val="left" w:pos="1350"/>
          <w:tab w:val="left" w:pos="3240"/>
          <w:tab w:val="left" w:pos="5100"/>
          <w:tab w:val="left" w:pos="5460"/>
        </w:tabs>
        <w:ind w:left="1350" w:hanging="1350"/>
        <w:jc w:val="left"/>
        <w:rPr>
          <w:sz w:val="22"/>
        </w:rPr>
      </w:pPr>
    </w:p>
    <w:p w14:paraId="36D40235"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Restated</w:t>
      </w:r>
      <w:r w:rsidRPr="00713BCD">
        <w:rPr>
          <w:sz w:val="22"/>
        </w:rPr>
        <w:tab/>
        <w:t>No New</w:t>
      </w:r>
      <w:r w:rsidRPr="00713BCD">
        <w:rPr>
          <w:sz w:val="22"/>
        </w:rPr>
        <w:tab/>
        <w:t>Critical</w:t>
      </w:r>
      <w:r w:rsidRPr="00713BCD">
        <w:rPr>
          <w:sz w:val="22"/>
        </w:rPr>
        <w:tab/>
        <w:t>1.</w:t>
      </w:r>
      <w:r w:rsidRPr="00713BCD">
        <w:rPr>
          <w:sz w:val="22"/>
        </w:rPr>
        <w:tab/>
        <w:t>OC/NC distinctions in text ignored</w:t>
      </w:r>
      <w:r w:rsidRPr="00713BCD">
        <w:rPr>
          <w:sz w:val="22"/>
        </w:rPr>
        <w:tab/>
      </w:r>
    </w:p>
    <w:p w14:paraId="7E658F6E" w14:textId="77777777" w:rsidR="005721BC" w:rsidRPr="00713BCD" w:rsidRDefault="005721BC">
      <w:pPr>
        <w:tabs>
          <w:tab w:val="left" w:pos="1350"/>
          <w:tab w:val="left" w:pos="3240"/>
          <w:tab w:val="left" w:pos="5100"/>
          <w:tab w:val="left" w:pos="5460"/>
        </w:tabs>
        <w:ind w:left="1350" w:hanging="1350"/>
        <w:jc w:val="left"/>
        <w:rPr>
          <w:sz w:val="22"/>
          <w:lang w:val="fr-FR"/>
        </w:rPr>
      </w:pPr>
      <w:r w:rsidRPr="00713BCD">
        <w:rPr>
          <w:sz w:val="22"/>
          <w:lang w:val="fr-FR"/>
        </w:rPr>
        <w:t>Mosaic</w:t>
      </w:r>
      <w:r w:rsidRPr="00713BCD">
        <w:rPr>
          <w:sz w:val="22"/>
          <w:lang w:val="fr-FR"/>
        </w:rPr>
        <w:tab/>
        <w:t>Covenant</w:t>
      </w:r>
      <w:r w:rsidRPr="00713BCD">
        <w:rPr>
          <w:sz w:val="22"/>
          <w:lang w:val="fr-FR"/>
        </w:rPr>
        <w:tab/>
        <w:t>-Couturier</w:t>
      </w:r>
      <w:r w:rsidRPr="00713BCD">
        <w:rPr>
          <w:sz w:val="22"/>
          <w:lang w:val="fr-FR"/>
        </w:rPr>
        <w:tab/>
        <w:t>2.</w:t>
      </w:r>
      <w:r w:rsidRPr="00713BCD">
        <w:rPr>
          <w:sz w:val="22"/>
          <w:lang w:val="fr-FR"/>
        </w:rPr>
        <w:tab/>
        <w:t>OC=conditional, NC=unconditional</w:t>
      </w:r>
    </w:p>
    <w:p w14:paraId="193C698C"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lang w:val="fr-FR"/>
        </w:rPr>
        <w:tab/>
      </w:r>
      <w:r w:rsidRPr="00713BCD">
        <w:rPr>
          <w:sz w:val="22"/>
          <w:lang w:val="fr-FR"/>
        </w:rPr>
        <w:tab/>
      </w:r>
      <w:r w:rsidRPr="00713BCD">
        <w:rPr>
          <w:sz w:val="22"/>
        </w:rPr>
        <w:t>-Duhm</w:t>
      </w:r>
      <w:r w:rsidRPr="00713BCD">
        <w:rPr>
          <w:sz w:val="22"/>
        </w:rPr>
        <w:tab/>
        <w:t>3.</w:t>
      </w:r>
      <w:r w:rsidRPr="00713BCD">
        <w:rPr>
          <w:sz w:val="22"/>
        </w:rPr>
        <w:tab/>
        <w:t>OC=temporal, NC=eternal</w:t>
      </w:r>
    </w:p>
    <w:p w14:paraId="3DA9D9A1"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ab/>
      </w:r>
      <w:r w:rsidRPr="00713BCD">
        <w:rPr>
          <w:sz w:val="22"/>
        </w:rPr>
        <w:tab/>
        <w:t>-Schmidt</w:t>
      </w:r>
      <w:r w:rsidRPr="00713BCD">
        <w:rPr>
          <w:sz w:val="22"/>
        </w:rPr>
        <w:tab/>
        <w:t>4.</w:t>
      </w:r>
      <w:r w:rsidRPr="00713BCD">
        <w:rPr>
          <w:sz w:val="22"/>
        </w:rPr>
        <w:tab/>
        <w:t>OC=external, NC=internal</w:t>
      </w:r>
    </w:p>
    <w:p w14:paraId="380ED10D"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ab/>
      </w:r>
      <w:r w:rsidRPr="00713BCD">
        <w:rPr>
          <w:sz w:val="22"/>
        </w:rPr>
        <w:tab/>
        <w:t>-Potter</w:t>
      </w:r>
      <w:r w:rsidRPr="00713BCD">
        <w:rPr>
          <w:sz w:val="22"/>
        </w:rPr>
        <w:tab/>
        <w:t>5.</w:t>
      </w:r>
      <w:r w:rsidRPr="00713BCD">
        <w:rPr>
          <w:sz w:val="22"/>
        </w:rPr>
        <w:tab/>
        <w:t>OC=no enabling, NC=enabling</w:t>
      </w:r>
    </w:p>
    <w:p w14:paraId="2B76B837" w14:textId="77777777" w:rsidR="005721BC" w:rsidRPr="00713BCD" w:rsidRDefault="005721BC">
      <w:pPr>
        <w:tabs>
          <w:tab w:val="left" w:pos="1350"/>
          <w:tab w:val="left" w:pos="3240"/>
          <w:tab w:val="left" w:pos="5100"/>
          <w:tab w:val="left" w:pos="5460"/>
        </w:tabs>
        <w:ind w:left="1350" w:hanging="1350"/>
        <w:jc w:val="left"/>
        <w:rPr>
          <w:b/>
          <w:sz w:val="22"/>
        </w:rPr>
      </w:pPr>
      <w:r w:rsidRPr="00713BCD">
        <w:rPr>
          <w:sz w:val="22"/>
        </w:rPr>
        <w:tab/>
      </w:r>
      <w:r w:rsidRPr="00713BCD">
        <w:rPr>
          <w:sz w:val="22"/>
        </w:rPr>
        <w:tab/>
      </w:r>
      <w:r w:rsidRPr="00713BCD">
        <w:rPr>
          <w:sz w:val="22"/>
        </w:rPr>
        <w:tab/>
        <w:t>6.</w:t>
      </w:r>
      <w:r w:rsidRPr="00713BCD">
        <w:rPr>
          <w:sz w:val="22"/>
        </w:rPr>
        <w:tab/>
        <w:t xml:space="preserve">NC=peace, prosperity, sanctuary, </w:t>
      </w:r>
      <w:r w:rsidRPr="00713BCD">
        <w:rPr>
          <w:sz w:val="22"/>
        </w:rPr>
        <w:tab/>
      </w:r>
      <w:r w:rsidRPr="00713BCD">
        <w:rPr>
          <w:sz w:val="22"/>
        </w:rPr>
        <w:tab/>
      </w:r>
      <w:r w:rsidRPr="00713BCD">
        <w:rPr>
          <w:sz w:val="22"/>
        </w:rPr>
        <w:tab/>
      </w:r>
      <w:r w:rsidRPr="00713BCD">
        <w:rPr>
          <w:sz w:val="22"/>
        </w:rPr>
        <w:tab/>
        <w:t>Spirit (parallel passages)</w:t>
      </w:r>
    </w:p>
    <w:p w14:paraId="0485DD51" w14:textId="77777777" w:rsidR="005721BC" w:rsidRPr="00713BCD" w:rsidRDefault="005721BC">
      <w:pPr>
        <w:tabs>
          <w:tab w:val="left" w:pos="5100"/>
          <w:tab w:val="left" w:pos="5460"/>
          <w:tab w:val="right" w:pos="8560"/>
        </w:tabs>
        <w:jc w:val="left"/>
        <w:rPr>
          <w:b/>
          <w:sz w:val="22"/>
        </w:rPr>
      </w:pPr>
      <w:r w:rsidRPr="00713BCD">
        <w:rPr>
          <w:b/>
          <w:sz w:val="22"/>
          <w:u w:val="single"/>
        </w:rPr>
        <w:tab/>
      </w:r>
      <w:r w:rsidRPr="00713BCD">
        <w:rPr>
          <w:b/>
          <w:sz w:val="22"/>
          <w:u w:val="single"/>
        </w:rPr>
        <w:tab/>
      </w:r>
      <w:r w:rsidRPr="00713BCD">
        <w:rPr>
          <w:b/>
          <w:sz w:val="22"/>
          <w:u w:val="single"/>
        </w:rPr>
        <w:tab/>
      </w:r>
    </w:p>
    <w:p w14:paraId="1E881CE8" w14:textId="77777777" w:rsidR="005721BC" w:rsidRPr="00713BCD" w:rsidRDefault="005721BC">
      <w:pPr>
        <w:tabs>
          <w:tab w:val="left" w:pos="1350"/>
          <w:tab w:val="left" w:pos="3240"/>
          <w:tab w:val="left" w:pos="5100"/>
          <w:tab w:val="left" w:pos="5460"/>
        </w:tabs>
        <w:ind w:left="1350" w:hanging="1350"/>
        <w:jc w:val="left"/>
        <w:rPr>
          <w:sz w:val="22"/>
        </w:rPr>
      </w:pPr>
    </w:p>
    <w:p w14:paraId="66C9B7C3"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Church</w:t>
      </w:r>
      <w:r w:rsidRPr="00713BCD">
        <w:rPr>
          <w:sz w:val="22"/>
        </w:rPr>
        <w:tab/>
        <w:t>No Israel</w:t>
      </w:r>
      <w:r w:rsidRPr="00713BCD">
        <w:rPr>
          <w:sz w:val="22"/>
        </w:rPr>
        <w:tab/>
        <w:t>Amillennial/</w:t>
      </w:r>
      <w:r w:rsidRPr="00713BCD">
        <w:rPr>
          <w:sz w:val="22"/>
        </w:rPr>
        <w:tab/>
        <w:t>1.</w:t>
      </w:r>
      <w:r w:rsidRPr="00713BCD">
        <w:rPr>
          <w:sz w:val="22"/>
        </w:rPr>
        <w:tab/>
        <w:t>Ignores OT data by equating</w:t>
      </w:r>
    </w:p>
    <w:p w14:paraId="639B989E"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Alone</w:t>
      </w:r>
      <w:r w:rsidRPr="00713BCD">
        <w:rPr>
          <w:sz w:val="22"/>
        </w:rPr>
        <w:tab/>
        <w:t>Participation</w:t>
      </w:r>
      <w:r w:rsidRPr="00713BCD">
        <w:rPr>
          <w:sz w:val="22"/>
        </w:rPr>
        <w:tab/>
        <w:t>Postmillennial</w:t>
      </w:r>
      <w:r w:rsidRPr="00713BCD">
        <w:rPr>
          <w:sz w:val="22"/>
        </w:rPr>
        <w:tab/>
      </w:r>
      <w:r w:rsidRPr="00713BCD">
        <w:rPr>
          <w:sz w:val="22"/>
        </w:rPr>
        <w:tab/>
        <w:t>Israel and the Church</w:t>
      </w:r>
    </w:p>
    <w:p w14:paraId="633ACB00"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ab/>
      </w:r>
      <w:r w:rsidRPr="00713BCD">
        <w:rPr>
          <w:sz w:val="22"/>
        </w:rPr>
        <w:tab/>
        <w:t>-Allis</w:t>
      </w:r>
      <w:r w:rsidRPr="00713BCD">
        <w:rPr>
          <w:sz w:val="22"/>
        </w:rPr>
        <w:tab/>
        <w:t>2.</w:t>
      </w:r>
      <w:r w:rsidRPr="00713BCD">
        <w:rPr>
          <w:sz w:val="22"/>
        </w:rPr>
        <w:tab/>
        <w:t>NC introduced ≠ fulfilled to Israel</w:t>
      </w:r>
    </w:p>
    <w:p w14:paraId="618AA487"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ab/>
      </w:r>
      <w:r w:rsidRPr="00713BCD">
        <w:rPr>
          <w:sz w:val="22"/>
        </w:rPr>
        <w:tab/>
        <w:t>-Cox</w:t>
      </w:r>
      <w:r w:rsidRPr="00713BCD">
        <w:rPr>
          <w:sz w:val="22"/>
        </w:rPr>
        <w:tab/>
        <w:t>3.</w:t>
      </w:r>
      <w:r w:rsidRPr="00713BCD">
        <w:rPr>
          <w:sz w:val="22"/>
        </w:rPr>
        <w:tab/>
        <w:t>Present need to know YHWH</w:t>
      </w:r>
    </w:p>
    <w:p w14:paraId="1ED6AD9B"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ab/>
      </w:r>
      <w:r w:rsidRPr="00713BCD">
        <w:rPr>
          <w:sz w:val="22"/>
        </w:rPr>
        <w:tab/>
        <w:t>-Smick</w:t>
      </w:r>
      <w:r w:rsidRPr="00713BCD">
        <w:rPr>
          <w:sz w:val="22"/>
        </w:rPr>
        <w:tab/>
        <w:t xml:space="preserve"> </w:t>
      </w:r>
      <w:r w:rsidRPr="00713BCD">
        <w:rPr>
          <w:sz w:val="22"/>
        </w:rPr>
        <w:tab/>
        <w:t>(need for Great Commission)</w:t>
      </w:r>
    </w:p>
    <w:p w14:paraId="2CCECFA1"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ab/>
      </w:r>
      <w:r w:rsidRPr="00713BCD">
        <w:rPr>
          <w:sz w:val="22"/>
        </w:rPr>
        <w:tab/>
        <w:t>-Boettner</w:t>
      </w:r>
      <w:r w:rsidRPr="00713BCD">
        <w:rPr>
          <w:sz w:val="22"/>
        </w:rPr>
        <w:tab/>
        <w:t>4.</w:t>
      </w:r>
      <w:r w:rsidRPr="00713BCD">
        <w:rPr>
          <w:sz w:val="22"/>
        </w:rPr>
        <w:tab/>
        <w:t>AD 70 Jerusalem vs. Jer. 31:40</w:t>
      </w:r>
    </w:p>
    <w:p w14:paraId="15000F6F" w14:textId="77777777" w:rsidR="005721BC" w:rsidRPr="00713BCD" w:rsidRDefault="005721BC">
      <w:pPr>
        <w:tabs>
          <w:tab w:val="left" w:pos="5100"/>
          <w:tab w:val="left" w:pos="5460"/>
          <w:tab w:val="right" w:pos="8560"/>
        </w:tabs>
        <w:jc w:val="left"/>
        <w:rPr>
          <w:b/>
          <w:sz w:val="22"/>
        </w:rPr>
      </w:pPr>
      <w:r w:rsidRPr="00713BCD">
        <w:rPr>
          <w:b/>
          <w:sz w:val="22"/>
          <w:u w:val="single"/>
        </w:rPr>
        <w:tab/>
      </w:r>
      <w:r w:rsidRPr="00713BCD">
        <w:rPr>
          <w:b/>
          <w:sz w:val="22"/>
          <w:u w:val="single"/>
        </w:rPr>
        <w:tab/>
      </w:r>
      <w:r w:rsidRPr="00713BCD">
        <w:rPr>
          <w:b/>
          <w:sz w:val="22"/>
          <w:u w:val="single"/>
        </w:rPr>
        <w:tab/>
      </w:r>
    </w:p>
    <w:p w14:paraId="3E5CD4CA" w14:textId="77777777" w:rsidR="005721BC" w:rsidRPr="00713BCD" w:rsidRDefault="005721BC">
      <w:pPr>
        <w:tabs>
          <w:tab w:val="left" w:pos="1350"/>
          <w:tab w:val="left" w:pos="3240"/>
          <w:tab w:val="left" w:pos="5100"/>
          <w:tab w:val="left" w:pos="5460"/>
        </w:tabs>
        <w:ind w:left="1350" w:hanging="1350"/>
        <w:jc w:val="left"/>
        <w:rPr>
          <w:sz w:val="22"/>
        </w:rPr>
      </w:pPr>
    </w:p>
    <w:p w14:paraId="0A5C1D75"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Israel</w:t>
      </w:r>
      <w:r w:rsidRPr="00713BCD">
        <w:rPr>
          <w:sz w:val="22"/>
        </w:rPr>
        <w:tab/>
        <w:t>No Church</w:t>
      </w:r>
      <w:r w:rsidRPr="00713BCD">
        <w:rPr>
          <w:sz w:val="22"/>
        </w:rPr>
        <w:tab/>
        <w:t>Misc/Classical</w:t>
      </w:r>
      <w:r w:rsidRPr="00713BCD">
        <w:rPr>
          <w:sz w:val="22"/>
        </w:rPr>
        <w:tab/>
        <w:t>1.</w:t>
      </w:r>
      <w:r w:rsidRPr="00713BCD">
        <w:rPr>
          <w:sz w:val="22"/>
        </w:rPr>
        <w:tab/>
        <w:t>Ignores NT data</w:t>
      </w:r>
    </w:p>
    <w:p w14:paraId="0AE2BD57"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Alone</w:t>
      </w:r>
      <w:r w:rsidRPr="00713BCD">
        <w:rPr>
          <w:sz w:val="22"/>
        </w:rPr>
        <w:tab/>
        <w:t>Participation</w:t>
      </w:r>
      <w:r w:rsidRPr="00713BCD">
        <w:rPr>
          <w:sz w:val="22"/>
        </w:rPr>
        <w:tab/>
        <w:t>Dispensational</w:t>
      </w:r>
      <w:r w:rsidRPr="00713BCD">
        <w:rPr>
          <w:sz w:val="22"/>
        </w:rPr>
        <w:tab/>
      </w:r>
      <w:r w:rsidRPr="00713BCD">
        <w:rPr>
          <w:sz w:val="22"/>
        </w:rPr>
        <w:tab/>
        <w:t>-Christ's Last Supper words</w:t>
      </w:r>
    </w:p>
    <w:p w14:paraId="3786700C"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ab/>
      </w:r>
      <w:r w:rsidRPr="00713BCD">
        <w:rPr>
          <w:sz w:val="22"/>
        </w:rPr>
        <w:tab/>
        <w:t>-Darby</w:t>
      </w:r>
      <w:r w:rsidRPr="00713BCD">
        <w:rPr>
          <w:sz w:val="22"/>
        </w:rPr>
        <w:tab/>
      </w:r>
      <w:r w:rsidRPr="00713BCD">
        <w:rPr>
          <w:sz w:val="22"/>
        </w:rPr>
        <w:tab/>
        <w:t>-Paul's statements</w:t>
      </w:r>
    </w:p>
    <w:p w14:paraId="3B85541A"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ab/>
      </w:r>
      <w:r w:rsidRPr="00713BCD">
        <w:rPr>
          <w:sz w:val="22"/>
        </w:rPr>
        <w:tab/>
        <w:t>-Thompson</w:t>
      </w:r>
      <w:r w:rsidRPr="00713BCD">
        <w:rPr>
          <w:sz w:val="22"/>
        </w:rPr>
        <w:tab/>
      </w:r>
      <w:r w:rsidRPr="00713BCD">
        <w:rPr>
          <w:sz w:val="22"/>
        </w:rPr>
        <w:tab/>
        <w:t>-Hebrews application to Church</w:t>
      </w:r>
    </w:p>
    <w:p w14:paraId="04F837D3"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ab/>
      </w:r>
      <w:r w:rsidRPr="00713BCD">
        <w:rPr>
          <w:sz w:val="22"/>
        </w:rPr>
        <w:tab/>
        <w:t>-von Rad</w:t>
      </w:r>
      <w:r w:rsidRPr="00713BCD">
        <w:rPr>
          <w:sz w:val="22"/>
        </w:rPr>
        <w:tab/>
        <w:t>2.</w:t>
      </w:r>
      <w:r w:rsidRPr="00713BCD">
        <w:rPr>
          <w:sz w:val="22"/>
        </w:rPr>
        <w:tab/>
        <w:t>Ignores present work of Spirit</w:t>
      </w:r>
    </w:p>
    <w:p w14:paraId="41824CFA" w14:textId="77777777" w:rsidR="005721BC" w:rsidRPr="00713BCD" w:rsidRDefault="005721BC">
      <w:pPr>
        <w:tabs>
          <w:tab w:val="left" w:pos="5100"/>
          <w:tab w:val="left" w:pos="5460"/>
          <w:tab w:val="right" w:pos="8560"/>
        </w:tabs>
        <w:jc w:val="left"/>
        <w:rPr>
          <w:b/>
          <w:sz w:val="22"/>
        </w:rPr>
      </w:pPr>
      <w:r w:rsidRPr="00713BCD">
        <w:rPr>
          <w:b/>
          <w:sz w:val="22"/>
          <w:u w:val="single"/>
        </w:rPr>
        <w:tab/>
      </w:r>
      <w:r w:rsidRPr="00713BCD">
        <w:rPr>
          <w:b/>
          <w:sz w:val="22"/>
          <w:u w:val="single"/>
        </w:rPr>
        <w:tab/>
      </w:r>
      <w:r w:rsidRPr="00713BCD">
        <w:rPr>
          <w:b/>
          <w:sz w:val="22"/>
          <w:u w:val="single"/>
        </w:rPr>
        <w:tab/>
      </w:r>
    </w:p>
    <w:p w14:paraId="3ECFFCEB" w14:textId="77777777" w:rsidR="005721BC" w:rsidRPr="00713BCD" w:rsidRDefault="005721BC">
      <w:pPr>
        <w:tabs>
          <w:tab w:val="left" w:pos="1350"/>
          <w:tab w:val="left" w:pos="3240"/>
          <w:tab w:val="left" w:pos="5100"/>
          <w:tab w:val="left" w:pos="5460"/>
        </w:tabs>
        <w:ind w:left="1350" w:hanging="1350"/>
        <w:jc w:val="left"/>
        <w:rPr>
          <w:sz w:val="22"/>
        </w:rPr>
      </w:pPr>
    </w:p>
    <w:p w14:paraId="4C26A501"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Two</w:t>
      </w:r>
      <w:r w:rsidRPr="00713BCD">
        <w:rPr>
          <w:sz w:val="22"/>
        </w:rPr>
        <w:tab/>
        <w:t>NC for Israel</w:t>
      </w:r>
      <w:r w:rsidRPr="00713BCD">
        <w:rPr>
          <w:sz w:val="22"/>
        </w:rPr>
        <w:tab/>
        <w:t>Early 1900s</w:t>
      </w:r>
      <w:r w:rsidRPr="00713BCD">
        <w:rPr>
          <w:sz w:val="22"/>
        </w:rPr>
        <w:tab/>
        <w:t>1.</w:t>
      </w:r>
      <w:r w:rsidRPr="00713BCD">
        <w:rPr>
          <w:sz w:val="22"/>
        </w:rPr>
        <w:tab/>
        <w:t>Same terminology for OT &amp; NT NCs</w:t>
      </w:r>
    </w:p>
    <w:p w14:paraId="0194E4D8"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 xml:space="preserve">New </w:t>
      </w:r>
      <w:r w:rsidRPr="00713BCD">
        <w:rPr>
          <w:sz w:val="22"/>
        </w:rPr>
        <w:tab/>
        <w:t>NC for Church</w:t>
      </w:r>
      <w:r w:rsidRPr="00713BCD">
        <w:rPr>
          <w:sz w:val="22"/>
        </w:rPr>
        <w:tab/>
        <w:t>Dispensational</w:t>
      </w:r>
      <w:r w:rsidRPr="00713BCD">
        <w:rPr>
          <w:sz w:val="22"/>
        </w:rPr>
        <w:tab/>
        <w:t>2.</w:t>
      </w:r>
      <w:r w:rsidRPr="00713BCD">
        <w:rPr>
          <w:sz w:val="22"/>
        </w:rPr>
        <w:tab/>
        <w:t>Israel/Church distinction too sharp</w:t>
      </w:r>
    </w:p>
    <w:p w14:paraId="481BDEE7"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Covenants</w:t>
      </w:r>
      <w:r w:rsidRPr="00713BCD">
        <w:rPr>
          <w:sz w:val="22"/>
        </w:rPr>
        <w:tab/>
      </w:r>
      <w:r w:rsidRPr="00713BCD">
        <w:rPr>
          <w:sz w:val="22"/>
        </w:rPr>
        <w:tab/>
        <w:t>-Chafer</w:t>
      </w:r>
      <w:r w:rsidRPr="00713BCD">
        <w:rPr>
          <w:sz w:val="22"/>
        </w:rPr>
        <w:tab/>
        <w:t>3.</w:t>
      </w:r>
      <w:r w:rsidRPr="00713BCD">
        <w:rPr>
          <w:sz w:val="22"/>
        </w:rPr>
        <w:tab/>
        <w:t>Basis of forgiveness the same</w:t>
      </w:r>
    </w:p>
    <w:p w14:paraId="704312BE"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ab/>
      </w:r>
      <w:r w:rsidRPr="00713BCD">
        <w:rPr>
          <w:sz w:val="22"/>
        </w:rPr>
        <w:tab/>
        <w:t>-Walvoord (old)</w:t>
      </w:r>
      <w:r w:rsidRPr="00713BCD">
        <w:rPr>
          <w:sz w:val="22"/>
        </w:rPr>
        <w:tab/>
        <w:t>4.</w:t>
      </w:r>
      <w:r w:rsidRPr="00713BCD">
        <w:rPr>
          <w:sz w:val="22"/>
        </w:rPr>
        <w:tab/>
        <w:t>If 2 NCs then no OC for Church</w:t>
      </w:r>
    </w:p>
    <w:p w14:paraId="5832EB9F"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ab/>
      </w:r>
      <w:r w:rsidRPr="00713BCD">
        <w:rPr>
          <w:sz w:val="22"/>
        </w:rPr>
        <w:tab/>
        <w:t>-Ryrie (old)</w:t>
      </w:r>
      <w:r w:rsidRPr="00713BCD">
        <w:rPr>
          <w:sz w:val="22"/>
        </w:rPr>
        <w:tab/>
        <w:t>5.</w:t>
      </w:r>
      <w:r w:rsidRPr="00713BCD">
        <w:rPr>
          <w:sz w:val="22"/>
        </w:rPr>
        <w:tab/>
        <w:t>Church doesn’t possess Israel's promises</w:t>
      </w:r>
    </w:p>
    <w:p w14:paraId="3486227B" w14:textId="77777777" w:rsidR="005721BC" w:rsidRPr="00713BCD" w:rsidRDefault="005721BC">
      <w:pPr>
        <w:tabs>
          <w:tab w:val="left" w:pos="5100"/>
          <w:tab w:val="left" w:pos="5460"/>
          <w:tab w:val="right" w:pos="8560"/>
        </w:tabs>
        <w:jc w:val="left"/>
        <w:rPr>
          <w:b/>
          <w:sz w:val="22"/>
        </w:rPr>
      </w:pPr>
      <w:r w:rsidRPr="00713BCD">
        <w:rPr>
          <w:b/>
          <w:sz w:val="22"/>
          <w:u w:val="single"/>
        </w:rPr>
        <w:tab/>
      </w:r>
      <w:r w:rsidRPr="00713BCD">
        <w:rPr>
          <w:b/>
          <w:sz w:val="22"/>
          <w:u w:val="single"/>
        </w:rPr>
        <w:tab/>
      </w:r>
      <w:r w:rsidRPr="00713BCD">
        <w:rPr>
          <w:b/>
          <w:sz w:val="22"/>
          <w:u w:val="single"/>
        </w:rPr>
        <w:tab/>
      </w:r>
    </w:p>
    <w:p w14:paraId="18E59BDB" w14:textId="77777777" w:rsidR="005721BC" w:rsidRPr="00713BCD" w:rsidRDefault="005721BC">
      <w:pPr>
        <w:tabs>
          <w:tab w:val="left" w:pos="1350"/>
          <w:tab w:val="left" w:pos="3240"/>
          <w:tab w:val="left" w:pos="5100"/>
          <w:tab w:val="left" w:pos="5460"/>
        </w:tabs>
        <w:ind w:left="1350" w:hanging="1350"/>
        <w:jc w:val="left"/>
        <w:rPr>
          <w:sz w:val="22"/>
        </w:rPr>
      </w:pPr>
    </w:p>
    <w:p w14:paraId="3B98EBDD"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Church</w:t>
      </w:r>
      <w:r w:rsidRPr="00713BCD">
        <w:rPr>
          <w:sz w:val="22"/>
        </w:rPr>
        <w:tab/>
        <w:t>Primarily</w:t>
      </w:r>
      <w:r w:rsidRPr="00713BCD">
        <w:rPr>
          <w:sz w:val="22"/>
        </w:rPr>
        <w:tab/>
        <w:t>Misc/Present</w:t>
      </w:r>
      <w:r w:rsidRPr="00713BCD">
        <w:rPr>
          <w:sz w:val="22"/>
        </w:rPr>
        <w:tab/>
      </w:r>
      <w:r w:rsidRPr="00713BCD">
        <w:rPr>
          <w:sz w:val="22"/>
          <w:u w:val="single"/>
        </w:rPr>
        <w:t>Support</w:t>
      </w:r>
      <w:r w:rsidRPr="00713BCD">
        <w:rPr>
          <w:sz w:val="22"/>
        </w:rPr>
        <w:t>:</w:t>
      </w:r>
    </w:p>
    <w:p w14:paraId="749D45D0"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Partici-</w:t>
      </w:r>
      <w:r w:rsidRPr="00713BCD">
        <w:rPr>
          <w:sz w:val="22"/>
        </w:rPr>
        <w:tab/>
        <w:t xml:space="preserve">  for Israel</w:t>
      </w:r>
      <w:r w:rsidRPr="00713BCD">
        <w:rPr>
          <w:sz w:val="22"/>
        </w:rPr>
        <w:tab/>
        <w:t>Dispensational</w:t>
      </w:r>
      <w:r w:rsidRPr="00713BCD">
        <w:rPr>
          <w:sz w:val="22"/>
        </w:rPr>
        <w:tab/>
        <w:t>1.</w:t>
      </w:r>
      <w:r w:rsidRPr="00713BCD">
        <w:rPr>
          <w:sz w:val="22"/>
        </w:rPr>
        <w:tab/>
        <w:t>Primary fulfillment future—Rom 11</w:t>
      </w:r>
    </w:p>
    <w:p w14:paraId="508C362C"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pation</w:t>
      </w:r>
      <w:r w:rsidRPr="00713BCD">
        <w:rPr>
          <w:sz w:val="22"/>
        </w:rPr>
        <w:tab/>
        <w:t>Secondarily</w:t>
      </w:r>
      <w:r w:rsidRPr="00713BCD">
        <w:rPr>
          <w:sz w:val="22"/>
        </w:rPr>
        <w:tab/>
        <w:t>-Keil</w:t>
      </w:r>
      <w:r w:rsidRPr="00713BCD">
        <w:rPr>
          <w:sz w:val="22"/>
        </w:rPr>
        <w:tab/>
        <w:t>2.</w:t>
      </w:r>
      <w:r w:rsidRPr="00713BCD">
        <w:rPr>
          <w:sz w:val="22"/>
        </w:rPr>
        <w:tab/>
        <w:t>Deals with both OT &amp; NT data</w:t>
      </w:r>
    </w:p>
    <w:p w14:paraId="2E070855"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ab/>
        <w:t xml:space="preserve">  for Church</w:t>
      </w:r>
      <w:r w:rsidRPr="00713BCD">
        <w:rPr>
          <w:sz w:val="22"/>
        </w:rPr>
        <w:tab/>
        <w:t>-Lemke</w:t>
      </w:r>
      <w:r w:rsidRPr="00713BCD">
        <w:rPr>
          <w:sz w:val="22"/>
        </w:rPr>
        <w:tab/>
        <w:t>3.</w:t>
      </w:r>
      <w:r w:rsidRPr="00713BCD">
        <w:rPr>
          <w:sz w:val="22"/>
        </w:rPr>
        <w:tab/>
        <w:t>Forgiveness/Spirit=blessings now</w:t>
      </w:r>
    </w:p>
    <w:p w14:paraId="5ED77041"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ab/>
      </w:r>
      <w:r w:rsidRPr="00713BCD">
        <w:rPr>
          <w:sz w:val="22"/>
        </w:rPr>
        <w:tab/>
        <w:t>-Bright</w:t>
      </w:r>
      <w:r w:rsidRPr="00713BCD">
        <w:rPr>
          <w:sz w:val="22"/>
        </w:rPr>
        <w:tab/>
        <w:t>4.</w:t>
      </w:r>
      <w:r w:rsidRPr="00713BCD">
        <w:rPr>
          <w:sz w:val="22"/>
        </w:rPr>
        <w:tab/>
        <w:t>NC has new law</w:t>
      </w:r>
    </w:p>
    <w:p w14:paraId="09FA637B"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ab/>
      </w:r>
      <w:r w:rsidRPr="00713BCD">
        <w:rPr>
          <w:sz w:val="22"/>
        </w:rPr>
        <w:tab/>
        <w:t>-Scofield</w:t>
      </w:r>
      <w:r w:rsidRPr="00713BCD">
        <w:rPr>
          <w:sz w:val="22"/>
        </w:rPr>
        <w:tab/>
        <w:t>5.</w:t>
      </w:r>
      <w:r w:rsidRPr="00713BCD">
        <w:rPr>
          <w:sz w:val="22"/>
        </w:rPr>
        <w:tab/>
        <w:t>Rebuttals to above views</w:t>
      </w:r>
    </w:p>
    <w:p w14:paraId="65C70E71"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ab/>
      </w:r>
      <w:r w:rsidRPr="00713BCD">
        <w:rPr>
          <w:sz w:val="22"/>
        </w:rPr>
        <w:tab/>
        <w:t>-Walvoord (DTS)</w:t>
      </w:r>
    </w:p>
    <w:p w14:paraId="2081FE10"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ab/>
      </w:r>
      <w:r w:rsidRPr="00713BCD">
        <w:rPr>
          <w:sz w:val="22"/>
        </w:rPr>
        <w:tab/>
        <w:t>-Ryrie (DTS)</w:t>
      </w:r>
    </w:p>
    <w:p w14:paraId="35FC6CB4"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ab/>
      </w:r>
      <w:r w:rsidRPr="00713BCD">
        <w:rPr>
          <w:sz w:val="22"/>
        </w:rPr>
        <w:tab/>
        <w:t>-Archer (TEDS)</w:t>
      </w:r>
    </w:p>
    <w:p w14:paraId="2FE2F468"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ab/>
      </w:r>
      <w:r w:rsidRPr="00713BCD">
        <w:rPr>
          <w:sz w:val="22"/>
        </w:rPr>
        <w:tab/>
        <w:t>-Kaiser (TEDS)</w:t>
      </w:r>
    </w:p>
    <w:p w14:paraId="30C70A68"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ab/>
      </w:r>
      <w:r w:rsidRPr="00713BCD">
        <w:rPr>
          <w:sz w:val="22"/>
        </w:rPr>
        <w:tab/>
        <w:t>-Feinberg (Talbot)</w:t>
      </w:r>
    </w:p>
    <w:p w14:paraId="5EE6FC57" w14:textId="77777777" w:rsidR="005721BC" w:rsidRPr="00713BCD" w:rsidRDefault="005721BC">
      <w:pPr>
        <w:tabs>
          <w:tab w:val="left" w:pos="1350"/>
          <w:tab w:val="left" w:pos="3240"/>
          <w:tab w:val="left" w:pos="5100"/>
          <w:tab w:val="left" w:pos="5460"/>
        </w:tabs>
        <w:ind w:left="1350" w:hanging="1350"/>
        <w:jc w:val="left"/>
        <w:rPr>
          <w:sz w:val="22"/>
        </w:rPr>
      </w:pPr>
      <w:r w:rsidRPr="00713BCD">
        <w:rPr>
          <w:sz w:val="22"/>
        </w:rPr>
        <w:tab/>
      </w:r>
      <w:r w:rsidRPr="00713BCD">
        <w:rPr>
          <w:sz w:val="22"/>
        </w:rPr>
        <w:tab/>
        <w:t>-Thiessen (Talbot)</w:t>
      </w:r>
    </w:p>
    <w:p w14:paraId="5E6B7729" w14:textId="77777777" w:rsidR="005721BC" w:rsidRPr="00603394" w:rsidRDefault="005721BC" w:rsidP="005721BC">
      <w:pPr>
        <w:ind w:right="-36"/>
        <w:jc w:val="center"/>
        <w:rPr>
          <w:b/>
          <w:sz w:val="37"/>
        </w:rPr>
      </w:pPr>
      <w:r w:rsidRPr="00713BCD">
        <w:rPr>
          <w:sz w:val="23"/>
        </w:rPr>
        <w:br w:type="page"/>
      </w:r>
      <w:r w:rsidRPr="00603394">
        <w:rPr>
          <w:b/>
          <w:sz w:val="37"/>
        </w:rPr>
        <w:lastRenderedPageBreak/>
        <w:t>Covenant Conditions</w:t>
      </w:r>
      <w:r w:rsidRPr="00603394">
        <w:rPr>
          <w:vanish/>
          <w:sz w:val="25"/>
        </w:rPr>
        <w:fldChar w:fldCharType="begin"/>
      </w:r>
      <w:r w:rsidRPr="00603394">
        <w:rPr>
          <w:vanish/>
          <w:sz w:val="25"/>
        </w:rPr>
        <w:instrText xml:space="preserve"> TC </w:instrText>
      </w:r>
      <w:r w:rsidRPr="00603394">
        <w:rPr>
          <w:sz w:val="25"/>
        </w:rPr>
        <w:instrText xml:space="preserve"> " </w:instrText>
      </w:r>
      <w:bookmarkStart w:id="179" w:name="_Toc511182435"/>
      <w:r w:rsidRPr="00603394">
        <w:rPr>
          <w:sz w:val="25"/>
        </w:rPr>
        <w:instrText>Covenant Conditions</w:instrText>
      </w:r>
      <w:bookmarkEnd w:id="179"/>
      <w:r w:rsidRPr="00603394">
        <w:rPr>
          <w:sz w:val="25"/>
        </w:rPr>
        <w:instrText xml:space="preserve"> " \l 2 </w:instrText>
      </w:r>
      <w:r w:rsidRPr="00603394">
        <w:rPr>
          <w:vanish/>
          <w:sz w:val="25"/>
        </w:rPr>
        <w:fldChar w:fldCharType="end"/>
      </w:r>
    </w:p>
    <w:p w14:paraId="5BC74CC4" w14:textId="77777777" w:rsidR="005721BC" w:rsidRPr="00603394" w:rsidRDefault="005721BC" w:rsidP="005721BC">
      <w:pPr>
        <w:ind w:right="-36"/>
        <w:jc w:val="center"/>
        <w:rPr>
          <w:sz w:val="17"/>
        </w:rPr>
      </w:pPr>
      <w:r w:rsidRPr="00603394">
        <w:rPr>
          <w:sz w:val="17"/>
        </w:rPr>
        <w:t xml:space="preserve">Adapted from John F. Walvoord, “The New Covenant,” in </w:t>
      </w:r>
      <w:r w:rsidRPr="00603394">
        <w:rPr>
          <w:i/>
          <w:sz w:val="17"/>
        </w:rPr>
        <w:t>Integrity of Heart, Skillfulness of Hands</w:t>
      </w:r>
      <w:r w:rsidRPr="00603394">
        <w:rPr>
          <w:sz w:val="17"/>
        </w:rPr>
        <w:t>, eds. Dyer &amp; Zuck (Baker, 1994), 186-200</w:t>
      </w:r>
    </w:p>
    <w:p w14:paraId="07D8D220" w14:textId="77777777" w:rsidR="005721BC" w:rsidRPr="00603394" w:rsidRDefault="005721BC">
      <w:pPr>
        <w:jc w:val="center"/>
        <w:rPr>
          <w:sz w:val="25"/>
        </w:rPr>
      </w:pPr>
    </w:p>
    <w:tbl>
      <w:tblPr>
        <w:tblW w:w="0" w:type="auto"/>
        <w:tblLayout w:type="fixed"/>
        <w:tblLook w:val="0000" w:firstRow="0" w:lastRow="0" w:firstColumn="0" w:lastColumn="0" w:noHBand="0" w:noVBand="0"/>
      </w:tblPr>
      <w:tblGrid>
        <w:gridCol w:w="1956"/>
        <w:gridCol w:w="132"/>
        <w:gridCol w:w="3690"/>
        <w:gridCol w:w="77"/>
        <w:gridCol w:w="3973"/>
      </w:tblGrid>
      <w:tr w:rsidR="005721BC" w:rsidRPr="00603394" w14:paraId="7270DA5C" w14:textId="77777777">
        <w:tc>
          <w:tcPr>
            <w:tcW w:w="2088" w:type="dxa"/>
            <w:gridSpan w:val="2"/>
            <w:tcBorders>
              <w:top w:val="single" w:sz="12" w:space="0" w:color="000000"/>
              <w:left w:val="single" w:sz="12" w:space="0" w:color="000000"/>
            </w:tcBorders>
            <w:shd w:val="solid" w:color="000000" w:fill="FFFFFF"/>
          </w:tcPr>
          <w:p w14:paraId="2401BDB7" w14:textId="77777777" w:rsidR="005721BC" w:rsidRPr="00603394" w:rsidRDefault="005721BC">
            <w:pPr>
              <w:rPr>
                <w:rFonts w:ascii="Times New Roman" w:hAnsi="Times New Roman"/>
                <w:b/>
                <w:sz w:val="22"/>
              </w:rPr>
            </w:pPr>
            <w:r w:rsidRPr="00603394">
              <w:rPr>
                <w:rFonts w:ascii="Times New Roman" w:hAnsi="Times New Roman"/>
                <w:b/>
                <w:sz w:val="22"/>
              </w:rPr>
              <w:t>Covenant</w:t>
            </w:r>
          </w:p>
        </w:tc>
        <w:tc>
          <w:tcPr>
            <w:tcW w:w="3767" w:type="dxa"/>
            <w:gridSpan w:val="2"/>
            <w:tcBorders>
              <w:top w:val="single" w:sz="12" w:space="0" w:color="000000"/>
            </w:tcBorders>
            <w:shd w:val="solid" w:color="000000" w:fill="FFFFFF"/>
          </w:tcPr>
          <w:p w14:paraId="71D7CFC6" w14:textId="77777777" w:rsidR="005721BC" w:rsidRPr="00603394" w:rsidRDefault="005721BC">
            <w:pPr>
              <w:rPr>
                <w:rFonts w:ascii="Times New Roman" w:hAnsi="Times New Roman"/>
                <w:b/>
                <w:color w:val="FFFFFF"/>
                <w:sz w:val="22"/>
              </w:rPr>
            </w:pPr>
            <w:r w:rsidRPr="00603394">
              <w:rPr>
                <w:rFonts w:ascii="Times New Roman" w:hAnsi="Times New Roman"/>
                <w:b/>
                <w:color w:val="FFFFFF"/>
                <w:sz w:val="22"/>
              </w:rPr>
              <w:t>God’s Part</w:t>
            </w:r>
          </w:p>
        </w:tc>
        <w:tc>
          <w:tcPr>
            <w:tcW w:w="3973" w:type="dxa"/>
            <w:tcBorders>
              <w:top w:val="single" w:sz="12" w:space="0" w:color="000000"/>
              <w:right w:val="single" w:sz="12" w:space="0" w:color="000000"/>
            </w:tcBorders>
            <w:shd w:val="solid" w:color="000000" w:fill="FFFFFF"/>
          </w:tcPr>
          <w:p w14:paraId="7F4AC4E7" w14:textId="77777777" w:rsidR="005721BC" w:rsidRPr="00603394" w:rsidRDefault="005721BC">
            <w:pPr>
              <w:rPr>
                <w:rFonts w:ascii="Times New Roman" w:hAnsi="Times New Roman"/>
                <w:b/>
                <w:color w:val="FFFFFF"/>
                <w:sz w:val="22"/>
              </w:rPr>
            </w:pPr>
            <w:r w:rsidRPr="00603394">
              <w:rPr>
                <w:rFonts w:ascii="Times New Roman" w:hAnsi="Times New Roman"/>
                <w:b/>
                <w:color w:val="FFFFFF"/>
                <w:sz w:val="22"/>
              </w:rPr>
              <w:t>Man’s Part</w:t>
            </w:r>
          </w:p>
        </w:tc>
      </w:tr>
      <w:tr w:rsidR="005721BC" w:rsidRPr="00603394" w14:paraId="1F6402DE" w14:textId="77777777">
        <w:tc>
          <w:tcPr>
            <w:tcW w:w="1956" w:type="dxa"/>
            <w:tcBorders>
              <w:left w:val="single" w:sz="12" w:space="0" w:color="000000"/>
            </w:tcBorders>
          </w:tcPr>
          <w:p w14:paraId="6E75F2C8" w14:textId="77777777" w:rsidR="005721BC" w:rsidRPr="00603394" w:rsidRDefault="005721BC">
            <w:pPr>
              <w:ind w:right="-150"/>
              <w:jc w:val="left"/>
              <w:rPr>
                <w:sz w:val="22"/>
              </w:rPr>
            </w:pPr>
            <w:r w:rsidRPr="00603394">
              <w:rPr>
                <w:rFonts w:ascii="Hobo" w:hAnsi="Hobo"/>
                <w:b/>
                <w:sz w:val="22"/>
              </w:rPr>
              <w:t>Edenic</w:t>
            </w:r>
          </w:p>
          <w:p w14:paraId="3DEFCA22" w14:textId="77777777" w:rsidR="005721BC" w:rsidRPr="00603394" w:rsidRDefault="005721BC">
            <w:pPr>
              <w:ind w:right="-150"/>
              <w:jc w:val="left"/>
              <w:rPr>
                <w:sz w:val="22"/>
              </w:rPr>
            </w:pPr>
            <w:r w:rsidRPr="00603394">
              <w:rPr>
                <w:sz w:val="22"/>
              </w:rPr>
              <w:t>Gen. 1:26-31; 2:16-17</w:t>
            </w:r>
          </w:p>
        </w:tc>
        <w:tc>
          <w:tcPr>
            <w:tcW w:w="3822" w:type="dxa"/>
            <w:gridSpan w:val="2"/>
          </w:tcPr>
          <w:p w14:paraId="332A4E59" w14:textId="77777777" w:rsidR="005721BC" w:rsidRPr="00603394" w:rsidRDefault="005721BC">
            <w:pPr>
              <w:numPr>
                <w:ilvl w:val="0"/>
                <w:numId w:val="3"/>
              </w:numPr>
              <w:ind w:right="-18"/>
              <w:jc w:val="left"/>
              <w:rPr>
                <w:sz w:val="22"/>
              </w:rPr>
            </w:pPr>
            <w:r w:rsidRPr="00603394">
              <w:rPr>
                <w:sz w:val="22"/>
              </w:rPr>
              <w:t>Gave man rule over all creatures</w:t>
            </w:r>
          </w:p>
          <w:p w14:paraId="790C778F" w14:textId="77777777" w:rsidR="005721BC" w:rsidRPr="00603394" w:rsidRDefault="005721BC">
            <w:pPr>
              <w:numPr>
                <w:ilvl w:val="0"/>
                <w:numId w:val="3"/>
              </w:numPr>
              <w:ind w:right="-18"/>
              <w:jc w:val="left"/>
              <w:rPr>
                <w:sz w:val="22"/>
              </w:rPr>
            </w:pPr>
            <w:r w:rsidRPr="00603394">
              <w:rPr>
                <w:sz w:val="22"/>
              </w:rPr>
              <w:t>Commanded man to be fruitful</w:t>
            </w:r>
          </w:p>
          <w:p w14:paraId="6E5390DF" w14:textId="77777777" w:rsidR="005721BC" w:rsidRPr="00603394" w:rsidRDefault="005721BC" w:rsidP="005721BC">
            <w:pPr>
              <w:numPr>
                <w:ilvl w:val="0"/>
                <w:numId w:val="3"/>
              </w:numPr>
              <w:ind w:right="-18"/>
              <w:jc w:val="left"/>
              <w:rPr>
                <w:sz w:val="22"/>
              </w:rPr>
            </w:pPr>
            <w:r w:rsidRPr="00603394">
              <w:rPr>
                <w:sz w:val="22"/>
              </w:rPr>
              <w:t>Permitted man to eat green plants</w:t>
            </w:r>
          </w:p>
        </w:tc>
        <w:tc>
          <w:tcPr>
            <w:tcW w:w="4050" w:type="dxa"/>
            <w:gridSpan w:val="2"/>
            <w:tcBorders>
              <w:right w:val="single" w:sz="12" w:space="0" w:color="000000"/>
            </w:tcBorders>
          </w:tcPr>
          <w:p w14:paraId="16E9B8D2" w14:textId="77777777" w:rsidR="005721BC" w:rsidRPr="00603394" w:rsidRDefault="005721BC">
            <w:pPr>
              <w:numPr>
                <w:ilvl w:val="0"/>
                <w:numId w:val="3"/>
              </w:numPr>
              <w:ind w:right="0"/>
              <w:jc w:val="left"/>
              <w:rPr>
                <w:sz w:val="22"/>
              </w:rPr>
            </w:pPr>
            <w:r w:rsidRPr="00603394">
              <w:rPr>
                <w:sz w:val="22"/>
              </w:rPr>
              <w:t>Adam and Eve could not eat from the tree of the knowledge of good and evil</w:t>
            </w:r>
          </w:p>
        </w:tc>
      </w:tr>
      <w:tr w:rsidR="005721BC" w:rsidRPr="00603394" w14:paraId="76DC7BA5" w14:textId="77777777">
        <w:tc>
          <w:tcPr>
            <w:tcW w:w="1956" w:type="dxa"/>
            <w:tcBorders>
              <w:top w:val="single" w:sz="4" w:space="0" w:color="auto"/>
              <w:left w:val="single" w:sz="12" w:space="0" w:color="000000"/>
              <w:bottom w:val="single" w:sz="4" w:space="0" w:color="auto"/>
            </w:tcBorders>
          </w:tcPr>
          <w:p w14:paraId="5ACEC96D" w14:textId="77777777" w:rsidR="005721BC" w:rsidRPr="00603394" w:rsidRDefault="005721BC">
            <w:pPr>
              <w:ind w:right="-150"/>
              <w:jc w:val="left"/>
              <w:rPr>
                <w:sz w:val="22"/>
              </w:rPr>
            </w:pPr>
            <w:r w:rsidRPr="00603394">
              <w:rPr>
                <w:rFonts w:ascii="Hobo" w:hAnsi="Hobo"/>
                <w:b/>
                <w:sz w:val="22"/>
              </w:rPr>
              <w:t>Adamic</w:t>
            </w:r>
          </w:p>
          <w:p w14:paraId="4A123F14" w14:textId="77777777" w:rsidR="005721BC" w:rsidRPr="00603394" w:rsidRDefault="005721BC">
            <w:pPr>
              <w:ind w:right="-150"/>
              <w:jc w:val="left"/>
              <w:rPr>
                <w:sz w:val="22"/>
              </w:rPr>
            </w:pPr>
            <w:r w:rsidRPr="00603394">
              <w:rPr>
                <w:sz w:val="22"/>
              </w:rPr>
              <w:t>Gen. 3:14-19</w:t>
            </w:r>
          </w:p>
          <w:p w14:paraId="390AABFF" w14:textId="77777777" w:rsidR="005721BC" w:rsidRPr="00603394" w:rsidRDefault="005721BC">
            <w:pPr>
              <w:ind w:right="-150"/>
              <w:jc w:val="left"/>
              <w:rPr>
                <w:sz w:val="22"/>
              </w:rPr>
            </w:pPr>
          </w:p>
          <w:p w14:paraId="69752549" w14:textId="77777777" w:rsidR="005721BC" w:rsidRPr="00603394" w:rsidRDefault="005721BC">
            <w:pPr>
              <w:ind w:right="-150"/>
              <w:jc w:val="left"/>
              <w:rPr>
                <w:sz w:val="22"/>
              </w:rPr>
            </w:pPr>
          </w:p>
        </w:tc>
        <w:tc>
          <w:tcPr>
            <w:tcW w:w="3822" w:type="dxa"/>
            <w:gridSpan w:val="2"/>
            <w:tcBorders>
              <w:top w:val="single" w:sz="4" w:space="0" w:color="auto"/>
              <w:bottom w:val="single" w:sz="4" w:space="0" w:color="auto"/>
            </w:tcBorders>
          </w:tcPr>
          <w:p w14:paraId="4E243E94" w14:textId="77777777" w:rsidR="005721BC" w:rsidRPr="00603394" w:rsidRDefault="005721BC">
            <w:pPr>
              <w:numPr>
                <w:ilvl w:val="0"/>
                <w:numId w:val="3"/>
              </w:numPr>
              <w:ind w:right="-18"/>
              <w:jc w:val="left"/>
              <w:rPr>
                <w:sz w:val="22"/>
              </w:rPr>
            </w:pPr>
            <w:r w:rsidRPr="00603394">
              <w:rPr>
                <w:sz w:val="22"/>
              </w:rPr>
              <w:t>Judged Satan (3:14-15)</w:t>
            </w:r>
          </w:p>
          <w:p w14:paraId="5F81A488" w14:textId="77777777" w:rsidR="005721BC" w:rsidRPr="00603394" w:rsidRDefault="005721BC">
            <w:pPr>
              <w:numPr>
                <w:ilvl w:val="0"/>
                <w:numId w:val="3"/>
              </w:numPr>
              <w:ind w:right="-18"/>
              <w:jc w:val="left"/>
              <w:rPr>
                <w:sz w:val="22"/>
              </w:rPr>
            </w:pPr>
            <w:r w:rsidRPr="00603394">
              <w:rPr>
                <w:sz w:val="22"/>
              </w:rPr>
              <w:t>Judged Adam &amp; Eve (3:16-19)</w:t>
            </w:r>
          </w:p>
          <w:p w14:paraId="0B91DD69" w14:textId="77777777" w:rsidR="005721BC" w:rsidRPr="00603394" w:rsidRDefault="005721BC">
            <w:pPr>
              <w:numPr>
                <w:ilvl w:val="0"/>
                <w:numId w:val="3"/>
              </w:numPr>
              <w:ind w:right="-18"/>
              <w:jc w:val="left"/>
              <w:rPr>
                <w:sz w:val="22"/>
              </w:rPr>
            </w:pPr>
            <w:r w:rsidRPr="00603394">
              <w:rPr>
                <w:sz w:val="22"/>
              </w:rPr>
              <w:t>Cursed ground (3:17-19)</w:t>
            </w:r>
          </w:p>
          <w:p w14:paraId="75E7BD1D" w14:textId="77777777" w:rsidR="005721BC" w:rsidRPr="00603394" w:rsidRDefault="005721BC">
            <w:pPr>
              <w:numPr>
                <w:ilvl w:val="0"/>
                <w:numId w:val="3"/>
              </w:numPr>
              <w:ind w:right="-18"/>
              <w:jc w:val="left"/>
              <w:rPr>
                <w:sz w:val="22"/>
              </w:rPr>
            </w:pPr>
            <w:r w:rsidRPr="00603394">
              <w:rPr>
                <w:sz w:val="22"/>
              </w:rPr>
              <w:t>Promised Redeemer (3:15)</w:t>
            </w:r>
          </w:p>
        </w:tc>
        <w:tc>
          <w:tcPr>
            <w:tcW w:w="4050" w:type="dxa"/>
            <w:gridSpan w:val="2"/>
            <w:tcBorders>
              <w:top w:val="single" w:sz="4" w:space="0" w:color="auto"/>
              <w:bottom w:val="single" w:sz="4" w:space="0" w:color="auto"/>
              <w:right w:val="single" w:sz="12" w:space="0" w:color="000000"/>
            </w:tcBorders>
          </w:tcPr>
          <w:p w14:paraId="564EF5AC" w14:textId="77777777" w:rsidR="005721BC" w:rsidRPr="00603394" w:rsidRDefault="005721BC">
            <w:pPr>
              <w:numPr>
                <w:ilvl w:val="0"/>
                <w:numId w:val="3"/>
              </w:numPr>
              <w:ind w:right="0"/>
              <w:jc w:val="left"/>
              <w:rPr>
                <w:b/>
                <w:sz w:val="22"/>
              </w:rPr>
            </w:pPr>
            <w:r w:rsidRPr="00603394">
              <w:rPr>
                <w:b/>
                <w:sz w:val="22"/>
              </w:rPr>
              <w:t>RESULTS (not conditions)</w:t>
            </w:r>
          </w:p>
          <w:p w14:paraId="2E33B628" w14:textId="77777777" w:rsidR="005721BC" w:rsidRPr="00603394" w:rsidRDefault="005721BC">
            <w:pPr>
              <w:numPr>
                <w:ilvl w:val="0"/>
                <w:numId w:val="3"/>
              </w:numPr>
              <w:ind w:right="0"/>
              <w:jc w:val="left"/>
              <w:rPr>
                <w:sz w:val="22"/>
              </w:rPr>
            </w:pPr>
            <w:r w:rsidRPr="00603394">
              <w:rPr>
                <w:sz w:val="22"/>
              </w:rPr>
              <w:t>Difficult to find food (3:17-19)</w:t>
            </w:r>
          </w:p>
          <w:p w14:paraId="10DFDAE0" w14:textId="77777777" w:rsidR="005721BC" w:rsidRPr="00603394" w:rsidRDefault="005721BC">
            <w:pPr>
              <w:numPr>
                <w:ilvl w:val="0"/>
                <w:numId w:val="3"/>
              </w:numPr>
              <w:ind w:right="0"/>
              <w:jc w:val="left"/>
              <w:rPr>
                <w:sz w:val="22"/>
              </w:rPr>
            </w:pPr>
            <w:r w:rsidRPr="00603394">
              <w:rPr>
                <w:sz w:val="22"/>
              </w:rPr>
              <w:t>Sorrow &amp; death (3:19)</w:t>
            </w:r>
          </w:p>
        </w:tc>
      </w:tr>
      <w:tr w:rsidR="005721BC" w:rsidRPr="00603394" w14:paraId="2EEE1080" w14:textId="77777777">
        <w:tc>
          <w:tcPr>
            <w:tcW w:w="1956" w:type="dxa"/>
            <w:tcBorders>
              <w:left w:val="single" w:sz="12" w:space="0" w:color="000000"/>
            </w:tcBorders>
          </w:tcPr>
          <w:p w14:paraId="03805298" w14:textId="77777777" w:rsidR="005721BC" w:rsidRPr="00603394" w:rsidRDefault="005721BC">
            <w:pPr>
              <w:ind w:right="-150"/>
              <w:jc w:val="left"/>
              <w:rPr>
                <w:sz w:val="22"/>
              </w:rPr>
            </w:pPr>
            <w:r w:rsidRPr="00603394">
              <w:rPr>
                <w:rFonts w:ascii="Hobo" w:hAnsi="Hobo"/>
                <w:b/>
                <w:sz w:val="22"/>
              </w:rPr>
              <w:t>Noahic</w:t>
            </w:r>
          </w:p>
          <w:p w14:paraId="6CED490A" w14:textId="77777777" w:rsidR="005721BC" w:rsidRPr="00603394" w:rsidRDefault="005721BC">
            <w:pPr>
              <w:ind w:right="-150"/>
              <w:jc w:val="left"/>
              <w:rPr>
                <w:sz w:val="22"/>
              </w:rPr>
            </w:pPr>
            <w:r w:rsidRPr="00603394">
              <w:rPr>
                <w:sz w:val="22"/>
              </w:rPr>
              <w:t xml:space="preserve">Gen. 6:18; </w:t>
            </w:r>
          </w:p>
          <w:p w14:paraId="6617EAD5" w14:textId="77777777" w:rsidR="005721BC" w:rsidRPr="00603394" w:rsidRDefault="005721BC">
            <w:pPr>
              <w:ind w:right="-150"/>
              <w:jc w:val="left"/>
              <w:rPr>
                <w:sz w:val="22"/>
              </w:rPr>
            </w:pPr>
            <w:r w:rsidRPr="00603394">
              <w:rPr>
                <w:sz w:val="22"/>
              </w:rPr>
              <w:t>9:9-16</w:t>
            </w:r>
          </w:p>
          <w:p w14:paraId="3E98E44A" w14:textId="77777777" w:rsidR="005721BC" w:rsidRPr="00603394" w:rsidRDefault="005721BC">
            <w:pPr>
              <w:ind w:right="-150"/>
              <w:jc w:val="left"/>
              <w:rPr>
                <w:sz w:val="22"/>
              </w:rPr>
            </w:pPr>
          </w:p>
        </w:tc>
        <w:tc>
          <w:tcPr>
            <w:tcW w:w="3822" w:type="dxa"/>
            <w:gridSpan w:val="2"/>
          </w:tcPr>
          <w:p w14:paraId="0A7ACED7" w14:textId="77777777" w:rsidR="005721BC" w:rsidRPr="00603394" w:rsidRDefault="005721BC">
            <w:pPr>
              <w:numPr>
                <w:ilvl w:val="0"/>
                <w:numId w:val="3"/>
              </w:numPr>
              <w:ind w:right="-18"/>
              <w:jc w:val="left"/>
              <w:rPr>
                <w:sz w:val="22"/>
              </w:rPr>
            </w:pPr>
            <w:r w:rsidRPr="00603394">
              <w:rPr>
                <w:sz w:val="22"/>
              </w:rPr>
              <w:t>Instructions on ark</w:t>
            </w:r>
          </w:p>
          <w:p w14:paraId="245DCD6C" w14:textId="77777777" w:rsidR="005721BC" w:rsidRPr="00603394" w:rsidRDefault="005721BC">
            <w:pPr>
              <w:numPr>
                <w:ilvl w:val="0"/>
                <w:numId w:val="3"/>
              </w:numPr>
              <w:ind w:right="-18"/>
              <w:jc w:val="left"/>
              <w:rPr>
                <w:sz w:val="22"/>
              </w:rPr>
            </w:pPr>
            <w:r w:rsidRPr="00603394">
              <w:rPr>
                <w:sz w:val="22"/>
              </w:rPr>
              <w:t>Promised no more worldwide floods</w:t>
            </w:r>
          </w:p>
          <w:p w14:paraId="3D9E6E5E" w14:textId="77777777" w:rsidR="005721BC" w:rsidRPr="00603394" w:rsidRDefault="005721BC">
            <w:pPr>
              <w:numPr>
                <w:ilvl w:val="0"/>
                <w:numId w:val="3"/>
              </w:numPr>
              <w:ind w:right="-18"/>
              <w:jc w:val="left"/>
              <w:rPr>
                <w:sz w:val="22"/>
              </w:rPr>
            </w:pPr>
            <w:r w:rsidRPr="00603394">
              <w:rPr>
                <w:sz w:val="22"/>
              </w:rPr>
              <w:t>Invented rainbow (9:13)</w:t>
            </w:r>
          </w:p>
          <w:p w14:paraId="01FCE697" w14:textId="77777777" w:rsidR="005721BC" w:rsidRPr="00603394" w:rsidRDefault="005721BC">
            <w:pPr>
              <w:numPr>
                <w:ilvl w:val="12"/>
                <w:numId w:val="0"/>
              </w:numPr>
              <w:ind w:left="360" w:right="-18" w:hanging="360"/>
              <w:jc w:val="left"/>
              <w:rPr>
                <w:sz w:val="22"/>
              </w:rPr>
            </w:pPr>
          </w:p>
        </w:tc>
        <w:tc>
          <w:tcPr>
            <w:tcW w:w="4050" w:type="dxa"/>
            <w:gridSpan w:val="2"/>
            <w:tcBorders>
              <w:right w:val="single" w:sz="12" w:space="0" w:color="000000"/>
            </w:tcBorders>
          </w:tcPr>
          <w:p w14:paraId="5E26EB8C" w14:textId="77777777" w:rsidR="005721BC" w:rsidRPr="00603394" w:rsidRDefault="005721BC">
            <w:pPr>
              <w:numPr>
                <w:ilvl w:val="0"/>
                <w:numId w:val="3"/>
              </w:numPr>
              <w:ind w:right="0"/>
              <w:jc w:val="left"/>
              <w:rPr>
                <w:b/>
                <w:sz w:val="22"/>
              </w:rPr>
            </w:pPr>
            <w:r w:rsidRPr="00603394">
              <w:rPr>
                <w:b/>
                <w:sz w:val="22"/>
              </w:rPr>
              <w:t>RESULTS (not conditions)</w:t>
            </w:r>
          </w:p>
          <w:p w14:paraId="162738A6" w14:textId="77777777" w:rsidR="005721BC" w:rsidRPr="00603394" w:rsidRDefault="005721BC">
            <w:pPr>
              <w:numPr>
                <w:ilvl w:val="0"/>
                <w:numId w:val="3"/>
              </w:numPr>
              <w:ind w:right="0"/>
              <w:jc w:val="left"/>
              <w:rPr>
                <w:sz w:val="22"/>
              </w:rPr>
            </w:pPr>
            <w:r w:rsidRPr="00603394">
              <w:rPr>
                <w:sz w:val="22"/>
              </w:rPr>
              <w:t xml:space="preserve">Noah got drunk but covenant still unconditional (9:20-23) </w:t>
            </w:r>
          </w:p>
          <w:p w14:paraId="79B4FA2A" w14:textId="77777777" w:rsidR="005721BC" w:rsidRPr="00603394" w:rsidRDefault="005721BC">
            <w:pPr>
              <w:numPr>
                <w:ilvl w:val="0"/>
                <w:numId w:val="3"/>
              </w:numPr>
              <w:ind w:right="0"/>
              <w:jc w:val="left"/>
              <w:rPr>
                <w:sz w:val="22"/>
              </w:rPr>
            </w:pPr>
            <w:r w:rsidRPr="00603394">
              <w:rPr>
                <w:sz w:val="22"/>
              </w:rPr>
              <w:t>Assumed that Noah would build ark</w:t>
            </w:r>
          </w:p>
        </w:tc>
      </w:tr>
      <w:tr w:rsidR="005721BC" w:rsidRPr="00603394" w14:paraId="18C89E70" w14:textId="77777777">
        <w:tc>
          <w:tcPr>
            <w:tcW w:w="1956" w:type="dxa"/>
            <w:tcBorders>
              <w:top w:val="single" w:sz="4" w:space="0" w:color="auto"/>
              <w:left w:val="single" w:sz="12" w:space="0" w:color="000000"/>
            </w:tcBorders>
          </w:tcPr>
          <w:p w14:paraId="7DFBBFE9" w14:textId="77777777" w:rsidR="005721BC" w:rsidRPr="00603394" w:rsidRDefault="005721BC">
            <w:pPr>
              <w:ind w:right="-150"/>
              <w:jc w:val="left"/>
              <w:rPr>
                <w:sz w:val="22"/>
              </w:rPr>
            </w:pPr>
            <w:r w:rsidRPr="00603394">
              <w:rPr>
                <w:rFonts w:ascii="Hobo" w:hAnsi="Hobo"/>
                <w:b/>
                <w:sz w:val="22"/>
              </w:rPr>
              <w:t>Abrahamic</w:t>
            </w:r>
          </w:p>
          <w:p w14:paraId="3DFE3D70" w14:textId="77777777" w:rsidR="005721BC" w:rsidRPr="00603394" w:rsidRDefault="005721BC">
            <w:pPr>
              <w:ind w:right="-150"/>
              <w:jc w:val="left"/>
              <w:rPr>
                <w:sz w:val="22"/>
              </w:rPr>
            </w:pPr>
            <w:r w:rsidRPr="00603394">
              <w:rPr>
                <w:sz w:val="22"/>
              </w:rPr>
              <w:t>Gen. 12:1-3</w:t>
            </w:r>
          </w:p>
          <w:p w14:paraId="5D87CBD3" w14:textId="77777777" w:rsidR="005721BC" w:rsidRPr="00603394" w:rsidRDefault="005721BC">
            <w:pPr>
              <w:ind w:right="-150"/>
              <w:jc w:val="left"/>
              <w:rPr>
                <w:sz w:val="22"/>
              </w:rPr>
            </w:pPr>
          </w:p>
          <w:p w14:paraId="3DA34B33" w14:textId="77777777" w:rsidR="005721BC" w:rsidRPr="00603394" w:rsidRDefault="005721BC">
            <w:pPr>
              <w:ind w:right="-150"/>
              <w:jc w:val="left"/>
              <w:rPr>
                <w:sz w:val="22"/>
              </w:rPr>
            </w:pPr>
          </w:p>
        </w:tc>
        <w:tc>
          <w:tcPr>
            <w:tcW w:w="3822" w:type="dxa"/>
            <w:gridSpan w:val="2"/>
            <w:tcBorders>
              <w:top w:val="single" w:sz="4" w:space="0" w:color="auto"/>
            </w:tcBorders>
          </w:tcPr>
          <w:p w14:paraId="3C88AC6F" w14:textId="77777777" w:rsidR="005721BC" w:rsidRPr="00603394" w:rsidRDefault="005721BC">
            <w:pPr>
              <w:numPr>
                <w:ilvl w:val="0"/>
                <w:numId w:val="3"/>
              </w:numPr>
              <w:ind w:right="-18"/>
              <w:jc w:val="left"/>
              <w:rPr>
                <w:sz w:val="22"/>
              </w:rPr>
            </w:pPr>
            <w:r w:rsidRPr="00603394">
              <w:rPr>
                <w:sz w:val="22"/>
              </w:rPr>
              <w:t>Made Abram great (12:2b)</w:t>
            </w:r>
          </w:p>
          <w:p w14:paraId="624BEE0C" w14:textId="77777777" w:rsidR="005721BC" w:rsidRPr="00603394" w:rsidRDefault="005721BC">
            <w:pPr>
              <w:numPr>
                <w:ilvl w:val="0"/>
                <w:numId w:val="3"/>
              </w:numPr>
              <w:ind w:right="-18"/>
              <w:jc w:val="left"/>
              <w:rPr>
                <w:sz w:val="22"/>
              </w:rPr>
            </w:pPr>
            <w:r w:rsidRPr="00603394">
              <w:rPr>
                <w:sz w:val="22"/>
              </w:rPr>
              <w:t>Made Israel great from Abram (12:2a)</w:t>
            </w:r>
          </w:p>
          <w:p w14:paraId="15F82664" w14:textId="77777777" w:rsidR="005721BC" w:rsidRPr="00603394" w:rsidRDefault="005721BC">
            <w:pPr>
              <w:numPr>
                <w:ilvl w:val="0"/>
                <w:numId w:val="3"/>
              </w:numPr>
              <w:ind w:right="-18"/>
              <w:jc w:val="left"/>
              <w:rPr>
                <w:sz w:val="22"/>
              </w:rPr>
            </w:pPr>
            <w:r w:rsidRPr="00603394">
              <w:rPr>
                <w:sz w:val="22"/>
              </w:rPr>
              <w:t>Blesses all [believing] peoples through him (12:3b)</w:t>
            </w:r>
          </w:p>
          <w:p w14:paraId="6BE5909C" w14:textId="77777777" w:rsidR="005721BC" w:rsidRPr="00603394" w:rsidRDefault="005721BC">
            <w:pPr>
              <w:numPr>
                <w:ilvl w:val="0"/>
                <w:numId w:val="3"/>
              </w:numPr>
              <w:ind w:right="-18"/>
              <w:jc w:val="left"/>
              <w:rPr>
                <w:sz w:val="22"/>
              </w:rPr>
            </w:pPr>
            <w:r w:rsidRPr="00603394">
              <w:rPr>
                <w:sz w:val="22"/>
              </w:rPr>
              <w:t>Will give land eternally (Gen. 12:7; 17:8; Jer. 23:5-8; 31:4-11; 35-37; Ezek. 20:33-38; 47–48)</w:t>
            </w:r>
          </w:p>
        </w:tc>
        <w:tc>
          <w:tcPr>
            <w:tcW w:w="4050" w:type="dxa"/>
            <w:gridSpan w:val="2"/>
            <w:tcBorders>
              <w:top w:val="single" w:sz="4" w:space="0" w:color="auto"/>
              <w:right w:val="single" w:sz="12" w:space="0" w:color="000000"/>
            </w:tcBorders>
          </w:tcPr>
          <w:p w14:paraId="60E9990C" w14:textId="77777777" w:rsidR="005721BC" w:rsidRPr="00603394" w:rsidRDefault="005721BC">
            <w:pPr>
              <w:numPr>
                <w:ilvl w:val="0"/>
                <w:numId w:val="3"/>
              </w:numPr>
              <w:ind w:right="0"/>
              <w:jc w:val="left"/>
              <w:rPr>
                <w:sz w:val="22"/>
              </w:rPr>
            </w:pPr>
            <w:r w:rsidRPr="00603394">
              <w:rPr>
                <w:sz w:val="22"/>
              </w:rPr>
              <w:t>Abram left Ur (a condition?)</w:t>
            </w:r>
          </w:p>
          <w:p w14:paraId="7CA13C3E" w14:textId="77777777" w:rsidR="005721BC" w:rsidRPr="00603394" w:rsidRDefault="005721BC">
            <w:pPr>
              <w:numPr>
                <w:ilvl w:val="0"/>
                <w:numId w:val="3"/>
              </w:numPr>
              <w:ind w:right="0"/>
              <w:jc w:val="left"/>
              <w:rPr>
                <w:sz w:val="22"/>
              </w:rPr>
            </w:pPr>
            <w:r w:rsidRPr="00603394">
              <w:rPr>
                <w:sz w:val="22"/>
              </w:rPr>
              <w:t>Man must bless Israel as persecutors are always judged (12:3a)</w:t>
            </w:r>
          </w:p>
          <w:p w14:paraId="50912363" w14:textId="77777777" w:rsidR="005721BC" w:rsidRPr="00603394" w:rsidRDefault="005721BC">
            <w:pPr>
              <w:numPr>
                <w:ilvl w:val="0"/>
                <w:numId w:val="3"/>
              </w:numPr>
              <w:ind w:right="0"/>
              <w:jc w:val="left"/>
              <w:rPr>
                <w:sz w:val="22"/>
              </w:rPr>
            </w:pPr>
            <w:r w:rsidRPr="00603394">
              <w:rPr>
                <w:sz w:val="22"/>
              </w:rPr>
              <w:t>Circumcision is the sign (Gen. 17)</w:t>
            </w:r>
          </w:p>
          <w:p w14:paraId="6B077962" w14:textId="77777777" w:rsidR="005721BC" w:rsidRPr="00603394" w:rsidRDefault="005721BC">
            <w:pPr>
              <w:numPr>
                <w:ilvl w:val="0"/>
                <w:numId w:val="3"/>
              </w:numPr>
              <w:ind w:right="0"/>
              <w:jc w:val="left"/>
              <w:rPr>
                <w:sz w:val="22"/>
              </w:rPr>
            </w:pPr>
            <w:r w:rsidRPr="00603394">
              <w:rPr>
                <w:sz w:val="22"/>
              </w:rPr>
              <w:t>Land possession conditioned on obedience (Deut. 28; 30:1-10) but the covenant is unconditional as its ultimate fulfillment is certain</w:t>
            </w:r>
          </w:p>
        </w:tc>
      </w:tr>
      <w:tr w:rsidR="005721BC" w:rsidRPr="00603394" w14:paraId="4416AF07" w14:textId="77777777">
        <w:tc>
          <w:tcPr>
            <w:tcW w:w="1956" w:type="dxa"/>
            <w:tcBorders>
              <w:top w:val="single" w:sz="4" w:space="0" w:color="auto"/>
              <w:left w:val="single" w:sz="12" w:space="0" w:color="000000"/>
            </w:tcBorders>
          </w:tcPr>
          <w:p w14:paraId="6372EF80" w14:textId="77777777" w:rsidR="005721BC" w:rsidRPr="00603394" w:rsidRDefault="005721BC">
            <w:pPr>
              <w:ind w:right="-150"/>
              <w:jc w:val="left"/>
              <w:rPr>
                <w:sz w:val="22"/>
              </w:rPr>
            </w:pPr>
            <w:r w:rsidRPr="00603394">
              <w:rPr>
                <w:rFonts w:ascii="Hobo" w:hAnsi="Hobo"/>
                <w:b/>
                <w:sz w:val="22"/>
              </w:rPr>
              <w:t>Mosaic</w:t>
            </w:r>
          </w:p>
          <w:p w14:paraId="4B5ADFE9" w14:textId="77777777" w:rsidR="005721BC" w:rsidRPr="00603394" w:rsidRDefault="005721BC">
            <w:pPr>
              <w:ind w:right="-150"/>
              <w:jc w:val="left"/>
              <w:rPr>
                <w:sz w:val="22"/>
              </w:rPr>
            </w:pPr>
            <w:r w:rsidRPr="00603394">
              <w:rPr>
                <w:sz w:val="22"/>
              </w:rPr>
              <w:t xml:space="preserve">Exod. 20; </w:t>
            </w:r>
          </w:p>
          <w:p w14:paraId="784CC263" w14:textId="77777777" w:rsidR="005721BC" w:rsidRPr="00603394" w:rsidRDefault="005721BC">
            <w:pPr>
              <w:ind w:right="-150"/>
              <w:jc w:val="left"/>
              <w:rPr>
                <w:sz w:val="22"/>
              </w:rPr>
            </w:pPr>
            <w:r w:rsidRPr="00603394">
              <w:rPr>
                <w:sz w:val="22"/>
              </w:rPr>
              <w:t>Lev. 26;</w:t>
            </w:r>
          </w:p>
          <w:p w14:paraId="33CA3A84" w14:textId="77777777" w:rsidR="005721BC" w:rsidRPr="00603394" w:rsidRDefault="005721BC">
            <w:pPr>
              <w:ind w:right="-150"/>
              <w:jc w:val="left"/>
              <w:rPr>
                <w:sz w:val="22"/>
              </w:rPr>
            </w:pPr>
            <w:r w:rsidRPr="00603394">
              <w:rPr>
                <w:sz w:val="22"/>
              </w:rPr>
              <w:t>Deut. 28</w:t>
            </w:r>
          </w:p>
          <w:p w14:paraId="703398AA" w14:textId="77777777" w:rsidR="005721BC" w:rsidRPr="00603394" w:rsidRDefault="005721BC">
            <w:pPr>
              <w:ind w:right="-150"/>
              <w:jc w:val="left"/>
              <w:rPr>
                <w:sz w:val="22"/>
              </w:rPr>
            </w:pPr>
          </w:p>
        </w:tc>
        <w:tc>
          <w:tcPr>
            <w:tcW w:w="3822" w:type="dxa"/>
            <w:gridSpan w:val="2"/>
            <w:tcBorders>
              <w:top w:val="single" w:sz="4" w:space="0" w:color="auto"/>
              <w:bottom w:val="single" w:sz="4" w:space="0" w:color="auto"/>
            </w:tcBorders>
          </w:tcPr>
          <w:p w14:paraId="0674B33D" w14:textId="77777777" w:rsidR="005721BC" w:rsidRPr="00603394" w:rsidRDefault="005721BC">
            <w:pPr>
              <w:numPr>
                <w:ilvl w:val="0"/>
                <w:numId w:val="3"/>
              </w:numPr>
              <w:ind w:right="-18"/>
              <w:jc w:val="left"/>
              <w:rPr>
                <w:sz w:val="22"/>
              </w:rPr>
            </w:pPr>
            <w:r w:rsidRPr="00603394">
              <w:rPr>
                <w:sz w:val="22"/>
              </w:rPr>
              <w:t>Imposed this works covenant on Israel (not on any other nation)</w:t>
            </w:r>
          </w:p>
          <w:p w14:paraId="460CD9D7" w14:textId="77777777" w:rsidR="005721BC" w:rsidRPr="00603394" w:rsidRDefault="005721BC">
            <w:pPr>
              <w:numPr>
                <w:ilvl w:val="0"/>
                <w:numId w:val="3"/>
              </w:numPr>
              <w:ind w:right="-18"/>
              <w:jc w:val="left"/>
              <w:rPr>
                <w:sz w:val="22"/>
              </w:rPr>
            </w:pPr>
            <w:r w:rsidRPr="00603394">
              <w:rPr>
                <w:sz w:val="22"/>
              </w:rPr>
              <w:t>Warned of blessings &amp; cursings</w:t>
            </w:r>
          </w:p>
          <w:p w14:paraId="760DED29" w14:textId="77777777" w:rsidR="005721BC" w:rsidRPr="00603394" w:rsidRDefault="005721BC" w:rsidP="005721BC">
            <w:pPr>
              <w:numPr>
                <w:ilvl w:val="0"/>
                <w:numId w:val="3"/>
              </w:numPr>
              <w:ind w:right="-18"/>
              <w:jc w:val="left"/>
              <w:rPr>
                <w:sz w:val="22"/>
              </w:rPr>
            </w:pPr>
            <w:r w:rsidRPr="00603394">
              <w:rPr>
                <w:sz w:val="22"/>
              </w:rPr>
              <w:t>Set standards for temporal blessing (not eternal salvation)</w:t>
            </w:r>
          </w:p>
        </w:tc>
        <w:tc>
          <w:tcPr>
            <w:tcW w:w="4050" w:type="dxa"/>
            <w:gridSpan w:val="2"/>
            <w:tcBorders>
              <w:top w:val="single" w:sz="4" w:space="0" w:color="auto"/>
              <w:left w:val="nil"/>
              <w:right w:val="single" w:sz="12" w:space="0" w:color="000000"/>
            </w:tcBorders>
          </w:tcPr>
          <w:p w14:paraId="0F5038DB" w14:textId="77777777" w:rsidR="005721BC" w:rsidRPr="00603394" w:rsidRDefault="005721BC">
            <w:pPr>
              <w:numPr>
                <w:ilvl w:val="0"/>
                <w:numId w:val="3"/>
              </w:numPr>
              <w:ind w:right="0"/>
              <w:jc w:val="left"/>
              <w:rPr>
                <w:sz w:val="22"/>
              </w:rPr>
            </w:pPr>
            <w:r w:rsidRPr="00603394">
              <w:rPr>
                <w:sz w:val="22"/>
              </w:rPr>
              <w:t>“Be holy, because I, the LORD your God, am holy” (Lev. 19:2)</w:t>
            </w:r>
          </w:p>
          <w:p w14:paraId="13A1DFE2" w14:textId="77777777" w:rsidR="005721BC" w:rsidRPr="00603394" w:rsidRDefault="005721BC">
            <w:pPr>
              <w:numPr>
                <w:ilvl w:val="0"/>
                <w:numId w:val="3"/>
              </w:numPr>
              <w:ind w:right="0"/>
              <w:jc w:val="left"/>
              <w:rPr>
                <w:sz w:val="22"/>
              </w:rPr>
            </w:pPr>
            <w:r w:rsidRPr="00603394">
              <w:rPr>
                <w:sz w:val="22"/>
              </w:rPr>
              <w:t>Obey covenant stipulations such as Ten Commandments (Exod. 20)</w:t>
            </w:r>
          </w:p>
        </w:tc>
      </w:tr>
      <w:tr w:rsidR="005721BC" w:rsidRPr="00603394" w14:paraId="0CCDCBC5" w14:textId="77777777">
        <w:tc>
          <w:tcPr>
            <w:tcW w:w="1956" w:type="dxa"/>
            <w:tcBorders>
              <w:top w:val="single" w:sz="4" w:space="0" w:color="auto"/>
              <w:left w:val="single" w:sz="12" w:space="0" w:color="000000"/>
            </w:tcBorders>
          </w:tcPr>
          <w:p w14:paraId="354575C9" w14:textId="77777777" w:rsidR="005721BC" w:rsidRPr="00603394" w:rsidRDefault="005721BC">
            <w:pPr>
              <w:ind w:right="-150"/>
              <w:jc w:val="left"/>
              <w:rPr>
                <w:sz w:val="22"/>
              </w:rPr>
            </w:pPr>
            <w:r w:rsidRPr="00603394">
              <w:rPr>
                <w:rFonts w:ascii="Hobo" w:hAnsi="Hobo"/>
                <w:b/>
                <w:sz w:val="22"/>
              </w:rPr>
              <w:t>Land</w:t>
            </w:r>
          </w:p>
          <w:p w14:paraId="44C47C7B" w14:textId="77777777" w:rsidR="005721BC" w:rsidRPr="00603394" w:rsidRDefault="005721BC">
            <w:pPr>
              <w:ind w:right="-150"/>
              <w:jc w:val="left"/>
              <w:rPr>
                <w:sz w:val="22"/>
              </w:rPr>
            </w:pPr>
            <w:r w:rsidRPr="00603394">
              <w:rPr>
                <w:sz w:val="22"/>
              </w:rPr>
              <w:t>Gen. 15:18; 17:7-8;</w:t>
            </w:r>
          </w:p>
          <w:p w14:paraId="40E85A11" w14:textId="77777777" w:rsidR="005721BC" w:rsidRPr="00603394" w:rsidRDefault="005721BC">
            <w:pPr>
              <w:ind w:right="-150"/>
              <w:jc w:val="left"/>
              <w:rPr>
                <w:sz w:val="22"/>
              </w:rPr>
            </w:pPr>
            <w:r w:rsidRPr="00603394">
              <w:rPr>
                <w:sz w:val="22"/>
              </w:rPr>
              <w:t>Deut. 30:1-10</w:t>
            </w:r>
          </w:p>
          <w:p w14:paraId="2CD420C8" w14:textId="77777777" w:rsidR="005721BC" w:rsidRPr="00603394" w:rsidRDefault="005721BC">
            <w:pPr>
              <w:ind w:right="-150"/>
              <w:jc w:val="left"/>
              <w:rPr>
                <w:sz w:val="22"/>
              </w:rPr>
            </w:pPr>
          </w:p>
          <w:p w14:paraId="60FA73FE" w14:textId="77777777" w:rsidR="005721BC" w:rsidRPr="00603394" w:rsidRDefault="005721BC">
            <w:pPr>
              <w:ind w:right="-150"/>
              <w:jc w:val="left"/>
              <w:rPr>
                <w:sz w:val="22"/>
              </w:rPr>
            </w:pPr>
          </w:p>
        </w:tc>
        <w:tc>
          <w:tcPr>
            <w:tcW w:w="3822" w:type="dxa"/>
            <w:gridSpan w:val="2"/>
            <w:tcBorders>
              <w:top w:val="single" w:sz="4" w:space="0" w:color="auto"/>
              <w:bottom w:val="single" w:sz="4" w:space="0" w:color="auto"/>
            </w:tcBorders>
          </w:tcPr>
          <w:p w14:paraId="0340C13A" w14:textId="0365455A" w:rsidR="005721BC" w:rsidRPr="00603394" w:rsidRDefault="005721BC" w:rsidP="005721BC">
            <w:pPr>
              <w:numPr>
                <w:ilvl w:val="0"/>
                <w:numId w:val="3"/>
              </w:numPr>
              <w:ind w:right="-18"/>
              <w:jc w:val="left"/>
              <w:rPr>
                <w:sz w:val="22"/>
              </w:rPr>
            </w:pPr>
            <w:r w:rsidRPr="00603394">
              <w:rPr>
                <w:sz w:val="22"/>
              </w:rPr>
              <w:t xml:space="preserve">Provide Abraham’s </w:t>
            </w:r>
            <w:r w:rsidR="007D799B" w:rsidRPr="00603394">
              <w:rPr>
                <w:sz w:val="22"/>
              </w:rPr>
              <w:t>descendants</w:t>
            </w:r>
            <w:r w:rsidRPr="00603394">
              <w:rPr>
                <w:sz w:val="22"/>
              </w:rPr>
              <w:t xml:space="preserve"> the land from the Wadi of Egypt (south) to the Euphrates River (Gen. 15:18)</w:t>
            </w:r>
          </w:p>
          <w:p w14:paraId="66417B66" w14:textId="77777777" w:rsidR="005721BC" w:rsidRPr="00603394" w:rsidRDefault="005721BC" w:rsidP="005721BC">
            <w:pPr>
              <w:numPr>
                <w:ilvl w:val="0"/>
                <w:numId w:val="3"/>
              </w:numPr>
              <w:ind w:right="-18"/>
              <w:jc w:val="left"/>
              <w:rPr>
                <w:sz w:val="22"/>
              </w:rPr>
            </w:pPr>
            <w:r w:rsidRPr="00603394">
              <w:rPr>
                <w:sz w:val="22"/>
              </w:rPr>
              <w:t>Land an eternal, unconditional possession for the nation (17:7-8)</w:t>
            </w:r>
          </w:p>
        </w:tc>
        <w:tc>
          <w:tcPr>
            <w:tcW w:w="4050" w:type="dxa"/>
            <w:gridSpan w:val="2"/>
            <w:tcBorders>
              <w:top w:val="single" w:sz="4" w:space="0" w:color="auto"/>
              <w:left w:val="nil"/>
              <w:right w:val="single" w:sz="12" w:space="0" w:color="000000"/>
            </w:tcBorders>
          </w:tcPr>
          <w:p w14:paraId="7927F423" w14:textId="77777777" w:rsidR="005721BC" w:rsidRPr="00603394" w:rsidRDefault="005721BC">
            <w:pPr>
              <w:numPr>
                <w:ilvl w:val="0"/>
                <w:numId w:val="3"/>
              </w:numPr>
              <w:ind w:right="0"/>
              <w:jc w:val="left"/>
              <w:rPr>
                <w:sz w:val="22"/>
              </w:rPr>
            </w:pPr>
            <w:r w:rsidRPr="00603394">
              <w:rPr>
                <w:sz w:val="22"/>
              </w:rPr>
              <w:t>Possession based on conditions of repentance and a changed heart towards Christ as Messiah (Deut. 30:2, 6, 8, 19)</w:t>
            </w:r>
          </w:p>
        </w:tc>
      </w:tr>
      <w:tr w:rsidR="005721BC" w:rsidRPr="00603394" w14:paraId="22B96A3B" w14:textId="77777777">
        <w:tc>
          <w:tcPr>
            <w:tcW w:w="1956" w:type="dxa"/>
            <w:tcBorders>
              <w:top w:val="single" w:sz="4" w:space="0" w:color="auto"/>
              <w:left w:val="single" w:sz="12" w:space="0" w:color="000000"/>
            </w:tcBorders>
          </w:tcPr>
          <w:p w14:paraId="4E0EEB01" w14:textId="77777777" w:rsidR="005721BC" w:rsidRPr="00603394" w:rsidRDefault="005721BC">
            <w:pPr>
              <w:ind w:right="-150"/>
              <w:jc w:val="left"/>
              <w:rPr>
                <w:sz w:val="22"/>
              </w:rPr>
            </w:pPr>
            <w:r w:rsidRPr="00603394">
              <w:rPr>
                <w:rFonts w:ascii="Hobo" w:hAnsi="Hobo"/>
                <w:b/>
                <w:sz w:val="22"/>
              </w:rPr>
              <w:t>Davidic</w:t>
            </w:r>
          </w:p>
          <w:p w14:paraId="2D5A662C" w14:textId="77777777" w:rsidR="005721BC" w:rsidRPr="00603394" w:rsidRDefault="005721BC">
            <w:pPr>
              <w:ind w:right="-150"/>
              <w:jc w:val="left"/>
              <w:rPr>
                <w:sz w:val="22"/>
              </w:rPr>
            </w:pPr>
            <w:r w:rsidRPr="00603394">
              <w:rPr>
                <w:sz w:val="22"/>
              </w:rPr>
              <w:t xml:space="preserve">2 Sam. 7:12-17; </w:t>
            </w:r>
          </w:p>
          <w:p w14:paraId="000E738A" w14:textId="77777777" w:rsidR="005721BC" w:rsidRPr="00603394" w:rsidRDefault="005721BC">
            <w:pPr>
              <w:ind w:right="-150"/>
              <w:jc w:val="left"/>
              <w:rPr>
                <w:sz w:val="22"/>
              </w:rPr>
            </w:pPr>
            <w:r w:rsidRPr="00603394">
              <w:rPr>
                <w:sz w:val="22"/>
              </w:rPr>
              <w:t>1 Chron. 17:10b-14; Ps. 89</w:t>
            </w:r>
          </w:p>
          <w:p w14:paraId="45732889" w14:textId="77777777" w:rsidR="005721BC" w:rsidRPr="00603394" w:rsidRDefault="005721BC">
            <w:pPr>
              <w:ind w:right="-150"/>
              <w:jc w:val="left"/>
              <w:rPr>
                <w:sz w:val="22"/>
              </w:rPr>
            </w:pPr>
          </w:p>
          <w:p w14:paraId="6DE6DA79" w14:textId="77777777" w:rsidR="005721BC" w:rsidRPr="00603394" w:rsidRDefault="005721BC">
            <w:pPr>
              <w:ind w:right="-150"/>
              <w:jc w:val="left"/>
              <w:rPr>
                <w:sz w:val="22"/>
              </w:rPr>
            </w:pPr>
          </w:p>
          <w:p w14:paraId="4C583F1B" w14:textId="77777777" w:rsidR="005721BC" w:rsidRPr="00603394" w:rsidRDefault="005721BC">
            <w:pPr>
              <w:ind w:right="-150"/>
              <w:jc w:val="left"/>
              <w:rPr>
                <w:sz w:val="22"/>
              </w:rPr>
            </w:pPr>
          </w:p>
          <w:p w14:paraId="7079BEE8" w14:textId="77777777" w:rsidR="005721BC" w:rsidRPr="00603394" w:rsidRDefault="005721BC">
            <w:pPr>
              <w:ind w:right="-150"/>
              <w:jc w:val="left"/>
              <w:rPr>
                <w:sz w:val="22"/>
              </w:rPr>
            </w:pPr>
          </w:p>
          <w:p w14:paraId="099DAACB" w14:textId="77777777" w:rsidR="005721BC" w:rsidRPr="00603394" w:rsidRDefault="005721BC">
            <w:pPr>
              <w:ind w:right="-150"/>
              <w:jc w:val="left"/>
              <w:rPr>
                <w:sz w:val="22"/>
              </w:rPr>
            </w:pPr>
          </w:p>
        </w:tc>
        <w:tc>
          <w:tcPr>
            <w:tcW w:w="3822" w:type="dxa"/>
            <w:gridSpan w:val="2"/>
            <w:tcBorders>
              <w:bottom w:val="single" w:sz="4" w:space="0" w:color="auto"/>
            </w:tcBorders>
          </w:tcPr>
          <w:p w14:paraId="00ADDF6E" w14:textId="77777777" w:rsidR="005721BC" w:rsidRPr="00603394" w:rsidRDefault="005721BC">
            <w:pPr>
              <w:numPr>
                <w:ilvl w:val="0"/>
                <w:numId w:val="3"/>
              </w:numPr>
              <w:ind w:right="-18"/>
              <w:jc w:val="left"/>
              <w:rPr>
                <w:sz w:val="22"/>
              </w:rPr>
            </w:pPr>
            <w:r w:rsidRPr="00603394">
              <w:rPr>
                <w:sz w:val="22"/>
              </w:rPr>
              <w:t>Promised far beyond what David deserved (thus unconditional)</w:t>
            </w:r>
          </w:p>
          <w:p w14:paraId="29611C7C" w14:textId="77777777" w:rsidR="005721BC" w:rsidRPr="00603394" w:rsidRDefault="005721BC">
            <w:pPr>
              <w:numPr>
                <w:ilvl w:val="0"/>
                <w:numId w:val="3"/>
              </w:numPr>
              <w:ind w:right="-18"/>
              <w:jc w:val="left"/>
              <w:rPr>
                <w:sz w:val="22"/>
              </w:rPr>
            </w:pPr>
            <w:r w:rsidRPr="00603394">
              <w:rPr>
                <w:sz w:val="22"/>
              </w:rPr>
              <w:t>Descendent will rule Israel forever (7:13, 16)</w:t>
            </w:r>
          </w:p>
          <w:p w14:paraId="0D8E8A42" w14:textId="77777777" w:rsidR="005721BC" w:rsidRPr="00603394" w:rsidRDefault="005721BC">
            <w:pPr>
              <w:numPr>
                <w:ilvl w:val="0"/>
                <w:numId w:val="3"/>
              </w:numPr>
              <w:ind w:right="-18"/>
              <w:jc w:val="left"/>
              <w:rPr>
                <w:sz w:val="22"/>
              </w:rPr>
            </w:pPr>
            <w:r w:rsidRPr="00603394">
              <w:rPr>
                <w:sz w:val="22"/>
              </w:rPr>
              <w:t>Never will rescind the covenant (7:15-16)</w:t>
            </w:r>
          </w:p>
          <w:p w14:paraId="305AB05A" w14:textId="77777777" w:rsidR="005721BC" w:rsidRPr="00603394" w:rsidRDefault="005721BC" w:rsidP="005721BC">
            <w:pPr>
              <w:numPr>
                <w:ilvl w:val="0"/>
                <w:numId w:val="3"/>
              </w:numPr>
              <w:ind w:right="-18"/>
              <w:jc w:val="left"/>
              <w:rPr>
                <w:sz w:val="22"/>
              </w:rPr>
            </w:pPr>
            <w:r w:rsidRPr="00603394">
              <w:rPr>
                <w:sz w:val="22"/>
              </w:rPr>
              <w:t>Will fulfill at Israel’s regathering (Ps. 72; Jer. 23:5-8; Ezek. 39:25-29; Jer. 30:5-9)</w:t>
            </w:r>
          </w:p>
        </w:tc>
        <w:tc>
          <w:tcPr>
            <w:tcW w:w="4050" w:type="dxa"/>
            <w:gridSpan w:val="2"/>
            <w:tcBorders>
              <w:top w:val="single" w:sz="4" w:space="0" w:color="auto"/>
              <w:right w:val="single" w:sz="12" w:space="0" w:color="000000"/>
            </w:tcBorders>
          </w:tcPr>
          <w:p w14:paraId="222C2887" w14:textId="77777777" w:rsidR="005721BC" w:rsidRPr="00603394" w:rsidRDefault="005721BC">
            <w:pPr>
              <w:numPr>
                <w:ilvl w:val="0"/>
                <w:numId w:val="3"/>
              </w:numPr>
              <w:ind w:right="0"/>
              <w:jc w:val="left"/>
              <w:rPr>
                <w:sz w:val="22"/>
              </w:rPr>
            </w:pPr>
            <w:r w:rsidRPr="00603394">
              <w:rPr>
                <w:sz w:val="22"/>
              </w:rPr>
              <w:t>Accept divine discipline for sin (7:14), which would interrupt the line of kings by disobeying the Mosaic covenant (Ps. 132:11-12)</w:t>
            </w:r>
          </w:p>
          <w:p w14:paraId="131B8B3D" w14:textId="77777777" w:rsidR="005721BC" w:rsidRPr="00603394" w:rsidRDefault="005721BC">
            <w:pPr>
              <w:numPr>
                <w:ilvl w:val="0"/>
                <w:numId w:val="3"/>
              </w:numPr>
              <w:ind w:right="0"/>
              <w:jc w:val="left"/>
              <w:rPr>
                <w:sz w:val="22"/>
              </w:rPr>
            </w:pPr>
            <w:r w:rsidRPr="00603394">
              <w:rPr>
                <w:sz w:val="22"/>
              </w:rPr>
              <w:t>The covenant applies only to David’s descendants and thus is limited in scope (not for all people not even for all Israel directly, though indirectly all will be blessed in Christ’s reign)</w:t>
            </w:r>
          </w:p>
        </w:tc>
      </w:tr>
      <w:tr w:rsidR="005721BC" w:rsidRPr="00603394" w14:paraId="61CB5243" w14:textId="77777777">
        <w:tc>
          <w:tcPr>
            <w:tcW w:w="1956" w:type="dxa"/>
            <w:tcBorders>
              <w:top w:val="single" w:sz="4" w:space="0" w:color="auto"/>
              <w:left w:val="single" w:sz="12" w:space="0" w:color="000000"/>
              <w:bottom w:val="single" w:sz="12" w:space="0" w:color="auto"/>
            </w:tcBorders>
          </w:tcPr>
          <w:p w14:paraId="3E2D2B12" w14:textId="77777777" w:rsidR="005721BC" w:rsidRPr="00603394" w:rsidRDefault="005721BC">
            <w:pPr>
              <w:ind w:right="-150"/>
              <w:jc w:val="left"/>
              <w:rPr>
                <w:sz w:val="22"/>
              </w:rPr>
            </w:pPr>
            <w:r w:rsidRPr="00603394">
              <w:rPr>
                <w:rFonts w:ascii="Hobo" w:hAnsi="Hobo"/>
                <w:b/>
                <w:sz w:val="22"/>
              </w:rPr>
              <w:t>New</w:t>
            </w:r>
          </w:p>
          <w:p w14:paraId="65DA1443" w14:textId="77777777" w:rsidR="005721BC" w:rsidRPr="00603394" w:rsidRDefault="005721BC">
            <w:pPr>
              <w:ind w:right="-150"/>
              <w:jc w:val="left"/>
              <w:rPr>
                <w:sz w:val="22"/>
              </w:rPr>
            </w:pPr>
          </w:p>
          <w:p w14:paraId="7A4831D7" w14:textId="77777777" w:rsidR="005721BC" w:rsidRPr="00603394" w:rsidRDefault="005721BC">
            <w:pPr>
              <w:ind w:right="-150"/>
              <w:jc w:val="left"/>
              <w:rPr>
                <w:sz w:val="22"/>
              </w:rPr>
            </w:pPr>
            <w:r w:rsidRPr="00603394">
              <w:rPr>
                <w:sz w:val="22"/>
              </w:rPr>
              <w:t xml:space="preserve">Jer. 31:31-37; </w:t>
            </w:r>
          </w:p>
          <w:p w14:paraId="3EAD0DB3" w14:textId="77777777" w:rsidR="005721BC" w:rsidRPr="00603394" w:rsidRDefault="005721BC">
            <w:pPr>
              <w:ind w:right="-150"/>
              <w:jc w:val="left"/>
              <w:rPr>
                <w:sz w:val="22"/>
              </w:rPr>
            </w:pPr>
            <w:r w:rsidRPr="00603394">
              <w:rPr>
                <w:sz w:val="22"/>
              </w:rPr>
              <w:t>Isa. 61:8-9;</w:t>
            </w:r>
          </w:p>
          <w:p w14:paraId="0FF36AF7" w14:textId="77777777" w:rsidR="005721BC" w:rsidRPr="00603394" w:rsidRDefault="005721BC">
            <w:pPr>
              <w:ind w:right="-150"/>
              <w:jc w:val="left"/>
              <w:rPr>
                <w:sz w:val="22"/>
              </w:rPr>
            </w:pPr>
            <w:r w:rsidRPr="00603394">
              <w:rPr>
                <w:sz w:val="22"/>
              </w:rPr>
              <w:t>Jer. 32:27-41;</w:t>
            </w:r>
          </w:p>
          <w:p w14:paraId="085B3E88" w14:textId="77777777" w:rsidR="005721BC" w:rsidRPr="00603394" w:rsidRDefault="005721BC">
            <w:pPr>
              <w:ind w:right="-150"/>
              <w:jc w:val="left"/>
              <w:rPr>
                <w:sz w:val="22"/>
              </w:rPr>
            </w:pPr>
            <w:r w:rsidRPr="00603394">
              <w:rPr>
                <w:sz w:val="22"/>
              </w:rPr>
              <w:t>Ezek. 16:60-62;</w:t>
            </w:r>
          </w:p>
          <w:p w14:paraId="2F7A8EBF" w14:textId="77777777" w:rsidR="005721BC" w:rsidRPr="00603394" w:rsidRDefault="005721BC">
            <w:pPr>
              <w:ind w:right="-150"/>
              <w:jc w:val="left"/>
              <w:rPr>
                <w:sz w:val="22"/>
              </w:rPr>
            </w:pPr>
            <w:r w:rsidRPr="00603394">
              <w:rPr>
                <w:sz w:val="22"/>
              </w:rPr>
              <w:t>Ezek. 36:26-27;</w:t>
            </w:r>
          </w:p>
          <w:p w14:paraId="0BC2F6BA" w14:textId="77777777" w:rsidR="005721BC" w:rsidRPr="00603394" w:rsidRDefault="005721BC">
            <w:pPr>
              <w:ind w:right="-150"/>
              <w:jc w:val="left"/>
              <w:rPr>
                <w:sz w:val="22"/>
              </w:rPr>
            </w:pPr>
            <w:r w:rsidRPr="00603394">
              <w:rPr>
                <w:sz w:val="22"/>
              </w:rPr>
              <w:t>Ezek. 37:1-22</w:t>
            </w:r>
          </w:p>
          <w:p w14:paraId="51800008" w14:textId="77777777" w:rsidR="005721BC" w:rsidRPr="00603394" w:rsidRDefault="005721BC">
            <w:pPr>
              <w:ind w:right="-150"/>
              <w:jc w:val="left"/>
              <w:rPr>
                <w:sz w:val="22"/>
              </w:rPr>
            </w:pPr>
          </w:p>
          <w:p w14:paraId="368E112B" w14:textId="77777777" w:rsidR="005721BC" w:rsidRPr="00603394" w:rsidRDefault="005721BC">
            <w:pPr>
              <w:ind w:right="-150"/>
              <w:jc w:val="left"/>
              <w:rPr>
                <w:sz w:val="22"/>
              </w:rPr>
            </w:pPr>
          </w:p>
        </w:tc>
        <w:tc>
          <w:tcPr>
            <w:tcW w:w="3822" w:type="dxa"/>
            <w:gridSpan w:val="2"/>
            <w:tcBorders>
              <w:bottom w:val="single" w:sz="12" w:space="0" w:color="auto"/>
            </w:tcBorders>
          </w:tcPr>
          <w:p w14:paraId="0335656F" w14:textId="77777777" w:rsidR="005721BC" w:rsidRPr="00603394" w:rsidRDefault="005721BC">
            <w:pPr>
              <w:numPr>
                <w:ilvl w:val="0"/>
                <w:numId w:val="3"/>
              </w:numPr>
              <w:ind w:right="-18"/>
              <w:jc w:val="left"/>
              <w:rPr>
                <w:sz w:val="22"/>
              </w:rPr>
            </w:pPr>
            <w:r w:rsidRPr="00603394">
              <w:rPr>
                <w:sz w:val="22"/>
              </w:rPr>
              <w:t>Will make it with Israel and Judah (31:31)</w:t>
            </w:r>
          </w:p>
          <w:p w14:paraId="3280F964" w14:textId="77777777" w:rsidR="005721BC" w:rsidRPr="00603394" w:rsidRDefault="005721BC">
            <w:pPr>
              <w:numPr>
                <w:ilvl w:val="0"/>
                <w:numId w:val="3"/>
              </w:numPr>
              <w:ind w:right="-18"/>
              <w:jc w:val="left"/>
              <w:rPr>
                <w:sz w:val="22"/>
              </w:rPr>
            </w:pPr>
            <w:r w:rsidRPr="00603394">
              <w:rPr>
                <w:sz w:val="22"/>
              </w:rPr>
              <w:t>Will make it unlike Mosaic law</w:t>
            </w:r>
          </w:p>
          <w:p w14:paraId="18EC2F4D" w14:textId="77777777" w:rsidR="005721BC" w:rsidRPr="00603394" w:rsidRDefault="005721BC">
            <w:pPr>
              <w:numPr>
                <w:ilvl w:val="0"/>
                <w:numId w:val="3"/>
              </w:numPr>
              <w:ind w:right="-18"/>
              <w:jc w:val="left"/>
              <w:rPr>
                <w:sz w:val="22"/>
              </w:rPr>
            </w:pPr>
            <w:r w:rsidRPr="00603394">
              <w:rPr>
                <w:sz w:val="22"/>
              </w:rPr>
              <w:t>Write His laws on hearts (31:33)</w:t>
            </w:r>
          </w:p>
          <w:p w14:paraId="37DF4968" w14:textId="77777777" w:rsidR="005721BC" w:rsidRPr="00603394" w:rsidRDefault="005721BC">
            <w:pPr>
              <w:numPr>
                <w:ilvl w:val="0"/>
                <w:numId w:val="3"/>
              </w:numPr>
              <w:ind w:right="-18"/>
              <w:jc w:val="left"/>
              <w:rPr>
                <w:sz w:val="22"/>
              </w:rPr>
            </w:pPr>
            <w:r w:rsidRPr="00603394">
              <w:rPr>
                <w:sz w:val="22"/>
              </w:rPr>
              <w:t>Promises that all on earth will know Him (31:34a)</w:t>
            </w:r>
          </w:p>
          <w:p w14:paraId="0C0FE99C" w14:textId="77777777" w:rsidR="005721BC" w:rsidRPr="00603394" w:rsidRDefault="005721BC">
            <w:pPr>
              <w:numPr>
                <w:ilvl w:val="0"/>
                <w:numId w:val="3"/>
              </w:numPr>
              <w:ind w:right="-18"/>
              <w:jc w:val="left"/>
              <w:rPr>
                <w:sz w:val="22"/>
              </w:rPr>
            </w:pPr>
            <w:r w:rsidRPr="00603394">
              <w:rPr>
                <w:sz w:val="22"/>
              </w:rPr>
              <w:t>Will forgive and forget Israel’s sins (31:34b)</w:t>
            </w:r>
          </w:p>
          <w:p w14:paraId="5981BC71" w14:textId="77777777" w:rsidR="005721BC" w:rsidRPr="00603394" w:rsidRDefault="005721BC" w:rsidP="005721BC">
            <w:pPr>
              <w:numPr>
                <w:ilvl w:val="0"/>
                <w:numId w:val="3"/>
              </w:numPr>
              <w:ind w:right="-18"/>
              <w:jc w:val="left"/>
              <w:rPr>
                <w:sz w:val="22"/>
              </w:rPr>
            </w:pPr>
            <w:r w:rsidRPr="00603394">
              <w:rPr>
                <w:sz w:val="22"/>
              </w:rPr>
              <w:t>Unconditional promise for Israel to be a nation forever (31:35-37; 33:25-26)</w:t>
            </w:r>
          </w:p>
        </w:tc>
        <w:tc>
          <w:tcPr>
            <w:tcW w:w="4050" w:type="dxa"/>
            <w:gridSpan w:val="2"/>
            <w:tcBorders>
              <w:top w:val="single" w:sz="4" w:space="0" w:color="auto"/>
              <w:bottom w:val="single" w:sz="12" w:space="0" w:color="auto"/>
              <w:right w:val="single" w:sz="12" w:space="0" w:color="000000"/>
            </w:tcBorders>
          </w:tcPr>
          <w:p w14:paraId="612732C9" w14:textId="77777777" w:rsidR="005721BC" w:rsidRPr="00603394" w:rsidRDefault="005721BC">
            <w:pPr>
              <w:numPr>
                <w:ilvl w:val="0"/>
                <w:numId w:val="3"/>
              </w:numPr>
              <w:ind w:right="0"/>
              <w:jc w:val="left"/>
              <w:rPr>
                <w:sz w:val="22"/>
              </w:rPr>
            </w:pPr>
            <w:r w:rsidRPr="00603394">
              <w:rPr>
                <w:sz w:val="22"/>
              </w:rPr>
              <w:t>The new covenant is by grace through faith in Christ (Rom. 3:21-24) and not works (Eph. 2:8-10) to bring redemption (Eph. 2:4-7) so no conditions are given beyond faith</w:t>
            </w:r>
          </w:p>
          <w:p w14:paraId="37D42CE6" w14:textId="77777777" w:rsidR="005721BC" w:rsidRPr="00603394" w:rsidRDefault="005721BC">
            <w:pPr>
              <w:numPr>
                <w:ilvl w:val="0"/>
                <w:numId w:val="3"/>
              </w:numPr>
              <w:ind w:right="0"/>
              <w:jc w:val="left"/>
              <w:rPr>
                <w:sz w:val="22"/>
              </w:rPr>
            </w:pPr>
            <w:r w:rsidRPr="00603394">
              <w:rPr>
                <w:sz w:val="22"/>
              </w:rPr>
              <w:t>The sign of this covenant is the cup of the Lord’s Supper (Luke 22:20), which believers are commanded to take (1 Cor. 11:24-25)</w:t>
            </w:r>
          </w:p>
        </w:tc>
      </w:tr>
    </w:tbl>
    <w:p w14:paraId="501FC4F5" w14:textId="77777777" w:rsidR="005721BC" w:rsidRPr="00603394" w:rsidRDefault="005721BC">
      <w:pPr>
        <w:ind w:right="-212"/>
        <w:jc w:val="center"/>
        <w:rPr>
          <w:sz w:val="25"/>
        </w:rPr>
      </w:pPr>
      <w:r w:rsidRPr="00603394">
        <w:rPr>
          <w:sz w:val="25"/>
        </w:rPr>
        <w:br w:type="page"/>
      </w:r>
      <w:r w:rsidRPr="00603394">
        <w:rPr>
          <w:sz w:val="25"/>
        </w:rPr>
        <w:lastRenderedPageBreak/>
        <w:t>Kingdom &amp; Covenants Chart</w:t>
      </w:r>
    </w:p>
    <w:p w14:paraId="6DD3C511" w14:textId="77777777" w:rsidR="005721BC" w:rsidRPr="00713BCD" w:rsidRDefault="005721BC">
      <w:pPr>
        <w:ind w:right="-212"/>
        <w:jc w:val="center"/>
        <w:rPr>
          <w:sz w:val="23"/>
        </w:rPr>
      </w:pPr>
      <w:r w:rsidRPr="00603394">
        <w:rPr>
          <w:sz w:val="25"/>
        </w:rPr>
        <w:br w:type="page"/>
      </w:r>
      <w:bookmarkStart w:id="180" w:name="_Ref393687312"/>
      <w:bookmarkStart w:id="181" w:name="_Toc393734677"/>
      <w:bookmarkStart w:id="182" w:name="_Toc393736856"/>
      <w:r w:rsidRPr="00603394">
        <w:rPr>
          <w:b/>
          <w:sz w:val="37"/>
        </w:rPr>
        <w:lastRenderedPageBreak/>
        <w:t>Contrasting the Abrahamic &amp; Mosaic Covenants</w:t>
      </w:r>
      <w:bookmarkEnd w:id="180"/>
      <w:bookmarkEnd w:id="181"/>
      <w:bookmarkEnd w:id="182"/>
      <w:r w:rsidRPr="00713BCD">
        <w:rPr>
          <w:sz w:val="8"/>
        </w:rPr>
        <w:fldChar w:fldCharType="begin"/>
      </w:r>
      <w:r w:rsidRPr="00713BCD">
        <w:rPr>
          <w:sz w:val="8"/>
        </w:rPr>
        <w:instrText xml:space="preserve"> TC  "</w:instrText>
      </w:r>
      <w:bookmarkStart w:id="183" w:name="_Toc391739690"/>
      <w:bookmarkStart w:id="184" w:name="_Toc391995848"/>
      <w:bookmarkStart w:id="185" w:name="_Toc392004324"/>
      <w:bookmarkStart w:id="186" w:name="_Toc393736857"/>
      <w:bookmarkStart w:id="187" w:name="_Toc393788995"/>
      <w:bookmarkStart w:id="188" w:name="_Toc393791697"/>
      <w:bookmarkStart w:id="189" w:name="_Toc393796779"/>
      <w:bookmarkStart w:id="190" w:name="_Toc393816191"/>
      <w:bookmarkStart w:id="191" w:name="_Toc425035303"/>
      <w:bookmarkStart w:id="192" w:name="_Toc425043031"/>
      <w:bookmarkStart w:id="193" w:name="_Toc478007615"/>
      <w:bookmarkStart w:id="194" w:name="_Toc488675894"/>
      <w:bookmarkStart w:id="195" w:name="_Toc502548212"/>
      <w:r w:rsidRPr="00713BCD">
        <w:rPr>
          <w:sz w:val="8"/>
        </w:rPr>
        <w:instrText>Contrasting the Abrahamic &amp; Mosaic Covenants</w:instrText>
      </w:r>
      <w:bookmarkEnd w:id="183"/>
      <w:bookmarkEnd w:id="184"/>
      <w:bookmarkEnd w:id="185"/>
      <w:bookmarkEnd w:id="186"/>
      <w:bookmarkEnd w:id="187"/>
      <w:bookmarkEnd w:id="188"/>
      <w:bookmarkEnd w:id="189"/>
      <w:bookmarkEnd w:id="190"/>
      <w:bookmarkEnd w:id="191"/>
      <w:bookmarkEnd w:id="192"/>
      <w:bookmarkEnd w:id="193"/>
      <w:bookmarkEnd w:id="194"/>
      <w:bookmarkEnd w:id="195"/>
      <w:r w:rsidRPr="00713BCD">
        <w:rPr>
          <w:sz w:val="8"/>
        </w:rPr>
        <w:instrText xml:space="preserve">" \l 4 </w:instrText>
      </w:r>
      <w:r w:rsidRPr="00713BCD">
        <w:rPr>
          <w:sz w:val="8"/>
        </w:rPr>
        <w:fldChar w:fldCharType="end"/>
      </w:r>
    </w:p>
    <w:p w14:paraId="703C03C0" w14:textId="77777777" w:rsidR="005721BC" w:rsidRPr="00603394" w:rsidRDefault="005721BC" w:rsidP="005721BC">
      <w:pPr>
        <w:ind w:right="-36"/>
        <w:rPr>
          <w:sz w:val="21"/>
        </w:rPr>
      </w:pPr>
    </w:p>
    <w:p w14:paraId="4968D037" w14:textId="77777777" w:rsidR="005721BC" w:rsidRPr="00603394" w:rsidRDefault="005721BC" w:rsidP="005721BC">
      <w:pPr>
        <w:ind w:right="-36"/>
        <w:rPr>
          <w:sz w:val="21"/>
        </w:rPr>
      </w:pPr>
      <w:r w:rsidRPr="00603394">
        <w:rPr>
          <w:sz w:val="21"/>
        </w:rPr>
        <w:t>Distinguishing these covenants gives a foundation to interpret the OT and NT, especially the prophets as they look back on covenants with both Abraham (e.g., Ezek. 36–37, p. 508) and Moses (e.g., Lam. 1:3, p. 496).  Knowing the conditional and temporal nature of the Law prevents misapplying obsolete commands to the Church today (e.g., Sabbath, charging interest to believers, tithing).  Also, God’s faithfulness to sinners becomes clear due to Abraham.</w:t>
      </w:r>
    </w:p>
    <w:p w14:paraId="5508A45F" w14:textId="77777777" w:rsidR="005721BC" w:rsidRPr="00603394" w:rsidRDefault="005721BC" w:rsidP="005721BC">
      <w:pPr>
        <w:ind w:right="-36"/>
        <w:rPr>
          <w:sz w:val="21"/>
        </w:rPr>
      </w:pPr>
    </w:p>
    <w:tbl>
      <w:tblPr>
        <w:tblW w:w="0" w:type="auto"/>
        <w:tblLayout w:type="fixed"/>
        <w:tblCellMar>
          <w:left w:w="80" w:type="dxa"/>
          <w:right w:w="80" w:type="dxa"/>
        </w:tblCellMar>
        <w:tblLook w:val="0000" w:firstRow="0" w:lastRow="0" w:firstColumn="0" w:lastColumn="0" w:noHBand="0" w:noVBand="0"/>
      </w:tblPr>
      <w:tblGrid>
        <w:gridCol w:w="1610"/>
        <w:gridCol w:w="3870"/>
        <w:gridCol w:w="4230"/>
      </w:tblGrid>
      <w:tr w:rsidR="005721BC" w:rsidRPr="002E0AF5" w14:paraId="6A441C2B" w14:textId="77777777">
        <w:tc>
          <w:tcPr>
            <w:tcW w:w="1610" w:type="dxa"/>
            <w:tcBorders>
              <w:top w:val="single" w:sz="12" w:space="0" w:color="000000"/>
              <w:left w:val="single" w:sz="12" w:space="0" w:color="000000"/>
              <w:right w:val="double" w:sz="6" w:space="0" w:color="000000"/>
            </w:tcBorders>
            <w:shd w:val="pct90" w:color="000000" w:fill="FFFFFF"/>
          </w:tcPr>
          <w:p w14:paraId="4796BAE9" w14:textId="77777777" w:rsidR="005721BC" w:rsidRPr="002E0AF5" w:rsidRDefault="005721BC">
            <w:pPr>
              <w:ind w:right="-80"/>
              <w:jc w:val="left"/>
              <w:rPr>
                <w:rFonts w:ascii="Impact" w:hAnsi="Impact"/>
                <w:i/>
                <w:color w:val="FFFFFF"/>
                <w:sz w:val="20"/>
              </w:rPr>
            </w:pPr>
          </w:p>
        </w:tc>
        <w:tc>
          <w:tcPr>
            <w:tcW w:w="3870" w:type="dxa"/>
            <w:tcBorders>
              <w:top w:val="single" w:sz="12" w:space="0" w:color="000000"/>
              <w:left w:val="nil"/>
            </w:tcBorders>
            <w:shd w:val="pct90" w:color="000000" w:fill="FFFFFF"/>
          </w:tcPr>
          <w:p w14:paraId="7C8D53C8" w14:textId="77777777" w:rsidR="005721BC" w:rsidRPr="002E0AF5" w:rsidRDefault="005721BC">
            <w:pPr>
              <w:ind w:right="88"/>
              <w:jc w:val="left"/>
              <w:rPr>
                <w:rFonts w:ascii="Impact" w:hAnsi="Impact"/>
                <w:color w:val="FFFFFF"/>
                <w:sz w:val="20"/>
              </w:rPr>
            </w:pPr>
            <w:bookmarkStart w:id="196" w:name="_Toc393736858"/>
            <w:r w:rsidRPr="002E0AF5">
              <w:rPr>
                <w:rFonts w:ascii="Impact" w:hAnsi="Impact"/>
                <w:color w:val="FFFFFF"/>
                <w:sz w:val="20"/>
              </w:rPr>
              <w:t>Abrahamic Covenant</w:t>
            </w:r>
            <w:bookmarkEnd w:id="196"/>
          </w:p>
        </w:tc>
        <w:tc>
          <w:tcPr>
            <w:tcW w:w="4230" w:type="dxa"/>
            <w:tcBorders>
              <w:top w:val="single" w:sz="12" w:space="0" w:color="000000"/>
              <w:right w:val="single" w:sz="12" w:space="0" w:color="000000"/>
            </w:tcBorders>
            <w:shd w:val="pct90" w:color="000000" w:fill="FFFFFF"/>
          </w:tcPr>
          <w:p w14:paraId="54D42960" w14:textId="77777777" w:rsidR="005721BC" w:rsidRPr="002E0AF5" w:rsidRDefault="005721BC">
            <w:pPr>
              <w:ind w:right="10"/>
              <w:jc w:val="left"/>
              <w:rPr>
                <w:rFonts w:ascii="Impact" w:hAnsi="Impact"/>
                <w:color w:val="FFFFFF"/>
                <w:sz w:val="20"/>
              </w:rPr>
            </w:pPr>
            <w:bookmarkStart w:id="197" w:name="_Toc393736859"/>
            <w:r w:rsidRPr="002E0AF5">
              <w:rPr>
                <w:rFonts w:ascii="Impact" w:hAnsi="Impact"/>
                <w:color w:val="FFFFFF"/>
                <w:sz w:val="20"/>
              </w:rPr>
              <w:t>Mosaic Covenant</w:t>
            </w:r>
            <w:bookmarkEnd w:id="197"/>
          </w:p>
        </w:tc>
      </w:tr>
      <w:tr w:rsidR="005721BC" w:rsidRPr="002E0AF5" w14:paraId="2AEAD653" w14:textId="77777777">
        <w:tc>
          <w:tcPr>
            <w:tcW w:w="1610" w:type="dxa"/>
            <w:tcBorders>
              <w:left w:val="single" w:sz="12" w:space="0" w:color="000000"/>
              <w:right w:val="double" w:sz="6" w:space="0" w:color="000000"/>
            </w:tcBorders>
          </w:tcPr>
          <w:p w14:paraId="51F984B9" w14:textId="77777777" w:rsidR="005721BC" w:rsidRPr="002E0AF5" w:rsidRDefault="005721BC">
            <w:pPr>
              <w:ind w:right="-80"/>
              <w:jc w:val="left"/>
              <w:rPr>
                <w:rFonts w:ascii="Geneva" w:hAnsi="Geneva"/>
                <w:i/>
                <w:sz w:val="20"/>
              </w:rPr>
            </w:pPr>
            <w:bookmarkStart w:id="198" w:name="_Toc393736860"/>
          </w:p>
          <w:p w14:paraId="6C6584A5" w14:textId="77777777" w:rsidR="005721BC" w:rsidRPr="002E0AF5" w:rsidRDefault="005721BC">
            <w:pPr>
              <w:ind w:right="-80"/>
              <w:jc w:val="left"/>
              <w:rPr>
                <w:rFonts w:ascii="Geneva" w:hAnsi="Geneva"/>
                <w:i/>
                <w:sz w:val="20"/>
              </w:rPr>
            </w:pPr>
            <w:r w:rsidRPr="002E0AF5">
              <w:rPr>
                <w:rFonts w:ascii="Geneva" w:hAnsi="Geneva"/>
                <w:i/>
                <w:sz w:val="20"/>
              </w:rPr>
              <w:t>Recipient</w:t>
            </w:r>
            <w:bookmarkEnd w:id="198"/>
            <w:r w:rsidRPr="002E0AF5">
              <w:rPr>
                <w:rFonts w:ascii="Geneva" w:hAnsi="Geneva"/>
                <w:i/>
                <w:sz w:val="20"/>
              </w:rPr>
              <w:t xml:space="preserve"> </w:t>
            </w:r>
            <w:bookmarkStart w:id="199" w:name="_Toc393736861"/>
          </w:p>
          <w:p w14:paraId="0D9EAD2C" w14:textId="77777777" w:rsidR="005721BC" w:rsidRPr="002E0AF5" w:rsidRDefault="005721BC">
            <w:pPr>
              <w:ind w:right="-80"/>
              <w:jc w:val="left"/>
              <w:rPr>
                <w:rFonts w:ascii="Geneva" w:hAnsi="Geneva"/>
                <w:i/>
                <w:sz w:val="20"/>
              </w:rPr>
            </w:pPr>
            <w:r w:rsidRPr="002E0AF5">
              <w:rPr>
                <w:rFonts w:ascii="Geneva" w:hAnsi="Geneva"/>
                <w:i/>
                <w:sz w:val="20"/>
              </w:rPr>
              <w:t>(Date</w:t>
            </w:r>
            <w:bookmarkEnd w:id="199"/>
            <w:r w:rsidRPr="002E0AF5">
              <w:rPr>
                <w:rFonts w:ascii="Geneva" w:hAnsi="Geneva"/>
                <w:i/>
                <w:sz w:val="20"/>
              </w:rPr>
              <w:t xml:space="preserve"> </w:t>
            </w:r>
            <w:bookmarkStart w:id="200" w:name="_Toc393736862"/>
            <w:r w:rsidRPr="002E0AF5">
              <w:rPr>
                <w:rFonts w:ascii="Geneva" w:hAnsi="Geneva"/>
                <w:i/>
                <w:sz w:val="20"/>
              </w:rPr>
              <w:t>&amp; Place</w:t>
            </w:r>
            <w:bookmarkEnd w:id="200"/>
            <w:r w:rsidRPr="002E0AF5">
              <w:rPr>
                <w:rFonts w:ascii="Geneva" w:hAnsi="Geneva"/>
                <w:i/>
                <w:sz w:val="20"/>
              </w:rPr>
              <w:t>)</w:t>
            </w:r>
          </w:p>
        </w:tc>
        <w:tc>
          <w:tcPr>
            <w:tcW w:w="3870" w:type="dxa"/>
            <w:tcBorders>
              <w:left w:val="nil"/>
            </w:tcBorders>
          </w:tcPr>
          <w:p w14:paraId="1B6634CC" w14:textId="77777777" w:rsidR="005721BC" w:rsidRPr="002E0AF5" w:rsidRDefault="005721BC">
            <w:pPr>
              <w:ind w:right="88"/>
              <w:jc w:val="left"/>
              <w:rPr>
                <w:rFonts w:ascii="Geneva" w:hAnsi="Geneva"/>
                <w:sz w:val="20"/>
              </w:rPr>
            </w:pPr>
            <w:bookmarkStart w:id="201" w:name="_Toc393736863"/>
          </w:p>
          <w:p w14:paraId="3B043859" w14:textId="77777777" w:rsidR="005721BC" w:rsidRPr="002E0AF5" w:rsidRDefault="005721BC">
            <w:pPr>
              <w:ind w:right="88"/>
              <w:jc w:val="left"/>
              <w:rPr>
                <w:rFonts w:ascii="Geneva" w:hAnsi="Geneva"/>
                <w:sz w:val="20"/>
              </w:rPr>
            </w:pPr>
            <w:r w:rsidRPr="002E0AF5">
              <w:rPr>
                <w:rFonts w:ascii="Geneva" w:hAnsi="Geneva"/>
                <w:sz w:val="20"/>
              </w:rPr>
              <w:t>Abraham</w:t>
            </w:r>
            <w:bookmarkEnd w:id="201"/>
            <w:r w:rsidRPr="002E0AF5">
              <w:rPr>
                <w:rFonts w:ascii="Geneva" w:hAnsi="Geneva"/>
                <w:sz w:val="20"/>
              </w:rPr>
              <w:t xml:space="preserve"> </w:t>
            </w:r>
            <w:bookmarkStart w:id="202" w:name="_Toc393736864"/>
            <w:r w:rsidRPr="002E0AF5">
              <w:rPr>
                <w:rFonts w:ascii="Geneva" w:hAnsi="Geneva"/>
                <w:sz w:val="20"/>
              </w:rPr>
              <w:t>as mediator for all nations</w:t>
            </w:r>
          </w:p>
          <w:p w14:paraId="2BF277B0" w14:textId="77777777" w:rsidR="005721BC" w:rsidRPr="002E0AF5" w:rsidRDefault="005721BC">
            <w:pPr>
              <w:ind w:right="88"/>
              <w:jc w:val="left"/>
              <w:rPr>
                <w:rFonts w:ascii="Geneva" w:hAnsi="Geneva"/>
                <w:sz w:val="20"/>
              </w:rPr>
            </w:pPr>
            <w:r w:rsidRPr="002E0AF5">
              <w:rPr>
                <w:rFonts w:ascii="Geneva" w:hAnsi="Geneva"/>
                <w:sz w:val="20"/>
              </w:rPr>
              <w:t>2060 BC</w:t>
            </w:r>
            <w:bookmarkStart w:id="203" w:name="_Toc393736865"/>
            <w:bookmarkEnd w:id="202"/>
            <w:r w:rsidRPr="002E0AF5">
              <w:rPr>
                <w:rFonts w:ascii="Geneva" w:hAnsi="Geneva"/>
                <w:sz w:val="20"/>
              </w:rPr>
              <w:t>, Ur of the Chaldees</w:t>
            </w:r>
            <w:bookmarkEnd w:id="203"/>
          </w:p>
        </w:tc>
        <w:tc>
          <w:tcPr>
            <w:tcW w:w="4230" w:type="dxa"/>
            <w:tcBorders>
              <w:right w:val="single" w:sz="12" w:space="0" w:color="000000"/>
            </w:tcBorders>
          </w:tcPr>
          <w:p w14:paraId="0FE66E1C" w14:textId="77777777" w:rsidR="005721BC" w:rsidRPr="002E0AF5" w:rsidRDefault="005721BC">
            <w:pPr>
              <w:ind w:right="10"/>
              <w:jc w:val="left"/>
              <w:rPr>
                <w:rFonts w:ascii="Geneva" w:hAnsi="Geneva"/>
                <w:sz w:val="20"/>
              </w:rPr>
            </w:pPr>
            <w:bookmarkStart w:id="204" w:name="_Toc393736866"/>
          </w:p>
          <w:p w14:paraId="161AF37A" w14:textId="77777777" w:rsidR="005721BC" w:rsidRPr="002E0AF5" w:rsidRDefault="005721BC">
            <w:pPr>
              <w:ind w:right="10"/>
              <w:jc w:val="left"/>
              <w:rPr>
                <w:rFonts w:ascii="Geneva" w:hAnsi="Geneva"/>
                <w:sz w:val="20"/>
              </w:rPr>
            </w:pPr>
            <w:r w:rsidRPr="002E0AF5">
              <w:rPr>
                <w:rFonts w:ascii="Geneva" w:hAnsi="Geneva"/>
                <w:sz w:val="20"/>
              </w:rPr>
              <w:t>Moses as mediator for Israel</w:t>
            </w:r>
            <w:bookmarkEnd w:id="204"/>
            <w:r w:rsidRPr="002E0AF5">
              <w:rPr>
                <w:rFonts w:ascii="Geneva" w:hAnsi="Geneva"/>
                <w:sz w:val="20"/>
              </w:rPr>
              <w:t xml:space="preserve"> </w:t>
            </w:r>
            <w:bookmarkStart w:id="205" w:name="_Toc393736867"/>
          </w:p>
          <w:p w14:paraId="22FB57DA" w14:textId="77777777" w:rsidR="005721BC" w:rsidRPr="002E0AF5" w:rsidRDefault="005721BC">
            <w:pPr>
              <w:ind w:right="10"/>
              <w:jc w:val="left"/>
              <w:rPr>
                <w:rFonts w:ascii="Geneva" w:hAnsi="Geneva"/>
                <w:sz w:val="20"/>
              </w:rPr>
            </w:pPr>
            <w:r w:rsidRPr="002E0AF5">
              <w:rPr>
                <w:rFonts w:ascii="Geneva" w:hAnsi="Geneva"/>
                <w:sz w:val="20"/>
              </w:rPr>
              <w:t>1445 BC</w:t>
            </w:r>
            <w:bookmarkStart w:id="206" w:name="_Toc393736868"/>
            <w:bookmarkEnd w:id="205"/>
            <w:r w:rsidRPr="002E0AF5">
              <w:rPr>
                <w:rFonts w:ascii="Geneva" w:hAnsi="Geneva"/>
                <w:sz w:val="20"/>
              </w:rPr>
              <w:t>, Mount Sinai</w:t>
            </w:r>
            <w:bookmarkEnd w:id="206"/>
          </w:p>
          <w:p w14:paraId="1F661971" w14:textId="77777777" w:rsidR="005721BC" w:rsidRPr="002E0AF5" w:rsidRDefault="005721BC">
            <w:pPr>
              <w:ind w:right="10"/>
              <w:jc w:val="left"/>
              <w:rPr>
                <w:rFonts w:ascii="Geneva" w:hAnsi="Geneva"/>
                <w:sz w:val="20"/>
              </w:rPr>
            </w:pPr>
          </w:p>
        </w:tc>
      </w:tr>
      <w:tr w:rsidR="005721BC" w:rsidRPr="002E0AF5" w14:paraId="38614B7B" w14:textId="77777777">
        <w:tc>
          <w:tcPr>
            <w:tcW w:w="1610" w:type="dxa"/>
            <w:tcBorders>
              <w:left w:val="single" w:sz="12" w:space="0" w:color="000000"/>
              <w:right w:val="double" w:sz="6" w:space="0" w:color="000000"/>
            </w:tcBorders>
          </w:tcPr>
          <w:p w14:paraId="0E2CF291" w14:textId="77777777" w:rsidR="005721BC" w:rsidRPr="002E0AF5" w:rsidRDefault="005721BC">
            <w:pPr>
              <w:ind w:right="-80"/>
              <w:jc w:val="left"/>
              <w:rPr>
                <w:rFonts w:ascii="Geneva" w:hAnsi="Geneva"/>
                <w:i/>
                <w:sz w:val="20"/>
              </w:rPr>
            </w:pPr>
            <w:bookmarkStart w:id="207" w:name="_Toc393736869"/>
            <w:r w:rsidRPr="002E0AF5">
              <w:rPr>
                <w:rFonts w:ascii="Geneva" w:hAnsi="Geneva"/>
                <w:i/>
                <w:sz w:val="20"/>
              </w:rPr>
              <w:t>Scripture</w:t>
            </w:r>
            <w:bookmarkEnd w:id="207"/>
          </w:p>
        </w:tc>
        <w:tc>
          <w:tcPr>
            <w:tcW w:w="3870" w:type="dxa"/>
            <w:tcBorders>
              <w:left w:val="nil"/>
            </w:tcBorders>
          </w:tcPr>
          <w:p w14:paraId="6D6251EE" w14:textId="77777777" w:rsidR="005721BC" w:rsidRPr="002E0AF5" w:rsidRDefault="005721BC">
            <w:pPr>
              <w:ind w:right="88"/>
              <w:jc w:val="left"/>
              <w:rPr>
                <w:rFonts w:ascii="Geneva" w:hAnsi="Geneva"/>
                <w:sz w:val="20"/>
              </w:rPr>
            </w:pPr>
            <w:bookmarkStart w:id="208" w:name="_Toc393736870"/>
            <w:r w:rsidRPr="002E0AF5">
              <w:rPr>
                <w:rFonts w:ascii="Geneva" w:hAnsi="Geneva"/>
                <w:sz w:val="20"/>
              </w:rPr>
              <w:t>Genesis 12:1-3 (but formalized into a covenant in Genesis 15)</w:t>
            </w:r>
            <w:bookmarkEnd w:id="208"/>
          </w:p>
          <w:p w14:paraId="6FEE0C92" w14:textId="77777777" w:rsidR="005721BC" w:rsidRPr="002E0AF5" w:rsidRDefault="005721BC">
            <w:pPr>
              <w:ind w:right="88"/>
              <w:jc w:val="left"/>
              <w:rPr>
                <w:rFonts w:ascii="Geneva" w:hAnsi="Geneva"/>
                <w:sz w:val="20"/>
              </w:rPr>
            </w:pPr>
          </w:p>
        </w:tc>
        <w:tc>
          <w:tcPr>
            <w:tcW w:w="4230" w:type="dxa"/>
            <w:tcBorders>
              <w:right w:val="single" w:sz="12" w:space="0" w:color="000000"/>
            </w:tcBorders>
          </w:tcPr>
          <w:p w14:paraId="1A6539A6" w14:textId="77777777" w:rsidR="005721BC" w:rsidRPr="002E0AF5" w:rsidRDefault="005721BC">
            <w:pPr>
              <w:ind w:right="10"/>
              <w:jc w:val="left"/>
              <w:rPr>
                <w:rFonts w:ascii="Geneva" w:hAnsi="Geneva"/>
                <w:sz w:val="20"/>
              </w:rPr>
            </w:pPr>
            <w:bookmarkStart w:id="209" w:name="_Toc393736871"/>
            <w:r w:rsidRPr="002E0AF5">
              <w:rPr>
                <w:rFonts w:ascii="Geneva" w:hAnsi="Geneva"/>
                <w:sz w:val="20"/>
              </w:rPr>
              <w:t>Exodus 20—31 is the heart of the covenant</w:t>
            </w:r>
            <w:bookmarkEnd w:id="209"/>
          </w:p>
        </w:tc>
      </w:tr>
      <w:tr w:rsidR="005721BC" w:rsidRPr="002E0AF5" w14:paraId="6F309ECA" w14:textId="77777777">
        <w:tc>
          <w:tcPr>
            <w:tcW w:w="1610" w:type="dxa"/>
            <w:tcBorders>
              <w:left w:val="single" w:sz="12" w:space="0" w:color="000000"/>
              <w:right w:val="double" w:sz="6" w:space="0" w:color="000000"/>
            </w:tcBorders>
          </w:tcPr>
          <w:p w14:paraId="07996DAD" w14:textId="77777777" w:rsidR="005721BC" w:rsidRPr="002E0AF5" w:rsidRDefault="005721BC">
            <w:pPr>
              <w:ind w:right="-80"/>
              <w:jc w:val="left"/>
              <w:rPr>
                <w:rFonts w:ascii="Geneva" w:hAnsi="Geneva"/>
                <w:i/>
                <w:sz w:val="20"/>
              </w:rPr>
            </w:pPr>
            <w:r w:rsidRPr="002E0AF5">
              <w:rPr>
                <w:rFonts w:ascii="Geneva" w:hAnsi="Geneva"/>
                <w:i/>
                <w:sz w:val="20"/>
              </w:rPr>
              <w:t>Between God &amp;</w:t>
            </w:r>
          </w:p>
        </w:tc>
        <w:tc>
          <w:tcPr>
            <w:tcW w:w="3870" w:type="dxa"/>
            <w:tcBorders>
              <w:left w:val="nil"/>
            </w:tcBorders>
          </w:tcPr>
          <w:p w14:paraId="24113DF9" w14:textId="77777777" w:rsidR="005721BC" w:rsidRPr="002E0AF5" w:rsidRDefault="005721BC">
            <w:pPr>
              <w:ind w:right="88"/>
              <w:jc w:val="left"/>
              <w:rPr>
                <w:rFonts w:ascii="Geneva" w:hAnsi="Geneva"/>
                <w:sz w:val="20"/>
              </w:rPr>
            </w:pPr>
            <w:r w:rsidRPr="002E0AF5">
              <w:rPr>
                <w:rFonts w:ascii="Geneva" w:hAnsi="Geneva"/>
                <w:sz w:val="20"/>
              </w:rPr>
              <w:t>A person (for a future nation)</w:t>
            </w:r>
          </w:p>
        </w:tc>
        <w:tc>
          <w:tcPr>
            <w:tcW w:w="4230" w:type="dxa"/>
            <w:tcBorders>
              <w:right w:val="single" w:sz="12" w:space="0" w:color="000000"/>
            </w:tcBorders>
          </w:tcPr>
          <w:p w14:paraId="44832ECE" w14:textId="77777777" w:rsidR="005721BC" w:rsidRPr="002E0AF5" w:rsidRDefault="005721BC">
            <w:pPr>
              <w:ind w:right="10"/>
              <w:jc w:val="left"/>
              <w:rPr>
                <w:rFonts w:ascii="Geneva" w:hAnsi="Geneva"/>
                <w:sz w:val="20"/>
              </w:rPr>
            </w:pPr>
            <w:r w:rsidRPr="002E0AF5">
              <w:rPr>
                <w:rFonts w:ascii="Geneva" w:hAnsi="Geneva"/>
                <w:sz w:val="20"/>
              </w:rPr>
              <w:t xml:space="preserve">A nation </w:t>
            </w:r>
          </w:p>
          <w:p w14:paraId="77A77B43" w14:textId="77777777" w:rsidR="005721BC" w:rsidRPr="002E0AF5" w:rsidRDefault="005721BC">
            <w:pPr>
              <w:ind w:right="10"/>
              <w:jc w:val="left"/>
              <w:rPr>
                <w:rFonts w:ascii="Geneva" w:hAnsi="Geneva"/>
                <w:sz w:val="20"/>
              </w:rPr>
            </w:pPr>
          </w:p>
        </w:tc>
      </w:tr>
      <w:tr w:rsidR="005721BC" w:rsidRPr="002E0AF5" w14:paraId="09E4D15F" w14:textId="77777777">
        <w:tc>
          <w:tcPr>
            <w:tcW w:w="1610" w:type="dxa"/>
            <w:tcBorders>
              <w:left w:val="single" w:sz="12" w:space="0" w:color="000000"/>
              <w:right w:val="double" w:sz="6" w:space="0" w:color="000000"/>
            </w:tcBorders>
          </w:tcPr>
          <w:p w14:paraId="3748A957" w14:textId="77777777" w:rsidR="005721BC" w:rsidRPr="002E0AF5" w:rsidRDefault="005721BC">
            <w:pPr>
              <w:ind w:right="-80"/>
              <w:jc w:val="left"/>
              <w:rPr>
                <w:rFonts w:ascii="Geneva" w:hAnsi="Geneva"/>
                <w:i/>
                <w:sz w:val="20"/>
              </w:rPr>
            </w:pPr>
            <w:r w:rsidRPr="002E0AF5">
              <w:rPr>
                <w:rFonts w:ascii="Geneva" w:hAnsi="Geneva"/>
                <w:i/>
                <w:sz w:val="20"/>
              </w:rPr>
              <w:t>Scope</w:t>
            </w:r>
          </w:p>
        </w:tc>
        <w:tc>
          <w:tcPr>
            <w:tcW w:w="3870" w:type="dxa"/>
            <w:tcBorders>
              <w:left w:val="nil"/>
            </w:tcBorders>
          </w:tcPr>
          <w:p w14:paraId="79952F1E" w14:textId="77777777" w:rsidR="005721BC" w:rsidRPr="002E0AF5" w:rsidRDefault="005721BC">
            <w:pPr>
              <w:ind w:right="88"/>
              <w:jc w:val="left"/>
              <w:rPr>
                <w:rFonts w:ascii="Geneva" w:hAnsi="Geneva"/>
                <w:sz w:val="20"/>
              </w:rPr>
            </w:pPr>
            <w:r w:rsidRPr="002E0AF5">
              <w:rPr>
                <w:rFonts w:ascii="Geneva" w:hAnsi="Geneva"/>
                <w:sz w:val="20"/>
              </w:rPr>
              <w:t>Universal (“all peoples will be blessed through you”)</w:t>
            </w:r>
          </w:p>
          <w:p w14:paraId="6B3D7ACC" w14:textId="77777777" w:rsidR="005721BC" w:rsidRPr="002E0AF5" w:rsidRDefault="005721BC">
            <w:pPr>
              <w:ind w:right="88"/>
              <w:jc w:val="left"/>
              <w:rPr>
                <w:rFonts w:ascii="Geneva" w:hAnsi="Geneva"/>
                <w:sz w:val="20"/>
              </w:rPr>
            </w:pPr>
          </w:p>
        </w:tc>
        <w:tc>
          <w:tcPr>
            <w:tcW w:w="4230" w:type="dxa"/>
            <w:tcBorders>
              <w:right w:val="single" w:sz="12" w:space="0" w:color="000000"/>
            </w:tcBorders>
          </w:tcPr>
          <w:p w14:paraId="309CC957" w14:textId="77777777" w:rsidR="005721BC" w:rsidRPr="002E0AF5" w:rsidRDefault="005721BC">
            <w:pPr>
              <w:ind w:right="10"/>
              <w:jc w:val="left"/>
              <w:rPr>
                <w:rFonts w:ascii="Geneva" w:hAnsi="Geneva"/>
                <w:sz w:val="20"/>
              </w:rPr>
            </w:pPr>
            <w:r w:rsidRPr="002E0AF5">
              <w:rPr>
                <w:rFonts w:ascii="Geneva" w:hAnsi="Geneva"/>
                <w:sz w:val="20"/>
              </w:rPr>
              <w:t>Only Israel received the Law (Deut. 4:8; Ps. 147:20)</w:t>
            </w:r>
          </w:p>
        </w:tc>
      </w:tr>
      <w:tr w:rsidR="005721BC" w:rsidRPr="002E0AF5" w14:paraId="79966083" w14:textId="77777777">
        <w:tc>
          <w:tcPr>
            <w:tcW w:w="1610" w:type="dxa"/>
            <w:tcBorders>
              <w:left w:val="single" w:sz="12" w:space="0" w:color="000000"/>
              <w:right w:val="double" w:sz="6" w:space="0" w:color="000000"/>
            </w:tcBorders>
          </w:tcPr>
          <w:p w14:paraId="2A40D6EB" w14:textId="77777777" w:rsidR="005721BC" w:rsidRPr="002E0AF5" w:rsidRDefault="005721BC">
            <w:pPr>
              <w:ind w:right="-80"/>
              <w:jc w:val="left"/>
              <w:rPr>
                <w:rFonts w:ascii="Geneva" w:hAnsi="Geneva"/>
                <w:i/>
                <w:sz w:val="20"/>
              </w:rPr>
            </w:pPr>
            <w:r w:rsidRPr="002E0AF5">
              <w:rPr>
                <w:rFonts w:ascii="Geneva" w:hAnsi="Geneva"/>
                <w:i/>
                <w:sz w:val="20"/>
              </w:rPr>
              <w:t>Character &amp; Significance</w:t>
            </w:r>
          </w:p>
        </w:tc>
        <w:tc>
          <w:tcPr>
            <w:tcW w:w="3870" w:type="dxa"/>
            <w:tcBorders>
              <w:left w:val="nil"/>
            </w:tcBorders>
          </w:tcPr>
          <w:p w14:paraId="1481D20F" w14:textId="77777777" w:rsidR="005721BC" w:rsidRPr="002E0AF5" w:rsidRDefault="005721BC">
            <w:pPr>
              <w:ind w:right="88"/>
              <w:jc w:val="left"/>
              <w:rPr>
                <w:rFonts w:ascii="Geneva" w:hAnsi="Geneva"/>
                <w:sz w:val="20"/>
              </w:rPr>
            </w:pPr>
            <w:r w:rsidRPr="002E0AF5">
              <w:rPr>
                <w:rFonts w:ascii="Geneva" w:hAnsi="Geneva"/>
                <w:sz w:val="20"/>
              </w:rPr>
              <w:t>Grace (promises)</w:t>
            </w:r>
          </w:p>
          <w:p w14:paraId="53645760" w14:textId="77777777" w:rsidR="005721BC" w:rsidRPr="002E0AF5" w:rsidRDefault="005721BC">
            <w:pPr>
              <w:ind w:right="88"/>
              <w:jc w:val="left"/>
              <w:rPr>
                <w:rFonts w:ascii="Geneva" w:hAnsi="Geneva"/>
                <w:sz w:val="20"/>
              </w:rPr>
            </w:pPr>
            <w:r w:rsidRPr="002E0AF5">
              <w:rPr>
                <w:rFonts w:ascii="Geneva" w:hAnsi="Geneva"/>
                <w:sz w:val="20"/>
              </w:rPr>
              <w:t>—primary (what God will do)</w:t>
            </w:r>
          </w:p>
        </w:tc>
        <w:tc>
          <w:tcPr>
            <w:tcW w:w="4230" w:type="dxa"/>
            <w:tcBorders>
              <w:right w:val="single" w:sz="12" w:space="0" w:color="000000"/>
            </w:tcBorders>
          </w:tcPr>
          <w:p w14:paraId="4B78D41E" w14:textId="77777777" w:rsidR="005721BC" w:rsidRPr="002E0AF5" w:rsidRDefault="005721BC">
            <w:pPr>
              <w:ind w:right="10"/>
              <w:jc w:val="left"/>
              <w:rPr>
                <w:rFonts w:ascii="Geneva" w:hAnsi="Geneva"/>
                <w:sz w:val="20"/>
              </w:rPr>
            </w:pPr>
            <w:r w:rsidRPr="002E0AF5">
              <w:rPr>
                <w:rFonts w:ascii="Geneva" w:hAnsi="Geneva"/>
                <w:sz w:val="20"/>
              </w:rPr>
              <w:t>Works (laws)</w:t>
            </w:r>
          </w:p>
          <w:p w14:paraId="756E5F5B" w14:textId="77777777" w:rsidR="005721BC" w:rsidRPr="002E0AF5" w:rsidRDefault="005721BC">
            <w:pPr>
              <w:ind w:right="10"/>
              <w:jc w:val="left"/>
              <w:rPr>
                <w:rFonts w:ascii="Geneva" w:hAnsi="Geneva"/>
                <w:sz w:val="20"/>
              </w:rPr>
            </w:pPr>
            <w:r w:rsidRPr="002E0AF5">
              <w:rPr>
                <w:rFonts w:ascii="Geneva" w:hAnsi="Geneva"/>
                <w:sz w:val="20"/>
              </w:rPr>
              <w:t>—secondary (how God will do it)</w:t>
            </w:r>
          </w:p>
          <w:p w14:paraId="264D2BCF" w14:textId="77777777" w:rsidR="005721BC" w:rsidRPr="002E0AF5" w:rsidRDefault="005721BC">
            <w:pPr>
              <w:ind w:right="10"/>
              <w:jc w:val="left"/>
              <w:rPr>
                <w:rFonts w:ascii="Geneva" w:hAnsi="Geneva"/>
                <w:sz w:val="20"/>
              </w:rPr>
            </w:pPr>
          </w:p>
        </w:tc>
      </w:tr>
      <w:tr w:rsidR="005721BC" w:rsidRPr="002E0AF5" w14:paraId="39A70320" w14:textId="77777777">
        <w:tc>
          <w:tcPr>
            <w:tcW w:w="1610" w:type="dxa"/>
            <w:tcBorders>
              <w:left w:val="single" w:sz="12" w:space="0" w:color="000000"/>
              <w:right w:val="double" w:sz="6" w:space="0" w:color="000000"/>
            </w:tcBorders>
          </w:tcPr>
          <w:p w14:paraId="19018A43" w14:textId="77777777" w:rsidR="005721BC" w:rsidRPr="002E0AF5" w:rsidRDefault="005721BC">
            <w:pPr>
              <w:ind w:right="-80"/>
              <w:jc w:val="left"/>
              <w:rPr>
                <w:rFonts w:ascii="Geneva" w:hAnsi="Geneva"/>
                <w:i/>
                <w:sz w:val="20"/>
              </w:rPr>
            </w:pPr>
            <w:bookmarkStart w:id="210" w:name="_Toc393736872"/>
            <w:r w:rsidRPr="002E0AF5">
              <w:rPr>
                <w:rFonts w:ascii="Geneva" w:hAnsi="Geneva"/>
                <w:i/>
                <w:sz w:val="20"/>
              </w:rPr>
              <w:t>Promises</w:t>
            </w:r>
            <w:bookmarkEnd w:id="210"/>
          </w:p>
        </w:tc>
        <w:tc>
          <w:tcPr>
            <w:tcW w:w="3870" w:type="dxa"/>
            <w:tcBorders>
              <w:left w:val="nil"/>
            </w:tcBorders>
          </w:tcPr>
          <w:p w14:paraId="6B21EBCD" w14:textId="77777777" w:rsidR="005721BC" w:rsidRPr="002E0AF5" w:rsidRDefault="005721BC">
            <w:pPr>
              <w:ind w:right="88"/>
              <w:jc w:val="left"/>
              <w:rPr>
                <w:rFonts w:ascii="Geneva" w:hAnsi="Geneva"/>
                <w:sz w:val="20"/>
              </w:rPr>
            </w:pPr>
            <w:bookmarkStart w:id="211" w:name="_Toc393736873"/>
            <w:r w:rsidRPr="002E0AF5">
              <w:rPr>
                <w:rFonts w:ascii="Geneva" w:hAnsi="Geneva"/>
                <w:sz w:val="20"/>
              </w:rPr>
              <w:t xml:space="preserve">Land, seed, and blessing (without indication </w:t>
            </w:r>
            <w:bookmarkEnd w:id="211"/>
            <w:r w:rsidRPr="002E0AF5">
              <w:rPr>
                <w:rFonts w:ascii="Geneva" w:hAnsi="Geneva"/>
                <w:sz w:val="20"/>
              </w:rPr>
              <w:t>of time of fulfillment)</w:t>
            </w:r>
          </w:p>
          <w:p w14:paraId="0F6011E9" w14:textId="77777777" w:rsidR="005721BC" w:rsidRPr="002E0AF5" w:rsidRDefault="005721BC">
            <w:pPr>
              <w:ind w:right="88"/>
              <w:jc w:val="left"/>
              <w:rPr>
                <w:rFonts w:ascii="Geneva" w:hAnsi="Geneva"/>
                <w:sz w:val="20"/>
              </w:rPr>
            </w:pPr>
          </w:p>
        </w:tc>
        <w:tc>
          <w:tcPr>
            <w:tcW w:w="4230" w:type="dxa"/>
            <w:tcBorders>
              <w:right w:val="single" w:sz="12" w:space="0" w:color="000000"/>
            </w:tcBorders>
          </w:tcPr>
          <w:p w14:paraId="739BC37A" w14:textId="77777777" w:rsidR="005721BC" w:rsidRPr="002E0AF5" w:rsidRDefault="005721BC">
            <w:pPr>
              <w:ind w:right="10"/>
              <w:jc w:val="left"/>
              <w:rPr>
                <w:rFonts w:ascii="Geneva" w:hAnsi="Geneva"/>
                <w:sz w:val="20"/>
              </w:rPr>
            </w:pPr>
            <w:bookmarkStart w:id="212" w:name="_Toc393736874"/>
            <w:r w:rsidRPr="002E0AF5">
              <w:rPr>
                <w:rFonts w:ascii="Geneva" w:hAnsi="Geneva"/>
                <w:sz w:val="20"/>
              </w:rPr>
              <w:t>Blessing for obedience and cursing for disobedience (Lev. 26; Deut. 28)</w:t>
            </w:r>
            <w:bookmarkEnd w:id="212"/>
          </w:p>
        </w:tc>
      </w:tr>
      <w:tr w:rsidR="005721BC" w:rsidRPr="002E0AF5" w14:paraId="3BE97E85" w14:textId="77777777">
        <w:tc>
          <w:tcPr>
            <w:tcW w:w="1610" w:type="dxa"/>
            <w:tcBorders>
              <w:left w:val="single" w:sz="12" w:space="0" w:color="000000"/>
              <w:right w:val="double" w:sz="6" w:space="0" w:color="000000"/>
            </w:tcBorders>
          </w:tcPr>
          <w:p w14:paraId="572FBA5D" w14:textId="77777777" w:rsidR="005721BC" w:rsidRPr="002E0AF5" w:rsidRDefault="005721BC">
            <w:pPr>
              <w:ind w:right="-80"/>
              <w:jc w:val="left"/>
              <w:rPr>
                <w:rFonts w:ascii="Geneva" w:hAnsi="Geneva"/>
                <w:i/>
                <w:sz w:val="20"/>
              </w:rPr>
            </w:pPr>
            <w:bookmarkStart w:id="213" w:name="_Toc393736875"/>
            <w:r w:rsidRPr="002E0AF5">
              <w:rPr>
                <w:rFonts w:ascii="Geneva" w:hAnsi="Geneva"/>
                <w:i/>
                <w:sz w:val="20"/>
              </w:rPr>
              <w:t>Conditions</w:t>
            </w:r>
            <w:bookmarkEnd w:id="213"/>
          </w:p>
        </w:tc>
        <w:tc>
          <w:tcPr>
            <w:tcW w:w="3870" w:type="dxa"/>
            <w:tcBorders>
              <w:left w:val="nil"/>
            </w:tcBorders>
          </w:tcPr>
          <w:p w14:paraId="5D0D7686" w14:textId="77777777" w:rsidR="005721BC" w:rsidRPr="002E0AF5" w:rsidRDefault="005721BC">
            <w:pPr>
              <w:ind w:right="88"/>
              <w:jc w:val="left"/>
              <w:rPr>
                <w:rFonts w:ascii="Geneva" w:hAnsi="Geneva"/>
                <w:sz w:val="20"/>
              </w:rPr>
            </w:pPr>
            <w:bookmarkStart w:id="214" w:name="_Toc393736876"/>
            <w:r w:rsidRPr="002E0AF5">
              <w:rPr>
                <w:rFonts w:ascii="Geneva" w:hAnsi="Geneva"/>
                <w:sz w:val="20"/>
              </w:rPr>
              <w:t>Unconditional: “I</w:t>
            </w:r>
            <w:bookmarkStart w:id="215" w:name="_Toc393736877"/>
            <w:bookmarkEnd w:id="214"/>
            <w:r w:rsidRPr="002E0AF5">
              <w:rPr>
                <w:rFonts w:ascii="Geneva" w:hAnsi="Geneva"/>
                <w:sz w:val="20"/>
              </w:rPr>
              <w:t xml:space="preserve"> will…”</w:t>
            </w:r>
            <w:bookmarkEnd w:id="215"/>
          </w:p>
        </w:tc>
        <w:tc>
          <w:tcPr>
            <w:tcW w:w="4230" w:type="dxa"/>
            <w:tcBorders>
              <w:right w:val="single" w:sz="12" w:space="0" w:color="000000"/>
            </w:tcBorders>
          </w:tcPr>
          <w:p w14:paraId="6888CC5E" w14:textId="77777777" w:rsidR="005721BC" w:rsidRPr="002E0AF5" w:rsidRDefault="005721BC">
            <w:pPr>
              <w:ind w:right="10"/>
              <w:jc w:val="left"/>
              <w:rPr>
                <w:rFonts w:ascii="Geneva" w:hAnsi="Geneva"/>
                <w:sz w:val="20"/>
              </w:rPr>
            </w:pPr>
            <w:bookmarkStart w:id="216" w:name="_Toc393736878"/>
            <w:r w:rsidRPr="002E0AF5">
              <w:rPr>
                <w:rFonts w:ascii="Geneva" w:hAnsi="Geneva"/>
                <w:sz w:val="20"/>
              </w:rPr>
              <w:t>Conditional: “If</w:t>
            </w:r>
            <w:bookmarkStart w:id="217" w:name="_Toc393736879"/>
            <w:bookmarkEnd w:id="216"/>
            <w:r w:rsidRPr="002E0AF5">
              <w:rPr>
                <w:rFonts w:ascii="Geneva" w:hAnsi="Geneva"/>
                <w:sz w:val="20"/>
              </w:rPr>
              <w:t xml:space="preserve"> you will…then I will…”</w:t>
            </w:r>
            <w:bookmarkEnd w:id="217"/>
          </w:p>
          <w:p w14:paraId="63151C3F" w14:textId="77777777" w:rsidR="005721BC" w:rsidRPr="002E0AF5" w:rsidRDefault="005721BC">
            <w:pPr>
              <w:ind w:right="10"/>
              <w:jc w:val="left"/>
              <w:rPr>
                <w:rFonts w:ascii="Geneva" w:hAnsi="Geneva"/>
                <w:sz w:val="20"/>
              </w:rPr>
            </w:pPr>
          </w:p>
        </w:tc>
      </w:tr>
      <w:tr w:rsidR="005721BC" w:rsidRPr="002E0AF5" w14:paraId="1DA6A579" w14:textId="77777777">
        <w:tc>
          <w:tcPr>
            <w:tcW w:w="1610" w:type="dxa"/>
            <w:tcBorders>
              <w:left w:val="single" w:sz="12" w:space="0" w:color="000000"/>
              <w:right w:val="double" w:sz="6" w:space="0" w:color="000000"/>
            </w:tcBorders>
          </w:tcPr>
          <w:p w14:paraId="07A781CC" w14:textId="77777777" w:rsidR="005721BC" w:rsidRPr="002E0AF5" w:rsidRDefault="005721BC">
            <w:pPr>
              <w:ind w:right="-80"/>
              <w:jc w:val="left"/>
              <w:rPr>
                <w:rFonts w:ascii="Geneva" w:hAnsi="Geneva"/>
                <w:i/>
                <w:sz w:val="20"/>
              </w:rPr>
            </w:pPr>
            <w:r w:rsidRPr="002E0AF5">
              <w:rPr>
                <w:rFonts w:ascii="Geneva" w:hAnsi="Geneva"/>
                <w:i/>
                <w:sz w:val="20"/>
              </w:rPr>
              <w:t>Participation</w:t>
            </w:r>
          </w:p>
        </w:tc>
        <w:tc>
          <w:tcPr>
            <w:tcW w:w="3870" w:type="dxa"/>
            <w:tcBorders>
              <w:left w:val="nil"/>
            </w:tcBorders>
          </w:tcPr>
          <w:p w14:paraId="402B1B8B" w14:textId="77777777" w:rsidR="005721BC" w:rsidRPr="002E0AF5" w:rsidRDefault="005721BC">
            <w:pPr>
              <w:ind w:right="88"/>
              <w:jc w:val="left"/>
              <w:rPr>
                <w:rFonts w:ascii="Geneva" w:hAnsi="Geneva"/>
                <w:sz w:val="20"/>
              </w:rPr>
            </w:pPr>
            <w:r w:rsidRPr="002E0AF5">
              <w:rPr>
                <w:rFonts w:ascii="Geneva" w:hAnsi="Geneva"/>
                <w:sz w:val="20"/>
              </w:rPr>
              <w:t>Abraham asleep (Gen. 15:17)</w:t>
            </w:r>
          </w:p>
        </w:tc>
        <w:tc>
          <w:tcPr>
            <w:tcW w:w="4230" w:type="dxa"/>
            <w:tcBorders>
              <w:right w:val="single" w:sz="12" w:space="0" w:color="000000"/>
            </w:tcBorders>
          </w:tcPr>
          <w:p w14:paraId="50CC7252" w14:textId="77777777" w:rsidR="005721BC" w:rsidRPr="002E0AF5" w:rsidRDefault="005721BC">
            <w:pPr>
              <w:ind w:right="10"/>
              <w:jc w:val="left"/>
              <w:rPr>
                <w:rFonts w:ascii="Geneva" w:hAnsi="Geneva"/>
                <w:sz w:val="20"/>
              </w:rPr>
            </w:pPr>
            <w:r w:rsidRPr="002E0AF5">
              <w:rPr>
                <w:rFonts w:ascii="Geneva" w:hAnsi="Geneva"/>
                <w:sz w:val="20"/>
              </w:rPr>
              <w:t>Israel agreed to obey (Exod. 19:8)</w:t>
            </w:r>
          </w:p>
          <w:p w14:paraId="4E4A90ED" w14:textId="77777777" w:rsidR="005721BC" w:rsidRPr="002E0AF5" w:rsidRDefault="005721BC">
            <w:pPr>
              <w:ind w:right="10"/>
              <w:jc w:val="left"/>
              <w:rPr>
                <w:rFonts w:ascii="Geneva" w:hAnsi="Geneva"/>
                <w:sz w:val="20"/>
              </w:rPr>
            </w:pPr>
          </w:p>
        </w:tc>
      </w:tr>
      <w:tr w:rsidR="005721BC" w:rsidRPr="002E0AF5" w14:paraId="6C6693A2" w14:textId="77777777">
        <w:tc>
          <w:tcPr>
            <w:tcW w:w="1610" w:type="dxa"/>
            <w:tcBorders>
              <w:left w:val="single" w:sz="12" w:space="0" w:color="000000"/>
              <w:right w:val="double" w:sz="6" w:space="0" w:color="000000"/>
            </w:tcBorders>
          </w:tcPr>
          <w:p w14:paraId="1D26D07A" w14:textId="77777777" w:rsidR="005721BC" w:rsidRPr="002E0AF5" w:rsidRDefault="005721BC">
            <w:pPr>
              <w:ind w:right="-80"/>
              <w:jc w:val="left"/>
              <w:rPr>
                <w:rFonts w:ascii="Geneva" w:hAnsi="Geneva"/>
                <w:i/>
                <w:sz w:val="20"/>
              </w:rPr>
            </w:pPr>
            <w:bookmarkStart w:id="218" w:name="_Toc393736880"/>
            <w:r w:rsidRPr="002E0AF5">
              <w:rPr>
                <w:rFonts w:ascii="Geneva" w:hAnsi="Geneva"/>
                <w:i/>
                <w:sz w:val="20"/>
              </w:rPr>
              <w:t>Analogy</w:t>
            </w:r>
            <w:bookmarkEnd w:id="218"/>
          </w:p>
        </w:tc>
        <w:tc>
          <w:tcPr>
            <w:tcW w:w="3870" w:type="dxa"/>
            <w:tcBorders>
              <w:left w:val="nil"/>
            </w:tcBorders>
          </w:tcPr>
          <w:p w14:paraId="751890AA" w14:textId="77777777" w:rsidR="005721BC" w:rsidRPr="002E0AF5" w:rsidRDefault="005721BC">
            <w:pPr>
              <w:ind w:right="88"/>
              <w:jc w:val="left"/>
              <w:rPr>
                <w:rFonts w:ascii="Geneva" w:hAnsi="Geneva"/>
                <w:sz w:val="20"/>
              </w:rPr>
            </w:pPr>
            <w:bookmarkStart w:id="219" w:name="_Toc393736881"/>
            <w:r w:rsidRPr="002E0AF5">
              <w:rPr>
                <w:rFonts w:ascii="Geneva" w:hAnsi="Geneva"/>
                <w:sz w:val="20"/>
              </w:rPr>
              <w:t>Father to son</w:t>
            </w:r>
            <w:bookmarkEnd w:id="219"/>
            <w:r w:rsidRPr="002E0AF5">
              <w:rPr>
                <w:rFonts w:ascii="Geneva" w:hAnsi="Geneva"/>
                <w:sz w:val="20"/>
              </w:rPr>
              <w:t xml:space="preserve"> (royal grant)</w:t>
            </w:r>
          </w:p>
        </w:tc>
        <w:tc>
          <w:tcPr>
            <w:tcW w:w="4230" w:type="dxa"/>
            <w:tcBorders>
              <w:right w:val="single" w:sz="12" w:space="0" w:color="000000"/>
            </w:tcBorders>
          </w:tcPr>
          <w:p w14:paraId="4A72BA60" w14:textId="77777777" w:rsidR="005721BC" w:rsidRPr="002E0AF5" w:rsidRDefault="005721BC">
            <w:pPr>
              <w:ind w:right="10"/>
              <w:jc w:val="left"/>
              <w:rPr>
                <w:rFonts w:ascii="Geneva" w:hAnsi="Geneva"/>
                <w:sz w:val="20"/>
              </w:rPr>
            </w:pPr>
            <w:bookmarkStart w:id="220" w:name="_Toc393736882"/>
            <w:r w:rsidRPr="002E0AF5">
              <w:rPr>
                <w:rFonts w:ascii="Geneva" w:hAnsi="Geneva"/>
                <w:sz w:val="20"/>
              </w:rPr>
              <w:t>Suzerain (superior king) to vassal (servant nation)</w:t>
            </w:r>
            <w:bookmarkEnd w:id="220"/>
          </w:p>
          <w:p w14:paraId="2E64CF04" w14:textId="77777777" w:rsidR="005721BC" w:rsidRPr="002E0AF5" w:rsidRDefault="005721BC">
            <w:pPr>
              <w:ind w:right="10"/>
              <w:jc w:val="left"/>
              <w:rPr>
                <w:rFonts w:ascii="Geneva" w:hAnsi="Geneva"/>
                <w:sz w:val="20"/>
              </w:rPr>
            </w:pPr>
          </w:p>
        </w:tc>
      </w:tr>
      <w:tr w:rsidR="005721BC" w:rsidRPr="002E0AF5" w14:paraId="44524FF0" w14:textId="77777777">
        <w:tc>
          <w:tcPr>
            <w:tcW w:w="1610" w:type="dxa"/>
            <w:tcBorders>
              <w:left w:val="single" w:sz="12" w:space="0" w:color="000000"/>
              <w:right w:val="double" w:sz="6" w:space="0" w:color="000000"/>
            </w:tcBorders>
          </w:tcPr>
          <w:p w14:paraId="363A9D1F" w14:textId="77777777" w:rsidR="005721BC" w:rsidRPr="002E0AF5" w:rsidRDefault="005721BC">
            <w:pPr>
              <w:ind w:right="-80"/>
              <w:jc w:val="left"/>
              <w:rPr>
                <w:rFonts w:ascii="Geneva" w:hAnsi="Geneva"/>
                <w:i/>
                <w:sz w:val="20"/>
              </w:rPr>
            </w:pPr>
            <w:bookmarkStart w:id="221" w:name="_Toc393736883"/>
            <w:r w:rsidRPr="002E0AF5">
              <w:rPr>
                <w:rFonts w:ascii="Geneva" w:hAnsi="Geneva"/>
                <w:i/>
                <w:sz w:val="20"/>
              </w:rPr>
              <w:t>Purpose</w:t>
            </w:r>
            <w:bookmarkEnd w:id="221"/>
          </w:p>
        </w:tc>
        <w:tc>
          <w:tcPr>
            <w:tcW w:w="3870" w:type="dxa"/>
            <w:tcBorders>
              <w:left w:val="nil"/>
            </w:tcBorders>
          </w:tcPr>
          <w:p w14:paraId="01AA7E11" w14:textId="77777777" w:rsidR="005721BC" w:rsidRPr="002E0AF5" w:rsidRDefault="005721BC">
            <w:pPr>
              <w:ind w:right="88"/>
              <w:jc w:val="left"/>
              <w:rPr>
                <w:rFonts w:ascii="Geneva" w:hAnsi="Geneva"/>
                <w:sz w:val="20"/>
              </w:rPr>
            </w:pPr>
            <w:bookmarkStart w:id="222" w:name="_Toc393736884"/>
            <w:r w:rsidRPr="002E0AF5">
              <w:rPr>
                <w:rFonts w:ascii="Geneva" w:hAnsi="Geneva"/>
                <w:sz w:val="20"/>
              </w:rPr>
              <w:t>Clarified Israel’s blessings in general terms</w:t>
            </w:r>
            <w:bookmarkEnd w:id="222"/>
            <w:r w:rsidRPr="002E0AF5">
              <w:rPr>
                <w:rFonts w:ascii="Geneva" w:hAnsi="Geneva"/>
                <w:sz w:val="20"/>
              </w:rPr>
              <w:t xml:space="preserve"> to motivate the nation towards righteousness by faith in God’s provision of a wonderful future (Gen. 12:1; 15:1, 6)</w:t>
            </w:r>
          </w:p>
        </w:tc>
        <w:tc>
          <w:tcPr>
            <w:tcW w:w="4230" w:type="dxa"/>
            <w:tcBorders>
              <w:right w:val="single" w:sz="12" w:space="0" w:color="000000"/>
            </w:tcBorders>
          </w:tcPr>
          <w:p w14:paraId="04B2F073" w14:textId="77777777" w:rsidR="005721BC" w:rsidRPr="002E0AF5" w:rsidRDefault="005721BC">
            <w:pPr>
              <w:ind w:right="10"/>
              <w:jc w:val="left"/>
              <w:rPr>
                <w:rFonts w:ascii="Geneva" w:hAnsi="Geneva"/>
                <w:sz w:val="20"/>
              </w:rPr>
            </w:pPr>
            <w:bookmarkStart w:id="223" w:name="_Toc393736885"/>
            <w:r w:rsidRPr="002E0AF5">
              <w:rPr>
                <w:rFonts w:ascii="Geneva" w:hAnsi="Geneva"/>
                <w:sz w:val="20"/>
              </w:rPr>
              <w:t>Clarified how Israel could be blessed in the Abrahamic Covenant as soon and full as possible; didn’t restate or expand the Abrahamic Covenant but revealed sin (Rom. 5:20; Gal. 3:19, 24)</w:t>
            </w:r>
            <w:bookmarkEnd w:id="223"/>
          </w:p>
          <w:p w14:paraId="5FBF2DF1" w14:textId="77777777" w:rsidR="005721BC" w:rsidRPr="002E0AF5" w:rsidRDefault="005721BC">
            <w:pPr>
              <w:ind w:right="10"/>
              <w:jc w:val="left"/>
              <w:rPr>
                <w:rFonts w:ascii="Geneva" w:hAnsi="Geneva"/>
                <w:sz w:val="20"/>
              </w:rPr>
            </w:pPr>
          </w:p>
        </w:tc>
      </w:tr>
      <w:tr w:rsidR="005721BC" w:rsidRPr="002E0AF5" w14:paraId="0067B396" w14:textId="77777777">
        <w:tc>
          <w:tcPr>
            <w:tcW w:w="1610" w:type="dxa"/>
            <w:tcBorders>
              <w:left w:val="single" w:sz="12" w:space="0" w:color="000000"/>
              <w:right w:val="double" w:sz="6" w:space="0" w:color="000000"/>
            </w:tcBorders>
          </w:tcPr>
          <w:p w14:paraId="24D170C6" w14:textId="77777777" w:rsidR="005721BC" w:rsidRPr="002E0AF5" w:rsidRDefault="005721BC">
            <w:pPr>
              <w:ind w:right="-80"/>
              <w:jc w:val="left"/>
              <w:rPr>
                <w:rFonts w:ascii="Geneva" w:hAnsi="Geneva"/>
                <w:i/>
                <w:sz w:val="20"/>
              </w:rPr>
            </w:pPr>
            <w:r w:rsidRPr="002E0AF5">
              <w:rPr>
                <w:rFonts w:ascii="Geneva" w:hAnsi="Geneva"/>
                <w:i/>
                <w:sz w:val="20"/>
              </w:rPr>
              <w:t>Form</w:t>
            </w:r>
          </w:p>
        </w:tc>
        <w:tc>
          <w:tcPr>
            <w:tcW w:w="3870" w:type="dxa"/>
            <w:tcBorders>
              <w:left w:val="nil"/>
            </w:tcBorders>
          </w:tcPr>
          <w:p w14:paraId="11E01374" w14:textId="77777777" w:rsidR="005721BC" w:rsidRPr="002E0AF5" w:rsidRDefault="005721BC">
            <w:pPr>
              <w:ind w:right="88"/>
              <w:jc w:val="left"/>
              <w:rPr>
                <w:rFonts w:ascii="Geneva" w:hAnsi="Geneva"/>
                <w:sz w:val="20"/>
              </w:rPr>
            </w:pPr>
            <w:r w:rsidRPr="002E0AF5">
              <w:rPr>
                <w:rFonts w:ascii="Geneva" w:hAnsi="Geneva"/>
                <w:sz w:val="20"/>
              </w:rPr>
              <w:t>Oral (no written stipulations)</w:t>
            </w:r>
          </w:p>
        </w:tc>
        <w:tc>
          <w:tcPr>
            <w:tcW w:w="4230" w:type="dxa"/>
            <w:tcBorders>
              <w:right w:val="single" w:sz="12" w:space="0" w:color="000000"/>
            </w:tcBorders>
          </w:tcPr>
          <w:p w14:paraId="5C571378" w14:textId="77777777" w:rsidR="005721BC" w:rsidRPr="002E0AF5" w:rsidRDefault="005721BC">
            <w:pPr>
              <w:ind w:right="10"/>
              <w:jc w:val="left"/>
              <w:rPr>
                <w:rFonts w:ascii="Geneva" w:hAnsi="Geneva"/>
                <w:sz w:val="20"/>
              </w:rPr>
            </w:pPr>
            <w:r w:rsidRPr="002E0AF5">
              <w:rPr>
                <w:rFonts w:ascii="Geneva" w:hAnsi="Geneva"/>
                <w:sz w:val="20"/>
              </w:rPr>
              <w:t>Written on tablets of stone &amp; Pentateuch</w:t>
            </w:r>
          </w:p>
          <w:p w14:paraId="1392C3A1" w14:textId="77777777" w:rsidR="005721BC" w:rsidRPr="002E0AF5" w:rsidRDefault="005721BC">
            <w:pPr>
              <w:ind w:right="10"/>
              <w:jc w:val="left"/>
              <w:rPr>
                <w:rFonts w:ascii="Geneva" w:hAnsi="Geneva"/>
                <w:sz w:val="20"/>
              </w:rPr>
            </w:pPr>
          </w:p>
        </w:tc>
      </w:tr>
      <w:tr w:rsidR="005721BC" w:rsidRPr="002E0AF5" w14:paraId="1B5FA1AD" w14:textId="77777777">
        <w:tc>
          <w:tcPr>
            <w:tcW w:w="1610" w:type="dxa"/>
            <w:tcBorders>
              <w:left w:val="single" w:sz="12" w:space="0" w:color="000000"/>
              <w:right w:val="double" w:sz="6" w:space="0" w:color="000000"/>
            </w:tcBorders>
          </w:tcPr>
          <w:p w14:paraId="25612888" w14:textId="77777777" w:rsidR="005721BC" w:rsidRPr="002E0AF5" w:rsidRDefault="005721BC">
            <w:pPr>
              <w:ind w:right="-80"/>
              <w:jc w:val="left"/>
              <w:rPr>
                <w:rFonts w:ascii="Geneva" w:hAnsi="Geneva"/>
                <w:i/>
                <w:sz w:val="20"/>
              </w:rPr>
            </w:pPr>
            <w:r w:rsidRPr="002E0AF5">
              <w:rPr>
                <w:rFonts w:ascii="Geneva" w:hAnsi="Geneva"/>
                <w:i/>
                <w:sz w:val="20"/>
              </w:rPr>
              <w:t>Emphasis</w:t>
            </w:r>
          </w:p>
        </w:tc>
        <w:tc>
          <w:tcPr>
            <w:tcW w:w="3870" w:type="dxa"/>
            <w:tcBorders>
              <w:left w:val="nil"/>
            </w:tcBorders>
          </w:tcPr>
          <w:p w14:paraId="1B5CB53D" w14:textId="77777777" w:rsidR="005721BC" w:rsidRPr="002E0AF5" w:rsidRDefault="005721BC">
            <w:pPr>
              <w:ind w:right="88"/>
              <w:jc w:val="left"/>
              <w:rPr>
                <w:rFonts w:ascii="Geneva" w:hAnsi="Geneva"/>
                <w:sz w:val="20"/>
              </w:rPr>
            </w:pPr>
            <w:r w:rsidRPr="002E0AF5">
              <w:rPr>
                <w:rFonts w:ascii="Geneva" w:hAnsi="Geneva"/>
                <w:sz w:val="20"/>
              </w:rPr>
              <w:t>Blessing over discipline/judgment</w:t>
            </w:r>
          </w:p>
          <w:p w14:paraId="4EA1A021" w14:textId="77777777" w:rsidR="005721BC" w:rsidRPr="002E0AF5" w:rsidRDefault="005721BC">
            <w:pPr>
              <w:ind w:right="88"/>
              <w:jc w:val="left"/>
              <w:rPr>
                <w:rFonts w:ascii="Geneva" w:hAnsi="Geneva"/>
                <w:sz w:val="20"/>
              </w:rPr>
            </w:pPr>
            <w:r w:rsidRPr="002E0AF5">
              <w:rPr>
                <w:rFonts w:ascii="Geneva" w:hAnsi="Geneva"/>
                <w:sz w:val="20"/>
              </w:rPr>
              <w:t>(five “blessings” in Gen. 12:1-3)</w:t>
            </w:r>
          </w:p>
        </w:tc>
        <w:tc>
          <w:tcPr>
            <w:tcW w:w="4230" w:type="dxa"/>
            <w:tcBorders>
              <w:right w:val="single" w:sz="12" w:space="0" w:color="000000"/>
            </w:tcBorders>
          </w:tcPr>
          <w:p w14:paraId="2988E9F5" w14:textId="77777777" w:rsidR="005721BC" w:rsidRPr="002E0AF5" w:rsidRDefault="005721BC">
            <w:pPr>
              <w:ind w:right="10"/>
              <w:jc w:val="left"/>
              <w:rPr>
                <w:rFonts w:ascii="Geneva" w:hAnsi="Geneva"/>
                <w:sz w:val="20"/>
              </w:rPr>
            </w:pPr>
            <w:r w:rsidRPr="002E0AF5">
              <w:rPr>
                <w:rFonts w:ascii="Geneva" w:hAnsi="Geneva"/>
                <w:sz w:val="20"/>
              </w:rPr>
              <w:t xml:space="preserve">Judgment/discipline over blessing </w:t>
            </w:r>
          </w:p>
          <w:p w14:paraId="048418ED" w14:textId="77777777" w:rsidR="005721BC" w:rsidRPr="002E0AF5" w:rsidRDefault="005721BC">
            <w:pPr>
              <w:ind w:right="10"/>
              <w:jc w:val="left"/>
              <w:rPr>
                <w:rFonts w:ascii="Geneva" w:hAnsi="Geneva"/>
                <w:sz w:val="20"/>
              </w:rPr>
            </w:pPr>
            <w:r w:rsidRPr="002E0AF5">
              <w:rPr>
                <w:rFonts w:ascii="Geneva" w:hAnsi="Geneva"/>
                <w:sz w:val="20"/>
              </w:rPr>
              <w:t>(contrast Deut. 28:1-14 &amp; vv. 15-68)</w:t>
            </w:r>
          </w:p>
          <w:p w14:paraId="5ABCE30F" w14:textId="77777777" w:rsidR="005721BC" w:rsidRPr="002E0AF5" w:rsidRDefault="005721BC">
            <w:pPr>
              <w:ind w:right="10"/>
              <w:jc w:val="left"/>
              <w:rPr>
                <w:rFonts w:ascii="Geneva" w:hAnsi="Geneva"/>
                <w:sz w:val="20"/>
              </w:rPr>
            </w:pPr>
          </w:p>
        </w:tc>
      </w:tr>
      <w:tr w:rsidR="005721BC" w:rsidRPr="002E0AF5" w14:paraId="5BC383CE" w14:textId="77777777">
        <w:tc>
          <w:tcPr>
            <w:tcW w:w="1610" w:type="dxa"/>
            <w:tcBorders>
              <w:left w:val="single" w:sz="12" w:space="0" w:color="000000"/>
              <w:right w:val="double" w:sz="6" w:space="0" w:color="000000"/>
            </w:tcBorders>
          </w:tcPr>
          <w:p w14:paraId="3ECA1A8D" w14:textId="77777777" w:rsidR="005721BC" w:rsidRPr="002E0AF5" w:rsidRDefault="005721BC">
            <w:pPr>
              <w:ind w:right="-80"/>
              <w:jc w:val="left"/>
              <w:rPr>
                <w:rFonts w:ascii="Geneva" w:hAnsi="Geneva"/>
                <w:i/>
                <w:sz w:val="20"/>
              </w:rPr>
            </w:pPr>
            <w:r w:rsidRPr="002E0AF5">
              <w:rPr>
                <w:rFonts w:ascii="Geneva" w:hAnsi="Geneva"/>
                <w:i/>
                <w:sz w:val="20"/>
              </w:rPr>
              <w:t>Christology</w:t>
            </w:r>
          </w:p>
        </w:tc>
        <w:tc>
          <w:tcPr>
            <w:tcW w:w="3870" w:type="dxa"/>
            <w:tcBorders>
              <w:left w:val="nil"/>
            </w:tcBorders>
          </w:tcPr>
          <w:p w14:paraId="6A696F9B" w14:textId="77777777" w:rsidR="005721BC" w:rsidRPr="002E0AF5" w:rsidRDefault="005721BC">
            <w:pPr>
              <w:ind w:right="88"/>
              <w:jc w:val="left"/>
              <w:rPr>
                <w:rFonts w:ascii="Geneva" w:hAnsi="Geneva"/>
                <w:sz w:val="20"/>
              </w:rPr>
            </w:pPr>
            <w:r w:rsidRPr="002E0AF5">
              <w:rPr>
                <w:rFonts w:ascii="Geneva" w:hAnsi="Geneva"/>
                <w:sz w:val="20"/>
              </w:rPr>
              <w:t>Ultimate seed (Gen. 12:3)</w:t>
            </w:r>
          </w:p>
        </w:tc>
        <w:tc>
          <w:tcPr>
            <w:tcW w:w="4230" w:type="dxa"/>
            <w:tcBorders>
              <w:right w:val="single" w:sz="12" w:space="0" w:color="000000"/>
            </w:tcBorders>
          </w:tcPr>
          <w:p w14:paraId="69EB8C16" w14:textId="77777777" w:rsidR="005721BC" w:rsidRPr="002E0AF5" w:rsidRDefault="005721BC">
            <w:pPr>
              <w:ind w:right="10"/>
              <w:jc w:val="left"/>
              <w:rPr>
                <w:rFonts w:ascii="Geneva" w:hAnsi="Geneva"/>
                <w:sz w:val="20"/>
              </w:rPr>
            </w:pPr>
            <w:r w:rsidRPr="002E0AF5">
              <w:rPr>
                <w:rFonts w:ascii="Geneva" w:hAnsi="Geneva"/>
                <w:sz w:val="20"/>
              </w:rPr>
              <w:t>Typified in tabernacle (Heb. 8–10)</w:t>
            </w:r>
          </w:p>
          <w:p w14:paraId="0C6A0EB9" w14:textId="77777777" w:rsidR="005721BC" w:rsidRPr="002E0AF5" w:rsidRDefault="005721BC">
            <w:pPr>
              <w:ind w:right="10"/>
              <w:jc w:val="left"/>
              <w:rPr>
                <w:rFonts w:ascii="Geneva" w:hAnsi="Geneva"/>
                <w:sz w:val="20"/>
              </w:rPr>
            </w:pPr>
          </w:p>
        </w:tc>
      </w:tr>
      <w:tr w:rsidR="005721BC" w:rsidRPr="002E0AF5" w14:paraId="6544609C" w14:textId="77777777">
        <w:tc>
          <w:tcPr>
            <w:tcW w:w="1610" w:type="dxa"/>
            <w:tcBorders>
              <w:left w:val="single" w:sz="12" w:space="0" w:color="000000"/>
              <w:right w:val="double" w:sz="6" w:space="0" w:color="000000"/>
            </w:tcBorders>
          </w:tcPr>
          <w:p w14:paraId="76A4634E" w14:textId="77777777" w:rsidR="005721BC" w:rsidRPr="002E0AF5" w:rsidRDefault="005721BC">
            <w:pPr>
              <w:ind w:right="-80"/>
              <w:jc w:val="left"/>
              <w:rPr>
                <w:rFonts w:ascii="Geneva" w:hAnsi="Geneva"/>
                <w:i/>
                <w:sz w:val="20"/>
              </w:rPr>
            </w:pPr>
            <w:bookmarkStart w:id="224" w:name="_Toc393736886"/>
            <w:r w:rsidRPr="002E0AF5">
              <w:rPr>
                <w:rFonts w:ascii="Geneva" w:hAnsi="Geneva"/>
                <w:i/>
                <w:sz w:val="20"/>
              </w:rPr>
              <w:t>Sign</w:t>
            </w:r>
            <w:bookmarkEnd w:id="224"/>
          </w:p>
        </w:tc>
        <w:tc>
          <w:tcPr>
            <w:tcW w:w="3870" w:type="dxa"/>
            <w:tcBorders>
              <w:left w:val="nil"/>
            </w:tcBorders>
          </w:tcPr>
          <w:p w14:paraId="1B828FA3" w14:textId="77777777" w:rsidR="005721BC" w:rsidRPr="002E0AF5" w:rsidRDefault="005721BC">
            <w:pPr>
              <w:ind w:right="88"/>
              <w:jc w:val="left"/>
              <w:rPr>
                <w:rFonts w:ascii="Geneva" w:hAnsi="Geneva"/>
                <w:sz w:val="20"/>
              </w:rPr>
            </w:pPr>
            <w:bookmarkStart w:id="225" w:name="_Toc393736887"/>
            <w:r w:rsidRPr="002E0AF5">
              <w:rPr>
                <w:rFonts w:ascii="Geneva" w:hAnsi="Geneva"/>
                <w:sz w:val="20"/>
              </w:rPr>
              <w:t>Circumcision (Gen. 17:11)</w:t>
            </w:r>
            <w:bookmarkEnd w:id="225"/>
          </w:p>
        </w:tc>
        <w:tc>
          <w:tcPr>
            <w:tcW w:w="4230" w:type="dxa"/>
            <w:tcBorders>
              <w:right w:val="single" w:sz="12" w:space="0" w:color="000000"/>
            </w:tcBorders>
          </w:tcPr>
          <w:p w14:paraId="7ACD340E" w14:textId="77777777" w:rsidR="005721BC" w:rsidRPr="002E0AF5" w:rsidRDefault="005721BC">
            <w:pPr>
              <w:ind w:right="10"/>
              <w:jc w:val="left"/>
              <w:rPr>
                <w:rFonts w:ascii="Geneva" w:hAnsi="Geneva"/>
                <w:sz w:val="20"/>
              </w:rPr>
            </w:pPr>
            <w:bookmarkStart w:id="226" w:name="_Toc393736888"/>
            <w:r w:rsidRPr="002E0AF5">
              <w:rPr>
                <w:rFonts w:ascii="Geneva" w:hAnsi="Geneva"/>
                <w:sz w:val="20"/>
              </w:rPr>
              <w:t>Sabbath (Exod. 31:13, 17)</w:t>
            </w:r>
            <w:bookmarkEnd w:id="226"/>
          </w:p>
          <w:p w14:paraId="2D53071B" w14:textId="77777777" w:rsidR="005721BC" w:rsidRPr="002E0AF5" w:rsidRDefault="005721BC">
            <w:pPr>
              <w:ind w:right="10"/>
              <w:jc w:val="left"/>
              <w:rPr>
                <w:rFonts w:ascii="Geneva" w:hAnsi="Geneva"/>
                <w:sz w:val="20"/>
              </w:rPr>
            </w:pPr>
          </w:p>
        </w:tc>
      </w:tr>
      <w:tr w:rsidR="005721BC" w:rsidRPr="002E0AF5" w14:paraId="43D30742" w14:textId="77777777">
        <w:tc>
          <w:tcPr>
            <w:tcW w:w="1610" w:type="dxa"/>
            <w:tcBorders>
              <w:left w:val="single" w:sz="12" w:space="0" w:color="000000"/>
              <w:bottom w:val="single" w:sz="12" w:space="0" w:color="auto"/>
              <w:right w:val="double" w:sz="6" w:space="0" w:color="000000"/>
            </w:tcBorders>
          </w:tcPr>
          <w:p w14:paraId="0B3B3DA8" w14:textId="77777777" w:rsidR="005721BC" w:rsidRPr="002E0AF5" w:rsidRDefault="005721BC">
            <w:pPr>
              <w:ind w:right="-80"/>
              <w:jc w:val="left"/>
              <w:rPr>
                <w:rFonts w:ascii="Geneva" w:hAnsi="Geneva"/>
                <w:i/>
                <w:sz w:val="20"/>
              </w:rPr>
            </w:pPr>
            <w:r w:rsidRPr="002E0AF5">
              <w:rPr>
                <w:rFonts w:ascii="Geneva" w:hAnsi="Geneva"/>
                <w:i/>
                <w:sz w:val="20"/>
              </w:rPr>
              <w:t>End</w:t>
            </w:r>
          </w:p>
        </w:tc>
        <w:tc>
          <w:tcPr>
            <w:tcW w:w="3870" w:type="dxa"/>
            <w:tcBorders>
              <w:left w:val="nil"/>
              <w:bottom w:val="single" w:sz="12" w:space="0" w:color="auto"/>
            </w:tcBorders>
          </w:tcPr>
          <w:p w14:paraId="7AB9089B" w14:textId="77777777" w:rsidR="005721BC" w:rsidRPr="002E0AF5" w:rsidRDefault="005721BC">
            <w:pPr>
              <w:ind w:right="88"/>
              <w:jc w:val="left"/>
              <w:rPr>
                <w:rFonts w:ascii="Geneva" w:hAnsi="Geneva"/>
                <w:sz w:val="20"/>
              </w:rPr>
            </w:pPr>
            <w:r w:rsidRPr="002E0AF5">
              <w:rPr>
                <w:rFonts w:ascii="Geneva" w:hAnsi="Geneva"/>
                <w:sz w:val="20"/>
              </w:rPr>
              <w:t>Never ended (Gal. 3:15-18) as an eternal covenant (Gen. 17:8)</w:t>
            </w:r>
          </w:p>
        </w:tc>
        <w:tc>
          <w:tcPr>
            <w:tcW w:w="4230" w:type="dxa"/>
            <w:tcBorders>
              <w:bottom w:val="single" w:sz="12" w:space="0" w:color="auto"/>
              <w:right w:val="single" w:sz="12" w:space="0" w:color="000000"/>
            </w:tcBorders>
          </w:tcPr>
          <w:p w14:paraId="278C1374" w14:textId="77777777" w:rsidR="005721BC" w:rsidRPr="002E0AF5" w:rsidRDefault="005721BC">
            <w:pPr>
              <w:ind w:right="10"/>
              <w:jc w:val="left"/>
              <w:rPr>
                <w:rFonts w:ascii="Geneva" w:hAnsi="Geneva"/>
                <w:sz w:val="20"/>
              </w:rPr>
            </w:pPr>
            <w:r w:rsidRPr="002E0AF5">
              <w:rPr>
                <w:rFonts w:ascii="Geneva" w:hAnsi="Geneva"/>
                <w:sz w:val="20"/>
              </w:rPr>
              <w:t>Ended at Christ’s death (Rom. 7:6; 10:4; 2 Cor. 3:7-11; Gal. 5:1; Heb. 7:11-12)</w:t>
            </w:r>
          </w:p>
        </w:tc>
      </w:tr>
    </w:tbl>
    <w:p w14:paraId="11CA38B6" w14:textId="77777777" w:rsidR="005721BC" w:rsidRPr="00713BCD" w:rsidRDefault="005721BC">
      <w:pPr>
        <w:ind w:right="-212"/>
        <w:rPr>
          <w:sz w:val="19"/>
        </w:rPr>
      </w:pPr>
      <w:bookmarkStart w:id="227" w:name="_Toc393736893"/>
    </w:p>
    <w:p w14:paraId="15EE4768" w14:textId="77777777" w:rsidR="005721BC" w:rsidRPr="00713BCD" w:rsidRDefault="005721BC">
      <w:pPr>
        <w:ind w:right="-212"/>
        <w:rPr>
          <w:sz w:val="19"/>
        </w:rPr>
      </w:pPr>
      <w:r w:rsidRPr="00713BCD">
        <w:rPr>
          <w:sz w:val="19"/>
        </w:rPr>
        <w:t xml:space="preserve">While most of the above is original, some is based on Thomas L. Constable, “A Theology of Joshua, Judges, and Ruth,” in </w:t>
      </w:r>
      <w:r w:rsidRPr="00713BCD">
        <w:rPr>
          <w:i/>
          <w:sz w:val="19"/>
        </w:rPr>
        <w:t xml:space="preserve">A Theology of the Old Testament, </w:t>
      </w:r>
      <w:r w:rsidRPr="00713BCD">
        <w:rPr>
          <w:sz w:val="19"/>
        </w:rPr>
        <w:t>ed. Roy B. Zuck (Chicago: Moody, 1991), 100-101.</w:t>
      </w:r>
      <w:bookmarkEnd w:id="227"/>
      <w:r w:rsidRPr="00713BCD">
        <w:rPr>
          <w:sz w:val="19"/>
        </w:rPr>
        <w:t xml:space="preserve">  For more on the relevance of the OT law to the Christian, see </w:t>
      </w:r>
      <w:r w:rsidRPr="00713BCD">
        <w:rPr>
          <w:i/>
          <w:sz w:val="19"/>
        </w:rPr>
        <w:t xml:space="preserve">Five Views on Law and Gospel </w:t>
      </w:r>
      <w:r w:rsidRPr="00713BCD">
        <w:rPr>
          <w:sz w:val="19"/>
        </w:rPr>
        <w:t>(Zondervan), including modified Lutheran (Douglas J. Moo), Dispensational (Wayne G. Strickland), "weightier issues" apply (Walter C. Kaiser), Non-theonomic Reformed (Willem VanGemeren), and Theonomic Reformed (Greg Bahnsen).</w:t>
      </w:r>
    </w:p>
    <w:p w14:paraId="7136177A" w14:textId="77777777" w:rsidR="005721BC" w:rsidRPr="00713BCD" w:rsidRDefault="005721BC">
      <w:pPr>
        <w:ind w:right="-385"/>
        <w:jc w:val="center"/>
        <w:rPr>
          <w:b/>
          <w:i/>
          <w:sz w:val="27"/>
        </w:rPr>
      </w:pPr>
      <w:r w:rsidRPr="00603394">
        <w:rPr>
          <w:b/>
          <w:sz w:val="37"/>
        </w:rPr>
        <w:br w:type="page"/>
      </w:r>
      <w:r w:rsidRPr="00713BCD">
        <w:rPr>
          <w:b/>
          <w:sz w:val="35"/>
        </w:rPr>
        <w:lastRenderedPageBreak/>
        <w:t>Covenant Contrasts</w:t>
      </w:r>
    </w:p>
    <w:p w14:paraId="432F9416" w14:textId="77777777" w:rsidR="005721BC" w:rsidRPr="00713BCD" w:rsidRDefault="005721BC">
      <w:pPr>
        <w:tabs>
          <w:tab w:val="left" w:pos="3780"/>
          <w:tab w:val="right" w:pos="8120"/>
        </w:tabs>
        <w:ind w:left="420" w:right="-130" w:hanging="420"/>
        <w:rPr>
          <w:sz w:val="15"/>
        </w:rPr>
      </w:pPr>
    </w:p>
    <w:p w14:paraId="1350F812" w14:textId="77777777" w:rsidR="005721BC" w:rsidRPr="00713BCD" w:rsidRDefault="005721BC">
      <w:pPr>
        <w:tabs>
          <w:tab w:val="left" w:pos="3780"/>
          <w:tab w:val="right" w:pos="8120"/>
        </w:tabs>
        <w:ind w:left="420" w:right="-130" w:hanging="420"/>
        <w:rPr>
          <w:sz w:val="23"/>
        </w:rPr>
      </w:pPr>
      <w:r w:rsidRPr="00713BCD">
        <w:rPr>
          <w:sz w:val="23"/>
        </w:rPr>
        <w:t>There are only four key eschatological covenants in Scripture.  They share these traits in common:</w:t>
      </w:r>
    </w:p>
    <w:p w14:paraId="2449897B" w14:textId="77777777" w:rsidR="005721BC" w:rsidRPr="00713BCD" w:rsidRDefault="005721BC">
      <w:pPr>
        <w:tabs>
          <w:tab w:val="left" w:pos="3780"/>
          <w:tab w:val="right" w:pos="8120"/>
        </w:tabs>
        <w:ind w:left="420" w:right="-130" w:hanging="420"/>
        <w:rPr>
          <w:sz w:val="23"/>
        </w:rPr>
      </w:pPr>
      <w:r w:rsidRPr="00713BCD">
        <w:rPr>
          <w:sz w:val="23"/>
        </w:rPr>
        <w:t>1.</w:t>
      </w:r>
      <w:r w:rsidRPr="00713BCD">
        <w:rPr>
          <w:sz w:val="23"/>
        </w:rPr>
        <w:tab/>
        <w:t>Unconditional</w:t>
      </w:r>
    </w:p>
    <w:p w14:paraId="342BFD57" w14:textId="77777777" w:rsidR="005721BC" w:rsidRPr="00713BCD" w:rsidRDefault="005721BC">
      <w:pPr>
        <w:tabs>
          <w:tab w:val="left" w:pos="3780"/>
          <w:tab w:val="right" w:pos="8120"/>
        </w:tabs>
        <w:ind w:left="420" w:right="-130" w:hanging="420"/>
        <w:rPr>
          <w:sz w:val="23"/>
        </w:rPr>
      </w:pPr>
      <w:r w:rsidRPr="00713BCD">
        <w:rPr>
          <w:sz w:val="23"/>
        </w:rPr>
        <w:t>2.</w:t>
      </w:r>
      <w:r w:rsidRPr="00713BCD">
        <w:rPr>
          <w:sz w:val="23"/>
        </w:rPr>
        <w:tab/>
        <w:t>Eternal</w:t>
      </w:r>
    </w:p>
    <w:p w14:paraId="16A2BB4A" w14:textId="77777777" w:rsidR="005721BC" w:rsidRPr="00713BCD" w:rsidRDefault="005721BC">
      <w:pPr>
        <w:tabs>
          <w:tab w:val="left" w:pos="3780"/>
          <w:tab w:val="right" w:pos="8120"/>
        </w:tabs>
        <w:ind w:left="420" w:right="-130" w:hanging="420"/>
        <w:rPr>
          <w:sz w:val="23"/>
        </w:rPr>
      </w:pPr>
      <w:r w:rsidRPr="00713BCD">
        <w:rPr>
          <w:sz w:val="23"/>
        </w:rPr>
        <w:t>3.</w:t>
      </w:r>
      <w:r w:rsidRPr="00713BCD">
        <w:rPr>
          <w:sz w:val="23"/>
        </w:rPr>
        <w:tab/>
        <w:t>Partially &amp; spiritually fulfilled at present</w:t>
      </w:r>
    </w:p>
    <w:p w14:paraId="7BF7C0B3" w14:textId="77777777" w:rsidR="005721BC" w:rsidRPr="00713BCD" w:rsidRDefault="005721BC">
      <w:pPr>
        <w:tabs>
          <w:tab w:val="left" w:pos="3780"/>
          <w:tab w:val="right" w:pos="8120"/>
        </w:tabs>
        <w:ind w:left="420" w:right="-130" w:hanging="420"/>
        <w:rPr>
          <w:sz w:val="23"/>
        </w:rPr>
      </w:pPr>
      <w:r w:rsidRPr="00713BCD">
        <w:rPr>
          <w:sz w:val="23"/>
        </w:rPr>
        <w:t>4.</w:t>
      </w:r>
      <w:r w:rsidRPr="00713BCD">
        <w:rPr>
          <w:sz w:val="23"/>
        </w:rPr>
        <w:tab/>
        <w:t>Fully &amp; literally fulfilled in the future</w:t>
      </w:r>
    </w:p>
    <w:p w14:paraId="6AA8836B" w14:textId="77777777" w:rsidR="005721BC" w:rsidRPr="00713BCD" w:rsidRDefault="005721BC">
      <w:pPr>
        <w:tabs>
          <w:tab w:val="left" w:pos="3780"/>
          <w:tab w:val="right" w:pos="8120"/>
        </w:tabs>
        <w:ind w:left="420" w:right="-130" w:hanging="420"/>
        <w:rPr>
          <w:sz w:val="23"/>
        </w:rPr>
      </w:pPr>
      <w:r w:rsidRPr="00713BCD">
        <w:rPr>
          <w:sz w:val="23"/>
        </w:rPr>
        <w:t>5.</w:t>
      </w:r>
      <w:r w:rsidRPr="00713BCD">
        <w:rPr>
          <w:sz w:val="23"/>
        </w:rPr>
        <w:tab/>
        <w:t>Universal in scope</w:t>
      </w:r>
    </w:p>
    <w:p w14:paraId="5DC68B64" w14:textId="77777777" w:rsidR="005721BC" w:rsidRPr="00713BCD" w:rsidRDefault="005721BC">
      <w:pPr>
        <w:tabs>
          <w:tab w:val="left" w:pos="3780"/>
          <w:tab w:val="right" w:pos="8120"/>
        </w:tabs>
        <w:ind w:left="420" w:right="-130" w:hanging="420"/>
        <w:rPr>
          <w:sz w:val="15"/>
        </w:rPr>
      </w:pPr>
    </w:p>
    <w:p w14:paraId="24DE6E45" w14:textId="77777777" w:rsidR="005721BC" w:rsidRPr="00713BCD" w:rsidRDefault="005721BC">
      <w:pPr>
        <w:tabs>
          <w:tab w:val="left" w:pos="3780"/>
          <w:tab w:val="right" w:pos="8120"/>
        </w:tabs>
        <w:ind w:left="420" w:right="-130" w:hanging="420"/>
        <w:rPr>
          <w:sz w:val="23"/>
        </w:rPr>
      </w:pPr>
      <w:r w:rsidRPr="00713BCD">
        <w:rPr>
          <w:sz w:val="23"/>
        </w:rPr>
        <w:t>Yet they can be contrasted in many ways as well (see also Eschatology pages 21-22, 55a, 59-61, 116):</w:t>
      </w:r>
    </w:p>
    <w:p w14:paraId="043918F9" w14:textId="77777777" w:rsidR="005721BC" w:rsidRPr="00713BCD" w:rsidRDefault="005721BC">
      <w:pPr>
        <w:tabs>
          <w:tab w:val="left" w:pos="3780"/>
          <w:tab w:val="right" w:pos="8120"/>
        </w:tabs>
        <w:ind w:left="420" w:right="-130" w:hanging="420"/>
        <w:rPr>
          <w:sz w:val="15"/>
        </w:rPr>
      </w:pPr>
    </w:p>
    <w:tbl>
      <w:tblPr>
        <w:tblW w:w="0" w:type="auto"/>
        <w:tblLayout w:type="fixed"/>
        <w:tblLook w:val="0000" w:firstRow="0" w:lastRow="0" w:firstColumn="0" w:lastColumn="0" w:noHBand="0" w:noVBand="0"/>
      </w:tblPr>
      <w:tblGrid>
        <w:gridCol w:w="1671"/>
        <w:gridCol w:w="1947"/>
        <w:gridCol w:w="2070"/>
        <w:gridCol w:w="1890"/>
        <w:gridCol w:w="2070"/>
      </w:tblGrid>
      <w:tr w:rsidR="005721BC" w:rsidRPr="00713BCD" w14:paraId="2E78B82D" w14:textId="77777777">
        <w:tc>
          <w:tcPr>
            <w:tcW w:w="1671" w:type="dxa"/>
            <w:tcBorders>
              <w:top w:val="single" w:sz="12" w:space="0" w:color="000000"/>
              <w:left w:val="single" w:sz="12" w:space="0" w:color="000000"/>
            </w:tcBorders>
            <w:shd w:val="pct90" w:color="000000" w:fill="FFFFFF"/>
          </w:tcPr>
          <w:p w14:paraId="1D7FBC03" w14:textId="77777777" w:rsidR="005721BC" w:rsidRPr="00713BCD" w:rsidRDefault="005721BC">
            <w:pPr>
              <w:tabs>
                <w:tab w:val="left" w:pos="3780"/>
                <w:tab w:val="right" w:pos="8120"/>
              </w:tabs>
              <w:ind w:right="-75"/>
              <w:jc w:val="left"/>
              <w:rPr>
                <w:rFonts w:ascii="Helvetica Black" w:hAnsi="Helvetica Black"/>
                <w:b/>
                <w:i/>
                <w:color w:val="FFFFFF"/>
                <w:sz w:val="22"/>
              </w:rPr>
            </w:pPr>
          </w:p>
        </w:tc>
        <w:tc>
          <w:tcPr>
            <w:tcW w:w="1947" w:type="dxa"/>
            <w:tcBorders>
              <w:top w:val="single" w:sz="12" w:space="0" w:color="000000"/>
            </w:tcBorders>
            <w:shd w:val="pct90" w:color="000000" w:fill="FFFFFF"/>
          </w:tcPr>
          <w:p w14:paraId="485C715E" w14:textId="77777777" w:rsidR="005721BC" w:rsidRPr="00713BCD" w:rsidRDefault="005721BC">
            <w:pPr>
              <w:tabs>
                <w:tab w:val="left" w:pos="3780"/>
                <w:tab w:val="right" w:pos="8120"/>
              </w:tabs>
              <w:ind w:right="-75"/>
              <w:jc w:val="left"/>
              <w:rPr>
                <w:rFonts w:ascii="Helvetica Black" w:hAnsi="Helvetica Black"/>
                <w:b/>
                <w:color w:val="FFFFFF"/>
                <w:sz w:val="22"/>
              </w:rPr>
            </w:pPr>
            <w:r w:rsidRPr="00713BCD">
              <w:rPr>
                <w:rFonts w:ascii="Helvetica Black" w:hAnsi="Helvetica Black"/>
                <w:b/>
                <w:color w:val="FFFFFF"/>
                <w:sz w:val="22"/>
              </w:rPr>
              <w:t>Abrahamic</w:t>
            </w:r>
          </w:p>
        </w:tc>
        <w:tc>
          <w:tcPr>
            <w:tcW w:w="2070" w:type="dxa"/>
            <w:tcBorders>
              <w:top w:val="single" w:sz="12" w:space="0" w:color="000000"/>
            </w:tcBorders>
            <w:shd w:val="pct90" w:color="000000" w:fill="FFFFFF"/>
          </w:tcPr>
          <w:p w14:paraId="1D75F86B" w14:textId="77777777" w:rsidR="005721BC" w:rsidRPr="00713BCD" w:rsidRDefault="005721BC">
            <w:pPr>
              <w:tabs>
                <w:tab w:val="left" w:pos="3780"/>
                <w:tab w:val="right" w:pos="8120"/>
              </w:tabs>
              <w:ind w:left="-108" w:right="-75"/>
              <w:jc w:val="left"/>
              <w:rPr>
                <w:rFonts w:ascii="Helvetica Black" w:hAnsi="Helvetica Black"/>
                <w:b/>
                <w:color w:val="FFFFFF"/>
                <w:sz w:val="22"/>
              </w:rPr>
            </w:pPr>
            <w:r>
              <w:rPr>
                <w:rFonts w:ascii="Helvetica Black" w:hAnsi="Helvetica Black"/>
                <w:b/>
                <w:color w:val="FFFFFF"/>
                <w:sz w:val="22"/>
              </w:rPr>
              <w:t>Land</w:t>
            </w:r>
          </w:p>
        </w:tc>
        <w:tc>
          <w:tcPr>
            <w:tcW w:w="1890" w:type="dxa"/>
            <w:tcBorders>
              <w:top w:val="single" w:sz="12" w:space="0" w:color="000000"/>
            </w:tcBorders>
            <w:shd w:val="pct90" w:color="000000" w:fill="FFFFFF"/>
          </w:tcPr>
          <w:p w14:paraId="51C7EF78" w14:textId="77777777" w:rsidR="005721BC" w:rsidRPr="00713BCD" w:rsidRDefault="005721BC">
            <w:pPr>
              <w:tabs>
                <w:tab w:val="left" w:pos="3780"/>
                <w:tab w:val="right" w:pos="8120"/>
              </w:tabs>
              <w:ind w:right="-75"/>
              <w:jc w:val="left"/>
              <w:rPr>
                <w:rFonts w:ascii="Helvetica Black" w:hAnsi="Helvetica Black"/>
                <w:b/>
                <w:color w:val="FFFFFF"/>
                <w:sz w:val="22"/>
              </w:rPr>
            </w:pPr>
            <w:r w:rsidRPr="00713BCD">
              <w:rPr>
                <w:rFonts w:ascii="Helvetica Black" w:hAnsi="Helvetica Black"/>
                <w:b/>
                <w:color w:val="FFFFFF"/>
                <w:sz w:val="22"/>
              </w:rPr>
              <w:t>Davidic</w:t>
            </w:r>
          </w:p>
        </w:tc>
        <w:tc>
          <w:tcPr>
            <w:tcW w:w="2070" w:type="dxa"/>
            <w:tcBorders>
              <w:top w:val="single" w:sz="12" w:space="0" w:color="000000"/>
              <w:right w:val="single" w:sz="12" w:space="0" w:color="000000"/>
            </w:tcBorders>
            <w:shd w:val="pct90" w:color="000000" w:fill="FFFFFF"/>
          </w:tcPr>
          <w:p w14:paraId="7E3ABD2F" w14:textId="77777777" w:rsidR="005721BC" w:rsidRPr="00713BCD" w:rsidRDefault="005721BC">
            <w:pPr>
              <w:tabs>
                <w:tab w:val="left" w:pos="3780"/>
                <w:tab w:val="right" w:pos="8120"/>
              </w:tabs>
              <w:ind w:right="-75"/>
              <w:jc w:val="left"/>
              <w:rPr>
                <w:rFonts w:ascii="Helvetica Black" w:hAnsi="Helvetica Black"/>
                <w:b/>
                <w:color w:val="FFFFFF"/>
                <w:sz w:val="22"/>
              </w:rPr>
            </w:pPr>
            <w:r w:rsidRPr="00713BCD">
              <w:rPr>
                <w:rFonts w:ascii="Helvetica Black" w:hAnsi="Helvetica Black"/>
                <w:b/>
                <w:color w:val="FFFFFF"/>
                <w:sz w:val="22"/>
              </w:rPr>
              <w:t>New</w:t>
            </w:r>
          </w:p>
        </w:tc>
      </w:tr>
      <w:tr w:rsidR="005721BC" w:rsidRPr="00713BCD" w14:paraId="05DEF0D8" w14:textId="77777777">
        <w:tc>
          <w:tcPr>
            <w:tcW w:w="1671" w:type="dxa"/>
            <w:tcBorders>
              <w:left w:val="single" w:sz="12" w:space="0" w:color="000000"/>
            </w:tcBorders>
          </w:tcPr>
          <w:p w14:paraId="683E52D0" w14:textId="77777777" w:rsidR="005721BC" w:rsidRPr="00713BCD" w:rsidRDefault="005721BC">
            <w:pPr>
              <w:tabs>
                <w:tab w:val="left" w:pos="3780"/>
                <w:tab w:val="right" w:pos="8120"/>
              </w:tabs>
              <w:ind w:right="-75"/>
              <w:jc w:val="left"/>
              <w:rPr>
                <w:b/>
                <w:i/>
                <w:sz w:val="22"/>
              </w:rPr>
            </w:pPr>
          </w:p>
          <w:p w14:paraId="39FBE5CE" w14:textId="77777777" w:rsidR="005721BC" w:rsidRPr="00713BCD" w:rsidRDefault="005721BC">
            <w:pPr>
              <w:tabs>
                <w:tab w:val="left" w:pos="3780"/>
                <w:tab w:val="right" w:pos="8120"/>
              </w:tabs>
              <w:ind w:right="-75"/>
              <w:jc w:val="left"/>
              <w:rPr>
                <w:b/>
                <w:i/>
                <w:sz w:val="22"/>
              </w:rPr>
            </w:pPr>
            <w:r w:rsidRPr="00713BCD">
              <w:rPr>
                <w:b/>
                <w:i/>
                <w:sz w:val="22"/>
              </w:rPr>
              <w:t xml:space="preserve">Definition: </w:t>
            </w:r>
          </w:p>
          <w:p w14:paraId="0FABED6D" w14:textId="77777777" w:rsidR="005721BC" w:rsidRPr="00713BCD" w:rsidRDefault="005721BC">
            <w:pPr>
              <w:tabs>
                <w:tab w:val="left" w:pos="3780"/>
                <w:tab w:val="right" w:pos="8120"/>
              </w:tabs>
              <w:ind w:right="-75"/>
              <w:jc w:val="left"/>
              <w:rPr>
                <w:b/>
                <w:i/>
                <w:sz w:val="22"/>
              </w:rPr>
            </w:pPr>
            <w:r w:rsidRPr="00713BCD">
              <w:rPr>
                <w:b/>
                <w:i/>
                <w:sz w:val="22"/>
              </w:rPr>
              <w:t>God’s promise to give Israel…</w:t>
            </w:r>
          </w:p>
        </w:tc>
        <w:tc>
          <w:tcPr>
            <w:tcW w:w="1947" w:type="dxa"/>
          </w:tcPr>
          <w:p w14:paraId="51C01D0D" w14:textId="77777777" w:rsidR="005721BC" w:rsidRPr="00713BCD" w:rsidRDefault="005721BC">
            <w:pPr>
              <w:tabs>
                <w:tab w:val="left" w:pos="3780"/>
                <w:tab w:val="right" w:pos="8120"/>
              </w:tabs>
              <w:ind w:right="-75"/>
              <w:jc w:val="left"/>
              <w:rPr>
                <w:sz w:val="22"/>
              </w:rPr>
            </w:pPr>
          </w:p>
          <w:p w14:paraId="52276D3D" w14:textId="77777777" w:rsidR="005721BC" w:rsidRPr="00713BCD" w:rsidRDefault="005721BC">
            <w:pPr>
              <w:tabs>
                <w:tab w:val="left" w:pos="3780"/>
                <w:tab w:val="right" w:pos="8120"/>
              </w:tabs>
              <w:ind w:right="-75"/>
              <w:jc w:val="left"/>
              <w:rPr>
                <w:sz w:val="22"/>
              </w:rPr>
            </w:pPr>
            <w:r w:rsidRPr="00713BCD">
              <w:rPr>
                <w:sz w:val="22"/>
              </w:rPr>
              <w:t>land, rule, and blessing to benefit the world</w:t>
            </w:r>
          </w:p>
          <w:p w14:paraId="4D969E1E" w14:textId="77777777" w:rsidR="005721BC" w:rsidRPr="00713BCD" w:rsidRDefault="005721BC">
            <w:pPr>
              <w:tabs>
                <w:tab w:val="left" w:pos="3780"/>
                <w:tab w:val="right" w:pos="8120"/>
              </w:tabs>
              <w:ind w:right="-75"/>
              <w:jc w:val="left"/>
              <w:rPr>
                <w:sz w:val="22"/>
              </w:rPr>
            </w:pPr>
          </w:p>
        </w:tc>
        <w:tc>
          <w:tcPr>
            <w:tcW w:w="2070" w:type="dxa"/>
          </w:tcPr>
          <w:p w14:paraId="263CC063" w14:textId="77777777" w:rsidR="005721BC" w:rsidRPr="00713BCD" w:rsidRDefault="005721BC">
            <w:pPr>
              <w:tabs>
                <w:tab w:val="left" w:pos="3780"/>
                <w:tab w:val="right" w:pos="8120"/>
              </w:tabs>
              <w:ind w:left="-18" w:right="-75"/>
              <w:jc w:val="left"/>
              <w:rPr>
                <w:sz w:val="22"/>
              </w:rPr>
            </w:pPr>
          </w:p>
          <w:p w14:paraId="03AD677E" w14:textId="77777777" w:rsidR="005721BC" w:rsidRPr="00713BCD" w:rsidRDefault="005721BC">
            <w:pPr>
              <w:tabs>
                <w:tab w:val="left" w:pos="3780"/>
                <w:tab w:val="right" w:pos="8120"/>
              </w:tabs>
              <w:ind w:left="-18" w:right="-75"/>
              <w:jc w:val="left"/>
              <w:rPr>
                <w:sz w:val="22"/>
              </w:rPr>
            </w:pPr>
            <w:r w:rsidRPr="00713BCD">
              <w:rPr>
                <w:i/>
                <w:sz w:val="22"/>
              </w:rPr>
              <w:t>physical</w:t>
            </w:r>
            <w:r w:rsidRPr="00713BCD">
              <w:rPr>
                <w:sz w:val="22"/>
              </w:rPr>
              <w:t xml:space="preserve"> </w:t>
            </w:r>
            <w:r w:rsidRPr="00713BCD">
              <w:rPr>
                <w:sz w:val="22"/>
                <w:u w:val="single"/>
              </w:rPr>
              <w:t>land</w:t>
            </w:r>
            <w:r w:rsidRPr="00713BCD">
              <w:rPr>
                <w:sz w:val="22"/>
              </w:rPr>
              <w:t xml:space="preserve"> from the Wadi of Egypt to the Euphrates River (Gen. 15:18)</w:t>
            </w:r>
          </w:p>
        </w:tc>
        <w:tc>
          <w:tcPr>
            <w:tcW w:w="1890" w:type="dxa"/>
          </w:tcPr>
          <w:p w14:paraId="2E67F1DD" w14:textId="77777777" w:rsidR="005721BC" w:rsidRPr="00713BCD" w:rsidRDefault="005721BC">
            <w:pPr>
              <w:tabs>
                <w:tab w:val="left" w:pos="3780"/>
                <w:tab w:val="right" w:pos="8120"/>
              </w:tabs>
              <w:ind w:right="-75"/>
              <w:jc w:val="left"/>
              <w:rPr>
                <w:sz w:val="22"/>
              </w:rPr>
            </w:pPr>
          </w:p>
          <w:p w14:paraId="64B681C0" w14:textId="77777777" w:rsidR="005721BC" w:rsidRPr="00713BCD" w:rsidRDefault="005721BC">
            <w:pPr>
              <w:tabs>
                <w:tab w:val="left" w:pos="3780"/>
                <w:tab w:val="right" w:pos="8120"/>
              </w:tabs>
              <w:ind w:right="-75"/>
              <w:jc w:val="left"/>
              <w:rPr>
                <w:sz w:val="22"/>
              </w:rPr>
            </w:pPr>
            <w:r w:rsidRPr="00713BCD">
              <w:rPr>
                <w:i/>
                <w:sz w:val="22"/>
              </w:rPr>
              <w:t>political</w:t>
            </w:r>
            <w:r w:rsidRPr="00713BCD">
              <w:rPr>
                <w:sz w:val="22"/>
              </w:rPr>
              <w:t xml:space="preserve"> </w:t>
            </w:r>
            <w:r w:rsidRPr="00713BCD">
              <w:rPr>
                <w:sz w:val="22"/>
                <w:u w:val="single"/>
              </w:rPr>
              <w:t>rule</w:t>
            </w:r>
            <w:r w:rsidRPr="00713BCD">
              <w:rPr>
                <w:sz w:val="22"/>
              </w:rPr>
              <w:t xml:space="preserve"> </w:t>
            </w:r>
          </w:p>
          <w:p w14:paraId="489C941E" w14:textId="77777777" w:rsidR="005721BC" w:rsidRPr="00713BCD" w:rsidRDefault="005721BC">
            <w:pPr>
              <w:tabs>
                <w:tab w:val="left" w:pos="3780"/>
                <w:tab w:val="right" w:pos="8120"/>
              </w:tabs>
              <w:ind w:right="-75"/>
              <w:jc w:val="left"/>
              <w:rPr>
                <w:sz w:val="22"/>
              </w:rPr>
            </w:pPr>
            <w:r w:rsidRPr="00713BCD">
              <w:rPr>
                <w:sz w:val="22"/>
              </w:rPr>
              <w:t>of a descendant of David forever from Zion</w:t>
            </w:r>
          </w:p>
        </w:tc>
        <w:tc>
          <w:tcPr>
            <w:tcW w:w="2070" w:type="dxa"/>
            <w:tcBorders>
              <w:right w:val="single" w:sz="12" w:space="0" w:color="000000"/>
            </w:tcBorders>
          </w:tcPr>
          <w:p w14:paraId="39EB15EB" w14:textId="77777777" w:rsidR="005721BC" w:rsidRPr="00713BCD" w:rsidRDefault="005721BC">
            <w:pPr>
              <w:tabs>
                <w:tab w:val="left" w:pos="3780"/>
                <w:tab w:val="right" w:pos="8120"/>
              </w:tabs>
              <w:ind w:right="-75"/>
              <w:jc w:val="left"/>
              <w:rPr>
                <w:sz w:val="22"/>
              </w:rPr>
            </w:pPr>
          </w:p>
          <w:p w14:paraId="0AB4BC1B" w14:textId="77777777" w:rsidR="005721BC" w:rsidRPr="00713BCD" w:rsidRDefault="005721BC">
            <w:pPr>
              <w:tabs>
                <w:tab w:val="left" w:pos="3780"/>
                <w:tab w:val="right" w:pos="8120"/>
              </w:tabs>
              <w:ind w:right="-75"/>
              <w:jc w:val="left"/>
              <w:rPr>
                <w:sz w:val="22"/>
              </w:rPr>
            </w:pPr>
            <w:r w:rsidRPr="00713BCD">
              <w:rPr>
                <w:i/>
                <w:sz w:val="22"/>
              </w:rPr>
              <w:t>spiritual</w:t>
            </w:r>
            <w:r w:rsidRPr="00713BCD">
              <w:rPr>
                <w:sz w:val="22"/>
              </w:rPr>
              <w:t xml:space="preserve"> </w:t>
            </w:r>
            <w:r w:rsidRPr="00713BCD">
              <w:rPr>
                <w:sz w:val="22"/>
                <w:u w:val="single"/>
              </w:rPr>
              <w:t>blessings</w:t>
            </w:r>
            <w:r w:rsidRPr="00713BCD">
              <w:rPr>
                <w:sz w:val="22"/>
              </w:rPr>
              <w:t xml:space="preserve"> of national cleansing and restoration</w:t>
            </w:r>
          </w:p>
          <w:p w14:paraId="52A10238" w14:textId="77777777" w:rsidR="005721BC" w:rsidRPr="00713BCD" w:rsidRDefault="005721BC">
            <w:pPr>
              <w:tabs>
                <w:tab w:val="left" w:pos="3780"/>
                <w:tab w:val="right" w:pos="8120"/>
              </w:tabs>
              <w:ind w:right="-75"/>
              <w:jc w:val="left"/>
              <w:rPr>
                <w:sz w:val="22"/>
              </w:rPr>
            </w:pPr>
          </w:p>
        </w:tc>
      </w:tr>
      <w:tr w:rsidR="005721BC" w:rsidRPr="00713BCD" w14:paraId="24177B04" w14:textId="77777777">
        <w:tc>
          <w:tcPr>
            <w:tcW w:w="1671" w:type="dxa"/>
            <w:tcBorders>
              <w:left w:val="single" w:sz="12" w:space="0" w:color="000000"/>
            </w:tcBorders>
          </w:tcPr>
          <w:p w14:paraId="54CA416B" w14:textId="77777777" w:rsidR="005721BC" w:rsidRPr="00713BCD" w:rsidRDefault="005721BC">
            <w:pPr>
              <w:tabs>
                <w:tab w:val="left" w:pos="3780"/>
                <w:tab w:val="right" w:pos="8120"/>
              </w:tabs>
              <w:ind w:right="-75"/>
              <w:jc w:val="left"/>
              <w:rPr>
                <w:b/>
                <w:i/>
                <w:sz w:val="22"/>
              </w:rPr>
            </w:pPr>
          </w:p>
          <w:p w14:paraId="6E3C937D" w14:textId="77777777" w:rsidR="005721BC" w:rsidRPr="00713BCD" w:rsidRDefault="005721BC">
            <w:pPr>
              <w:tabs>
                <w:tab w:val="left" w:pos="3780"/>
                <w:tab w:val="right" w:pos="8120"/>
              </w:tabs>
              <w:ind w:right="-75"/>
              <w:jc w:val="left"/>
              <w:rPr>
                <w:b/>
                <w:i/>
                <w:sz w:val="22"/>
              </w:rPr>
            </w:pPr>
            <w:r w:rsidRPr="00713BCD">
              <w:rPr>
                <w:b/>
                <w:i/>
                <w:sz w:val="22"/>
              </w:rPr>
              <w:t>Relationship</w:t>
            </w:r>
          </w:p>
        </w:tc>
        <w:tc>
          <w:tcPr>
            <w:tcW w:w="1947" w:type="dxa"/>
          </w:tcPr>
          <w:p w14:paraId="24F318A6" w14:textId="77777777" w:rsidR="005721BC" w:rsidRPr="00713BCD" w:rsidRDefault="005721BC">
            <w:pPr>
              <w:ind w:right="-75"/>
              <w:jc w:val="left"/>
              <w:rPr>
                <w:sz w:val="22"/>
              </w:rPr>
            </w:pPr>
          </w:p>
          <w:p w14:paraId="1D0563E9" w14:textId="77777777" w:rsidR="005721BC" w:rsidRPr="00713BCD" w:rsidRDefault="005721BC">
            <w:pPr>
              <w:ind w:right="-75"/>
              <w:jc w:val="left"/>
              <w:rPr>
                <w:sz w:val="22"/>
              </w:rPr>
            </w:pPr>
            <w:r w:rsidRPr="00713BCD">
              <w:rPr>
                <w:sz w:val="22"/>
              </w:rPr>
              <w:t>Umbrella</w:t>
            </w:r>
          </w:p>
        </w:tc>
        <w:tc>
          <w:tcPr>
            <w:tcW w:w="2070" w:type="dxa"/>
          </w:tcPr>
          <w:p w14:paraId="72D69FAF" w14:textId="77777777" w:rsidR="005721BC" w:rsidRPr="00713BCD" w:rsidRDefault="005721BC">
            <w:pPr>
              <w:ind w:left="-18" w:right="-75"/>
              <w:jc w:val="left"/>
              <w:rPr>
                <w:sz w:val="22"/>
              </w:rPr>
            </w:pPr>
          </w:p>
          <w:p w14:paraId="2EB8E5B3" w14:textId="77777777" w:rsidR="005721BC" w:rsidRPr="00713BCD" w:rsidRDefault="005721BC">
            <w:pPr>
              <w:ind w:left="-18" w:right="-75"/>
              <w:jc w:val="left"/>
              <w:rPr>
                <w:sz w:val="22"/>
              </w:rPr>
            </w:pPr>
            <w:r w:rsidRPr="00713BCD">
              <w:rPr>
                <w:sz w:val="22"/>
              </w:rPr>
              <w:t>Land</w:t>
            </w:r>
          </w:p>
        </w:tc>
        <w:tc>
          <w:tcPr>
            <w:tcW w:w="1890" w:type="dxa"/>
          </w:tcPr>
          <w:p w14:paraId="0650D7E0" w14:textId="77777777" w:rsidR="005721BC" w:rsidRPr="00713BCD" w:rsidRDefault="005721BC">
            <w:pPr>
              <w:ind w:right="-75"/>
              <w:jc w:val="left"/>
              <w:rPr>
                <w:sz w:val="22"/>
              </w:rPr>
            </w:pPr>
          </w:p>
          <w:p w14:paraId="667669AA" w14:textId="77777777" w:rsidR="005721BC" w:rsidRPr="00713BCD" w:rsidRDefault="005721BC">
            <w:pPr>
              <w:ind w:right="-75"/>
              <w:jc w:val="left"/>
              <w:rPr>
                <w:sz w:val="22"/>
              </w:rPr>
            </w:pPr>
            <w:r w:rsidRPr="00713BCD">
              <w:rPr>
                <w:sz w:val="22"/>
              </w:rPr>
              <w:t>Seed</w:t>
            </w:r>
          </w:p>
        </w:tc>
        <w:tc>
          <w:tcPr>
            <w:tcW w:w="2070" w:type="dxa"/>
            <w:tcBorders>
              <w:right w:val="single" w:sz="12" w:space="0" w:color="000000"/>
            </w:tcBorders>
          </w:tcPr>
          <w:p w14:paraId="67C08EEC" w14:textId="77777777" w:rsidR="005721BC" w:rsidRPr="00713BCD" w:rsidRDefault="005721BC">
            <w:pPr>
              <w:ind w:right="-75"/>
              <w:jc w:val="left"/>
              <w:rPr>
                <w:sz w:val="22"/>
              </w:rPr>
            </w:pPr>
          </w:p>
          <w:p w14:paraId="6137F0B7" w14:textId="77777777" w:rsidR="005721BC" w:rsidRPr="00713BCD" w:rsidRDefault="005721BC">
            <w:pPr>
              <w:ind w:right="-75"/>
              <w:jc w:val="left"/>
              <w:rPr>
                <w:sz w:val="22"/>
              </w:rPr>
            </w:pPr>
            <w:r w:rsidRPr="00713BCD">
              <w:rPr>
                <w:sz w:val="22"/>
              </w:rPr>
              <w:t>Blessing</w:t>
            </w:r>
          </w:p>
          <w:p w14:paraId="3A1A756C" w14:textId="77777777" w:rsidR="005721BC" w:rsidRPr="00713BCD" w:rsidRDefault="005721BC">
            <w:pPr>
              <w:ind w:right="-75"/>
              <w:jc w:val="left"/>
              <w:rPr>
                <w:sz w:val="22"/>
              </w:rPr>
            </w:pPr>
          </w:p>
        </w:tc>
      </w:tr>
      <w:tr w:rsidR="005721BC" w:rsidRPr="00713BCD" w14:paraId="7FF861F4" w14:textId="77777777">
        <w:tc>
          <w:tcPr>
            <w:tcW w:w="1671" w:type="dxa"/>
            <w:tcBorders>
              <w:left w:val="single" w:sz="12" w:space="0" w:color="000000"/>
            </w:tcBorders>
          </w:tcPr>
          <w:p w14:paraId="33D70692" w14:textId="77777777" w:rsidR="005721BC" w:rsidRPr="00713BCD" w:rsidRDefault="005721BC">
            <w:pPr>
              <w:tabs>
                <w:tab w:val="left" w:pos="3780"/>
                <w:tab w:val="right" w:pos="8120"/>
              </w:tabs>
              <w:ind w:right="-75"/>
              <w:jc w:val="left"/>
              <w:rPr>
                <w:b/>
                <w:i/>
                <w:sz w:val="22"/>
              </w:rPr>
            </w:pPr>
          </w:p>
          <w:p w14:paraId="5B23D8C4" w14:textId="77777777" w:rsidR="005721BC" w:rsidRPr="00713BCD" w:rsidRDefault="005721BC">
            <w:pPr>
              <w:tabs>
                <w:tab w:val="left" w:pos="3780"/>
                <w:tab w:val="right" w:pos="8120"/>
              </w:tabs>
              <w:ind w:right="-75"/>
              <w:jc w:val="left"/>
              <w:rPr>
                <w:b/>
                <w:i/>
                <w:sz w:val="22"/>
              </w:rPr>
            </w:pPr>
            <w:r w:rsidRPr="00713BCD">
              <w:rPr>
                <w:b/>
                <w:i/>
                <w:sz w:val="22"/>
              </w:rPr>
              <w:t>Key Text</w:t>
            </w:r>
          </w:p>
        </w:tc>
        <w:tc>
          <w:tcPr>
            <w:tcW w:w="1947" w:type="dxa"/>
          </w:tcPr>
          <w:p w14:paraId="093FCD38" w14:textId="77777777" w:rsidR="005721BC" w:rsidRPr="00713BCD" w:rsidRDefault="005721BC">
            <w:pPr>
              <w:tabs>
                <w:tab w:val="left" w:pos="3780"/>
                <w:tab w:val="right" w:pos="8120"/>
              </w:tabs>
              <w:ind w:right="-75"/>
              <w:jc w:val="left"/>
              <w:rPr>
                <w:sz w:val="22"/>
              </w:rPr>
            </w:pPr>
          </w:p>
          <w:p w14:paraId="6FB0940A" w14:textId="77777777" w:rsidR="005721BC" w:rsidRPr="00713BCD" w:rsidRDefault="005721BC">
            <w:pPr>
              <w:tabs>
                <w:tab w:val="left" w:pos="3780"/>
                <w:tab w:val="right" w:pos="8120"/>
              </w:tabs>
              <w:ind w:right="-75"/>
              <w:jc w:val="left"/>
              <w:rPr>
                <w:sz w:val="22"/>
              </w:rPr>
            </w:pPr>
            <w:r w:rsidRPr="00713BCD">
              <w:rPr>
                <w:sz w:val="22"/>
              </w:rPr>
              <w:t>Gen. 12:1-3</w:t>
            </w:r>
          </w:p>
        </w:tc>
        <w:tc>
          <w:tcPr>
            <w:tcW w:w="2070" w:type="dxa"/>
          </w:tcPr>
          <w:p w14:paraId="642C3466" w14:textId="77777777" w:rsidR="005721BC" w:rsidRPr="00713BCD" w:rsidRDefault="005721BC">
            <w:pPr>
              <w:tabs>
                <w:tab w:val="left" w:pos="3780"/>
                <w:tab w:val="right" w:pos="8120"/>
              </w:tabs>
              <w:ind w:left="-18" w:right="-75"/>
              <w:jc w:val="left"/>
              <w:rPr>
                <w:sz w:val="22"/>
              </w:rPr>
            </w:pPr>
          </w:p>
          <w:p w14:paraId="0EE31522" w14:textId="77777777" w:rsidR="005721BC" w:rsidRPr="00713BCD" w:rsidRDefault="005721BC">
            <w:pPr>
              <w:tabs>
                <w:tab w:val="left" w:pos="3780"/>
                <w:tab w:val="right" w:pos="8120"/>
              </w:tabs>
              <w:ind w:left="-18" w:right="-75"/>
              <w:jc w:val="left"/>
              <w:rPr>
                <w:sz w:val="22"/>
              </w:rPr>
            </w:pPr>
            <w:r w:rsidRPr="00713BCD">
              <w:rPr>
                <w:sz w:val="22"/>
              </w:rPr>
              <w:t>Deut. 30:1-10</w:t>
            </w:r>
          </w:p>
        </w:tc>
        <w:tc>
          <w:tcPr>
            <w:tcW w:w="1890" w:type="dxa"/>
          </w:tcPr>
          <w:p w14:paraId="38AE784B" w14:textId="77777777" w:rsidR="005721BC" w:rsidRPr="00713BCD" w:rsidRDefault="005721BC">
            <w:pPr>
              <w:tabs>
                <w:tab w:val="left" w:pos="3780"/>
                <w:tab w:val="right" w:pos="8120"/>
              </w:tabs>
              <w:ind w:right="-75"/>
              <w:jc w:val="left"/>
              <w:rPr>
                <w:sz w:val="22"/>
              </w:rPr>
            </w:pPr>
          </w:p>
          <w:p w14:paraId="18499EE7" w14:textId="77777777" w:rsidR="005721BC" w:rsidRPr="00713BCD" w:rsidRDefault="005721BC">
            <w:pPr>
              <w:tabs>
                <w:tab w:val="left" w:pos="3780"/>
                <w:tab w:val="right" w:pos="8120"/>
              </w:tabs>
              <w:ind w:right="-75"/>
              <w:jc w:val="left"/>
              <w:rPr>
                <w:sz w:val="22"/>
              </w:rPr>
            </w:pPr>
            <w:r w:rsidRPr="00713BCD">
              <w:rPr>
                <w:sz w:val="22"/>
              </w:rPr>
              <w:t>2 Sam. 7:12-16</w:t>
            </w:r>
          </w:p>
        </w:tc>
        <w:tc>
          <w:tcPr>
            <w:tcW w:w="2070" w:type="dxa"/>
            <w:tcBorders>
              <w:right w:val="single" w:sz="12" w:space="0" w:color="000000"/>
            </w:tcBorders>
          </w:tcPr>
          <w:p w14:paraId="5B61CC99" w14:textId="77777777" w:rsidR="005721BC" w:rsidRPr="00713BCD" w:rsidRDefault="005721BC">
            <w:pPr>
              <w:tabs>
                <w:tab w:val="left" w:pos="3780"/>
                <w:tab w:val="right" w:pos="8120"/>
              </w:tabs>
              <w:ind w:right="-75"/>
              <w:jc w:val="left"/>
              <w:rPr>
                <w:sz w:val="22"/>
              </w:rPr>
            </w:pPr>
          </w:p>
          <w:p w14:paraId="51F2EAC3" w14:textId="77777777" w:rsidR="005721BC" w:rsidRPr="00713BCD" w:rsidRDefault="005721BC">
            <w:pPr>
              <w:tabs>
                <w:tab w:val="left" w:pos="3780"/>
                <w:tab w:val="right" w:pos="8120"/>
              </w:tabs>
              <w:ind w:right="-75"/>
              <w:jc w:val="left"/>
              <w:rPr>
                <w:sz w:val="22"/>
              </w:rPr>
            </w:pPr>
            <w:r w:rsidRPr="00713BCD">
              <w:rPr>
                <w:sz w:val="22"/>
              </w:rPr>
              <w:t>Jer. 31:31-34</w:t>
            </w:r>
          </w:p>
          <w:p w14:paraId="6F252B3B" w14:textId="77777777" w:rsidR="005721BC" w:rsidRPr="00713BCD" w:rsidRDefault="005721BC">
            <w:pPr>
              <w:tabs>
                <w:tab w:val="left" w:pos="3780"/>
                <w:tab w:val="right" w:pos="8120"/>
              </w:tabs>
              <w:ind w:right="-75"/>
              <w:jc w:val="left"/>
              <w:rPr>
                <w:sz w:val="22"/>
              </w:rPr>
            </w:pPr>
          </w:p>
        </w:tc>
      </w:tr>
      <w:tr w:rsidR="005721BC" w:rsidRPr="00713BCD" w14:paraId="2CBD8769" w14:textId="77777777">
        <w:tc>
          <w:tcPr>
            <w:tcW w:w="1671" w:type="dxa"/>
            <w:tcBorders>
              <w:left w:val="single" w:sz="12" w:space="0" w:color="000000"/>
            </w:tcBorders>
          </w:tcPr>
          <w:p w14:paraId="76D2C0A7" w14:textId="77777777" w:rsidR="005721BC" w:rsidRPr="00713BCD" w:rsidRDefault="005721BC">
            <w:pPr>
              <w:tabs>
                <w:tab w:val="left" w:pos="3780"/>
                <w:tab w:val="right" w:pos="8120"/>
              </w:tabs>
              <w:ind w:right="-75"/>
              <w:jc w:val="left"/>
              <w:rPr>
                <w:b/>
                <w:i/>
                <w:sz w:val="22"/>
              </w:rPr>
            </w:pPr>
          </w:p>
          <w:p w14:paraId="0E35BFFB" w14:textId="77777777" w:rsidR="005721BC" w:rsidRPr="00713BCD" w:rsidRDefault="005721BC">
            <w:pPr>
              <w:tabs>
                <w:tab w:val="left" w:pos="3780"/>
                <w:tab w:val="right" w:pos="8120"/>
              </w:tabs>
              <w:ind w:right="-75"/>
              <w:jc w:val="left"/>
              <w:rPr>
                <w:b/>
                <w:i/>
                <w:sz w:val="22"/>
              </w:rPr>
            </w:pPr>
            <w:r w:rsidRPr="00713BCD">
              <w:rPr>
                <w:b/>
                <w:i/>
                <w:sz w:val="22"/>
              </w:rPr>
              <w:t>Recipient</w:t>
            </w:r>
          </w:p>
          <w:p w14:paraId="3F12B6A8" w14:textId="77777777" w:rsidR="005721BC" w:rsidRPr="00713BCD" w:rsidRDefault="005721BC">
            <w:pPr>
              <w:tabs>
                <w:tab w:val="left" w:pos="3780"/>
                <w:tab w:val="right" w:pos="8120"/>
              </w:tabs>
              <w:ind w:right="-75"/>
              <w:jc w:val="left"/>
              <w:rPr>
                <w:b/>
                <w:i/>
                <w:sz w:val="22"/>
              </w:rPr>
            </w:pPr>
            <w:r w:rsidRPr="00713BCD">
              <w:rPr>
                <w:b/>
                <w:i/>
                <w:sz w:val="22"/>
              </w:rPr>
              <w:t>Date</w:t>
            </w:r>
          </w:p>
          <w:p w14:paraId="4BF626E5" w14:textId="77777777" w:rsidR="005721BC" w:rsidRPr="00713BCD" w:rsidRDefault="005721BC">
            <w:pPr>
              <w:tabs>
                <w:tab w:val="left" w:pos="3780"/>
                <w:tab w:val="right" w:pos="8120"/>
              </w:tabs>
              <w:ind w:right="-75"/>
              <w:jc w:val="left"/>
              <w:rPr>
                <w:b/>
                <w:i/>
                <w:sz w:val="22"/>
              </w:rPr>
            </w:pPr>
            <w:r w:rsidRPr="00713BCD">
              <w:rPr>
                <w:b/>
                <w:i/>
                <w:sz w:val="22"/>
              </w:rPr>
              <w:t>Place</w:t>
            </w:r>
          </w:p>
        </w:tc>
        <w:tc>
          <w:tcPr>
            <w:tcW w:w="1947" w:type="dxa"/>
          </w:tcPr>
          <w:p w14:paraId="3D3EED31" w14:textId="77777777" w:rsidR="005721BC" w:rsidRPr="00713BCD" w:rsidRDefault="005721BC">
            <w:pPr>
              <w:tabs>
                <w:tab w:val="left" w:pos="3780"/>
                <w:tab w:val="right" w:pos="8120"/>
              </w:tabs>
              <w:ind w:right="-75"/>
              <w:jc w:val="left"/>
              <w:rPr>
                <w:sz w:val="22"/>
              </w:rPr>
            </w:pPr>
          </w:p>
          <w:p w14:paraId="321E4E03" w14:textId="77777777" w:rsidR="005721BC" w:rsidRPr="00713BCD" w:rsidRDefault="005721BC">
            <w:pPr>
              <w:tabs>
                <w:tab w:val="left" w:pos="3780"/>
                <w:tab w:val="right" w:pos="8120"/>
              </w:tabs>
              <w:ind w:right="-75"/>
              <w:jc w:val="left"/>
              <w:rPr>
                <w:sz w:val="22"/>
              </w:rPr>
            </w:pPr>
            <w:r w:rsidRPr="00713BCD">
              <w:rPr>
                <w:sz w:val="22"/>
              </w:rPr>
              <w:t>Abraham</w:t>
            </w:r>
          </w:p>
          <w:p w14:paraId="4FA3A16E" w14:textId="77777777" w:rsidR="005721BC" w:rsidRPr="00713BCD" w:rsidRDefault="005721BC">
            <w:pPr>
              <w:tabs>
                <w:tab w:val="left" w:pos="3780"/>
                <w:tab w:val="right" w:pos="8120"/>
              </w:tabs>
              <w:ind w:right="-75"/>
              <w:jc w:val="left"/>
              <w:rPr>
                <w:sz w:val="22"/>
              </w:rPr>
            </w:pPr>
            <w:r w:rsidRPr="00713BCD">
              <w:rPr>
                <w:sz w:val="22"/>
              </w:rPr>
              <w:t>2060 BC</w:t>
            </w:r>
          </w:p>
          <w:p w14:paraId="5374D8B8" w14:textId="77777777" w:rsidR="005721BC" w:rsidRPr="00713BCD" w:rsidRDefault="005721BC">
            <w:pPr>
              <w:tabs>
                <w:tab w:val="left" w:pos="3780"/>
                <w:tab w:val="right" w:pos="8120"/>
              </w:tabs>
              <w:ind w:right="-75"/>
              <w:jc w:val="left"/>
              <w:rPr>
                <w:sz w:val="22"/>
              </w:rPr>
            </w:pPr>
            <w:r w:rsidRPr="00713BCD">
              <w:rPr>
                <w:sz w:val="22"/>
              </w:rPr>
              <w:t>Ur of Chaldees</w:t>
            </w:r>
          </w:p>
          <w:p w14:paraId="44AAE9EE" w14:textId="77777777" w:rsidR="005721BC" w:rsidRPr="00713BCD" w:rsidRDefault="005721BC">
            <w:pPr>
              <w:tabs>
                <w:tab w:val="left" w:pos="3780"/>
                <w:tab w:val="right" w:pos="8120"/>
              </w:tabs>
              <w:ind w:right="-75"/>
              <w:jc w:val="left"/>
              <w:rPr>
                <w:sz w:val="22"/>
              </w:rPr>
            </w:pPr>
          </w:p>
        </w:tc>
        <w:tc>
          <w:tcPr>
            <w:tcW w:w="2070" w:type="dxa"/>
          </w:tcPr>
          <w:p w14:paraId="6BDD1631" w14:textId="77777777" w:rsidR="005721BC" w:rsidRPr="00713BCD" w:rsidRDefault="005721BC">
            <w:pPr>
              <w:tabs>
                <w:tab w:val="left" w:pos="3780"/>
                <w:tab w:val="right" w:pos="8120"/>
              </w:tabs>
              <w:ind w:left="-18" w:right="-75"/>
              <w:jc w:val="left"/>
              <w:rPr>
                <w:sz w:val="22"/>
              </w:rPr>
            </w:pPr>
          </w:p>
          <w:p w14:paraId="1BA941A0" w14:textId="77777777" w:rsidR="005721BC" w:rsidRPr="00713BCD" w:rsidRDefault="005721BC">
            <w:pPr>
              <w:tabs>
                <w:tab w:val="left" w:pos="3780"/>
                <w:tab w:val="right" w:pos="8120"/>
              </w:tabs>
              <w:ind w:left="-18" w:right="-75"/>
              <w:jc w:val="left"/>
              <w:rPr>
                <w:sz w:val="22"/>
              </w:rPr>
            </w:pPr>
            <w:r w:rsidRPr="00713BCD">
              <w:rPr>
                <w:sz w:val="22"/>
              </w:rPr>
              <w:t>Moses</w:t>
            </w:r>
          </w:p>
          <w:p w14:paraId="47475949" w14:textId="77777777" w:rsidR="005721BC" w:rsidRPr="00713BCD" w:rsidRDefault="005721BC">
            <w:pPr>
              <w:tabs>
                <w:tab w:val="left" w:pos="3780"/>
                <w:tab w:val="right" w:pos="8120"/>
              </w:tabs>
              <w:ind w:left="-18" w:right="-75"/>
              <w:jc w:val="left"/>
              <w:rPr>
                <w:sz w:val="22"/>
              </w:rPr>
            </w:pPr>
            <w:r w:rsidRPr="00713BCD">
              <w:rPr>
                <w:sz w:val="22"/>
              </w:rPr>
              <w:t>1445 BC</w:t>
            </w:r>
          </w:p>
          <w:p w14:paraId="17392E46" w14:textId="77777777" w:rsidR="005721BC" w:rsidRPr="00713BCD" w:rsidRDefault="005721BC">
            <w:pPr>
              <w:tabs>
                <w:tab w:val="left" w:pos="3780"/>
                <w:tab w:val="right" w:pos="8120"/>
              </w:tabs>
              <w:ind w:left="-18" w:right="-75"/>
              <w:jc w:val="left"/>
              <w:rPr>
                <w:sz w:val="22"/>
              </w:rPr>
            </w:pPr>
            <w:r w:rsidRPr="00713BCD">
              <w:rPr>
                <w:sz w:val="22"/>
              </w:rPr>
              <w:t>Mt. Sinai</w:t>
            </w:r>
          </w:p>
        </w:tc>
        <w:tc>
          <w:tcPr>
            <w:tcW w:w="1890" w:type="dxa"/>
          </w:tcPr>
          <w:p w14:paraId="07B0E45D" w14:textId="77777777" w:rsidR="005721BC" w:rsidRPr="00713BCD" w:rsidRDefault="005721BC">
            <w:pPr>
              <w:tabs>
                <w:tab w:val="left" w:pos="3780"/>
                <w:tab w:val="right" w:pos="8120"/>
              </w:tabs>
              <w:ind w:right="-75"/>
              <w:jc w:val="left"/>
              <w:rPr>
                <w:sz w:val="22"/>
              </w:rPr>
            </w:pPr>
          </w:p>
          <w:p w14:paraId="2835685A" w14:textId="77777777" w:rsidR="005721BC" w:rsidRPr="00713BCD" w:rsidRDefault="005721BC">
            <w:pPr>
              <w:tabs>
                <w:tab w:val="left" w:pos="3780"/>
                <w:tab w:val="right" w:pos="8120"/>
              </w:tabs>
              <w:ind w:right="-75"/>
              <w:jc w:val="left"/>
              <w:rPr>
                <w:sz w:val="22"/>
              </w:rPr>
            </w:pPr>
            <w:r w:rsidRPr="00713BCD">
              <w:rPr>
                <w:sz w:val="22"/>
              </w:rPr>
              <w:t>David</w:t>
            </w:r>
          </w:p>
          <w:p w14:paraId="23F110C0" w14:textId="77777777" w:rsidR="005721BC" w:rsidRPr="00713BCD" w:rsidRDefault="005721BC">
            <w:pPr>
              <w:tabs>
                <w:tab w:val="left" w:pos="3780"/>
                <w:tab w:val="right" w:pos="8120"/>
              </w:tabs>
              <w:ind w:right="-75"/>
              <w:jc w:val="left"/>
              <w:rPr>
                <w:sz w:val="22"/>
              </w:rPr>
            </w:pPr>
            <w:r w:rsidRPr="00713BCD">
              <w:rPr>
                <w:sz w:val="22"/>
              </w:rPr>
              <w:t>1004 BC</w:t>
            </w:r>
          </w:p>
          <w:p w14:paraId="721C573C" w14:textId="77777777" w:rsidR="005721BC" w:rsidRPr="00713BCD" w:rsidRDefault="005721BC">
            <w:pPr>
              <w:tabs>
                <w:tab w:val="left" w:pos="3780"/>
                <w:tab w:val="right" w:pos="8120"/>
              </w:tabs>
              <w:ind w:right="-75"/>
              <w:jc w:val="left"/>
              <w:rPr>
                <w:sz w:val="22"/>
              </w:rPr>
            </w:pPr>
            <w:r w:rsidRPr="00713BCD">
              <w:rPr>
                <w:sz w:val="22"/>
              </w:rPr>
              <w:t>Jerusalem</w:t>
            </w:r>
          </w:p>
        </w:tc>
        <w:tc>
          <w:tcPr>
            <w:tcW w:w="2070" w:type="dxa"/>
            <w:tcBorders>
              <w:right w:val="single" w:sz="12" w:space="0" w:color="000000"/>
            </w:tcBorders>
          </w:tcPr>
          <w:p w14:paraId="444B8F8F" w14:textId="77777777" w:rsidR="005721BC" w:rsidRPr="00713BCD" w:rsidRDefault="005721BC">
            <w:pPr>
              <w:tabs>
                <w:tab w:val="left" w:pos="3780"/>
                <w:tab w:val="right" w:pos="8120"/>
              </w:tabs>
              <w:ind w:right="-75"/>
              <w:jc w:val="left"/>
              <w:rPr>
                <w:sz w:val="22"/>
              </w:rPr>
            </w:pPr>
          </w:p>
          <w:p w14:paraId="21CF370B" w14:textId="77777777" w:rsidR="005721BC" w:rsidRPr="00713BCD" w:rsidRDefault="005721BC">
            <w:pPr>
              <w:tabs>
                <w:tab w:val="left" w:pos="3780"/>
                <w:tab w:val="right" w:pos="8120"/>
              </w:tabs>
              <w:ind w:right="-75"/>
              <w:jc w:val="left"/>
              <w:rPr>
                <w:sz w:val="22"/>
              </w:rPr>
            </w:pPr>
            <w:r w:rsidRPr="00713BCD">
              <w:rPr>
                <w:sz w:val="22"/>
              </w:rPr>
              <w:t>Jeremiah</w:t>
            </w:r>
          </w:p>
          <w:p w14:paraId="257F6F86" w14:textId="77777777" w:rsidR="005721BC" w:rsidRPr="00713BCD" w:rsidRDefault="005721BC">
            <w:pPr>
              <w:tabs>
                <w:tab w:val="left" w:pos="3780"/>
                <w:tab w:val="right" w:pos="8120"/>
              </w:tabs>
              <w:ind w:right="-75"/>
              <w:jc w:val="left"/>
              <w:rPr>
                <w:sz w:val="22"/>
              </w:rPr>
            </w:pPr>
            <w:r w:rsidRPr="00713BCD">
              <w:rPr>
                <w:sz w:val="22"/>
              </w:rPr>
              <w:t>595 BC</w:t>
            </w:r>
          </w:p>
          <w:p w14:paraId="24E628F2" w14:textId="77777777" w:rsidR="005721BC" w:rsidRPr="00713BCD" w:rsidRDefault="005721BC">
            <w:pPr>
              <w:tabs>
                <w:tab w:val="left" w:pos="3780"/>
                <w:tab w:val="right" w:pos="8120"/>
              </w:tabs>
              <w:ind w:right="-75"/>
              <w:jc w:val="left"/>
              <w:rPr>
                <w:sz w:val="22"/>
              </w:rPr>
            </w:pPr>
            <w:r w:rsidRPr="00713BCD">
              <w:rPr>
                <w:sz w:val="22"/>
              </w:rPr>
              <w:t>Jerusalem</w:t>
            </w:r>
          </w:p>
        </w:tc>
      </w:tr>
      <w:tr w:rsidR="005721BC" w:rsidRPr="00713BCD" w14:paraId="7E56B7AD" w14:textId="77777777">
        <w:tc>
          <w:tcPr>
            <w:tcW w:w="1671" w:type="dxa"/>
            <w:tcBorders>
              <w:left w:val="single" w:sz="12" w:space="0" w:color="000000"/>
            </w:tcBorders>
          </w:tcPr>
          <w:p w14:paraId="7E008329" w14:textId="77777777" w:rsidR="005721BC" w:rsidRPr="00713BCD" w:rsidRDefault="005721BC">
            <w:pPr>
              <w:tabs>
                <w:tab w:val="left" w:pos="3780"/>
                <w:tab w:val="right" w:pos="8120"/>
              </w:tabs>
              <w:ind w:right="-75"/>
              <w:jc w:val="left"/>
              <w:rPr>
                <w:b/>
                <w:i/>
                <w:sz w:val="22"/>
              </w:rPr>
            </w:pPr>
          </w:p>
          <w:p w14:paraId="74B4A8B0" w14:textId="77777777" w:rsidR="005721BC" w:rsidRPr="00713BCD" w:rsidRDefault="005721BC">
            <w:pPr>
              <w:tabs>
                <w:tab w:val="left" w:pos="3780"/>
                <w:tab w:val="right" w:pos="8120"/>
              </w:tabs>
              <w:ind w:right="-75"/>
              <w:jc w:val="left"/>
              <w:rPr>
                <w:b/>
                <w:i/>
                <w:sz w:val="22"/>
              </w:rPr>
            </w:pPr>
            <w:r w:rsidRPr="00713BCD">
              <w:rPr>
                <w:b/>
                <w:i/>
                <w:sz w:val="22"/>
              </w:rPr>
              <w:t xml:space="preserve">Personal Blessings </w:t>
            </w:r>
          </w:p>
          <w:p w14:paraId="51B85E40" w14:textId="77777777" w:rsidR="005721BC" w:rsidRPr="00713BCD" w:rsidRDefault="005721BC">
            <w:pPr>
              <w:tabs>
                <w:tab w:val="left" w:pos="3780"/>
                <w:tab w:val="right" w:pos="8120"/>
              </w:tabs>
              <w:ind w:right="-75"/>
              <w:jc w:val="left"/>
              <w:rPr>
                <w:b/>
                <w:i/>
                <w:sz w:val="22"/>
              </w:rPr>
            </w:pPr>
            <w:r w:rsidRPr="00713BCD">
              <w:rPr>
                <w:b/>
                <w:i/>
                <w:sz w:val="22"/>
              </w:rPr>
              <w:t xml:space="preserve">to First </w:t>
            </w:r>
          </w:p>
          <w:p w14:paraId="29048FE6" w14:textId="77777777" w:rsidR="005721BC" w:rsidRPr="00713BCD" w:rsidRDefault="005721BC">
            <w:pPr>
              <w:tabs>
                <w:tab w:val="left" w:pos="3780"/>
                <w:tab w:val="right" w:pos="8120"/>
              </w:tabs>
              <w:ind w:right="-75"/>
              <w:jc w:val="left"/>
              <w:rPr>
                <w:b/>
                <w:i/>
                <w:sz w:val="22"/>
              </w:rPr>
            </w:pPr>
            <w:r w:rsidRPr="00713BCD">
              <w:rPr>
                <w:b/>
                <w:i/>
                <w:sz w:val="22"/>
              </w:rPr>
              <w:t>Recipient</w:t>
            </w:r>
          </w:p>
        </w:tc>
        <w:tc>
          <w:tcPr>
            <w:tcW w:w="1947" w:type="dxa"/>
          </w:tcPr>
          <w:p w14:paraId="2F112B72" w14:textId="77777777" w:rsidR="005721BC" w:rsidRPr="00713BCD" w:rsidRDefault="005721BC">
            <w:pPr>
              <w:tabs>
                <w:tab w:val="left" w:pos="3780"/>
                <w:tab w:val="right" w:pos="8120"/>
              </w:tabs>
              <w:ind w:right="-75"/>
              <w:jc w:val="left"/>
              <w:rPr>
                <w:sz w:val="22"/>
              </w:rPr>
            </w:pPr>
          </w:p>
          <w:p w14:paraId="40BC736E" w14:textId="77777777" w:rsidR="005721BC" w:rsidRPr="00713BCD" w:rsidRDefault="005721BC">
            <w:pPr>
              <w:tabs>
                <w:tab w:val="left" w:pos="3780"/>
                <w:tab w:val="right" w:pos="8120"/>
              </w:tabs>
              <w:ind w:right="-75"/>
              <w:jc w:val="left"/>
              <w:rPr>
                <w:sz w:val="22"/>
              </w:rPr>
            </w:pPr>
            <w:r w:rsidRPr="00713BCD">
              <w:rPr>
                <w:sz w:val="22"/>
              </w:rPr>
              <w:t>Possessions &amp; name blessed, son, opposers disciplined</w:t>
            </w:r>
          </w:p>
          <w:p w14:paraId="18A51396" w14:textId="77777777" w:rsidR="005721BC" w:rsidRPr="00713BCD" w:rsidRDefault="005721BC">
            <w:pPr>
              <w:tabs>
                <w:tab w:val="left" w:pos="3780"/>
                <w:tab w:val="right" w:pos="8120"/>
              </w:tabs>
              <w:ind w:right="-75"/>
              <w:jc w:val="left"/>
              <w:rPr>
                <w:sz w:val="22"/>
              </w:rPr>
            </w:pPr>
          </w:p>
        </w:tc>
        <w:tc>
          <w:tcPr>
            <w:tcW w:w="2070" w:type="dxa"/>
          </w:tcPr>
          <w:p w14:paraId="0FED260E" w14:textId="77777777" w:rsidR="005721BC" w:rsidRPr="00713BCD" w:rsidRDefault="005721BC">
            <w:pPr>
              <w:tabs>
                <w:tab w:val="left" w:pos="3780"/>
                <w:tab w:val="right" w:pos="8120"/>
              </w:tabs>
              <w:ind w:left="-18" w:right="-75"/>
              <w:jc w:val="left"/>
              <w:rPr>
                <w:sz w:val="22"/>
              </w:rPr>
            </w:pPr>
          </w:p>
          <w:p w14:paraId="17D9A248" w14:textId="77777777" w:rsidR="005721BC" w:rsidRPr="00713BCD" w:rsidRDefault="005721BC">
            <w:pPr>
              <w:tabs>
                <w:tab w:val="left" w:pos="3780"/>
                <w:tab w:val="right" w:pos="8120"/>
              </w:tabs>
              <w:ind w:left="-18" w:right="-75"/>
              <w:jc w:val="left"/>
              <w:rPr>
                <w:sz w:val="22"/>
              </w:rPr>
            </w:pPr>
            <w:r w:rsidRPr="00713BCD">
              <w:rPr>
                <w:sz w:val="22"/>
              </w:rPr>
              <w:t>Privilege of seeing Canaan from afar</w:t>
            </w:r>
          </w:p>
        </w:tc>
        <w:tc>
          <w:tcPr>
            <w:tcW w:w="1890" w:type="dxa"/>
          </w:tcPr>
          <w:p w14:paraId="13336AAB" w14:textId="77777777" w:rsidR="005721BC" w:rsidRPr="00713BCD" w:rsidRDefault="005721BC">
            <w:pPr>
              <w:tabs>
                <w:tab w:val="left" w:pos="3780"/>
                <w:tab w:val="right" w:pos="8120"/>
              </w:tabs>
              <w:ind w:right="-75"/>
              <w:jc w:val="left"/>
              <w:rPr>
                <w:sz w:val="22"/>
              </w:rPr>
            </w:pPr>
          </w:p>
          <w:p w14:paraId="368FD2AD" w14:textId="77777777" w:rsidR="005721BC" w:rsidRPr="00713BCD" w:rsidRDefault="005721BC">
            <w:pPr>
              <w:tabs>
                <w:tab w:val="left" w:pos="3780"/>
                <w:tab w:val="right" w:pos="8120"/>
              </w:tabs>
              <w:ind w:right="-75"/>
              <w:jc w:val="left"/>
              <w:rPr>
                <w:sz w:val="22"/>
              </w:rPr>
            </w:pPr>
            <w:r w:rsidRPr="00713BCD">
              <w:rPr>
                <w:sz w:val="22"/>
              </w:rPr>
              <w:t>Sons (“house”) never wiped out (Matt. 1:1-17)</w:t>
            </w:r>
          </w:p>
        </w:tc>
        <w:tc>
          <w:tcPr>
            <w:tcW w:w="2070" w:type="dxa"/>
            <w:tcBorders>
              <w:right w:val="single" w:sz="12" w:space="0" w:color="000000"/>
            </w:tcBorders>
          </w:tcPr>
          <w:p w14:paraId="4692054C" w14:textId="77777777" w:rsidR="005721BC" w:rsidRPr="00713BCD" w:rsidRDefault="005721BC">
            <w:pPr>
              <w:tabs>
                <w:tab w:val="left" w:pos="3780"/>
                <w:tab w:val="right" w:pos="8120"/>
              </w:tabs>
              <w:ind w:right="-75"/>
              <w:jc w:val="left"/>
              <w:rPr>
                <w:sz w:val="22"/>
              </w:rPr>
            </w:pPr>
          </w:p>
          <w:p w14:paraId="6AE21544" w14:textId="77777777" w:rsidR="005721BC" w:rsidRPr="00713BCD" w:rsidRDefault="005721BC">
            <w:pPr>
              <w:tabs>
                <w:tab w:val="left" w:pos="3780"/>
                <w:tab w:val="right" w:pos="8120"/>
              </w:tabs>
              <w:ind w:right="-75"/>
              <w:jc w:val="left"/>
              <w:rPr>
                <w:sz w:val="22"/>
              </w:rPr>
            </w:pPr>
            <w:r w:rsidRPr="00713BCD">
              <w:rPr>
                <w:sz w:val="22"/>
              </w:rPr>
              <w:t>—</w:t>
            </w:r>
          </w:p>
        </w:tc>
      </w:tr>
      <w:tr w:rsidR="005721BC" w:rsidRPr="00713BCD" w14:paraId="306D7E2C" w14:textId="77777777">
        <w:tc>
          <w:tcPr>
            <w:tcW w:w="1671" w:type="dxa"/>
            <w:tcBorders>
              <w:left w:val="single" w:sz="12" w:space="0" w:color="000000"/>
            </w:tcBorders>
          </w:tcPr>
          <w:p w14:paraId="5FD1704A" w14:textId="77777777" w:rsidR="005721BC" w:rsidRPr="00713BCD" w:rsidRDefault="005721BC">
            <w:pPr>
              <w:tabs>
                <w:tab w:val="left" w:pos="3780"/>
                <w:tab w:val="right" w:pos="8120"/>
              </w:tabs>
              <w:ind w:right="-75"/>
              <w:jc w:val="left"/>
              <w:rPr>
                <w:b/>
                <w:i/>
                <w:sz w:val="22"/>
              </w:rPr>
            </w:pPr>
          </w:p>
          <w:p w14:paraId="00CDBE3F" w14:textId="77777777" w:rsidR="005721BC" w:rsidRPr="00713BCD" w:rsidRDefault="005721BC">
            <w:pPr>
              <w:tabs>
                <w:tab w:val="left" w:pos="3780"/>
                <w:tab w:val="right" w:pos="8120"/>
              </w:tabs>
              <w:ind w:right="-75"/>
              <w:jc w:val="left"/>
              <w:rPr>
                <w:b/>
                <w:i/>
                <w:sz w:val="22"/>
              </w:rPr>
            </w:pPr>
            <w:r w:rsidRPr="00713BCD">
              <w:rPr>
                <w:b/>
                <w:i/>
                <w:sz w:val="22"/>
              </w:rPr>
              <w:t>National</w:t>
            </w:r>
          </w:p>
          <w:p w14:paraId="700837EC" w14:textId="77777777" w:rsidR="005721BC" w:rsidRPr="00713BCD" w:rsidRDefault="005721BC">
            <w:pPr>
              <w:tabs>
                <w:tab w:val="left" w:pos="3780"/>
                <w:tab w:val="right" w:pos="8120"/>
              </w:tabs>
              <w:ind w:right="-75"/>
              <w:jc w:val="left"/>
              <w:rPr>
                <w:b/>
                <w:i/>
                <w:sz w:val="22"/>
              </w:rPr>
            </w:pPr>
            <w:r w:rsidRPr="00713BCD">
              <w:rPr>
                <w:b/>
                <w:i/>
                <w:sz w:val="22"/>
              </w:rPr>
              <w:t>Blessings</w:t>
            </w:r>
          </w:p>
        </w:tc>
        <w:tc>
          <w:tcPr>
            <w:tcW w:w="1947" w:type="dxa"/>
          </w:tcPr>
          <w:p w14:paraId="06564C0E" w14:textId="77777777" w:rsidR="005721BC" w:rsidRPr="00713BCD" w:rsidRDefault="005721BC">
            <w:pPr>
              <w:tabs>
                <w:tab w:val="left" w:pos="3780"/>
                <w:tab w:val="right" w:pos="8120"/>
              </w:tabs>
              <w:ind w:right="-75"/>
              <w:jc w:val="left"/>
              <w:rPr>
                <w:sz w:val="22"/>
              </w:rPr>
            </w:pPr>
          </w:p>
          <w:p w14:paraId="37B06291" w14:textId="77777777" w:rsidR="005721BC" w:rsidRPr="00713BCD" w:rsidRDefault="005721BC">
            <w:pPr>
              <w:tabs>
                <w:tab w:val="left" w:pos="3780"/>
                <w:tab w:val="right" w:pos="8120"/>
              </w:tabs>
              <w:ind w:right="-75"/>
              <w:jc w:val="left"/>
              <w:rPr>
                <w:sz w:val="22"/>
              </w:rPr>
            </w:pPr>
            <w:r w:rsidRPr="00713BCD">
              <w:rPr>
                <w:sz w:val="22"/>
              </w:rPr>
              <w:t>A great nation would come from Abraham</w:t>
            </w:r>
          </w:p>
          <w:p w14:paraId="04C23856" w14:textId="77777777" w:rsidR="005721BC" w:rsidRPr="00713BCD" w:rsidRDefault="005721BC">
            <w:pPr>
              <w:tabs>
                <w:tab w:val="left" w:pos="3780"/>
                <w:tab w:val="right" w:pos="8120"/>
              </w:tabs>
              <w:ind w:right="-75"/>
              <w:jc w:val="left"/>
              <w:rPr>
                <w:sz w:val="22"/>
              </w:rPr>
            </w:pPr>
          </w:p>
        </w:tc>
        <w:tc>
          <w:tcPr>
            <w:tcW w:w="2070" w:type="dxa"/>
          </w:tcPr>
          <w:p w14:paraId="29F7DEAF" w14:textId="77777777" w:rsidR="005721BC" w:rsidRPr="00713BCD" w:rsidRDefault="005721BC">
            <w:pPr>
              <w:tabs>
                <w:tab w:val="left" w:pos="3780"/>
                <w:tab w:val="right" w:pos="8120"/>
              </w:tabs>
              <w:ind w:left="-18" w:right="-75"/>
              <w:jc w:val="left"/>
              <w:rPr>
                <w:sz w:val="22"/>
              </w:rPr>
            </w:pPr>
          </w:p>
          <w:p w14:paraId="2526B631" w14:textId="77777777" w:rsidR="005721BC" w:rsidRPr="00713BCD" w:rsidRDefault="005721BC">
            <w:pPr>
              <w:tabs>
                <w:tab w:val="left" w:pos="3780"/>
                <w:tab w:val="right" w:pos="8120"/>
              </w:tabs>
              <w:ind w:left="-18" w:right="-75"/>
              <w:jc w:val="left"/>
              <w:rPr>
                <w:sz w:val="22"/>
              </w:rPr>
            </w:pPr>
            <w:r w:rsidRPr="00713BCD">
              <w:rPr>
                <w:sz w:val="22"/>
              </w:rPr>
              <w:t>Reproof (exile)</w:t>
            </w:r>
          </w:p>
          <w:p w14:paraId="59284EBD" w14:textId="77777777" w:rsidR="005721BC" w:rsidRPr="00713BCD" w:rsidRDefault="005721BC">
            <w:pPr>
              <w:tabs>
                <w:tab w:val="left" w:pos="3780"/>
                <w:tab w:val="right" w:pos="8120"/>
              </w:tabs>
              <w:ind w:left="-18" w:right="-75"/>
              <w:jc w:val="left"/>
              <w:rPr>
                <w:sz w:val="22"/>
              </w:rPr>
            </w:pPr>
            <w:r w:rsidRPr="00713BCD">
              <w:rPr>
                <w:sz w:val="22"/>
              </w:rPr>
              <w:t>Regathering</w:t>
            </w:r>
          </w:p>
          <w:p w14:paraId="7A6199CC" w14:textId="77777777" w:rsidR="005721BC" w:rsidRPr="00713BCD" w:rsidRDefault="005721BC">
            <w:pPr>
              <w:tabs>
                <w:tab w:val="left" w:pos="3780"/>
                <w:tab w:val="right" w:pos="8120"/>
              </w:tabs>
              <w:ind w:left="-18" w:right="-75"/>
              <w:jc w:val="left"/>
              <w:rPr>
                <w:sz w:val="22"/>
              </w:rPr>
            </w:pPr>
            <w:r w:rsidRPr="00713BCD">
              <w:rPr>
                <w:sz w:val="22"/>
              </w:rPr>
              <w:t xml:space="preserve">Reunited (Isa. </w:t>
            </w:r>
          </w:p>
          <w:p w14:paraId="0D5631F4" w14:textId="77777777" w:rsidR="005721BC" w:rsidRPr="00713BCD" w:rsidRDefault="005721BC">
            <w:pPr>
              <w:tabs>
                <w:tab w:val="left" w:pos="3780"/>
                <w:tab w:val="right" w:pos="8120"/>
              </w:tabs>
              <w:ind w:left="-18" w:right="-75"/>
              <w:jc w:val="left"/>
              <w:rPr>
                <w:sz w:val="22"/>
              </w:rPr>
            </w:pPr>
            <w:r w:rsidRPr="00713BCD">
              <w:rPr>
                <w:sz w:val="22"/>
              </w:rPr>
              <w:t xml:space="preserve">     11:11-16)</w:t>
            </w:r>
          </w:p>
          <w:p w14:paraId="3EC72772" w14:textId="77777777" w:rsidR="005721BC" w:rsidRPr="00713BCD" w:rsidRDefault="005721BC">
            <w:pPr>
              <w:tabs>
                <w:tab w:val="left" w:pos="3780"/>
                <w:tab w:val="right" w:pos="8120"/>
              </w:tabs>
              <w:ind w:left="-18" w:right="-75"/>
              <w:jc w:val="left"/>
              <w:rPr>
                <w:sz w:val="22"/>
              </w:rPr>
            </w:pPr>
            <w:r w:rsidRPr="00713BCD">
              <w:rPr>
                <w:sz w:val="22"/>
              </w:rPr>
              <w:t>Repentance</w:t>
            </w:r>
          </w:p>
          <w:p w14:paraId="79411707" w14:textId="77777777" w:rsidR="005721BC" w:rsidRPr="00713BCD" w:rsidRDefault="005721BC">
            <w:pPr>
              <w:tabs>
                <w:tab w:val="left" w:pos="3780"/>
                <w:tab w:val="right" w:pos="8120"/>
              </w:tabs>
              <w:ind w:left="-18" w:right="-75"/>
              <w:jc w:val="left"/>
              <w:rPr>
                <w:sz w:val="22"/>
              </w:rPr>
            </w:pPr>
            <w:r w:rsidRPr="00713BCD">
              <w:rPr>
                <w:sz w:val="22"/>
              </w:rPr>
              <w:t xml:space="preserve">Restored land </w:t>
            </w:r>
          </w:p>
          <w:p w14:paraId="511D66D8" w14:textId="77777777" w:rsidR="005721BC" w:rsidRPr="00713BCD" w:rsidRDefault="005721BC">
            <w:pPr>
              <w:tabs>
                <w:tab w:val="left" w:pos="3780"/>
                <w:tab w:val="right" w:pos="8120"/>
              </w:tabs>
              <w:ind w:left="-18" w:right="-75"/>
              <w:jc w:val="left"/>
              <w:rPr>
                <w:sz w:val="22"/>
              </w:rPr>
            </w:pPr>
            <w:r w:rsidRPr="00713BCD">
              <w:rPr>
                <w:sz w:val="22"/>
              </w:rPr>
              <w:t xml:space="preserve">     prosperity</w:t>
            </w:r>
          </w:p>
        </w:tc>
        <w:tc>
          <w:tcPr>
            <w:tcW w:w="1890" w:type="dxa"/>
          </w:tcPr>
          <w:p w14:paraId="6FFF5DAF" w14:textId="77777777" w:rsidR="005721BC" w:rsidRPr="00713BCD" w:rsidRDefault="005721BC">
            <w:pPr>
              <w:tabs>
                <w:tab w:val="left" w:pos="3780"/>
                <w:tab w:val="right" w:pos="8120"/>
              </w:tabs>
              <w:ind w:right="-75"/>
              <w:jc w:val="left"/>
              <w:rPr>
                <w:sz w:val="22"/>
              </w:rPr>
            </w:pPr>
          </w:p>
          <w:p w14:paraId="32B9EE06" w14:textId="77777777" w:rsidR="005721BC" w:rsidRPr="00713BCD" w:rsidRDefault="005721BC">
            <w:pPr>
              <w:tabs>
                <w:tab w:val="left" w:pos="3780"/>
                <w:tab w:val="right" w:pos="8120"/>
              </w:tabs>
              <w:ind w:right="-75"/>
              <w:jc w:val="left"/>
              <w:rPr>
                <w:sz w:val="22"/>
              </w:rPr>
            </w:pPr>
            <w:r w:rsidRPr="00713BCD">
              <w:rPr>
                <w:sz w:val="22"/>
              </w:rPr>
              <w:t>Temple (via son)</w:t>
            </w:r>
          </w:p>
          <w:p w14:paraId="21ED21CA" w14:textId="77777777" w:rsidR="005721BC" w:rsidRPr="00713BCD" w:rsidRDefault="005721BC">
            <w:pPr>
              <w:tabs>
                <w:tab w:val="left" w:pos="3780"/>
                <w:tab w:val="right" w:pos="8120"/>
              </w:tabs>
              <w:ind w:right="-75"/>
              <w:jc w:val="left"/>
              <w:rPr>
                <w:sz w:val="22"/>
              </w:rPr>
            </w:pPr>
            <w:r w:rsidRPr="00713BCD">
              <w:rPr>
                <w:sz w:val="22"/>
              </w:rPr>
              <w:t>Righteous king to rule (a Davidic descendant) over a kingdom where Israel prominent (Isa. 11:1-5)</w:t>
            </w:r>
          </w:p>
        </w:tc>
        <w:tc>
          <w:tcPr>
            <w:tcW w:w="2070" w:type="dxa"/>
            <w:tcBorders>
              <w:right w:val="single" w:sz="12" w:space="0" w:color="000000"/>
            </w:tcBorders>
          </w:tcPr>
          <w:p w14:paraId="21361269" w14:textId="77777777" w:rsidR="005721BC" w:rsidRPr="00713BCD" w:rsidRDefault="005721BC">
            <w:pPr>
              <w:tabs>
                <w:tab w:val="left" w:pos="3780"/>
                <w:tab w:val="right" w:pos="8120"/>
              </w:tabs>
              <w:ind w:right="-75"/>
              <w:jc w:val="left"/>
              <w:rPr>
                <w:sz w:val="22"/>
              </w:rPr>
            </w:pPr>
          </w:p>
          <w:p w14:paraId="326CF952" w14:textId="77777777" w:rsidR="005721BC" w:rsidRPr="00713BCD" w:rsidRDefault="005721BC">
            <w:pPr>
              <w:tabs>
                <w:tab w:val="left" w:pos="3780"/>
                <w:tab w:val="right" w:pos="8120"/>
              </w:tabs>
              <w:ind w:right="-75"/>
              <w:jc w:val="left"/>
              <w:rPr>
                <w:sz w:val="22"/>
              </w:rPr>
            </w:pPr>
            <w:r w:rsidRPr="00713BCD">
              <w:rPr>
                <w:sz w:val="22"/>
              </w:rPr>
              <w:t xml:space="preserve">Reuniting of Israel </w:t>
            </w:r>
          </w:p>
          <w:p w14:paraId="19A59AF4" w14:textId="77777777" w:rsidR="005721BC" w:rsidRPr="00713BCD" w:rsidRDefault="005721BC">
            <w:pPr>
              <w:tabs>
                <w:tab w:val="left" w:pos="3780"/>
                <w:tab w:val="right" w:pos="8120"/>
              </w:tabs>
              <w:ind w:right="-75"/>
              <w:jc w:val="left"/>
              <w:rPr>
                <w:sz w:val="22"/>
              </w:rPr>
            </w:pPr>
            <w:r w:rsidRPr="00713BCD">
              <w:rPr>
                <w:sz w:val="22"/>
              </w:rPr>
              <w:t xml:space="preserve">    and Judah</w:t>
            </w:r>
          </w:p>
          <w:p w14:paraId="01364628" w14:textId="77777777" w:rsidR="005721BC" w:rsidRPr="00713BCD" w:rsidRDefault="005721BC">
            <w:pPr>
              <w:tabs>
                <w:tab w:val="left" w:pos="3780"/>
                <w:tab w:val="right" w:pos="8120"/>
              </w:tabs>
              <w:ind w:right="-75"/>
              <w:jc w:val="left"/>
              <w:rPr>
                <w:sz w:val="22"/>
              </w:rPr>
            </w:pPr>
            <w:r w:rsidRPr="00713BCD">
              <w:rPr>
                <w:sz w:val="22"/>
              </w:rPr>
              <w:t>Forgiveness</w:t>
            </w:r>
          </w:p>
          <w:p w14:paraId="1A2E12E6" w14:textId="77777777" w:rsidR="005721BC" w:rsidRPr="00713BCD" w:rsidRDefault="005721BC">
            <w:pPr>
              <w:tabs>
                <w:tab w:val="left" w:pos="3780"/>
                <w:tab w:val="right" w:pos="8120"/>
              </w:tabs>
              <w:ind w:right="-75"/>
              <w:jc w:val="left"/>
              <w:rPr>
                <w:sz w:val="22"/>
              </w:rPr>
            </w:pPr>
            <w:r w:rsidRPr="00713BCD">
              <w:rPr>
                <w:sz w:val="22"/>
              </w:rPr>
              <w:t>Indwelling Spirit</w:t>
            </w:r>
          </w:p>
          <w:p w14:paraId="7497B507" w14:textId="77777777" w:rsidR="005721BC" w:rsidRPr="00713BCD" w:rsidRDefault="005721BC">
            <w:pPr>
              <w:tabs>
                <w:tab w:val="left" w:pos="3780"/>
                <w:tab w:val="right" w:pos="8120"/>
              </w:tabs>
              <w:ind w:right="-75"/>
              <w:jc w:val="left"/>
              <w:rPr>
                <w:sz w:val="22"/>
              </w:rPr>
            </w:pPr>
            <w:r w:rsidRPr="00713BCD">
              <w:rPr>
                <w:sz w:val="22"/>
              </w:rPr>
              <w:t xml:space="preserve">New heart </w:t>
            </w:r>
          </w:p>
          <w:p w14:paraId="7B08D114" w14:textId="77777777" w:rsidR="005721BC" w:rsidRPr="00713BCD" w:rsidRDefault="005721BC">
            <w:pPr>
              <w:tabs>
                <w:tab w:val="left" w:pos="3780"/>
                <w:tab w:val="right" w:pos="8120"/>
              </w:tabs>
              <w:ind w:right="-75"/>
              <w:jc w:val="left"/>
              <w:rPr>
                <w:sz w:val="22"/>
              </w:rPr>
            </w:pPr>
            <w:r w:rsidRPr="00713BCD">
              <w:rPr>
                <w:sz w:val="22"/>
              </w:rPr>
              <w:t>100% Christian</w:t>
            </w:r>
          </w:p>
          <w:p w14:paraId="1C49D458" w14:textId="77777777" w:rsidR="005721BC" w:rsidRPr="00713BCD" w:rsidRDefault="005721BC">
            <w:pPr>
              <w:tabs>
                <w:tab w:val="left" w:pos="3780"/>
                <w:tab w:val="right" w:pos="8120"/>
              </w:tabs>
              <w:ind w:right="-75"/>
              <w:jc w:val="left"/>
              <w:rPr>
                <w:sz w:val="22"/>
              </w:rPr>
            </w:pPr>
            <w:r w:rsidRPr="00713BCD">
              <w:rPr>
                <w:sz w:val="22"/>
              </w:rPr>
              <w:t>(Ezek. 36:25-38)</w:t>
            </w:r>
          </w:p>
          <w:p w14:paraId="5763F2FB" w14:textId="77777777" w:rsidR="005721BC" w:rsidRPr="00713BCD" w:rsidRDefault="005721BC">
            <w:pPr>
              <w:tabs>
                <w:tab w:val="left" w:pos="3780"/>
                <w:tab w:val="right" w:pos="8120"/>
              </w:tabs>
              <w:ind w:right="-75"/>
              <w:jc w:val="left"/>
              <w:rPr>
                <w:sz w:val="22"/>
              </w:rPr>
            </w:pPr>
          </w:p>
        </w:tc>
      </w:tr>
      <w:tr w:rsidR="005721BC" w:rsidRPr="00713BCD" w14:paraId="792A6DF9" w14:textId="77777777">
        <w:tc>
          <w:tcPr>
            <w:tcW w:w="1671" w:type="dxa"/>
            <w:tcBorders>
              <w:left w:val="single" w:sz="12" w:space="0" w:color="000000"/>
            </w:tcBorders>
          </w:tcPr>
          <w:p w14:paraId="738E228A" w14:textId="77777777" w:rsidR="005721BC" w:rsidRPr="00713BCD" w:rsidRDefault="005721BC">
            <w:pPr>
              <w:tabs>
                <w:tab w:val="left" w:pos="3780"/>
                <w:tab w:val="right" w:pos="8120"/>
              </w:tabs>
              <w:ind w:right="-75"/>
              <w:jc w:val="left"/>
              <w:rPr>
                <w:b/>
                <w:i/>
                <w:sz w:val="22"/>
              </w:rPr>
            </w:pPr>
          </w:p>
          <w:p w14:paraId="2ED0100E" w14:textId="77777777" w:rsidR="005721BC" w:rsidRPr="00713BCD" w:rsidRDefault="005721BC">
            <w:pPr>
              <w:tabs>
                <w:tab w:val="left" w:pos="3780"/>
                <w:tab w:val="right" w:pos="8120"/>
              </w:tabs>
              <w:ind w:right="-75"/>
              <w:jc w:val="left"/>
              <w:rPr>
                <w:b/>
                <w:i/>
                <w:sz w:val="22"/>
              </w:rPr>
            </w:pPr>
            <w:r w:rsidRPr="00713BCD">
              <w:rPr>
                <w:b/>
                <w:i/>
                <w:sz w:val="22"/>
              </w:rPr>
              <w:t>Universal</w:t>
            </w:r>
          </w:p>
          <w:p w14:paraId="7F04AF97" w14:textId="77777777" w:rsidR="005721BC" w:rsidRPr="00713BCD" w:rsidRDefault="005721BC">
            <w:pPr>
              <w:tabs>
                <w:tab w:val="left" w:pos="3780"/>
                <w:tab w:val="right" w:pos="8120"/>
              </w:tabs>
              <w:ind w:right="-75"/>
              <w:jc w:val="left"/>
              <w:rPr>
                <w:b/>
                <w:i/>
                <w:sz w:val="22"/>
              </w:rPr>
            </w:pPr>
            <w:r w:rsidRPr="00713BCD">
              <w:rPr>
                <w:b/>
                <w:i/>
                <w:sz w:val="22"/>
              </w:rPr>
              <w:t>Blessings</w:t>
            </w:r>
          </w:p>
        </w:tc>
        <w:tc>
          <w:tcPr>
            <w:tcW w:w="1947" w:type="dxa"/>
          </w:tcPr>
          <w:p w14:paraId="71D13122" w14:textId="77777777" w:rsidR="005721BC" w:rsidRPr="00713BCD" w:rsidRDefault="005721BC">
            <w:pPr>
              <w:tabs>
                <w:tab w:val="left" w:pos="3780"/>
                <w:tab w:val="right" w:pos="8120"/>
              </w:tabs>
              <w:ind w:right="-75"/>
              <w:jc w:val="left"/>
              <w:rPr>
                <w:sz w:val="22"/>
              </w:rPr>
            </w:pPr>
          </w:p>
          <w:p w14:paraId="0156DA2B" w14:textId="77777777" w:rsidR="005721BC" w:rsidRPr="00713BCD" w:rsidRDefault="005721BC">
            <w:pPr>
              <w:tabs>
                <w:tab w:val="left" w:pos="3780"/>
                <w:tab w:val="right" w:pos="8120"/>
              </w:tabs>
              <w:ind w:right="-75"/>
              <w:jc w:val="left"/>
              <w:rPr>
                <w:sz w:val="22"/>
              </w:rPr>
            </w:pPr>
            <w:r w:rsidRPr="00713BCD">
              <w:rPr>
                <w:sz w:val="22"/>
              </w:rPr>
              <w:t>All nations blessed through Christ</w:t>
            </w:r>
          </w:p>
          <w:p w14:paraId="7BFC5DFD" w14:textId="77777777" w:rsidR="005721BC" w:rsidRPr="00713BCD" w:rsidRDefault="005721BC">
            <w:pPr>
              <w:tabs>
                <w:tab w:val="left" w:pos="3780"/>
                <w:tab w:val="right" w:pos="8120"/>
              </w:tabs>
              <w:ind w:right="-75"/>
              <w:jc w:val="left"/>
              <w:rPr>
                <w:sz w:val="22"/>
              </w:rPr>
            </w:pPr>
          </w:p>
        </w:tc>
        <w:tc>
          <w:tcPr>
            <w:tcW w:w="2070" w:type="dxa"/>
          </w:tcPr>
          <w:p w14:paraId="1BAE9FDC" w14:textId="77777777" w:rsidR="005721BC" w:rsidRPr="00713BCD" w:rsidRDefault="005721BC">
            <w:pPr>
              <w:tabs>
                <w:tab w:val="left" w:pos="3780"/>
                <w:tab w:val="right" w:pos="8120"/>
              </w:tabs>
              <w:ind w:left="-18" w:right="-75"/>
              <w:jc w:val="left"/>
              <w:rPr>
                <w:sz w:val="22"/>
              </w:rPr>
            </w:pPr>
          </w:p>
          <w:p w14:paraId="15377DFC" w14:textId="77777777" w:rsidR="005721BC" w:rsidRPr="00713BCD" w:rsidRDefault="005721BC">
            <w:pPr>
              <w:tabs>
                <w:tab w:val="left" w:pos="3780"/>
                <w:tab w:val="right" w:pos="8120"/>
              </w:tabs>
              <w:ind w:left="-18" w:right="-75"/>
              <w:jc w:val="left"/>
              <w:rPr>
                <w:sz w:val="22"/>
              </w:rPr>
            </w:pPr>
            <w:r w:rsidRPr="00713BCD">
              <w:rPr>
                <w:sz w:val="22"/>
              </w:rPr>
              <w:t>World blessed via visiting Jerusalem (Zech. 14:16-19)</w:t>
            </w:r>
          </w:p>
        </w:tc>
        <w:tc>
          <w:tcPr>
            <w:tcW w:w="1890" w:type="dxa"/>
          </w:tcPr>
          <w:p w14:paraId="0CE8F5D5" w14:textId="77777777" w:rsidR="005721BC" w:rsidRPr="00713BCD" w:rsidRDefault="005721BC">
            <w:pPr>
              <w:tabs>
                <w:tab w:val="left" w:pos="3780"/>
                <w:tab w:val="right" w:pos="8120"/>
              </w:tabs>
              <w:ind w:right="-75"/>
              <w:jc w:val="left"/>
              <w:rPr>
                <w:sz w:val="22"/>
              </w:rPr>
            </w:pPr>
          </w:p>
          <w:p w14:paraId="602B9237" w14:textId="77777777" w:rsidR="005721BC" w:rsidRPr="00713BCD" w:rsidRDefault="005721BC">
            <w:pPr>
              <w:tabs>
                <w:tab w:val="left" w:pos="3780"/>
                <w:tab w:val="right" w:pos="8120"/>
              </w:tabs>
              <w:ind w:right="-75"/>
              <w:jc w:val="left"/>
              <w:rPr>
                <w:sz w:val="22"/>
              </w:rPr>
            </w:pPr>
            <w:r w:rsidRPr="00713BCD">
              <w:rPr>
                <w:sz w:val="22"/>
              </w:rPr>
              <w:t>Kingdom (political rule over entire world)</w:t>
            </w:r>
          </w:p>
        </w:tc>
        <w:tc>
          <w:tcPr>
            <w:tcW w:w="2070" w:type="dxa"/>
            <w:tcBorders>
              <w:right w:val="single" w:sz="12" w:space="0" w:color="000000"/>
            </w:tcBorders>
          </w:tcPr>
          <w:p w14:paraId="02953DC6" w14:textId="77777777" w:rsidR="005721BC" w:rsidRPr="00713BCD" w:rsidRDefault="005721BC">
            <w:pPr>
              <w:tabs>
                <w:tab w:val="left" w:pos="3780"/>
                <w:tab w:val="right" w:pos="8120"/>
              </w:tabs>
              <w:ind w:right="-75"/>
              <w:jc w:val="left"/>
              <w:rPr>
                <w:sz w:val="22"/>
              </w:rPr>
            </w:pPr>
          </w:p>
          <w:p w14:paraId="326F76B9" w14:textId="40F71D79" w:rsidR="005721BC" w:rsidRPr="00713BCD" w:rsidRDefault="005721BC">
            <w:pPr>
              <w:tabs>
                <w:tab w:val="left" w:pos="3780"/>
                <w:tab w:val="right" w:pos="8120"/>
              </w:tabs>
              <w:ind w:right="-75"/>
              <w:jc w:val="left"/>
              <w:rPr>
                <w:sz w:val="22"/>
              </w:rPr>
            </w:pPr>
            <w:r w:rsidRPr="00713BCD">
              <w:rPr>
                <w:sz w:val="22"/>
              </w:rPr>
              <w:t xml:space="preserve">All the world </w:t>
            </w:r>
            <w:r w:rsidR="007D799B" w:rsidRPr="00713BCD">
              <w:rPr>
                <w:sz w:val="22"/>
              </w:rPr>
              <w:t>evangelized</w:t>
            </w:r>
          </w:p>
        </w:tc>
      </w:tr>
      <w:tr w:rsidR="005721BC" w:rsidRPr="00713BCD" w14:paraId="40C21FC6" w14:textId="77777777">
        <w:tc>
          <w:tcPr>
            <w:tcW w:w="1671" w:type="dxa"/>
            <w:tcBorders>
              <w:left w:val="single" w:sz="12" w:space="0" w:color="000000"/>
            </w:tcBorders>
          </w:tcPr>
          <w:p w14:paraId="6BC9E756" w14:textId="77777777" w:rsidR="005721BC" w:rsidRPr="00713BCD" w:rsidRDefault="005721BC">
            <w:pPr>
              <w:tabs>
                <w:tab w:val="left" w:pos="3780"/>
                <w:tab w:val="right" w:pos="8120"/>
              </w:tabs>
              <w:ind w:right="-75"/>
              <w:jc w:val="left"/>
              <w:rPr>
                <w:b/>
                <w:i/>
                <w:sz w:val="22"/>
              </w:rPr>
            </w:pPr>
          </w:p>
          <w:p w14:paraId="3BBCAE13" w14:textId="77777777" w:rsidR="005721BC" w:rsidRPr="00713BCD" w:rsidRDefault="005721BC">
            <w:pPr>
              <w:tabs>
                <w:tab w:val="left" w:pos="3780"/>
                <w:tab w:val="right" w:pos="8120"/>
              </w:tabs>
              <w:ind w:right="-75"/>
              <w:jc w:val="left"/>
              <w:rPr>
                <w:b/>
                <w:i/>
                <w:sz w:val="22"/>
              </w:rPr>
            </w:pPr>
            <w:r w:rsidRPr="00713BCD">
              <w:rPr>
                <w:b/>
                <w:i/>
                <w:sz w:val="22"/>
              </w:rPr>
              <w:t>Present (Partial) Fulfillment</w:t>
            </w:r>
          </w:p>
        </w:tc>
        <w:tc>
          <w:tcPr>
            <w:tcW w:w="1947" w:type="dxa"/>
          </w:tcPr>
          <w:p w14:paraId="506EF507" w14:textId="77777777" w:rsidR="005721BC" w:rsidRPr="00713BCD" w:rsidRDefault="005721BC">
            <w:pPr>
              <w:tabs>
                <w:tab w:val="left" w:pos="3780"/>
                <w:tab w:val="right" w:pos="8120"/>
              </w:tabs>
              <w:ind w:right="-75"/>
              <w:jc w:val="left"/>
              <w:rPr>
                <w:sz w:val="22"/>
              </w:rPr>
            </w:pPr>
          </w:p>
          <w:p w14:paraId="4BBAFD7C" w14:textId="77777777" w:rsidR="005721BC" w:rsidRPr="00713BCD" w:rsidRDefault="005721BC">
            <w:pPr>
              <w:tabs>
                <w:tab w:val="left" w:pos="3780"/>
                <w:tab w:val="right" w:pos="8120"/>
              </w:tabs>
              <w:ind w:right="-75"/>
              <w:jc w:val="left"/>
              <w:rPr>
                <w:sz w:val="22"/>
              </w:rPr>
            </w:pPr>
            <w:r w:rsidRPr="00713BCD">
              <w:rPr>
                <w:sz w:val="22"/>
              </w:rPr>
              <w:t>Church as spiritual seed of Abraham (Gal. 3:5)</w:t>
            </w:r>
          </w:p>
          <w:p w14:paraId="5F9B661F" w14:textId="77777777" w:rsidR="005721BC" w:rsidRPr="00713BCD" w:rsidRDefault="005721BC">
            <w:pPr>
              <w:tabs>
                <w:tab w:val="left" w:pos="3780"/>
                <w:tab w:val="right" w:pos="8120"/>
              </w:tabs>
              <w:ind w:right="-75"/>
              <w:jc w:val="left"/>
              <w:rPr>
                <w:sz w:val="22"/>
              </w:rPr>
            </w:pPr>
          </w:p>
        </w:tc>
        <w:tc>
          <w:tcPr>
            <w:tcW w:w="2070" w:type="dxa"/>
          </w:tcPr>
          <w:p w14:paraId="67A99890" w14:textId="77777777" w:rsidR="005721BC" w:rsidRPr="00713BCD" w:rsidRDefault="005721BC">
            <w:pPr>
              <w:tabs>
                <w:tab w:val="left" w:pos="3780"/>
                <w:tab w:val="right" w:pos="8120"/>
              </w:tabs>
              <w:ind w:left="-18" w:right="-75"/>
              <w:jc w:val="left"/>
              <w:rPr>
                <w:sz w:val="22"/>
              </w:rPr>
            </w:pPr>
          </w:p>
          <w:p w14:paraId="704EBC54" w14:textId="77777777" w:rsidR="005721BC" w:rsidRPr="00713BCD" w:rsidRDefault="005721BC">
            <w:pPr>
              <w:tabs>
                <w:tab w:val="left" w:pos="3780"/>
                <w:tab w:val="right" w:pos="8120"/>
              </w:tabs>
              <w:ind w:left="-18" w:right="-75"/>
              <w:jc w:val="left"/>
              <w:rPr>
                <w:sz w:val="22"/>
              </w:rPr>
            </w:pPr>
            <w:r w:rsidRPr="00713BCD">
              <w:rPr>
                <w:sz w:val="22"/>
              </w:rPr>
              <w:t>Regathering &amp; rebirth of modern Israel (Ezek. 37:7-8)</w:t>
            </w:r>
          </w:p>
        </w:tc>
        <w:tc>
          <w:tcPr>
            <w:tcW w:w="1890" w:type="dxa"/>
          </w:tcPr>
          <w:p w14:paraId="179BD190" w14:textId="77777777" w:rsidR="005721BC" w:rsidRPr="00713BCD" w:rsidRDefault="005721BC">
            <w:pPr>
              <w:tabs>
                <w:tab w:val="left" w:pos="3780"/>
                <w:tab w:val="right" w:pos="8120"/>
              </w:tabs>
              <w:ind w:right="-75"/>
              <w:jc w:val="left"/>
              <w:rPr>
                <w:sz w:val="22"/>
              </w:rPr>
            </w:pPr>
          </w:p>
          <w:p w14:paraId="4FC33C21" w14:textId="77777777" w:rsidR="005721BC" w:rsidRPr="00713BCD" w:rsidRDefault="005721BC">
            <w:pPr>
              <w:tabs>
                <w:tab w:val="left" w:pos="3780"/>
                <w:tab w:val="right" w:pos="8120"/>
              </w:tabs>
              <w:ind w:right="-75"/>
              <w:jc w:val="left"/>
              <w:rPr>
                <w:sz w:val="22"/>
              </w:rPr>
            </w:pPr>
            <w:r w:rsidRPr="00713BCD">
              <w:rPr>
                <w:sz w:val="22"/>
              </w:rPr>
              <w:t>Church as spiritual temple (Eph. 2:19-22) &amp; Christ as the King awaiting rule</w:t>
            </w:r>
          </w:p>
        </w:tc>
        <w:tc>
          <w:tcPr>
            <w:tcW w:w="2070" w:type="dxa"/>
            <w:tcBorders>
              <w:right w:val="single" w:sz="12" w:space="0" w:color="000000"/>
            </w:tcBorders>
          </w:tcPr>
          <w:p w14:paraId="0FE6AE62" w14:textId="77777777" w:rsidR="005721BC" w:rsidRPr="00713BCD" w:rsidRDefault="005721BC">
            <w:pPr>
              <w:tabs>
                <w:tab w:val="left" w:pos="3780"/>
                <w:tab w:val="right" w:pos="8120"/>
              </w:tabs>
              <w:ind w:right="-75"/>
              <w:jc w:val="left"/>
              <w:rPr>
                <w:sz w:val="22"/>
              </w:rPr>
            </w:pPr>
          </w:p>
          <w:p w14:paraId="1FBCAAC3" w14:textId="77777777" w:rsidR="005721BC" w:rsidRPr="00713BCD" w:rsidRDefault="005721BC">
            <w:pPr>
              <w:tabs>
                <w:tab w:val="left" w:pos="3780"/>
                <w:tab w:val="right" w:pos="8120"/>
              </w:tabs>
              <w:ind w:right="-75"/>
              <w:jc w:val="left"/>
              <w:rPr>
                <w:sz w:val="22"/>
              </w:rPr>
            </w:pPr>
            <w:r w:rsidRPr="00713BCD">
              <w:rPr>
                <w:sz w:val="22"/>
              </w:rPr>
              <w:t>Law abolished, forgiveness, new nature and Spirit indwelling</w:t>
            </w:r>
          </w:p>
          <w:p w14:paraId="23EFC76B" w14:textId="77777777" w:rsidR="005721BC" w:rsidRPr="00713BCD" w:rsidRDefault="005721BC">
            <w:pPr>
              <w:tabs>
                <w:tab w:val="left" w:pos="3780"/>
                <w:tab w:val="right" w:pos="8120"/>
              </w:tabs>
              <w:ind w:right="-75"/>
              <w:jc w:val="left"/>
              <w:rPr>
                <w:sz w:val="22"/>
              </w:rPr>
            </w:pPr>
          </w:p>
        </w:tc>
      </w:tr>
      <w:tr w:rsidR="005721BC" w:rsidRPr="00713BCD" w14:paraId="6A24DE8B" w14:textId="77777777">
        <w:tc>
          <w:tcPr>
            <w:tcW w:w="1671" w:type="dxa"/>
            <w:tcBorders>
              <w:left w:val="single" w:sz="12" w:space="0" w:color="000000"/>
              <w:bottom w:val="single" w:sz="12" w:space="0" w:color="000000"/>
            </w:tcBorders>
          </w:tcPr>
          <w:p w14:paraId="7249C8D7" w14:textId="77777777" w:rsidR="005721BC" w:rsidRPr="00713BCD" w:rsidRDefault="005721BC">
            <w:pPr>
              <w:tabs>
                <w:tab w:val="left" w:pos="3780"/>
                <w:tab w:val="right" w:pos="8120"/>
              </w:tabs>
              <w:ind w:right="-75"/>
              <w:jc w:val="left"/>
              <w:rPr>
                <w:b/>
                <w:i/>
                <w:sz w:val="22"/>
              </w:rPr>
            </w:pPr>
          </w:p>
          <w:p w14:paraId="13AADF1D" w14:textId="77777777" w:rsidR="005721BC" w:rsidRPr="00713BCD" w:rsidRDefault="005721BC">
            <w:pPr>
              <w:tabs>
                <w:tab w:val="left" w:pos="3780"/>
                <w:tab w:val="right" w:pos="8120"/>
              </w:tabs>
              <w:ind w:right="-75"/>
              <w:jc w:val="left"/>
              <w:rPr>
                <w:b/>
                <w:i/>
                <w:sz w:val="22"/>
              </w:rPr>
            </w:pPr>
            <w:r w:rsidRPr="00713BCD">
              <w:rPr>
                <w:b/>
                <w:i/>
                <w:sz w:val="22"/>
              </w:rPr>
              <w:t xml:space="preserve">Future </w:t>
            </w:r>
          </w:p>
          <w:p w14:paraId="1D3E0A85" w14:textId="77777777" w:rsidR="005721BC" w:rsidRPr="00713BCD" w:rsidRDefault="005721BC">
            <w:pPr>
              <w:tabs>
                <w:tab w:val="left" w:pos="3780"/>
                <w:tab w:val="right" w:pos="8120"/>
              </w:tabs>
              <w:ind w:right="-75"/>
              <w:jc w:val="left"/>
              <w:rPr>
                <w:b/>
                <w:i/>
                <w:sz w:val="22"/>
              </w:rPr>
            </w:pPr>
            <w:r w:rsidRPr="00713BCD">
              <w:rPr>
                <w:b/>
                <w:i/>
                <w:sz w:val="22"/>
              </w:rPr>
              <w:t>(Full)</w:t>
            </w:r>
          </w:p>
          <w:p w14:paraId="70263F85" w14:textId="77777777" w:rsidR="005721BC" w:rsidRPr="00713BCD" w:rsidRDefault="005721BC">
            <w:pPr>
              <w:tabs>
                <w:tab w:val="left" w:pos="3780"/>
                <w:tab w:val="right" w:pos="8120"/>
              </w:tabs>
              <w:ind w:right="-75"/>
              <w:jc w:val="left"/>
              <w:rPr>
                <w:b/>
                <w:i/>
                <w:sz w:val="22"/>
              </w:rPr>
            </w:pPr>
            <w:r w:rsidRPr="00713BCD">
              <w:rPr>
                <w:b/>
                <w:i/>
                <w:sz w:val="22"/>
              </w:rPr>
              <w:t>Fulfillment</w:t>
            </w:r>
          </w:p>
        </w:tc>
        <w:tc>
          <w:tcPr>
            <w:tcW w:w="1947" w:type="dxa"/>
            <w:tcBorders>
              <w:bottom w:val="single" w:sz="12" w:space="0" w:color="000000"/>
            </w:tcBorders>
          </w:tcPr>
          <w:p w14:paraId="065FBBCB" w14:textId="77777777" w:rsidR="005721BC" w:rsidRPr="00713BCD" w:rsidRDefault="005721BC">
            <w:pPr>
              <w:tabs>
                <w:tab w:val="left" w:pos="3780"/>
                <w:tab w:val="right" w:pos="8120"/>
              </w:tabs>
              <w:ind w:right="-75"/>
              <w:jc w:val="left"/>
              <w:rPr>
                <w:sz w:val="22"/>
              </w:rPr>
            </w:pPr>
          </w:p>
          <w:p w14:paraId="21B41292" w14:textId="77777777" w:rsidR="005721BC" w:rsidRPr="00713BCD" w:rsidRDefault="005721BC">
            <w:pPr>
              <w:tabs>
                <w:tab w:val="left" w:pos="3780"/>
                <w:tab w:val="right" w:pos="8120"/>
              </w:tabs>
              <w:ind w:right="-75"/>
              <w:jc w:val="left"/>
              <w:rPr>
                <w:sz w:val="22"/>
              </w:rPr>
            </w:pPr>
            <w:r w:rsidRPr="00713BCD">
              <w:rPr>
                <w:sz w:val="22"/>
              </w:rPr>
              <w:t>All four covenants fulfilled in the millennial kingdom</w:t>
            </w:r>
          </w:p>
        </w:tc>
        <w:tc>
          <w:tcPr>
            <w:tcW w:w="2070" w:type="dxa"/>
            <w:tcBorders>
              <w:bottom w:val="single" w:sz="12" w:space="0" w:color="000000"/>
            </w:tcBorders>
          </w:tcPr>
          <w:p w14:paraId="14392AE2" w14:textId="77777777" w:rsidR="005721BC" w:rsidRPr="00713BCD" w:rsidRDefault="005721BC">
            <w:pPr>
              <w:tabs>
                <w:tab w:val="left" w:pos="3780"/>
                <w:tab w:val="right" w:pos="8120"/>
              </w:tabs>
              <w:ind w:left="-18" w:right="-75"/>
              <w:jc w:val="left"/>
              <w:rPr>
                <w:sz w:val="22"/>
              </w:rPr>
            </w:pPr>
          </w:p>
          <w:p w14:paraId="702ECA49" w14:textId="77777777" w:rsidR="005721BC" w:rsidRPr="00713BCD" w:rsidRDefault="005721BC">
            <w:pPr>
              <w:tabs>
                <w:tab w:val="left" w:pos="3780"/>
                <w:tab w:val="right" w:pos="8120"/>
              </w:tabs>
              <w:ind w:left="-18" w:right="-75"/>
              <w:jc w:val="left"/>
              <w:rPr>
                <w:sz w:val="22"/>
              </w:rPr>
            </w:pPr>
            <w:r w:rsidRPr="00713BCD">
              <w:rPr>
                <w:sz w:val="22"/>
              </w:rPr>
              <w:t>Israel given full borders (Ezek. 37:8-28; 47–48)</w:t>
            </w:r>
          </w:p>
        </w:tc>
        <w:tc>
          <w:tcPr>
            <w:tcW w:w="1890" w:type="dxa"/>
            <w:tcBorders>
              <w:bottom w:val="single" w:sz="12" w:space="0" w:color="000000"/>
            </w:tcBorders>
          </w:tcPr>
          <w:p w14:paraId="4E133679" w14:textId="77777777" w:rsidR="005721BC" w:rsidRPr="00713BCD" w:rsidRDefault="005721BC">
            <w:pPr>
              <w:tabs>
                <w:tab w:val="left" w:pos="3780"/>
                <w:tab w:val="right" w:pos="8120"/>
              </w:tabs>
              <w:ind w:right="-75"/>
              <w:jc w:val="left"/>
              <w:rPr>
                <w:sz w:val="22"/>
              </w:rPr>
            </w:pPr>
          </w:p>
          <w:p w14:paraId="521DA5A2" w14:textId="77777777" w:rsidR="005721BC" w:rsidRPr="00713BCD" w:rsidRDefault="005721BC">
            <w:pPr>
              <w:tabs>
                <w:tab w:val="left" w:pos="3780"/>
                <w:tab w:val="right" w:pos="8120"/>
              </w:tabs>
              <w:ind w:right="-75"/>
              <w:jc w:val="left"/>
              <w:rPr>
                <w:sz w:val="22"/>
              </w:rPr>
            </w:pPr>
            <w:r w:rsidRPr="00713BCD">
              <w:rPr>
                <w:sz w:val="22"/>
              </w:rPr>
              <w:t>Christ rules world (Isa. 2, 11) with saints (Rev. 5:10)</w:t>
            </w:r>
          </w:p>
        </w:tc>
        <w:tc>
          <w:tcPr>
            <w:tcW w:w="2070" w:type="dxa"/>
            <w:tcBorders>
              <w:bottom w:val="single" w:sz="12" w:space="0" w:color="000000"/>
              <w:right w:val="single" w:sz="12" w:space="0" w:color="000000"/>
            </w:tcBorders>
          </w:tcPr>
          <w:p w14:paraId="56682459" w14:textId="77777777" w:rsidR="005721BC" w:rsidRPr="00713BCD" w:rsidRDefault="005721BC">
            <w:pPr>
              <w:tabs>
                <w:tab w:val="left" w:pos="3780"/>
                <w:tab w:val="right" w:pos="8120"/>
              </w:tabs>
              <w:ind w:right="-75"/>
              <w:jc w:val="left"/>
              <w:rPr>
                <w:sz w:val="22"/>
              </w:rPr>
            </w:pPr>
          </w:p>
          <w:p w14:paraId="744744C5" w14:textId="77777777" w:rsidR="005721BC" w:rsidRPr="00713BCD" w:rsidRDefault="005721BC">
            <w:pPr>
              <w:tabs>
                <w:tab w:val="left" w:pos="3780"/>
                <w:tab w:val="right" w:pos="8120"/>
              </w:tabs>
              <w:ind w:right="-75"/>
              <w:jc w:val="left"/>
              <w:rPr>
                <w:sz w:val="22"/>
              </w:rPr>
            </w:pPr>
            <w:r w:rsidRPr="00713BCD">
              <w:rPr>
                <w:sz w:val="22"/>
              </w:rPr>
              <w:t xml:space="preserve">World 100% </w:t>
            </w:r>
          </w:p>
          <w:p w14:paraId="6D261C9F" w14:textId="77777777" w:rsidR="005721BC" w:rsidRPr="00713BCD" w:rsidRDefault="005721BC">
            <w:pPr>
              <w:tabs>
                <w:tab w:val="left" w:pos="3780"/>
                <w:tab w:val="right" w:pos="8120"/>
              </w:tabs>
              <w:ind w:right="-75"/>
              <w:jc w:val="left"/>
              <w:rPr>
                <w:sz w:val="22"/>
              </w:rPr>
            </w:pPr>
            <w:r w:rsidRPr="00713BCD">
              <w:rPr>
                <w:sz w:val="22"/>
              </w:rPr>
              <w:t>Christian and Israel/Judah reunited</w:t>
            </w:r>
          </w:p>
        </w:tc>
      </w:tr>
    </w:tbl>
    <w:p w14:paraId="237A7229" w14:textId="77777777" w:rsidR="005721BC" w:rsidRPr="00713BCD" w:rsidRDefault="005721BC" w:rsidP="005721BC">
      <w:pPr>
        <w:ind w:right="-212"/>
        <w:jc w:val="center"/>
        <w:rPr>
          <w:b/>
          <w:sz w:val="35"/>
        </w:rPr>
      </w:pPr>
      <w:r w:rsidRPr="00713BCD">
        <w:rPr>
          <w:sz w:val="23"/>
        </w:rPr>
        <w:br w:type="page"/>
      </w:r>
      <w:r w:rsidRPr="00713BCD">
        <w:rPr>
          <w:b/>
          <w:sz w:val="35"/>
        </w:rPr>
        <w:lastRenderedPageBreak/>
        <w:t>Signs of the Covenants</w:t>
      </w:r>
      <w:r w:rsidRPr="00713BCD">
        <w:rPr>
          <w:sz w:val="27"/>
        </w:rPr>
        <w:fldChar w:fldCharType="begin"/>
      </w:r>
      <w:r w:rsidRPr="00713BCD">
        <w:rPr>
          <w:sz w:val="27"/>
        </w:rPr>
        <w:instrText xml:space="preserve"> TC  " </w:instrText>
      </w:r>
      <w:bookmarkStart w:id="228" w:name="_Toc413070656"/>
      <w:bookmarkStart w:id="229" w:name="_Toc511182444"/>
      <w:r w:rsidRPr="00713BCD">
        <w:rPr>
          <w:sz w:val="27"/>
        </w:rPr>
        <w:instrText>Signs of the Covenants</w:instrText>
      </w:r>
      <w:bookmarkEnd w:id="228"/>
      <w:bookmarkEnd w:id="229"/>
      <w:r w:rsidRPr="00713BCD">
        <w:rPr>
          <w:sz w:val="27"/>
        </w:rPr>
        <w:instrText xml:space="preserve"> " \l 3 </w:instrText>
      </w:r>
      <w:r w:rsidRPr="00713BCD">
        <w:rPr>
          <w:sz w:val="27"/>
        </w:rPr>
        <w:fldChar w:fldCharType="end"/>
      </w:r>
    </w:p>
    <w:p w14:paraId="2B7A4572" w14:textId="77777777" w:rsidR="005721BC" w:rsidRPr="00713BCD" w:rsidRDefault="005721BC">
      <w:pPr>
        <w:pStyle w:val="ListBullet"/>
        <w:rPr>
          <w:sz w:val="23"/>
        </w:rPr>
      </w:pPr>
    </w:p>
    <w:p w14:paraId="0CC6E2E2" w14:textId="77777777" w:rsidR="005721BC" w:rsidRPr="00713BCD" w:rsidRDefault="005721BC">
      <w:pPr>
        <w:pStyle w:val="ListBullet"/>
        <w:rPr>
          <w:sz w:val="23"/>
        </w:rPr>
      </w:pPr>
      <w:r w:rsidRPr="00713BCD">
        <w:rPr>
          <w:sz w:val="23"/>
        </w:rPr>
        <w:t>God has made several covenants with man throughout the ages.  With each of them he has attached a sign or memorial on an ongoing basis.  These function as reminders of his and/or our responsibilities to keep these covenants.</w:t>
      </w:r>
    </w:p>
    <w:p w14:paraId="44FAC1FB" w14:textId="77777777" w:rsidR="005721BC" w:rsidRPr="00713BCD" w:rsidRDefault="005721BC">
      <w:pPr>
        <w:pStyle w:val="ListBullet"/>
        <w:rPr>
          <w:sz w:val="23"/>
        </w:rPr>
      </w:pPr>
    </w:p>
    <w:tbl>
      <w:tblPr>
        <w:tblW w:w="0" w:type="auto"/>
        <w:tblLayout w:type="fixed"/>
        <w:tblLook w:val="0000" w:firstRow="0" w:lastRow="0" w:firstColumn="0" w:lastColumn="0" w:noHBand="0" w:noVBand="0"/>
      </w:tblPr>
      <w:tblGrid>
        <w:gridCol w:w="1728"/>
        <w:gridCol w:w="2499"/>
        <w:gridCol w:w="1731"/>
        <w:gridCol w:w="1890"/>
        <w:gridCol w:w="1980"/>
      </w:tblGrid>
      <w:tr w:rsidR="005721BC" w:rsidRPr="00713BCD" w14:paraId="06C1E48F" w14:textId="77777777">
        <w:tc>
          <w:tcPr>
            <w:tcW w:w="1728" w:type="dxa"/>
            <w:tcBorders>
              <w:top w:val="single" w:sz="12" w:space="0" w:color="000000"/>
              <w:left w:val="single" w:sz="6" w:space="0" w:color="auto"/>
            </w:tcBorders>
            <w:shd w:val="solid" w:color="000000" w:fill="FFFFFF"/>
          </w:tcPr>
          <w:p w14:paraId="62F097C4" w14:textId="77777777" w:rsidR="005721BC" w:rsidRPr="00713BCD" w:rsidRDefault="005721BC">
            <w:pPr>
              <w:ind w:right="-108"/>
              <w:jc w:val="left"/>
              <w:rPr>
                <w:rFonts w:ascii="Times New Roman" w:hAnsi="Times New Roman"/>
                <w:b/>
                <w:i/>
                <w:color w:val="FFFFFF"/>
                <w:sz w:val="23"/>
              </w:rPr>
            </w:pPr>
            <w:r w:rsidRPr="00713BCD">
              <w:rPr>
                <w:rFonts w:ascii="Times New Roman" w:hAnsi="Times New Roman"/>
                <w:b/>
                <w:i/>
                <w:color w:val="FFFFFF"/>
                <w:sz w:val="23"/>
              </w:rPr>
              <w:t>Covenant</w:t>
            </w:r>
          </w:p>
        </w:tc>
        <w:tc>
          <w:tcPr>
            <w:tcW w:w="2499" w:type="dxa"/>
            <w:tcBorders>
              <w:top w:val="single" w:sz="12" w:space="0" w:color="000000"/>
            </w:tcBorders>
            <w:shd w:val="solid" w:color="000000" w:fill="FFFFFF"/>
          </w:tcPr>
          <w:p w14:paraId="42FB3563" w14:textId="77777777" w:rsidR="005721BC" w:rsidRPr="00713BCD" w:rsidRDefault="005721BC">
            <w:pPr>
              <w:ind w:right="0"/>
              <w:jc w:val="left"/>
              <w:rPr>
                <w:rFonts w:ascii="Times New Roman" w:hAnsi="Times New Roman"/>
                <w:i/>
                <w:color w:val="FFFFFF"/>
                <w:sz w:val="23"/>
              </w:rPr>
            </w:pPr>
            <w:r w:rsidRPr="00713BCD">
              <w:rPr>
                <w:rFonts w:ascii="Times New Roman" w:hAnsi="Times New Roman"/>
                <w:i/>
                <w:color w:val="FFFFFF"/>
                <w:sz w:val="23"/>
              </w:rPr>
              <w:t>Definition</w:t>
            </w:r>
          </w:p>
        </w:tc>
        <w:tc>
          <w:tcPr>
            <w:tcW w:w="1731" w:type="dxa"/>
            <w:tcBorders>
              <w:top w:val="single" w:sz="12" w:space="0" w:color="000000"/>
            </w:tcBorders>
            <w:shd w:val="solid" w:color="000000" w:fill="FFFFFF"/>
          </w:tcPr>
          <w:p w14:paraId="3A3BE21E" w14:textId="77777777" w:rsidR="005721BC" w:rsidRPr="00713BCD" w:rsidRDefault="005721BC">
            <w:pPr>
              <w:ind w:right="0"/>
              <w:jc w:val="left"/>
              <w:rPr>
                <w:rFonts w:ascii="Times New Roman" w:hAnsi="Times New Roman"/>
                <w:i/>
                <w:color w:val="FFFFFF"/>
                <w:sz w:val="23"/>
              </w:rPr>
            </w:pPr>
            <w:r w:rsidRPr="00713BCD">
              <w:rPr>
                <w:rFonts w:ascii="Times New Roman" w:hAnsi="Times New Roman"/>
                <w:i/>
                <w:color w:val="FFFFFF"/>
                <w:sz w:val="23"/>
              </w:rPr>
              <w:t>Promise</w:t>
            </w:r>
          </w:p>
        </w:tc>
        <w:tc>
          <w:tcPr>
            <w:tcW w:w="1890" w:type="dxa"/>
            <w:tcBorders>
              <w:top w:val="single" w:sz="12" w:space="0" w:color="000000"/>
            </w:tcBorders>
            <w:shd w:val="solid" w:color="000000" w:fill="FFFFFF"/>
          </w:tcPr>
          <w:p w14:paraId="265E79DC" w14:textId="77777777" w:rsidR="005721BC" w:rsidRPr="00713BCD" w:rsidRDefault="005721BC">
            <w:pPr>
              <w:ind w:right="0"/>
              <w:jc w:val="left"/>
              <w:rPr>
                <w:rFonts w:ascii="Times New Roman" w:hAnsi="Times New Roman"/>
                <w:i/>
                <w:color w:val="FFFFFF"/>
                <w:sz w:val="23"/>
              </w:rPr>
            </w:pPr>
            <w:r w:rsidRPr="00713BCD">
              <w:rPr>
                <w:rFonts w:ascii="Times New Roman" w:hAnsi="Times New Roman"/>
                <w:i/>
                <w:color w:val="FFFFFF"/>
                <w:sz w:val="23"/>
              </w:rPr>
              <w:t>Fulfillment</w:t>
            </w:r>
          </w:p>
        </w:tc>
        <w:tc>
          <w:tcPr>
            <w:tcW w:w="1980" w:type="dxa"/>
            <w:tcBorders>
              <w:top w:val="single" w:sz="12" w:space="0" w:color="000000"/>
              <w:right w:val="single" w:sz="12" w:space="0" w:color="auto"/>
            </w:tcBorders>
            <w:shd w:val="solid" w:color="000000" w:fill="FFFFFF"/>
          </w:tcPr>
          <w:p w14:paraId="1175A20D" w14:textId="77777777" w:rsidR="005721BC" w:rsidRPr="00713BCD" w:rsidRDefault="005721BC">
            <w:pPr>
              <w:ind w:right="-108"/>
              <w:jc w:val="left"/>
              <w:rPr>
                <w:rFonts w:ascii="Times New Roman" w:hAnsi="Times New Roman"/>
                <w:i/>
                <w:color w:val="FFFFFF"/>
                <w:sz w:val="23"/>
              </w:rPr>
            </w:pPr>
            <w:r w:rsidRPr="00713BCD">
              <w:rPr>
                <w:rFonts w:ascii="Times New Roman" w:hAnsi="Times New Roman"/>
                <w:i/>
                <w:color w:val="FFFFFF"/>
                <w:sz w:val="23"/>
              </w:rPr>
              <w:t>Sign</w:t>
            </w:r>
          </w:p>
          <w:p w14:paraId="68D677E1" w14:textId="77777777" w:rsidR="005721BC" w:rsidRPr="00713BCD" w:rsidRDefault="005721BC">
            <w:pPr>
              <w:ind w:right="-108"/>
              <w:jc w:val="left"/>
              <w:rPr>
                <w:rFonts w:ascii="Times New Roman" w:hAnsi="Times New Roman"/>
                <w:i/>
                <w:color w:val="FFFFFF"/>
                <w:sz w:val="23"/>
              </w:rPr>
            </w:pPr>
          </w:p>
        </w:tc>
      </w:tr>
      <w:tr w:rsidR="005721BC" w:rsidRPr="00713BCD" w14:paraId="0AC0C645" w14:textId="77777777">
        <w:tc>
          <w:tcPr>
            <w:tcW w:w="1728" w:type="dxa"/>
            <w:tcBorders>
              <w:left w:val="single" w:sz="12" w:space="0" w:color="000000"/>
            </w:tcBorders>
          </w:tcPr>
          <w:p w14:paraId="5769F20D" w14:textId="77777777" w:rsidR="005721BC" w:rsidRPr="00713BCD" w:rsidRDefault="005721BC">
            <w:pPr>
              <w:ind w:right="-108"/>
              <w:jc w:val="left"/>
              <w:rPr>
                <w:rFonts w:ascii="Times New Roman" w:hAnsi="Times New Roman"/>
                <w:b/>
                <w:sz w:val="23"/>
              </w:rPr>
            </w:pPr>
            <w:r w:rsidRPr="00713BCD">
              <w:rPr>
                <w:rFonts w:ascii="Times New Roman" w:hAnsi="Times New Roman"/>
                <w:b/>
                <w:sz w:val="23"/>
              </w:rPr>
              <w:t>Noahic</w:t>
            </w:r>
          </w:p>
        </w:tc>
        <w:tc>
          <w:tcPr>
            <w:tcW w:w="2499" w:type="dxa"/>
          </w:tcPr>
          <w:p w14:paraId="1677CE18" w14:textId="77777777" w:rsidR="005721BC" w:rsidRPr="00713BCD" w:rsidRDefault="005721BC">
            <w:pPr>
              <w:ind w:right="0"/>
              <w:jc w:val="left"/>
              <w:rPr>
                <w:rFonts w:ascii="Times New Roman" w:hAnsi="Times New Roman"/>
                <w:sz w:val="23"/>
              </w:rPr>
            </w:pPr>
            <w:r w:rsidRPr="00713BCD">
              <w:rPr>
                <w:rFonts w:ascii="Times New Roman" w:hAnsi="Times New Roman"/>
                <w:sz w:val="23"/>
              </w:rPr>
              <w:t>Unconditional promise not to flood the earth again</w:t>
            </w:r>
          </w:p>
          <w:p w14:paraId="0D2A1B61" w14:textId="77777777" w:rsidR="005721BC" w:rsidRPr="00713BCD" w:rsidRDefault="005721BC">
            <w:pPr>
              <w:ind w:right="0"/>
              <w:jc w:val="left"/>
              <w:rPr>
                <w:rFonts w:ascii="Times New Roman" w:hAnsi="Times New Roman"/>
                <w:sz w:val="23"/>
              </w:rPr>
            </w:pPr>
          </w:p>
          <w:p w14:paraId="2369159B" w14:textId="77777777" w:rsidR="005721BC" w:rsidRPr="00713BCD" w:rsidRDefault="005721BC">
            <w:pPr>
              <w:ind w:right="0"/>
              <w:jc w:val="left"/>
              <w:rPr>
                <w:rFonts w:ascii="Times New Roman" w:hAnsi="Times New Roman"/>
                <w:sz w:val="23"/>
              </w:rPr>
            </w:pPr>
          </w:p>
        </w:tc>
        <w:tc>
          <w:tcPr>
            <w:tcW w:w="1731" w:type="dxa"/>
          </w:tcPr>
          <w:p w14:paraId="116EAC16" w14:textId="77777777" w:rsidR="005721BC" w:rsidRPr="00713BCD" w:rsidRDefault="005721BC">
            <w:pPr>
              <w:ind w:right="0"/>
              <w:jc w:val="left"/>
              <w:rPr>
                <w:rFonts w:ascii="Times New Roman" w:hAnsi="Times New Roman"/>
                <w:sz w:val="23"/>
              </w:rPr>
            </w:pPr>
            <w:r w:rsidRPr="00713BCD">
              <w:rPr>
                <w:rFonts w:ascii="Times New Roman" w:hAnsi="Times New Roman"/>
                <w:sz w:val="23"/>
              </w:rPr>
              <w:t>Gen. 9:12-17</w:t>
            </w:r>
          </w:p>
        </w:tc>
        <w:tc>
          <w:tcPr>
            <w:tcW w:w="1890" w:type="dxa"/>
          </w:tcPr>
          <w:p w14:paraId="5DCC7420" w14:textId="77777777" w:rsidR="005721BC" w:rsidRPr="00713BCD" w:rsidRDefault="005721BC">
            <w:pPr>
              <w:ind w:right="0"/>
              <w:jc w:val="left"/>
              <w:rPr>
                <w:rFonts w:ascii="Times New Roman" w:hAnsi="Times New Roman"/>
                <w:sz w:val="23"/>
              </w:rPr>
            </w:pPr>
            <w:r w:rsidRPr="00713BCD">
              <w:rPr>
                <w:rFonts w:ascii="Times New Roman" w:hAnsi="Times New Roman"/>
                <w:sz w:val="23"/>
              </w:rPr>
              <w:t xml:space="preserve">No more sea </w:t>
            </w:r>
          </w:p>
          <w:p w14:paraId="078FC8F1" w14:textId="77777777" w:rsidR="005721BC" w:rsidRPr="00713BCD" w:rsidRDefault="005721BC">
            <w:pPr>
              <w:ind w:right="0"/>
              <w:jc w:val="left"/>
              <w:rPr>
                <w:rFonts w:ascii="Times New Roman" w:hAnsi="Times New Roman"/>
                <w:sz w:val="23"/>
              </w:rPr>
            </w:pPr>
            <w:r w:rsidRPr="00713BCD">
              <w:rPr>
                <w:rFonts w:ascii="Times New Roman" w:hAnsi="Times New Roman"/>
                <w:sz w:val="23"/>
              </w:rPr>
              <w:t>(Rev. 21:1)</w:t>
            </w:r>
          </w:p>
        </w:tc>
        <w:tc>
          <w:tcPr>
            <w:tcW w:w="1980" w:type="dxa"/>
            <w:tcBorders>
              <w:right w:val="single" w:sz="12" w:space="0" w:color="000000"/>
            </w:tcBorders>
          </w:tcPr>
          <w:p w14:paraId="321C8CCF" w14:textId="77777777" w:rsidR="005721BC" w:rsidRPr="00713BCD" w:rsidRDefault="005721BC">
            <w:pPr>
              <w:ind w:right="-108"/>
              <w:jc w:val="left"/>
              <w:rPr>
                <w:rFonts w:ascii="Times New Roman" w:hAnsi="Times New Roman"/>
                <w:sz w:val="23"/>
              </w:rPr>
            </w:pPr>
            <w:r w:rsidRPr="00713BCD">
              <w:rPr>
                <w:rFonts w:ascii="Times New Roman" w:hAnsi="Times New Roman"/>
                <w:sz w:val="23"/>
              </w:rPr>
              <w:t>Rainbow</w:t>
            </w:r>
          </w:p>
          <w:p w14:paraId="0C52B114" w14:textId="77777777" w:rsidR="005721BC" w:rsidRPr="00713BCD" w:rsidRDefault="005721BC">
            <w:pPr>
              <w:ind w:right="-108"/>
              <w:jc w:val="left"/>
              <w:rPr>
                <w:rFonts w:ascii="Times New Roman" w:hAnsi="Times New Roman"/>
                <w:sz w:val="23"/>
              </w:rPr>
            </w:pPr>
            <w:r w:rsidRPr="00713BCD">
              <w:rPr>
                <w:rFonts w:ascii="Times New Roman" w:hAnsi="Times New Roman"/>
                <w:sz w:val="23"/>
              </w:rPr>
              <w:t>(Gen. 9:12-17)</w:t>
            </w:r>
          </w:p>
          <w:p w14:paraId="5B5FF181" w14:textId="77777777" w:rsidR="005721BC" w:rsidRPr="00713BCD" w:rsidRDefault="005721BC">
            <w:pPr>
              <w:ind w:right="-108"/>
              <w:jc w:val="left"/>
              <w:rPr>
                <w:rFonts w:ascii="Times New Roman" w:hAnsi="Times New Roman"/>
                <w:sz w:val="23"/>
              </w:rPr>
            </w:pPr>
          </w:p>
        </w:tc>
      </w:tr>
      <w:tr w:rsidR="005721BC" w:rsidRPr="00713BCD" w14:paraId="6E042987" w14:textId="77777777">
        <w:tc>
          <w:tcPr>
            <w:tcW w:w="1728" w:type="dxa"/>
            <w:tcBorders>
              <w:left w:val="single" w:sz="12" w:space="0" w:color="000000"/>
            </w:tcBorders>
          </w:tcPr>
          <w:p w14:paraId="208307D4" w14:textId="77777777" w:rsidR="005721BC" w:rsidRPr="00713BCD" w:rsidRDefault="005721BC">
            <w:pPr>
              <w:ind w:right="-108"/>
              <w:jc w:val="left"/>
              <w:rPr>
                <w:rFonts w:ascii="Times New Roman" w:hAnsi="Times New Roman"/>
                <w:b/>
                <w:sz w:val="23"/>
              </w:rPr>
            </w:pPr>
            <w:r w:rsidRPr="00713BCD">
              <w:rPr>
                <w:rFonts w:ascii="Times New Roman" w:hAnsi="Times New Roman"/>
                <w:b/>
                <w:sz w:val="23"/>
              </w:rPr>
              <w:t>Abrahamic</w:t>
            </w:r>
          </w:p>
        </w:tc>
        <w:tc>
          <w:tcPr>
            <w:tcW w:w="2499" w:type="dxa"/>
          </w:tcPr>
          <w:p w14:paraId="5DD023C9" w14:textId="77777777" w:rsidR="005721BC" w:rsidRPr="00713BCD" w:rsidRDefault="005721BC">
            <w:pPr>
              <w:ind w:right="0"/>
              <w:jc w:val="left"/>
              <w:rPr>
                <w:rFonts w:ascii="Times New Roman" w:hAnsi="Times New Roman"/>
                <w:sz w:val="23"/>
              </w:rPr>
            </w:pPr>
            <w:r w:rsidRPr="00713BCD">
              <w:rPr>
                <w:rFonts w:ascii="Times New Roman" w:hAnsi="Times New Roman"/>
                <w:sz w:val="23"/>
              </w:rPr>
              <w:t>Promise to provide Israel a land, rule, and spiritual blessing</w:t>
            </w:r>
          </w:p>
        </w:tc>
        <w:tc>
          <w:tcPr>
            <w:tcW w:w="1731" w:type="dxa"/>
          </w:tcPr>
          <w:p w14:paraId="14F9B2B5" w14:textId="77777777" w:rsidR="005721BC" w:rsidRPr="00713BCD" w:rsidRDefault="005721BC">
            <w:pPr>
              <w:ind w:right="0"/>
              <w:jc w:val="left"/>
              <w:rPr>
                <w:rFonts w:ascii="Times New Roman" w:hAnsi="Times New Roman"/>
                <w:sz w:val="23"/>
              </w:rPr>
            </w:pPr>
            <w:r w:rsidRPr="00713BCD">
              <w:rPr>
                <w:rFonts w:ascii="Times New Roman" w:hAnsi="Times New Roman"/>
                <w:sz w:val="23"/>
              </w:rPr>
              <w:t>Gen. 12:1-3; 15:13-18</w:t>
            </w:r>
          </w:p>
        </w:tc>
        <w:tc>
          <w:tcPr>
            <w:tcW w:w="1890" w:type="dxa"/>
          </w:tcPr>
          <w:p w14:paraId="4A4997AE" w14:textId="77777777" w:rsidR="005721BC" w:rsidRPr="00713BCD" w:rsidRDefault="005721BC">
            <w:pPr>
              <w:ind w:right="0"/>
              <w:jc w:val="left"/>
              <w:rPr>
                <w:rFonts w:ascii="Times New Roman" w:hAnsi="Times New Roman"/>
                <w:sz w:val="23"/>
              </w:rPr>
            </w:pPr>
            <w:r w:rsidRPr="00713BCD">
              <w:rPr>
                <w:rFonts w:ascii="Times New Roman" w:hAnsi="Times New Roman"/>
                <w:sz w:val="23"/>
              </w:rPr>
              <w:t>Continues at present (Gal. 3:17) but Israel still has a future (see Rom. 11:25-27)</w:t>
            </w:r>
          </w:p>
          <w:p w14:paraId="044CC475" w14:textId="77777777" w:rsidR="005721BC" w:rsidRPr="00713BCD" w:rsidRDefault="005721BC">
            <w:pPr>
              <w:ind w:right="0"/>
              <w:jc w:val="left"/>
              <w:rPr>
                <w:rFonts w:ascii="Times New Roman" w:hAnsi="Times New Roman"/>
                <w:sz w:val="23"/>
              </w:rPr>
            </w:pPr>
          </w:p>
        </w:tc>
        <w:tc>
          <w:tcPr>
            <w:tcW w:w="1980" w:type="dxa"/>
            <w:tcBorders>
              <w:right w:val="single" w:sz="12" w:space="0" w:color="000000"/>
            </w:tcBorders>
          </w:tcPr>
          <w:p w14:paraId="1019729B" w14:textId="77777777" w:rsidR="005721BC" w:rsidRPr="00713BCD" w:rsidRDefault="005721BC">
            <w:pPr>
              <w:ind w:right="-108"/>
              <w:jc w:val="left"/>
              <w:rPr>
                <w:rFonts w:ascii="Times New Roman" w:hAnsi="Times New Roman"/>
                <w:sz w:val="23"/>
              </w:rPr>
            </w:pPr>
            <w:r w:rsidRPr="00713BCD">
              <w:rPr>
                <w:rFonts w:ascii="Times New Roman" w:hAnsi="Times New Roman"/>
                <w:sz w:val="23"/>
              </w:rPr>
              <w:t xml:space="preserve">Circumcision </w:t>
            </w:r>
          </w:p>
          <w:p w14:paraId="3B4E5D54" w14:textId="77777777" w:rsidR="005721BC" w:rsidRPr="00713BCD" w:rsidRDefault="005721BC">
            <w:pPr>
              <w:ind w:right="-108"/>
              <w:jc w:val="left"/>
              <w:rPr>
                <w:rFonts w:ascii="Times New Roman" w:hAnsi="Times New Roman"/>
                <w:sz w:val="23"/>
              </w:rPr>
            </w:pPr>
            <w:r w:rsidRPr="00713BCD">
              <w:rPr>
                <w:rFonts w:ascii="Times New Roman" w:hAnsi="Times New Roman"/>
                <w:sz w:val="23"/>
              </w:rPr>
              <w:t>(Gen. 17:11)</w:t>
            </w:r>
          </w:p>
          <w:p w14:paraId="485F421F" w14:textId="77777777" w:rsidR="005721BC" w:rsidRPr="00713BCD" w:rsidRDefault="005721BC">
            <w:pPr>
              <w:ind w:right="-108"/>
              <w:jc w:val="left"/>
              <w:rPr>
                <w:rFonts w:ascii="Times New Roman" w:hAnsi="Times New Roman"/>
                <w:sz w:val="23"/>
              </w:rPr>
            </w:pPr>
          </w:p>
          <w:p w14:paraId="09787A9A" w14:textId="77777777" w:rsidR="005721BC" w:rsidRPr="00713BCD" w:rsidRDefault="005721BC">
            <w:pPr>
              <w:ind w:right="-108"/>
              <w:jc w:val="left"/>
              <w:rPr>
                <w:rFonts w:ascii="Times New Roman" w:hAnsi="Times New Roman"/>
                <w:sz w:val="23"/>
              </w:rPr>
            </w:pPr>
          </w:p>
        </w:tc>
      </w:tr>
      <w:tr w:rsidR="005721BC" w:rsidRPr="00713BCD" w14:paraId="447F3BC0" w14:textId="77777777">
        <w:tc>
          <w:tcPr>
            <w:tcW w:w="1728" w:type="dxa"/>
            <w:tcBorders>
              <w:left w:val="single" w:sz="12" w:space="0" w:color="000000"/>
            </w:tcBorders>
          </w:tcPr>
          <w:p w14:paraId="30BA1A1A" w14:textId="77777777" w:rsidR="005721BC" w:rsidRPr="00713BCD" w:rsidRDefault="005721BC">
            <w:pPr>
              <w:ind w:right="-108"/>
              <w:jc w:val="left"/>
              <w:rPr>
                <w:rFonts w:ascii="Times New Roman" w:hAnsi="Times New Roman"/>
                <w:b/>
                <w:sz w:val="23"/>
              </w:rPr>
            </w:pPr>
            <w:r w:rsidRPr="00713BCD">
              <w:rPr>
                <w:rFonts w:ascii="Times New Roman" w:hAnsi="Times New Roman"/>
                <w:b/>
                <w:sz w:val="23"/>
              </w:rPr>
              <w:t>Mosaic</w:t>
            </w:r>
          </w:p>
        </w:tc>
        <w:tc>
          <w:tcPr>
            <w:tcW w:w="2499" w:type="dxa"/>
          </w:tcPr>
          <w:p w14:paraId="6E882D3C" w14:textId="77777777" w:rsidR="005721BC" w:rsidRPr="00713BCD" w:rsidRDefault="005721BC">
            <w:pPr>
              <w:ind w:right="0"/>
              <w:jc w:val="left"/>
              <w:rPr>
                <w:rFonts w:ascii="Times New Roman" w:hAnsi="Times New Roman"/>
                <w:sz w:val="23"/>
              </w:rPr>
            </w:pPr>
            <w:r w:rsidRPr="00713BCD">
              <w:rPr>
                <w:rFonts w:ascii="Times New Roman" w:hAnsi="Times New Roman"/>
                <w:sz w:val="23"/>
              </w:rPr>
              <w:t>Conditional stipulations for blessing on Israel</w:t>
            </w:r>
          </w:p>
        </w:tc>
        <w:tc>
          <w:tcPr>
            <w:tcW w:w="1731" w:type="dxa"/>
          </w:tcPr>
          <w:p w14:paraId="793C562C" w14:textId="77777777" w:rsidR="005721BC" w:rsidRPr="00713BCD" w:rsidRDefault="005721BC">
            <w:pPr>
              <w:ind w:right="0"/>
              <w:jc w:val="left"/>
              <w:rPr>
                <w:rFonts w:ascii="Times New Roman" w:hAnsi="Times New Roman"/>
                <w:sz w:val="23"/>
              </w:rPr>
            </w:pPr>
            <w:r w:rsidRPr="00713BCD">
              <w:rPr>
                <w:rFonts w:ascii="Times New Roman" w:hAnsi="Times New Roman"/>
                <w:sz w:val="23"/>
              </w:rPr>
              <w:t>Exod. 19—31; Deut. 28</w:t>
            </w:r>
          </w:p>
        </w:tc>
        <w:tc>
          <w:tcPr>
            <w:tcW w:w="1890" w:type="dxa"/>
          </w:tcPr>
          <w:p w14:paraId="1AC2CE19" w14:textId="77777777" w:rsidR="005721BC" w:rsidRPr="00713BCD" w:rsidRDefault="005721BC">
            <w:pPr>
              <w:ind w:right="0"/>
              <w:jc w:val="left"/>
              <w:rPr>
                <w:rFonts w:ascii="Times New Roman" w:hAnsi="Times New Roman"/>
                <w:sz w:val="23"/>
              </w:rPr>
            </w:pPr>
            <w:r w:rsidRPr="00713BCD">
              <w:rPr>
                <w:rFonts w:ascii="Times New Roman" w:hAnsi="Times New Roman"/>
                <w:sz w:val="23"/>
              </w:rPr>
              <w:t>Death of Christ (Rom. 7:4-6)</w:t>
            </w:r>
          </w:p>
          <w:p w14:paraId="3E694F27" w14:textId="77777777" w:rsidR="005721BC" w:rsidRPr="00713BCD" w:rsidRDefault="005721BC">
            <w:pPr>
              <w:ind w:right="0"/>
              <w:jc w:val="left"/>
              <w:rPr>
                <w:rFonts w:ascii="Times New Roman" w:hAnsi="Times New Roman"/>
                <w:sz w:val="23"/>
              </w:rPr>
            </w:pPr>
          </w:p>
        </w:tc>
        <w:tc>
          <w:tcPr>
            <w:tcW w:w="1980" w:type="dxa"/>
            <w:tcBorders>
              <w:right w:val="single" w:sz="12" w:space="0" w:color="000000"/>
            </w:tcBorders>
          </w:tcPr>
          <w:p w14:paraId="690E5C3D" w14:textId="77777777" w:rsidR="005721BC" w:rsidRPr="00713BCD" w:rsidRDefault="005721BC">
            <w:pPr>
              <w:ind w:right="-108"/>
              <w:jc w:val="left"/>
              <w:rPr>
                <w:rFonts w:ascii="Times New Roman" w:hAnsi="Times New Roman"/>
                <w:sz w:val="23"/>
              </w:rPr>
            </w:pPr>
            <w:r w:rsidRPr="00713BCD">
              <w:rPr>
                <w:rFonts w:ascii="Times New Roman" w:hAnsi="Times New Roman"/>
                <w:sz w:val="23"/>
              </w:rPr>
              <w:t>Sabbath</w:t>
            </w:r>
          </w:p>
          <w:p w14:paraId="66F57E87" w14:textId="77777777" w:rsidR="005721BC" w:rsidRPr="00713BCD" w:rsidRDefault="005721BC">
            <w:pPr>
              <w:ind w:right="-108"/>
              <w:jc w:val="left"/>
              <w:rPr>
                <w:rFonts w:ascii="Times New Roman" w:hAnsi="Times New Roman"/>
                <w:sz w:val="23"/>
              </w:rPr>
            </w:pPr>
            <w:r w:rsidRPr="00713BCD">
              <w:rPr>
                <w:rFonts w:ascii="Times New Roman" w:hAnsi="Times New Roman"/>
                <w:sz w:val="23"/>
              </w:rPr>
              <w:t>(Exod. 31:13)</w:t>
            </w:r>
          </w:p>
          <w:p w14:paraId="7303F03C" w14:textId="77777777" w:rsidR="005721BC" w:rsidRPr="00713BCD" w:rsidRDefault="005721BC">
            <w:pPr>
              <w:ind w:right="-108"/>
              <w:jc w:val="left"/>
              <w:rPr>
                <w:rFonts w:ascii="Times New Roman" w:hAnsi="Times New Roman"/>
                <w:sz w:val="23"/>
              </w:rPr>
            </w:pPr>
          </w:p>
          <w:p w14:paraId="79241CEA" w14:textId="77777777" w:rsidR="005721BC" w:rsidRPr="00713BCD" w:rsidRDefault="005721BC">
            <w:pPr>
              <w:ind w:right="-108"/>
              <w:jc w:val="left"/>
              <w:rPr>
                <w:rFonts w:ascii="Times New Roman" w:hAnsi="Times New Roman"/>
                <w:sz w:val="23"/>
              </w:rPr>
            </w:pPr>
          </w:p>
          <w:p w14:paraId="7976253B" w14:textId="77777777" w:rsidR="005721BC" w:rsidRPr="00713BCD" w:rsidRDefault="005721BC">
            <w:pPr>
              <w:ind w:right="-108"/>
              <w:jc w:val="left"/>
              <w:rPr>
                <w:rFonts w:ascii="Times New Roman" w:hAnsi="Times New Roman"/>
                <w:sz w:val="23"/>
              </w:rPr>
            </w:pPr>
          </w:p>
        </w:tc>
      </w:tr>
      <w:tr w:rsidR="005721BC" w:rsidRPr="00713BCD" w14:paraId="38DAE107" w14:textId="77777777">
        <w:tc>
          <w:tcPr>
            <w:tcW w:w="1728" w:type="dxa"/>
            <w:tcBorders>
              <w:left w:val="single" w:sz="12" w:space="0" w:color="000000"/>
            </w:tcBorders>
          </w:tcPr>
          <w:p w14:paraId="6023FD34" w14:textId="77777777" w:rsidR="005721BC" w:rsidRPr="00713BCD" w:rsidRDefault="005721BC">
            <w:pPr>
              <w:ind w:right="-108"/>
              <w:jc w:val="left"/>
              <w:rPr>
                <w:rFonts w:ascii="Times New Roman" w:hAnsi="Times New Roman"/>
                <w:b/>
                <w:sz w:val="23"/>
              </w:rPr>
            </w:pPr>
            <w:r>
              <w:rPr>
                <w:rFonts w:ascii="Times New Roman" w:hAnsi="Times New Roman"/>
                <w:b/>
                <w:sz w:val="23"/>
              </w:rPr>
              <w:t>Land</w:t>
            </w:r>
          </w:p>
        </w:tc>
        <w:tc>
          <w:tcPr>
            <w:tcW w:w="2499" w:type="dxa"/>
          </w:tcPr>
          <w:p w14:paraId="5FB5A688" w14:textId="77777777" w:rsidR="005721BC" w:rsidRPr="00713BCD" w:rsidRDefault="005721BC">
            <w:pPr>
              <w:ind w:right="0"/>
              <w:jc w:val="left"/>
              <w:rPr>
                <w:rFonts w:ascii="Times New Roman" w:hAnsi="Times New Roman"/>
                <w:sz w:val="23"/>
              </w:rPr>
            </w:pPr>
            <w:r w:rsidRPr="00713BCD">
              <w:rPr>
                <w:rFonts w:ascii="Times New Roman" w:hAnsi="Times New Roman"/>
                <w:sz w:val="23"/>
              </w:rPr>
              <w:t xml:space="preserve">Promise of </w:t>
            </w:r>
            <w:r w:rsidRPr="00713BCD">
              <w:rPr>
                <w:rFonts w:ascii="Times New Roman" w:hAnsi="Times New Roman"/>
                <w:sz w:val="23"/>
                <w:u w:val="single"/>
              </w:rPr>
              <w:t>physical</w:t>
            </w:r>
            <w:r w:rsidRPr="00713BCD">
              <w:rPr>
                <w:rFonts w:ascii="Times New Roman" w:hAnsi="Times New Roman"/>
                <w:sz w:val="23"/>
              </w:rPr>
              <w:t xml:space="preserve"> land from the Wadi of Egypt to the River Euphrates</w:t>
            </w:r>
          </w:p>
        </w:tc>
        <w:tc>
          <w:tcPr>
            <w:tcW w:w="1731" w:type="dxa"/>
          </w:tcPr>
          <w:p w14:paraId="56C285CC" w14:textId="77777777" w:rsidR="005721BC" w:rsidRPr="00713BCD" w:rsidRDefault="005721BC">
            <w:pPr>
              <w:ind w:right="0"/>
              <w:jc w:val="left"/>
              <w:rPr>
                <w:rFonts w:ascii="Times New Roman" w:hAnsi="Times New Roman"/>
                <w:sz w:val="23"/>
              </w:rPr>
            </w:pPr>
            <w:r w:rsidRPr="00713BCD">
              <w:rPr>
                <w:rFonts w:ascii="Times New Roman" w:hAnsi="Times New Roman"/>
                <w:sz w:val="23"/>
              </w:rPr>
              <w:t>Deut. 30:1-10</w:t>
            </w:r>
          </w:p>
        </w:tc>
        <w:tc>
          <w:tcPr>
            <w:tcW w:w="1890" w:type="dxa"/>
          </w:tcPr>
          <w:p w14:paraId="7F93CD81" w14:textId="77777777" w:rsidR="005721BC" w:rsidRPr="00713BCD" w:rsidRDefault="005721BC">
            <w:pPr>
              <w:ind w:right="0"/>
              <w:jc w:val="left"/>
              <w:rPr>
                <w:rFonts w:ascii="Times New Roman" w:hAnsi="Times New Roman"/>
                <w:sz w:val="23"/>
              </w:rPr>
            </w:pPr>
            <w:r w:rsidRPr="00713BCD">
              <w:rPr>
                <w:rFonts w:ascii="Times New Roman" w:hAnsi="Times New Roman"/>
                <w:sz w:val="23"/>
              </w:rPr>
              <w:t>Land blessed (Amos 9:13-15)</w:t>
            </w:r>
          </w:p>
        </w:tc>
        <w:tc>
          <w:tcPr>
            <w:tcW w:w="1980" w:type="dxa"/>
            <w:tcBorders>
              <w:right w:val="single" w:sz="12" w:space="0" w:color="000000"/>
            </w:tcBorders>
          </w:tcPr>
          <w:p w14:paraId="643FCB5E" w14:textId="77777777" w:rsidR="005721BC" w:rsidRPr="00713BCD" w:rsidRDefault="005721BC">
            <w:pPr>
              <w:ind w:right="-108"/>
              <w:jc w:val="left"/>
              <w:rPr>
                <w:rFonts w:ascii="Times New Roman" w:hAnsi="Times New Roman"/>
                <w:sz w:val="23"/>
              </w:rPr>
            </w:pPr>
            <w:r w:rsidRPr="00713BCD">
              <w:rPr>
                <w:rFonts w:ascii="Times New Roman" w:hAnsi="Times New Roman"/>
                <w:sz w:val="23"/>
              </w:rPr>
              <w:t>Israel’s partial restoration to the land in unbelief (Ezek. 37:8, 21)</w:t>
            </w:r>
          </w:p>
          <w:p w14:paraId="7E69B893" w14:textId="77777777" w:rsidR="005721BC" w:rsidRPr="00713BCD" w:rsidRDefault="005721BC">
            <w:pPr>
              <w:ind w:right="-108"/>
              <w:jc w:val="left"/>
              <w:rPr>
                <w:rFonts w:ascii="Times New Roman" w:hAnsi="Times New Roman"/>
                <w:sz w:val="23"/>
              </w:rPr>
            </w:pPr>
          </w:p>
        </w:tc>
      </w:tr>
      <w:tr w:rsidR="005721BC" w:rsidRPr="00713BCD" w14:paraId="61FAB864" w14:textId="77777777">
        <w:tc>
          <w:tcPr>
            <w:tcW w:w="1728" w:type="dxa"/>
            <w:tcBorders>
              <w:left w:val="single" w:sz="12" w:space="0" w:color="000000"/>
            </w:tcBorders>
          </w:tcPr>
          <w:p w14:paraId="3FF7AC86" w14:textId="77777777" w:rsidR="005721BC" w:rsidRPr="00713BCD" w:rsidRDefault="005721BC">
            <w:pPr>
              <w:ind w:right="-108"/>
              <w:jc w:val="left"/>
              <w:rPr>
                <w:rFonts w:ascii="Times New Roman" w:hAnsi="Times New Roman"/>
                <w:b/>
                <w:sz w:val="23"/>
              </w:rPr>
            </w:pPr>
            <w:r w:rsidRPr="00713BCD">
              <w:rPr>
                <w:rFonts w:ascii="Times New Roman" w:hAnsi="Times New Roman"/>
                <w:b/>
                <w:sz w:val="23"/>
              </w:rPr>
              <w:t>Davidic</w:t>
            </w:r>
          </w:p>
        </w:tc>
        <w:tc>
          <w:tcPr>
            <w:tcW w:w="2499" w:type="dxa"/>
          </w:tcPr>
          <w:p w14:paraId="1BA26880" w14:textId="77777777" w:rsidR="005721BC" w:rsidRPr="00713BCD" w:rsidRDefault="005721BC">
            <w:pPr>
              <w:ind w:right="0"/>
              <w:jc w:val="left"/>
              <w:rPr>
                <w:rFonts w:ascii="Times New Roman" w:hAnsi="Times New Roman"/>
                <w:sz w:val="23"/>
              </w:rPr>
            </w:pPr>
            <w:r w:rsidRPr="00713BCD">
              <w:rPr>
                <w:rFonts w:ascii="Times New Roman" w:hAnsi="Times New Roman"/>
                <w:sz w:val="23"/>
              </w:rPr>
              <w:t>Promise of eternal,</w:t>
            </w:r>
          </w:p>
          <w:p w14:paraId="408FA57B" w14:textId="77777777" w:rsidR="005721BC" w:rsidRPr="00713BCD" w:rsidRDefault="005721BC">
            <w:pPr>
              <w:ind w:right="0"/>
              <w:jc w:val="left"/>
              <w:rPr>
                <w:rFonts w:ascii="Times New Roman" w:hAnsi="Times New Roman"/>
                <w:sz w:val="23"/>
              </w:rPr>
            </w:pPr>
            <w:r w:rsidRPr="00713BCD">
              <w:rPr>
                <w:rFonts w:ascii="Times New Roman" w:hAnsi="Times New Roman"/>
                <w:sz w:val="23"/>
                <w:u w:val="single"/>
              </w:rPr>
              <w:t>political</w:t>
            </w:r>
            <w:r w:rsidRPr="00713BCD">
              <w:rPr>
                <w:rFonts w:ascii="Times New Roman" w:hAnsi="Times New Roman"/>
                <w:sz w:val="23"/>
              </w:rPr>
              <w:t xml:space="preserve"> rule of a descendant of David</w:t>
            </w:r>
          </w:p>
        </w:tc>
        <w:tc>
          <w:tcPr>
            <w:tcW w:w="1731" w:type="dxa"/>
          </w:tcPr>
          <w:p w14:paraId="61CC3540" w14:textId="77777777" w:rsidR="005721BC" w:rsidRPr="00713BCD" w:rsidRDefault="005721BC">
            <w:pPr>
              <w:ind w:right="0"/>
              <w:jc w:val="left"/>
              <w:rPr>
                <w:rFonts w:ascii="Times New Roman" w:hAnsi="Times New Roman"/>
                <w:sz w:val="23"/>
              </w:rPr>
            </w:pPr>
            <w:r w:rsidRPr="00713BCD">
              <w:rPr>
                <w:rFonts w:ascii="Times New Roman" w:hAnsi="Times New Roman"/>
                <w:sz w:val="23"/>
              </w:rPr>
              <w:t>2 Sam. 7:12-17</w:t>
            </w:r>
          </w:p>
        </w:tc>
        <w:tc>
          <w:tcPr>
            <w:tcW w:w="1890" w:type="dxa"/>
          </w:tcPr>
          <w:p w14:paraId="7223C2B8" w14:textId="77777777" w:rsidR="005721BC" w:rsidRPr="00713BCD" w:rsidRDefault="005721BC">
            <w:pPr>
              <w:ind w:right="0"/>
              <w:jc w:val="left"/>
              <w:rPr>
                <w:rFonts w:ascii="Times New Roman" w:hAnsi="Times New Roman"/>
                <w:sz w:val="23"/>
              </w:rPr>
            </w:pPr>
            <w:r w:rsidRPr="00713BCD">
              <w:rPr>
                <w:rFonts w:ascii="Times New Roman" w:hAnsi="Times New Roman"/>
                <w:sz w:val="23"/>
              </w:rPr>
              <w:t>Rule renewed (Amos 9:11-12)</w:t>
            </w:r>
          </w:p>
        </w:tc>
        <w:tc>
          <w:tcPr>
            <w:tcW w:w="1980" w:type="dxa"/>
            <w:tcBorders>
              <w:right w:val="single" w:sz="12" w:space="0" w:color="000000"/>
            </w:tcBorders>
          </w:tcPr>
          <w:p w14:paraId="60F21151" w14:textId="77777777" w:rsidR="005721BC" w:rsidRPr="00713BCD" w:rsidRDefault="005721BC">
            <w:pPr>
              <w:ind w:right="-108"/>
              <w:jc w:val="left"/>
              <w:rPr>
                <w:rFonts w:ascii="Times New Roman" w:hAnsi="Times New Roman"/>
                <w:sz w:val="23"/>
              </w:rPr>
            </w:pPr>
            <w:r w:rsidRPr="00713BCD">
              <w:rPr>
                <w:rFonts w:ascii="Times New Roman" w:hAnsi="Times New Roman"/>
                <w:sz w:val="23"/>
              </w:rPr>
              <w:t>Christ seated at the right hand of the Father (Acts 2:34-36)</w:t>
            </w:r>
          </w:p>
          <w:p w14:paraId="418F2FA9" w14:textId="77777777" w:rsidR="005721BC" w:rsidRPr="00713BCD" w:rsidRDefault="005721BC">
            <w:pPr>
              <w:ind w:right="-108"/>
              <w:jc w:val="left"/>
              <w:rPr>
                <w:rFonts w:ascii="Times New Roman" w:hAnsi="Times New Roman"/>
                <w:sz w:val="23"/>
              </w:rPr>
            </w:pPr>
          </w:p>
          <w:p w14:paraId="2D243B11" w14:textId="77777777" w:rsidR="005721BC" w:rsidRPr="00713BCD" w:rsidRDefault="005721BC">
            <w:pPr>
              <w:ind w:right="-108"/>
              <w:jc w:val="left"/>
              <w:rPr>
                <w:rFonts w:ascii="Times New Roman" w:hAnsi="Times New Roman"/>
                <w:sz w:val="23"/>
              </w:rPr>
            </w:pPr>
          </w:p>
        </w:tc>
      </w:tr>
      <w:tr w:rsidR="005721BC" w:rsidRPr="00713BCD" w14:paraId="40439A19" w14:textId="77777777">
        <w:tc>
          <w:tcPr>
            <w:tcW w:w="1728" w:type="dxa"/>
            <w:tcBorders>
              <w:left w:val="single" w:sz="12" w:space="0" w:color="000000"/>
              <w:bottom w:val="single" w:sz="12" w:space="0" w:color="000000"/>
            </w:tcBorders>
          </w:tcPr>
          <w:p w14:paraId="6A80BD86" w14:textId="77777777" w:rsidR="005721BC" w:rsidRPr="00713BCD" w:rsidRDefault="005721BC">
            <w:pPr>
              <w:ind w:right="-108"/>
              <w:jc w:val="left"/>
              <w:rPr>
                <w:rFonts w:ascii="Times New Roman" w:hAnsi="Times New Roman"/>
                <w:b/>
                <w:sz w:val="23"/>
              </w:rPr>
            </w:pPr>
            <w:r w:rsidRPr="00713BCD">
              <w:rPr>
                <w:rFonts w:ascii="Times New Roman" w:hAnsi="Times New Roman"/>
                <w:b/>
                <w:sz w:val="23"/>
              </w:rPr>
              <w:t>New</w:t>
            </w:r>
          </w:p>
        </w:tc>
        <w:tc>
          <w:tcPr>
            <w:tcW w:w="2499" w:type="dxa"/>
            <w:tcBorders>
              <w:bottom w:val="single" w:sz="12" w:space="0" w:color="000000"/>
            </w:tcBorders>
          </w:tcPr>
          <w:p w14:paraId="67F3BEC7" w14:textId="77777777" w:rsidR="005721BC" w:rsidRPr="00713BCD" w:rsidRDefault="005721BC">
            <w:pPr>
              <w:ind w:right="0"/>
              <w:jc w:val="left"/>
              <w:rPr>
                <w:rFonts w:ascii="Times New Roman" w:hAnsi="Times New Roman"/>
                <w:sz w:val="23"/>
              </w:rPr>
            </w:pPr>
            <w:r w:rsidRPr="00713BCD">
              <w:rPr>
                <w:rFonts w:ascii="Times New Roman" w:hAnsi="Times New Roman"/>
                <w:sz w:val="23"/>
              </w:rPr>
              <w:t xml:space="preserve">Promise of </w:t>
            </w:r>
            <w:r w:rsidRPr="00713BCD">
              <w:rPr>
                <w:rFonts w:ascii="Times New Roman" w:hAnsi="Times New Roman"/>
                <w:sz w:val="23"/>
                <w:u w:val="single"/>
              </w:rPr>
              <w:t>spiritual</w:t>
            </w:r>
            <w:r w:rsidRPr="00713BCD">
              <w:rPr>
                <w:rFonts w:ascii="Times New Roman" w:hAnsi="Times New Roman"/>
                <w:sz w:val="23"/>
              </w:rPr>
              <w:t xml:space="preserve"> indwelling of the Spirit (“law written on hearts”), forgiveness, and total evangelization of Israel</w:t>
            </w:r>
          </w:p>
          <w:p w14:paraId="0CEAD73A" w14:textId="77777777" w:rsidR="005721BC" w:rsidRPr="00713BCD" w:rsidRDefault="005721BC">
            <w:pPr>
              <w:ind w:right="0"/>
              <w:jc w:val="left"/>
              <w:rPr>
                <w:rFonts w:ascii="Times New Roman" w:hAnsi="Times New Roman"/>
                <w:sz w:val="23"/>
              </w:rPr>
            </w:pPr>
          </w:p>
        </w:tc>
        <w:tc>
          <w:tcPr>
            <w:tcW w:w="1731" w:type="dxa"/>
            <w:tcBorders>
              <w:bottom w:val="single" w:sz="12" w:space="0" w:color="000000"/>
            </w:tcBorders>
          </w:tcPr>
          <w:p w14:paraId="284F7402" w14:textId="77777777" w:rsidR="005721BC" w:rsidRPr="00713BCD" w:rsidRDefault="005721BC">
            <w:pPr>
              <w:ind w:right="0"/>
              <w:jc w:val="left"/>
              <w:rPr>
                <w:rFonts w:ascii="Times New Roman" w:hAnsi="Times New Roman"/>
                <w:sz w:val="23"/>
              </w:rPr>
            </w:pPr>
            <w:r w:rsidRPr="00713BCD">
              <w:rPr>
                <w:rFonts w:ascii="Times New Roman" w:hAnsi="Times New Roman"/>
                <w:sz w:val="23"/>
              </w:rPr>
              <w:t>Jer. 31:31-34</w:t>
            </w:r>
          </w:p>
        </w:tc>
        <w:tc>
          <w:tcPr>
            <w:tcW w:w="1890" w:type="dxa"/>
            <w:tcBorders>
              <w:bottom w:val="single" w:sz="12" w:space="0" w:color="000000"/>
            </w:tcBorders>
          </w:tcPr>
          <w:p w14:paraId="0B224373" w14:textId="77777777" w:rsidR="005721BC" w:rsidRPr="00713BCD" w:rsidRDefault="005721BC">
            <w:pPr>
              <w:ind w:right="0"/>
              <w:jc w:val="left"/>
              <w:rPr>
                <w:rFonts w:ascii="Times New Roman" w:hAnsi="Times New Roman"/>
                <w:sz w:val="23"/>
              </w:rPr>
            </w:pPr>
            <w:r w:rsidRPr="00713BCD">
              <w:rPr>
                <w:rFonts w:ascii="Times New Roman" w:hAnsi="Times New Roman"/>
                <w:sz w:val="23"/>
              </w:rPr>
              <w:t>Paul &amp; the Apostles (2 Cor. 3–4)</w:t>
            </w:r>
          </w:p>
          <w:p w14:paraId="3C825AA2" w14:textId="77777777" w:rsidR="005721BC" w:rsidRPr="00713BCD" w:rsidRDefault="005721BC">
            <w:pPr>
              <w:ind w:right="0"/>
              <w:jc w:val="left"/>
              <w:rPr>
                <w:rFonts w:ascii="Times New Roman" w:hAnsi="Times New Roman"/>
                <w:sz w:val="23"/>
              </w:rPr>
            </w:pPr>
          </w:p>
          <w:p w14:paraId="6FDBDA1B" w14:textId="77777777" w:rsidR="005721BC" w:rsidRPr="00713BCD" w:rsidRDefault="005721BC">
            <w:pPr>
              <w:ind w:right="0"/>
              <w:jc w:val="left"/>
              <w:rPr>
                <w:rFonts w:ascii="Times New Roman" w:hAnsi="Times New Roman"/>
                <w:sz w:val="23"/>
              </w:rPr>
            </w:pPr>
            <w:r w:rsidRPr="00713BCD">
              <w:rPr>
                <w:rFonts w:ascii="Times New Roman" w:hAnsi="Times New Roman"/>
                <w:sz w:val="23"/>
              </w:rPr>
              <w:t>All Israel saved (Rom. 11:26-27)</w:t>
            </w:r>
          </w:p>
        </w:tc>
        <w:tc>
          <w:tcPr>
            <w:tcW w:w="1980" w:type="dxa"/>
            <w:tcBorders>
              <w:bottom w:val="single" w:sz="12" w:space="0" w:color="000000"/>
              <w:right w:val="single" w:sz="12" w:space="0" w:color="000000"/>
            </w:tcBorders>
          </w:tcPr>
          <w:p w14:paraId="604B352B" w14:textId="77777777" w:rsidR="005721BC" w:rsidRPr="00713BCD" w:rsidRDefault="005721BC">
            <w:pPr>
              <w:ind w:right="-108"/>
              <w:jc w:val="left"/>
              <w:rPr>
                <w:rFonts w:ascii="Times New Roman" w:hAnsi="Times New Roman"/>
                <w:sz w:val="23"/>
              </w:rPr>
            </w:pPr>
            <w:r w:rsidRPr="00713BCD">
              <w:rPr>
                <w:rFonts w:ascii="Times New Roman" w:hAnsi="Times New Roman"/>
                <w:sz w:val="23"/>
              </w:rPr>
              <w:t>Cup of the Lord’s Supper (Luke 21:20; 1 Cor. 11:25)</w:t>
            </w:r>
          </w:p>
        </w:tc>
      </w:tr>
    </w:tbl>
    <w:p w14:paraId="7C7B8500" w14:textId="77777777" w:rsidR="005721BC" w:rsidRPr="00713BCD" w:rsidRDefault="005721BC">
      <w:pPr>
        <w:pStyle w:val="Heading2"/>
      </w:pPr>
      <w:r w:rsidRPr="00713BCD">
        <w:br w:type="page"/>
      </w:r>
      <w:bookmarkStart w:id="230" w:name="_Toc15033996"/>
      <w:bookmarkStart w:id="231" w:name="_Toc15034213"/>
      <w:bookmarkStart w:id="232" w:name="_Toc489333997"/>
      <w:r w:rsidRPr="00713BCD">
        <w:lastRenderedPageBreak/>
        <w:t>Comparative Views on the Theme of the OT</w:t>
      </w:r>
      <w:bookmarkEnd w:id="230"/>
      <w:bookmarkEnd w:id="231"/>
      <w:r w:rsidRPr="00713BCD">
        <w:rPr>
          <w:rStyle w:val="FootnoteReference"/>
        </w:rPr>
        <w:footnoteReference w:id="15"/>
      </w:r>
      <w:bookmarkEnd w:id="232"/>
    </w:p>
    <w:p w14:paraId="29AA3BA0" w14:textId="77777777" w:rsidR="005721BC" w:rsidRPr="00713BCD" w:rsidRDefault="005721BC" w:rsidP="00FF438B">
      <w:pPr>
        <w:pStyle w:val="Heading3"/>
      </w:pPr>
      <w:bookmarkStart w:id="233" w:name="_Toc393735706"/>
      <w:bookmarkStart w:id="234" w:name="_Toc15033997"/>
      <w:r w:rsidRPr="00713BCD">
        <w:t>The Problem</w:t>
      </w:r>
      <w:bookmarkEnd w:id="233"/>
      <w:bookmarkEnd w:id="234"/>
    </w:p>
    <w:p w14:paraId="02BE2EE3" w14:textId="77777777" w:rsidR="005721BC" w:rsidRPr="00713BCD" w:rsidRDefault="005721BC" w:rsidP="008D58D7">
      <w:pPr>
        <w:pStyle w:val="Heading4"/>
      </w:pPr>
      <w:bookmarkStart w:id="235" w:name="_Toc393735707"/>
      <w:r w:rsidRPr="00713BCD">
        <w:t>It’s helpful to know various facts about the Old Testament such as when the people lived, what they did, lessons we can learn from them, etc.</w:t>
      </w:r>
      <w:bookmarkEnd w:id="235"/>
    </w:p>
    <w:p w14:paraId="55197210" w14:textId="77777777" w:rsidR="005721BC" w:rsidRPr="00713BCD" w:rsidRDefault="005721BC" w:rsidP="008D58D7">
      <w:pPr>
        <w:pStyle w:val="Heading4"/>
      </w:pPr>
      <w:bookmarkStart w:id="236" w:name="_Toc393735708"/>
      <w:r w:rsidRPr="00713BCD">
        <w:t>However, often we can “get lost looking at the trees without ever seeing the forest.”  So before we discuss this issue as a class let’s first get your opinion.</w:t>
      </w:r>
      <w:bookmarkEnd w:id="236"/>
      <w:r w:rsidRPr="00713BCD">
        <w:t xml:space="preserve">  </w:t>
      </w:r>
    </w:p>
    <w:p w14:paraId="4C39A11D" w14:textId="77777777" w:rsidR="005721BC" w:rsidRPr="00713BCD" w:rsidRDefault="005721BC" w:rsidP="008D58D7">
      <w:pPr>
        <w:pStyle w:val="Heading4"/>
      </w:pPr>
      <w:r w:rsidRPr="00713BCD">
        <w:t xml:space="preserve">In the next 5 minutes write out what you consider to be the </w:t>
      </w:r>
      <w:r w:rsidRPr="00713BCD">
        <w:rPr>
          <w:i/>
        </w:rPr>
        <w:t>theme</w:t>
      </w:r>
      <w:r w:rsidRPr="00713BCD">
        <w:t xml:space="preserve"> of the Old Testament in the space below.  In other words, what is the OT all about?  What is it trying to prove?  By all means use your Bible to look up key passages.  Try to avoid reading the New Testament into your statement so that it sounds like a NT theme.  Make this an OT theme, O.K.?</w:t>
      </w:r>
    </w:p>
    <w:p w14:paraId="59E6A316" w14:textId="77777777" w:rsidR="005721BC" w:rsidRPr="00713BCD" w:rsidRDefault="005721BC" w:rsidP="005A74FE">
      <w:pPr>
        <w:pStyle w:val="Heading5"/>
      </w:pPr>
      <w:bookmarkStart w:id="237" w:name="_Toc393735710"/>
      <w:r w:rsidRPr="00713BCD">
        <w:t>My View</w:t>
      </w:r>
      <w:bookmarkEnd w:id="237"/>
    </w:p>
    <w:p w14:paraId="000B5CC3" w14:textId="77777777" w:rsidR="005721BC" w:rsidRPr="00713BCD" w:rsidRDefault="005721BC">
      <w:pPr>
        <w:rPr>
          <w:spacing w:val="-8"/>
        </w:rPr>
      </w:pPr>
    </w:p>
    <w:p w14:paraId="4EF2492E" w14:textId="77777777" w:rsidR="005721BC" w:rsidRPr="00713BCD" w:rsidRDefault="005721BC">
      <w:pPr>
        <w:rPr>
          <w:spacing w:val="-8"/>
        </w:rPr>
      </w:pPr>
    </w:p>
    <w:p w14:paraId="3FEE4739" w14:textId="77777777" w:rsidR="005721BC" w:rsidRPr="00713BCD" w:rsidRDefault="005721BC">
      <w:pPr>
        <w:rPr>
          <w:spacing w:val="-8"/>
        </w:rPr>
      </w:pPr>
    </w:p>
    <w:p w14:paraId="332F3132" w14:textId="77777777" w:rsidR="005721BC" w:rsidRPr="00713BCD" w:rsidRDefault="005721BC">
      <w:pPr>
        <w:rPr>
          <w:spacing w:val="-8"/>
        </w:rPr>
      </w:pPr>
    </w:p>
    <w:p w14:paraId="347F1CB0" w14:textId="77777777" w:rsidR="005721BC" w:rsidRPr="00713BCD" w:rsidRDefault="005721BC">
      <w:pPr>
        <w:rPr>
          <w:spacing w:val="-8"/>
        </w:rPr>
      </w:pPr>
    </w:p>
    <w:p w14:paraId="0B7C5765" w14:textId="77777777" w:rsidR="005721BC" w:rsidRPr="00713BCD" w:rsidRDefault="005721BC">
      <w:pPr>
        <w:rPr>
          <w:spacing w:val="-8"/>
        </w:rPr>
      </w:pPr>
    </w:p>
    <w:p w14:paraId="3C316DCC" w14:textId="77777777" w:rsidR="005721BC" w:rsidRPr="00713BCD" w:rsidRDefault="005721BC">
      <w:pPr>
        <w:rPr>
          <w:spacing w:val="-8"/>
        </w:rPr>
      </w:pPr>
    </w:p>
    <w:p w14:paraId="4F4DF61D" w14:textId="77777777" w:rsidR="005721BC" w:rsidRPr="00713BCD" w:rsidRDefault="005721BC" w:rsidP="005A74FE">
      <w:pPr>
        <w:pStyle w:val="Heading5"/>
      </w:pPr>
      <w:bookmarkStart w:id="238" w:name="_Toc393735711"/>
      <w:r w:rsidRPr="00713BCD">
        <w:t>Other Views</w:t>
      </w:r>
      <w:bookmarkEnd w:id="238"/>
      <w:r w:rsidRPr="00713BCD">
        <w:t xml:space="preserve"> in the Class</w:t>
      </w:r>
    </w:p>
    <w:p w14:paraId="7CE7898D" w14:textId="77777777" w:rsidR="005721BC" w:rsidRPr="00713BCD" w:rsidRDefault="005721BC">
      <w:pPr>
        <w:rPr>
          <w:spacing w:val="-8"/>
        </w:rPr>
      </w:pPr>
    </w:p>
    <w:p w14:paraId="5994F050" w14:textId="77777777" w:rsidR="005721BC" w:rsidRPr="00713BCD" w:rsidRDefault="005721BC">
      <w:pPr>
        <w:rPr>
          <w:spacing w:val="-8"/>
        </w:rPr>
      </w:pPr>
    </w:p>
    <w:p w14:paraId="41D42446" w14:textId="77777777" w:rsidR="005721BC" w:rsidRPr="00713BCD" w:rsidRDefault="005721BC">
      <w:pPr>
        <w:rPr>
          <w:spacing w:val="-8"/>
        </w:rPr>
      </w:pPr>
    </w:p>
    <w:p w14:paraId="02806AE6" w14:textId="77777777" w:rsidR="005721BC" w:rsidRPr="00713BCD" w:rsidRDefault="005721BC">
      <w:pPr>
        <w:rPr>
          <w:spacing w:val="-8"/>
        </w:rPr>
      </w:pPr>
    </w:p>
    <w:p w14:paraId="1391A863" w14:textId="77777777" w:rsidR="005721BC" w:rsidRPr="00713BCD" w:rsidRDefault="005721BC">
      <w:pPr>
        <w:rPr>
          <w:spacing w:val="-8"/>
        </w:rPr>
      </w:pPr>
    </w:p>
    <w:p w14:paraId="55F5A599" w14:textId="77777777" w:rsidR="005721BC" w:rsidRPr="00713BCD" w:rsidRDefault="005721BC">
      <w:pPr>
        <w:rPr>
          <w:spacing w:val="-8"/>
        </w:rPr>
      </w:pPr>
    </w:p>
    <w:p w14:paraId="4BDEC1F0" w14:textId="77777777" w:rsidR="005721BC" w:rsidRPr="00713BCD" w:rsidRDefault="005721BC" w:rsidP="008D58D7">
      <w:pPr>
        <w:pStyle w:val="Heading4"/>
      </w:pPr>
      <w:r w:rsidRPr="00713BCD">
        <w:t>What criteria should be used to determine the theme of the Old Testament?</w:t>
      </w:r>
    </w:p>
    <w:p w14:paraId="3BC2E87B" w14:textId="77777777" w:rsidR="005721BC" w:rsidRPr="00713BCD" w:rsidRDefault="005721BC" w:rsidP="005A74FE">
      <w:pPr>
        <w:pStyle w:val="Heading5"/>
      </w:pPr>
    </w:p>
    <w:p w14:paraId="3F5D9DC9" w14:textId="77777777" w:rsidR="005721BC" w:rsidRPr="00713BCD" w:rsidRDefault="005721BC" w:rsidP="005A74FE">
      <w:pPr>
        <w:pStyle w:val="Heading5"/>
      </w:pPr>
    </w:p>
    <w:p w14:paraId="057AFF77" w14:textId="77777777" w:rsidR="005721BC" w:rsidRPr="00713BCD" w:rsidRDefault="005721BC" w:rsidP="005A74FE">
      <w:pPr>
        <w:pStyle w:val="Heading5"/>
      </w:pPr>
    </w:p>
    <w:p w14:paraId="5AA72ABB" w14:textId="77777777" w:rsidR="005721BC" w:rsidRPr="00713BCD" w:rsidRDefault="005721BC" w:rsidP="005A74FE">
      <w:pPr>
        <w:pStyle w:val="Heading5"/>
      </w:pPr>
    </w:p>
    <w:p w14:paraId="5A1F321B" w14:textId="77777777" w:rsidR="005721BC" w:rsidRPr="00713BCD" w:rsidRDefault="005721BC" w:rsidP="00FF438B">
      <w:pPr>
        <w:pStyle w:val="Heading3"/>
        <w:rPr>
          <w:b/>
          <w:sz w:val="20"/>
        </w:rPr>
      </w:pPr>
      <w:bookmarkStart w:id="239" w:name="_Toc393735712"/>
      <w:bookmarkStart w:id="240" w:name="_Toc15033998"/>
      <w:r w:rsidRPr="00713BCD">
        <w:rPr>
          <w:b/>
        </w:rPr>
        <w:br w:type="page"/>
      </w:r>
      <w:r w:rsidRPr="00713BCD">
        <w:rPr>
          <w:b/>
        </w:rPr>
        <w:lastRenderedPageBreak/>
        <w:t>Solutions</w:t>
      </w:r>
      <w:r w:rsidRPr="00713BCD">
        <w:rPr>
          <w:b/>
          <w:sz w:val="20"/>
        </w:rPr>
        <w:t xml:space="preserve"> </w:t>
      </w:r>
      <w:r w:rsidRPr="00713BCD">
        <w:t xml:space="preserve">(cf. also Gerhard Hasel, </w:t>
      </w:r>
      <w:r w:rsidRPr="00713BCD">
        <w:rPr>
          <w:i/>
        </w:rPr>
        <w:t>Old Testament Theology</w:t>
      </w:r>
      <w:r w:rsidRPr="00713BCD">
        <w:t>, 3d ed. [Grand Rapids: Eerdmans, 1982], 117-43)</w:t>
      </w:r>
      <w:bookmarkEnd w:id="239"/>
      <w:bookmarkEnd w:id="240"/>
    </w:p>
    <w:p w14:paraId="79D21E68" w14:textId="77777777" w:rsidR="005721BC" w:rsidRPr="00713BCD" w:rsidRDefault="005721BC" w:rsidP="008D58D7">
      <w:pPr>
        <w:pStyle w:val="Heading4"/>
      </w:pPr>
      <w:bookmarkStart w:id="241" w:name="_Toc393735713"/>
      <w:r w:rsidRPr="00713BCD">
        <w:t>Redemption of Man (Salvation History or Soteriological Purpose)</w:t>
      </w:r>
      <w:bookmarkEnd w:id="241"/>
    </w:p>
    <w:p w14:paraId="0CE56B81" w14:textId="77777777" w:rsidR="005721BC" w:rsidRPr="00713BCD" w:rsidRDefault="005721BC" w:rsidP="005A74FE">
      <w:pPr>
        <w:pStyle w:val="Heading5"/>
      </w:pPr>
      <w:bookmarkStart w:id="242" w:name="_Toc393735714"/>
      <w:r w:rsidRPr="00713BCD">
        <w:rPr>
          <w:u w:val="single"/>
        </w:rPr>
        <w:t>Proponents</w:t>
      </w:r>
      <w:r w:rsidRPr="00713BCD">
        <w:t xml:space="preserve">: J. Barton Payne, </w:t>
      </w:r>
      <w:r w:rsidRPr="00713BCD">
        <w:rPr>
          <w:i/>
        </w:rPr>
        <w:t>The Theology of the Older Testament</w:t>
      </w:r>
      <w:r w:rsidRPr="00713BCD">
        <w:t xml:space="preserve"> (Grand Rapids: Zondervan, 1962), 3; Graeme Goldsworthy, </w:t>
      </w:r>
      <w:r w:rsidRPr="00713BCD">
        <w:rPr>
          <w:i/>
        </w:rPr>
        <w:t xml:space="preserve">According to Plan </w:t>
      </w:r>
      <w:r w:rsidRPr="00713BCD">
        <w:t>(Leicester, England: IVP, and Homebush West, Australia: Lancer, 1991), 8; Hasel, 141 (but see him under the “God” and “No Center” views below).</w:t>
      </w:r>
      <w:bookmarkEnd w:id="242"/>
      <w:r w:rsidRPr="00713BCD">
        <w:t xml:space="preserve">  This is popular at SBC as well.</w:t>
      </w:r>
    </w:p>
    <w:p w14:paraId="5859E0BF" w14:textId="77777777" w:rsidR="005721BC" w:rsidRPr="00713BCD" w:rsidRDefault="005721BC" w:rsidP="005A74FE">
      <w:pPr>
        <w:pStyle w:val="Heading5"/>
      </w:pPr>
      <w:bookmarkStart w:id="243" w:name="_Toc393735715"/>
      <w:r w:rsidRPr="00713BCD">
        <w:rPr>
          <w:u w:val="single"/>
        </w:rPr>
        <w:t>Statement</w:t>
      </w:r>
      <w:r w:rsidRPr="00713BCD">
        <w:t>: The Bible has at its focus the salvation of mankind (as many as will believe) through Jesus Christ.</w:t>
      </w:r>
      <w:bookmarkEnd w:id="243"/>
      <w:r w:rsidRPr="00713BCD">
        <w:t xml:space="preserve">  Similar to this theme is viewing the centre of biblical revelation as missiological (e.g., “I do all things for the sake of the gospel,”1 Cor. 9:23; cf. John 4:34).</w:t>
      </w:r>
    </w:p>
    <w:p w14:paraId="0B0FD1A9" w14:textId="77777777" w:rsidR="005721BC" w:rsidRPr="00713BCD" w:rsidRDefault="005721BC" w:rsidP="005A74FE">
      <w:pPr>
        <w:pStyle w:val="Heading5"/>
      </w:pPr>
      <w:bookmarkStart w:id="244" w:name="_Toc393735716"/>
      <w:r w:rsidRPr="00713BCD">
        <w:rPr>
          <w:u w:val="single"/>
        </w:rPr>
        <w:t>Critique</w:t>
      </w:r>
      <w:r w:rsidRPr="00713BCD">
        <w:t>: Redemption is prominent in the NT but seeing this as the primary theme has a few problems:</w:t>
      </w:r>
    </w:p>
    <w:p w14:paraId="78EB04CD" w14:textId="77777777" w:rsidR="005721BC" w:rsidRPr="00713BCD" w:rsidRDefault="005721BC" w:rsidP="00E16F97">
      <w:pPr>
        <w:pStyle w:val="Heading6"/>
      </w:pPr>
      <w:r w:rsidRPr="00713BCD">
        <w:t>This is an external structure imposed on the OT from systematic theology.</w:t>
      </w:r>
    </w:p>
    <w:p w14:paraId="6B242674" w14:textId="77777777" w:rsidR="005721BC" w:rsidRPr="00713BCD" w:rsidRDefault="005721BC" w:rsidP="00E16F97">
      <w:pPr>
        <w:pStyle w:val="Heading6"/>
      </w:pPr>
      <w:r w:rsidRPr="00713BCD">
        <w:t xml:space="preserve">It focuses too much on man rather than God.  </w:t>
      </w:r>
    </w:p>
    <w:p w14:paraId="64E42540" w14:textId="77777777" w:rsidR="005721BC" w:rsidRPr="00713BCD" w:rsidRDefault="005721BC" w:rsidP="00E16F97">
      <w:pPr>
        <w:pStyle w:val="Heading6"/>
      </w:pPr>
      <w:r w:rsidRPr="00713BCD">
        <w:t>While Christ is the central person of the Bible, the OT emphasizes Him as King more than as Saviour (the OT rarely notes the salvation of individuals.</w:t>
      </w:r>
      <w:bookmarkEnd w:id="244"/>
      <w:r w:rsidRPr="00713BCD">
        <w:t xml:space="preserve">)  </w:t>
      </w:r>
    </w:p>
    <w:p w14:paraId="1F7604DC" w14:textId="77777777" w:rsidR="005721BC" w:rsidRPr="00713BCD" w:rsidRDefault="005721BC" w:rsidP="00E16F97">
      <w:pPr>
        <w:pStyle w:val="Heading6"/>
      </w:pPr>
      <w:r w:rsidRPr="00713BCD">
        <w:t xml:space="preserve">This view also does not include God’s program for angels, those not redeemed, and creation as a whole, so it is too restrictive.  </w:t>
      </w:r>
    </w:p>
    <w:p w14:paraId="0DA52206" w14:textId="77777777" w:rsidR="005721BC" w:rsidRPr="00713BCD" w:rsidRDefault="005721BC" w:rsidP="00E16F97">
      <w:pPr>
        <w:pStyle w:val="Heading6"/>
      </w:pPr>
      <w:r w:rsidRPr="00713BCD">
        <w:t>The view is not traced in the wisdom books (not supported in Eccles., Prov., etc.).</w:t>
      </w:r>
    </w:p>
    <w:p w14:paraId="1316F934" w14:textId="77777777" w:rsidR="005721BC" w:rsidRPr="00713BCD" w:rsidRDefault="005721BC" w:rsidP="00E16F97">
      <w:pPr>
        <w:pStyle w:val="Heading6"/>
      </w:pPr>
      <w:r w:rsidRPr="00713BCD">
        <w:t>Finally, it neglects the physical (land) aspects prominent in the OT.</w:t>
      </w:r>
    </w:p>
    <w:p w14:paraId="7362FC21" w14:textId="77777777" w:rsidR="005721BC" w:rsidRPr="00713BCD" w:rsidRDefault="005721BC" w:rsidP="005721BC">
      <w:bookmarkStart w:id="245" w:name="_Toc393735717"/>
    </w:p>
    <w:p w14:paraId="376F7FB1" w14:textId="77777777" w:rsidR="005721BC" w:rsidRPr="00713BCD" w:rsidRDefault="005721BC" w:rsidP="008D58D7">
      <w:pPr>
        <w:pStyle w:val="Heading4"/>
      </w:pPr>
      <w:r w:rsidRPr="00713BCD">
        <w:t>Glory of God (Doxological Purpose)</w:t>
      </w:r>
      <w:bookmarkEnd w:id="245"/>
    </w:p>
    <w:p w14:paraId="4B826CF6" w14:textId="77777777" w:rsidR="005721BC" w:rsidRPr="00713BCD" w:rsidRDefault="005721BC" w:rsidP="005A74FE">
      <w:pPr>
        <w:pStyle w:val="Heading5"/>
      </w:pPr>
      <w:bookmarkStart w:id="246" w:name="_Toc393735718"/>
      <w:r w:rsidRPr="00713BCD">
        <w:rPr>
          <w:u w:val="single"/>
        </w:rPr>
        <w:t>Proponents</w:t>
      </w:r>
      <w:r w:rsidRPr="00713BCD">
        <w:t xml:space="preserve">: Calvinistic (predestination) scholars (cf. Westminster Confession); The holiness of God is a similar theme advocated by E. Sellin, </w:t>
      </w:r>
      <w:r w:rsidRPr="00713BCD">
        <w:rPr>
          <w:i/>
        </w:rPr>
        <w:t>Theologie des Alte Testamente</w:t>
      </w:r>
      <w:r w:rsidRPr="00713BCD">
        <w:t xml:space="preserve"> (2d ed., Zeipzig, 1936), 19 and J. Hänel, </w:t>
      </w:r>
      <w:r w:rsidRPr="00713BCD">
        <w:rPr>
          <w:i/>
        </w:rPr>
        <w:t>Die Religion der Heiligkeit</w:t>
      </w:r>
      <w:r w:rsidRPr="00713BCD">
        <w:t xml:space="preserve"> (Glütersloh, 1931), iii</w:t>
      </w:r>
      <w:bookmarkEnd w:id="246"/>
      <w:r w:rsidRPr="00713BCD">
        <w:t xml:space="preserve">; Paul Lee Tan, </w:t>
      </w:r>
      <w:r w:rsidRPr="00713BCD">
        <w:rPr>
          <w:i/>
        </w:rPr>
        <w:t>A Pictorial Guide to Bible Prophecy</w:t>
      </w:r>
      <w:r w:rsidRPr="00713BCD">
        <w:t>, 56 (Eschatology notes, 30).</w:t>
      </w:r>
    </w:p>
    <w:p w14:paraId="659AF407" w14:textId="77777777" w:rsidR="005721BC" w:rsidRPr="00713BCD" w:rsidRDefault="005721BC" w:rsidP="005A74FE">
      <w:pPr>
        <w:pStyle w:val="Heading5"/>
      </w:pPr>
      <w:bookmarkStart w:id="247" w:name="_Toc393735719"/>
      <w:r w:rsidRPr="00713BCD">
        <w:rPr>
          <w:u w:val="single"/>
        </w:rPr>
        <w:t>Statement</w:t>
      </w:r>
      <w:r>
        <w:t>: The Bible has as</w:t>
      </w:r>
      <w:r w:rsidRPr="00713BCD">
        <w:t xml:space="preserve"> its focus the glory and worship of God (by as many as God has foreordained).  The Westminster Shorter Catechism (1647) states, “Man’s chief end is to glorify God and to enjoy him forever”</w:t>
      </w:r>
      <w:bookmarkEnd w:id="247"/>
      <w:r w:rsidRPr="00713BCD">
        <w:t xml:space="preserve"> (cf. Rev. 1:6; 4:11; 5:12-13).</w:t>
      </w:r>
    </w:p>
    <w:p w14:paraId="0490A882" w14:textId="77777777" w:rsidR="005721BC" w:rsidRPr="00713BCD" w:rsidRDefault="005721BC" w:rsidP="005A74FE">
      <w:pPr>
        <w:pStyle w:val="Heading5"/>
      </w:pPr>
      <w:bookmarkStart w:id="248" w:name="_Toc393735720"/>
      <w:r w:rsidRPr="00713BCD">
        <w:rPr>
          <w:u w:val="single"/>
        </w:rPr>
        <w:t>Critique</w:t>
      </w:r>
      <w:r w:rsidRPr="00713BCD">
        <w:t xml:space="preserve">: This view is certainly true in that it states the end to which all things point but it is incomplete in that it does not state </w:t>
      </w:r>
      <w:r w:rsidRPr="00713BCD">
        <w:rPr>
          <w:i/>
        </w:rPr>
        <w:t>how</w:t>
      </w:r>
      <w:r w:rsidRPr="00713BCD">
        <w:t xml:space="preserve"> God seeks to glorify Himself.</w:t>
      </w:r>
      <w:bookmarkEnd w:id="248"/>
    </w:p>
    <w:p w14:paraId="3C9D2F49" w14:textId="77777777" w:rsidR="005721BC" w:rsidRPr="00713BCD" w:rsidRDefault="005721BC" w:rsidP="005721BC">
      <w:bookmarkStart w:id="249" w:name="_Toc393735721"/>
    </w:p>
    <w:p w14:paraId="752BD5DD" w14:textId="77777777" w:rsidR="005721BC" w:rsidRPr="00713BCD" w:rsidRDefault="005721BC" w:rsidP="008D58D7">
      <w:pPr>
        <w:pStyle w:val="Heading4"/>
      </w:pPr>
      <w:r w:rsidRPr="00713BCD">
        <w:t>Sovereignty of God</w:t>
      </w:r>
      <w:bookmarkEnd w:id="249"/>
      <w:r w:rsidRPr="00713BCD">
        <w:t xml:space="preserve"> </w:t>
      </w:r>
    </w:p>
    <w:p w14:paraId="2DB87107" w14:textId="77777777" w:rsidR="005721BC" w:rsidRPr="00713BCD" w:rsidRDefault="005721BC" w:rsidP="005A74FE">
      <w:pPr>
        <w:pStyle w:val="Heading5"/>
      </w:pPr>
      <w:bookmarkStart w:id="250" w:name="_Toc393735722"/>
      <w:r w:rsidRPr="00713BCD">
        <w:rPr>
          <w:u w:val="single"/>
        </w:rPr>
        <w:t>Proponents</w:t>
      </w:r>
      <w:r w:rsidRPr="00713BCD">
        <w:t xml:space="preserve">: Ludwig Köhler, </w:t>
      </w:r>
      <w:r w:rsidRPr="00713BCD">
        <w:rPr>
          <w:i/>
        </w:rPr>
        <w:t>OT Theology</w:t>
      </w:r>
      <w:r w:rsidRPr="00713BCD">
        <w:t>, trans. A. S. Todd (Philadelphia, 1957), 30</w:t>
      </w:r>
      <w:bookmarkEnd w:id="250"/>
    </w:p>
    <w:p w14:paraId="17D4E90B" w14:textId="77777777" w:rsidR="005721BC" w:rsidRPr="00713BCD" w:rsidRDefault="005721BC" w:rsidP="005A74FE">
      <w:pPr>
        <w:pStyle w:val="Heading5"/>
      </w:pPr>
      <w:bookmarkStart w:id="251" w:name="_Toc393735723"/>
      <w:r w:rsidRPr="00713BCD">
        <w:rPr>
          <w:u w:val="single"/>
        </w:rPr>
        <w:t>Statement</w:t>
      </w:r>
      <w:r w:rsidRPr="00713BCD">
        <w:t>: God is the controller of all events and persons throughout history.</w:t>
      </w:r>
      <w:bookmarkEnd w:id="251"/>
    </w:p>
    <w:p w14:paraId="5DFD1A1E" w14:textId="77777777" w:rsidR="005721BC" w:rsidRPr="00713BCD" w:rsidRDefault="005721BC" w:rsidP="005A74FE">
      <w:pPr>
        <w:pStyle w:val="Heading5"/>
      </w:pPr>
      <w:bookmarkStart w:id="252" w:name="_Toc393735724"/>
      <w:r w:rsidRPr="00713BCD">
        <w:rPr>
          <w:u w:val="single"/>
        </w:rPr>
        <w:lastRenderedPageBreak/>
        <w:t>Critique</w:t>
      </w:r>
      <w:r w:rsidRPr="00713BCD">
        <w:t>: While God does control all things, this view fails to show the end to which God is working in the world.</w:t>
      </w:r>
      <w:bookmarkEnd w:id="252"/>
    </w:p>
    <w:p w14:paraId="51DFE9E8" w14:textId="77777777" w:rsidR="005721BC" w:rsidRPr="00713BCD" w:rsidRDefault="005721BC" w:rsidP="005721BC">
      <w:bookmarkStart w:id="253" w:name="_Toc393735725"/>
    </w:p>
    <w:p w14:paraId="161D5089" w14:textId="77777777" w:rsidR="005721BC" w:rsidRPr="00713BCD" w:rsidRDefault="005721BC" w:rsidP="008D58D7">
      <w:pPr>
        <w:pStyle w:val="Heading4"/>
      </w:pPr>
      <w:r w:rsidRPr="00713BCD">
        <w:t>God</w:t>
      </w:r>
      <w:bookmarkEnd w:id="253"/>
      <w:r w:rsidRPr="00713BCD">
        <w:t xml:space="preserve"> </w:t>
      </w:r>
    </w:p>
    <w:p w14:paraId="7DA756C8" w14:textId="77777777" w:rsidR="005721BC" w:rsidRPr="00713BCD" w:rsidRDefault="005721BC" w:rsidP="005A74FE">
      <w:pPr>
        <w:pStyle w:val="Heading5"/>
      </w:pPr>
      <w:bookmarkStart w:id="254" w:name="_Toc393735726"/>
      <w:r w:rsidRPr="00713BCD">
        <w:rPr>
          <w:u w:val="single"/>
        </w:rPr>
        <w:t>Proponents</w:t>
      </w:r>
      <w:r w:rsidRPr="00713BCD">
        <w:t xml:space="preserve">: The later von Rad, </w:t>
      </w:r>
      <w:r w:rsidRPr="00713BCD">
        <w:rPr>
          <w:i/>
        </w:rPr>
        <w:t>ThLZ</w:t>
      </w:r>
      <w:r w:rsidRPr="00713BCD">
        <w:t xml:space="preserve"> 88 (1963), 406; Hasel, 140 (but see him under the “Redemption” view above and “No Center” view below).</w:t>
      </w:r>
      <w:bookmarkEnd w:id="254"/>
    </w:p>
    <w:p w14:paraId="17B92DA5" w14:textId="77777777" w:rsidR="005721BC" w:rsidRPr="00713BCD" w:rsidRDefault="005721BC" w:rsidP="005A74FE">
      <w:pPr>
        <w:pStyle w:val="Heading5"/>
      </w:pPr>
      <w:bookmarkStart w:id="255" w:name="_Toc393735727"/>
      <w:r w:rsidRPr="00713BCD">
        <w:rPr>
          <w:u w:val="single"/>
        </w:rPr>
        <w:t>Statement</w:t>
      </w:r>
      <w:r w:rsidRPr="00713BCD">
        <w:t xml:space="preserve">: “The OT is in its essence </w:t>
      </w:r>
      <w:r w:rsidRPr="00713BCD">
        <w:rPr>
          <w:i/>
        </w:rPr>
        <w:t>theo</w:t>
      </w:r>
      <w:r w:rsidRPr="00713BCD">
        <w:t xml:space="preserve">centric just as the NT is </w:t>
      </w:r>
      <w:r w:rsidRPr="00713BCD">
        <w:rPr>
          <w:i/>
        </w:rPr>
        <w:t>christo</w:t>
      </w:r>
      <w:r w:rsidRPr="00713BCD">
        <w:t>centric.  In short, God is the dynamic center of the OT” (Hasel, 140).</w:t>
      </w:r>
      <w:bookmarkEnd w:id="255"/>
    </w:p>
    <w:p w14:paraId="3618D780" w14:textId="77777777" w:rsidR="005721BC" w:rsidRPr="00713BCD" w:rsidRDefault="005721BC" w:rsidP="005A74FE">
      <w:pPr>
        <w:pStyle w:val="Heading5"/>
      </w:pPr>
      <w:bookmarkStart w:id="256" w:name="_Toc393735728"/>
      <w:r w:rsidRPr="00713BCD">
        <w:rPr>
          <w:u w:val="single"/>
        </w:rPr>
        <w:t>Critique</w:t>
      </w:r>
      <w:r w:rsidRPr="00713BCD">
        <w:t>: This view is correct in identifying God as the key subject of the Scripture, but it fails in identifying what God seeks to do in the world.  Thus it is too general a theme.</w:t>
      </w:r>
      <w:bookmarkEnd w:id="256"/>
    </w:p>
    <w:p w14:paraId="72102B0E" w14:textId="77777777" w:rsidR="005721BC" w:rsidRPr="00713BCD" w:rsidRDefault="005721BC" w:rsidP="005721BC">
      <w:bookmarkStart w:id="257" w:name="_Toc393735729"/>
    </w:p>
    <w:p w14:paraId="7150A4F4" w14:textId="77777777" w:rsidR="005721BC" w:rsidRPr="00713BCD" w:rsidRDefault="005721BC" w:rsidP="008D58D7">
      <w:pPr>
        <w:pStyle w:val="Heading4"/>
      </w:pPr>
      <w:r w:rsidRPr="00713BCD">
        <w:t>Creation Faith</w:t>
      </w:r>
      <w:bookmarkEnd w:id="257"/>
      <w:r w:rsidRPr="00713BCD">
        <w:t xml:space="preserve"> </w:t>
      </w:r>
    </w:p>
    <w:p w14:paraId="3DD521FF" w14:textId="77777777" w:rsidR="005721BC" w:rsidRPr="00713BCD" w:rsidRDefault="005721BC" w:rsidP="005A74FE">
      <w:pPr>
        <w:pStyle w:val="Heading5"/>
      </w:pPr>
      <w:bookmarkStart w:id="258" w:name="_Toc393735730"/>
      <w:r w:rsidRPr="00713BCD">
        <w:rPr>
          <w:u w:val="single"/>
        </w:rPr>
        <w:t>Proponents</w:t>
      </w:r>
      <w:r w:rsidRPr="00713BCD">
        <w:t>: H. H. Schmidt, 1973 (cited by Hasel, 139)</w:t>
      </w:r>
      <w:bookmarkEnd w:id="258"/>
    </w:p>
    <w:p w14:paraId="34860922" w14:textId="77777777" w:rsidR="005721BC" w:rsidRPr="00713BCD" w:rsidRDefault="005721BC" w:rsidP="005A74FE">
      <w:pPr>
        <w:pStyle w:val="Heading5"/>
      </w:pPr>
      <w:bookmarkStart w:id="259" w:name="_Toc393735731"/>
      <w:r w:rsidRPr="00713BCD">
        <w:rPr>
          <w:u w:val="single"/>
        </w:rPr>
        <w:t>Statement</w:t>
      </w:r>
      <w:r w:rsidRPr="00713BCD">
        <w:t>: God is working in the world to create faith in His creatures (?).</w:t>
      </w:r>
      <w:bookmarkEnd w:id="259"/>
    </w:p>
    <w:p w14:paraId="15191A7F" w14:textId="77777777" w:rsidR="005721BC" w:rsidRPr="00713BCD" w:rsidRDefault="005721BC" w:rsidP="005A74FE">
      <w:pPr>
        <w:pStyle w:val="Heading5"/>
      </w:pPr>
      <w:bookmarkStart w:id="260" w:name="_Toc393735732"/>
      <w:r w:rsidRPr="00713BCD">
        <w:rPr>
          <w:u w:val="single"/>
        </w:rPr>
        <w:t>Critique</w:t>
      </w:r>
      <w:r w:rsidRPr="00713BCD">
        <w:t>: More study needs to be done here to determine what Schmidt really means, but at first glance the idea of creation seems too narrow to encompass the whole OT.</w:t>
      </w:r>
      <w:bookmarkEnd w:id="260"/>
    </w:p>
    <w:p w14:paraId="7F1A3600" w14:textId="77777777" w:rsidR="005721BC" w:rsidRPr="00713BCD" w:rsidRDefault="005721BC" w:rsidP="005721BC">
      <w:bookmarkStart w:id="261" w:name="_Toc393735733"/>
    </w:p>
    <w:p w14:paraId="2B96A339" w14:textId="77777777" w:rsidR="005721BC" w:rsidRPr="00713BCD" w:rsidRDefault="005721BC" w:rsidP="008D58D7">
      <w:pPr>
        <w:pStyle w:val="Heading4"/>
      </w:pPr>
      <w:r w:rsidRPr="00713BCD">
        <w:t>Deuteronomistic Theology of History</w:t>
      </w:r>
      <w:bookmarkEnd w:id="261"/>
    </w:p>
    <w:p w14:paraId="4D0099E6" w14:textId="77777777" w:rsidR="005721BC" w:rsidRPr="00713BCD" w:rsidRDefault="005721BC" w:rsidP="005A74FE">
      <w:pPr>
        <w:pStyle w:val="Heading5"/>
      </w:pPr>
      <w:bookmarkStart w:id="262" w:name="_Toc393735734"/>
      <w:r w:rsidRPr="00713BCD">
        <w:rPr>
          <w:u w:val="single"/>
        </w:rPr>
        <w:t>Proponents</w:t>
      </w:r>
      <w:r w:rsidRPr="00713BCD">
        <w:t>: S. Hermann (cited by Hasel, 135)</w:t>
      </w:r>
      <w:bookmarkEnd w:id="262"/>
    </w:p>
    <w:p w14:paraId="2B1CDE61" w14:textId="5685710B" w:rsidR="005721BC" w:rsidRPr="00713BCD" w:rsidRDefault="005721BC" w:rsidP="005A74FE">
      <w:pPr>
        <w:pStyle w:val="Heading5"/>
      </w:pPr>
      <w:bookmarkStart w:id="263" w:name="_Toc393735735"/>
      <w:r w:rsidRPr="00713BCD">
        <w:rPr>
          <w:u w:val="single"/>
        </w:rPr>
        <w:t>Statement</w:t>
      </w:r>
      <w:r w:rsidRPr="00713BCD">
        <w:t xml:space="preserve">: The OT is history written not simply to record facts but to present the theology of the school of scholars who </w:t>
      </w:r>
      <w:r w:rsidR="00797D6E" w:rsidRPr="00713BCD">
        <w:t>authored</w:t>
      </w:r>
      <w:r w:rsidRPr="00713BCD">
        <w:t xml:space="preserve"> the book of Deuteronomy.</w:t>
      </w:r>
      <w:bookmarkEnd w:id="263"/>
    </w:p>
    <w:p w14:paraId="0D8BF034" w14:textId="77777777" w:rsidR="005721BC" w:rsidRPr="00713BCD" w:rsidRDefault="005721BC" w:rsidP="005A74FE">
      <w:pPr>
        <w:pStyle w:val="Heading5"/>
      </w:pPr>
      <w:bookmarkStart w:id="264" w:name="_Toc393735736"/>
      <w:r w:rsidRPr="00713BCD">
        <w:rPr>
          <w:u w:val="single"/>
        </w:rPr>
        <w:t>Critique</w:t>
      </w:r>
      <w:r w:rsidRPr="00713BCD">
        <w:t>: While it is true that OT history is theological in nature, this perspective denies that Moses wrote Deuteronomy and it fails to show how this book alone is broad enough to encompass the whole OT.</w:t>
      </w:r>
      <w:bookmarkEnd w:id="264"/>
    </w:p>
    <w:p w14:paraId="4C8AC0E0" w14:textId="77777777" w:rsidR="005721BC" w:rsidRPr="00713BCD" w:rsidRDefault="005721BC" w:rsidP="005721BC">
      <w:bookmarkStart w:id="265" w:name="_Toc393735737"/>
    </w:p>
    <w:p w14:paraId="02161DE2" w14:textId="77777777" w:rsidR="005721BC" w:rsidRPr="00713BCD" w:rsidRDefault="005721BC" w:rsidP="008D58D7">
      <w:pPr>
        <w:pStyle w:val="Heading4"/>
      </w:pPr>
      <w:r w:rsidRPr="00713BCD">
        <w:t>Worship</w:t>
      </w:r>
    </w:p>
    <w:p w14:paraId="258505AD" w14:textId="77777777" w:rsidR="005721BC" w:rsidRPr="00713BCD" w:rsidRDefault="005721BC" w:rsidP="005A74FE">
      <w:pPr>
        <w:pStyle w:val="Heading5"/>
      </w:pPr>
      <w:r w:rsidRPr="00713BCD">
        <w:rPr>
          <w:u w:val="single"/>
        </w:rPr>
        <w:t>Proponents</w:t>
      </w:r>
      <w:r w:rsidRPr="00713BCD">
        <w:t xml:space="preserve">: </w:t>
      </w:r>
      <w:r w:rsidRPr="00713BCD">
        <w:rPr>
          <w:i/>
        </w:rPr>
        <w:t>Let the Nations Be Glad</w:t>
      </w:r>
      <w:r w:rsidRPr="00713BCD">
        <w:t xml:space="preserve"> (John Piper)</w:t>
      </w:r>
    </w:p>
    <w:p w14:paraId="7B377585" w14:textId="77777777" w:rsidR="005721BC" w:rsidRPr="00713BCD" w:rsidRDefault="005721BC" w:rsidP="005A74FE">
      <w:pPr>
        <w:pStyle w:val="Heading5"/>
      </w:pPr>
      <w:r w:rsidRPr="00713BCD">
        <w:rPr>
          <w:u w:val="single"/>
        </w:rPr>
        <w:t>Statement</w:t>
      </w:r>
      <w:r w:rsidRPr="00713BCD">
        <w:t>: God’s purpose is to provide worshippers from every nation (Rev. 5:9; 7:9).  This view combines the glory of God and the redemption perspectives.</w:t>
      </w:r>
    </w:p>
    <w:p w14:paraId="19A45E96" w14:textId="77777777" w:rsidR="005721BC" w:rsidRPr="00713BCD" w:rsidRDefault="005721BC" w:rsidP="005A74FE">
      <w:pPr>
        <w:pStyle w:val="Heading5"/>
      </w:pPr>
      <w:r w:rsidRPr="00713BCD">
        <w:rPr>
          <w:u w:val="single"/>
        </w:rPr>
        <w:t>Critique</w:t>
      </w:r>
      <w:r w:rsidRPr="00713BCD">
        <w:t>: Revelation 5:9; 7:9 teaches that God will save people from every nation to worship him.  However, while this takes place in heaven, these texts are in a Tribulation context.  More accurate is Revelation 22:5 because it takes place in the eternal state.</w:t>
      </w:r>
    </w:p>
    <w:p w14:paraId="51CD704A" w14:textId="77777777" w:rsidR="005721BC" w:rsidRPr="00713BCD" w:rsidRDefault="005721BC" w:rsidP="008D58D7">
      <w:pPr>
        <w:pStyle w:val="Heading4"/>
      </w:pPr>
      <w:r w:rsidRPr="00713BCD">
        <w:br w:type="page"/>
      </w:r>
      <w:r w:rsidRPr="00713BCD">
        <w:lastRenderedPageBreak/>
        <w:t>Promise Theme (Blessing or Covenant)</w:t>
      </w:r>
      <w:bookmarkEnd w:id="265"/>
    </w:p>
    <w:p w14:paraId="5159B1E1" w14:textId="77777777" w:rsidR="005721BC" w:rsidRPr="00713BCD" w:rsidRDefault="005721BC" w:rsidP="005A74FE">
      <w:pPr>
        <w:pStyle w:val="Heading5"/>
      </w:pPr>
      <w:bookmarkStart w:id="266" w:name="_Toc393735738"/>
      <w:r w:rsidRPr="00713BCD">
        <w:rPr>
          <w:u w:val="single"/>
        </w:rPr>
        <w:t>Proponents</w:t>
      </w:r>
      <w:r w:rsidRPr="00713BCD">
        <w:t xml:space="preserve">: Walter C. Kaiser, </w:t>
      </w:r>
      <w:r w:rsidRPr="002E0AF5">
        <w:t>Toward an Old Testament Theology</w:t>
      </w:r>
      <w:r w:rsidRPr="00713BCD">
        <w:t xml:space="preserve"> (Grand Rapids: Zondervan, 1978), 33 and </w:t>
      </w:r>
      <w:r w:rsidRPr="002E0AF5">
        <w:t>Toward an Exegetical Theology: Biblical Exegesis for Preaching and Teaching</w:t>
      </w:r>
      <w:r w:rsidRPr="00713BCD">
        <w:t xml:space="preserve"> (Grand Rapids: Baker, 1981), 139; Walther Eichrodt, </w:t>
      </w:r>
      <w:r w:rsidRPr="002E0AF5">
        <w:t>Theology of the Old Testament</w:t>
      </w:r>
      <w:r w:rsidRPr="00713BCD">
        <w:t>, 2 vols., trans. J. A. Baker (Philadelphia: Westminster, 1961)</w:t>
      </w:r>
      <w:bookmarkEnd w:id="266"/>
      <w:r w:rsidRPr="00713BCD">
        <w:t xml:space="preserve">; Paul N. Benware, </w:t>
      </w:r>
      <w:r w:rsidRPr="002E0AF5">
        <w:t>Survey of the OT</w:t>
      </w:r>
      <w:r w:rsidRPr="00713BCD">
        <w:t xml:space="preserve"> (rev. ed., Chicago: Moody, 1993), 14, 18, 35).</w:t>
      </w:r>
    </w:p>
    <w:p w14:paraId="7909ED43" w14:textId="77777777" w:rsidR="005721BC" w:rsidRPr="00713BCD" w:rsidRDefault="005721BC" w:rsidP="005A74FE">
      <w:pPr>
        <w:pStyle w:val="Heading5"/>
      </w:pPr>
      <w:bookmarkStart w:id="267" w:name="_Toc393735739"/>
      <w:r w:rsidRPr="00713BCD">
        <w:rPr>
          <w:u w:val="single"/>
        </w:rPr>
        <w:t>Statement</w:t>
      </w:r>
      <w:r w:rsidRPr="00713BCD">
        <w:t>: “Such a textually derived center, what the NT eventually was to call the “promise” (</w:t>
      </w:r>
      <w:r w:rsidRPr="00713BCD">
        <w:rPr>
          <w:i/>
        </w:rPr>
        <w:t>epangelia</w:t>
      </w:r>
      <w:r w:rsidRPr="00713BCD">
        <w:t>), was known in the OT under a constellation of terms.  The earliest such expression was ‘blessing.’  It was God’s first gift to the fish, fowl (Gen. 1:22), and then to mankind (v. 28).  For men, it involved more than the divine gift of proliferation and ‘dominion-having.’  The same word also marked the immediacy whereby all the</w:t>
      </w:r>
      <w:bookmarkEnd w:id="267"/>
      <w:r w:rsidRPr="00713BCD">
        <w:t xml:space="preserve"> </w:t>
      </w:r>
      <w:bookmarkStart w:id="268" w:name="_Toc393735740"/>
      <w:r w:rsidRPr="00713BCD">
        <w:t xml:space="preserve">nations of the earth could prosper spiritually through the mediatorship of Abraham and his seed… But there were other terms.  McCurley counted over thirty examples where the verb </w:t>
      </w:r>
      <w:r w:rsidRPr="00713BCD">
        <w:rPr>
          <w:i/>
        </w:rPr>
        <w:t>dibber</w:t>
      </w:r>
      <w:r w:rsidRPr="00713BCD">
        <w:t xml:space="preserve"> (usually translated ‘to speak’) meant ‘to promise’” (Kaiser, 33).</w:t>
      </w:r>
      <w:bookmarkEnd w:id="268"/>
    </w:p>
    <w:p w14:paraId="0CE00C18" w14:textId="77777777" w:rsidR="005721BC" w:rsidRPr="00713BCD" w:rsidRDefault="005721BC" w:rsidP="005A74FE">
      <w:pPr>
        <w:pStyle w:val="Heading5"/>
      </w:pPr>
      <w:bookmarkStart w:id="269" w:name="_Toc393735741"/>
      <w:r w:rsidRPr="00713BCD">
        <w:rPr>
          <w:u w:val="single"/>
        </w:rPr>
        <w:t>Texts</w:t>
      </w:r>
      <w:r w:rsidRPr="00713BCD">
        <w:t>: Gen. 12:1-3 (Abraham); 2 Sam. 7:11-16 (David); cf. Gen. 3:15; 9:25-27</w:t>
      </w:r>
      <w:bookmarkEnd w:id="269"/>
    </w:p>
    <w:p w14:paraId="0A3CA5A7" w14:textId="6BA0DCBA" w:rsidR="005721BC" w:rsidRPr="00713BCD" w:rsidRDefault="005721BC" w:rsidP="005A74FE">
      <w:pPr>
        <w:pStyle w:val="Heading5"/>
      </w:pPr>
      <w:bookmarkStart w:id="270" w:name="_Toc393735742"/>
      <w:r w:rsidRPr="00713BCD">
        <w:rPr>
          <w:u w:val="single"/>
        </w:rPr>
        <w:t>Critique</w:t>
      </w:r>
      <w:r w:rsidRPr="00713BCD">
        <w:t xml:space="preserve">: This is good but it does not </w:t>
      </w:r>
      <w:r w:rsidR="008A76D2" w:rsidRPr="00713BCD">
        <w:t>consider</w:t>
      </w:r>
      <w:r w:rsidRPr="00713BCD">
        <w:t xml:space="preserve"> Genesis 1—11.  For support, Kaiser cites Genesis 1:22, 28 but these verses give commands rather than a promise.  The promise theme is, however, very prominent throughout the OT in the progressive establishment of various unconditional covenants by God</w:t>
      </w:r>
      <w:bookmarkEnd w:id="270"/>
      <w:r w:rsidRPr="00713BCD">
        <w:t>.</w:t>
      </w:r>
    </w:p>
    <w:p w14:paraId="53AB9C3B" w14:textId="77777777" w:rsidR="005721BC" w:rsidRPr="00713BCD" w:rsidRDefault="005721BC" w:rsidP="005721BC">
      <w:bookmarkStart w:id="271" w:name="_Toc393735743"/>
    </w:p>
    <w:p w14:paraId="799575D9" w14:textId="77777777" w:rsidR="005721BC" w:rsidRPr="00713BCD" w:rsidRDefault="005721BC" w:rsidP="005721BC"/>
    <w:p w14:paraId="75D6EDAE" w14:textId="77777777" w:rsidR="005721BC" w:rsidRPr="00713BCD" w:rsidRDefault="005721BC" w:rsidP="008D58D7">
      <w:pPr>
        <w:pStyle w:val="Heading4"/>
      </w:pPr>
      <w:r w:rsidRPr="00713BCD">
        <w:t>No Overall Theme or Center</w:t>
      </w:r>
      <w:bookmarkEnd w:id="271"/>
    </w:p>
    <w:p w14:paraId="516922F9" w14:textId="77777777" w:rsidR="005721BC" w:rsidRPr="00713BCD" w:rsidRDefault="005721BC" w:rsidP="005A74FE">
      <w:pPr>
        <w:pStyle w:val="Heading5"/>
      </w:pPr>
      <w:bookmarkStart w:id="272" w:name="_Toc393735744"/>
      <w:r w:rsidRPr="00713BCD">
        <w:rPr>
          <w:u w:val="single"/>
        </w:rPr>
        <w:t>Proponents</w:t>
      </w:r>
      <w:r w:rsidRPr="00713BCD">
        <w:t xml:space="preserve">: The earlier Gerhard von Rad, </w:t>
      </w:r>
      <w:r w:rsidRPr="00713BCD">
        <w:rPr>
          <w:i/>
        </w:rPr>
        <w:t>Old Testament Theology</w:t>
      </w:r>
      <w:r w:rsidRPr="00713BCD">
        <w:t xml:space="preserve"> (German ed.), 2:376; Gerhard Wright, </w:t>
      </w:r>
      <w:r w:rsidRPr="00713BCD">
        <w:rPr>
          <w:i/>
        </w:rPr>
        <w:t>Interpreter’s One Volume Commentary on the Bible</w:t>
      </w:r>
      <w:r w:rsidRPr="00713BCD">
        <w:t>, 983; Hasel, 123 (but see “Redemption” and “God” views above).</w:t>
      </w:r>
      <w:bookmarkEnd w:id="272"/>
    </w:p>
    <w:p w14:paraId="496F808D" w14:textId="77777777" w:rsidR="005721BC" w:rsidRPr="00713BCD" w:rsidRDefault="005721BC" w:rsidP="005A74FE">
      <w:pPr>
        <w:pStyle w:val="Heading5"/>
      </w:pPr>
      <w:bookmarkStart w:id="273" w:name="_Toc393735745"/>
      <w:r w:rsidRPr="00713BCD">
        <w:rPr>
          <w:u w:val="single"/>
        </w:rPr>
        <w:t>Statement</w:t>
      </w:r>
      <w:r w:rsidRPr="00713BCD">
        <w:t>: There are many themes in Scripture but no single theme can be said to be the dominant one.  “One needs to be on guard that one does not yield to the temptation to make a single concept or a certain formula into an abstract divining-rod with which all OT expressions and testimonies are combined into a unified system” (Hasel, 123).  Von Rad notes, “On the basis of the Old Testament itself, it is truly difficult to answer the question of the unity of that Testament, for it has no focal point as is found in the New Testament” (</w:t>
      </w:r>
      <w:r w:rsidRPr="00713BCD">
        <w:rPr>
          <w:i/>
        </w:rPr>
        <w:t>Die Mitte des AT</w:t>
      </w:r>
      <w:r w:rsidRPr="00713BCD">
        <w:t>, 49).</w:t>
      </w:r>
      <w:bookmarkEnd w:id="273"/>
    </w:p>
    <w:p w14:paraId="55A36FBF" w14:textId="77777777" w:rsidR="005721BC" w:rsidRPr="00713BCD" w:rsidRDefault="005721BC" w:rsidP="005A74FE">
      <w:pPr>
        <w:pStyle w:val="Heading5"/>
      </w:pPr>
      <w:bookmarkStart w:id="274" w:name="_Toc393735746"/>
      <w:r w:rsidRPr="00713BCD">
        <w:rPr>
          <w:u w:val="single"/>
        </w:rPr>
        <w:t>Critique</w:t>
      </w:r>
      <w:r w:rsidRPr="00713BCD">
        <w:t>: This theory assumes that because we don’t see an overall purpose in the OT, it must not be there.  It faults the text rather than our inability to understand.  Instead, we should assume that God knows what He is saying but we need to dig deeper to discern it.</w:t>
      </w:r>
      <w:bookmarkEnd w:id="274"/>
    </w:p>
    <w:p w14:paraId="7A02DA02" w14:textId="77777777" w:rsidR="005721BC" w:rsidRPr="00713BCD" w:rsidRDefault="005721BC" w:rsidP="005721BC">
      <w:bookmarkStart w:id="275" w:name="_Toc393735747"/>
    </w:p>
    <w:p w14:paraId="5A7286F2" w14:textId="77777777" w:rsidR="005721BC" w:rsidRPr="00713BCD" w:rsidRDefault="005721BC" w:rsidP="008D58D7">
      <w:pPr>
        <w:pStyle w:val="Heading4"/>
      </w:pPr>
      <w:r w:rsidRPr="00713BCD">
        <w:br w:type="page"/>
      </w:r>
      <w:r w:rsidRPr="00713BCD">
        <w:lastRenderedPageBreak/>
        <w:t>Kingdom Theme (Rule of God)</w:t>
      </w:r>
      <w:bookmarkEnd w:id="275"/>
    </w:p>
    <w:p w14:paraId="76AFD44B" w14:textId="77777777" w:rsidR="005721BC" w:rsidRPr="00713BCD" w:rsidRDefault="005721BC" w:rsidP="005A74FE">
      <w:pPr>
        <w:pStyle w:val="Heading5"/>
      </w:pPr>
      <w:bookmarkStart w:id="276" w:name="_Toc393735748"/>
      <w:r w:rsidRPr="00713BCD">
        <w:rPr>
          <w:u w:val="single"/>
        </w:rPr>
        <w:t>Proponents</w:t>
      </w:r>
      <w:r w:rsidRPr="00713BCD">
        <w:t xml:space="preserve">: Kenneth L. Barker, “The Scope and Center of Old and New Testament Theology and Hope,” in </w:t>
      </w:r>
      <w:r w:rsidRPr="00713BCD">
        <w:rPr>
          <w:i/>
        </w:rPr>
        <w:t>Dispensationalism, Israel and the Church</w:t>
      </w:r>
      <w:r w:rsidRPr="00713BCD">
        <w:t xml:space="preserve">, eds. Craig A. Blaising and Darrell L. Bock, 305; Eugene H. Merrill, </w:t>
      </w:r>
      <w:r w:rsidRPr="00713BCD">
        <w:rPr>
          <w:i/>
        </w:rPr>
        <w:t>Kingdom of Priests: A History of Old Testament Israel</w:t>
      </w:r>
      <w:r w:rsidRPr="00713BCD">
        <w:t xml:space="preserve"> (Grand Rapids: Baker, 1987); J. Dwight Pentecost, </w:t>
      </w:r>
      <w:r w:rsidRPr="00713BCD">
        <w:rPr>
          <w:i/>
        </w:rPr>
        <w:t xml:space="preserve">Thy Kingdom Come </w:t>
      </w:r>
      <w:r w:rsidRPr="00713BCD">
        <w:t xml:space="preserve">(Wheaton: SP Pub., 1990), 9; Roy B. Zuck, ed., </w:t>
      </w:r>
      <w:r w:rsidRPr="00713BCD">
        <w:rPr>
          <w:i/>
        </w:rPr>
        <w:t xml:space="preserve">A Biblical Theology of the Old Testament </w:t>
      </w:r>
      <w:r w:rsidRPr="00713BCD">
        <w:t xml:space="preserve">(Chicago: Moody, 1991), ix; Klein, </w:t>
      </w:r>
      <w:r w:rsidRPr="00713BCD">
        <w:rPr>
          <w:i/>
        </w:rPr>
        <w:t>EvTh</w:t>
      </w:r>
      <w:r w:rsidRPr="00713BCD">
        <w:t xml:space="preserve"> 30 (1970): 642-70; H. Schultz, </w:t>
      </w:r>
      <w:r w:rsidRPr="00713BCD">
        <w:rPr>
          <w:i/>
        </w:rPr>
        <w:t>OT Theology</w:t>
      </w:r>
      <w:r w:rsidRPr="00713BCD">
        <w:t xml:space="preserve"> (Edinburgh, 1892), 1:56.</w:t>
      </w:r>
      <w:bookmarkEnd w:id="276"/>
      <w:r w:rsidRPr="00713BCD">
        <w:t xml:space="preserve">  </w:t>
      </w:r>
    </w:p>
    <w:p w14:paraId="52702E0B" w14:textId="77777777" w:rsidR="005721BC" w:rsidRPr="00713BCD" w:rsidRDefault="005721BC" w:rsidP="005A74FE">
      <w:pPr>
        <w:pStyle w:val="Heading5"/>
      </w:pPr>
      <w:bookmarkStart w:id="277" w:name="_Toc393735749"/>
      <w:r w:rsidRPr="00713BCD">
        <w:t xml:space="preserve">Others advocate a modified kingdom theme.  Seebass (1965) says the theme is the rule of God; Georg Fohrer, </w:t>
      </w:r>
      <w:r w:rsidRPr="00713BCD">
        <w:rPr>
          <w:i/>
        </w:rPr>
        <w:t>ThZ</w:t>
      </w:r>
      <w:r w:rsidRPr="00713BCD">
        <w:t xml:space="preserve"> 24 (1965), 161 advocates “the rule of God and the communion between God and man”; and R. Schnackenburg, </w:t>
      </w:r>
      <w:r w:rsidRPr="00713BCD">
        <w:rPr>
          <w:i/>
        </w:rPr>
        <w:t>NT Theology Today</w:t>
      </w:r>
      <w:r w:rsidRPr="00713BCD">
        <w:t xml:space="preserve"> (New York, 1965) says the key biblical theme is a dual kingdom-covenant idea.</w:t>
      </w:r>
      <w:bookmarkEnd w:id="277"/>
      <w:r w:rsidRPr="00713BCD">
        <w:t xml:space="preserve">  I agree with Schnackenburg in this dual kingdom-covenant theme as the central focus of the OT.</w:t>
      </w:r>
    </w:p>
    <w:p w14:paraId="34A32BF2" w14:textId="77777777" w:rsidR="005721BC" w:rsidRPr="00713BCD" w:rsidRDefault="005721BC" w:rsidP="005A74FE">
      <w:pPr>
        <w:pStyle w:val="Heading5"/>
      </w:pPr>
      <w:bookmarkStart w:id="278" w:name="_Toc393735750"/>
      <w:r w:rsidRPr="00713BCD">
        <w:rPr>
          <w:u w:val="single"/>
        </w:rPr>
        <w:t>Statement</w:t>
      </w:r>
      <w:r w:rsidRPr="00713BCD">
        <w:t>: “I am in essential agreement with the authors’ stated center of biblical theology—basically the kingdom principle of Genesis 1:26-28.  Most statements of a theological center are too limited (e.g., promise or covenant), too broad (God), or too man-centered (e.g., redemption or salvation-history).  It seems clear that, although there are several great theological themes in Scripture, the central focus of biblical theology is the rule of God, the kingdom of God, or the interlocking concepts of kingdom and covenant (but not covenant alone).  This theocratic kingdom is realized and consummated primarily through the mediatorial work of God’s (and David’s) messianic Son.  Significantly, Ephesians 1:9-10 appears to indicate that God’s ultimate purpose in creation was to establish His Son—the ‘Christ’—as the supreme Ruler of the universe” (Kenneth L. Barker in Zuck, ed., ix).</w:t>
      </w:r>
      <w:bookmarkEnd w:id="278"/>
    </w:p>
    <w:p w14:paraId="72D9B57B" w14:textId="77777777" w:rsidR="005721BC" w:rsidRPr="00713BCD" w:rsidRDefault="005721BC" w:rsidP="005A74FE">
      <w:pPr>
        <w:pStyle w:val="Heading5"/>
      </w:pPr>
      <w:r w:rsidRPr="00713BCD">
        <w:t xml:space="preserve">This is similar to the sovereignty view [see “(c)” above], yet more complete in that it shows </w:t>
      </w:r>
      <w:r w:rsidRPr="002E0AF5">
        <w:t>that</w:t>
      </w:r>
      <w:r w:rsidRPr="00713BCD">
        <w:t xml:space="preserve"> God delegates limited sovereignty/rule to man in the various ages until ultimate sovereignty is given to His Son (Ps. 2).  The end that God will bring is to glorify Himself by restoring the original order He set up in Eden.  This is why Revelation 21–22 has so many parallels to Genesis 1–2.</w:t>
      </w:r>
    </w:p>
    <w:p w14:paraId="25143655" w14:textId="77777777" w:rsidR="005721BC" w:rsidRPr="00713BCD" w:rsidRDefault="005721BC" w:rsidP="005A74FE">
      <w:pPr>
        <w:pStyle w:val="Heading5"/>
      </w:pPr>
      <w:bookmarkStart w:id="279" w:name="_Toc393735751"/>
      <w:r w:rsidRPr="00713BCD">
        <w:t>My View of the OT’s Theme</w:t>
      </w:r>
    </w:p>
    <w:p w14:paraId="13751E18" w14:textId="77777777" w:rsidR="005721BC" w:rsidRPr="00713BCD" w:rsidRDefault="005721BC">
      <w:pPr>
        <w:ind w:left="864"/>
        <w:rPr>
          <w:spacing w:val="-8"/>
        </w:rPr>
      </w:pPr>
    </w:p>
    <w:p w14:paraId="0F102F93" w14:textId="77777777" w:rsidR="005721BC" w:rsidRPr="00713BCD" w:rsidRDefault="005721BC" w:rsidP="005721BC">
      <w:pPr>
        <w:pBdr>
          <w:top w:val="single" w:sz="4" w:space="1" w:color="auto" w:shadow="1"/>
          <w:left w:val="single" w:sz="4" w:space="4" w:color="auto" w:shadow="1"/>
          <w:bottom w:val="single" w:sz="4" w:space="1" w:color="auto" w:shadow="1"/>
          <w:right w:val="single" w:sz="4" w:space="4" w:color="auto" w:shadow="1"/>
        </w:pBdr>
        <w:tabs>
          <w:tab w:val="left" w:pos="1260"/>
          <w:tab w:val="left" w:pos="1620"/>
          <w:tab w:val="left" w:pos="1980"/>
          <w:tab w:val="left" w:pos="2340"/>
          <w:tab w:val="left" w:pos="2700"/>
        </w:tabs>
        <w:spacing w:line="360" w:lineRule="auto"/>
        <w:ind w:left="864" w:right="-36"/>
        <w:rPr>
          <w:spacing w:val="-8"/>
        </w:rPr>
      </w:pPr>
    </w:p>
    <w:p w14:paraId="7AFDDE5C" w14:textId="77777777" w:rsidR="005721BC" w:rsidRPr="00713BCD" w:rsidRDefault="005721BC" w:rsidP="005721BC">
      <w:pPr>
        <w:pBdr>
          <w:top w:val="single" w:sz="4" w:space="1" w:color="auto" w:shadow="1"/>
          <w:left w:val="single" w:sz="4" w:space="4" w:color="auto" w:shadow="1"/>
          <w:bottom w:val="single" w:sz="4" w:space="1" w:color="auto" w:shadow="1"/>
          <w:right w:val="single" w:sz="4" w:space="4" w:color="auto" w:shadow="1"/>
        </w:pBdr>
        <w:tabs>
          <w:tab w:val="left" w:pos="1260"/>
          <w:tab w:val="left" w:pos="1620"/>
          <w:tab w:val="left" w:pos="1980"/>
          <w:tab w:val="left" w:pos="2340"/>
          <w:tab w:val="left" w:pos="2700"/>
        </w:tabs>
        <w:spacing w:line="360" w:lineRule="auto"/>
        <w:ind w:left="864" w:right="-36"/>
        <w:rPr>
          <w:spacing w:val="-8"/>
        </w:rPr>
      </w:pPr>
      <w:r w:rsidRPr="00713BCD">
        <w:rPr>
          <w:spacing w:val="-8"/>
        </w:rPr>
        <w:t xml:space="preserve">The Old Testament narrates </w:t>
      </w:r>
    </w:p>
    <w:p w14:paraId="784865F5" w14:textId="77777777" w:rsidR="005721BC" w:rsidRPr="00713BCD" w:rsidRDefault="005721BC" w:rsidP="005721BC">
      <w:pPr>
        <w:pBdr>
          <w:top w:val="single" w:sz="4" w:space="1" w:color="auto" w:shadow="1"/>
          <w:left w:val="single" w:sz="4" w:space="4" w:color="auto" w:shadow="1"/>
          <w:bottom w:val="single" w:sz="4" w:space="1" w:color="auto" w:shadow="1"/>
          <w:right w:val="single" w:sz="4" w:space="4" w:color="auto" w:shadow="1"/>
        </w:pBdr>
        <w:tabs>
          <w:tab w:val="left" w:pos="1260"/>
          <w:tab w:val="left" w:pos="1620"/>
          <w:tab w:val="left" w:pos="1980"/>
          <w:tab w:val="left" w:pos="2340"/>
          <w:tab w:val="left" w:pos="2700"/>
        </w:tabs>
        <w:spacing w:line="360" w:lineRule="auto"/>
        <w:ind w:left="864" w:right="-36" w:firstLine="576"/>
        <w:rPr>
          <w:i/>
          <w:spacing w:val="-8"/>
        </w:rPr>
      </w:pPr>
      <w:r w:rsidRPr="00713BCD">
        <w:rPr>
          <w:i/>
          <w:spacing w:val="-8"/>
        </w:rPr>
        <w:t xml:space="preserve">God’s restoring man to participate in His kingdom rule for His own glory </w:t>
      </w:r>
    </w:p>
    <w:p w14:paraId="0C7C4F7C" w14:textId="77777777" w:rsidR="005721BC" w:rsidRPr="00713BCD" w:rsidRDefault="005721BC" w:rsidP="005721BC">
      <w:pPr>
        <w:pBdr>
          <w:top w:val="single" w:sz="4" w:space="1" w:color="auto" w:shadow="1"/>
          <w:left w:val="single" w:sz="4" w:space="4" w:color="auto" w:shadow="1"/>
          <w:bottom w:val="single" w:sz="4" w:space="1" w:color="auto" w:shadow="1"/>
          <w:right w:val="single" w:sz="4" w:space="4" w:color="auto" w:shadow="1"/>
        </w:pBdr>
        <w:tabs>
          <w:tab w:val="left" w:pos="1260"/>
          <w:tab w:val="left" w:pos="1620"/>
          <w:tab w:val="left" w:pos="1980"/>
          <w:tab w:val="left" w:pos="2340"/>
          <w:tab w:val="left" w:pos="2700"/>
        </w:tabs>
        <w:spacing w:line="360" w:lineRule="auto"/>
        <w:ind w:left="864" w:right="-36" w:firstLine="576"/>
        <w:rPr>
          <w:spacing w:val="-8"/>
        </w:rPr>
      </w:pPr>
      <w:r w:rsidRPr="00713BCD">
        <w:rPr>
          <w:spacing w:val="-8"/>
        </w:rPr>
        <w:tab/>
        <w:t xml:space="preserve">mandated in Eden but lost in the Fall </w:t>
      </w:r>
    </w:p>
    <w:p w14:paraId="1801F5AE" w14:textId="77777777" w:rsidR="005721BC" w:rsidRPr="00713BCD" w:rsidRDefault="005721BC" w:rsidP="005721BC">
      <w:pPr>
        <w:pBdr>
          <w:top w:val="single" w:sz="4" w:space="1" w:color="auto" w:shadow="1"/>
          <w:left w:val="single" w:sz="4" w:space="4" w:color="auto" w:shadow="1"/>
          <w:bottom w:val="single" w:sz="4" w:space="1" w:color="auto" w:shadow="1"/>
          <w:right w:val="single" w:sz="4" w:space="4" w:color="auto" w:shadow="1"/>
        </w:pBdr>
        <w:tabs>
          <w:tab w:val="left" w:pos="1260"/>
          <w:tab w:val="left" w:pos="1620"/>
          <w:tab w:val="left" w:pos="1980"/>
          <w:tab w:val="left" w:pos="2340"/>
          <w:tab w:val="left" w:pos="2700"/>
        </w:tabs>
        <w:spacing w:line="360" w:lineRule="auto"/>
        <w:ind w:left="864" w:right="-36" w:firstLine="576"/>
        <w:rPr>
          <w:spacing w:val="-8"/>
        </w:rPr>
      </w:pPr>
      <w:r w:rsidRPr="00713BCD">
        <w:rPr>
          <w:spacing w:val="-8"/>
        </w:rPr>
        <w:tab/>
        <w:t xml:space="preserve">and accomplished by redeeming man </w:t>
      </w:r>
    </w:p>
    <w:p w14:paraId="1E3ADF71" w14:textId="77777777" w:rsidR="005721BC" w:rsidRPr="00713BCD" w:rsidRDefault="005721BC" w:rsidP="005721BC">
      <w:pPr>
        <w:pBdr>
          <w:top w:val="single" w:sz="4" w:space="1" w:color="auto" w:shadow="1"/>
          <w:left w:val="single" w:sz="4" w:space="4" w:color="auto" w:shadow="1"/>
          <w:bottom w:val="single" w:sz="4" w:space="1" w:color="auto" w:shadow="1"/>
          <w:right w:val="single" w:sz="4" w:space="4" w:color="auto" w:shadow="1"/>
        </w:pBdr>
        <w:tabs>
          <w:tab w:val="left" w:pos="1260"/>
          <w:tab w:val="left" w:pos="1620"/>
          <w:tab w:val="left" w:pos="1980"/>
          <w:tab w:val="left" w:pos="2340"/>
          <w:tab w:val="left" w:pos="2700"/>
        </w:tabs>
        <w:spacing w:line="360" w:lineRule="auto"/>
        <w:ind w:left="864" w:right="-36" w:firstLine="576"/>
        <w:rPr>
          <w:spacing w:val="-8"/>
        </w:rPr>
      </w:pPr>
      <w:r w:rsidRPr="00713BCD">
        <w:rPr>
          <w:spacing w:val="-8"/>
        </w:rPr>
        <w:tab/>
      </w:r>
      <w:r w:rsidRPr="00713BCD">
        <w:rPr>
          <w:spacing w:val="-8"/>
        </w:rPr>
        <w:tab/>
        <w:t xml:space="preserve">through Israel’s role as a kingdom of priests </w:t>
      </w:r>
    </w:p>
    <w:p w14:paraId="539AB39D" w14:textId="77777777" w:rsidR="005721BC" w:rsidRPr="00713BCD" w:rsidRDefault="005721BC" w:rsidP="005721BC">
      <w:pPr>
        <w:pBdr>
          <w:top w:val="single" w:sz="4" w:space="1" w:color="auto" w:shadow="1"/>
          <w:left w:val="single" w:sz="4" w:space="4" w:color="auto" w:shadow="1"/>
          <w:bottom w:val="single" w:sz="4" w:space="1" w:color="auto" w:shadow="1"/>
          <w:right w:val="single" w:sz="4" w:space="4" w:color="auto" w:shadow="1"/>
        </w:pBdr>
        <w:tabs>
          <w:tab w:val="left" w:pos="1260"/>
          <w:tab w:val="left" w:pos="1620"/>
          <w:tab w:val="left" w:pos="1980"/>
          <w:tab w:val="left" w:pos="2340"/>
          <w:tab w:val="left" w:pos="2700"/>
        </w:tabs>
        <w:spacing w:line="360" w:lineRule="auto"/>
        <w:ind w:left="864" w:right="-36" w:firstLine="576"/>
        <w:rPr>
          <w:spacing w:val="-8"/>
        </w:rPr>
      </w:pPr>
      <w:r w:rsidRPr="00713BCD">
        <w:rPr>
          <w:spacing w:val="-8"/>
        </w:rPr>
        <w:tab/>
      </w:r>
      <w:r w:rsidRPr="00713BCD">
        <w:rPr>
          <w:spacing w:val="-8"/>
        </w:rPr>
        <w:tab/>
        <w:t xml:space="preserve">and ultimately through the Messiah, </w:t>
      </w:r>
    </w:p>
    <w:p w14:paraId="70E96566" w14:textId="77777777" w:rsidR="005721BC" w:rsidRPr="00713BCD" w:rsidRDefault="005721BC" w:rsidP="005721BC">
      <w:pPr>
        <w:pBdr>
          <w:top w:val="single" w:sz="4" w:space="1" w:color="auto" w:shadow="1"/>
          <w:left w:val="single" w:sz="4" w:space="4" w:color="auto" w:shadow="1"/>
          <w:bottom w:val="single" w:sz="4" w:space="1" w:color="auto" w:shadow="1"/>
          <w:right w:val="single" w:sz="4" w:space="4" w:color="auto" w:shadow="1"/>
        </w:pBdr>
        <w:tabs>
          <w:tab w:val="left" w:pos="1260"/>
          <w:tab w:val="left" w:pos="1620"/>
          <w:tab w:val="left" w:pos="1980"/>
          <w:tab w:val="left" w:pos="2340"/>
          <w:tab w:val="left" w:pos="2700"/>
        </w:tabs>
        <w:spacing w:line="360" w:lineRule="auto"/>
        <w:ind w:left="864" w:right="-36" w:firstLine="576"/>
        <w:rPr>
          <w:spacing w:val="-8"/>
        </w:rPr>
      </w:pPr>
      <w:r w:rsidRPr="00713BCD">
        <w:rPr>
          <w:spacing w:val="-8"/>
        </w:rPr>
        <w:tab/>
      </w:r>
      <w:r w:rsidRPr="00713BCD">
        <w:rPr>
          <w:spacing w:val="-8"/>
        </w:rPr>
        <w:tab/>
      </w:r>
      <w:r w:rsidRPr="00713BCD">
        <w:rPr>
          <w:spacing w:val="-8"/>
        </w:rPr>
        <w:tab/>
        <w:t xml:space="preserve">who will reign as Saviour and King </w:t>
      </w:r>
    </w:p>
    <w:p w14:paraId="44E3F251" w14:textId="77777777" w:rsidR="005721BC" w:rsidRPr="00713BCD" w:rsidRDefault="005721BC" w:rsidP="005721BC">
      <w:pPr>
        <w:pBdr>
          <w:top w:val="single" w:sz="4" w:space="1" w:color="auto" w:shadow="1"/>
          <w:left w:val="single" w:sz="4" w:space="4" w:color="auto" w:shadow="1"/>
          <w:bottom w:val="single" w:sz="4" w:space="1" w:color="auto" w:shadow="1"/>
          <w:right w:val="single" w:sz="4" w:space="4" w:color="auto" w:shadow="1"/>
        </w:pBdr>
        <w:tabs>
          <w:tab w:val="left" w:pos="1260"/>
          <w:tab w:val="left" w:pos="1620"/>
          <w:tab w:val="left" w:pos="1980"/>
          <w:tab w:val="left" w:pos="2340"/>
          <w:tab w:val="left" w:pos="2700"/>
        </w:tabs>
        <w:spacing w:line="360" w:lineRule="auto"/>
        <w:ind w:left="864" w:right="-36" w:firstLine="576"/>
        <w:rPr>
          <w:spacing w:val="-8"/>
        </w:rPr>
      </w:pPr>
      <w:r w:rsidRPr="00713BCD">
        <w:rPr>
          <w:spacing w:val="-8"/>
        </w:rPr>
        <w:tab/>
      </w:r>
      <w:r w:rsidRPr="00713BCD">
        <w:rPr>
          <w:spacing w:val="-8"/>
        </w:rPr>
        <w:tab/>
      </w:r>
      <w:r w:rsidRPr="00713BCD">
        <w:rPr>
          <w:spacing w:val="-8"/>
        </w:rPr>
        <w:tab/>
      </w:r>
      <w:r w:rsidRPr="00713BCD">
        <w:rPr>
          <w:spacing w:val="-8"/>
        </w:rPr>
        <w:tab/>
        <w:t>in fulfillment of the Abrahamic Covenant</w:t>
      </w:r>
    </w:p>
    <w:p w14:paraId="77D3D56E" w14:textId="77777777" w:rsidR="005721BC" w:rsidRPr="00713BCD" w:rsidRDefault="005721BC" w:rsidP="005721BC">
      <w:pPr>
        <w:pBdr>
          <w:top w:val="single" w:sz="4" w:space="1" w:color="auto" w:shadow="1"/>
          <w:left w:val="single" w:sz="4" w:space="4" w:color="auto" w:shadow="1"/>
          <w:bottom w:val="single" w:sz="4" w:space="1" w:color="auto" w:shadow="1"/>
          <w:right w:val="single" w:sz="4" w:space="4" w:color="auto" w:shadow="1"/>
        </w:pBdr>
        <w:tabs>
          <w:tab w:val="left" w:pos="1260"/>
          <w:tab w:val="left" w:pos="1620"/>
          <w:tab w:val="left" w:pos="1980"/>
          <w:tab w:val="left" w:pos="2340"/>
          <w:tab w:val="left" w:pos="2700"/>
        </w:tabs>
        <w:ind w:left="864" w:right="-36" w:firstLine="576"/>
      </w:pPr>
    </w:p>
    <w:p w14:paraId="14AFCC28" w14:textId="77777777" w:rsidR="005721BC" w:rsidRPr="00713BCD" w:rsidRDefault="005721BC" w:rsidP="005A74FE">
      <w:pPr>
        <w:pStyle w:val="Heading5"/>
      </w:pPr>
      <w:r w:rsidRPr="00713BCD">
        <w:rPr>
          <w:u w:val="single"/>
        </w:rPr>
        <w:br w:type="page"/>
      </w:r>
      <w:r w:rsidRPr="00713BCD">
        <w:rPr>
          <w:u w:val="single"/>
        </w:rPr>
        <w:lastRenderedPageBreak/>
        <w:t>Key Texts</w:t>
      </w:r>
      <w:r w:rsidRPr="00713BCD">
        <w:t>: Gen. 1:26-28; 12:1-3; Exod. 19:5-6; Eph. 1:9-10</w:t>
      </w:r>
      <w:bookmarkEnd w:id="279"/>
    </w:p>
    <w:p w14:paraId="3737E34A" w14:textId="77777777" w:rsidR="005721BC" w:rsidRPr="00713BCD" w:rsidRDefault="005721BC">
      <w:pPr>
        <w:ind w:left="1080" w:right="-385" w:hanging="360"/>
        <w:rPr>
          <w:spacing w:val="-8"/>
        </w:rPr>
      </w:pPr>
    </w:p>
    <w:tbl>
      <w:tblPr>
        <w:tblW w:w="0" w:type="auto"/>
        <w:tblInd w:w="840" w:type="dxa"/>
        <w:tblLayout w:type="fixed"/>
        <w:tblCellMar>
          <w:left w:w="80" w:type="dxa"/>
          <w:right w:w="80" w:type="dxa"/>
        </w:tblCellMar>
        <w:tblLook w:val="0000" w:firstRow="0" w:lastRow="0" w:firstColumn="0" w:lastColumn="0" w:noHBand="0" w:noVBand="0"/>
      </w:tblPr>
      <w:tblGrid>
        <w:gridCol w:w="1620"/>
        <w:gridCol w:w="1720"/>
        <w:gridCol w:w="1580"/>
        <w:gridCol w:w="1740"/>
        <w:gridCol w:w="1860"/>
      </w:tblGrid>
      <w:tr w:rsidR="005721BC" w:rsidRPr="00713BCD" w14:paraId="70BD0C8A" w14:textId="77777777">
        <w:tc>
          <w:tcPr>
            <w:tcW w:w="1620" w:type="dxa"/>
            <w:tcBorders>
              <w:top w:val="single" w:sz="12" w:space="0" w:color="auto"/>
              <w:left w:val="single" w:sz="12" w:space="0" w:color="auto"/>
              <w:bottom w:val="single" w:sz="12" w:space="0" w:color="auto"/>
              <w:right w:val="single" w:sz="12" w:space="0" w:color="auto"/>
            </w:tcBorders>
            <w:shd w:val="solid" w:color="auto" w:fill="auto"/>
          </w:tcPr>
          <w:p w14:paraId="76174FAB" w14:textId="77777777" w:rsidR="005721BC" w:rsidRPr="00713BCD" w:rsidRDefault="005721BC">
            <w:pPr>
              <w:ind w:right="-40"/>
              <w:jc w:val="left"/>
              <w:rPr>
                <w:b/>
                <w:color w:val="FFFFFF"/>
                <w:spacing w:val="-8"/>
                <w:sz w:val="22"/>
              </w:rPr>
            </w:pPr>
          </w:p>
          <w:p w14:paraId="77583F64" w14:textId="77777777" w:rsidR="005721BC" w:rsidRPr="00713BCD" w:rsidRDefault="005721BC">
            <w:pPr>
              <w:ind w:right="-40"/>
              <w:jc w:val="left"/>
              <w:rPr>
                <w:b/>
                <w:color w:val="FFFFFF"/>
                <w:spacing w:val="-8"/>
                <w:sz w:val="22"/>
              </w:rPr>
            </w:pPr>
          </w:p>
          <w:p w14:paraId="0F84CB4E" w14:textId="77777777" w:rsidR="005721BC" w:rsidRPr="00713BCD" w:rsidRDefault="005721BC">
            <w:pPr>
              <w:ind w:right="-40"/>
              <w:jc w:val="left"/>
              <w:rPr>
                <w:b/>
                <w:color w:val="FFFFFF"/>
                <w:spacing w:val="-8"/>
                <w:sz w:val="22"/>
              </w:rPr>
            </w:pPr>
          </w:p>
        </w:tc>
        <w:tc>
          <w:tcPr>
            <w:tcW w:w="1720" w:type="dxa"/>
            <w:tcBorders>
              <w:top w:val="single" w:sz="12" w:space="0" w:color="auto"/>
              <w:left w:val="nil"/>
              <w:bottom w:val="single" w:sz="12" w:space="0" w:color="auto"/>
              <w:right w:val="single" w:sz="12" w:space="0" w:color="auto"/>
            </w:tcBorders>
            <w:shd w:val="solid" w:color="auto" w:fill="auto"/>
          </w:tcPr>
          <w:p w14:paraId="74781911" w14:textId="77777777" w:rsidR="005721BC" w:rsidRPr="00713BCD" w:rsidRDefault="005721BC">
            <w:pPr>
              <w:spacing w:before="240"/>
              <w:ind w:right="-40"/>
              <w:jc w:val="left"/>
              <w:rPr>
                <w:b/>
                <w:color w:val="FFFFFF"/>
                <w:spacing w:val="-8"/>
                <w:sz w:val="22"/>
              </w:rPr>
            </w:pPr>
            <w:bookmarkStart w:id="280" w:name="_Toc393735752"/>
            <w:r w:rsidRPr="00713BCD">
              <w:rPr>
                <w:b/>
                <w:color w:val="FFFFFF"/>
                <w:spacing w:val="-8"/>
                <w:sz w:val="22"/>
              </w:rPr>
              <w:t>Gen. 1:26-28</w:t>
            </w:r>
            <w:bookmarkEnd w:id="280"/>
          </w:p>
        </w:tc>
        <w:tc>
          <w:tcPr>
            <w:tcW w:w="1580" w:type="dxa"/>
            <w:tcBorders>
              <w:top w:val="single" w:sz="12" w:space="0" w:color="auto"/>
              <w:left w:val="single" w:sz="12" w:space="0" w:color="auto"/>
              <w:bottom w:val="single" w:sz="12" w:space="0" w:color="auto"/>
              <w:right w:val="single" w:sz="12" w:space="0" w:color="auto"/>
            </w:tcBorders>
            <w:shd w:val="solid" w:color="auto" w:fill="auto"/>
          </w:tcPr>
          <w:p w14:paraId="3E66A80C" w14:textId="77777777" w:rsidR="005721BC" w:rsidRPr="00713BCD" w:rsidRDefault="005721BC">
            <w:pPr>
              <w:spacing w:before="240"/>
              <w:ind w:right="-40"/>
              <w:jc w:val="left"/>
              <w:rPr>
                <w:b/>
                <w:color w:val="FFFFFF"/>
                <w:spacing w:val="-8"/>
                <w:sz w:val="22"/>
              </w:rPr>
            </w:pPr>
            <w:bookmarkStart w:id="281" w:name="_Toc393735753"/>
            <w:r w:rsidRPr="00713BCD">
              <w:rPr>
                <w:b/>
                <w:color w:val="FFFFFF"/>
                <w:spacing w:val="-8"/>
                <w:sz w:val="22"/>
              </w:rPr>
              <w:t>Gen. 12:1-3</w:t>
            </w:r>
            <w:bookmarkEnd w:id="281"/>
          </w:p>
        </w:tc>
        <w:tc>
          <w:tcPr>
            <w:tcW w:w="1740" w:type="dxa"/>
            <w:tcBorders>
              <w:top w:val="single" w:sz="12" w:space="0" w:color="auto"/>
              <w:left w:val="single" w:sz="12" w:space="0" w:color="auto"/>
              <w:bottom w:val="single" w:sz="12" w:space="0" w:color="auto"/>
              <w:right w:val="single" w:sz="12" w:space="0" w:color="auto"/>
            </w:tcBorders>
            <w:shd w:val="solid" w:color="auto" w:fill="auto"/>
          </w:tcPr>
          <w:p w14:paraId="0349AC67" w14:textId="77777777" w:rsidR="005721BC" w:rsidRPr="00713BCD" w:rsidRDefault="005721BC">
            <w:pPr>
              <w:spacing w:before="240"/>
              <w:ind w:right="-40"/>
              <w:jc w:val="left"/>
              <w:rPr>
                <w:b/>
                <w:color w:val="FFFFFF"/>
                <w:spacing w:val="-8"/>
                <w:sz w:val="22"/>
              </w:rPr>
            </w:pPr>
            <w:bookmarkStart w:id="282" w:name="_Toc393735754"/>
            <w:r w:rsidRPr="00713BCD">
              <w:rPr>
                <w:b/>
                <w:color w:val="FFFFFF"/>
                <w:spacing w:val="-8"/>
                <w:sz w:val="22"/>
              </w:rPr>
              <w:t>Exod. 19:5-6</w:t>
            </w:r>
            <w:bookmarkEnd w:id="282"/>
          </w:p>
        </w:tc>
        <w:tc>
          <w:tcPr>
            <w:tcW w:w="1860" w:type="dxa"/>
            <w:tcBorders>
              <w:top w:val="single" w:sz="12" w:space="0" w:color="auto"/>
              <w:left w:val="single" w:sz="12" w:space="0" w:color="auto"/>
              <w:bottom w:val="single" w:sz="12" w:space="0" w:color="auto"/>
              <w:right w:val="single" w:sz="12" w:space="0" w:color="auto"/>
            </w:tcBorders>
            <w:shd w:val="solid" w:color="auto" w:fill="auto"/>
          </w:tcPr>
          <w:p w14:paraId="3C67AF4E" w14:textId="77777777" w:rsidR="005721BC" w:rsidRPr="00713BCD" w:rsidRDefault="005721BC">
            <w:pPr>
              <w:spacing w:before="240"/>
              <w:ind w:right="-40"/>
              <w:jc w:val="left"/>
              <w:rPr>
                <w:b/>
                <w:color w:val="FFFFFF"/>
                <w:spacing w:val="-8"/>
                <w:sz w:val="22"/>
              </w:rPr>
            </w:pPr>
            <w:bookmarkStart w:id="283" w:name="_Toc393735755"/>
            <w:r w:rsidRPr="00713BCD">
              <w:rPr>
                <w:b/>
                <w:color w:val="FFFFFF"/>
                <w:spacing w:val="-8"/>
                <w:sz w:val="22"/>
              </w:rPr>
              <w:t>Eph. 1:9-10</w:t>
            </w:r>
            <w:bookmarkEnd w:id="283"/>
          </w:p>
        </w:tc>
      </w:tr>
      <w:tr w:rsidR="005721BC" w:rsidRPr="00713BCD" w14:paraId="726B57BE" w14:textId="77777777">
        <w:tc>
          <w:tcPr>
            <w:tcW w:w="1620" w:type="dxa"/>
            <w:tcBorders>
              <w:top w:val="single" w:sz="12" w:space="0" w:color="auto"/>
              <w:left w:val="single" w:sz="12" w:space="0" w:color="auto"/>
              <w:bottom w:val="dotted" w:sz="6" w:space="0" w:color="auto"/>
              <w:right w:val="single" w:sz="12" w:space="0" w:color="auto"/>
            </w:tcBorders>
            <w:shd w:val="pct10" w:color="auto" w:fill="auto"/>
          </w:tcPr>
          <w:p w14:paraId="1F970CBC" w14:textId="77777777" w:rsidR="005721BC" w:rsidRPr="002E0AF5" w:rsidRDefault="005721BC">
            <w:pPr>
              <w:ind w:right="-40"/>
              <w:jc w:val="left"/>
              <w:rPr>
                <w:b/>
                <w:i/>
                <w:spacing w:val="-8"/>
                <w:sz w:val="22"/>
              </w:rPr>
            </w:pPr>
          </w:p>
          <w:p w14:paraId="00D052DB" w14:textId="77777777" w:rsidR="005721BC" w:rsidRPr="002E0AF5" w:rsidRDefault="005721BC">
            <w:pPr>
              <w:ind w:right="-40"/>
              <w:jc w:val="left"/>
              <w:rPr>
                <w:b/>
                <w:i/>
                <w:spacing w:val="-8"/>
                <w:sz w:val="22"/>
              </w:rPr>
            </w:pPr>
            <w:bookmarkStart w:id="284" w:name="_Toc393735756"/>
            <w:r w:rsidRPr="002E0AF5">
              <w:rPr>
                <w:b/>
                <w:i/>
                <w:spacing w:val="-8"/>
                <w:sz w:val="22"/>
              </w:rPr>
              <w:t>Event</w:t>
            </w:r>
            <w:bookmarkEnd w:id="284"/>
          </w:p>
        </w:tc>
        <w:tc>
          <w:tcPr>
            <w:tcW w:w="1720" w:type="dxa"/>
            <w:tcBorders>
              <w:left w:val="nil"/>
              <w:bottom w:val="dotted" w:sz="6" w:space="0" w:color="auto"/>
              <w:right w:val="dotted" w:sz="6" w:space="0" w:color="auto"/>
            </w:tcBorders>
          </w:tcPr>
          <w:p w14:paraId="530744C5" w14:textId="77777777" w:rsidR="005721BC" w:rsidRPr="00713BCD" w:rsidRDefault="005721BC">
            <w:pPr>
              <w:ind w:right="-40"/>
              <w:jc w:val="left"/>
              <w:rPr>
                <w:spacing w:val="-8"/>
                <w:sz w:val="22"/>
              </w:rPr>
            </w:pPr>
          </w:p>
          <w:p w14:paraId="58E60FA9" w14:textId="77777777" w:rsidR="005721BC" w:rsidRPr="00713BCD" w:rsidRDefault="005721BC">
            <w:pPr>
              <w:ind w:right="-40"/>
              <w:jc w:val="left"/>
              <w:rPr>
                <w:spacing w:val="-8"/>
                <w:sz w:val="22"/>
              </w:rPr>
            </w:pPr>
            <w:bookmarkStart w:id="285" w:name="_Toc393735757"/>
            <w:r w:rsidRPr="00713BCD">
              <w:rPr>
                <w:spacing w:val="-8"/>
                <w:sz w:val="22"/>
              </w:rPr>
              <w:t>Creation Mandate</w:t>
            </w:r>
            <w:bookmarkEnd w:id="285"/>
          </w:p>
        </w:tc>
        <w:tc>
          <w:tcPr>
            <w:tcW w:w="1580" w:type="dxa"/>
            <w:tcBorders>
              <w:left w:val="dotted" w:sz="6" w:space="0" w:color="auto"/>
              <w:bottom w:val="dotted" w:sz="6" w:space="0" w:color="auto"/>
              <w:right w:val="dotted" w:sz="6" w:space="0" w:color="auto"/>
            </w:tcBorders>
          </w:tcPr>
          <w:p w14:paraId="0CF3A063" w14:textId="77777777" w:rsidR="005721BC" w:rsidRPr="00713BCD" w:rsidRDefault="005721BC">
            <w:pPr>
              <w:ind w:right="-40"/>
              <w:jc w:val="left"/>
              <w:rPr>
                <w:spacing w:val="-8"/>
                <w:sz w:val="22"/>
              </w:rPr>
            </w:pPr>
          </w:p>
          <w:p w14:paraId="795CAF35" w14:textId="77777777" w:rsidR="005721BC" w:rsidRPr="00713BCD" w:rsidRDefault="005721BC">
            <w:pPr>
              <w:ind w:right="-40"/>
              <w:jc w:val="left"/>
              <w:rPr>
                <w:spacing w:val="-8"/>
                <w:sz w:val="22"/>
              </w:rPr>
            </w:pPr>
            <w:bookmarkStart w:id="286" w:name="_Toc393735758"/>
            <w:r w:rsidRPr="00713BCD">
              <w:rPr>
                <w:spacing w:val="-8"/>
                <w:sz w:val="22"/>
              </w:rPr>
              <w:t>Abrahamic Covenant</w:t>
            </w:r>
            <w:bookmarkEnd w:id="286"/>
          </w:p>
        </w:tc>
        <w:tc>
          <w:tcPr>
            <w:tcW w:w="1740" w:type="dxa"/>
            <w:tcBorders>
              <w:left w:val="dotted" w:sz="6" w:space="0" w:color="auto"/>
              <w:bottom w:val="dotted" w:sz="6" w:space="0" w:color="auto"/>
              <w:right w:val="dotted" w:sz="6" w:space="0" w:color="auto"/>
            </w:tcBorders>
          </w:tcPr>
          <w:p w14:paraId="73BA7BC3" w14:textId="77777777" w:rsidR="005721BC" w:rsidRPr="00713BCD" w:rsidRDefault="005721BC">
            <w:pPr>
              <w:ind w:right="-40"/>
              <w:jc w:val="left"/>
              <w:rPr>
                <w:spacing w:val="-8"/>
                <w:sz w:val="22"/>
              </w:rPr>
            </w:pPr>
          </w:p>
          <w:p w14:paraId="542ADD40" w14:textId="77777777" w:rsidR="005721BC" w:rsidRPr="00713BCD" w:rsidRDefault="005721BC">
            <w:pPr>
              <w:ind w:right="-40"/>
              <w:jc w:val="left"/>
              <w:rPr>
                <w:spacing w:val="-8"/>
                <w:sz w:val="22"/>
              </w:rPr>
            </w:pPr>
            <w:bookmarkStart w:id="287" w:name="_Toc393735759"/>
            <w:r w:rsidRPr="00713BCD">
              <w:rPr>
                <w:spacing w:val="-8"/>
                <w:sz w:val="22"/>
              </w:rPr>
              <w:t>Mosaic Covenant</w:t>
            </w:r>
            <w:bookmarkEnd w:id="287"/>
          </w:p>
        </w:tc>
        <w:tc>
          <w:tcPr>
            <w:tcW w:w="1860" w:type="dxa"/>
            <w:tcBorders>
              <w:left w:val="dotted" w:sz="6" w:space="0" w:color="auto"/>
              <w:bottom w:val="dotted" w:sz="6" w:space="0" w:color="auto"/>
              <w:right w:val="single" w:sz="12" w:space="0" w:color="auto"/>
            </w:tcBorders>
          </w:tcPr>
          <w:p w14:paraId="0B76D25F" w14:textId="77777777" w:rsidR="005721BC" w:rsidRPr="00713BCD" w:rsidRDefault="005721BC">
            <w:pPr>
              <w:ind w:right="-40"/>
              <w:jc w:val="left"/>
              <w:rPr>
                <w:spacing w:val="-8"/>
                <w:sz w:val="22"/>
              </w:rPr>
            </w:pPr>
          </w:p>
          <w:p w14:paraId="68712C20" w14:textId="77777777" w:rsidR="005721BC" w:rsidRPr="00713BCD" w:rsidRDefault="005721BC">
            <w:pPr>
              <w:ind w:right="-40"/>
              <w:jc w:val="left"/>
              <w:rPr>
                <w:spacing w:val="-8"/>
                <w:sz w:val="22"/>
              </w:rPr>
            </w:pPr>
            <w:bookmarkStart w:id="288" w:name="_Toc393735760"/>
            <w:r w:rsidRPr="00713BCD">
              <w:rPr>
                <w:spacing w:val="-8"/>
                <w:sz w:val="22"/>
              </w:rPr>
              <w:t>Messianic Kingdom Rule</w:t>
            </w:r>
            <w:bookmarkEnd w:id="288"/>
          </w:p>
          <w:p w14:paraId="58B6A882" w14:textId="77777777" w:rsidR="005721BC" w:rsidRPr="00713BCD" w:rsidRDefault="005721BC">
            <w:pPr>
              <w:ind w:right="-40"/>
              <w:jc w:val="left"/>
              <w:rPr>
                <w:spacing w:val="-8"/>
                <w:sz w:val="22"/>
              </w:rPr>
            </w:pPr>
          </w:p>
        </w:tc>
      </w:tr>
      <w:tr w:rsidR="005721BC" w:rsidRPr="00713BCD" w14:paraId="3A61D525" w14:textId="77777777">
        <w:tc>
          <w:tcPr>
            <w:tcW w:w="1620" w:type="dxa"/>
            <w:tcBorders>
              <w:top w:val="dotted" w:sz="6" w:space="0" w:color="auto"/>
              <w:left w:val="single" w:sz="12" w:space="0" w:color="auto"/>
              <w:bottom w:val="dotted" w:sz="6" w:space="0" w:color="auto"/>
              <w:right w:val="single" w:sz="12" w:space="0" w:color="auto"/>
            </w:tcBorders>
            <w:shd w:val="pct10" w:color="auto" w:fill="auto"/>
          </w:tcPr>
          <w:p w14:paraId="1B121008" w14:textId="77777777" w:rsidR="005721BC" w:rsidRPr="002E0AF5" w:rsidRDefault="005721BC">
            <w:pPr>
              <w:ind w:right="-40"/>
              <w:jc w:val="left"/>
              <w:rPr>
                <w:b/>
                <w:i/>
                <w:spacing w:val="-8"/>
                <w:sz w:val="22"/>
              </w:rPr>
            </w:pPr>
          </w:p>
          <w:p w14:paraId="1EFDCE10" w14:textId="77777777" w:rsidR="005721BC" w:rsidRPr="002E0AF5" w:rsidRDefault="005721BC">
            <w:pPr>
              <w:ind w:right="-40"/>
              <w:jc w:val="left"/>
              <w:rPr>
                <w:b/>
                <w:i/>
                <w:spacing w:val="-8"/>
                <w:sz w:val="22"/>
              </w:rPr>
            </w:pPr>
            <w:bookmarkStart w:id="289" w:name="_Toc393735761"/>
            <w:r w:rsidRPr="002E0AF5">
              <w:rPr>
                <w:b/>
                <w:i/>
                <w:spacing w:val="-8"/>
                <w:sz w:val="22"/>
              </w:rPr>
              <w:t>Mediator or Co-Ruler</w:t>
            </w:r>
            <w:bookmarkEnd w:id="289"/>
            <w:r w:rsidRPr="002E0AF5">
              <w:rPr>
                <w:b/>
                <w:i/>
                <w:spacing w:val="-8"/>
                <w:sz w:val="22"/>
              </w:rPr>
              <w:t xml:space="preserve"> </w:t>
            </w:r>
          </w:p>
          <w:p w14:paraId="09D6F669" w14:textId="77777777" w:rsidR="005721BC" w:rsidRPr="002E0AF5" w:rsidRDefault="005721BC">
            <w:pPr>
              <w:ind w:right="-40"/>
              <w:jc w:val="left"/>
              <w:rPr>
                <w:b/>
                <w:i/>
                <w:spacing w:val="-8"/>
                <w:sz w:val="22"/>
              </w:rPr>
            </w:pPr>
            <w:bookmarkStart w:id="290" w:name="_Toc393735762"/>
            <w:r w:rsidRPr="002E0AF5">
              <w:rPr>
                <w:b/>
                <w:i/>
                <w:spacing w:val="-8"/>
                <w:sz w:val="22"/>
              </w:rPr>
              <w:t>with God</w:t>
            </w:r>
            <w:bookmarkEnd w:id="290"/>
          </w:p>
          <w:p w14:paraId="16B7CF46" w14:textId="77777777" w:rsidR="005721BC" w:rsidRPr="002E0AF5" w:rsidRDefault="005721BC">
            <w:pPr>
              <w:ind w:right="-40"/>
              <w:jc w:val="left"/>
              <w:rPr>
                <w:b/>
                <w:i/>
                <w:spacing w:val="-8"/>
                <w:sz w:val="22"/>
              </w:rPr>
            </w:pPr>
          </w:p>
        </w:tc>
        <w:tc>
          <w:tcPr>
            <w:tcW w:w="1720" w:type="dxa"/>
            <w:tcBorders>
              <w:top w:val="dotted" w:sz="6" w:space="0" w:color="auto"/>
              <w:left w:val="nil"/>
              <w:bottom w:val="dotted" w:sz="6" w:space="0" w:color="auto"/>
              <w:right w:val="dotted" w:sz="6" w:space="0" w:color="auto"/>
            </w:tcBorders>
          </w:tcPr>
          <w:p w14:paraId="24975B97" w14:textId="77777777" w:rsidR="005721BC" w:rsidRPr="00713BCD" w:rsidRDefault="005721BC">
            <w:pPr>
              <w:spacing w:before="240"/>
              <w:ind w:right="-40"/>
              <w:jc w:val="left"/>
              <w:rPr>
                <w:spacing w:val="-8"/>
                <w:sz w:val="22"/>
              </w:rPr>
            </w:pPr>
            <w:bookmarkStart w:id="291" w:name="_Toc393735763"/>
            <w:r w:rsidRPr="00713BCD">
              <w:rPr>
                <w:spacing w:val="-8"/>
                <w:sz w:val="22"/>
              </w:rPr>
              <w:t>Man (Adam)</w:t>
            </w:r>
            <w:bookmarkEnd w:id="291"/>
          </w:p>
        </w:tc>
        <w:tc>
          <w:tcPr>
            <w:tcW w:w="1580" w:type="dxa"/>
            <w:tcBorders>
              <w:top w:val="dotted" w:sz="6" w:space="0" w:color="auto"/>
              <w:left w:val="dotted" w:sz="6" w:space="0" w:color="auto"/>
              <w:bottom w:val="dotted" w:sz="6" w:space="0" w:color="auto"/>
              <w:right w:val="dotted" w:sz="6" w:space="0" w:color="auto"/>
            </w:tcBorders>
          </w:tcPr>
          <w:p w14:paraId="5DA17B4F" w14:textId="77777777" w:rsidR="005721BC" w:rsidRPr="00713BCD" w:rsidRDefault="005721BC">
            <w:pPr>
              <w:spacing w:before="240"/>
              <w:ind w:right="-40"/>
              <w:jc w:val="left"/>
              <w:rPr>
                <w:spacing w:val="-8"/>
                <w:sz w:val="22"/>
              </w:rPr>
            </w:pPr>
            <w:bookmarkStart w:id="292" w:name="_Toc393735764"/>
            <w:r w:rsidRPr="00713BCD">
              <w:rPr>
                <w:spacing w:val="-8"/>
                <w:sz w:val="22"/>
              </w:rPr>
              <w:t>Abraham</w:t>
            </w:r>
            <w:bookmarkEnd w:id="292"/>
          </w:p>
        </w:tc>
        <w:tc>
          <w:tcPr>
            <w:tcW w:w="1740" w:type="dxa"/>
            <w:tcBorders>
              <w:top w:val="dotted" w:sz="6" w:space="0" w:color="auto"/>
              <w:left w:val="dotted" w:sz="6" w:space="0" w:color="auto"/>
              <w:bottom w:val="dotted" w:sz="6" w:space="0" w:color="auto"/>
              <w:right w:val="dotted" w:sz="6" w:space="0" w:color="auto"/>
            </w:tcBorders>
          </w:tcPr>
          <w:p w14:paraId="17045C2B" w14:textId="77777777" w:rsidR="005721BC" w:rsidRPr="00713BCD" w:rsidRDefault="005721BC">
            <w:pPr>
              <w:spacing w:before="240"/>
              <w:ind w:right="-40"/>
              <w:jc w:val="left"/>
              <w:rPr>
                <w:spacing w:val="-8"/>
                <w:sz w:val="22"/>
              </w:rPr>
            </w:pPr>
            <w:bookmarkStart w:id="293" w:name="_Toc393735765"/>
            <w:r w:rsidRPr="00713BCD">
              <w:rPr>
                <w:spacing w:val="-8"/>
                <w:sz w:val="22"/>
              </w:rPr>
              <w:t>Israel</w:t>
            </w:r>
            <w:bookmarkEnd w:id="293"/>
          </w:p>
        </w:tc>
        <w:tc>
          <w:tcPr>
            <w:tcW w:w="1860" w:type="dxa"/>
            <w:tcBorders>
              <w:top w:val="dotted" w:sz="6" w:space="0" w:color="auto"/>
              <w:left w:val="dotted" w:sz="6" w:space="0" w:color="auto"/>
              <w:bottom w:val="dotted" w:sz="6" w:space="0" w:color="auto"/>
              <w:right w:val="single" w:sz="12" w:space="0" w:color="auto"/>
            </w:tcBorders>
          </w:tcPr>
          <w:p w14:paraId="1D50A8A0" w14:textId="77777777" w:rsidR="005721BC" w:rsidRPr="00713BCD" w:rsidRDefault="005721BC">
            <w:pPr>
              <w:spacing w:before="240"/>
              <w:ind w:right="-40"/>
              <w:jc w:val="left"/>
              <w:rPr>
                <w:spacing w:val="-8"/>
                <w:sz w:val="22"/>
              </w:rPr>
            </w:pPr>
            <w:bookmarkStart w:id="294" w:name="_Toc393735766"/>
            <w:r w:rsidRPr="00713BCD">
              <w:rPr>
                <w:spacing w:val="-8"/>
                <w:sz w:val="22"/>
              </w:rPr>
              <w:t>Jesus Christ</w:t>
            </w:r>
            <w:bookmarkEnd w:id="294"/>
          </w:p>
        </w:tc>
      </w:tr>
      <w:tr w:rsidR="005721BC" w:rsidRPr="00713BCD" w14:paraId="7A890538" w14:textId="77777777">
        <w:tc>
          <w:tcPr>
            <w:tcW w:w="1620" w:type="dxa"/>
            <w:tcBorders>
              <w:top w:val="dotted" w:sz="6" w:space="0" w:color="auto"/>
              <w:left w:val="single" w:sz="12" w:space="0" w:color="auto"/>
              <w:bottom w:val="dotted" w:sz="6" w:space="0" w:color="auto"/>
              <w:right w:val="single" w:sz="12" w:space="0" w:color="auto"/>
            </w:tcBorders>
            <w:shd w:val="pct10" w:color="auto" w:fill="auto"/>
          </w:tcPr>
          <w:p w14:paraId="563AD02C" w14:textId="77777777" w:rsidR="005721BC" w:rsidRPr="002E0AF5" w:rsidRDefault="005721BC">
            <w:pPr>
              <w:ind w:right="-40"/>
              <w:jc w:val="left"/>
              <w:rPr>
                <w:b/>
                <w:i/>
                <w:spacing w:val="-8"/>
                <w:sz w:val="22"/>
              </w:rPr>
            </w:pPr>
          </w:p>
          <w:p w14:paraId="2950F8C2" w14:textId="77777777" w:rsidR="005721BC" w:rsidRPr="002E0AF5" w:rsidRDefault="005721BC">
            <w:pPr>
              <w:ind w:right="-40"/>
              <w:jc w:val="left"/>
              <w:rPr>
                <w:b/>
                <w:i/>
                <w:spacing w:val="-8"/>
                <w:sz w:val="22"/>
              </w:rPr>
            </w:pPr>
            <w:bookmarkStart w:id="295" w:name="_Toc393735767"/>
            <w:r w:rsidRPr="002E0AF5">
              <w:rPr>
                <w:b/>
                <w:i/>
                <w:spacing w:val="-8"/>
                <w:sz w:val="22"/>
              </w:rPr>
              <w:t>Subordinates</w:t>
            </w:r>
            <w:bookmarkEnd w:id="295"/>
          </w:p>
          <w:p w14:paraId="2263FCFA" w14:textId="77777777" w:rsidR="005721BC" w:rsidRPr="002E0AF5" w:rsidRDefault="005721BC">
            <w:pPr>
              <w:ind w:right="-40"/>
              <w:jc w:val="left"/>
              <w:rPr>
                <w:b/>
                <w:i/>
                <w:spacing w:val="-8"/>
                <w:sz w:val="22"/>
              </w:rPr>
            </w:pPr>
            <w:bookmarkStart w:id="296" w:name="_Toc393735768"/>
            <w:r w:rsidRPr="002E0AF5">
              <w:rPr>
                <w:b/>
                <w:i/>
                <w:spacing w:val="-8"/>
                <w:sz w:val="22"/>
              </w:rPr>
              <w:t>(what is ruled over)</w:t>
            </w:r>
            <w:bookmarkEnd w:id="296"/>
          </w:p>
          <w:p w14:paraId="70ECB5C5" w14:textId="77777777" w:rsidR="005721BC" w:rsidRPr="002E0AF5" w:rsidRDefault="005721BC">
            <w:pPr>
              <w:ind w:right="-40"/>
              <w:jc w:val="left"/>
              <w:rPr>
                <w:b/>
                <w:i/>
                <w:spacing w:val="-8"/>
                <w:sz w:val="22"/>
              </w:rPr>
            </w:pPr>
          </w:p>
        </w:tc>
        <w:tc>
          <w:tcPr>
            <w:tcW w:w="1720" w:type="dxa"/>
            <w:tcBorders>
              <w:top w:val="dotted" w:sz="6" w:space="0" w:color="auto"/>
              <w:left w:val="nil"/>
              <w:bottom w:val="dotted" w:sz="6" w:space="0" w:color="auto"/>
              <w:right w:val="dotted" w:sz="6" w:space="0" w:color="auto"/>
            </w:tcBorders>
          </w:tcPr>
          <w:p w14:paraId="44063430" w14:textId="77777777" w:rsidR="005721BC" w:rsidRPr="00713BCD" w:rsidRDefault="005721BC">
            <w:pPr>
              <w:spacing w:before="240"/>
              <w:ind w:right="-40"/>
              <w:jc w:val="left"/>
              <w:rPr>
                <w:spacing w:val="-8"/>
                <w:sz w:val="22"/>
              </w:rPr>
            </w:pPr>
            <w:bookmarkStart w:id="297" w:name="_Toc393735769"/>
            <w:r w:rsidRPr="00713BCD">
              <w:rPr>
                <w:spacing w:val="-8"/>
                <w:sz w:val="22"/>
              </w:rPr>
              <w:t>All creation except people (animals &amp; all nature)</w:t>
            </w:r>
            <w:bookmarkEnd w:id="297"/>
          </w:p>
        </w:tc>
        <w:tc>
          <w:tcPr>
            <w:tcW w:w="1580" w:type="dxa"/>
            <w:tcBorders>
              <w:top w:val="dotted" w:sz="6" w:space="0" w:color="auto"/>
              <w:left w:val="dotted" w:sz="6" w:space="0" w:color="auto"/>
              <w:bottom w:val="dotted" w:sz="6" w:space="0" w:color="auto"/>
              <w:right w:val="dotted" w:sz="6" w:space="0" w:color="auto"/>
            </w:tcBorders>
          </w:tcPr>
          <w:p w14:paraId="3D0CE563" w14:textId="77777777" w:rsidR="005721BC" w:rsidRPr="00713BCD" w:rsidRDefault="005721BC">
            <w:pPr>
              <w:spacing w:before="240"/>
              <w:ind w:right="-40"/>
              <w:jc w:val="left"/>
              <w:rPr>
                <w:spacing w:val="-8"/>
                <w:sz w:val="22"/>
              </w:rPr>
            </w:pPr>
            <w:bookmarkStart w:id="298" w:name="_Toc393735770"/>
            <w:r w:rsidRPr="00713BCD">
              <w:rPr>
                <w:spacing w:val="-8"/>
                <w:sz w:val="22"/>
              </w:rPr>
              <w:t>All peoples</w:t>
            </w:r>
            <w:bookmarkEnd w:id="298"/>
          </w:p>
        </w:tc>
        <w:tc>
          <w:tcPr>
            <w:tcW w:w="1740" w:type="dxa"/>
            <w:tcBorders>
              <w:top w:val="dotted" w:sz="6" w:space="0" w:color="auto"/>
              <w:left w:val="dotted" w:sz="6" w:space="0" w:color="auto"/>
              <w:bottom w:val="dotted" w:sz="6" w:space="0" w:color="auto"/>
              <w:right w:val="dotted" w:sz="6" w:space="0" w:color="auto"/>
            </w:tcBorders>
          </w:tcPr>
          <w:p w14:paraId="32C8D989" w14:textId="77777777" w:rsidR="005721BC" w:rsidRPr="00713BCD" w:rsidRDefault="005721BC">
            <w:pPr>
              <w:spacing w:before="240"/>
              <w:ind w:right="-40"/>
              <w:jc w:val="left"/>
              <w:rPr>
                <w:spacing w:val="-8"/>
                <w:sz w:val="22"/>
              </w:rPr>
            </w:pPr>
            <w:bookmarkStart w:id="299" w:name="_Toc393735771"/>
            <w:r w:rsidRPr="00713BCD">
              <w:rPr>
                <w:spacing w:val="-8"/>
                <w:sz w:val="22"/>
              </w:rPr>
              <w:t>All peoples</w:t>
            </w:r>
            <w:bookmarkEnd w:id="299"/>
          </w:p>
        </w:tc>
        <w:tc>
          <w:tcPr>
            <w:tcW w:w="1860" w:type="dxa"/>
            <w:tcBorders>
              <w:top w:val="dotted" w:sz="6" w:space="0" w:color="auto"/>
              <w:left w:val="dotted" w:sz="6" w:space="0" w:color="auto"/>
              <w:bottom w:val="dotted" w:sz="6" w:space="0" w:color="auto"/>
              <w:right w:val="single" w:sz="12" w:space="0" w:color="auto"/>
            </w:tcBorders>
          </w:tcPr>
          <w:p w14:paraId="5E4E3D0D" w14:textId="77777777" w:rsidR="005721BC" w:rsidRPr="00713BCD" w:rsidRDefault="005721BC">
            <w:pPr>
              <w:spacing w:before="240"/>
              <w:ind w:right="-40"/>
              <w:jc w:val="left"/>
              <w:rPr>
                <w:spacing w:val="-8"/>
                <w:sz w:val="22"/>
              </w:rPr>
            </w:pPr>
            <w:bookmarkStart w:id="300" w:name="_Toc393735772"/>
            <w:r w:rsidRPr="00713BCD">
              <w:rPr>
                <w:spacing w:val="-8"/>
                <w:sz w:val="22"/>
              </w:rPr>
              <w:t>All creation (people, animals &amp; all nature)</w:t>
            </w:r>
            <w:bookmarkEnd w:id="300"/>
          </w:p>
        </w:tc>
      </w:tr>
      <w:tr w:rsidR="005721BC" w:rsidRPr="00713BCD" w14:paraId="41BFEFE7" w14:textId="77777777">
        <w:tc>
          <w:tcPr>
            <w:tcW w:w="1620" w:type="dxa"/>
            <w:tcBorders>
              <w:top w:val="dotted" w:sz="6" w:space="0" w:color="auto"/>
              <w:left w:val="single" w:sz="12" w:space="0" w:color="auto"/>
              <w:bottom w:val="single" w:sz="12" w:space="0" w:color="auto"/>
              <w:right w:val="single" w:sz="12" w:space="0" w:color="auto"/>
            </w:tcBorders>
            <w:shd w:val="pct10" w:color="auto" w:fill="auto"/>
          </w:tcPr>
          <w:p w14:paraId="759A2BF4" w14:textId="77777777" w:rsidR="005721BC" w:rsidRPr="002E0AF5" w:rsidRDefault="005721BC">
            <w:pPr>
              <w:spacing w:before="240"/>
              <w:ind w:right="-40"/>
              <w:jc w:val="left"/>
              <w:rPr>
                <w:b/>
                <w:i/>
                <w:spacing w:val="-8"/>
                <w:sz w:val="22"/>
              </w:rPr>
            </w:pPr>
            <w:bookmarkStart w:id="301" w:name="_Toc393735773"/>
            <w:r w:rsidRPr="002E0AF5">
              <w:rPr>
                <w:b/>
                <w:i/>
                <w:spacing w:val="-8"/>
                <w:sz w:val="22"/>
              </w:rPr>
              <w:t>Passage</w:t>
            </w:r>
            <w:bookmarkEnd w:id="301"/>
          </w:p>
        </w:tc>
        <w:tc>
          <w:tcPr>
            <w:tcW w:w="1720" w:type="dxa"/>
            <w:tcBorders>
              <w:top w:val="dotted" w:sz="6" w:space="0" w:color="auto"/>
              <w:left w:val="nil"/>
              <w:bottom w:val="single" w:sz="12" w:space="0" w:color="auto"/>
              <w:right w:val="dotted" w:sz="6" w:space="0" w:color="auto"/>
            </w:tcBorders>
          </w:tcPr>
          <w:p w14:paraId="36951E29" w14:textId="77777777" w:rsidR="005721BC" w:rsidRPr="00713BCD" w:rsidRDefault="005721BC">
            <w:pPr>
              <w:spacing w:before="240"/>
              <w:ind w:right="-40"/>
              <w:jc w:val="left"/>
              <w:rPr>
                <w:spacing w:val="-8"/>
                <w:sz w:val="22"/>
              </w:rPr>
            </w:pPr>
            <w:bookmarkStart w:id="302" w:name="_Toc393735774"/>
            <w:r w:rsidRPr="00713BCD">
              <w:rPr>
                <w:spacing w:val="-8"/>
                <w:sz w:val="22"/>
              </w:rPr>
              <w:t xml:space="preserve">“Then God said, ‘Let us make man in our image, in our likeness, and let them </w:t>
            </w:r>
            <w:r w:rsidRPr="00713BCD">
              <w:rPr>
                <w:spacing w:val="-8"/>
                <w:sz w:val="22"/>
                <w:u w:val="single"/>
              </w:rPr>
              <w:t>rule</w:t>
            </w:r>
            <w:r w:rsidRPr="00713BCD">
              <w:rPr>
                <w:spacing w:val="-8"/>
                <w:sz w:val="22"/>
              </w:rPr>
              <w:t xml:space="preserve"> over the fish … birds … livestock … all the earth, and over all the creatures that move along the ground…’  God blessed them and said to them, ‘Be fruitful and increase in number; fill the earth and </w:t>
            </w:r>
            <w:r w:rsidRPr="00713BCD">
              <w:rPr>
                <w:spacing w:val="-8"/>
                <w:sz w:val="22"/>
                <w:u w:val="single"/>
              </w:rPr>
              <w:t>subdue</w:t>
            </w:r>
            <w:r w:rsidRPr="00713BCD">
              <w:rPr>
                <w:spacing w:val="-8"/>
                <w:sz w:val="22"/>
              </w:rPr>
              <w:t xml:space="preserve"> it.  </w:t>
            </w:r>
            <w:r w:rsidRPr="00713BCD">
              <w:rPr>
                <w:spacing w:val="-8"/>
                <w:sz w:val="22"/>
                <w:u w:val="single"/>
              </w:rPr>
              <w:t>Rule</w:t>
            </w:r>
            <w:r w:rsidRPr="00713BCD">
              <w:rPr>
                <w:spacing w:val="-8"/>
                <w:sz w:val="22"/>
              </w:rPr>
              <w:t xml:space="preserve"> over the fish of the sea and the birds of the air and over every living creature that moves on the ground.’”</w:t>
            </w:r>
            <w:bookmarkEnd w:id="302"/>
          </w:p>
          <w:p w14:paraId="11B2E1BD" w14:textId="77777777" w:rsidR="005721BC" w:rsidRPr="00713BCD" w:rsidRDefault="005721BC">
            <w:pPr>
              <w:spacing w:before="240"/>
              <w:ind w:right="-40"/>
              <w:jc w:val="left"/>
              <w:rPr>
                <w:spacing w:val="-8"/>
                <w:sz w:val="22"/>
              </w:rPr>
            </w:pPr>
          </w:p>
        </w:tc>
        <w:tc>
          <w:tcPr>
            <w:tcW w:w="1580" w:type="dxa"/>
            <w:tcBorders>
              <w:top w:val="dotted" w:sz="6" w:space="0" w:color="auto"/>
              <w:left w:val="dotted" w:sz="6" w:space="0" w:color="auto"/>
              <w:bottom w:val="single" w:sz="12" w:space="0" w:color="auto"/>
              <w:right w:val="dotted" w:sz="6" w:space="0" w:color="auto"/>
            </w:tcBorders>
          </w:tcPr>
          <w:p w14:paraId="168AD725" w14:textId="77777777" w:rsidR="005721BC" w:rsidRPr="00713BCD" w:rsidRDefault="005721BC">
            <w:pPr>
              <w:spacing w:before="240"/>
              <w:ind w:right="-40"/>
              <w:jc w:val="left"/>
              <w:rPr>
                <w:spacing w:val="-8"/>
                <w:sz w:val="22"/>
              </w:rPr>
            </w:pPr>
            <w:bookmarkStart w:id="303" w:name="_Toc393735775"/>
            <w:r w:rsidRPr="00713BCD">
              <w:rPr>
                <w:spacing w:val="-8"/>
                <w:sz w:val="22"/>
              </w:rPr>
              <w:t xml:space="preserve">“…I will make you into a great nation and I will bless you; I will make your name great, and you will be a blessing.  I will bless those who bless you, and whoever curses you I will curse; and </w:t>
            </w:r>
            <w:r w:rsidRPr="00713BCD">
              <w:rPr>
                <w:spacing w:val="-8"/>
                <w:sz w:val="22"/>
                <w:u w:val="single"/>
              </w:rPr>
              <w:t>all peoples on earth will be blessed</w:t>
            </w:r>
            <w:r w:rsidRPr="00713BCD">
              <w:rPr>
                <w:spacing w:val="-8"/>
                <w:sz w:val="22"/>
              </w:rPr>
              <w:t xml:space="preserve"> through you.”</w:t>
            </w:r>
            <w:bookmarkEnd w:id="303"/>
          </w:p>
        </w:tc>
        <w:tc>
          <w:tcPr>
            <w:tcW w:w="1740" w:type="dxa"/>
            <w:tcBorders>
              <w:top w:val="dotted" w:sz="6" w:space="0" w:color="auto"/>
              <w:left w:val="dotted" w:sz="6" w:space="0" w:color="auto"/>
              <w:bottom w:val="single" w:sz="12" w:space="0" w:color="auto"/>
              <w:right w:val="dotted" w:sz="6" w:space="0" w:color="auto"/>
            </w:tcBorders>
          </w:tcPr>
          <w:p w14:paraId="676C64DB" w14:textId="77777777" w:rsidR="005721BC" w:rsidRPr="00713BCD" w:rsidRDefault="005721BC">
            <w:pPr>
              <w:spacing w:before="240"/>
              <w:ind w:right="-40"/>
              <w:jc w:val="left"/>
              <w:rPr>
                <w:spacing w:val="-8"/>
                <w:sz w:val="22"/>
              </w:rPr>
            </w:pPr>
            <w:bookmarkStart w:id="304" w:name="_Toc393735776"/>
            <w:r w:rsidRPr="00713BCD">
              <w:rPr>
                <w:spacing w:val="-8"/>
                <w:sz w:val="22"/>
              </w:rPr>
              <w:t xml:space="preserve">“Now if you obey me fully and keep my covenant, then out of all nations you will be my treasured possession.  Although the whole earth is mine, you will be for me a </w:t>
            </w:r>
            <w:r w:rsidRPr="00713BCD">
              <w:rPr>
                <w:spacing w:val="-8"/>
                <w:sz w:val="22"/>
                <w:u w:val="single"/>
              </w:rPr>
              <w:t>kingdom of priests</w:t>
            </w:r>
            <w:r w:rsidRPr="00713BCD">
              <w:rPr>
                <w:spacing w:val="-8"/>
                <w:sz w:val="22"/>
              </w:rPr>
              <w:t xml:space="preserve"> and a holy nation.”</w:t>
            </w:r>
            <w:bookmarkEnd w:id="304"/>
          </w:p>
          <w:p w14:paraId="44660B29" w14:textId="77777777" w:rsidR="005721BC" w:rsidRPr="00713BCD" w:rsidRDefault="005721BC">
            <w:pPr>
              <w:spacing w:before="240"/>
              <w:ind w:right="-40"/>
              <w:jc w:val="left"/>
              <w:rPr>
                <w:spacing w:val="-8"/>
                <w:sz w:val="22"/>
              </w:rPr>
            </w:pPr>
          </w:p>
        </w:tc>
        <w:tc>
          <w:tcPr>
            <w:tcW w:w="1860" w:type="dxa"/>
            <w:tcBorders>
              <w:top w:val="dotted" w:sz="6" w:space="0" w:color="auto"/>
              <w:left w:val="dotted" w:sz="6" w:space="0" w:color="auto"/>
              <w:bottom w:val="single" w:sz="12" w:space="0" w:color="auto"/>
              <w:right w:val="single" w:sz="12" w:space="0" w:color="auto"/>
            </w:tcBorders>
          </w:tcPr>
          <w:p w14:paraId="19C7096D" w14:textId="77777777" w:rsidR="005721BC" w:rsidRPr="00713BCD" w:rsidRDefault="005721BC">
            <w:pPr>
              <w:spacing w:before="240"/>
              <w:ind w:right="-40"/>
              <w:jc w:val="left"/>
              <w:rPr>
                <w:spacing w:val="-8"/>
                <w:sz w:val="22"/>
              </w:rPr>
            </w:pPr>
            <w:bookmarkStart w:id="305" w:name="_Toc393735777"/>
            <w:r w:rsidRPr="00713BCD">
              <w:rPr>
                <w:spacing w:val="-8"/>
                <w:sz w:val="22"/>
              </w:rPr>
              <w:t xml:space="preserve">“And he made known to us the mystery according to his good pleasure, which he purposed in Christ, to be put into effect when the times will have reached their fulfillment —to bring </w:t>
            </w:r>
            <w:r w:rsidRPr="00713BCD">
              <w:rPr>
                <w:i/>
                <w:spacing w:val="-8"/>
                <w:sz w:val="22"/>
              </w:rPr>
              <w:t>all things</w:t>
            </w:r>
            <w:r w:rsidRPr="00713BCD">
              <w:rPr>
                <w:spacing w:val="-8"/>
                <w:sz w:val="22"/>
              </w:rPr>
              <w:t xml:space="preserve"> in heaven and on earth together under </w:t>
            </w:r>
            <w:r w:rsidRPr="00713BCD">
              <w:rPr>
                <w:spacing w:val="-8"/>
                <w:sz w:val="22"/>
                <w:u w:val="single"/>
              </w:rPr>
              <w:t>one head</w:t>
            </w:r>
            <w:r w:rsidRPr="00713BCD">
              <w:rPr>
                <w:spacing w:val="-8"/>
                <w:sz w:val="22"/>
              </w:rPr>
              <w:t>, even Christ.”</w:t>
            </w:r>
            <w:bookmarkEnd w:id="305"/>
          </w:p>
          <w:p w14:paraId="03C152CC" w14:textId="77777777" w:rsidR="005721BC" w:rsidRPr="00713BCD" w:rsidRDefault="005721BC">
            <w:pPr>
              <w:spacing w:before="240"/>
              <w:ind w:right="-40"/>
              <w:jc w:val="left"/>
              <w:rPr>
                <w:spacing w:val="-8"/>
                <w:sz w:val="22"/>
              </w:rPr>
            </w:pPr>
          </w:p>
          <w:p w14:paraId="2A92186E" w14:textId="77777777" w:rsidR="005721BC" w:rsidRPr="00713BCD" w:rsidRDefault="005721BC">
            <w:pPr>
              <w:spacing w:before="240"/>
              <w:ind w:right="-40"/>
              <w:jc w:val="left"/>
              <w:rPr>
                <w:spacing w:val="-8"/>
                <w:sz w:val="22"/>
              </w:rPr>
            </w:pPr>
            <w:bookmarkStart w:id="306" w:name="_Toc393735778"/>
            <w:r w:rsidRPr="00713BCD">
              <w:rPr>
                <w:spacing w:val="-8"/>
                <w:sz w:val="22"/>
              </w:rPr>
              <w:t>Note that “all things” includes both animals (cf. Isa. 11:6-9) and nature (cf. Matt. 17:27; Mark 4:36-41; 6:45-51; 11:2)</w:t>
            </w:r>
            <w:bookmarkEnd w:id="306"/>
          </w:p>
        </w:tc>
      </w:tr>
    </w:tbl>
    <w:p w14:paraId="7B6356BE" w14:textId="77777777" w:rsidR="005721BC" w:rsidRPr="00713BCD" w:rsidRDefault="005721BC" w:rsidP="005721BC">
      <w:pPr>
        <w:rPr>
          <w:sz w:val="23"/>
        </w:rPr>
      </w:pPr>
    </w:p>
    <w:p w14:paraId="2D03B175" w14:textId="77777777" w:rsidR="005721BC" w:rsidRPr="00713BCD" w:rsidRDefault="005721BC">
      <w:pPr>
        <w:pStyle w:val="Heading1"/>
        <w:sectPr w:rsidR="005721BC" w:rsidRPr="00713BCD" w:rsidSect="005721BC">
          <w:headerReference w:type="default" r:id="rId17"/>
          <w:pgSz w:w="11880" w:h="16840"/>
          <w:pgMar w:top="720" w:right="900" w:bottom="720" w:left="1296" w:header="720" w:footer="720" w:gutter="0"/>
          <w:cols w:space="720"/>
        </w:sectPr>
      </w:pPr>
    </w:p>
    <w:p w14:paraId="01BBA7B4" w14:textId="77777777" w:rsidR="005721BC" w:rsidRPr="00713BCD" w:rsidRDefault="005721BC">
      <w:pPr>
        <w:pStyle w:val="Heading1"/>
      </w:pPr>
      <w:bookmarkStart w:id="307" w:name="_Toc15034000"/>
      <w:bookmarkStart w:id="308" w:name="_Toc15034215"/>
      <w:bookmarkStart w:id="309" w:name="_Toc489333998"/>
      <w:r w:rsidRPr="00713BCD">
        <w:lastRenderedPageBreak/>
        <w:t>Chronological Backgrounds to the Old Testament</w:t>
      </w:r>
      <w:bookmarkEnd w:id="307"/>
      <w:bookmarkEnd w:id="308"/>
      <w:bookmarkEnd w:id="309"/>
    </w:p>
    <w:p w14:paraId="171D61D6" w14:textId="77777777" w:rsidR="005721BC" w:rsidRPr="00713BCD" w:rsidRDefault="005721BC">
      <w:pPr>
        <w:pStyle w:val="Heading2"/>
      </w:pPr>
      <w:bookmarkStart w:id="310" w:name="_Toc15034001"/>
      <w:bookmarkStart w:id="311" w:name="_Toc15034216"/>
      <w:bookmarkStart w:id="312" w:name="_Toc489333999"/>
      <w:r w:rsidRPr="00713BCD">
        <w:t>Chronology of the Patriarchs</w:t>
      </w:r>
      <w:bookmarkEnd w:id="310"/>
      <w:bookmarkEnd w:id="311"/>
      <w:bookmarkEnd w:id="312"/>
    </w:p>
    <w:p w14:paraId="5D3F001F" w14:textId="77777777" w:rsidR="005721BC" w:rsidRPr="00713BCD" w:rsidRDefault="005721BC">
      <w:pPr>
        <w:tabs>
          <w:tab w:val="left" w:pos="2880"/>
          <w:tab w:val="left" w:pos="7290"/>
          <w:tab w:val="left" w:pos="7920"/>
        </w:tabs>
        <w:ind w:right="-385"/>
        <w:rPr>
          <w:b/>
          <w:sz w:val="14"/>
          <w:u w:val="single"/>
        </w:rPr>
      </w:pPr>
      <w:bookmarkStart w:id="313" w:name="_Toc15034006"/>
      <w:bookmarkStart w:id="314" w:name="_Toc15034217"/>
    </w:p>
    <w:p w14:paraId="54F48AA4" w14:textId="77777777" w:rsidR="005721BC" w:rsidRPr="00713BCD" w:rsidRDefault="005721BC">
      <w:pPr>
        <w:tabs>
          <w:tab w:val="left" w:pos="2880"/>
          <w:tab w:val="left" w:pos="7290"/>
          <w:tab w:val="left" w:pos="7920"/>
        </w:tabs>
        <w:ind w:right="-385"/>
        <w:rPr>
          <w:sz w:val="22"/>
        </w:rPr>
      </w:pPr>
      <w:bookmarkStart w:id="315" w:name="_Toc393736447"/>
      <w:r w:rsidRPr="00713BCD">
        <w:rPr>
          <w:sz w:val="22"/>
        </w:rPr>
        <w:t>Contrary to popular opinion, the dates on the next six pages are based upon a strict chronology in the genealogies of Genesis 5 and 11.  There are several reasons for adhering to a genealogy without gaps:</w:t>
      </w:r>
      <w:bookmarkEnd w:id="315"/>
    </w:p>
    <w:p w14:paraId="44778633" w14:textId="77777777" w:rsidR="005721BC" w:rsidRPr="00713BCD" w:rsidRDefault="005721BC">
      <w:pPr>
        <w:ind w:left="300" w:right="-385" w:hanging="300"/>
        <w:rPr>
          <w:sz w:val="12"/>
        </w:rPr>
      </w:pPr>
    </w:p>
    <w:p w14:paraId="38643D73" w14:textId="77777777" w:rsidR="005721BC" w:rsidRPr="00713BCD" w:rsidRDefault="005721BC">
      <w:pPr>
        <w:ind w:left="300" w:right="-385" w:hanging="300"/>
        <w:rPr>
          <w:sz w:val="22"/>
        </w:rPr>
      </w:pPr>
      <w:bookmarkStart w:id="316" w:name="_Toc393736448"/>
      <w:r w:rsidRPr="00713BCD">
        <w:rPr>
          <w:sz w:val="22"/>
        </w:rPr>
        <w:t>1.</w:t>
      </w:r>
      <w:r w:rsidRPr="00713BCD">
        <w:rPr>
          <w:sz w:val="22"/>
        </w:rPr>
        <w:tab/>
        <w:t xml:space="preserve">These genealogies </w:t>
      </w:r>
      <w:r w:rsidRPr="00713BCD">
        <w:rPr>
          <w:i/>
          <w:sz w:val="22"/>
        </w:rPr>
        <w:t>state lengths of time</w:t>
      </w:r>
      <w:r w:rsidRPr="00713BCD">
        <w:rPr>
          <w:sz w:val="22"/>
        </w:rPr>
        <w:t xml:space="preserve"> in contrast to other genealogies (as in Matt. 1:1-17), which are not strict genealogies but only show bloodlines.  Genesis 5 and 11 give the age of each father when a son is born, which is useless data apart from a strict chronology.</w:t>
      </w:r>
      <w:bookmarkEnd w:id="316"/>
      <w:r w:rsidRPr="00713BCD">
        <w:rPr>
          <w:sz w:val="22"/>
        </w:rPr>
        <w:t xml:space="preserve">  Also, Methuselah’s death at the Flood fits perfectly.</w:t>
      </w:r>
    </w:p>
    <w:p w14:paraId="78964655" w14:textId="77777777" w:rsidR="005721BC" w:rsidRPr="00713BCD" w:rsidRDefault="005721BC">
      <w:pPr>
        <w:ind w:left="300" w:right="-385" w:hanging="300"/>
        <w:rPr>
          <w:sz w:val="12"/>
        </w:rPr>
      </w:pPr>
    </w:p>
    <w:p w14:paraId="381517C0" w14:textId="77777777" w:rsidR="005721BC" w:rsidRPr="00713BCD" w:rsidRDefault="005721BC">
      <w:pPr>
        <w:ind w:left="300" w:right="-385" w:hanging="300"/>
        <w:rPr>
          <w:sz w:val="22"/>
        </w:rPr>
      </w:pPr>
      <w:bookmarkStart w:id="317" w:name="_Toc393736449"/>
      <w:r w:rsidRPr="00713BCD">
        <w:rPr>
          <w:sz w:val="22"/>
        </w:rPr>
        <w:t>2.</w:t>
      </w:r>
      <w:r w:rsidRPr="00713BCD">
        <w:rPr>
          <w:sz w:val="22"/>
        </w:rPr>
        <w:tab/>
        <w:t xml:space="preserve">The Genesis genealogies </w:t>
      </w:r>
      <w:r w:rsidRPr="00713BCD">
        <w:rPr>
          <w:i/>
          <w:sz w:val="22"/>
        </w:rPr>
        <w:t>deal with shorter lengths of time</w:t>
      </w:r>
      <w:r w:rsidRPr="00713BCD">
        <w:rPr>
          <w:sz w:val="22"/>
        </w:rPr>
        <w:t xml:space="preserve"> (only from creation to Abraham) whereas later ones go from Abraham to Jesus (Matt. 1) or even Adam to Jesus (Luke 3).</w:t>
      </w:r>
      <w:bookmarkEnd w:id="317"/>
    </w:p>
    <w:p w14:paraId="1C3CF7BF" w14:textId="77777777" w:rsidR="005721BC" w:rsidRPr="00713BCD" w:rsidRDefault="005721BC">
      <w:pPr>
        <w:ind w:left="300" w:right="-385" w:hanging="300"/>
        <w:rPr>
          <w:sz w:val="12"/>
        </w:rPr>
      </w:pPr>
    </w:p>
    <w:p w14:paraId="69F90971" w14:textId="77777777" w:rsidR="005721BC" w:rsidRPr="00713BCD" w:rsidRDefault="005721BC">
      <w:pPr>
        <w:ind w:left="300" w:right="-385" w:hanging="300"/>
        <w:rPr>
          <w:sz w:val="22"/>
        </w:rPr>
      </w:pPr>
      <w:bookmarkStart w:id="318" w:name="_Toc393736450"/>
      <w:r w:rsidRPr="00713BCD">
        <w:rPr>
          <w:sz w:val="22"/>
        </w:rPr>
        <w:t>3.</w:t>
      </w:r>
      <w:r w:rsidRPr="00713BCD">
        <w:rPr>
          <w:sz w:val="22"/>
        </w:rPr>
        <w:tab/>
        <w:t xml:space="preserve">A no-gaps sequence is the </w:t>
      </w:r>
      <w:r w:rsidRPr="00713BCD">
        <w:rPr>
          <w:i/>
          <w:sz w:val="22"/>
        </w:rPr>
        <w:t>most natural</w:t>
      </w:r>
      <w:r w:rsidRPr="00713BCD">
        <w:rPr>
          <w:sz w:val="22"/>
        </w:rPr>
        <w:t>, straightforward, objective method of interpretation.</w:t>
      </w:r>
      <w:bookmarkEnd w:id="318"/>
    </w:p>
    <w:p w14:paraId="11EC1097" w14:textId="77777777" w:rsidR="005721BC" w:rsidRPr="00713BCD" w:rsidRDefault="005721BC">
      <w:pPr>
        <w:ind w:left="300" w:right="-385" w:hanging="300"/>
        <w:rPr>
          <w:sz w:val="12"/>
        </w:rPr>
      </w:pPr>
    </w:p>
    <w:p w14:paraId="284530D9" w14:textId="77777777" w:rsidR="005721BC" w:rsidRPr="00713BCD" w:rsidRDefault="005721BC">
      <w:pPr>
        <w:ind w:left="300" w:right="-385" w:hanging="300"/>
        <w:rPr>
          <w:sz w:val="22"/>
        </w:rPr>
      </w:pPr>
      <w:bookmarkStart w:id="319" w:name="_Toc393736451"/>
      <w:r w:rsidRPr="00713BCD">
        <w:rPr>
          <w:sz w:val="22"/>
        </w:rPr>
        <w:t>4.</w:t>
      </w:r>
      <w:r w:rsidRPr="00713BCD">
        <w:rPr>
          <w:sz w:val="22"/>
        </w:rPr>
        <w:tab/>
        <w:t xml:space="preserve">The Genesis genealogies seem to </w:t>
      </w:r>
      <w:r w:rsidRPr="00713BCD">
        <w:rPr>
          <w:i/>
          <w:sz w:val="22"/>
        </w:rPr>
        <w:t>indicate a direct father-son relationship.</w:t>
      </w:r>
      <w:r w:rsidRPr="00713BCD">
        <w:rPr>
          <w:sz w:val="22"/>
        </w:rPr>
        <w:t xml:space="preserve">  This is the natural usage of the term “begot” or “was the father of” (</w:t>
      </w:r>
      <w:r w:rsidRPr="00713BCD">
        <w:rPr>
          <w:rFonts w:ascii="Bwhebb" w:hAnsi="Bwhebb"/>
          <w:sz w:val="22"/>
        </w:rPr>
        <w:t>dly</w:t>
      </w:r>
      <w:r w:rsidRPr="00713BCD">
        <w:rPr>
          <w:sz w:val="22"/>
        </w:rPr>
        <w:t xml:space="preserve">), especially when the Hebrew Hiphil (causative) tense is used as it is here.  When a father-son relationship is </w:t>
      </w:r>
      <w:r w:rsidRPr="00713BCD">
        <w:rPr>
          <w:i/>
          <w:sz w:val="22"/>
        </w:rPr>
        <w:t>not</w:t>
      </w:r>
      <w:r w:rsidRPr="00713BCD">
        <w:rPr>
          <w:sz w:val="22"/>
        </w:rPr>
        <w:t xml:space="preserve"> meant, either the Hebrew Qal tense (Gen. 36:10-12; 46:18, 25; Exod. 6:20) or the Hebrew Niphal tense is used (Deut. 23:8).  Also, no one questions that Adam had a son named Seth who had Enosh (Gen. 4:25-26), or that Noah had Shem, or that Terah had Abraham.</w:t>
      </w:r>
      <w:bookmarkEnd w:id="319"/>
    </w:p>
    <w:p w14:paraId="016FACF5" w14:textId="77777777" w:rsidR="005721BC" w:rsidRPr="00713BCD" w:rsidRDefault="005721BC">
      <w:pPr>
        <w:ind w:left="300" w:right="-385" w:hanging="300"/>
        <w:rPr>
          <w:sz w:val="12"/>
        </w:rPr>
      </w:pPr>
    </w:p>
    <w:p w14:paraId="344AE85B" w14:textId="77777777" w:rsidR="005721BC" w:rsidRPr="00713BCD" w:rsidRDefault="005721BC">
      <w:pPr>
        <w:ind w:left="300" w:right="-385" w:hanging="300"/>
        <w:rPr>
          <w:sz w:val="22"/>
        </w:rPr>
      </w:pPr>
      <w:r w:rsidRPr="00713BCD">
        <w:rPr>
          <w:sz w:val="22"/>
        </w:rPr>
        <w:t>5.</w:t>
      </w:r>
      <w:r w:rsidRPr="00713BCD">
        <w:rPr>
          <w:sz w:val="22"/>
        </w:rPr>
        <w:tab/>
      </w:r>
      <w:bookmarkStart w:id="320" w:name="_Toc393736452"/>
      <w:r w:rsidRPr="00713BCD">
        <w:rPr>
          <w:sz w:val="22"/>
        </w:rPr>
        <w:t>Jude 14 says that Enoch was the 7th generation from Adam so there can be no gaps between these two men.  Since the subsequent names have the same structure it is likely that they too lack gaps.</w:t>
      </w:r>
      <w:bookmarkEnd w:id="320"/>
    </w:p>
    <w:p w14:paraId="38C0AB20" w14:textId="77777777" w:rsidR="005721BC" w:rsidRPr="00713BCD" w:rsidRDefault="005721BC">
      <w:pPr>
        <w:ind w:left="300" w:right="-385" w:hanging="300"/>
        <w:rPr>
          <w:sz w:val="22"/>
        </w:rPr>
      </w:pPr>
    </w:p>
    <w:p w14:paraId="5271B537" w14:textId="77777777" w:rsidR="005721BC" w:rsidRPr="00713BCD" w:rsidRDefault="005721BC">
      <w:pPr>
        <w:ind w:left="300" w:right="-385" w:hanging="300"/>
        <w:rPr>
          <w:sz w:val="22"/>
        </w:rPr>
      </w:pPr>
      <w:r w:rsidRPr="00713BCD">
        <w:rPr>
          <w:sz w:val="22"/>
        </w:rPr>
        <w:t>6.</w:t>
      </w:r>
      <w:r w:rsidRPr="00713BCD">
        <w:rPr>
          <w:sz w:val="22"/>
        </w:rPr>
        <w:tab/>
        <w:t>Ancient extra-biblical records support a strict chronology.  The earliest European and Middle Eastern records verify the accuracy of the Table of Nations (Gen. 10-11) and the early date of creation (5200-4000 BC).</w:t>
      </w:r>
      <w:r w:rsidRPr="00713BCD">
        <w:rPr>
          <w:rStyle w:val="FootnoteReference"/>
          <w:sz w:val="14"/>
        </w:rPr>
        <w:footnoteReference w:id="16"/>
      </w:r>
    </w:p>
    <w:p w14:paraId="6F41E541" w14:textId="77777777" w:rsidR="005721BC" w:rsidRPr="00713BCD" w:rsidRDefault="005721BC">
      <w:pPr>
        <w:ind w:left="300" w:right="-385" w:hanging="300"/>
        <w:rPr>
          <w:sz w:val="12"/>
        </w:rPr>
      </w:pPr>
    </w:p>
    <w:p w14:paraId="4E04EC7E" w14:textId="77777777" w:rsidR="005721BC" w:rsidRPr="00713BCD" w:rsidRDefault="005721BC">
      <w:pPr>
        <w:ind w:right="-385"/>
        <w:rPr>
          <w:sz w:val="22"/>
        </w:rPr>
      </w:pPr>
      <w:bookmarkStart w:id="321" w:name="_Toc393736453"/>
      <w:r w:rsidRPr="0088701A">
        <w:rPr>
          <w:sz w:val="22"/>
        </w:rPr>
        <w:t xml:space="preserve">Dates are first determined by starting at the zero year </w:t>
      </w:r>
      <w:r w:rsidRPr="0088701A">
        <w:rPr>
          <w:sz w:val="18"/>
        </w:rPr>
        <w:t>AH</w:t>
      </w:r>
      <w:r w:rsidRPr="0088701A">
        <w:rPr>
          <w:sz w:val="22"/>
        </w:rPr>
        <w:t xml:space="preserve"> (Latin </w:t>
      </w:r>
      <w:r w:rsidRPr="0088701A">
        <w:rPr>
          <w:i/>
          <w:sz w:val="22"/>
        </w:rPr>
        <w:t>anno Homo sapiens</w:t>
      </w:r>
      <w:r w:rsidRPr="0088701A">
        <w:rPr>
          <w:sz w:val="22"/>
        </w:rPr>
        <w:t xml:space="preserve">) for “in the year of man’s beginning.”  </w:t>
      </w:r>
      <w:r w:rsidRPr="0088701A">
        <w:rPr>
          <w:sz w:val="18"/>
        </w:rPr>
        <w:t>AH</w:t>
      </w:r>
      <w:r w:rsidRPr="0088701A">
        <w:rPr>
          <w:sz w:val="22"/>
        </w:rPr>
        <w:t xml:space="preserve"> dates are then reckoned up to the substantiated date of 1845 </w:t>
      </w:r>
      <w:r w:rsidRPr="0088701A">
        <w:rPr>
          <w:sz w:val="18"/>
        </w:rPr>
        <w:t>BC</w:t>
      </w:r>
      <w:r w:rsidRPr="0088701A">
        <w:rPr>
          <w:sz w:val="22"/>
        </w:rPr>
        <w:t xml:space="preserve"> and then </w:t>
      </w:r>
      <w:r w:rsidRPr="0088701A">
        <w:rPr>
          <w:sz w:val="18"/>
        </w:rPr>
        <w:t>BC</w:t>
      </w:r>
      <w:r w:rsidRPr="0088701A">
        <w:rPr>
          <w:sz w:val="22"/>
        </w:rPr>
        <w:t xml:space="preserve"> dates are counted backwards to creation</w:t>
      </w:r>
      <w:r w:rsidRPr="00713BCD">
        <w:rPr>
          <w:sz w:val="22"/>
        </w:rPr>
        <w:t>.</w:t>
      </w:r>
      <w:bookmarkEnd w:id="321"/>
    </w:p>
    <w:p w14:paraId="2DF17D9C" w14:textId="77777777" w:rsidR="005721BC" w:rsidRPr="00713BCD" w:rsidRDefault="005721BC">
      <w:pPr>
        <w:ind w:right="-385"/>
        <w:rPr>
          <w:b/>
          <w:sz w:val="16"/>
          <w:u w:val="single"/>
        </w:rPr>
      </w:pPr>
    </w:p>
    <w:tbl>
      <w:tblPr>
        <w:tblW w:w="9828" w:type="dxa"/>
        <w:tblLayout w:type="fixed"/>
        <w:tblLook w:val="0000" w:firstRow="0" w:lastRow="0" w:firstColumn="0" w:lastColumn="0" w:noHBand="0" w:noVBand="0"/>
      </w:tblPr>
      <w:tblGrid>
        <w:gridCol w:w="2628"/>
        <w:gridCol w:w="5310"/>
        <w:gridCol w:w="947"/>
        <w:gridCol w:w="853"/>
        <w:gridCol w:w="90"/>
      </w:tblGrid>
      <w:tr w:rsidR="005721BC" w:rsidRPr="00713BCD" w14:paraId="10A452F0" w14:textId="77777777">
        <w:trPr>
          <w:gridAfter w:val="1"/>
          <w:wAfter w:w="90" w:type="dxa"/>
        </w:trPr>
        <w:tc>
          <w:tcPr>
            <w:tcW w:w="2628" w:type="dxa"/>
          </w:tcPr>
          <w:p w14:paraId="246C895D" w14:textId="77777777" w:rsidR="005721BC" w:rsidRPr="00713BCD" w:rsidRDefault="005721BC">
            <w:pPr>
              <w:rPr>
                <w:b/>
                <w:sz w:val="22"/>
              </w:rPr>
            </w:pPr>
            <w:r w:rsidRPr="00713BCD">
              <w:rPr>
                <w:b/>
                <w:sz w:val="22"/>
                <w:u w:val="single"/>
              </w:rPr>
              <w:t>Event</w:t>
            </w:r>
          </w:p>
        </w:tc>
        <w:tc>
          <w:tcPr>
            <w:tcW w:w="5310" w:type="dxa"/>
          </w:tcPr>
          <w:p w14:paraId="72DE7765" w14:textId="77777777" w:rsidR="005721BC" w:rsidRPr="00713BCD" w:rsidRDefault="005721BC" w:rsidP="005721BC">
            <w:pPr>
              <w:ind w:right="-108"/>
              <w:rPr>
                <w:b/>
                <w:sz w:val="22"/>
              </w:rPr>
            </w:pPr>
            <w:r w:rsidRPr="00713BCD">
              <w:rPr>
                <w:b/>
                <w:sz w:val="22"/>
                <w:u w:val="single"/>
              </w:rPr>
              <w:t>Reference</w:t>
            </w:r>
          </w:p>
        </w:tc>
        <w:tc>
          <w:tcPr>
            <w:tcW w:w="947" w:type="dxa"/>
          </w:tcPr>
          <w:p w14:paraId="5B9749E3" w14:textId="77777777" w:rsidR="005721BC" w:rsidRPr="00713BCD" w:rsidRDefault="005721BC">
            <w:pPr>
              <w:rPr>
                <w:b/>
                <w:sz w:val="22"/>
              </w:rPr>
            </w:pPr>
            <w:r w:rsidRPr="00713BCD">
              <w:rPr>
                <w:b/>
                <w:sz w:val="18"/>
                <w:u w:val="single"/>
              </w:rPr>
              <w:t>AH</w:t>
            </w:r>
          </w:p>
        </w:tc>
        <w:tc>
          <w:tcPr>
            <w:tcW w:w="853" w:type="dxa"/>
          </w:tcPr>
          <w:p w14:paraId="55FA6E64" w14:textId="77777777" w:rsidR="005721BC" w:rsidRPr="00713BCD" w:rsidRDefault="005721BC">
            <w:pPr>
              <w:rPr>
                <w:b/>
                <w:sz w:val="18"/>
                <w:u w:val="single"/>
              </w:rPr>
            </w:pPr>
            <w:r w:rsidRPr="00713BCD">
              <w:rPr>
                <w:b/>
                <w:sz w:val="18"/>
                <w:u w:val="single"/>
              </w:rPr>
              <w:t>BC</w:t>
            </w:r>
          </w:p>
          <w:p w14:paraId="0369E5DF" w14:textId="77777777" w:rsidR="005721BC" w:rsidRPr="00713BCD" w:rsidRDefault="005721BC">
            <w:pPr>
              <w:rPr>
                <w:sz w:val="22"/>
              </w:rPr>
            </w:pPr>
          </w:p>
        </w:tc>
      </w:tr>
      <w:tr w:rsidR="005721BC" w:rsidRPr="00713BCD" w14:paraId="5222C26D" w14:textId="77777777">
        <w:trPr>
          <w:gridAfter w:val="1"/>
          <w:wAfter w:w="90" w:type="dxa"/>
        </w:trPr>
        <w:tc>
          <w:tcPr>
            <w:tcW w:w="2628" w:type="dxa"/>
          </w:tcPr>
          <w:p w14:paraId="0B0E7A23" w14:textId="77777777" w:rsidR="005721BC" w:rsidRPr="00713BCD" w:rsidRDefault="005721BC">
            <w:pPr>
              <w:rPr>
                <w:sz w:val="22"/>
              </w:rPr>
            </w:pPr>
            <w:r w:rsidRPr="00713BCD">
              <w:rPr>
                <w:sz w:val="22"/>
              </w:rPr>
              <w:t>World created</w:t>
            </w:r>
          </w:p>
        </w:tc>
        <w:tc>
          <w:tcPr>
            <w:tcW w:w="5310" w:type="dxa"/>
          </w:tcPr>
          <w:p w14:paraId="457045FD" w14:textId="77777777" w:rsidR="005721BC" w:rsidRPr="00713BCD" w:rsidRDefault="005721BC" w:rsidP="005721BC">
            <w:pPr>
              <w:ind w:right="-108"/>
              <w:rPr>
                <w:sz w:val="22"/>
              </w:rPr>
            </w:pPr>
            <w:r w:rsidRPr="00713BCD">
              <w:rPr>
                <w:sz w:val="22"/>
              </w:rPr>
              <w:t xml:space="preserve">"By the seventh day God had finished the work </w:t>
            </w:r>
            <w:bookmarkStart w:id="322" w:name="_Toc393736456"/>
            <w:r w:rsidRPr="00713BCD">
              <w:rPr>
                <w:sz w:val="22"/>
              </w:rPr>
              <w:t>He had been doing…" (2:2a)</w:t>
            </w:r>
            <w:bookmarkEnd w:id="322"/>
          </w:p>
          <w:p w14:paraId="7F39DA5E" w14:textId="77777777" w:rsidR="005721BC" w:rsidRPr="00713BCD" w:rsidRDefault="005721BC" w:rsidP="005721BC">
            <w:pPr>
              <w:ind w:right="-108"/>
              <w:rPr>
                <w:sz w:val="22"/>
              </w:rPr>
            </w:pPr>
          </w:p>
        </w:tc>
        <w:tc>
          <w:tcPr>
            <w:tcW w:w="947" w:type="dxa"/>
          </w:tcPr>
          <w:p w14:paraId="697B31B8" w14:textId="77777777" w:rsidR="005721BC" w:rsidRPr="00713BCD" w:rsidRDefault="005721BC">
            <w:pPr>
              <w:rPr>
                <w:sz w:val="22"/>
              </w:rPr>
            </w:pPr>
            <w:r w:rsidRPr="00713BCD">
              <w:rPr>
                <w:sz w:val="22"/>
              </w:rPr>
              <w:t>-6 days</w:t>
            </w:r>
          </w:p>
        </w:tc>
        <w:tc>
          <w:tcPr>
            <w:tcW w:w="853" w:type="dxa"/>
          </w:tcPr>
          <w:p w14:paraId="362F5D80" w14:textId="77777777" w:rsidR="005721BC" w:rsidRPr="00713BCD" w:rsidRDefault="005721BC">
            <w:pPr>
              <w:rPr>
                <w:sz w:val="22"/>
              </w:rPr>
            </w:pPr>
            <w:r w:rsidRPr="00713BCD">
              <w:rPr>
                <w:sz w:val="22"/>
              </w:rPr>
              <w:t>4143</w:t>
            </w:r>
          </w:p>
        </w:tc>
      </w:tr>
      <w:tr w:rsidR="005721BC" w:rsidRPr="00713BCD" w14:paraId="6461CB01" w14:textId="77777777">
        <w:trPr>
          <w:gridAfter w:val="1"/>
          <w:wAfter w:w="90" w:type="dxa"/>
        </w:trPr>
        <w:tc>
          <w:tcPr>
            <w:tcW w:w="2628" w:type="dxa"/>
          </w:tcPr>
          <w:p w14:paraId="1A89C204" w14:textId="77777777" w:rsidR="005721BC" w:rsidRPr="00713BCD" w:rsidRDefault="005721BC">
            <w:pPr>
              <w:rPr>
                <w:sz w:val="22"/>
              </w:rPr>
            </w:pPr>
            <w:bookmarkStart w:id="323" w:name="_Toc393736457"/>
            <w:r w:rsidRPr="00713BCD">
              <w:rPr>
                <w:sz w:val="22"/>
              </w:rPr>
              <w:t>Adam created</w:t>
            </w:r>
          </w:p>
        </w:tc>
        <w:tc>
          <w:tcPr>
            <w:tcW w:w="5310" w:type="dxa"/>
          </w:tcPr>
          <w:p w14:paraId="31E4D4F1" w14:textId="77777777" w:rsidR="005721BC" w:rsidRPr="00713BCD" w:rsidRDefault="005721BC" w:rsidP="005721BC">
            <w:pPr>
              <w:ind w:right="-108"/>
              <w:rPr>
                <w:sz w:val="22"/>
              </w:rPr>
            </w:pPr>
            <w:r w:rsidRPr="00713BCD">
              <w:rPr>
                <w:sz w:val="22"/>
              </w:rPr>
              <w:t>"When God created man [</w:t>
            </w:r>
            <w:r w:rsidRPr="00713BCD">
              <w:rPr>
                <w:i/>
                <w:sz w:val="22"/>
              </w:rPr>
              <w:t>Adam</w:t>
            </w:r>
            <w:r w:rsidRPr="00713BCD">
              <w:rPr>
                <w:sz w:val="22"/>
              </w:rPr>
              <w:t>], he made him</w:t>
            </w:r>
            <w:bookmarkStart w:id="324" w:name="_Toc393736458"/>
            <w:r w:rsidRPr="00713BCD">
              <w:rPr>
                <w:sz w:val="22"/>
              </w:rPr>
              <w:t xml:space="preserve"> in the likeness of God" (5:1b)</w:t>
            </w:r>
            <w:bookmarkEnd w:id="324"/>
          </w:p>
          <w:p w14:paraId="32C9F1F3" w14:textId="77777777" w:rsidR="005721BC" w:rsidRPr="00713BCD" w:rsidRDefault="005721BC" w:rsidP="005721BC">
            <w:pPr>
              <w:ind w:right="-108"/>
              <w:rPr>
                <w:sz w:val="22"/>
              </w:rPr>
            </w:pPr>
          </w:p>
        </w:tc>
        <w:tc>
          <w:tcPr>
            <w:tcW w:w="947" w:type="dxa"/>
          </w:tcPr>
          <w:p w14:paraId="0853CD4C" w14:textId="77777777" w:rsidR="005721BC" w:rsidRPr="00713BCD" w:rsidRDefault="005721BC">
            <w:pPr>
              <w:ind w:right="-385"/>
              <w:rPr>
                <w:sz w:val="22"/>
              </w:rPr>
            </w:pPr>
            <w:r w:rsidRPr="00713BCD">
              <w:rPr>
                <w:sz w:val="22"/>
              </w:rPr>
              <w:t xml:space="preserve">  0</w:t>
            </w:r>
          </w:p>
        </w:tc>
        <w:tc>
          <w:tcPr>
            <w:tcW w:w="853" w:type="dxa"/>
          </w:tcPr>
          <w:p w14:paraId="11F7A42B" w14:textId="77777777" w:rsidR="005721BC" w:rsidRPr="00713BCD" w:rsidRDefault="005721BC">
            <w:pPr>
              <w:ind w:right="-385"/>
              <w:rPr>
                <w:sz w:val="22"/>
              </w:rPr>
            </w:pPr>
            <w:r w:rsidRPr="00713BCD">
              <w:rPr>
                <w:sz w:val="22"/>
              </w:rPr>
              <w:t>4143</w:t>
            </w:r>
            <w:bookmarkEnd w:id="323"/>
          </w:p>
        </w:tc>
      </w:tr>
      <w:tr w:rsidR="005721BC" w:rsidRPr="00713BCD" w14:paraId="5E1ED09A" w14:textId="77777777">
        <w:trPr>
          <w:gridAfter w:val="1"/>
          <w:wAfter w:w="90" w:type="dxa"/>
        </w:trPr>
        <w:tc>
          <w:tcPr>
            <w:tcW w:w="2628" w:type="dxa"/>
          </w:tcPr>
          <w:p w14:paraId="16B5C6D9" w14:textId="77777777" w:rsidR="005721BC" w:rsidRPr="00713BCD" w:rsidRDefault="005721BC">
            <w:pPr>
              <w:rPr>
                <w:sz w:val="22"/>
              </w:rPr>
            </w:pPr>
            <w:bookmarkStart w:id="325" w:name="_Toc393736459"/>
            <w:r w:rsidRPr="00713BCD">
              <w:rPr>
                <w:sz w:val="22"/>
              </w:rPr>
              <w:t>Seth born to Adam</w:t>
            </w:r>
          </w:p>
        </w:tc>
        <w:tc>
          <w:tcPr>
            <w:tcW w:w="5310" w:type="dxa"/>
          </w:tcPr>
          <w:p w14:paraId="569A325F" w14:textId="77777777" w:rsidR="005721BC" w:rsidRPr="00713BCD" w:rsidRDefault="005721BC" w:rsidP="005721BC">
            <w:pPr>
              <w:ind w:right="-108"/>
              <w:rPr>
                <w:sz w:val="22"/>
              </w:rPr>
            </w:pPr>
            <w:r w:rsidRPr="00713BCD">
              <w:rPr>
                <w:sz w:val="22"/>
              </w:rPr>
              <w:t xml:space="preserve">"When Adam had lived 130 years, he had a son </w:t>
            </w:r>
            <w:bookmarkStart w:id="326" w:name="_Toc393736460"/>
            <w:r w:rsidRPr="00713BCD">
              <w:rPr>
                <w:sz w:val="22"/>
              </w:rPr>
              <w:t>in his own likeness…and he named him Seth" (5:3)</w:t>
            </w:r>
            <w:bookmarkEnd w:id="326"/>
          </w:p>
          <w:p w14:paraId="748B418C" w14:textId="77777777" w:rsidR="005721BC" w:rsidRPr="00713BCD" w:rsidRDefault="005721BC" w:rsidP="005721BC">
            <w:pPr>
              <w:ind w:right="-108"/>
              <w:rPr>
                <w:sz w:val="22"/>
              </w:rPr>
            </w:pPr>
          </w:p>
        </w:tc>
        <w:tc>
          <w:tcPr>
            <w:tcW w:w="947" w:type="dxa"/>
          </w:tcPr>
          <w:p w14:paraId="1D5E8C4D" w14:textId="77777777" w:rsidR="005721BC" w:rsidRPr="00713BCD" w:rsidRDefault="005721BC">
            <w:pPr>
              <w:ind w:right="-385"/>
              <w:rPr>
                <w:sz w:val="22"/>
              </w:rPr>
            </w:pPr>
            <w:r w:rsidRPr="00713BCD">
              <w:rPr>
                <w:sz w:val="22"/>
              </w:rPr>
              <w:t>130</w:t>
            </w:r>
          </w:p>
        </w:tc>
        <w:tc>
          <w:tcPr>
            <w:tcW w:w="853" w:type="dxa"/>
          </w:tcPr>
          <w:p w14:paraId="4F3923CA" w14:textId="77777777" w:rsidR="005721BC" w:rsidRPr="00713BCD" w:rsidRDefault="005721BC">
            <w:pPr>
              <w:ind w:right="-385"/>
              <w:rPr>
                <w:sz w:val="22"/>
              </w:rPr>
            </w:pPr>
            <w:r w:rsidRPr="00713BCD">
              <w:rPr>
                <w:sz w:val="22"/>
              </w:rPr>
              <w:t>4013</w:t>
            </w:r>
            <w:bookmarkEnd w:id="325"/>
          </w:p>
        </w:tc>
      </w:tr>
      <w:tr w:rsidR="005721BC" w:rsidRPr="00713BCD" w14:paraId="136CF83B" w14:textId="77777777">
        <w:trPr>
          <w:gridAfter w:val="1"/>
          <w:wAfter w:w="90" w:type="dxa"/>
        </w:trPr>
        <w:tc>
          <w:tcPr>
            <w:tcW w:w="2628" w:type="dxa"/>
          </w:tcPr>
          <w:p w14:paraId="5F358414" w14:textId="77777777" w:rsidR="005721BC" w:rsidRPr="00713BCD" w:rsidRDefault="005721BC">
            <w:pPr>
              <w:rPr>
                <w:sz w:val="22"/>
              </w:rPr>
            </w:pPr>
            <w:bookmarkStart w:id="327" w:name="_Toc393736461"/>
            <w:r w:rsidRPr="00713BCD">
              <w:rPr>
                <w:sz w:val="22"/>
              </w:rPr>
              <w:t>Enosh born to Seth</w:t>
            </w:r>
          </w:p>
        </w:tc>
        <w:tc>
          <w:tcPr>
            <w:tcW w:w="5310" w:type="dxa"/>
          </w:tcPr>
          <w:p w14:paraId="2318CED5" w14:textId="77777777" w:rsidR="005721BC" w:rsidRPr="00713BCD" w:rsidRDefault="005721BC" w:rsidP="005721BC">
            <w:pPr>
              <w:ind w:right="-108"/>
              <w:rPr>
                <w:sz w:val="22"/>
              </w:rPr>
            </w:pPr>
            <w:r w:rsidRPr="00713BCD">
              <w:rPr>
                <w:sz w:val="22"/>
              </w:rPr>
              <w:t>"When Seth had lived 105 years, he became the</w:t>
            </w:r>
            <w:bookmarkStart w:id="328" w:name="_Toc393736462"/>
            <w:r w:rsidRPr="00713BCD">
              <w:rPr>
                <w:sz w:val="22"/>
              </w:rPr>
              <w:t xml:space="preserve"> father of Enosh" (5:6)</w:t>
            </w:r>
            <w:bookmarkEnd w:id="328"/>
          </w:p>
          <w:p w14:paraId="09C37382" w14:textId="77777777" w:rsidR="005721BC" w:rsidRPr="00713BCD" w:rsidRDefault="005721BC" w:rsidP="005721BC">
            <w:pPr>
              <w:ind w:right="-108"/>
              <w:rPr>
                <w:sz w:val="22"/>
              </w:rPr>
            </w:pPr>
          </w:p>
        </w:tc>
        <w:tc>
          <w:tcPr>
            <w:tcW w:w="947" w:type="dxa"/>
          </w:tcPr>
          <w:p w14:paraId="2A33098F" w14:textId="77777777" w:rsidR="005721BC" w:rsidRPr="00713BCD" w:rsidRDefault="005721BC">
            <w:pPr>
              <w:ind w:right="-385"/>
              <w:rPr>
                <w:sz w:val="22"/>
              </w:rPr>
            </w:pPr>
            <w:r w:rsidRPr="00713BCD">
              <w:rPr>
                <w:sz w:val="22"/>
              </w:rPr>
              <w:t>235</w:t>
            </w:r>
          </w:p>
        </w:tc>
        <w:tc>
          <w:tcPr>
            <w:tcW w:w="853" w:type="dxa"/>
          </w:tcPr>
          <w:p w14:paraId="030289CC" w14:textId="77777777" w:rsidR="005721BC" w:rsidRPr="00713BCD" w:rsidRDefault="005721BC">
            <w:pPr>
              <w:ind w:right="-385"/>
              <w:rPr>
                <w:sz w:val="22"/>
              </w:rPr>
            </w:pPr>
            <w:r w:rsidRPr="00713BCD">
              <w:rPr>
                <w:sz w:val="22"/>
              </w:rPr>
              <w:t>3908</w:t>
            </w:r>
            <w:bookmarkEnd w:id="327"/>
          </w:p>
        </w:tc>
      </w:tr>
      <w:tr w:rsidR="005721BC" w:rsidRPr="00713BCD" w14:paraId="5A075155" w14:textId="77777777">
        <w:trPr>
          <w:gridAfter w:val="1"/>
          <w:wAfter w:w="90" w:type="dxa"/>
        </w:trPr>
        <w:tc>
          <w:tcPr>
            <w:tcW w:w="2628" w:type="dxa"/>
          </w:tcPr>
          <w:p w14:paraId="567BADDA" w14:textId="77777777" w:rsidR="005721BC" w:rsidRPr="00713BCD" w:rsidRDefault="005721BC">
            <w:pPr>
              <w:rPr>
                <w:sz w:val="22"/>
              </w:rPr>
            </w:pPr>
            <w:r w:rsidRPr="00713BCD">
              <w:rPr>
                <w:sz w:val="22"/>
              </w:rPr>
              <w:t>Kenan born to Enosh</w:t>
            </w:r>
          </w:p>
        </w:tc>
        <w:tc>
          <w:tcPr>
            <w:tcW w:w="5310" w:type="dxa"/>
          </w:tcPr>
          <w:p w14:paraId="61C95A70" w14:textId="77777777" w:rsidR="005721BC" w:rsidRPr="00713BCD" w:rsidRDefault="005721BC" w:rsidP="005721BC">
            <w:pPr>
              <w:ind w:right="-108"/>
              <w:rPr>
                <w:sz w:val="22"/>
              </w:rPr>
            </w:pPr>
            <w:r w:rsidRPr="00713BCD">
              <w:rPr>
                <w:sz w:val="22"/>
              </w:rPr>
              <w:t>"When Enosh had lived 90 years, he became the</w:t>
            </w:r>
            <w:bookmarkStart w:id="329" w:name="_Toc393736464"/>
            <w:r w:rsidRPr="00713BCD">
              <w:rPr>
                <w:sz w:val="22"/>
              </w:rPr>
              <w:t xml:space="preserve"> father of Kenan" (5:9)</w:t>
            </w:r>
            <w:bookmarkEnd w:id="329"/>
          </w:p>
          <w:p w14:paraId="049F5727" w14:textId="77777777" w:rsidR="005721BC" w:rsidRPr="00713BCD" w:rsidRDefault="005721BC" w:rsidP="005721BC">
            <w:pPr>
              <w:ind w:right="-108"/>
              <w:rPr>
                <w:sz w:val="22"/>
              </w:rPr>
            </w:pPr>
          </w:p>
        </w:tc>
        <w:tc>
          <w:tcPr>
            <w:tcW w:w="947" w:type="dxa"/>
          </w:tcPr>
          <w:p w14:paraId="6FDF2C30" w14:textId="77777777" w:rsidR="005721BC" w:rsidRPr="00713BCD" w:rsidRDefault="005721BC">
            <w:pPr>
              <w:ind w:right="-385"/>
              <w:rPr>
                <w:sz w:val="22"/>
              </w:rPr>
            </w:pPr>
            <w:r w:rsidRPr="00713BCD">
              <w:rPr>
                <w:sz w:val="22"/>
              </w:rPr>
              <w:t>325</w:t>
            </w:r>
          </w:p>
        </w:tc>
        <w:tc>
          <w:tcPr>
            <w:tcW w:w="853" w:type="dxa"/>
          </w:tcPr>
          <w:p w14:paraId="5FAF100B" w14:textId="77777777" w:rsidR="005721BC" w:rsidRPr="00713BCD" w:rsidRDefault="005721BC">
            <w:pPr>
              <w:ind w:right="-385"/>
              <w:rPr>
                <w:sz w:val="22"/>
              </w:rPr>
            </w:pPr>
            <w:r w:rsidRPr="00713BCD">
              <w:rPr>
                <w:sz w:val="22"/>
              </w:rPr>
              <w:t>3818</w:t>
            </w:r>
          </w:p>
        </w:tc>
      </w:tr>
      <w:tr w:rsidR="005721BC" w:rsidRPr="00713BCD" w14:paraId="0734B73D" w14:textId="77777777">
        <w:trPr>
          <w:gridAfter w:val="1"/>
          <w:wAfter w:w="90" w:type="dxa"/>
        </w:trPr>
        <w:tc>
          <w:tcPr>
            <w:tcW w:w="2628" w:type="dxa"/>
          </w:tcPr>
          <w:p w14:paraId="65C813D3" w14:textId="77777777" w:rsidR="005721BC" w:rsidRPr="00713BCD" w:rsidRDefault="005721BC">
            <w:pPr>
              <w:rPr>
                <w:sz w:val="22"/>
              </w:rPr>
            </w:pPr>
            <w:r w:rsidRPr="00713BCD">
              <w:rPr>
                <w:sz w:val="22"/>
              </w:rPr>
              <w:t>Mahalel born to Kenan</w:t>
            </w:r>
          </w:p>
        </w:tc>
        <w:tc>
          <w:tcPr>
            <w:tcW w:w="5310" w:type="dxa"/>
          </w:tcPr>
          <w:p w14:paraId="47AD7FB6" w14:textId="77777777" w:rsidR="005721BC" w:rsidRPr="00713BCD" w:rsidRDefault="005721BC" w:rsidP="005721BC">
            <w:pPr>
              <w:ind w:right="-108"/>
              <w:rPr>
                <w:sz w:val="22"/>
              </w:rPr>
            </w:pPr>
            <w:r w:rsidRPr="00713BCD">
              <w:rPr>
                <w:sz w:val="22"/>
              </w:rPr>
              <w:t>"When Kenan had lived 70 years, he became the</w:t>
            </w:r>
            <w:bookmarkStart w:id="330" w:name="_Toc393736466"/>
            <w:r w:rsidRPr="00713BCD">
              <w:rPr>
                <w:sz w:val="22"/>
              </w:rPr>
              <w:t xml:space="preserve"> father of Mahalel" (5:12)</w:t>
            </w:r>
            <w:bookmarkEnd w:id="330"/>
          </w:p>
          <w:p w14:paraId="66093ED5" w14:textId="77777777" w:rsidR="005721BC" w:rsidRPr="00713BCD" w:rsidRDefault="005721BC" w:rsidP="005721BC">
            <w:pPr>
              <w:ind w:right="-108"/>
              <w:rPr>
                <w:sz w:val="22"/>
              </w:rPr>
            </w:pPr>
          </w:p>
        </w:tc>
        <w:tc>
          <w:tcPr>
            <w:tcW w:w="947" w:type="dxa"/>
          </w:tcPr>
          <w:p w14:paraId="0BBC69CB" w14:textId="77777777" w:rsidR="005721BC" w:rsidRPr="00713BCD" w:rsidRDefault="005721BC">
            <w:pPr>
              <w:ind w:right="-385"/>
              <w:rPr>
                <w:sz w:val="22"/>
              </w:rPr>
            </w:pPr>
            <w:r w:rsidRPr="00713BCD">
              <w:rPr>
                <w:sz w:val="22"/>
              </w:rPr>
              <w:t>395</w:t>
            </w:r>
          </w:p>
        </w:tc>
        <w:tc>
          <w:tcPr>
            <w:tcW w:w="853" w:type="dxa"/>
          </w:tcPr>
          <w:p w14:paraId="56334040" w14:textId="77777777" w:rsidR="005721BC" w:rsidRPr="00713BCD" w:rsidRDefault="005721BC">
            <w:pPr>
              <w:ind w:right="-385"/>
              <w:rPr>
                <w:sz w:val="22"/>
              </w:rPr>
            </w:pPr>
            <w:r w:rsidRPr="00713BCD">
              <w:rPr>
                <w:sz w:val="22"/>
              </w:rPr>
              <w:t>3748</w:t>
            </w:r>
          </w:p>
        </w:tc>
      </w:tr>
      <w:tr w:rsidR="005721BC" w:rsidRPr="00713BCD" w14:paraId="71739028" w14:textId="77777777">
        <w:trPr>
          <w:gridAfter w:val="1"/>
          <w:wAfter w:w="90" w:type="dxa"/>
        </w:trPr>
        <w:tc>
          <w:tcPr>
            <w:tcW w:w="2628" w:type="dxa"/>
          </w:tcPr>
          <w:p w14:paraId="0C66466D" w14:textId="77777777" w:rsidR="005721BC" w:rsidRPr="00713BCD" w:rsidRDefault="005721BC">
            <w:pPr>
              <w:rPr>
                <w:sz w:val="22"/>
              </w:rPr>
            </w:pPr>
            <w:bookmarkStart w:id="331" w:name="_Toc393736467"/>
            <w:r w:rsidRPr="00713BCD">
              <w:rPr>
                <w:sz w:val="22"/>
              </w:rPr>
              <w:t xml:space="preserve">Jared born to Mahalel </w:t>
            </w:r>
          </w:p>
        </w:tc>
        <w:tc>
          <w:tcPr>
            <w:tcW w:w="5310" w:type="dxa"/>
          </w:tcPr>
          <w:p w14:paraId="4AA87DF7" w14:textId="77777777" w:rsidR="005721BC" w:rsidRPr="00713BCD" w:rsidRDefault="005721BC" w:rsidP="005721BC">
            <w:pPr>
              <w:ind w:right="-108"/>
              <w:rPr>
                <w:sz w:val="22"/>
              </w:rPr>
            </w:pPr>
            <w:r w:rsidRPr="00713BCD">
              <w:rPr>
                <w:sz w:val="22"/>
              </w:rPr>
              <w:t>"When Mahalel had lived 65 years, he became the</w:t>
            </w:r>
            <w:bookmarkStart w:id="332" w:name="_Toc393736468"/>
            <w:r w:rsidRPr="00713BCD">
              <w:rPr>
                <w:sz w:val="22"/>
              </w:rPr>
              <w:t xml:space="preserve"> father of Jared" (5:15)</w:t>
            </w:r>
            <w:bookmarkEnd w:id="332"/>
          </w:p>
          <w:p w14:paraId="3CF559AD" w14:textId="77777777" w:rsidR="005721BC" w:rsidRPr="00713BCD" w:rsidRDefault="005721BC" w:rsidP="005721BC">
            <w:pPr>
              <w:ind w:right="-108"/>
              <w:rPr>
                <w:sz w:val="22"/>
              </w:rPr>
            </w:pPr>
          </w:p>
        </w:tc>
        <w:tc>
          <w:tcPr>
            <w:tcW w:w="947" w:type="dxa"/>
          </w:tcPr>
          <w:p w14:paraId="2B7E1FBC" w14:textId="77777777" w:rsidR="005721BC" w:rsidRPr="00713BCD" w:rsidRDefault="005721BC">
            <w:pPr>
              <w:ind w:right="-385"/>
              <w:rPr>
                <w:sz w:val="22"/>
              </w:rPr>
            </w:pPr>
            <w:r w:rsidRPr="00713BCD">
              <w:rPr>
                <w:sz w:val="22"/>
              </w:rPr>
              <w:t>460</w:t>
            </w:r>
          </w:p>
        </w:tc>
        <w:tc>
          <w:tcPr>
            <w:tcW w:w="853" w:type="dxa"/>
          </w:tcPr>
          <w:p w14:paraId="209439A1" w14:textId="77777777" w:rsidR="005721BC" w:rsidRPr="00713BCD" w:rsidRDefault="005721BC">
            <w:pPr>
              <w:ind w:right="-385"/>
              <w:rPr>
                <w:sz w:val="22"/>
              </w:rPr>
            </w:pPr>
            <w:r w:rsidRPr="00713BCD">
              <w:rPr>
                <w:sz w:val="22"/>
              </w:rPr>
              <w:t>3683</w:t>
            </w:r>
            <w:bookmarkEnd w:id="331"/>
          </w:p>
        </w:tc>
      </w:tr>
      <w:tr w:rsidR="005721BC" w:rsidRPr="00713BCD" w14:paraId="2168A695" w14:textId="77777777">
        <w:trPr>
          <w:gridAfter w:val="1"/>
          <w:wAfter w:w="90" w:type="dxa"/>
        </w:trPr>
        <w:tc>
          <w:tcPr>
            <w:tcW w:w="2628" w:type="dxa"/>
          </w:tcPr>
          <w:p w14:paraId="796E30FC" w14:textId="77777777" w:rsidR="005721BC" w:rsidRPr="00713BCD" w:rsidRDefault="005721BC">
            <w:pPr>
              <w:rPr>
                <w:sz w:val="22"/>
              </w:rPr>
            </w:pPr>
            <w:bookmarkStart w:id="333" w:name="_Toc393736469"/>
            <w:r w:rsidRPr="00713BCD">
              <w:rPr>
                <w:sz w:val="22"/>
              </w:rPr>
              <w:t xml:space="preserve">Enoch born to Jared </w:t>
            </w:r>
          </w:p>
        </w:tc>
        <w:tc>
          <w:tcPr>
            <w:tcW w:w="5310" w:type="dxa"/>
          </w:tcPr>
          <w:p w14:paraId="135A2750" w14:textId="77777777" w:rsidR="005721BC" w:rsidRPr="00713BCD" w:rsidRDefault="005721BC" w:rsidP="005721BC">
            <w:pPr>
              <w:ind w:right="-108"/>
              <w:rPr>
                <w:sz w:val="22"/>
              </w:rPr>
            </w:pPr>
            <w:r w:rsidRPr="00713BCD">
              <w:rPr>
                <w:sz w:val="22"/>
              </w:rPr>
              <w:t>"When Jared had lived 162 years, he became the</w:t>
            </w:r>
            <w:bookmarkStart w:id="334" w:name="_Toc393736470"/>
            <w:r w:rsidRPr="00713BCD">
              <w:rPr>
                <w:sz w:val="22"/>
              </w:rPr>
              <w:t xml:space="preserve"> father of Enoch" (5:18)</w:t>
            </w:r>
            <w:bookmarkEnd w:id="334"/>
          </w:p>
        </w:tc>
        <w:tc>
          <w:tcPr>
            <w:tcW w:w="947" w:type="dxa"/>
          </w:tcPr>
          <w:p w14:paraId="04A2F3F8" w14:textId="77777777" w:rsidR="005721BC" w:rsidRPr="00713BCD" w:rsidRDefault="005721BC">
            <w:pPr>
              <w:ind w:right="-385"/>
              <w:rPr>
                <w:sz w:val="22"/>
              </w:rPr>
            </w:pPr>
            <w:r w:rsidRPr="00713BCD">
              <w:rPr>
                <w:sz w:val="22"/>
              </w:rPr>
              <w:t>622</w:t>
            </w:r>
          </w:p>
        </w:tc>
        <w:tc>
          <w:tcPr>
            <w:tcW w:w="853" w:type="dxa"/>
          </w:tcPr>
          <w:p w14:paraId="7A7624A4" w14:textId="77777777" w:rsidR="005721BC" w:rsidRPr="00713BCD" w:rsidRDefault="005721BC">
            <w:pPr>
              <w:ind w:right="-385"/>
              <w:rPr>
                <w:sz w:val="22"/>
              </w:rPr>
            </w:pPr>
            <w:r w:rsidRPr="00713BCD">
              <w:rPr>
                <w:sz w:val="22"/>
              </w:rPr>
              <w:t>3521</w:t>
            </w:r>
            <w:bookmarkEnd w:id="333"/>
          </w:p>
        </w:tc>
      </w:tr>
      <w:tr w:rsidR="005721BC" w:rsidRPr="00713BCD" w14:paraId="19602B37" w14:textId="77777777">
        <w:trPr>
          <w:gridAfter w:val="1"/>
          <w:wAfter w:w="90" w:type="dxa"/>
        </w:trPr>
        <w:tc>
          <w:tcPr>
            <w:tcW w:w="2628" w:type="dxa"/>
          </w:tcPr>
          <w:p w14:paraId="46CB7779" w14:textId="77777777" w:rsidR="005721BC" w:rsidRPr="00713BCD" w:rsidRDefault="005721BC">
            <w:pPr>
              <w:rPr>
                <w:b/>
                <w:sz w:val="22"/>
              </w:rPr>
            </w:pPr>
            <w:r w:rsidRPr="00713BCD">
              <w:rPr>
                <w:sz w:val="22"/>
              </w:rPr>
              <w:br w:type="page"/>
            </w:r>
            <w:r w:rsidRPr="00713BCD">
              <w:rPr>
                <w:b/>
                <w:sz w:val="22"/>
                <w:u w:val="single"/>
              </w:rPr>
              <w:t>Event</w:t>
            </w:r>
          </w:p>
        </w:tc>
        <w:tc>
          <w:tcPr>
            <w:tcW w:w="5310" w:type="dxa"/>
          </w:tcPr>
          <w:p w14:paraId="06B33287" w14:textId="77777777" w:rsidR="005721BC" w:rsidRPr="00713BCD" w:rsidRDefault="005721BC" w:rsidP="005721BC">
            <w:pPr>
              <w:ind w:right="-108"/>
              <w:rPr>
                <w:b/>
                <w:sz w:val="22"/>
              </w:rPr>
            </w:pPr>
            <w:r w:rsidRPr="00713BCD">
              <w:rPr>
                <w:b/>
                <w:sz w:val="22"/>
                <w:u w:val="single"/>
              </w:rPr>
              <w:t>Reference</w:t>
            </w:r>
          </w:p>
        </w:tc>
        <w:tc>
          <w:tcPr>
            <w:tcW w:w="947" w:type="dxa"/>
          </w:tcPr>
          <w:p w14:paraId="23A62928" w14:textId="77777777" w:rsidR="005721BC" w:rsidRPr="00713BCD" w:rsidRDefault="005721BC">
            <w:pPr>
              <w:rPr>
                <w:b/>
                <w:sz w:val="22"/>
              </w:rPr>
            </w:pPr>
            <w:r w:rsidRPr="00713BCD">
              <w:rPr>
                <w:b/>
                <w:sz w:val="18"/>
                <w:u w:val="single"/>
              </w:rPr>
              <w:t>AH</w:t>
            </w:r>
          </w:p>
        </w:tc>
        <w:tc>
          <w:tcPr>
            <w:tcW w:w="853" w:type="dxa"/>
          </w:tcPr>
          <w:p w14:paraId="38859B47" w14:textId="77777777" w:rsidR="005721BC" w:rsidRPr="00713BCD" w:rsidRDefault="005721BC">
            <w:pPr>
              <w:rPr>
                <w:b/>
                <w:sz w:val="18"/>
                <w:u w:val="single"/>
              </w:rPr>
            </w:pPr>
            <w:r w:rsidRPr="00713BCD">
              <w:rPr>
                <w:b/>
                <w:sz w:val="18"/>
                <w:u w:val="single"/>
              </w:rPr>
              <w:t>BC</w:t>
            </w:r>
          </w:p>
          <w:p w14:paraId="78A2D206" w14:textId="77777777" w:rsidR="005721BC" w:rsidRPr="00713BCD" w:rsidRDefault="005721BC">
            <w:pPr>
              <w:rPr>
                <w:sz w:val="22"/>
              </w:rPr>
            </w:pPr>
          </w:p>
        </w:tc>
      </w:tr>
      <w:tr w:rsidR="005721BC" w:rsidRPr="00713BCD" w14:paraId="5BD99728" w14:textId="77777777">
        <w:trPr>
          <w:gridAfter w:val="1"/>
          <w:wAfter w:w="90" w:type="dxa"/>
        </w:trPr>
        <w:tc>
          <w:tcPr>
            <w:tcW w:w="2628" w:type="dxa"/>
          </w:tcPr>
          <w:p w14:paraId="19669A33" w14:textId="77777777" w:rsidR="005721BC" w:rsidRPr="00713BCD" w:rsidRDefault="005721BC">
            <w:pPr>
              <w:rPr>
                <w:sz w:val="22"/>
              </w:rPr>
            </w:pPr>
            <w:bookmarkStart w:id="335" w:name="_Toc393736471"/>
            <w:r w:rsidRPr="00713BCD">
              <w:rPr>
                <w:sz w:val="22"/>
              </w:rPr>
              <w:lastRenderedPageBreak/>
              <w:t>Methuselah born to Enoch</w:t>
            </w:r>
          </w:p>
        </w:tc>
        <w:tc>
          <w:tcPr>
            <w:tcW w:w="5310" w:type="dxa"/>
          </w:tcPr>
          <w:p w14:paraId="1036595E" w14:textId="77777777" w:rsidR="005721BC" w:rsidRPr="00713BCD" w:rsidRDefault="005721BC" w:rsidP="005721BC">
            <w:pPr>
              <w:ind w:right="-108"/>
              <w:rPr>
                <w:sz w:val="22"/>
              </w:rPr>
            </w:pPr>
            <w:r w:rsidRPr="00713BCD">
              <w:rPr>
                <w:sz w:val="22"/>
              </w:rPr>
              <w:t>"When Enoch had lived 65 years, he became the</w:t>
            </w:r>
            <w:bookmarkStart w:id="336" w:name="_Toc393736472"/>
            <w:r w:rsidRPr="00713BCD">
              <w:rPr>
                <w:sz w:val="22"/>
              </w:rPr>
              <w:t xml:space="preserve"> father of Methuselah" (5:21)</w:t>
            </w:r>
            <w:bookmarkEnd w:id="336"/>
          </w:p>
          <w:p w14:paraId="100F1F87" w14:textId="77777777" w:rsidR="005721BC" w:rsidRPr="00713BCD" w:rsidRDefault="005721BC" w:rsidP="005721BC">
            <w:pPr>
              <w:ind w:right="-108"/>
              <w:rPr>
                <w:sz w:val="22"/>
              </w:rPr>
            </w:pPr>
          </w:p>
        </w:tc>
        <w:tc>
          <w:tcPr>
            <w:tcW w:w="947" w:type="dxa"/>
          </w:tcPr>
          <w:p w14:paraId="2F39303F" w14:textId="77777777" w:rsidR="005721BC" w:rsidRPr="00713BCD" w:rsidRDefault="005721BC">
            <w:pPr>
              <w:ind w:right="-385"/>
              <w:rPr>
                <w:sz w:val="22"/>
              </w:rPr>
            </w:pPr>
            <w:r w:rsidRPr="00713BCD">
              <w:rPr>
                <w:sz w:val="22"/>
              </w:rPr>
              <w:t>687</w:t>
            </w:r>
          </w:p>
        </w:tc>
        <w:tc>
          <w:tcPr>
            <w:tcW w:w="853" w:type="dxa"/>
          </w:tcPr>
          <w:p w14:paraId="3FFCAF30" w14:textId="77777777" w:rsidR="005721BC" w:rsidRPr="00713BCD" w:rsidRDefault="005721BC">
            <w:pPr>
              <w:ind w:right="-385"/>
              <w:rPr>
                <w:sz w:val="22"/>
              </w:rPr>
            </w:pPr>
            <w:r w:rsidRPr="00713BCD">
              <w:rPr>
                <w:sz w:val="22"/>
              </w:rPr>
              <w:t>3456</w:t>
            </w:r>
            <w:bookmarkEnd w:id="335"/>
          </w:p>
        </w:tc>
      </w:tr>
      <w:tr w:rsidR="005721BC" w:rsidRPr="00713BCD" w14:paraId="16DCDE82" w14:textId="77777777">
        <w:trPr>
          <w:gridAfter w:val="1"/>
          <w:wAfter w:w="90" w:type="dxa"/>
        </w:trPr>
        <w:tc>
          <w:tcPr>
            <w:tcW w:w="2628" w:type="dxa"/>
          </w:tcPr>
          <w:p w14:paraId="4588C7C0" w14:textId="77777777" w:rsidR="005721BC" w:rsidRPr="00713BCD" w:rsidRDefault="005721BC">
            <w:pPr>
              <w:rPr>
                <w:sz w:val="22"/>
              </w:rPr>
            </w:pPr>
            <w:bookmarkStart w:id="337" w:name="_Toc393736473"/>
            <w:r w:rsidRPr="00713BCD">
              <w:rPr>
                <w:sz w:val="22"/>
              </w:rPr>
              <w:t xml:space="preserve">Lamech born to Methuselah </w:t>
            </w:r>
          </w:p>
        </w:tc>
        <w:tc>
          <w:tcPr>
            <w:tcW w:w="5310" w:type="dxa"/>
          </w:tcPr>
          <w:p w14:paraId="2B63F202" w14:textId="77777777" w:rsidR="005721BC" w:rsidRPr="00713BCD" w:rsidRDefault="005721BC" w:rsidP="005721BC">
            <w:pPr>
              <w:ind w:right="-108"/>
              <w:rPr>
                <w:sz w:val="22"/>
              </w:rPr>
            </w:pPr>
            <w:r w:rsidRPr="00713BCD">
              <w:rPr>
                <w:sz w:val="22"/>
              </w:rPr>
              <w:t xml:space="preserve">"When Methuselah had lived 187 years, he became </w:t>
            </w:r>
            <w:bookmarkStart w:id="338" w:name="_Toc393736474"/>
            <w:r w:rsidRPr="00713BCD">
              <w:rPr>
                <w:sz w:val="22"/>
              </w:rPr>
              <w:t>the father of Lamech" (5:25)</w:t>
            </w:r>
            <w:bookmarkEnd w:id="338"/>
          </w:p>
          <w:p w14:paraId="344807BA" w14:textId="77777777" w:rsidR="005721BC" w:rsidRPr="00713BCD" w:rsidRDefault="005721BC" w:rsidP="005721BC">
            <w:pPr>
              <w:ind w:right="-108"/>
              <w:rPr>
                <w:sz w:val="22"/>
              </w:rPr>
            </w:pPr>
          </w:p>
        </w:tc>
        <w:tc>
          <w:tcPr>
            <w:tcW w:w="947" w:type="dxa"/>
          </w:tcPr>
          <w:p w14:paraId="4A5D2B9C" w14:textId="77777777" w:rsidR="005721BC" w:rsidRPr="00713BCD" w:rsidRDefault="005721BC">
            <w:pPr>
              <w:ind w:right="-385"/>
              <w:rPr>
                <w:sz w:val="22"/>
              </w:rPr>
            </w:pPr>
            <w:r w:rsidRPr="00713BCD">
              <w:rPr>
                <w:sz w:val="22"/>
              </w:rPr>
              <w:t>874</w:t>
            </w:r>
          </w:p>
        </w:tc>
        <w:tc>
          <w:tcPr>
            <w:tcW w:w="853" w:type="dxa"/>
          </w:tcPr>
          <w:p w14:paraId="735ECC9F" w14:textId="77777777" w:rsidR="005721BC" w:rsidRPr="00713BCD" w:rsidRDefault="005721BC">
            <w:pPr>
              <w:ind w:right="-385"/>
              <w:rPr>
                <w:sz w:val="22"/>
              </w:rPr>
            </w:pPr>
            <w:r w:rsidRPr="00713BCD">
              <w:rPr>
                <w:sz w:val="22"/>
              </w:rPr>
              <w:t>3269</w:t>
            </w:r>
            <w:bookmarkEnd w:id="337"/>
          </w:p>
        </w:tc>
      </w:tr>
      <w:tr w:rsidR="005721BC" w:rsidRPr="00713BCD" w14:paraId="63CF4360" w14:textId="77777777">
        <w:trPr>
          <w:gridAfter w:val="1"/>
          <w:wAfter w:w="90" w:type="dxa"/>
        </w:trPr>
        <w:tc>
          <w:tcPr>
            <w:tcW w:w="2628" w:type="dxa"/>
          </w:tcPr>
          <w:p w14:paraId="3250E689" w14:textId="77777777" w:rsidR="005721BC" w:rsidRPr="00713BCD" w:rsidRDefault="005721BC">
            <w:pPr>
              <w:rPr>
                <w:sz w:val="22"/>
              </w:rPr>
            </w:pPr>
            <w:r w:rsidRPr="00713BCD">
              <w:rPr>
                <w:sz w:val="22"/>
              </w:rPr>
              <w:t>Adam died</w:t>
            </w:r>
          </w:p>
        </w:tc>
        <w:tc>
          <w:tcPr>
            <w:tcW w:w="5310" w:type="dxa"/>
          </w:tcPr>
          <w:p w14:paraId="64A8F048" w14:textId="77777777" w:rsidR="005721BC" w:rsidRPr="00713BCD" w:rsidRDefault="005721BC" w:rsidP="005721BC">
            <w:pPr>
              <w:ind w:right="-108"/>
              <w:rPr>
                <w:sz w:val="22"/>
              </w:rPr>
            </w:pPr>
            <w:r w:rsidRPr="00713BCD">
              <w:rPr>
                <w:sz w:val="22"/>
              </w:rPr>
              <w:t>"Altogether, Adam lived 930 years…" (5:5a)</w:t>
            </w:r>
          </w:p>
          <w:p w14:paraId="4016E42E" w14:textId="77777777" w:rsidR="005721BC" w:rsidRPr="00713BCD" w:rsidRDefault="005721BC" w:rsidP="005721BC">
            <w:pPr>
              <w:ind w:right="-108"/>
              <w:rPr>
                <w:sz w:val="22"/>
              </w:rPr>
            </w:pPr>
          </w:p>
        </w:tc>
        <w:tc>
          <w:tcPr>
            <w:tcW w:w="947" w:type="dxa"/>
          </w:tcPr>
          <w:p w14:paraId="493C9360" w14:textId="77777777" w:rsidR="005721BC" w:rsidRPr="00713BCD" w:rsidRDefault="005721BC">
            <w:pPr>
              <w:ind w:right="-385"/>
              <w:rPr>
                <w:sz w:val="22"/>
              </w:rPr>
            </w:pPr>
            <w:r w:rsidRPr="00713BCD">
              <w:rPr>
                <w:sz w:val="22"/>
              </w:rPr>
              <w:t>930</w:t>
            </w:r>
          </w:p>
        </w:tc>
        <w:tc>
          <w:tcPr>
            <w:tcW w:w="853" w:type="dxa"/>
          </w:tcPr>
          <w:p w14:paraId="33EE9B79" w14:textId="77777777" w:rsidR="005721BC" w:rsidRPr="00713BCD" w:rsidRDefault="005721BC">
            <w:pPr>
              <w:ind w:right="-385"/>
              <w:rPr>
                <w:sz w:val="22"/>
              </w:rPr>
            </w:pPr>
            <w:r w:rsidRPr="00713BCD">
              <w:rPr>
                <w:sz w:val="22"/>
              </w:rPr>
              <w:t>3213</w:t>
            </w:r>
          </w:p>
        </w:tc>
      </w:tr>
      <w:tr w:rsidR="005721BC" w:rsidRPr="00713BCD" w14:paraId="0CF664C2" w14:textId="77777777">
        <w:trPr>
          <w:gridAfter w:val="1"/>
          <w:wAfter w:w="90" w:type="dxa"/>
        </w:trPr>
        <w:tc>
          <w:tcPr>
            <w:tcW w:w="2628" w:type="dxa"/>
          </w:tcPr>
          <w:p w14:paraId="2158B296" w14:textId="77777777" w:rsidR="005721BC" w:rsidRPr="00713BCD" w:rsidRDefault="005721BC">
            <w:pPr>
              <w:rPr>
                <w:sz w:val="22"/>
              </w:rPr>
            </w:pPr>
            <w:r w:rsidRPr="00713BCD">
              <w:rPr>
                <w:sz w:val="22"/>
              </w:rPr>
              <w:t xml:space="preserve">God took Enoch away </w:t>
            </w:r>
          </w:p>
          <w:p w14:paraId="62C7EFDE" w14:textId="77777777" w:rsidR="005721BC" w:rsidRPr="00713BCD" w:rsidRDefault="005721BC">
            <w:pPr>
              <w:rPr>
                <w:sz w:val="22"/>
              </w:rPr>
            </w:pPr>
          </w:p>
        </w:tc>
        <w:tc>
          <w:tcPr>
            <w:tcW w:w="5310" w:type="dxa"/>
          </w:tcPr>
          <w:p w14:paraId="2B4A0D83" w14:textId="77777777" w:rsidR="005721BC" w:rsidRPr="00713BCD" w:rsidRDefault="005721BC" w:rsidP="005721BC">
            <w:pPr>
              <w:ind w:right="-108"/>
              <w:rPr>
                <w:sz w:val="22"/>
              </w:rPr>
            </w:pPr>
            <w:r w:rsidRPr="00713BCD">
              <w:rPr>
                <w:sz w:val="22"/>
              </w:rPr>
              <w:t>"Altogether, Enoch lived 365 years…" (5:23-24)</w:t>
            </w:r>
          </w:p>
          <w:p w14:paraId="52F529B7" w14:textId="77777777" w:rsidR="005721BC" w:rsidRPr="00713BCD" w:rsidRDefault="005721BC" w:rsidP="005721BC">
            <w:pPr>
              <w:ind w:right="-108"/>
              <w:rPr>
                <w:sz w:val="22"/>
              </w:rPr>
            </w:pPr>
          </w:p>
        </w:tc>
        <w:tc>
          <w:tcPr>
            <w:tcW w:w="947" w:type="dxa"/>
          </w:tcPr>
          <w:p w14:paraId="224E2421" w14:textId="77777777" w:rsidR="005721BC" w:rsidRPr="00713BCD" w:rsidRDefault="005721BC">
            <w:pPr>
              <w:rPr>
                <w:sz w:val="22"/>
              </w:rPr>
            </w:pPr>
            <w:r w:rsidRPr="00713BCD">
              <w:rPr>
                <w:sz w:val="22"/>
              </w:rPr>
              <w:t>987</w:t>
            </w:r>
          </w:p>
        </w:tc>
        <w:tc>
          <w:tcPr>
            <w:tcW w:w="853" w:type="dxa"/>
          </w:tcPr>
          <w:p w14:paraId="2ACCC6E1" w14:textId="77777777" w:rsidR="005721BC" w:rsidRPr="00713BCD" w:rsidRDefault="005721BC">
            <w:pPr>
              <w:rPr>
                <w:sz w:val="22"/>
              </w:rPr>
            </w:pPr>
            <w:r w:rsidRPr="00713BCD">
              <w:rPr>
                <w:sz w:val="22"/>
              </w:rPr>
              <w:t>3156</w:t>
            </w:r>
          </w:p>
        </w:tc>
      </w:tr>
      <w:tr w:rsidR="005721BC" w:rsidRPr="00713BCD" w14:paraId="506D0667" w14:textId="77777777">
        <w:trPr>
          <w:gridAfter w:val="1"/>
          <w:wAfter w:w="90" w:type="dxa"/>
        </w:trPr>
        <w:tc>
          <w:tcPr>
            <w:tcW w:w="2628" w:type="dxa"/>
          </w:tcPr>
          <w:p w14:paraId="638410BC" w14:textId="77777777" w:rsidR="005721BC" w:rsidRPr="00713BCD" w:rsidRDefault="005721BC">
            <w:pPr>
              <w:rPr>
                <w:sz w:val="22"/>
              </w:rPr>
            </w:pPr>
            <w:bookmarkStart w:id="339" w:name="_Toc393736478"/>
            <w:r w:rsidRPr="00713BCD">
              <w:rPr>
                <w:sz w:val="22"/>
              </w:rPr>
              <w:t>Seth died</w:t>
            </w:r>
          </w:p>
        </w:tc>
        <w:tc>
          <w:tcPr>
            <w:tcW w:w="5310" w:type="dxa"/>
          </w:tcPr>
          <w:p w14:paraId="5C82E738" w14:textId="77777777" w:rsidR="005721BC" w:rsidRPr="00713BCD" w:rsidRDefault="005721BC" w:rsidP="005721BC">
            <w:pPr>
              <w:ind w:right="-108"/>
              <w:rPr>
                <w:sz w:val="22"/>
              </w:rPr>
            </w:pPr>
            <w:r w:rsidRPr="00713BCD">
              <w:rPr>
                <w:sz w:val="22"/>
              </w:rPr>
              <w:t>"Altogether, Seth lived 912 years…" (5:8a)</w:t>
            </w:r>
          </w:p>
          <w:p w14:paraId="24ED30E7" w14:textId="77777777" w:rsidR="005721BC" w:rsidRPr="00713BCD" w:rsidRDefault="005721BC" w:rsidP="005721BC">
            <w:pPr>
              <w:ind w:right="-108"/>
              <w:rPr>
                <w:sz w:val="22"/>
              </w:rPr>
            </w:pPr>
          </w:p>
        </w:tc>
        <w:tc>
          <w:tcPr>
            <w:tcW w:w="947" w:type="dxa"/>
          </w:tcPr>
          <w:p w14:paraId="3A79D46D" w14:textId="77777777" w:rsidR="005721BC" w:rsidRPr="00713BCD" w:rsidRDefault="005721BC">
            <w:pPr>
              <w:ind w:right="-385"/>
              <w:rPr>
                <w:sz w:val="22"/>
              </w:rPr>
            </w:pPr>
            <w:r w:rsidRPr="00713BCD">
              <w:rPr>
                <w:sz w:val="22"/>
              </w:rPr>
              <w:t>1042</w:t>
            </w:r>
          </w:p>
        </w:tc>
        <w:tc>
          <w:tcPr>
            <w:tcW w:w="853" w:type="dxa"/>
          </w:tcPr>
          <w:p w14:paraId="6ED73083" w14:textId="77777777" w:rsidR="005721BC" w:rsidRPr="00713BCD" w:rsidRDefault="005721BC">
            <w:pPr>
              <w:ind w:right="-385"/>
              <w:rPr>
                <w:sz w:val="22"/>
              </w:rPr>
            </w:pPr>
            <w:r w:rsidRPr="00713BCD">
              <w:rPr>
                <w:sz w:val="22"/>
              </w:rPr>
              <w:t>3101</w:t>
            </w:r>
            <w:bookmarkEnd w:id="339"/>
          </w:p>
        </w:tc>
      </w:tr>
      <w:tr w:rsidR="005721BC" w:rsidRPr="00713BCD" w14:paraId="438F29C5" w14:textId="77777777">
        <w:trPr>
          <w:gridAfter w:val="1"/>
          <w:wAfter w:w="90" w:type="dxa"/>
        </w:trPr>
        <w:tc>
          <w:tcPr>
            <w:tcW w:w="2628" w:type="dxa"/>
          </w:tcPr>
          <w:p w14:paraId="019B7E28" w14:textId="77777777" w:rsidR="005721BC" w:rsidRPr="00713BCD" w:rsidRDefault="005721BC">
            <w:pPr>
              <w:rPr>
                <w:sz w:val="22"/>
              </w:rPr>
            </w:pPr>
            <w:bookmarkStart w:id="340" w:name="_Toc393736479"/>
            <w:r w:rsidRPr="00713BCD">
              <w:rPr>
                <w:sz w:val="22"/>
              </w:rPr>
              <w:t xml:space="preserve">Noah born to Lamech </w:t>
            </w:r>
          </w:p>
        </w:tc>
        <w:tc>
          <w:tcPr>
            <w:tcW w:w="5310" w:type="dxa"/>
          </w:tcPr>
          <w:p w14:paraId="454364C0" w14:textId="77777777" w:rsidR="005721BC" w:rsidRPr="00713BCD" w:rsidRDefault="005721BC" w:rsidP="005721BC">
            <w:pPr>
              <w:ind w:right="-108"/>
              <w:rPr>
                <w:sz w:val="22"/>
              </w:rPr>
            </w:pPr>
            <w:r w:rsidRPr="00713BCD">
              <w:rPr>
                <w:sz w:val="22"/>
              </w:rPr>
              <w:t xml:space="preserve">"When Lamech had lived 182 years, he became </w:t>
            </w:r>
            <w:bookmarkStart w:id="341" w:name="_Toc393736480"/>
            <w:r w:rsidRPr="00713BCD">
              <w:rPr>
                <w:sz w:val="22"/>
              </w:rPr>
              <w:t>the father of Noah" (5:28-29)</w:t>
            </w:r>
            <w:bookmarkEnd w:id="341"/>
          </w:p>
          <w:p w14:paraId="457CF7A3" w14:textId="77777777" w:rsidR="005721BC" w:rsidRPr="00713BCD" w:rsidRDefault="005721BC" w:rsidP="005721BC">
            <w:pPr>
              <w:ind w:right="-108"/>
              <w:rPr>
                <w:sz w:val="22"/>
              </w:rPr>
            </w:pPr>
          </w:p>
        </w:tc>
        <w:tc>
          <w:tcPr>
            <w:tcW w:w="947" w:type="dxa"/>
          </w:tcPr>
          <w:p w14:paraId="6634FE01" w14:textId="77777777" w:rsidR="005721BC" w:rsidRPr="00713BCD" w:rsidRDefault="005721BC">
            <w:pPr>
              <w:ind w:right="-385"/>
              <w:rPr>
                <w:sz w:val="22"/>
              </w:rPr>
            </w:pPr>
            <w:r w:rsidRPr="00713BCD">
              <w:rPr>
                <w:sz w:val="22"/>
              </w:rPr>
              <w:t>1056</w:t>
            </w:r>
          </w:p>
        </w:tc>
        <w:tc>
          <w:tcPr>
            <w:tcW w:w="853" w:type="dxa"/>
          </w:tcPr>
          <w:p w14:paraId="1A016BBE" w14:textId="77777777" w:rsidR="005721BC" w:rsidRPr="00713BCD" w:rsidRDefault="005721BC">
            <w:pPr>
              <w:ind w:right="-385"/>
              <w:rPr>
                <w:sz w:val="22"/>
              </w:rPr>
            </w:pPr>
            <w:r w:rsidRPr="00713BCD">
              <w:rPr>
                <w:sz w:val="22"/>
              </w:rPr>
              <w:t>3087</w:t>
            </w:r>
            <w:bookmarkEnd w:id="340"/>
          </w:p>
        </w:tc>
      </w:tr>
      <w:tr w:rsidR="005721BC" w:rsidRPr="00713BCD" w14:paraId="34626626" w14:textId="77777777">
        <w:trPr>
          <w:gridAfter w:val="1"/>
          <w:wAfter w:w="90" w:type="dxa"/>
        </w:trPr>
        <w:tc>
          <w:tcPr>
            <w:tcW w:w="2628" w:type="dxa"/>
          </w:tcPr>
          <w:p w14:paraId="66424AEC" w14:textId="77777777" w:rsidR="005721BC" w:rsidRPr="00713BCD" w:rsidRDefault="005721BC">
            <w:pPr>
              <w:rPr>
                <w:sz w:val="22"/>
              </w:rPr>
            </w:pPr>
            <w:bookmarkStart w:id="342" w:name="_Toc393736481"/>
            <w:r w:rsidRPr="00713BCD">
              <w:rPr>
                <w:sz w:val="22"/>
              </w:rPr>
              <w:t>Enosh died</w:t>
            </w:r>
          </w:p>
        </w:tc>
        <w:tc>
          <w:tcPr>
            <w:tcW w:w="5310" w:type="dxa"/>
          </w:tcPr>
          <w:p w14:paraId="18413034" w14:textId="77777777" w:rsidR="005721BC" w:rsidRPr="00713BCD" w:rsidRDefault="005721BC" w:rsidP="005721BC">
            <w:pPr>
              <w:ind w:right="-108"/>
              <w:rPr>
                <w:sz w:val="22"/>
              </w:rPr>
            </w:pPr>
            <w:r w:rsidRPr="00713BCD">
              <w:rPr>
                <w:sz w:val="22"/>
              </w:rPr>
              <w:t>"Altogether, Enosh lived 905 years…" (5:11a)</w:t>
            </w:r>
          </w:p>
          <w:p w14:paraId="17E30705" w14:textId="77777777" w:rsidR="005721BC" w:rsidRPr="00713BCD" w:rsidRDefault="005721BC" w:rsidP="005721BC">
            <w:pPr>
              <w:ind w:right="-108"/>
              <w:rPr>
                <w:sz w:val="22"/>
              </w:rPr>
            </w:pPr>
          </w:p>
        </w:tc>
        <w:tc>
          <w:tcPr>
            <w:tcW w:w="947" w:type="dxa"/>
          </w:tcPr>
          <w:p w14:paraId="7B911345" w14:textId="77777777" w:rsidR="005721BC" w:rsidRPr="00713BCD" w:rsidRDefault="005721BC">
            <w:pPr>
              <w:ind w:right="-385"/>
              <w:rPr>
                <w:sz w:val="22"/>
              </w:rPr>
            </w:pPr>
            <w:r w:rsidRPr="00713BCD">
              <w:rPr>
                <w:sz w:val="22"/>
              </w:rPr>
              <w:t>1140</w:t>
            </w:r>
          </w:p>
        </w:tc>
        <w:tc>
          <w:tcPr>
            <w:tcW w:w="853" w:type="dxa"/>
          </w:tcPr>
          <w:p w14:paraId="079D30B6" w14:textId="77777777" w:rsidR="005721BC" w:rsidRPr="00713BCD" w:rsidRDefault="005721BC">
            <w:pPr>
              <w:ind w:right="-385"/>
              <w:rPr>
                <w:sz w:val="22"/>
              </w:rPr>
            </w:pPr>
            <w:r w:rsidRPr="00713BCD">
              <w:rPr>
                <w:sz w:val="22"/>
              </w:rPr>
              <w:t>3003</w:t>
            </w:r>
            <w:bookmarkEnd w:id="342"/>
          </w:p>
        </w:tc>
      </w:tr>
      <w:tr w:rsidR="005721BC" w:rsidRPr="00713BCD" w14:paraId="1D7850FD" w14:textId="77777777">
        <w:trPr>
          <w:gridAfter w:val="1"/>
          <w:wAfter w:w="90" w:type="dxa"/>
        </w:trPr>
        <w:tc>
          <w:tcPr>
            <w:tcW w:w="2628" w:type="dxa"/>
          </w:tcPr>
          <w:p w14:paraId="3DF583D7" w14:textId="77777777" w:rsidR="005721BC" w:rsidRPr="00713BCD" w:rsidRDefault="005721BC">
            <w:pPr>
              <w:rPr>
                <w:sz w:val="22"/>
              </w:rPr>
            </w:pPr>
            <w:bookmarkStart w:id="343" w:name="_Toc393736482"/>
            <w:r w:rsidRPr="00713BCD">
              <w:rPr>
                <w:sz w:val="22"/>
              </w:rPr>
              <w:t>Kenan died</w:t>
            </w:r>
          </w:p>
        </w:tc>
        <w:tc>
          <w:tcPr>
            <w:tcW w:w="5310" w:type="dxa"/>
          </w:tcPr>
          <w:p w14:paraId="0ECFA640" w14:textId="77777777" w:rsidR="005721BC" w:rsidRPr="00713BCD" w:rsidRDefault="005721BC" w:rsidP="005721BC">
            <w:pPr>
              <w:ind w:right="-108"/>
              <w:rPr>
                <w:sz w:val="22"/>
              </w:rPr>
            </w:pPr>
            <w:r w:rsidRPr="00713BCD">
              <w:rPr>
                <w:sz w:val="22"/>
              </w:rPr>
              <w:t>"Altogether, Kenan lived 910 years…" (5:14a)</w:t>
            </w:r>
          </w:p>
          <w:p w14:paraId="4F29A23E" w14:textId="77777777" w:rsidR="005721BC" w:rsidRPr="00713BCD" w:rsidRDefault="005721BC" w:rsidP="005721BC">
            <w:pPr>
              <w:ind w:right="-108"/>
              <w:rPr>
                <w:sz w:val="22"/>
              </w:rPr>
            </w:pPr>
          </w:p>
        </w:tc>
        <w:tc>
          <w:tcPr>
            <w:tcW w:w="947" w:type="dxa"/>
          </w:tcPr>
          <w:p w14:paraId="0B41F8D2" w14:textId="77777777" w:rsidR="005721BC" w:rsidRPr="00713BCD" w:rsidRDefault="005721BC">
            <w:pPr>
              <w:ind w:right="-385"/>
              <w:rPr>
                <w:sz w:val="22"/>
              </w:rPr>
            </w:pPr>
            <w:r w:rsidRPr="00713BCD">
              <w:rPr>
                <w:sz w:val="22"/>
              </w:rPr>
              <w:t>1235</w:t>
            </w:r>
          </w:p>
        </w:tc>
        <w:tc>
          <w:tcPr>
            <w:tcW w:w="853" w:type="dxa"/>
          </w:tcPr>
          <w:p w14:paraId="7CF35106" w14:textId="77777777" w:rsidR="005721BC" w:rsidRPr="00713BCD" w:rsidRDefault="005721BC">
            <w:pPr>
              <w:ind w:right="-385"/>
              <w:rPr>
                <w:sz w:val="22"/>
              </w:rPr>
            </w:pPr>
            <w:r w:rsidRPr="00713BCD">
              <w:rPr>
                <w:sz w:val="22"/>
              </w:rPr>
              <w:t>2908</w:t>
            </w:r>
            <w:bookmarkEnd w:id="343"/>
          </w:p>
        </w:tc>
      </w:tr>
      <w:tr w:rsidR="005721BC" w:rsidRPr="00713BCD" w14:paraId="200B0AC8" w14:textId="77777777">
        <w:trPr>
          <w:gridAfter w:val="1"/>
          <w:wAfter w:w="90" w:type="dxa"/>
        </w:trPr>
        <w:tc>
          <w:tcPr>
            <w:tcW w:w="2628" w:type="dxa"/>
          </w:tcPr>
          <w:p w14:paraId="2BC7AC7D" w14:textId="77777777" w:rsidR="005721BC" w:rsidRPr="00713BCD" w:rsidRDefault="005721BC">
            <w:pPr>
              <w:rPr>
                <w:sz w:val="22"/>
              </w:rPr>
            </w:pPr>
            <w:bookmarkStart w:id="344" w:name="_Toc393736483"/>
            <w:r w:rsidRPr="00713BCD">
              <w:rPr>
                <w:sz w:val="22"/>
              </w:rPr>
              <w:t>Mahalel died</w:t>
            </w:r>
          </w:p>
        </w:tc>
        <w:tc>
          <w:tcPr>
            <w:tcW w:w="5310" w:type="dxa"/>
          </w:tcPr>
          <w:p w14:paraId="26310231" w14:textId="77777777" w:rsidR="005721BC" w:rsidRPr="00713BCD" w:rsidRDefault="005721BC" w:rsidP="005721BC">
            <w:pPr>
              <w:ind w:right="-108"/>
              <w:rPr>
                <w:sz w:val="22"/>
              </w:rPr>
            </w:pPr>
            <w:r w:rsidRPr="00713BCD">
              <w:rPr>
                <w:sz w:val="22"/>
              </w:rPr>
              <w:t>"Altogether, Mahalel lived 895 years…" (5:17a)</w:t>
            </w:r>
          </w:p>
          <w:p w14:paraId="412DCFEB" w14:textId="77777777" w:rsidR="005721BC" w:rsidRPr="00713BCD" w:rsidRDefault="005721BC" w:rsidP="005721BC">
            <w:pPr>
              <w:ind w:right="-108"/>
              <w:rPr>
                <w:sz w:val="22"/>
              </w:rPr>
            </w:pPr>
          </w:p>
        </w:tc>
        <w:tc>
          <w:tcPr>
            <w:tcW w:w="947" w:type="dxa"/>
          </w:tcPr>
          <w:p w14:paraId="158E341A" w14:textId="77777777" w:rsidR="005721BC" w:rsidRPr="00713BCD" w:rsidRDefault="005721BC">
            <w:pPr>
              <w:ind w:right="-385"/>
              <w:rPr>
                <w:sz w:val="22"/>
              </w:rPr>
            </w:pPr>
            <w:r w:rsidRPr="00713BCD">
              <w:rPr>
                <w:sz w:val="22"/>
              </w:rPr>
              <w:t>1355</w:t>
            </w:r>
          </w:p>
        </w:tc>
        <w:tc>
          <w:tcPr>
            <w:tcW w:w="853" w:type="dxa"/>
          </w:tcPr>
          <w:p w14:paraId="0B719919" w14:textId="77777777" w:rsidR="005721BC" w:rsidRPr="00713BCD" w:rsidRDefault="005721BC">
            <w:pPr>
              <w:ind w:right="-385"/>
              <w:rPr>
                <w:sz w:val="22"/>
              </w:rPr>
            </w:pPr>
            <w:r w:rsidRPr="00713BCD">
              <w:rPr>
                <w:sz w:val="22"/>
              </w:rPr>
              <w:t>2788</w:t>
            </w:r>
            <w:bookmarkEnd w:id="344"/>
          </w:p>
        </w:tc>
      </w:tr>
      <w:tr w:rsidR="005721BC" w:rsidRPr="00713BCD" w14:paraId="50D23BED" w14:textId="77777777">
        <w:trPr>
          <w:gridAfter w:val="1"/>
          <w:wAfter w:w="90" w:type="dxa"/>
        </w:trPr>
        <w:tc>
          <w:tcPr>
            <w:tcW w:w="2628" w:type="dxa"/>
          </w:tcPr>
          <w:p w14:paraId="62A9650F" w14:textId="77777777" w:rsidR="005721BC" w:rsidRPr="00713BCD" w:rsidRDefault="005721BC">
            <w:pPr>
              <w:rPr>
                <w:sz w:val="22"/>
              </w:rPr>
            </w:pPr>
            <w:bookmarkStart w:id="345" w:name="_Toc393736484"/>
            <w:r w:rsidRPr="00713BCD">
              <w:rPr>
                <w:sz w:val="22"/>
              </w:rPr>
              <w:t>Jared died</w:t>
            </w:r>
          </w:p>
        </w:tc>
        <w:tc>
          <w:tcPr>
            <w:tcW w:w="5310" w:type="dxa"/>
          </w:tcPr>
          <w:p w14:paraId="1796D874" w14:textId="77777777" w:rsidR="005721BC" w:rsidRPr="00713BCD" w:rsidRDefault="005721BC" w:rsidP="005721BC">
            <w:pPr>
              <w:ind w:right="-108"/>
              <w:rPr>
                <w:sz w:val="22"/>
              </w:rPr>
            </w:pPr>
            <w:r w:rsidRPr="00713BCD">
              <w:rPr>
                <w:sz w:val="22"/>
              </w:rPr>
              <w:t>"Altogether, Jared lived 962 years…" (5:20a)</w:t>
            </w:r>
          </w:p>
          <w:p w14:paraId="10FA921E" w14:textId="77777777" w:rsidR="005721BC" w:rsidRPr="00713BCD" w:rsidRDefault="005721BC" w:rsidP="005721BC">
            <w:pPr>
              <w:ind w:right="-108"/>
              <w:rPr>
                <w:sz w:val="22"/>
              </w:rPr>
            </w:pPr>
          </w:p>
        </w:tc>
        <w:tc>
          <w:tcPr>
            <w:tcW w:w="947" w:type="dxa"/>
          </w:tcPr>
          <w:p w14:paraId="77C4304F" w14:textId="77777777" w:rsidR="005721BC" w:rsidRPr="00713BCD" w:rsidRDefault="005721BC">
            <w:pPr>
              <w:ind w:right="-385"/>
              <w:rPr>
                <w:sz w:val="22"/>
              </w:rPr>
            </w:pPr>
            <w:r w:rsidRPr="00713BCD">
              <w:rPr>
                <w:sz w:val="22"/>
              </w:rPr>
              <w:t>1422</w:t>
            </w:r>
          </w:p>
        </w:tc>
        <w:tc>
          <w:tcPr>
            <w:tcW w:w="853" w:type="dxa"/>
          </w:tcPr>
          <w:p w14:paraId="3C7E355E" w14:textId="77777777" w:rsidR="005721BC" w:rsidRPr="00713BCD" w:rsidRDefault="005721BC">
            <w:pPr>
              <w:ind w:right="-385"/>
              <w:rPr>
                <w:sz w:val="22"/>
              </w:rPr>
            </w:pPr>
            <w:r w:rsidRPr="00713BCD">
              <w:rPr>
                <w:sz w:val="22"/>
              </w:rPr>
              <w:t>2721</w:t>
            </w:r>
            <w:bookmarkEnd w:id="345"/>
          </w:p>
        </w:tc>
      </w:tr>
      <w:tr w:rsidR="005721BC" w:rsidRPr="00713BCD" w14:paraId="2ABCE3EF" w14:textId="77777777">
        <w:trPr>
          <w:gridAfter w:val="1"/>
          <w:wAfter w:w="90" w:type="dxa"/>
        </w:trPr>
        <w:tc>
          <w:tcPr>
            <w:tcW w:w="2628" w:type="dxa"/>
          </w:tcPr>
          <w:p w14:paraId="2C51D8B4" w14:textId="77777777" w:rsidR="005721BC" w:rsidRPr="00713BCD" w:rsidRDefault="005721BC">
            <w:pPr>
              <w:rPr>
                <w:sz w:val="22"/>
              </w:rPr>
            </w:pPr>
            <w:r w:rsidRPr="00713BCD">
              <w:rPr>
                <w:sz w:val="22"/>
              </w:rPr>
              <w:t>Shem, Ham, and Japheth</w:t>
            </w:r>
          </w:p>
          <w:p w14:paraId="5AF3308E" w14:textId="77777777" w:rsidR="005721BC" w:rsidRPr="00713BCD" w:rsidRDefault="005721BC">
            <w:pPr>
              <w:rPr>
                <w:sz w:val="22"/>
              </w:rPr>
            </w:pPr>
            <w:r w:rsidRPr="00713BCD">
              <w:rPr>
                <w:sz w:val="22"/>
              </w:rPr>
              <w:t>all born to Noah</w:t>
            </w:r>
          </w:p>
          <w:p w14:paraId="3E9A9625" w14:textId="77777777" w:rsidR="005721BC" w:rsidRPr="00713BCD" w:rsidRDefault="005721BC">
            <w:pPr>
              <w:rPr>
                <w:sz w:val="22"/>
              </w:rPr>
            </w:pPr>
          </w:p>
        </w:tc>
        <w:tc>
          <w:tcPr>
            <w:tcW w:w="5310" w:type="dxa"/>
          </w:tcPr>
          <w:p w14:paraId="4B7EEC1F" w14:textId="77777777" w:rsidR="005721BC" w:rsidRPr="00713BCD" w:rsidRDefault="005721BC" w:rsidP="005721BC">
            <w:pPr>
              <w:ind w:right="-108"/>
              <w:rPr>
                <w:sz w:val="22"/>
              </w:rPr>
            </w:pPr>
            <w:r w:rsidRPr="00713BCD">
              <w:rPr>
                <w:sz w:val="22"/>
              </w:rPr>
              <w:t>"After Noah was 500 years old, he became the father of Shem, Ham and Japheth" (5:32)</w:t>
            </w:r>
          </w:p>
        </w:tc>
        <w:tc>
          <w:tcPr>
            <w:tcW w:w="947" w:type="dxa"/>
          </w:tcPr>
          <w:p w14:paraId="5F354391" w14:textId="77777777" w:rsidR="005721BC" w:rsidRPr="00713BCD" w:rsidRDefault="005721BC">
            <w:pPr>
              <w:ind w:right="-385"/>
              <w:rPr>
                <w:sz w:val="22"/>
              </w:rPr>
            </w:pPr>
            <w:r w:rsidRPr="00713BCD">
              <w:rPr>
                <w:sz w:val="22"/>
              </w:rPr>
              <w:t>1558+</w:t>
            </w:r>
            <w:r w:rsidRPr="00713BCD">
              <w:rPr>
                <w:rStyle w:val="FootnoteReference"/>
                <w:sz w:val="14"/>
              </w:rPr>
              <w:footnoteReference w:id="17"/>
            </w:r>
          </w:p>
        </w:tc>
        <w:tc>
          <w:tcPr>
            <w:tcW w:w="853" w:type="dxa"/>
          </w:tcPr>
          <w:p w14:paraId="196DF782" w14:textId="77777777" w:rsidR="005721BC" w:rsidRPr="00713BCD" w:rsidRDefault="005721BC">
            <w:pPr>
              <w:ind w:right="-385"/>
              <w:rPr>
                <w:sz w:val="22"/>
              </w:rPr>
            </w:pPr>
            <w:r w:rsidRPr="00713BCD">
              <w:rPr>
                <w:sz w:val="22"/>
              </w:rPr>
              <w:t>2585</w:t>
            </w:r>
          </w:p>
        </w:tc>
      </w:tr>
      <w:tr w:rsidR="005721BC" w:rsidRPr="00713BCD" w14:paraId="2B6E4F02" w14:textId="77777777">
        <w:trPr>
          <w:gridAfter w:val="1"/>
          <w:wAfter w:w="90" w:type="dxa"/>
        </w:trPr>
        <w:tc>
          <w:tcPr>
            <w:tcW w:w="2628" w:type="dxa"/>
          </w:tcPr>
          <w:p w14:paraId="2B811A06" w14:textId="77777777" w:rsidR="005721BC" w:rsidRPr="00713BCD" w:rsidRDefault="005721BC">
            <w:pPr>
              <w:rPr>
                <w:sz w:val="22"/>
              </w:rPr>
            </w:pPr>
            <w:r w:rsidRPr="00713BCD">
              <w:rPr>
                <w:sz w:val="22"/>
              </w:rPr>
              <w:t>Lamech died</w:t>
            </w:r>
          </w:p>
        </w:tc>
        <w:tc>
          <w:tcPr>
            <w:tcW w:w="5310" w:type="dxa"/>
          </w:tcPr>
          <w:p w14:paraId="12D015A0" w14:textId="77777777" w:rsidR="005721BC" w:rsidRPr="00713BCD" w:rsidRDefault="005721BC" w:rsidP="005721BC">
            <w:pPr>
              <w:ind w:right="-108"/>
              <w:rPr>
                <w:sz w:val="22"/>
              </w:rPr>
            </w:pPr>
            <w:r w:rsidRPr="00713BCD">
              <w:rPr>
                <w:sz w:val="22"/>
              </w:rPr>
              <w:t>"Altogether, Lamech lived 777 years…" (5:31a)</w:t>
            </w:r>
          </w:p>
          <w:p w14:paraId="53DA4C80" w14:textId="77777777" w:rsidR="005721BC" w:rsidRPr="00713BCD" w:rsidRDefault="005721BC" w:rsidP="005721BC">
            <w:pPr>
              <w:ind w:right="-108"/>
              <w:rPr>
                <w:sz w:val="22"/>
              </w:rPr>
            </w:pPr>
          </w:p>
        </w:tc>
        <w:tc>
          <w:tcPr>
            <w:tcW w:w="947" w:type="dxa"/>
          </w:tcPr>
          <w:p w14:paraId="78B5BF3C" w14:textId="77777777" w:rsidR="005721BC" w:rsidRPr="00713BCD" w:rsidRDefault="005721BC">
            <w:pPr>
              <w:ind w:right="-385"/>
              <w:rPr>
                <w:sz w:val="22"/>
              </w:rPr>
            </w:pPr>
            <w:r w:rsidRPr="00713BCD">
              <w:rPr>
                <w:sz w:val="22"/>
              </w:rPr>
              <w:t>1651</w:t>
            </w:r>
          </w:p>
        </w:tc>
        <w:tc>
          <w:tcPr>
            <w:tcW w:w="853" w:type="dxa"/>
          </w:tcPr>
          <w:p w14:paraId="6F7660D9" w14:textId="77777777" w:rsidR="005721BC" w:rsidRPr="00713BCD" w:rsidRDefault="005721BC">
            <w:pPr>
              <w:ind w:right="-385"/>
              <w:rPr>
                <w:sz w:val="22"/>
              </w:rPr>
            </w:pPr>
            <w:r w:rsidRPr="00713BCD">
              <w:rPr>
                <w:sz w:val="22"/>
              </w:rPr>
              <w:t>2492</w:t>
            </w:r>
          </w:p>
        </w:tc>
      </w:tr>
      <w:tr w:rsidR="005721BC" w:rsidRPr="00713BCD" w14:paraId="33F0CB9F" w14:textId="77777777">
        <w:trPr>
          <w:gridAfter w:val="1"/>
          <w:wAfter w:w="90" w:type="dxa"/>
        </w:trPr>
        <w:tc>
          <w:tcPr>
            <w:tcW w:w="2628" w:type="dxa"/>
          </w:tcPr>
          <w:p w14:paraId="41D9C20A" w14:textId="77777777" w:rsidR="005721BC" w:rsidRPr="00713BCD" w:rsidRDefault="005721BC">
            <w:pPr>
              <w:rPr>
                <w:sz w:val="22"/>
              </w:rPr>
            </w:pPr>
            <w:r w:rsidRPr="00713BCD">
              <w:rPr>
                <w:sz w:val="22"/>
              </w:rPr>
              <w:t>Methusaleh died</w:t>
            </w:r>
          </w:p>
        </w:tc>
        <w:tc>
          <w:tcPr>
            <w:tcW w:w="5310" w:type="dxa"/>
          </w:tcPr>
          <w:p w14:paraId="59F5C9F4" w14:textId="77777777" w:rsidR="005721BC" w:rsidRPr="00713BCD" w:rsidRDefault="005721BC" w:rsidP="005721BC">
            <w:pPr>
              <w:ind w:right="-108"/>
              <w:rPr>
                <w:sz w:val="22"/>
              </w:rPr>
            </w:pPr>
            <w:r w:rsidRPr="00713BCD">
              <w:rPr>
                <w:sz w:val="22"/>
              </w:rPr>
              <w:t>"Altogether, Methusaleh lived 969 years…" (5:27a)</w:t>
            </w:r>
          </w:p>
          <w:p w14:paraId="45518B0E" w14:textId="77777777" w:rsidR="005721BC" w:rsidRPr="00713BCD" w:rsidRDefault="005721BC" w:rsidP="005721BC">
            <w:pPr>
              <w:ind w:right="-108"/>
              <w:rPr>
                <w:sz w:val="22"/>
              </w:rPr>
            </w:pPr>
          </w:p>
        </w:tc>
        <w:tc>
          <w:tcPr>
            <w:tcW w:w="947" w:type="dxa"/>
          </w:tcPr>
          <w:p w14:paraId="645063C3" w14:textId="77777777" w:rsidR="005721BC" w:rsidRPr="00713BCD" w:rsidRDefault="005721BC">
            <w:pPr>
              <w:ind w:right="-385"/>
              <w:rPr>
                <w:sz w:val="22"/>
              </w:rPr>
            </w:pPr>
            <w:r w:rsidRPr="00713BCD">
              <w:rPr>
                <w:sz w:val="22"/>
              </w:rPr>
              <w:t>1656</w:t>
            </w:r>
          </w:p>
        </w:tc>
        <w:tc>
          <w:tcPr>
            <w:tcW w:w="853" w:type="dxa"/>
          </w:tcPr>
          <w:p w14:paraId="7B101B35" w14:textId="77777777" w:rsidR="005721BC" w:rsidRPr="00713BCD" w:rsidRDefault="005721BC">
            <w:pPr>
              <w:ind w:right="-385"/>
              <w:rPr>
                <w:sz w:val="22"/>
              </w:rPr>
            </w:pPr>
            <w:r w:rsidRPr="00713BCD">
              <w:rPr>
                <w:sz w:val="22"/>
              </w:rPr>
              <w:t>2487</w:t>
            </w:r>
          </w:p>
        </w:tc>
      </w:tr>
      <w:tr w:rsidR="005721BC" w:rsidRPr="00713BCD" w14:paraId="24DB0473" w14:textId="77777777">
        <w:trPr>
          <w:gridAfter w:val="1"/>
          <w:wAfter w:w="90" w:type="dxa"/>
        </w:trPr>
        <w:tc>
          <w:tcPr>
            <w:tcW w:w="2628" w:type="dxa"/>
          </w:tcPr>
          <w:p w14:paraId="37C066E8" w14:textId="77777777" w:rsidR="005721BC" w:rsidRPr="00713BCD" w:rsidRDefault="005721BC">
            <w:pPr>
              <w:rPr>
                <w:sz w:val="22"/>
              </w:rPr>
            </w:pPr>
            <w:bookmarkStart w:id="346" w:name="_Toc393736489"/>
            <w:r w:rsidRPr="00713BCD">
              <w:rPr>
                <w:sz w:val="22"/>
              </w:rPr>
              <w:t>The Flood</w:t>
            </w:r>
          </w:p>
        </w:tc>
        <w:tc>
          <w:tcPr>
            <w:tcW w:w="5310" w:type="dxa"/>
          </w:tcPr>
          <w:p w14:paraId="6B38AB72" w14:textId="77777777" w:rsidR="005721BC" w:rsidRPr="00713BCD" w:rsidRDefault="005721BC" w:rsidP="005721BC">
            <w:pPr>
              <w:ind w:right="-108"/>
              <w:rPr>
                <w:sz w:val="22"/>
              </w:rPr>
            </w:pPr>
            <w:r w:rsidRPr="00713BCD">
              <w:rPr>
                <w:sz w:val="22"/>
              </w:rPr>
              <w:t>"Two years after the flood… Shem was 100 yrs. old"</w:t>
            </w:r>
            <w:bookmarkStart w:id="347" w:name="_Toc393736490"/>
            <w:r w:rsidRPr="00713BCD">
              <w:rPr>
                <w:sz w:val="22"/>
              </w:rPr>
              <w:t xml:space="preserve"> (11:10b)</w:t>
            </w:r>
            <w:bookmarkEnd w:id="347"/>
            <w:r w:rsidRPr="00713BCD">
              <w:rPr>
                <w:sz w:val="22"/>
              </w:rPr>
              <w:t xml:space="preserve"> </w:t>
            </w:r>
          </w:p>
          <w:p w14:paraId="78161418" w14:textId="77777777" w:rsidR="005721BC" w:rsidRPr="00713BCD" w:rsidRDefault="005721BC" w:rsidP="005721BC">
            <w:pPr>
              <w:ind w:right="-108"/>
              <w:rPr>
                <w:sz w:val="22"/>
              </w:rPr>
            </w:pPr>
          </w:p>
        </w:tc>
        <w:tc>
          <w:tcPr>
            <w:tcW w:w="947" w:type="dxa"/>
          </w:tcPr>
          <w:p w14:paraId="020DDB47" w14:textId="77777777" w:rsidR="005721BC" w:rsidRPr="00713BCD" w:rsidRDefault="005721BC">
            <w:pPr>
              <w:ind w:right="-385"/>
              <w:rPr>
                <w:sz w:val="22"/>
              </w:rPr>
            </w:pPr>
            <w:r w:rsidRPr="00713BCD">
              <w:rPr>
                <w:sz w:val="22"/>
              </w:rPr>
              <w:t>1656</w:t>
            </w:r>
          </w:p>
        </w:tc>
        <w:tc>
          <w:tcPr>
            <w:tcW w:w="853" w:type="dxa"/>
          </w:tcPr>
          <w:p w14:paraId="68A1DE53" w14:textId="77777777" w:rsidR="005721BC" w:rsidRPr="00713BCD" w:rsidRDefault="005721BC">
            <w:pPr>
              <w:ind w:right="-385"/>
              <w:rPr>
                <w:sz w:val="22"/>
              </w:rPr>
            </w:pPr>
            <w:r w:rsidRPr="00713BCD">
              <w:rPr>
                <w:sz w:val="22"/>
              </w:rPr>
              <w:t>2487</w:t>
            </w:r>
            <w:bookmarkEnd w:id="346"/>
          </w:p>
        </w:tc>
      </w:tr>
      <w:tr w:rsidR="005721BC" w:rsidRPr="00713BCD" w14:paraId="72247CB5" w14:textId="77777777">
        <w:trPr>
          <w:gridAfter w:val="1"/>
          <w:wAfter w:w="90" w:type="dxa"/>
        </w:trPr>
        <w:tc>
          <w:tcPr>
            <w:tcW w:w="2628" w:type="dxa"/>
          </w:tcPr>
          <w:p w14:paraId="014688A5" w14:textId="77777777" w:rsidR="005721BC" w:rsidRPr="00713BCD" w:rsidRDefault="005721BC">
            <w:pPr>
              <w:rPr>
                <w:sz w:val="22"/>
              </w:rPr>
            </w:pPr>
            <w:bookmarkStart w:id="348" w:name="_Toc393736491"/>
            <w:r w:rsidRPr="00713BCD">
              <w:rPr>
                <w:sz w:val="22"/>
              </w:rPr>
              <w:t>Arphaxad born to Shem</w:t>
            </w:r>
          </w:p>
        </w:tc>
        <w:tc>
          <w:tcPr>
            <w:tcW w:w="5310" w:type="dxa"/>
          </w:tcPr>
          <w:p w14:paraId="09F4E5C1" w14:textId="77777777" w:rsidR="005721BC" w:rsidRPr="00713BCD" w:rsidRDefault="005721BC" w:rsidP="005721BC">
            <w:pPr>
              <w:ind w:right="-108"/>
              <w:rPr>
                <w:sz w:val="22"/>
              </w:rPr>
            </w:pPr>
            <w:r w:rsidRPr="00713BCD">
              <w:rPr>
                <w:sz w:val="22"/>
              </w:rPr>
              <w:t xml:space="preserve">"Two years after the flood, when Shem was 100 yrs. </w:t>
            </w:r>
            <w:bookmarkStart w:id="349" w:name="_Toc393736492"/>
            <w:r w:rsidRPr="00713BCD">
              <w:rPr>
                <w:sz w:val="22"/>
              </w:rPr>
              <w:t>old, he became the father of Arphaxad " (11:10)</w:t>
            </w:r>
            <w:bookmarkEnd w:id="349"/>
          </w:p>
          <w:p w14:paraId="131EDF5B" w14:textId="77777777" w:rsidR="005721BC" w:rsidRPr="00713BCD" w:rsidRDefault="005721BC" w:rsidP="005721BC">
            <w:pPr>
              <w:ind w:right="-108"/>
              <w:rPr>
                <w:sz w:val="22"/>
              </w:rPr>
            </w:pPr>
          </w:p>
        </w:tc>
        <w:tc>
          <w:tcPr>
            <w:tcW w:w="947" w:type="dxa"/>
          </w:tcPr>
          <w:p w14:paraId="226B548E" w14:textId="77777777" w:rsidR="005721BC" w:rsidRPr="00713BCD" w:rsidRDefault="005721BC">
            <w:pPr>
              <w:ind w:right="-385"/>
              <w:rPr>
                <w:sz w:val="22"/>
              </w:rPr>
            </w:pPr>
            <w:r w:rsidRPr="00713BCD">
              <w:rPr>
                <w:sz w:val="22"/>
              </w:rPr>
              <w:t>1658</w:t>
            </w:r>
          </w:p>
        </w:tc>
        <w:tc>
          <w:tcPr>
            <w:tcW w:w="853" w:type="dxa"/>
          </w:tcPr>
          <w:p w14:paraId="0A97870C" w14:textId="77777777" w:rsidR="005721BC" w:rsidRPr="00713BCD" w:rsidRDefault="005721BC">
            <w:pPr>
              <w:ind w:right="-385"/>
              <w:rPr>
                <w:sz w:val="22"/>
              </w:rPr>
            </w:pPr>
            <w:r w:rsidRPr="00713BCD">
              <w:rPr>
                <w:sz w:val="22"/>
              </w:rPr>
              <w:t>2485</w:t>
            </w:r>
            <w:bookmarkEnd w:id="348"/>
          </w:p>
        </w:tc>
      </w:tr>
      <w:tr w:rsidR="005721BC" w:rsidRPr="00713BCD" w14:paraId="7F7C1FCE" w14:textId="77777777">
        <w:trPr>
          <w:gridAfter w:val="1"/>
          <w:wAfter w:w="90" w:type="dxa"/>
        </w:trPr>
        <w:tc>
          <w:tcPr>
            <w:tcW w:w="2628" w:type="dxa"/>
          </w:tcPr>
          <w:p w14:paraId="7CD12DCA" w14:textId="77777777" w:rsidR="005721BC" w:rsidRPr="00713BCD" w:rsidRDefault="005721BC">
            <w:pPr>
              <w:rPr>
                <w:sz w:val="22"/>
              </w:rPr>
            </w:pPr>
            <w:bookmarkStart w:id="350" w:name="_Toc393736493"/>
            <w:r w:rsidRPr="00713BCD">
              <w:rPr>
                <w:sz w:val="22"/>
              </w:rPr>
              <w:t>Shelah born to Arphaxad</w:t>
            </w:r>
          </w:p>
        </w:tc>
        <w:tc>
          <w:tcPr>
            <w:tcW w:w="5310" w:type="dxa"/>
          </w:tcPr>
          <w:p w14:paraId="7FD6948B" w14:textId="77777777" w:rsidR="005721BC" w:rsidRPr="00713BCD" w:rsidRDefault="005721BC" w:rsidP="005721BC">
            <w:pPr>
              <w:ind w:right="-108"/>
              <w:rPr>
                <w:sz w:val="22"/>
              </w:rPr>
            </w:pPr>
            <w:r w:rsidRPr="00713BCD">
              <w:rPr>
                <w:sz w:val="22"/>
              </w:rPr>
              <w:t xml:space="preserve">"When Arphaxad had lived 35 years, he became </w:t>
            </w:r>
            <w:bookmarkStart w:id="351" w:name="_Toc393736494"/>
            <w:r w:rsidRPr="00713BCD">
              <w:rPr>
                <w:sz w:val="22"/>
              </w:rPr>
              <w:t>the father of Shelah" (11:12)</w:t>
            </w:r>
            <w:bookmarkEnd w:id="351"/>
          </w:p>
          <w:p w14:paraId="660D8391" w14:textId="77777777" w:rsidR="005721BC" w:rsidRPr="00713BCD" w:rsidRDefault="005721BC" w:rsidP="005721BC">
            <w:pPr>
              <w:ind w:right="-108"/>
              <w:rPr>
                <w:sz w:val="22"/>
              </w:rPr>
            </w:pPr>
          </w:p>
        </w:tc>
        <w:tc>
          <w:tcPr>
            <w:tcW w:w="947" w:type="dxa"/>
          </w:tcPr>
          <w:p w14:paraId="2F7D413F" w14:textId="77777777" w:rsidR="005721BC" w:rsidRPr="00713BCD" w:rsidRDefault="005721BC">
            <w:pPr>
              <w:ind w:right="-385"/>
              <w:rPr>
                <w:sz w:val="22"/>
              </w:rPr>
            </w:pPr>
            <w:r w:rsidRPr="00713BCD">
              <w:rPr>
                <w:sz w:val="22"/>
              </w:rPr>
              <w:t>1693</w:t>
            </w:r>
          </w:p>
        </w:tc>
        <w:tc>
          <w:tcPr>
            <w:tcW w:w="853" w:type="dxa"/>
          </w:tcPr>
          <w:p w14:paraId="733CD31E" w14:textId="77777777" w:rsidR="005721BC" w:rsidRPr="00713BCD" w:rsidRDefault="005721BC">
            <w:pPr>
              <w:ind w:right="-385"/>
              <w:rPr>
                <w:sz w:val="22"/>
              </w:rPr>
            </w:pPr>
            <w:r w:rsidRPr="00713BCD">
              <w:rPr>
                <w:sz w:val="22"/>
              </w:rPr>
              <w:t>2450</w:t>
            </w:r>
            <w:bookmarkEnd w:id="350"/>
          </w:p>
        </w:tc>
      </w:tr>
      <w:tr w:rsidR="005721BC" w:rsidRPr="00713BCD" w14:paraId="6DA1EE15" w14:textId="77777777">
        <w:trPr>
          <w:gridAfter w:val="1"/>
          <w:wAfter w:w="90" w:type="dxa"/>
        </w:trPr>
        <w:tc>
          <w:tcPr>
            <w:tcW w:w="2628" w:type="dxa"/>
          </w:tcPr>
          <w:p w14:paraId="57DD100E" w14:textId="77777777" w:rsidR="005721BC" w:rsidRPr="00713BCD" w:rsidRDefault="005721BC">
            <w:pPr>
              <w:rPr>
                <w:sz w:val="22"/>
              </w:rPr>
            </w:pPr>
            <w:bookmarkStart w:id="352" w:name="_Toc393736495"/>
            <w:r w:rsidRPr="00713BCD">
              <w:rPr>
                <w:sz w:val="22"/>
              </w:rPr>
              <w:t xml:space="preserve">Eber born to Shelah </w:t>
            </w:r>
          </w:p>
        </w:tc>
        <w:tc>
          <w:tcPr>
            <w:tcW w:w="5310" w:type="dxa"/>
          </w:tcPr>
          <w:p w14:paraId="56BDCA6B" w14:textId="77777777" w:rsidR="005721BC" w:rsidRPr="00713BCD" w:rsidRDefault="005721BC" w:rsidP="005721BC">
            <w:pPr>
              <w:ind w:right="-108"/>
              <w:rPr>
                <w:sz w:val="22"/>
              </w:rPr>
            </w:pPr>
            <w:r w:rsidRPr="00713BCD">
              <w:rPr>
                <w:sz w:val="22"/>
              </w:rPr>
              <w:t xml:space="preserve">"When Shelah had lived 30 years, he became </w:t>
            </w:r>
            <w:bookmarkStart w:id="353" w:name="_Toc393736496"/>
            <w:r w:rsidRPr="00713BCD">
              <w:rPr>
                <w:sz w:val="22"/>
              </w:rPr>
              <w:t>the father of Eber" (11:14)</w:t>
            </w:r>
            <w:bookmarkEnd w:id="353"/>
          </w:p>
          <w:p w14:paraId="4A0B42D6" w14:textId="77777777" w:rsidR="005721BC" w:rsidRPr="00713BCD" w:rsidRDefault="005721BC" w:rsidP="005721BC">
            <w:pPr>
              <w:ind w:right="-108"/>
              <w:rPr>
                <w:sz w:val="22"/>
              </w:rPr>
            </w:pPr>
          </w:p>
        </w:tc>
        <w:tc>
          <w:tcPr>
            <w:tcW w:w="947" w:type="dxa"/>
          </w:tcPr>
          <w:p w14:paraId="2D0FEF06" w14:textId="77777777" w:rsidR="005721BC" w:rsidRPr="00713BCD" w:rsidRDefault="005721BC">
            <w:pPr>
              <w:ind w:right="-385"/>
              <w:rPr>
                <w:sz w:val="22"/>
              </w:rPr>
            </w:pPr>
            <w:r w:rsidRPr="00713BCD">
              <w:rPr>
                <w:sz w:val="22"/>
              </w:rPr>
              <w:t>1723</w:t>
            </w:r>
          </w:p>
        </w:tc>
        <w:tc>
          <w:tcPr>
            <w:tcW w:w="853" w:type="dxa"/>
          </w:tcPr>
          <w:p w14:paraId="57518681" w14:textId="77777777" w:rsidR="005721BC" w:rsidRPr="00713BCD" w:rsidRDefault="005721BC">
            <w:pPr>
              <w:ind w:right="-385"/>
              <w:rPr>
                <w:sz w:val="22"/>
              </w:rPr>
            </w:pPr>
            <w:r w:rsidRPr="00713BCD">
              <w:rPr>
                <w:sz w:val="22"/>
              </w:rPr>
              <w:t>2420</w:t>
            </w:r>
            <w:bookmarkEnd w:id="352"/>
          </w:p>
        </w:tc>
      </w:tr>
      <w:tr w:rsidR="005721BC" w:rsidRPr="00713BCD" w14:paraId="0B9249DD" w14:textId="77777777">
        <w:trPr>
          <w:gridAfter w:val="1"/>
          <w:wAfter w:w="90" w:type="dxa"/>
        </w:trPr>
        <w:tc>
          <w:tcPr>
            <w:tcW w:w="2628" w:type="dxa"/>
          </w:tcPr>
          <w:p w14:paraId="7837990E" w14:textId="77777777" w:rsidR="005721BC" w:rsidRPr="00713BCD" w:rsidRDefault="005721BC">
            <w:pPr>
              <w:rPr>
                <w:sz w:val="22"/>
              </w:rPr>
            </w:pPr>
            <w:bookmarkStart w:id="354" w:name="_Toc393736497"/>
            <w:r w:rsidRPr="00713BCD">
              <w:rPr>
                <w:sz w:val="22"/>
              </w:rPr>
              <w:t xml:space="preserve">Peleg born to Eber </w:t>
            </w:r>
          </w:p>
        </w:tc>
        <w:tc>
          <w:tcPr>
            <w:tcW w:w="5310" w:type="dxa"/>
          </w:tcPr>
          <w:p w14:paraId="07F7B0D7" w14:textId="77777777" w:rsidR="005721BC" w:rsidRPr="00713BCD" w:rsidRDefault="005721BC" w:rsidP="005721BC">
            <w:pPr>
              <w:ind w:right="-108"/>
              <w:rPr>
                <w:sz w:val="22"/>
              </w:rPr>
            </w:pPr>
            <w:r w:rsidRPr="00713BCD">
              <w:rPr>
                <w:sz w:val="22"/>
              </w:rPr>
              <w:t xml:space="preserve">"When Eber had lived 34 years, he became </w:t>
            </w:r>
            <w:bookmarkStart w:id="355" w:name="_Toc393736498"/>
            <w:r w:rsidRPr="00713BCD">
              <w:rPr>
                <w:sz w:val="22"/>
              </w:rPr>
              <w:t>the father of Peleg" (11:16)</w:t>
            </w:r>
            <w:bookmarkEnd w:id="355"/>
          </w:p>
          <w:p w14:paraId="4447DA3C" w14:textId="77777777" w:rsidR="005721BC" w:rsidRPr="00713BCD" w:rsidRDefault="005721BC" w:rsidP="005721BC">
            <w:pPr>
              <w:ind w:right="-108"/>
              <w:rPr>
                <w:sz w:val="22"/>
              </w:rPr>
            </w:pPr>
          </w:p>
        </w:tc>
        <w:tc>
          <w:tcPr>
            <w:tcW w:w="947" w:type="dxa"/>
          </w:tcPr>
          <w:p w14:paraId="138BF722" w14:textId="77777777" w:rsidR="005721BC" w:rsidRPr="00713BCD" w:rsidRDefault="005721BC">
            <w:pPr>
              <w:ind w:right="-385"/>
              <w:rPr>
                <w:sz w:val="22"/>
              </w:rPr>
            </w:pPr>
            <w:r w:rsidRPr="00713BCD">
              <w:rPr>
                <w:sz w:val="22"/>
              </w:rPr>
              <w:t>1757</w:t>
            </w:r>
          </w:p>
        </w:tc>
        <w:tc>
          <w:tcPr>
            <w:tcW w:w="853" w:type="dxa"/>
          </w:tcPr>
          <w:p w14:paraId="7B9483D4" w14:textId="77777777" w:rsidR="005721BC" w:rsidRPr="00713BCD" w:rsidRDefault="005721BC">
            <w:pPr>
              <w:ind w:right="-385"/>
              <w:rPr>
                <w:sz w:val="22"/>
              </w:rPr>
            </w:pPr>
            <w:r w:rsidRPr="00713BCD">
              <w:rPr>
                <w:sz w:val="22"/>
              </w:rPr>
              <w:t>2386</w:t>
            </w:r>
            <w:bookmarkEnd w:id="354"/>
          </w:p>
        </w:tc>
      </w:tr>
      <w:tr w:rsidR="005721BC" w:rsidRPr="00713BCD" w14:paraId="2BC66CC6" w14:textId="77777777">
        <w:trPr>
          <w:gridAfter w:val="1"/>
          <w:wAfter w:w="90" w:type="dxa"/>
        </w:trPr>
        <w:tc>
          <w:tcPr>
            <w:tcW w:w="2628" w:type="dxa"/>
          </w:tcPr>
          <w:p w14:paraId="062861B4" w14:textId="77777777" w:rsidR="005721BC" w:rsidRPr="00713BCD" w:rsidRDefault="005721BC">
            <w:pPr>
              <w:rPr>
                <w:sz w:val="22"/>
              </w:rPr>
            </w:pPr>
            <w:r w:rsidRPr="00713BCD">
              <w:rPr>
                <w:sz w:val="22"/>
              </w:rPr>
              <w:t>Reu born to Peleg</w:t>
            </w:r>
          </w:p>
        </w:tc>
        <w:tc>
          <w:tcPr>
            <w:tcW w:w="5310" w:type="dxa"/>
          </w:tcPr>
          <w:p w14:paraId="5638F5A1" w14:textId="77777777" w:rsidR="005721BC" w:rsidRPr="00713BCD" w:rsidRDefault="005721BC" w:rsidP="005721BC">
            <w:pPr>
              <w:tabs>
                <w:tab w:val="left" w:pos="2800"/>
                <w:tab w:val="left" w:pos="8060"/>
                <w:tab w:val="left" w:pos="8980"/>
              </w:tabs>
              <w:ind w:right="-108"/>
              <w:rPr>
                <w:sz w:val="22"/>
              </w:rPr>
            </w:pPr>
            <w:r w:rsidRPr="00713BCD">
              <w:rPr>
                <w:sz w:val="22"/>
              </w:rPr>
              <w:t>"When Peleg had lived 30 years, he became the father of Reu" (11:18)</w:t>
            </w:r>
          </w:p>
        </w:tc>
        <w:tc>
          <w:tcPr>
            <w:tcW w:w="947" w:type="dxa"/>
          </w:tcPr>
          <w:p w14:paraId="62340704" w14:textId="77777777" w:rsidR="005721BC" w:rsidRPr="00713BCD" w:rsidRDefault="005721BC">
            <w:pPr>
              <w:ind w:right="-385"/>
              <w:rPr>
                <w:sz w:val="22"/>
              </w:rPr>
            </w:pPr>
            <w:r w:rsidRPr="00713BCD">
              <w:rPr>
                <w:sz w:val="22"/>
              </w:rPr>
              <w:t>1787</w:t>
            </w:r>
          </w:p>
        </w:tc>
        <w:tc>
          <w:tcPr>
            <w:tcW w:w="853" w:type="dxa"/>
          </w:tcPr>
          <w:p w14:paraId="00FE0304" w14:textId="77777777" w:rsidR="005721BC" w:rsidRPr="00713BCD" w:rsidRDefault="005721BC">
            <w:pPr>
              <w:ind w:right="-385"/>
              <w:rPr>
                <w:sz w:val="22"/>
              </w:rPr>
            </w:pPr>
            <w:r w:rsidRPr="00713BCD">
              <w:rPr>
                <w:sz w:val="22"/>
              </w:rPr>
              <w:t>2356</w:t>
            </w:r>
          </w:p>
        </w:tc>
      </w:tr>
      <w:tr w:rsidR="005721BC" w:rsidRPr="00713BCD" w14:paraId="2965B7C1" w14:textId="77777777">
        <w:trPr>
          <w:gridAfter w:val="1"/>
          <w:wAfter w:w="90" w:type="dxa"/>
        </w:trPr>
        <w:tc>
          <w:tcPr>
            <w:tcW w:w="2628" w:type="dxa"/>
          </w:tcPr>
          <w:p w14:paraId="7647A3DF" w14:textId="77777777" w:rsidR="005721BC" w:rsidRPr="00713BCD" w:rsidRDefault="005721BC">
            <w:pPr>
              <w:rPr>
                <w:b/>
                <w:sz w:val="22"/>
              </w:rPr>
            </w:pPr>
            <w:r w:rsidRPr="00713BCD">
              <w:rPr>
                <w:sz w:val="22"/>
              </w:rPr>
              <w:br w:type="page"/>
            </w:r>
            <w:r w:rsidRPr="00713BCD">
              <w:rPr>
                <w:b/>
                <w:sz w:val="22"/>
                <w:u w:val="single"/>
              </w:rPr>
              <w:t>Event</w:t>
            </w:r>
          </w:p>
        </w:tc>
        <w:tc>
          <w:tcPr>
            <w:tcW w:w="5310" w:type="dxa"/>
          </w:tcPr>
          <w:p w14:paraId="35669357" w14:textId="77777777" w:rsidR="005721BC" w:rsidRPr="00713BCD" w:rsidRDefault="005721BC" w:rsidP="005721BC">
            <w:pPr>
              <w:ind w:right="-108"/>
              <w:rPr>
                <w:b/>
                <w:sz w:val="22"/>
              </w:rPr>
            </w:pPr>
            <w:r w:rsidRPr="00713BCD">
              <w:rPr>
                <w:b/>
                <w:sz w:val="22"/>
                <w:u w:val="single"/>
              </w:rPr>
              <w:t>Reference</w:t>
            </w:r>
          </w:p>
        </w:tc>
        <w:tc>
          <w:tcPr>
            <w:tcW w:w="947" w:type="dxa"/>
          </w:tcPr>
          <w:p w14:paraId="3B2F5349" w14:textId="77777777" w:rsidR="005721BC" w:rsidRPr="00713BCD" w:rsidRDefault="005721BC">
            <w:pPr>
              <w:rPr>
                <w:b/>
                <w:sz w:val="22"/>
              </w:rPr>
            </w:pPr>
            <w:r w:rsidRPr="00713BCD">
              <w:rPr>
                <w:b/>
                <w:sz w:val="18"/>
                <w:u w:val="single"/>
              </w:rPr>
              <w:t>AH</w:t>
            </w:r>
          </w:p>
        </w:tc>
        <w:tc>
          <w:tcPr>
            <w:tcW w:w="853" w:type="dxa"/>
          </w:tcPr>
          <w:p w14:paraId="219AF9D4" w14:textId="77777777" w:rsidR="005721BC" w:rsidRPr="00713BCD" w:rsidRDefault="005721BC">
            <w:pPr>
              <w:rPr>
                <w:b/>
                <w:sz w:val="18"/>
                <w:u w:val="single"/>
              </w:rPr>
            </w:pPr>
            <w:r w:rsidRPr="00713BCD">
              <w:rPr>
                <w:b/>
                <w:sz w:val="18"/>
                <w:u w:val="single"/>
              </w:rPr>
              <w:t>BC</w:t>
            </w:r>
          </w:p>
          <w:p w14:paraId="516EF97B" w14:textId="77777777" w:rsidR="005721BC" w:rsidRPr="00713BCD" w:rsidRDefault="005721BC">
            <w:pPr>
              <w:rPr>
                <w:sz w:val="22"/>
              </w:rPr>
            </w:pPr>
          </w:p>
        </w:tc>
      </w:tr>
      <w:tr w:rsidR="005721BC" w:rsidRPr="00713BCD" w14:paraId="1A1F9E71" w14:textId="77777777">
        <w:trPr>
          <w:gridAfter w:val="1"/>
          <w:wAfter w:w="90" w:type="dxa"/>
        </w:trPr>
        <w:tc>
          <w:tcPr>
            <w:tcW w:w="2628" w:type="dxa"/>
          </w:tcPr>
          <w:p w14:paraId="3E47394F" w14:textId="77777777" w:rsidR="005721BC" w:rsidRPr="00713BCD" w:rsidRDefault="005721BC">
            <w:pPr>
              <w:rPr>
                <w:sz w:val="22"/>
              </w:rPr>
            </w:pPr>
            <w:bookmarkStart w:id="356" w:name="_Toc393736501"/>
            <w:r w:rsidRPr="00713BCD">
              <w:rPr>
                <w:sz w:val="22"/>
              </w:rPr>
              <w:t>Serug born to Reu</w:t>
            </w:r>
          </w:p>
        </w:tc>
        <w:tc>
          <w:tcPr>
            <w:tcW w:w="5310" w:type="dxa"/>
          </w:tcPr>
          <w:p w14:paraId="4D6E6F81" w14:textId="77777777" w:rsidR="005721BC" w:rsidRPr="00713BCD" w:rsidRDefault="005721BC" w:rsidP="005721BC">
            <w:pPr>
              <w:ind w:right="-108"/>
              <w:rPr>
                <w:sz w:val="22"/>
              </w:rPr>
            </w:pPr>
            <w:r w:rsidRPr="00713BCD">
              <w:rPr>
                <w:sz w:val="22"/>
              </w:rPr>
              <w:t xml:space="preserve">"When Reu had lived 32 years, he became </w:t>
            </w:r>
            <w:bookmarkStart w:id="357" w:name="_Toc393736502"/>
            <w:r w:rsidRPr="00713BCD">
              <w:rPr>
                <w:sz w:val="22"/>
              </w:rPr>
              <w:t>the father of Serug" (11:20)</w:t>
            </w:r>
            <w:bookmarkEnd w:id="357"/>
          </w:p>
          <w:p w14:paraId="20B87F9B" w14:textId="77777777" w:rsidR="005721BC" w:rsidRPr="00713BCD" w:rsidRDefault="005721BC" w:rsidP="005721BC">
            <w:pPr>
              <w:ind w:right="-108"/>
              <w:rPr>
                <w:sz w:val="22"/>
              </w:rPr>
            </w:pPr>
          </w:p>
        </w:tc>
        <w:tc>
          <w:tcPr>
            <w:tcW w:w="947" w:type="dxa"/>
          </w:tcPr>
          <w:p w14:paraId="61042BAF" w14:textId="77777777" w:rsidR="005721BC" w:rsidRPr="00713BCD" w:rsidRDefault="005721BC">
            <w:pPr>
              <w:ind w:right="-385"/>
              <w:rPr>
                <w:sz w:val="22"/>
              </w:rPr>
            </w:pPr>
            <w:r w:rsidRPr="00713BCD">
              <w:rPr>
                <w:sz w:val="22"/>
              </w:rPr>
              <w:t>1819</w:t>
            </w:r>
          </w:p>
        </w:tc>
        <w:tc>
          <w:tcPr>
            <w:tcW w:w="853" w:type="dxa"/>
          </w:tcPr>
          <w:p w14:paraId="780CB243" w14:textId="77777777" w:rsidR="005721BC" w:rsidRPr="00713BCD" w:rsidRDefault="005721BC">
            <w:pPr>
              <w:ind w:right="-385"/>
              <w:rPr>
                <w:sz w:val="22"/>
              </w:rPr>
            </w:pPr>
            <w:r w:rsidRPr="00713BCD">
              <w:rPr>
                <w:sz w:val="22"/>
              </w:rPr>
              <w:t>2324</w:t>
            </w:r>
            <w:bookmarkEnd w:id="356"/>
          </w:p>
        </w:tc>
      </w:tr>
      <w:tr w:rsidR="005721BC" w:rsidRPr="00713BCD" w14:paraId="36EA2C55" w14:textId="77777777">
        <w:trPr>
          <w:gridAfter w:val="1"/>
          <w:wAfter w:w="90" w:type="dxa"/>
        </w:trPr>
        <w:tc>
          <w:tcPr>
            <w:tcW w:w="2628" w:type="dxa"/>
          </w:tcPr>
          <w:p w14:paraId="4A0E1052" w14:textId="77777777" w:rsidR="005721BC" w:rsidRPr="00713BCD" w:rsidRDefault="005721BC">
            <w:pPr>
              <w:rPr>
                <w:sz w:val="22"/>
              </w:rPr>
            </w:pPr>
            <w:bookmarkStart w:id="358" w:name="_Toc393736508"/>
            <w:r w:rsidRPr="00713BCD">
              <w:rPr>
                <w:sz w:val="22"/>
              </w:rPr>
              <w:lastRenderedPageBreak/>
              <w:t>Haran born to Terah</w:t>
            </w:r>
          </w:p>
        </w:tc>
        <w:tc>
          <w:tcPr>
            <w:tcW w:w="5310" w:type="dxa"/>
          </w:tcPr>
          <w:p w14:paraId="1894E745" w14:textId="77777777" w:rsidR="005721BC" w:rsidRPr="00713BCD" w:rsidRDefault="005721BC" w:rsidP="005721BC">
            <w:pPr>
              <w:ind w:right="-108"/>
              <w:rPr>
                <w:sz w:val="22"/>
              </w:rPr>
            </w:pPr>
            <w:r w:rsidRPr="00713BCD">
              <w:rPr>
                <w:sz w:val="22"/>
              </w:rPr>
              <w:t xml:space="preserve">"After Terah had lived 70 years, he became </w:t>
            </w:r>
            <w:bookmarkStart w:id="359" w:name="_Toc393736509"/>
            <w:r w:rsidRPr="00713BCD">
              <w:rPr>
                <w:sz w:val="22"/>
              </w:rPr>
              <w:t>the father of Abram, Nahor [II], and Haran</w:t>
            </w:r>
            <w:r w:rsidRPr="00713BCD">
              <w:rPr>
                <w:rStyle w:val="FootnoteReference"/>
                <w:sz w:val="14"/>
              </w:rPr>
              <w:footnoteReference w:id="18"/>
            </w:r>
            <w:r w:rsidRPr="00713BCD">
              <w:rPr>
                <w:sz w:val="22"/>
              </w:rPr>
              <w:t>" (11:26)</w:t>
            </w:r>
            <w:bookmarkEnd w:id="359"/>
          </w:p>
          <w:p w14:paraId="2378EE80" w14:textId="77777777" w:rsidR="005721BC" w:rsidRPr="00713BCD" w:rsidRDefault="005721BC" w:rsidP="005721BC">
            <w:pPr>
              <w:ind w:right="-108"/>
              <w:rPr>
                <w:sz w:val="22"/>
              </w:rPr>
            </w:pPr>
          </w:p>
        </w:tc>
        <w:tc>
          <w:tcPr>
            <w:tcW w:w="947" w:type="dxa"/>
          </w:tcPr>
          <w:p w14:paraId="71627352" w14:textId="77777777" w:rsidR="005721BC" w:rsidRPr="00713BCD" w:rsidRDefault="005721BC">
            <w:pPr>
              <w:ind w:right="-385"/>
              <w:rPr>
                <w:sz w:val="22"/>
              </w:rPr>
            </w:pPr>
            <w:r w:rsidRPr="00713BCD">
              <w:rPr>
                <w:sz w:val="22"/>
              </w:rPr>
              <w:t>1948</w:t>
            </w:r>
          </w:p>
        </w:tc>
        <w:tc>
          <w:tcPr>
            <w:tcW w:w="853" w:type="dxa"/>
          </w:tcPr>
          <w:p w14:paraId="68EF1449" w14:textId="77777777" w:rsidR="005721BC" w:rsidRPr="00713BCD" w:rsidRDefault="005721BC">
            <w:pPr>
              <w:ind w:right="-385"/>
              <w:rPr>
                <w:sz w:val="22"/>
              </w:rPr>
            </w:pPr>
            <w:r w:rsidRPr="00713BCD">
              <w:rPr>
                <w:sz w:val="22"/>
              </w:rPr>
              <w:t>2195</w:t>
            </w:r>
            <w:bookmarkEnd w:id="358"/>
          </w:p>
        </w:tc>
      </w:tr>
      <w:tr w:rsidR="005721BC" w:rsidRPr="00713BCD" w14:paraId="4A916D03" w14:textId="77777777">
        <w:trPr>
          <w:gridAfter w:val="1"/>
          <w:wAfter w:w="90" w:type="dxa"/>
        </w:trPr>
        <w:tc>
          <w:tcPr>
            <w:tcW w:w="2628" w:type="dxa"/>
          </w:tcPr>
          <w:p w14:paraId="50B37D5D" w14:textId="77777777" w:rsidR="005721BC" w:rsidRPr="00713BCD" w:rsidRDefault="005721BC">
            <w:pPr>
              <w:rPr>
                <w:sz w:val="22"/>
              </w:rPr>
            </w:pPr>
            <w:r w:rsidRPr="00713BCD">
              <w:rPr>
                <w:sz w:val="22"/>
              </w:rPr>
              <w:t>Nahor II</w:t>
            </w:r>
            <w:r w:rsidRPr="00713BCD">
              <w:rPr>
                <w:rStyle w:val="FootnoteReference"/>
                <w:sz w:val="14"/>
              </w:rPr>
              <w:footnoteReference w:id="19"/>
            </w:r>
            <w:r w:rsidRPr="00713BCD">
              <w:rPr>
                <w:sz w:val="22"/>
              </w:rPr>
              <w:t xml:space="preserve"> born to Terah</w:t>
            </w:r>
          </w:p>
        </w:tc>
        <w:tc>
          <w:tcPr>
            <w:tcW w:w="5310" w:type="dxa"/>
          </w:tcPr>
          <w:p w14:paraId="10DD3360" w14:textId="77777777" w:rsidR="005721BC" w:rsidRPr="00713BCD" w:rsidRDefault="005721BC" w:rsidP="005721BC">
            <w:pPr>
              <w:ind w:right="-108"/>
              <w:rPr>
                <w:sz w:val="22"/>
              </w:rPr>
            </w:pPr>
            <w:r w:rsidRPr="00713BCD">
              <w:rPr>
                <w:sz w:val="22"/>
              </w:rPr>
              <w:t>"After Terah had lived 70 years, he became the father of Abram, Nahor [II], and Haran" (11:26)</w:t>
            </w:r>
          </w:p>
          <w:p w14:paraId="1108B482" w14:textId="77777777" w:rsidR="005721BC" w:rsidRPr="00713BCD" w:rsidRDefault="005721BC" w:rsidP="005721BC">
            <w:pPr>
              <w:ind w:right="-108"/>
              <w:rPr>
                <w:sz w:val="22"/>
              </w:rPr>
            </w:pPr>
          </w:p>
        </w:tc>
        <w:tc>
          <w:tcPr>
            <w:tcW w:w="947" w:type="dxa"/>
          </w:tcPr>
          <w:p w14:paraId="16018F69" w14:textId="77777777" w:rsidR="005721BC" w:rsidRPr="00713BCD" w:rsidRDefault="005721BC">
            <w:pPr>
              <w:rPr>
                <w:sz w:val="22"/>
              </w:rPr>
            </w:pPr>
            <w:r w:rsidRPr="00713BCD">
              <w:rPr>
                <w:sz w:val="22"/>
              </w:rPr>
              <w:t>1949-2007</w:t>
            </w:r>
            <w:r w:rsidRPr="00713BCD">
              <w:rPr>
                <w:rStyle w:val="FootnoteReference"/>
                <w:sz w:val="14"/>
              </w:rPr>
              <w:footnoteReference w:id="20"/>
            </w:r>
          </w:p>
        </w:tc>
        <w:tc>
          <w:tcPr>
            <w:tcW w:w="853" w:type="dxa"/>
          </w:tcPr>
          <w:p w14:paraId="54E75AC0" w14:textId="77777777" w:rsidR="005721BC" w:rsidRPr="00713BCD" w:rsidRDefault="005721BC">
            <w:pPr>
              <w:rPr>
                <w:sz w:val="22"/>
              </w:rPr>
            </w:pPr>
            <w:r w:rsidRPr="00713BCD">
              <w:rPr>
                <w:sz w:val="22"/>
              </w:rPr>
              <w:t>2194-2136</w:t>
            </w:r>
          </w:p>
        </w:tc>
      </w:tr>
      <w:tr w:rsidR="005721BC" w:rsidRPr="00713BCD" w14:paraId="356C6886" w14:textId="77777777">
        <w:trPr>
          <w:gridAfter w:val="1"/>
          <w:wAfter w:w="90" w:type="dxa"/>
        </w:trPr>
        <w:tc>
          <w:tcPr>
            <w:tcW w:w="2628" w:type="dxa"/>
          </w:tcPr>
          <w:p w14:paraId="480FF032" w14:textId="77777777" w:rsidR="005721BC" w:rsidRPr="00713BCD" w:rsidRDefault="005721BC">
            <w:pPr>
              <w:rPr>
                <w:sz w:val="22"/>
              </w:rPr>
            </w:pPr>
            <w:r w:rsidRPr="00713BCD">
              <w:rPr>
                <w:sz w:val="22"/>
              </w:rPr>
              <w:t>Peleg died</w:t>
            </w:r>
          </w:p>
        </w:tc>
        <w:tc>
          <w:tcPr>
            <w:tcW w:w="5310" w:type="dxa"/>
          </w:tcPr>
          <w:p w14:paraId="267E7B6B" w14:textId="77777777" w:rsidR="005721BC" w:rsidRPr="00713BCD" w:rsidRDefault="005721BC" w:rsidP="005721BC">
            <w:pPr>
              <w:tabs>
                <w:tab w:val="left" w:pos="2800"/>
                <w:tab w:val="left" w:pos="8060"/>
                <w:tab w:val="left" w:pos="8980"/>
              </w:tabs>
              <w:ind w:right="-108"/>
              <w:rPr>
                <w:sz w:val="22"/>
              </w:rPr>
            </w:pPr>
            <w:r w:rsidRPr="00713BCD">
              <w:rPr>
                <w:sz w:val="22"/>
              </w:rPr>
              <w:t>"After he became the father of Reu, Peleg lived 209 years…" (11:17a)</w:t>
            </w:r>
          </w:p>
          <w:p w14:paraId="5D5175C3" w14:textId="77777777" w:rsidR="005721BC" w:rsidRPr="00713BCD" w:rsidRDefault="005721BC" w:rsidP="005721BC">
            <w:pPr>
              <w:ind w:right="-108"/>
              <w:rPr>
                <w:sz w:val="22"/>
              </w:rPr>
            </w:pPr>
          </w:p>
        </w:tc>
        <w:tc>
          <w:tcPr>
            <w:tcW w:w="947" w:type="dxa"/>
          </w:tcPr>
          <w:p w14:paraId="191F9508" w14:textId="77777777" w:rsidR="005721BC" w:rsidRPr="00713BCD" w:rsidRDefault="005721BC">
            <w:pPr>
              <w:ind w:right="-385"/>
              <w:rPr>
                <w:sz w:val="22"/>
              </w:rPr>
            </w:pPr>
            <w:r w:rsidRPr="00713BCD">
              <w:rPr>
                <w:sz w:val="22"/>
              </w:rPr>
              <w:t>1996</w:t>
            </w:r>
          </w:p>
        </w:tc>
        <w:tc>
          <w:tcPr>
            <w:tcW w:w="853" w:type="dxa"/>
          </w:tcPr>
          <w:p w14:paraId="6BA5098D" w14:textId="77777777" w:rsidR="005721BC" w:rsidRPr="00713BCD" w:rsidRDefault="005721BC">
            <w:pPr>
              <w:ind w:right="-385"/>
              <w:rPr>
                <w:sz w:val="22"/>
              </w:rPr>
            </w:pPr>
            <w:r w:rsidRPr="00713BCD">
              <w:rPr>
                <w:sz w:val="22"/>
              </w:rPr>
              <w:t>2147</w:t>
            </w:r>
          </w:p>
        </w:tc>
      </w:tr>
      <w:tr w:rsidR="005721BC" w:rsidRPr="00713BCD" w14:paraId="36344A03" w14:textId="77777777">
        <w:trPr>
          <w:gridAfter w:val="1"/>
          <w:wAfter w:w="90" w:type="dxa"/>
        </w:trPr>
        <w:tc>
          <w:tcPr>
            <w:tcW w:w="2628" w:type="dxa"/>
          </w:tcPr>
          <w:p w14:paraId="1AF2B1BA" w14:textId="77777777" w:rsidR="005721BC" w:rsidRPr="00713BCD" w:rsidRDefault="005721BC">
            <w:pPr>
              <w:rPr>
                <w:sz w:val="22"/>
              </w:rPr>
            </w:pPr>
            <w:r w:rsidRPr="00713BCD">
              <w:rPr>
                <w:sz w:val="22"/>
              </w:rPr>
              <w:t>Nahor I died</w:t>
            </w:r>
          </w:p>
        </w:tc>
        <w:tc>
          <w:tcPr>
            <w:tcW w:w="5310" w:type="dxa"/>
          </w:tcPr>
          <w:p w14:paraId="6B98E643" w14:textId="77777777" w:rsidR="005721BC" w:rsidRPr="00713BCD" w:rsidRDefault="005721BC" w:rsidP="005721BC">
            <w:pPr>
              <w:tabs>
                <w:tab w:val="left" w:pos="2800"/>
                <w:tab w:val="left" w:pos="8060"/>
                <w:tab w:val="left" w:pos="8980"/>
              </w:tabs>
              <w:ind w:right="-108"/>
              <w:rPr>
                <w:sz w:val="22"/>
              </w:rPr>
            </w:pPr>
            <w:r w:rsidRPr="00713BCD">
              <w:rPr>
                <w:sz w:val="22"/>
              </w:rPr>
              <w:t xml:space="preserve">"After he became the father of Terah [1878 </w:t>
            </w:r>
            <w:r w:rsidRPr="00713BCD">
              <w:rPr>
                <w:sz w:val="18"/>
              </w:rPr>
              <w:t>AH</w:t>
            </w:r>
            <w:r w:rsidRPr="00713BCD">
              <w:rPr>
                <w:sz w:val="22"/>
              </w:rPr>
              <w:t>], Nahor [I] lived 119 years…" (11:25a)</w:t>
            </w:r>
          </w:p>
          <w:p w14:paraId="63C6934C" w14:textId="77777777" w:rsidR="005721BC" w:rsidRPr="00713BCD" w:rsidRDefault="005721BC" w:rsidP="005721BC">
            <w:pPr>
              <w:ind w:right="-108"/>
              <w:rPr>
                <w:sz w:val="22"/>
              </w:rPr>
            </w:pPr>
          </w:p>
        </w:tc>
        <w:tc>
          <w:tcPr>
            <w:tcW w:w="947" w:type="dxa"/>
          </w:tcPr>
          <w:p w14:paraId="540DA74B" w14:textId="77777777" w:rsidR="005721BC" w:rsidRPr="00713BCD" w:rsidRDefault="005721BC">
            <w:pPr>
              <w:ind w:right="-385"/>
              <w:rPr>
                <w:sz w:val="22"/>
              </w:rPr>
            </w:pPr>
            <w:r w:rsidRPr="00713BCD">
              <w:rPr>
                <w:sz w:val="22"/>
              </w:rPr>
              <w:t>1997</w:t>
            </w:r>
          </w:p>
        </w:tc>
        <w:tc>
          <w:tcPr>
            <w:tcW w:w="853" w:type="dxa"/>
          </w:tcPr>
          <w:p w14:paraId="2AD7DC89" w14:textId="77777777" w:rsidR="005721BC" w:rsidRPr="00713BCD" w:rsidRDefault="005721BC">
            <w:pPr>
              <w:ind w:right="-385"/>
              <w:rPr>
                <w:sz w:val="22"/>
              </w:rPr>
            </w:pPr>
            <w:r w:rsidRPr="00713BCD">
              <w:rPr>
                <w:sz w:val="22"/>
              </w:rPr>
              <w:t>2146</w:t>
            </w:r>
          </w:p>
        </w:tc>
      </w:tr>
      <w:tr w:rsidR="005721BC" w:rsidRPr="00713BCD" w14:paraId="042834F1" w14:textId="77777777">
        <w:trPr>
          <w:gridAfter w:val="1"/>
          <w:wAfter w:w="90" w:type="dxa"/>
        </w:trPr>
        <w:tc>
          <w:tcPr>
            <w:tcW w:w="2628" w:type="dxa"/>
          </w:tcPr>
          <w:p w14:paraId="0F08318E" w14:textId="77777777" w:rsidR="005721BC" w:rsidRPr="00713BCD" w:rsidRDefault="005721BC">
            <w:pPr>
              <w:rPr>
                <w:sz w:val="22"/>
              </w:rPr>
            </w:pPr>
            <w:bookmarkStart w:id="360" w:name="_Toc393736516"/>
            <w:r w:rsidRPr="00713BCD">
              <w:rPr>
                <w:sz w:val="22"/>
              </w:rPr>
              <w:t>Noah died</w:t>
            </w:r>
          </w:p>
        </w:tc>
        <w:tc>
          <w:tcPr>
            <w:tcW w:w="5310" w:type="dxa"/>
          </w:tcPr>
          <w:p w14:paraId="4861CD9B" w14:textId="77777777" w:rsidR="005721BC" w:rsidRPr="00713BCD" w:rsidRDefault="005721BC" w:rsidP="005721BC">
            <w:pPr>
              <w:ind w:right="-108"/>
              <w:rPr>
                <w:sz w:val="22"/>
              </w:rPr>
            </w:pPr>
            <w:r w:rsidRPr="00713BCD">
              <w:rPr>
                <w:sz w:val="22"/>
              </w:rPr>
              <w:t>"Altogether, Noah lived 950 years…" (9:29)</w:t>
            </w:r>
          </w:p>
          <w:p w14:paraId="6B1995E9" w14:textId="77777777" w:rsidR="005721BC" w:rsidRPr="00713BCD" w:rsidRDefault="005721BC" w:rsidP="005721BC">
            <w:pPr>
              <w:ind w:right="-108"/>
              <w:rPr>
                <w:sz w:val="22"/>
              </w:rPr>
            </w:pPr>
          </w:p>
        </w:tc>
        <w:tc>
          <w:tcPr>
            <w:tcW w:w="947" w:type="dxa"/>
          </w:tcPr>
          <w:p w14:paraId="4F990D58" w14:textId="77777777" w:rsidR="005721BC" w:rsidRPr="00713BCD" w:rsidRDefault="005721BC">
            <w:pPr>
              <w:ind w:right="-385"/>
              <w:rPr>
                <w:sz w:val="22"/>
              </w:rPr>
            </w:pPr>
            <w:r w:rsidRPr="00713BCD">
              <w:rPr>
                <w:sz w:val="22"/>
              </w:rPr>
              <w:t>2006</w:t>
            </w:r>
          </w:p>
        </w:tc>
        <w:tc>
          <w:tcPr>
            <w:tcW w:w="853" w:type="dxa"/>
          </w:tcPr>
          <w:p w14:paraId="3DA1D2FE" w14:textId="77777777" w:rsidR="005721BC" w:rsidRPr="00713BCD" w:rsidRDefault="005721BC">
            <w:pPr>
              <w:ind w:right="-385"/>
              <w:rPr>
                <w:sz w:val="22"/>
              </w:rPr>
            </w:pPr>
            <w:r w:rsidRPr="00713BCD">
              <w:rPr>
                <w:sz w:val="22"/>
              </w:rPr>
              <w:t>2137</w:t>
            </w:r>
            <w:bookmarkEnd w:id="360"/>
          </w:p>
        </w:tc>
      </w:tr>
      <w:tr w:rsidR="005721BC" w:rsidRPr="00713BCD" w14:paraId="25535AAB" w14:textId="77777777">
        <w:trPr>
          <w:gridAfter w:val="1"/>
          <w:wAfter w:w="90" w:type="dxa"/>
        </w:trPr>
        <w:tc>
          <w:tcPr>
            <w:tcW w:w="2628" w:type="dxa"/>
          </w:tcPr>
          <w:p w14:paraId="1583ACCA" w14:textId="77777777" w:rsidR="005721BC" w:rsidRPr="00713BCD" w:rsidRDefault="005721BC">
            <w:pPr>
              <w:rPr>
                <w:sz w:val="22"/>
              </w:rPr>
            </w:pPr>
            <w:r w:rsidRPr="00713BCD">
              <w:rPr>
                <w:sz w:val="22"/>
              </w:rPr>
              <w:t>Abram</w:t>
            </w:r>
            <w:r w:rsidRPr="00713BCD">
              <w:rPr>
                <w:rStyle w:val="FootnoteReference"/>
                <w:sz w:val="14"/>
              </w:rPr>
              <w:footnoteReference w:id="21"/>
            </w:r>
            <w:r w:rsidRPr="00713BCD">
              <w:rPr>
                <w:sz w:val="22"/>
              </w:rPr>
              <w:t xml:space="preserve"> born to Terah</w:t>
            </w:r>
          </w:p>
        </w:tc>
        <w:tc>
          <w:tcPr>
            <w:tcW w:w="5310" w:type="dxa"/>
          </w:tcPr>
          <w:p w14:paraId="77886D70" w14:textId="77777777" w:rsidR="005721BC" w:rsidRPr="00713BCD" w:rsidRDefault="005721BC" w:rsidP="005721BC">
            <w:pPr>
              <w:ind w:right="-108"/>
              <w:rPr>
                <w:sz w:val="22"/>
              </w:rPr>
            </w:pPr>
            <w:r w:rsidRPr="00713BCD">
              <w:rPr>
                <w:sz w:val="22"/>
              </w:rPr>
              <w:t>"After Terah had lived 70 years, he became the father of Abram, Nahor [II], and Haran" (11:26)</w:t>
            </w:r>
          </w:p>
          <w:p w14:paraId="47DB5A66" w14:textId="77777777" w:rsidR="005721BC" w:rsidRPr="00713BCD" w:rsidRDefault="005721BC" w:rsidP="005721BC">
            <w:pPr>
              <w:ind w:right="-108"/>
              <w:rPr>
                <w:sz w:val="22"/>
              </w:rPr>
            </w:pPr>
          </w:p>
        </w:tc>
        <w:tc>
          <w:tcPr>
            <w:tcW w:w="947" w:type="dxa"/>
          </w:tcPr>
          <w:p w14:paraId="4527C682" w14:textId="77777777" w:rsidR="005721BC" w:rsidRPr="00713BCD" w:rsidRDefault="005721BC">
            <w:pPr>
              <w:ind w:right="-385"/>
              <w:rPr>
                <w:sz w:val="22"/>
              </w:rPr>
            </w:pPr>
            <w:r w:rsidRPr="00713BCD">
              <w:rPr>
                <w:sz w:val="22"/>
              </w:rPr>
              <w:t>2008</w:t>
            </w:r>
          </w:p>
        </w:tc>
        <w:tc>
          <w:tcPr>
            <w:tcW w:w="853" w:type="dxa"/>
          </w:tcPr>
          <w:p w14:paraId="21F73FB2" w14:textId="77777777" w:rsidR="005721BC" w:rsidRPr="00713BCD" w:rsidRDefault="005721BC">
            <w:pPr>
              <w:ind w:right="-385"/>
              <w:rPr>
                <w:sz w:val="22"/>
              </w:rPr>
            </w:pPr>
            <w:r w:rsidRPr="00713BCD">
              <w:rPr>
                <w:sz w:val="22"/>
              </w:rPr>
              <w:t>2135</w:t>
            </w:r>
          </w:p>
        </w:tc>
      </w:tr>
      <w:tr w:rsidR="005721BC" w:rsidRPr="00713BCD" w14:paraId="00A98744" w14:textId="77777777">
        <w:trPr>
          <w:gridAfter w:val="1"/>
          <w:wAfter w:w="90" w:type="dxa"/>
        </w:trPr>
        <w:tc>
          <w:tcPr>
            <w:tcW w:w="2628" w:type="dxa"/>
          </w:tcPr>
          <w:p w14:paraId="09CA2525" w14:textId="77777777" w:rsidR="005721BC" w:rsidRPr="00713BCD" w:rsidRDefault="005721BC">
            <w:pPr>
              <w:rPr>
                <w:sz w:val="22"/>
              </w:rPr>
            </w:pPr>
            <w:r w:rsidRPr="00713BCD">
              <w:rPr>
                <w:sz w:val="22"/>
              </w:rPr>
              <w:t>Sarai born</w:t>
            </w:r>
          </w:p>
        </w:tc>
        <w:tc>
          <w:tcPr>
            <w:tcW w:w="5310" w:type="dxa"/>
          </w:tcPr>
          <w:p w14:paraId="2AFFB9CF" w14:textId="77777777" w:rsidR="005721BC" w:rsidRPr="00713BCD" w:rsidRDefault="005721BC" w:rsidP="005721BC">
            <w:pPr>
              <w:ind w:right="-108"/>
              <w:rPr>
                <w:sz w:val="22"/>
              </w:rPr>
            </w:pPr>
            <w:r w:rsidRPr="00713BCD">
              <w:rPr>
                <w:sz w:val="22"/>
              </w:rPr>
              <w:t>Sarai was 10 years younger than Abram since he was 100 when she was 90 (17:1, 17)</w:t>
            </w:r>
          </w:p>
          <w:p w14:paraId="2F880AF9" w14:textId="77777777" w:rsidR="005721BC" w:rsidRPr="00713BCD" w:rsidRDefault="005721BC" w:rsidP="005721BC">
            <w:pPr>
              <w:ind w:right="-108"/>
              <w:rPr>
                <w:sz w:val="22"/>
              </w:rPr>
            </w:pPr>
          </w:p>
        </w:tc>
        <w:tc>
          <w:tcPr>
            <w:tcW w:w="947" w:type="dxa"/>
          </w:tcPr>
          <w:p w14:paraId="1119C4F5" w14:textId="77777777" w:rsidR="005721BC" w:rsidRPr="00713BCD" w:rsidRDefault="005721BC">
            <w:pPr>
              <w:ind w:right="-385"/>
              <w:rPr>
                <w:sz w:val="22"/>
              </w:rPr>
            </w:pPr>
            <w:r w:rsidRPr="00713BCD">
              <w:rPr>
                <w:sz w:val="22"/>
              </w:rPr>
              <w:t>2018</w:t>
            </w:r>
          </w:p>
        </w:tc>
        <w:tc>
          <w:tcPr>
            <w:tcW w:w="853" w:type="dxa"/>
          </w:tcPr>
          <w:p w14:paraId="24A59DF5" w14:textId="77777777" w:rsidR="005721BC" w:rsidRPr="00713BCD" w:rsidRDefault="005721BC">
            <w:pPr>
              <w:ind w:right="-385"/>
              <w:rPr>
                <w:sz w:val="22"/>
              </w:rPr>
            </w:pPr>
            <w:r w:rsidRPr="00713BCD">
              <w:rPr>
                <w:sz w:val="22"/>
              </w:rPr>
              <w:t>2125</w:t>
            </w:r>
          </w:p>
        </w:tc>
      </w:tr>
      <w:tr w:rsidR="005721BC" w:rsidRPr="00713BCD" w14:paraId="0D74B7AC" w14:textId="77777777">
        <w:trPr>
          <w:gridAfter w:val="1"/>
          <w:wAfter w:w="90" w:type="dxa"/>
        </w:trPr>
        <w:tc>
          <w:tcPr>
            <w:tcW w:w="2628" w:type="dxa"/>
          </w:tcPr>
          <w:p w14:paraId="02B6E538" w14:textId="77777777" w:rsidR="005721BC" w:rsidRPr="00713BCD" w:rsidRDefault="005721BC">
            <w:pPr>
              <w:rPr>
                <w:sz w:val="22"/>
              </w:rPr>
            </w:pPr>
            <w:r w:rsidRPr="00713BCD">
              <w:rPr>
                <w:sz w:val="22"/>
              </w:rPr>
              <w:t>Reu died</w:t>
            </w:r>
          </w:p>
        </w:tc>
        <w:tc>
          <w:tcPr>
            <w:tcW w:w="5310" w:type="dxa"/>
          </w:tcPr>
          <w:p w14:paraId="3D843A96" w14:textId="77777777" w:rsidR="005721BC" w:rsidRPr="00713BCD" w:rsidRDefault="005721BC" w:rsidP="005721BC">
            <w:pPr>
              <w:ind w:right="-108"/>
              <w:rPr>
                <w:sz w:val="22"/>
              </w:rPr>
            </w:pPr>
            <w:r w:rsidRPr="00713BCD">
              <w:rPr>
                <w:sz w:val="22"/>
              </w:rPr>
              <w:t>"And after he became the father of Serug, Reu lived 207 years…" (11:21a)</w:t>
            </w:r>
          </w:p>
          <w:p w14:paraId="14C85609" w14:textId="77777777" w:rsidR="005721BC" w:rsidRPr="00713BCD" w:rsidRDefault="005721BC" w:rsidP="005721BC">
            <w:pPr>
              <w:ind w:right="-108"/>
              <w:rPr>
                <w:sz w:val="22"/>
              </w:rPr>
            </w:pPr>
          </w:p>
        </w:tc>
        <w:tc>
          <w:tcPr>
            <w:tcW w:w="947" w:type="dxa"/>
          </w:tcPr>
          <w:p w14:paraId="649951B6" w14:textId="77777777" w:rsidR="005721BC" w:rsidRPr="00713BCD" w:rsidRDefault="005721BC">
            <w:pPr>
              <w:ind w:right="-385"/>
              <w:rPr>
                <w:sz w:val="22"/>
              </w:rPr>
            </w:pPr>
            <w:r w:rsidRPr="00713BCD">
              <w:rPr>
                <w:sz w:val="22"/>
              </w:rPr>
              <w:t>2026</w:t>
            </w:r>
          </w:p>
        </w:tc>
        <w:tc>
          <w:tcPr>
            <w:tcW w:w="853" w:type="dxa"/>
          </w:tcPr>
          <w:p w14:paraId="68E0A707" w14:textId="77777777" w:rsidR="005721BC" w:rsidRPr="00713BCD" w:rsidRDefault="005721BC">
            <w:pPr>
              <w:ind w:right="-385"/>
              <w:rPr>
                <w:sz w:val="22"/>
              </w:rPr>
            </w:pPr>
            <w:r w:rsidRPr="00713BCD">
              <w:rPr>
                <w:sz w:val="22"/>
              </w:rPr>
              <w:t>2117</w:t>
            </w:r>
          </w:p>
        </w:tc>
      </w:tr>
      <w:tr w:rsidR="005721BC" w:rsidRPr="00713BCD" w14:paraId="6EF0D3A2" w14:textId="77777777">
        <w:trPr>
          <w:gridAfter w:val="1"/>
          <w:wAfter w:w="90" w:type="dxa"/>
        </w:trPr>
        <w:tc>
          <w:tcPr>
            <w:tcW w:w="2628" w:type="dxa"/>
          </w:tcPr>
          <w:p w14:paraId="51B70C30" w14:textId="77777777" w:rsidR="005721BC" w:rsidRPr="00713BCD" w:rsidRDefault="005721BC">
            <w:pPr>
              <w:rPr>
                <w:sz w:val="22"/>
              </w:rPr>
            </w:pPr>
            <w:r w:rsidRPr="00713BCD">
              <w:rPr>
                <w:sz w:val="22"/>
              </w:rPr>
              <w:t>Serug died</w:t>
            </w:r>
          </w:p>
        </w:tc>
        <w:tc>
          <w:tcPr>
            <w:tcW w:w="5310" w:type="dxa"/>
          </w:tcPr>
          <w:p w14:paraId="765B6AF2" w14:textId="77777777" w:rsidR="005721BC" w:rsidRPr="00713BCD" w:rsidRDefault="005721BC" w:rsidP="005721BC">
            <w:pPr>
              <w:ind w:right="-108"/>
              <w:rPr>
                <w:sz w:val="22"/>
              </w:rPr>
            </w:pPr>
            <w:r w:rsidRPr="00713BCD">
              <w:rPr>
                <w:sz w:val="22"/>
              </w:rPr>
              <w:t>"And after he became the father of Nahor [I], Serug lived 200 years…" (11:23a)</w:t>
            </w:r>
          </w:p>
          <w:p w14:paraId="2C22BA21" w14:textId="77777777" w:rsidR="005721BC" w:rsidRPr="00713BCD" w:rsidRDefault="005721BC" w:rsidP="005721BC">
            <w:pPr>
              <w:ind w:right="-108"/>
              <w:rPr>
                <w:sz w:val="22"/>
              </w:rPr>
            </w:pPr>
          </w:p>
        </w:tc>
        <w:tc>
          <w:tcPr>
            <w:tcW w:w="947" w:type="dxa"/>
          </w:tcPr>
          <w:p w14:paraId="4B4B5356" w14:textId="77777777" w:rsidR="005721BC" w:rsidRPr="00713BCD" w:rsidRDefault="005721BC">
            <w:pPr>
              <w:ind w:right="-385"/>
              <w:rPr>
                <w:sz w:val="22"/>
              </w:rPr>
            </w:pPr>
            <w:r w:rsidRPr="00713BCD">
              <w:rPr>
                <w:sz w:val="22"/>
              </w:rPr>
              <w:t>2049</w:t>
            </w:r>
          </w:p>
        </w:tc>
        <w:tc>
          <w:tcPr>
            <w:tcW w:w="853" w:type="dxa"/>
          </w:tcPr>
          <w:p w14:paraId="23C8F1CC" w14:textId="77777777" w:rsidR="005721BC" w:rsidRPr="00713BCD" w:rsidRDefault="005721BC">
            <w:pPr>
              <w:ind w:right="-385"/>
              <w:rPr>
                <w:sz w:val="22"/>
              </w:rPr>
            </w:pPr>
            <w:r w:rsidRPr="00713BCD">
              <w:rPr>
                <w:sz w:val="22"/>
              </w:rPr>
              <w:t>2094</w:t>
            </w:r>
          </w:p>
        </w:tc>
      </w:tr>
      <w:tr w:rsidR="005721BC" w:rsidRPr="00713BCD" w14:paraId="5784DAED" w14:textId="77777777">
        <w:trPr>
          <w:gridAfter w:val="1"/>
          <w:wAfter w:w="90" w:type="dxa"/>
        </w:trPr>
        <w:tc>
          <w:tcPr>
            <w:tcW w:w="2628" w:type="dxa"/>
          </w:tcPr>
          <w:p w14:paraId="27F3D45B" w14:textId="77777777" w:rsidR="005721BC" w:rsidRPr="00713BCD" w:rsidRDefault="005721BC">
            <w:pPr>
              <w:rPr>
                <w:sz w:val="22"/>
              </w:rPr>
            </w:pPr>
            <w:r w:rsidRPr="00713BCD">
              <w:rPr>
                <w:sz w:val="22"/>
              </w:rPr>
              <w:t>Shem died</w:t>
            </w:r>
          </w:p>
        </w:tc>
        <w:tc>
          <w:tcPr>
            <w:tcW w:w="5310" w:type="dxa"/>
          </w:tcPr>
          <w:p w14:paraId="50266D1E" w14:textId="77777777" w:rsidR="005721BC" w:rsidRPr="00713BCD" w:rsidRDefault="005721BC" w:rsidP="005721BC">
            <w:pPr>
              <w:ind w:right="-108"/>
              <w:rPr>
                <w:sz w:val="22"/>
              </w:rPr>
            </w:pPr>
            <w:r w:rsidRPr="00713BCD">
              <w:rPr>
                <w:sz w:val="22"/>
              </w:rPr>
              <w:t>"And after he became the father of Arphaxad, Shem lived 500 years…" (11:11a)</w:t>
            </w:r>
          </w:p>
          <w:p w14:paraId="6D34EB5E" w14:textId="77777777" w:rsidR="005721BC" w:rsidRPr="00713BCD" w:rsidRDefault="005721BC" w:rsidP="005721BC">
            <w:pPr>
              <w:ind w:right="-108"/>
              <w:rPr>
                <w:sz w:val="22"/>
              </w:rPr>
            </w:pPr>
          </w:p>
        </w:tc>
        <w:tc>
          <w:tcPr>
            <w:tcW w:w="947" w:type="dxa"/>
          </w:tcPr>
          <w:p w14:paraId="22365C54" w14:textId="77777777" w:rsidR="005721BC" w:rsidRPr="00713BCD" w:rsidRDefault="005721BC">
            <w:pPr>
              <w:ind w:right="-385"/>
              <w:rPr>
                <w:sz w:val="22"/>
              </w:rPr>
            </w:pPr>
            <w:r w:rsidRPr="00713BCD">
              <w:rPr>
                <w:sz w:val="22"/>
              </w:rPr>
              <w:t>2058</w:t>
            </w:r>
          </w:p>
        </w:tc>
        <w:tc>
          <w:tcPr>
            <w:tcW w:w="853" w:type="dxa"/>
          </w:tcPr>
          <w:p w14:paraId="1A80BAA4" w14:textId="77777777" w:rsidR="005721BC" w:rsidRPr="00713BCD" w:rsidRDefault="005721BC">
            <w:pPr>
              <w:ind w:right="-385"/>
              <w:rPr>
                <w:sz w:val="22"/>
              </w:rPr>
            </w:pPr>
            <w:r w:rsidRPr="00713BCD">
              <w:rPr>
                <w:sz w:val="22"/>
              </w:rPr>
              <w:t>2085</w:t>
            </w:r>
          </w:p>
        </w:tc>
      </w:tr>
      <w:tr w:rsidR="005721BC" w:rsidRPr="00713BCD" w14:paraId="205930A2" w14:textId="77777777">
        <w:trPr>
          <w:gridAfter w:val="1"/>
          <w:wAfter w:w="90" w:type="dxa"/>
        </w:trPr>
        <w:tc>
          <w:tcPr>
            <w:tcW w:w="2628" w:type="dxa"/>
          </w:tcPr>
          <w:p w14:paraId="1ECF9C87" w14:textId="77777777" w:rsidR="005721BC" w:rsidRPr="00713BCD" w:rsidRDefault="005721BC">
            <w:pPr>
              <w:rPr>
                <w:sz w:val="22"/>
              </w:rPr>
            </w:pPr>
            <w:r w:rsidRPr="00713BCD">
              <w:rPr>
                <w:sz w:val="22"/>
              </w:rPr>
              <w:t>Terah died</w:t>
            </w:r>
          </w:p>
          <w:p w14:paraId="1DB4A623" w14:textId="77777777" w:rsidR="005721BC" w:rsidRPr="00713BCD" w:rsidRDefault="005721BC">
            <w:pPr>
              <w:rPr>
                <w:sz w:val="22"/>
              </w:rPr>
            </w:pPr>
          </w:p>
        </w:tc>
        <w:tc>
          <w:tcPr>
            <w:tcW w:w="5310" w:type="dxa"/>
          </w:tcPr>
          <w:p w14:paraId="36563DF2" w14:textId="77777777" w:rsidR="005721BC" w:rsidRPr="00713BCD" w:rsidRDefault="005721BC" w:rsidP="005721BC">
            <w:pPr>
              <w:ind w:right="-108"/>
              <w:rPr>
                <w:sz w:val="22"/>
              </w:rPr>
            </w:pPr>
            <w:r w:rsidRPr="00713BCD">
              <w:rPr>
                <w:sz w:val="22"/>
              </w:rPr>
              <w:t>"Terah lived 205 years, and he died in Haran" (11:32)</w:t>
            </w:r>
          </w:p>
          <w:p w14:paraId="25932D5B" w14:textId="77777777" w:rsidR="005721BC" w:rsidRPr="00713BCD" w:rsidRDefault="005721BC" w:rsidP="005721BC">
            <w:pPr>
              <w:ind w:right="-108"/>
              <w:rPr>
                <w:sz w:val="22"/>
              </w:rPr>
            </w:pPr>
          </w:p>
        </w:tc>
        <w:tc>
          <w:tcPr>
            <w:tcW w:w="947" w:type="dxa"/>
          </w:tcPr>
          <w:p w14:paraId="1A3FB7A1" w14:textId="77777777" w:rsidR="005721BC" w:rsidRPr="00713BCD" w:rsidRDefault="005721BC">
            <w:pPr>
              <w:ind w:right="-385"/>
              <w:rPr>
                <w:sz w:val="22"/>
              </w:rPr>
            </w:pPr>
            <w:r w:rsidRPr="00713BCD">
              <w:rPr>
                <w:sz w:val="22"/>
              </w:rPr>
              <w:t>2083</w:t>
            </w:r>
          </w:p>
        </w:tc>
        <w:tc>
          <w:tcPr>
            <w:tcW w:w="853" w:type="dxa"/>
          </w:tcPr>
          <w:p w14:paraId="19745E7A" w14:textId="77777777" w:rsidR="005721BC" w:rsidRPr="00713BCD" w:rsidRDefault="005721BC">
            <w:pPr>
              <w:ind w:right="-385"/>
              <w:rPr>
                <w:sz w:val="22"/>
              </w:rPr>
            </w:pPr>
            <w:r w:rsidRPr="00713BCD">
              <w:rPr>
                <w:sz w:val="22"/>
              </w:rPr>
              <w:t>2060</w:t>
            </w:r>
          </w:p>
        </w:tc>
      </w:tr>
      <w:tr w:rsidR="005721BC" w:rsidRPr="00713BCD" w14:paraId="1105B3C1" w14:textId="77777777">
        <w:trPr>
          <w:gridAfter w:val="1"/>
          <w:wAfter w:w="90" w:type="dxa"/>
        </w:trPr>
        <w:tc>
          <w:tcPr>
            <w:tcW w:w="2628" w:type="dxa"/>
          </w:tcPr>
          <w:p w14:paraId="18AB872D" w14:textId="77777777" w:rsidR="005721BC" w:rsidRPr="00713BCD" w:rsidRDefault="005721BC">
            <w:pPr>
              <w:rPr>
                <w:sz w:val="22"/>
              </w:rPr>
            </w:pPr>
            <w:r w:rsidRPr="00713BCD">
              <w:rPr>
                <w:sz w:val="22"/>
              </w:rPr>
              <w:t>Abram left Haran</w:t>
            </w:r>
          </w:p>
        </w:tc>
        <w:tc>
          <w:tcPr>
            <w:tcW w:w="5310" w:type="dxa"/>
          </w:tcPr>
          <w:p w14:paraId="076D9867" w14:textId="77777777" w:rsidR="005721BC" w:rsidRPr="00713BCD" w:rsidRDefault="005721BC" w:rsidP="005721BC">
            <w:pPr>
              <w:ind w:right="-108"/>
              <w:rPr>
                <w:sz w:val="22"/>
              </w:rPr>
            </w:pPr>
            <w:r w:rsidRPr="00713BCD">
              <w:rPr>
                <w:sz w:val="22"/>
              </w:rPr>
              <w:t>Abram went to Canaan at age 75 just after the Abrahamic Covenant was given in Haran (12:4-5)</w:t>
            </w:r>
          </w:p>
          <w:p w14:paraId="127C4CBC" w14:textId="77777777" w:rsidR="005721BC" w:rsidRPr="00713BCD" w:rsidRDefault="005721BC" w:rsidP="005721BC">
            <w:pPr>
              <w:ind w:right="-108"/>
              <w:rPr>
                <w:sz w:val="22"/>
              </w:rPr>
            </w:pPr>
          </w:p>
        </w:tc>
        <w:tc>
          <w:tcPr>
            <w:tcW w:w="947" w:type="dxa"/>
          </w:tcPr>
          <w:p w14:paraId="45988D4E" w14:textId="77777777" w:rsidR="005721BC" w:rsidRPr="00713BCD" w:rsidRDefault="005721BC">
            <w:pPr>
              <w:rPr>
                <w:sz w:val="22"/>
              </w:rPr>
            </w:pPr>
            <w:r w:rsidRPr="00713BCD">
              <w:rPr>
                <w:sz w:val="22"/>
              </w:rPr>
              <w:t>2083</w:t>
            </w:r>
          </w:p>
        </w:tc>
        <w:tc>
          <w:tcPr>
            <w:tcW w:w="853" w:type="dxa"/>
          </w:tcPr>
          <w:p w14:paraId="0871CE58" w14:textId="77777777" w:rsidR="005721BC" w:rsidRPr="00713BCD" w:rsidRDefault="005721BC">
            <w:pPr>
              <w:rPr>
                <w:sz w:val="22"/>
              </w:rPr>
            </w:pPr>
            <w:r w:rsidRPr="00713BCD">
              <w:rPr>
                <w:sz w:val="22"/>
              </w:rPr>
              <w:t>2060</w:t>
            </w:r>
          </w:p>
        </w:tc>
      </w:tr>
      <w:tr w:rsidR="005721BC" w:rsidRPr="00713BCD" w14:paraId="35FB3B9A" w14:textId="77777777">
        <w:trPr>
          <w:gridAfter w:val="1"/>
          <w:wAfter w:w="90" w:type="dxa"/>
        </w:trPr>
        <w:tc>
          <w:tcPr>
            <w:tcW w:w="2628" w:type="dxa"/>
          </w:tcPr>
          <w:p w14:paraId="22CDA5EB" w14:textId="77777777" w:rsidR="005721BC" w:rsidRPr="00713BCD" w:rsidRDefault="005721BC">
            <w:pPr>
              <w:rPr>
                <w:sz w:val="22"/>
              </w:rPr>
            </w:pPr>
            <w:r w:rsidRPr="00713BCD">
              <w:rPr>
                <w:sz w:val="22"/>
              </w:rPr>
              <w:t xml:space="preserve">Abram went to Egypt </w:t>
            </w:r>
          </w:p>
          <w:p w14:paraId="4662E1B1" w14:textId="77777777" w:rsidR="005721BC" w:rsidRPr="00713BCD" w:rsidRDefault="005721BC">
            <w:pPr>
              <w:rPr>
                <w:sz w:val="22"/>
              </w:rPr>
            </w:pPr>
          </w:p>
        </w:tc>
        <w:tc>
          <w:tcPr>
            <w:tcW w:w="5310" w:type="dxa"/>
          </w:tcPr>
          <w:p w14:paraId="5A791B6A" w14:textId="77777777" w:rsidR="005721BC" w:rsidRPr="00713BCD" w:rsidRDefault="005721BC" w:rsidP="005721BC">
            <w:pPr>
              <w:ind w:right="-108"/>
              <w:rPr>
                <w:sz w:val="22"/>
              </w:rPr>
            </w:pPr>
            <w:r w:rsidRPr="00713BCD">
              <w:rPr>
                <w:sz w:val="22"/>
              </w:rPr>
              <w:t>"Now there was a famine in the land, and Abram went down to Egypt…" (12:10)</w:t>
            </w:r>
          </w:p>
          <w:p w14:paraId="731DA2B9" w14:textId="77777777" w:rsidR="005721BC" w:rsidRPr="00713BCD" w:rsidRDefault="005721BC" w:rsidP="005721BC">
            <w:pPr>
              <w:ind w:right="-108"/>
              <w:rPr>
                <w:sz w:val="22"/>
              </w:rPr>
            </w:pPr>
          </w:p>
        </w:tc>
        <w:tc>
          <w:tcPr>
            <w:tcW w:w="947" w:type="dxa"/>
          </w:tcPr>
          <w:p w14:paraId="52F87EA7" w14:textId="77777777" w:rsidR="005721BC" w:rsidRPr="00713BCD" w:rsidRDefault="005721BC">
            <w:pPr>
              <w:ind w:right="-385"/>
              <w:rPr>
                <w:sz w:val="22"/>
              </w:rPr>
            </w:pPr>
            <w:r w:rsidRPr="00713BCD">
              <w:rPr>
                <w:sz w:val="22"/>
              </w:rPr>
              <w:t>2085?</w:t>
            </w:r>
          </w:p>
        </w:tc>
        <w:tc>
          <w:tcPr>
            <w:tcW w:w="853" w:type="dxa"/>
          </w:tcPr>
          <w:p w14:paraId="221FB8A4" w14:textId="77777777" w:rsidR="005721BC" w:rsidRPr="00713BCD" w:rsidRDefault="005721BC">
            <w:pPr>
              <w:ind w:right="-385"/>
              <w:rPr>
                <w:sz w:val="22"/>
              </w:rPr>
            </w:pPr>
            <w:r w:rsidRPr="00713BCD">
              <w:rPr>
                <w:sz w:val="22"/>
              </w:rPr>
              <w:t>2058?</w:t>
            </w:r>
          </w:p>
        </w:tc>
      </w:tr>
      <w:tr w:rsidR="005721BC" w:rsidRPr="00713BCD" w14:paraId="35F79582" w14:textId="77777777">
        <w:trPr>
          <w:gridAfter w:val="1"/>
          <w:wAfter w:w="90" w:type="dxa"/>
        </w:trPr>
        <w:tc>
          <w:tcPr>
            <w:tcW w:w="2628" w:type="dxa"/>
          </w:tcPr>
          <w:p w14:paraId="022A5C7D" w14:textId="77777777" w:rsidR="005721BC" w:rsidRPr="00713BCD" w:rsidRDefault="005721BC" w:rsidP="005721BC">
            <w:pPr>
              <w:ind w:right="-108"/>
              <w:jc w:val="left"/>
              <w:rPr>
                <w:sz w:val="22"/>
              </w:rPr>
            </w:pPr>
            <w:r w:rsidRPr="00713BCD">
              <w:rPr>
                <w:sz w:val="22"/>
              </w:rPr>
              <w:t>Abrahamic Covenant ratified</w:t>
            </w:r>
          </w:p>
          <w:p w14:paraId="2E2ADD36" w14:textId="77777777" w:rsidR="005721BC" w:rsidRPr="00713BCD" w:rsidRDefault="005721BC">
            <w:pPr>
              <w:rPr>
                <w:sz w:val="22"/>
              </w:rPr>
            </w:pPr>
          </w:p>
        </w:tc>
        <w:tc>
          <w:tcPr>
            <w:tcW w:w="5310" w:type="dxa"/>
          </w:tcPr>
          <w:p w14:paraId="3D752421" w14:textId="77777777" w:rsidR="005721BC" w:rsidRPr="00713BCD" w:rsidRDefault="005721BC" w:rsidP="005721BC">
            <w:pPr>
              <w:ind w:right="-108"/>
              <w:rPr>
                <w:sz w:val="22"/>
              </w:rPr>
            </w:pPr>
            <w:r w:rsidRPr="00713BCD">
              <w:rPr>
                <w:sz w:val="22"/>
              </w:rPr>
              <w:t>"Lift up your eyes… All the land you see I will give to you and your offspring forever" (13:14-15)</w:t>
            </w:r>
          </w:p>
          <w:p w14:paraId="51F7E9B8" w14:textId="77777777" w:rsidR="005721BC" w:rsidRPr="00713BCD" w:rsidRDefault="005721BC" w:rsidP="005721BC">
            <w:pPr>
              <w:ind w:right="-108"/>
              <w:rPr>
                <w:sz w:val="22"/>
              </w:rPr>
            </w:pPr>
          </w:p>
        </w:tc>
        <w:tc>
          <w:tcPr>
            <w:tcW w:w="947" w:type="dxa"/>
          </w:tcPr>
          <w:p w14:paraId="2ECE089E" w14:textId="77777777" w:rsidR="005721BC" w:rsidRPr="00713BCD" w:rsidRDefault="005721BC">
            <w:pPr>
              <w:ind w:right="-385"/>
              <w:rPr>
                <w:sz w:val="22"/>
              </w:rPr>
            </w:pPr>
            <w:r w:rsidRPr="00713BCD">
              <w:rPr>
                <w:sz w:val="22"/>
              </w:rPr>
              <w:t>2089?</w:t>
            </w:r>
          </w:p>
        </w:tc>
        <w:tc>
          <w:tcPr>
            <w:tcW w:w="853" w:type="dxa"/>
          </w:tcPr>
          <w:p w14:paraId="312D67E5" w14:textId="77777777" w:rsidR="005721BC" w:rsidRPr="00713BCD" w:rsidRDefault="005721BC">
            <w:pPr>
              <w:ind w:right="-385"/>
              <w:rPr>
                <w:sz w:val="22"/>
              </w:rPr>
            </w:pPr>
            <w:r w:rsidRPr="00713BCD">
              <w:rPr>
                <w:sz w:val="22"/>
              </w:rPr>
              <w:t>2054?</w:t>
            </w:r>
          </w:p>
        </w:tc>
      </w:tr>
      <w:tr w:rsidR="005721BC" w:rsidRPr="00713BCD" w14:paraId="0F7DEDF3" w14:textId="77777777">
        <w:tc>
          <w:tcPr>
            <w:tcW w:w="2628" w:type="dxa"/>
          </w:tcPr>
          <w:p w14:paraId="762F637B" w14:textId="77777777" w:rsidR="005721BC" w:rsidRPr="00713BCD" w:rsidRDefault="005721BC">
            <w:pPr>
              <w:rPr>
                <w:sz w:val="22"/>
              </w:rPr>
            </w:pPr>
            <w:r w:rsidRPr="00713BCD">
              <w:rPr>
                <w:sz w:val="22"/>
              </w:rPr>
              <w:t>Ishmael born</w:t>
            </w:r>
          </w:p>
        </w:tc>
        <w:tc>
          <w:tcPr>
            <w:tcW w:w="5310" w:type="dxa"/>
          </w:tcPr>
          <w:p w14:paraId="13085BEC" w14:textId="77777777" w:rsidR="005721BC" w:rsidRPr="00713BCD" w:rsidRDefault="005721BC" w:rsidP="005721BC">
            <w:pPr>
              <w:ind w:right="-108"/>
              <w:rPr>
                <w:sz w:val="22"/>
              </w:rPr>
            </w:pPr>
            <w:r w:rsidRPr="00713BCD">
              <w:rPr>
                <w:sz w:val="22"/>
              </w:rPr>
              <w:t>"Abram was 86 years old when Hagar bore him Ishmael" (16:16)</w:t>
            </w:r>
          </w:p>
          <w:p w14:paraId="42BB3856" w14:textId="77777777" w:rsidR="005721BC" w:rsidRPr="00713BCD" w:rsidRDefault="005721BC" w:rsidP="005721BC">
            <w:pPr>
              <w:ind w:right="-108"/>
              <w:rPr>
                <w:sz w:val="22"/>
              </w:rPr>
            </w:pPr>
          </w:p>
        </w:tc>
        <w:tc>
          <w:tcPr>
            <w:tcW w:w="947" w:type="dxa"/>
          </w:tcPr>
          <w:p w14:paraId="236D1FA6" w14:textId="77777777" w:rsidR="005721BC" w:rsidRPr="00713BCD" w:rsidRDefault="005721BC">
            <w:pPr>
              <w:ind w:right="-385"/>
              <w:rPr>
                <w:sz w:val="22"/>
              </w:rPr>
            </w:pPr>
            <w:r w:rsidRPr="00713BCD">
              <w:rPr>
                <w:sz w:val="22"/>
              </w:rPr>
              <w:t>2094</w:t>
            </w:r>
          </w:p>
        </w:tc>
        <w:tc>
          <w:tcPr>
            <w:tcW w:w="943" w:type="dxa"/>
            <w:gridSpan w:val="2"/>
          </w:tcPr>
          <w:p w14:paraId="2C63E611" w14:textId="77777777" w:rsidR="005721BC" w:rsidRPr="00713BCD" w:rsidRDefault="005721BC">
            <w:pPr>
              <w:ind w:right="-385"/>
              <w:rPr>
                <w:sz w:val="22"/>
              </w:rPr>
            </w:pPr>
            <w:r w:rsidRPr="00713BCD">
              <w:rPr>
                <w:sz w:val="22"/>
              </w:rPr>
              <w:t>2049</w:t>
            </w:r>
          </w:p>
        </w:tc>
      </w:tr>
      <w:tr w:rsidR="005721BC" w:rsidRPr="00713BCD" w14:paraId="09E65021" w14:textId="77777777">
        <w:tc>
          <w:tcPr>
            <w:tcW w:w="2628" w:type="dxa"/>
          </w:tcPr>
          <w:p w14:paraId="6D1E3999" w14:textId="77777777" w:rsidR="005721BC" w:rsidRPr="00713BCD" w:rsidRDefault="005721BC">
            <w:pPr>
              <w:rPr>
                <w:b/>
                <w:sz w:val="22"/>
              </w:rPr>
            </w:pPr>
            <w:r w:rsidRPr="00713BCD">
              <w:rPr>
                <w:sz w:val="22"/>
              </w:rPr>
              <w:br w:type="page"/>
            </w:r>
            <w:r w:rsidRPr="00713BCD">
              <w:rPr>
                <w:b/>
                <w:sz w:val="22"/>
                <w:u w:val="single"/>
              </w:rPr>
              <w:t>Event</w:t>
            </w:r>
          </w:p>
        </w:tc>
        <w:tc>
          <w:tcPr>
            <w:tcW w:w="5310" w:type="dxa"/>
          </w:tcPr>
          <w:p w14:paraId="3B9496DF" w14:textId="77777777" w:rsidR="005721BC" w:rsidRPr="00713BCD" w:rsidRDefault="005721BC" w:rsidP="005721BC">
            <w:pPr>
              <w:ind w:right="-108"/>
              <w:rPr>
                <w:b/>
                <w:sz w:val="22"/>
              </w:rPr>
            </w:pPr>
            <w:r w:rsidRPr="00713BCD">
              <w:rPr>
                <w:b/>
                <w:sz w:val="22"/>
                <w:u w:val="single"/>
              </w:rPr>
              <w:t>Reference</w:t>
            </w:r>
          </w:p>
        </w:tc>
        <w:tc>
          <w:tcPr>
            <w:tcW w:w="947" w:type="dxa"/>
          </w:tcPr>
          <w:p w14:paraId="4E6CBF41" w14:textId="77777777" w:rsidR="005721BC" w:rsidRPr="00713BCD" w:rsidRDefault="005721BC">
            <w:pPr>
              <w:rPr>
                <w:b/>
                <w:sz w:val="22"/>
              </w:rPr>
            </w:pPr>
            <w:r w:rsidRPr="00713BCD">
              <w:rPr>
                <w:b/>
                <w:sz w:val="18"/>
                <w:u w:val="single"/>
              </w:rPr>
              <w:t>AH</w:t>
            </w:r>
          </w:p>
        </w:tc>
        <w:tc>
          <w:tcPr>
            <w:tcW w:w="943" w:type="dxa"/>
            <w:gridSpan w:val="2"/>
          </w:tcPr>
          <w:p w14:paraId="3CF1FD13" w14:textId="77777777" w:rsidR="005721BC" w:rsidRPr="00713BCD" w:rsidRDefault="005721BC">
            <w:pPr>
              <w:rPr>
                <w:b/>
                <w:sz w:val="18"/>
                <w:u w:val="single"/>
              </w:rPr>
            </w:pPr>
            <w:r w:rsidRPr="00713BCD">
              <w:rPr>
                <w:b/>
                <w:sz w:val="18"/>
                <w:u w:val="single"/>
              </w:rPr>
              <w:t>BC</w:t>
            </w:r>
          </w:p>
          <w:p w14:paraId="2A86A14A" w14:textId="77777777" w:rsidR="005721BC" w:rsidRPr="00713BCD" w:rsidRDefault="005721BC">
            <w:pPr>
              <w:rPr>
                <w:sz w:val="22"/>
              </w:rPr>
            </w:pPr>
          </w:p>
        </w:tc>
      </w:tr>
      <w:tr w:rsidR="005721BC" w:rsidRPr="00713BCD" w14:paraId="6092924D" w14:textId="77777777">
        <w:tc>
          <w:tcPr>
            <w:tcW w:w="2628" w:type="dxa"/>
          </w:tcPr>
          <w:p w14:paraId="639CB6F6" w14:textId="77777777" w:rsidR="005721BC" w:rsidRPr="00713BCD" w:rsidRDefault="005721BC">
            <w:pPr>
              <w:rPr>
                <w:sz w:val="22"/>
              </w:rPr>
            </w:pPr>
            <w:r w:rsidRPr="00713BCD">
              <w:rPr>
                <w:sz w:val="22"/>
              </w:rPr>
              <w:t>Arphaxad died</w:t>
            </w:r>
          </w:p>
        </w:tc>
        <w:tc>
          <w:tcPr>
            <w:tcW w:w="5310" w:type="dxa"/>
          </w:tcPr>
          <w:p w14:paraId="0E23E552" w14:textId="77777777" w:rsidR="005721BC" w:rsidRPr="00713BCD" w:rsidRDefault="005721BC" w:rsidP="005721BC">
            <w:pPr>
              <w:ind w:right="-108"/>
              <w:rPr>
                <w:sz w:val="22"/>
              </w:rPr>
            </w:pPr>
            <w:r w:rsidRPr="00713BCD">
              <w:rPr>
                <w:sz w:val="22"/>
              </w:rPr>
              <w:t>"And after he became the father of Shelah, Arphaxad lived 403 years…" (11:13a)</w:t>
            </w:r>
          </w:p>
          <w:p w14:paraId="12212820" w14:textId="77777777" w:rsidR="005721BC" w:rsidRPr="00713BCD" w:rsidRDefault="005721BC" w:rsidP="005721BC">
            <w:pPr>
              <w:ind w:right="-108"/>
              <w:rPr>
                <w:sz w:val="22"/>
              </w:rPr>
            </w:pPr>
          </w:p>
        </w:tc>
        <w:tc>
          <w:tcPr>
            <w:tcW w:w="947" w:type="dxa"/>
          </w:tcPr>
          <w:p w14:paraId="1D0D02FB" w14:textId="77777777" w:rsidR="005721BC" w:rsidRPr="00713BCD" w:rsidRDefault="005721BC">
            <w:pPr>
              <w:ind w:right="-385"/>
              <w:rPr>
                <w:sz w:val="22"/>
              </w:rPr>
            </w:pPr>
            <w:r w:rsidRPr="00713BCD">
              <w:rPr>
                <w:sz w:val="22"/>
              </w:rPr>
              <w:t>2096</w:t>
            </w:r>
          </w:p>
        </w:tc>
        <w:tc>
          <w:tcPr>
            <w:tcW w:w="943" w:type="dxa"/>
            <w:gridSpan w:val="2"/>
          </w:tcPr>
          <w:p w14:paraId="1738293C" w14:textId="77777777" w:rsidR="005721BC" w:rsidRPr="00713BCD" w:rsidRDefault="005721BC">
            <w:pPr>
              <w:ind w:right="-385"/>
              <w:rPr>
                <w:sz w:val="22"/>
              </w:rPr>
            </w:pPr>
            <w:r w:rsidRPr="00713BCD">
              <w:rPr>
                <w:sz w:val="22"/>
              </w:rPr>
              <w:t>2047</w:t>
            </w:r>
          </w:p>
        </w:tc>
      </w:tr>
      <w:tr w:rsidR="005721BC" w:rsidRPr="00713BCD" w14:paraId="51174E39" w14:textId="77777777">
        <w:tc>
          <w:tcPr>
            <w:tcW w:w="2628" w:type="dxa"/>
          </w:tcPr>
          <w:p w14:paraId="720373F4" w14:textId="77777777" w:rsidR="005721BC" w:rsidRPr="00713BCD" w:rsidRDefault="005721BC" w:rsidP="005721BC">
            <w:pPr>
              <w:ind w:right="-18"/>
              <w:jc w:val="left"/>
              <w:rPr>
                <w:sz w:val="22"/>
              </w:rPr>
            </w:pPr>
            <w:r w:rsidRPr="00713BCD">
              <w:rPr>
                <w:sz w:val="22"/>
              </w:rPr>
              <w:t>Abrahamic Covenant reconfirmed</w:t>
            </w:r>
          </w:p>
          <w:p w14:paraId="09844BA2" w14:textId="77777777" w:rsidR="005721BC" w:rsidRPr="00713BCD" w:rsidRDefault="005721BC" w:rsidP="005721BC">
            <w:pPr>
              <w:ind w:right="-18"/>
              <w:jc w:val="left"/>
              <w:rPr>
                <w:sz w:val="22"/>
              </w:rPr>
            </w:pPr>
          </w:p>
        </w:tc>
        <w:tc>
          <w:tcPr>
            <w:tcW w:w="5310" w:type="dxa"/>
          </w:tcPr>
          <w:p w14:paraId="33564039" w14:textId="77777777" w:rsidR="005721BC" w:rsidRPr="00713BCD" w:rsidRDefault="005721BC" w:rsidP="005721BC">
            <w:pPr>
              <w:ind w:right="72"/>
              <w:jc w:val="left"/>
              <w:rPr>
                <w:sz w:val="22"/>
              </w:rPr>
            </w:pPr>
            <w:r w:rsidRPr="00713BCD">
              <w:rPr>
                <w:sz w:val="22"/>
              </w:rPr>
              <w:t>Abraham was circumcised at age 99 and Ishmael at age 13; "Sarah will bear [Isaac] to you by this time next year" (17:21, 24-25)</w:t>
            </w:r>
          </w:p>
          <w:p w14:paraId="0EEA914B" w14:textId="77777777" w:rsidR="005721BC" w:rsidRPr="00713BCD" w:rsidRDefault="005721BC" w:rsidP="005721BC">
            <w:pPr>
              <w:ind w:right="72"/>
              <w:jc w:val="left"/>
              <w:rPr>
                <w:sz w:val="22"/>
              </w:rPr>
            </w:pPr>
          </w:p>
        </w:tc>
        <w:tc>
          <w:tcPr>
            <w:tcW w:w="947" w:type="dxa"/>
          </w:tcPr>
          <w:p w14:paraId="57D4A1C4" w14:textId="77777777" w:rsidR="005721BC" w:rsidRPr="00713BCD" w:rsidRDefault="005721BC" w:rsidP="005721BC">
            <w:pPr>
              <w:ind w:right="-89"/>
              <w:rPr>
                <w:sz w:val="22"/>
              </w:rPr>
            </w:pPr>
            <w:r w:rsidRPr="00713BCD">
              <w:rPr>
                <w:sz w:val="22"/>
              </w:rPr>
              <w:lastRenderedPageBreak/>
              <w:t>2107</w:t>
            </w:r>
          </w:p>
        </w:tc>
        <w:tc>
          <w:tcPr>
            <w:tcW w:w="943" w:type="dxa"/>
            <w:gridSpan w:val="2"/>
          </w:tcPr>
          <w:p w14:paraId="134ECCE6" w14:textId="77777777" w:rsidR="005721BC" w:rsidRPr="00713BCD" w:rsidRDefault="005721BC" w:rsidP="005721BC">
            <w:pPr>
              <w:ind w:right="-108"/>
              <w:rPr>
                <w:sz w:val="22"/>
              </w:rPr>
            </w:pPr>
            <w:r w:rsidRPr="00713BCD">
              <w:rPr>
                <w:sz w:val="22"/>
              </w:rPr>
              <w:t>2036</w:t>
            </w:r>
          </w:p>
        </w:tc>
      </w:tr>
      <w:tr w:rsidR="005721BC" w:rsidRPr="00713BCD" w14:paraId="6FBF86DA" w14:textId="77777777">
        <w:tc>
          <w:tcPr>
            <w:tcW w:w="2628" w:type="dxa"/>
          </w:tcPr>
          <w:p w14:paraId="0620C32B" w14:textId="77777777" w:rsidR="005721BC" w:rsidRPr="00713BCD" w:rsidRDefault="005721BC" w:rsidP="005721BC">
            <w:pPr>
              <w:ind w:right="-18"/>
              <w:jc w:val="left"/>
              <w:rPr>
                <w:sz w:val="22"/>
              </w:rPr>
            </w:pPr>
            <w:r w:rsidRPr="00713BCD">
              <w:rPr>
                <w:sz w:val="22"/>
              </w:rPr>
              <w:t>Destruction of Sodom</w:t>
            </w:r>
          </w:p>
        </w:tc>
        <w:tc>
          <w:tcPr>
            <w:tcW w:w="5310" w:type="dxa"/>
          </w:tcPr>
          <w:p w14:paraId="31EBEFA9" w14:textId="77777777" w:rsidR="005721BC" w:rsidRPr="00713BCD" w:rsidRDefault="005721BC" w:rsidP="005721BC">
            <w:pPr>
              <w:ind w:right="72"/>
              <w:jc w:val="left"/>
              <w:rPr>
                <w:sz w:val="22"/>
              </w:rPr>
            </w:pPr>
            <w:r w:rsidRPr="00713BCD">
              <w:rPr>
                <w:sz w:val="22"/>
              </w:rPr>
              <w:t xml:space="preserve">Cities of the Plain destroyed between Abraham's circumcision and Isaac's birth </w:t>
            </w:r>
          </w:p>
          <w:p w14:paraId="4355F239" w14:textId="77777777" w:rsidR="005721BC" w:rsidRPr="00713BCD" w:rsidRDefault="005721BC" w:rsidP="005721BC">
            <w:pPr>
              <w:ind w:right="72"/>
              <w:jc w:val="left"/>
              <w:rPr>
                <w:sz w:val="22"/>
              </w:rPr>
            </w:pPr>
          </w:p>
        </w:tc>
        <w:tc>
          <w:tcPr>
            <w:tcW w:w="947" w:type="dxa"/>
          </w:tcPr>
          <w:p w14:paraId="533A47A7" w14:textId="77777777" w:rsidR="005721BC" w:rsidRPr="00713BCD" w:rsidRDefault="005721BC" w:rsidP="005721BC">
            <w:pPr>
              <w:ind w:right="-89"/>
              <w:rPr>
                <w:sz w:val="22"/>
              </w:rPr>
            </w:pPr>
            <w:r w:rsidRPr="00713BCD">
              <w:rPr>
                <w:sz w:val="22"/>
              </w:rPr>
              <w:t>2107</w:t>
            </w:r>
          </w:p>
        </w:tc>
        <w:tc>
          <w:tcPr>
            <w:tcW w:w="943" w:type="dxa"/>
            <w:gridSpan w:val="2"/>
          </w:tcPr>
          <w:p w14:paraId="7DDBAE6D" w14:textId="77777777" w:rsidR="005721BC" w:rsidRPr="00713BCD" w:rsidRDefault="005721BC" w:rsidP="005721BC">
            <w:pPr>
              <w:ind w:right="-108"/>
              <w:rPr>
                <w:sz w:val="22"/>
              </w:rPr>
            </w:pPr>
            <w:r w:rsidRPr="00713BCD">
              <w:rPr>
                <w:sz w:val="22"/>
              </w:rPr>
              <w:t>2036</w:t>
            </w:r>
          </w:p>
        </w:tc>
      </w:tr>
      <w:tr w:rsidR="005721BC" w:rsidRPr="00713BCD" w14:paraId="484CCF59" w14:textId="77777777">
        <w:tc>
          <w:tcPr>
            <w:tcW w:w="2628" w:type="dxa"/>
          </w:tcPr>
          <w:p w14:paraId="21A551C2" w14:textId="77777777" w:rsidR="005721BC" w:rsidRPr="00713BCD" w:rsidRDefault="005721BC" w:rsidP="005721BC">
            <w:pPr>
              <w:ind w:right="-18"/>
              <w:jc w:val="left"/>
              <w:rPr>
                <w:sz w:val="22"/>
              </w:rPr>
            </w:pPr>
            <w:r w:rsidRPr="00713BCD">
              <w:rPr>
                <w:sz w:val="22"/>
              </w:rPr>
              <w:t>Isaac born</w:t>
            </w:r>
          </w:p>
        </w:tc>
        <w:tc>
          <w:tcPr>
            <w:tcW w:w="5310" w:type="dxa"/>
          </w:tcPr>
          <w:p w14:paraId="5E3E3CFE" w14:textId="77777777" w:rsidR="005721BC" w:rsidRPr="00713BCD" w:rsidRDefault="005721BC" w:rsidP="005721BC">
            <w:pPr>
              <w:ind w:right="72"/>
              <w:jc w:val="left"/>
              <w:rPr>
                <w:sz w:val="22"/>
              </w:rPr>
            </w:pPr>
            <w:r w:rsidRPr="00713BCD">
              <w:rPr>
                <w:sz w:val="22"/>
              </w:rPr>
              <w:t>"Abraham was 100 years old when his son Isaac was born to him" (21:5; cf. 17:17)</w:t>
            </w:r>
          </w:p>
          <w:p w14:paraId="14B6BAFC" w14:textId="77777777" w:rsidR="005721BC" w:rsidRPr="00713BCD" w:rsidRDefault="005721BC" w:rsidP="005721BC">
            <w:pPr>
              <w:ind w:right="72"/>
              <w:jc w:val="left"/>
              <w:rPr>
                <w:sz w:val="22"/>
              </w:rPr>
            </w:pPr>
          </w:p>
        </w:tc>
        <w:tc>
          <w:tcPr>
            <w:tcW w:w="947" w:type="dxa"/>
          </w:tcPr>
          <w:p w14:paraId="41301FCD" w14:textId="77777777" w:rsidR="005721BC" w:rsidRPr="00713BCD" w:rsidRDefault="005721BC" w:rsidP="005721BC">
            <w:pPr>
              <w:ind w:right="-89"/>
              <w:rPr>
                <w:sz w:val="22"/>
              </w:rPr>
            </w:pPr>
            <w:r w:rsidRPr="00713BCD">
              <w:rPr>
                <w:sz w:val="22"/>
              </w:rPr>
              <w:t>2108</w:t>
            </w:r>
          </w:p>
        </w:tc>
        <w:tc>
          <w:tcPr>
            <w:tcW w:w="943" w:type="dxa"/>
            <w:gridSpan w:val="2"/>
          </w:tcPr>
          <w:p w14:paraId="6E40D589" w14:textId="77777777" w:rsidR="005721BC" w:rsidRPr="00713BCD" w:rsidRDefault="005721BC" w:rsidP="005721BC">
            <w:pPr>
              <w:ind w:right="-108"/>
              <w:rPr>
                <w:sz w:val="22"/>
              </w:rPr>
            </w:pPr>
            <w:r w:rsidRPr="00713BCD">
              <w:rPr>
                <w:sz w:val="22"/>
              </w:rPr>
              <w:t>2035</w:t>
            </w:r>
          </w:p>
        </w:tc>
      </w:tr>
      <w:tr w:rsidR="005721BC" w:rsidRPr="00713BCD" w14:paraId="08AAA6A6" w14:textId="77777777">
        <w:tc>
          <w:tcPr>
            <w:tcW w:w="2628" w:type="dxa"/>
          </w:tcPr>
          <w:p w14:paraId="45BB566F" w14:textId="77777777" w:rsidR="005721BC" w:rsidRPr="00713BCD" w:rsidRDefault="005721BC" w:rsidP="005721BC">
            <w:pPr>
              <w:ind w:right="-18"/>
              <w:jc w:val="left"/>
              <w:rPr>
                <w:sz w:val="22"/>
              </w:rPr>
            </w:pPr>
            <w:r w:rsidRPr="00713BCD">
              <w:rPr>
                <w:sz w:val="22"/>
              </w:rPr>
              <w:t>Isaac taken to Mt. Moriah</w:t>
            </w:r>
          </w:p>
        </w:tc>
        <w:tc>
          <w:tcPr>
            <w:tcW w:w="5310" w:type="dxa"/>
          </w:tcPr>
          <w:p w14:paraId="3EEFB6A4" w14:textId="77777777" w:rsidR="005721BC" w:rsidRPr="00713BCD" w:rsidRDefault="005721BC" w:rsidP="005721BC">
            <w:pPr>
              <w:ind w:right="72"/>
              <w:jc w:val="left"/>
              <w:rPr>
                <w:sz w:val="22"/>
              </w:rPr>
            </w:pPr>
            <w:r w:rsidRPr="00713BCD">
              <w:rPr>
                <w:sz w:val="22"/>
              </w:rPr>
              <w:t>"Some time later… Do not lay a hand on the boy" (22:1, 12)—estimates Isaac to be 17 years old</w:t>
            </w:r>
          </w:p>
          <w:p w14:paraId="0D3E9503" w14:textId="77777777" w:rsidR="005721BC" w:rsidRPr="00713BCD" w:rsidRDefault="005721BC" w:rsidP="005721BC">
            <w:pPr>
              <w:ind w:right="72"/>
              <w:jc w:val="left"/>
              <w:rPr>
                <w:sz w:val="22"/>
              </w:rPr>
            </w:pPr>
          </w:p>
        </w:tc>
        <w:tc>
          <w:tcPr>
            <w:tcW w:w="947" w:type="dxa"/>
          </w:tcPr>
          <w:p w14:paraId="34E748FD" w14:textId="77777777" w:rsidR="005721BC" w:rsidRPr="00713BCD" w:rsidRDefault="005721BC" w:rsidP="005721BC">
            <w:pPr>
              <w:ind w:right="-89"/>
              <w:rPr>
                <w:sz w:val="22"/>
              </w:rPr>
            </w:pPr>
            <w:r w:rsidRPr="00713BCD">
              <w:rPr>
                <w:sz w:val="22"/>
              </w:rPr>
              <w:t>2125?</w:t>
            </w:r>
          </w:p>
        </w:tc>
        <w:tc>
          <w:tcPr>
            <w:tcW w:w="943" w:type="dxa"/>
            <w:gridSpan w:val="2"/>
          </w:tcPr>
          <w:p w14:paraId="27E7F4E4" w14:textId="77777777" w:rsidR="005721BC" w:rsidRPr="00713BCD" w:rsidRDefault="005721BC" w:rsidP="005721BC">
            <w:pPr>
              <w:ind w:right="-108"/>
              <w:rPr>
                <w:sz w:val="22"/>
              </w:rPr>
            </w:pPr>
            <w:r w:rsidRPr="00713BCD">
              <w:rPr>
                <w:sz w:val="22"/>
              </w:rPr>
              <w:t>2018?</w:t>
            </w:r>
          </w:p>
        </w:tc>
      </w:tr>
      <w:tr w:rsidR="005721BC" w:rsidRPr="00713BCD" w14:paraId="172F2CC7" w14:textId="77777777">
        <w:tc>
          <w:tcPr>
            <w:tcW w:w="2628" w:type="dxa"/>
          </w:tcPr>
          <w:p w14:paraId="15C7DD4A" w14:textId="77777777" w:rsidR="005721BC" w:rsidRPr="00713BCD" w:rsidRDefault="005721BC" w:rsidP="005721BC">
            <w:pPr>
              <w:ind w:right="-18"/>
              <w:jc w:val="left"/>
              <w:rPr>
                <w:sz w:val="22"/>
              </w:rPr>
            </w:pPr>
            <w:r w:rsidRPr="00713BCD">
              <w:rPr>
                <w:sz w:val="22"/>
              </w:rPr>
              <w:t>Shelah died</w:t>
            </w:r>
          </w:p>
        </w:tc>
        <w:tc>
          <w:tcPr>
            <w:tcW w:w="5310" w:type="dxa"/>
          </w:tcPr>
          <w:p w14:paraId="2F810F17" w14:textId="77777777" w:rsidR="005721BC" w:rsidRPr="00713BCD" w:rsidRDefault="005721BC" w:rsidP="005721BC">
            <w:pPr>
              <w:ind w:right="72"/>
              <w:jc w:val="left"/>
              <w:rPr>
                <w:sz w:val="22"/>
              </w:rPr>
            </w:pPr>
            <w:r w:rsidRPr="00713BCD">
              <w:rPr>
                <w:sz w:val="22"/>
              </w:rPr>
              <w:t>"And after he became the father of Eber, Shelah lived 403 years…" (11:17a)</w:t>
            </w:r>
          </w:p>
          <w:p w14:paraId="052CA978" w14:textId="77777777" w:rsidR="005721BC" w:rsidRPr="00713BCD" w:rsidRDefault="005721BC" w:rsidP="005721BC">
            <w:pPr>
              <w:ind w:right="72"/>
              <w:jc w:val="left"/>
              <w:rPr>
                <w:sz w:val="22"/>
              </w:rPr>
            </w:pPr>
          </w:p>
        </w:tc>
        <w:tc>
          <w:tcPr>
            <w:tcW w:w="947" w:type="dxa"/>
          </w:tcPr>
          <w:p w14:paraId="1D6E1858" w14:textId="77777777" w:rsidR="005721BC" w:rsidRPr="00713BCD" w:rsidRDefault="005721BC" w:rsidP="005721BC">
            <w:pPr>
              <w:ind w:right="-89"/>
              <w:rPr>
                <w:sz w:val="22"/>
              </w:rPr>
            </w:pPr>
            <w:r w:rsidRPr="00713BCD">
              <w:rPr>
                <w:sz w:val="22"/>
              </w:rPr>
              <w:t>2126</w:t>
            </w:r>
          </w:p>
        </w:tc>
        <w:tc>
          <w:tcPr>
            <w:tcW w:w="943" w:type="dxa"/>
            <w:gridSpan w:val="2"/>
          </w:tcPr>
          <w:p w14:paraId="23A8A0D7" w14:textId="77777777" w:rsidR="005721BC" w:rsidRPr="00713BCD" w:rsidRDefault="005721BC" w:rsidP="005721BC">
            <w:pPr>
              <w:ind w:right="-108"/>
              <w:rPr>
                <w:sz w:val="22"/>
              </w:rPr>
            </w:pPr>
            <w:r w:rsidRPr="00713BCD">
              <w:rPr>
                <w:sz w:val="22"/>
              </w:rPr>
              <w:t>2017</w:t>
            </w:r>
          </w:p>
        </w:tc>
      </w:tr>
      <w:tr w:rsidR="005721BC" w:rsidRPr="00713BCD" w14:paraId="6625BE38" w14:textId="77777777">
        <w:tc>
          <w:tcPr>
            <w:tcW w:w="2628" w:type="dxa"/>
          </w:tcPr>
          <w:p w14:paraId="07D58B83" w14:textId="77777777" w:rsidR="005721BC" w:rsidRPr="00713BCD" w:rsidRDefault="005721BC" w:rsidP="005721BC">
            <w:pPr>
              <w:ind w:right="-18"/>
              <w:jc w:val="left"/>
              <w:rPr>
                <w:sz w:val="22"/>
              </w:rPr>
            </w:pPr>
            <w:r w:rsidRPr="00713BCD">
              <w:rPr>
                <w:sz w:val="22"/>
              </w:rPr>
              <w:t>Sarah died</w:t>
            </w:r>
          </w:p>
        </w:tc>
        <w:tc>
          <w:tcPr>
            <w:tcW w:w="5310" w:type="dxa"/>
          </w:tcPr>
          <w:p w14:paraId="2655E36E" w14:textId="77777777" w:rsidR="005721BC" w:rsidRPr="00713BCD" w:rsidRDefault="005721BC" w:rsidP="005721BC">
            <w:pPr>
              <w:ind w:right="72"/>
              <w:jc w:val="left"/>
              <w:rPr>
                <w:sz w:val="22"/>
              </w:rPr>
            </w:pPr>
            <w:r w:rsidRPr="00713BCD">
              <w:rPr>
                <w:sz w:val="22"/>
              </w:rPr>
              <w:t>"Sarah was 127 years old" (23:1)</w:t>
            </w:r>
          </w:p>
          <w:p w14:paraId="4802A756" w14:textId="77777777" w:rsidR="005721BC" w:rsidRPr="00713BCD" w:rsidRDefault="005721BC" w:rsidP="005721BC">
            <w:pPr>
              <w:ind w:right="72"/>
              <w:jc w:val="left"/>
              <w:rPr>
                <w:sz w:val="22"/>
              </w:rPr>
            </w:pPr>
          </w:p>
        </w:tc>
        <w:tc>
          <w:tcPr>
            <w:tcW w:w="947" w:type="dxa"/>
          </w:tcPr>
          <w:p w14:paraId="28DA66CF" w14:textId="77777777" w:rsidR="005721BC" w:rsidRPr="00713BCD" w:rsidRDefault="005721BC" w:rsidP="005721BC">
            <w:pPr>
              <w:ind w:right="-89"/>
              <w:rPr>
                <w:sz w:val="22"/>
              </w:rPr>
            </w:pPr>
            <w:r w:rsidRPr="00713BCD">
              <w:rPr>
                <w:sz w:val="22"/>
              </w:rPr>
              <w:t>2144</w:t>
            </w:r>
          </w:p>
        </w:tc>
        <w:tc>
          <w:tcPr>
            <w:tcW w:w="943" w:type="dxa"/>
            <w:gridSpan w:val="2"/>
          </w:tcPr>
          <w:p w14:paraId="5DA6E17F" w14:textId="77777777" w:rsidR="005721BC" w:rsidRPr="00713BCD" w:rsidRDefault="005721BC" w:rsidP="005721BC">
            <w:pPr>
              <w:ind w:right="-108"/>
              <w:rPr>
                <w:sz w:val="22"/>
              </w:rPr>
            </w:pPr>
            <w:r w:rsidRPr="00713BCD">
              <w:rPr>
                <w:sz w:val="22"/>
              </w:rPr>
              <w:t>1991</w:t>
            </w:r>
          </w:p>
        </w:tc>
      </w:tr>
      <w:tr w:rsidR="005721BC" w:rsidRPr="00713BCD" w14:paraId="71A018F5" w14:textId="77777777">
        <w:tc>
          <w:tcPr>
            <w:tcW w:w="2628" w:type="dxa"/>
          </w:tcPr>
          <w:p w14:paraId="50FF5890" w14:textId="77777777" w:rsidR="005721BC" w:rsidRPr="00713BCD" w:rsidRDefault="005721BC" w:rsidP="005721BC">
            <w:pPr>
              <w:ind w:right="-18"/>
              <w:jc w:val="left"/>
              <w:rPr>
                <w:sz w:val="22"/>
              </w:rPr>
            </w:pPr>
            <w:r w:rsidRPr="00713BCD">
              <w:rPr>
                <w:sz w:val="22"/>
              </w:rPr>
              <w:t>Isaac marries</w:t>
            </w:r>
          </w:p>
        </w:tc>
        <w:tc>
          <w:tcPr>
            <w:tcW w:w="5310" w:type="dxa"/>
          </w:tcPr>
          <w:p w14:paraId="6EF56D91" w14:textId="77777777" w:rsidR="005721BC" w:rsidRPr="00713BCD" w:rsidRDefault="005721BC" w:rsidP="005721BC">
            <w:pPr>
              <w:ind w:right="72"/>
              <w:jc w:val="left"/>
              <w:rPr>
                <w:sz w:val="22"/>
              </w:rPr>
            </w:pPr>
            <w:r w:rsidRPr="00713BCD">
              <w:rPr>
                <w:sz w:val="22"/>
              </w:rPr>
              <w:t>"Isaac was 40 years old when he married Rebekah" (25:20)</w:t>
            </w:r>
          </w:p>
          <w:p w14:paraId="58794B09" w14:textId="77777777" w:rsidR="005721BC" w:rsidRPr="00713BCD" w:rsidRDefault="005721BC" w:rsidP="005721BC">
            <w:pPr>
              <w:ind w:right="72"/>
              <w:jc w:val="left"/>
              <w:rPr>
                <w:sz w:val="22"/>
              </w:rPr>
            </w:pPr>
          </w:p>
        </w:tc>
        <w:tc>
          <w:tcPr>
            <w:tcW w:w="947" w:type="dxa"/>
          </w:tcPr>
          <w:p w14:paraId="40407FBF" w14:textId="77777777" w:rsidR="005721BC" w:rsidRPr="00713BCD" w:rsidRDefault="005721BC" w:rsidP="005721BC">
            <w:pPr>
              <w:ind w:right="-89"/>
              <w:rPr>
                <w:sz w:val="22"/>
              </w:rPr>
            </w:pPr>
            <w:r w:rsidRPr="00713BCD">
              <w:rPr>
                <w:sz w:val="22"/>
              </w:rPr>
              <w:t>2148</w:t>
            </w:r>
          </w:p>
        </w:tc>
        <w:tc>
          <w:tcPr>
            <w:tcW w:w="943" w:type="dxa"/>
            <w:gridSpan w:val="2"/>
          </w:tcPr>
          <w:p w14:paraId="0571964F" w14:textId="77777777" w:rsidR="005721BC" w:rsidRPr="00713BCD" w:rsidRDefault="005721BC" w:rsidP="005721BC">
            <w:pPr>
              <w:ind w:right="-108"/>
              <w:rPr>
                <w:sz w:val="22"/>
              </w:rPr>
            </w:pPr>
            <w:r w:rsidRPr="00713BCD">
              <w:rPr>
                <w:sz w:val="22"/>
              </w:rPr>
              <w:t>1995</w:t>
            </w:r>
          </w:p>
        </w:tc>
      </w:tr>
      <w:tr w:rsidR="005721BC" w:rsidRPr="00713BCD" w14:paraId="18A1873E" w14:textId="77777777">
        <w:tc>
          <w:tcPr>
            <w:tcW w:w="2628" w:type="dxa"/>
          </w:tcPr>
          <w:p w14:paraId="25EA5B0D" w14:textId="77777777" w:rsidR="005721BC" w:rsidRPr="00713BCD" w:rsidRDefault="005721BC" w:rsidP="005721BC">
            <w:pPr>
              <w:ind w:right="-18"/>
              <w:jc w:val="left"/>
              <w:rPr>
                <w:sz w:val="22"/>
              </w:rPr>
            </w:pPr>
            <w:r w:rsidRPr="00713BCD">
              <w:rPr>
                <w:sz w:val="22"/>
              </w:rPr>
              <w:t>Shem died</w:t>
            </w:r>
          </w:p>
        </w:tc>
        <w:tc>
          <w:tcPr>
            <w:tcW w:w="5310" w:type="dxa"/>
          </w:tcPr>
          <w:p w14:paraId="2AB3D8B7" w14:textId="77777777" w:rsidR="005721BC" w:rsidRPr="00713BCD" w:rsidRDefault="005721BC" w:rsidP="005721BC">
            <w:pPr>
              <w:ind w:right="72"/>
              <w:jc w:val="left"/>
              <w:rPr>
                <w:sz w:val="22"/>
              </w:rPr>
            </w:pPr>
            <w:r w:rsidRPr="00713BCD">
              <w:rPr>
                <w:sz w:val="22"/>
              </w:rPr>
              <w:t>"After he became the father of Arphaxad, Shen lived 500 years…" (11:11) and died at 600 years (11:10)</w:t>
            </w:r>
          </w:p>
          <w:p w14:paraId="508DB9E6" w14:textId="77777777" w:rsidR="005721BC" w:rsidRPr="00713BCD" w:rsidRDefault="005721BC" w:rsidP="005721BC">
            <w:pPr>
              <w:ind w:right="72"/>
              <w:jc w:val="left"/>
              <w:rPr>
                <w:sz w:val="22"/>
              </w:rPr>
            </w:pPr>
          </w:p>
        </w:tc>
        <w:tc>
          <w:tcPr>
            <w:tcW w:w="947" w:type="dxa"/>
          </w:tcPr>
          <w:p w14:paraId="68218917" w14:textId="77777777" w:rsidR="005721BC" w:rsidRPr="00713BCD" w:rsidRDefault="005721BC" w:rsidP="005721BC">
            <w:pPr>
              <w:ind w:right="-89"/>
              <w:rPr>
                <w:sz w:val="22"/>
              </w:rPr>
            </w:pPr>
            <w:r w:rsidRPr="00713BCD">
              <w:rPr>
                <w:sz w:val="22"/>
              </w:rPr>
              <w:t>2158</w:t>
            </w:r>
          </w:p>
        </w:tc>
        <w:tc>
          <w:tcPr>
            <w:tcW w:w="943" w:type="dxa"/>
            <w:gridSpan w:val="2"/>
          </w:tcPr>
          <w:p w14:paraId="69951DB5" w14:textId="77777777" w:rsidR="005721BC" w:rsidRPr="00713BCD" w:rsidRDefault="005721BC" w:rsidP="005721BC">
            <w:pPr>
              <w:ind w:right="-108"/>
              <w:rPr>
                <w:sz w:val="22"/>
              </w:rPr>
            </w:pPr>
            <w:r w:rsidRPr="00713BCD">
              <w:rPr>
                <w:sz w:val="22"/>
              </w:rPr>
              <w:t>1985</w:t>
            </w:r>
          </w:p>
        </w:tc>
      </w:tr>
      <w:tr w:rsidR="005721BC" w:rsidRPr="00713BCD" w14:paraId="15B2D2AB" w14:textId="77777777">
        <w:tc>
          <w:tcPr>
            <w:tcW w:w="2628" w:type="dxa"/>
          </w:tcPr>
          <w:p w14:paraId="07CE0AE0" w14:textId="77777777" w:rsidR="005721BC" w:rsidRPr="00713BCD" w:rsidRDefault="005721BC" w:rsidP="005721BC">
            <w:pPr>
              <w:ind w:right="-18"/>
              <w:jc w:val="left"/>
              <w:rPr>
                <w:sz w:val="22"/>
              </w:rPr>
            </w:pPr>
            <w:r w:rsidRPr="00713BCD">
              <w:rPr>
                <w:sz w:val="22"/>
              </w:rPr>
              <w:t>Jacob and Esau born</w:t>
            </w:r>
          </w:p>
        </w:tc>
        <w:tc>
          <w:tcPr>
            <w:tcW w:w="5310" w:type="dxa"/>
          </w:tcPr>
          <w:p w14:paraId="0683F371" w14:textId="77777777" w:rsidR="005721BC" w:rsidRPr="00713BCD" w:rsidRDefault="005721BC" w:rsidP="005721BC">
            <w:pPr>
              <w:ind w:right="72"/>
              <w:jc w:val="left"/>
              <w:rPr>
                <w:sz w:val="22"/>
              </w:rPr>
            </w:pPr>
            <w:r w:rsidRPr="00713BCD">
              <w:rPr>
                <w:sz w:val="22"/>
              </w:rPr>
              <w:t>"Isaac was 60 years old when Rebekah gave birth to them" (25:26)</w:t>
            </w:r>
          </w:p>
          <w:p w14:paraId="0F1EF525" w14:textId="77777777" w:rsidR="005721BC" w:rsidRPr="00713BCD" w:rsidRDefault="005721BC" w:rsidP="005721BC">
            <w:pPr>
              <w:ind w:right="72"/>
              <w:jc w:val="left"/>
              <w:rPr>
                <w:sz w:val="22"/>
              </w:rPr>
            </w:pPr>
          </w:p>
        </w:tc>
        <w:tc>
          <w:tcPr>
            <w:tcW w:w="947" w:type="dxa"/>
          </w:tcPr>
          <w:p w14:paraId="31AF3DAC" w14:textId="77777777" w:rsidR="005721BC" w:rsidRPr="00713BCD" w:rsidRDefault="005721BC" w:rsidP="005721BC">
            <w:pPr>
              <w:ind w:right="-89"/>
              <w:rPr>
                <w:sz w:val="22"/>
              </w:rPr>
            </w:pPr>
            <w:r w:rsidRPr="00713BCD">
              <w:rPr>
                <w:sz w:val="22"/>
              </w:rPr>
              <w:t>2168</w:t>
            </w:r>
          </w:p>
        </w:tc>
        <w:tc>
          <w:tcPr>
            <w:tcW w:w="943" w:type="dxa"/>
            <w:gridSpan w:val="2"/>
          </w:tcPr>
          <w:p w14:paraId="2ADDAFED" w14:textId="77777777" w:rsidR="005721BC" w:rsidRPr="00713BCD" w:rsidRDefault="005721BC" w:rsidP="005721BC">
            <w:pPr>
              <w:ind w:right="-108"/>
              <w:rPr>
                <w:sz w:val="22"/>
              </w:rPr>
            </w:pPr>
            <w:r w:rsidRPr="00713BCD">
              <w:rPr>
                <w:sz w:val="22"/>
              </w:rPr>
              <w:t>1975</w:t>
            </w:r>
          </w:p>
        </w:tc>
      </w:tr>
      <w:tr w:rsidR="005721BC" w:rsidRPr="00713BCD" w14:paraId="5E005148" w14:textId="77777777">
        <w:tc>
          <w:tcPr>
            <w:tcW w:w="2628" w:type="dxa"/>
          </w:tcPr>
          <w:p w14:paraId="0848AD1C" w14:textId="77777777" w:rsidR="005721BC" w:rsidRPr="00713BCD" w:rsidRDefault="005721BC" w:rsidP="005721BC">
            <w:pPr>
              <w:ind w:right="-18"/>
              <w:jc w:val="left"/>
              <w:rPr>
                <w:sz w:val="22"/>
              </w:rPr>
            </w:pPr>
            <w:r w:rsidRPr="00713BCD">
              <w:rPr>
                <w:sz w:val="22"/>
              </w:rPr>
              <w:t>Abraham died</w:t>
            </w:r>
          </w:p>
        </w:tc>
        <w:tc>
          <w:tcPr>
            <w:tcW w:w="5310" w:type="dxa"/>
          </w:tcPr>
          <w:p w14:paraId="6725CD7B" w14:textId="77777777" w:rsidR="005721BC" w:rsidRPr="00713BCD" w:rsidRDefault="005721BC" w:rsidP="005721BC">
            <w:pPr>
              <w:ind w:right="72"/>
              <w:jc w:val="left"/>
              <w:rPr>
                <w:sz w:val="22"/>
              </w:rPr>
            </w:pPr>
            <w:r w:rsidRPr="00713BCD">
              <w:rPr>
                <w:sz w:val="22"/>
              </w:rPr>
              <w:t>"Altogether, Abraham lived 175 years" (25:7)</w:t>
            </w:r>
          </w:p>
          <w:p w14:paraId="3048DE5F" w14:textId="77777777" w:rsidR="005721BC" w:rsidRPr="00713BCD" w:rsidRDefault="005721BC" w:rsidP="005721BC">
            <w:pPr>
              <w:ind w:right="72"/>
              <w:jc w:val="left"/>
              <w:rPr>
                <w:sz w:val="22"/>
              </w:rPr>
            </w:pPr>
          </w:p>
        </w:tc>
        <w:tc>
          <w:tcPr>
            <w:tcW w:w="947" w:type="dxa"/>
          </w:tcPr>
          <w:p w14:paraId="7687B18F" w14:textId="77777777" w:rsidR="005721BC" w:rsidRPr="00713BCD" w:rsidRDefault="005721BC" w:rsidP="005721BC">
            <w:pPr>
              <w:ind w:right="-89"/>
              <w:rPr>
                <w:sz w:val="22"/>
              </w:rPr>
            </w:pPr>
            <w:r w:rsidRPr="00713BCD">
              <w:rPr>
                <w:sz w:val="22"/>
              </w:rPr>
              <w:t>2183</w:t>
            </w:r>
          </w:p>
        </w:tc>
        <w:tc>
          <w:tcPr>
            <w:tcW w:w="943" w:type="dxa"/>
            <w:gridSpan w:val="2"/>
          </w:tcPr>
          <w:p w14:paraId="4EB3ACFD" w14:textId="77777777" w:rsidR="005721BC" w:rsidRPr="00713BCD" w:rsidRDefault="005721BC" w:rsidP="005721BC">
            <w:pPr>
              <w:ind w:right="-108"/>
              <w:rPr>
                <w:sz w:val="22"/>
              </w:rPr>
            </w:pPr>
            <w:r w:rsidRPr="00713BCD">
              <w:rPr>
                <w:sz w:val="22"/>
              </w:rPr>
              <w:t>1960</w:t>
            </w:r>
          </w:p>
        </w:tc>
      </w:tr>
      <w:tr w:rsidR="005721BC" w:rsidRPr="00713BCD" w14:paraId="2D5FC603" w14:textId="77777777">
        <w:tc>
          <w:tcPr>
            <w:tcW w:w="2628" w:type="dxa"/>
          </w:tcPr>
          <w:p w14:paraId="4D3B1C29" w14:textId="77777777" w:rsidR="005721BC" w:rsidRPr="00713BCD" w:rsidRDefault="005721BC" w:rsidP="005721BC">
            <w:pPr>
              <w:ind w:right="-18"/>
              <w:jc w:val="left"/>
              <w:rPr>
                <w:sz w:val="22"/>
              </w:rPr>
            </w:pPr>
            <w:r w:rsidRPr="00713BCD">
              <w:rPr>
                <w:sz w:val="22"/>
              </w:rPr>
              <w:t>Eber died</w:t>
            </w:r>
          </w:p>
        </w:tc>
        <w:tc>
          <w:tcPr>
            <w:tcW w:w="5310" w:type="dxa"/>
          </w:tcPr>
          <w:p w14:paraId="6FB42509" w14:textId="77777777" w:rsidR="005721BC" w:rsidRPr="00713BCD" w:rsidRDefault="005721BC" w:rsidP="005721BC">
            <w:pPr>
              <w:ind w:right="72"/>
              <w:jc w:val="left"/>
              <w:rPr>
                <w:sz w:val="22"/>
              </w:rPr>
            </w:pPr>
            <w:r w:rsidRPr="00713BCD">
              <w:rPr>
                <w:sz w:val="22"/>
              </w:rPr>
              <w:t>"And after he became the father of Peleg, Eber lived 430 years…" (11:17a) for a total of 464 years</w:t>
            </w:r>
          </w:p>
          <w:p w14:paraId="6CFDC9CC" w14:textId="77777777" w:rsidR="005721BC" w:rsidRPr="00713BCD" w:rsidRDefault="005721BC" w:rsidP="005721BC">
            <w:pPr>
              <w:ind w:right="72"/>
              <w:jc w:val="left"/>
              <w:rPr>
                <w:sz w:val="22"/>
              </w:rPr>
            </w:pPr>
          </w:p>
        </w:tc>
        <w:tc>
          <w:tcPr>
            <w:tcW w:w="947" w:type="dxa"/>
          </w:tcPr>
          <w:p w14:paraId="5F3376CB" w14:textId="77777777" w:rsidR="005721BC" w:rsidRPr="00713BCD" w:rsidRDefault="005721BC" w:rsidP="005721BC">
            <w:pPr>
              <w:ind w:right="-89"/>
              <w:rPr>
                <w:sz w:val="22"/>
              </w:rPr>
            </w:pPr>
            <w:r w:rsidRPr="00713BCD">
              <w:rPr>
                <w:sz w:val="22"/>
              </w:rPr>
              <w:t>2187</w:t>
            </w:r>
          </w:p>
        </w:tc>
        <w:tc>
          <w:tcPr>
            <w:tcW w:w="943" w:type="dxa"/>
            <w:gridSpan w:val="2"/>
          </w:tcPr>
          <w:p w14:paraId="546121F0" w14:textId="77777777" w:rsidR="005721BC" w:rsidRPr="00713BCD" w:rsidRDefault="005721BC" w:rsidP="005721BC">
            <w:pPr>
              <w:ind w:right="-108"/>
              <w:rPr>
                <w:sz w:val="22"/>
              </w:rPr>
            </w:pPr>
            <w:r w:rsidRPr="00713BCD">
              <w:rPr>
                <w:sz w:val="22"/>
              </w:rPr>
              <w:t>1956</w:t>
            </w:r>
          </w:p>
        </w:tc>
      </w:tr>
      <w:tr w:rsidR="005721BC" w:rsidRPr="00713BCD" w14:paraId="0BD0F04C" w14:textId="77777777">
        <w:tc>
          <w:tcPr>
            <w:tcW w:w="2628" w:type="dxa"/>
          </w:tcPr>
          <w:p w14:paraId="4E3C220D" w14:textId="77777777" w:rsidR="005721BC" w:rsidRPr="00713BCD" w:rsidRDefault="005721BC" w:rsidP="005721BC">
            <w:pPr>
              <w:ind w:right="-18"/>
              <w:jc w:val="left"/>
              <w:rPr>
                <w:sz w:val="22"/>
              </w:rPr>
            </w:pPr>
            <w:r w:rsidRPr="00713BCD">
              <w:rPr>
                <w:sz w:val="22"/>
              </w:rPr>
              <w:t>Esau marries</w:t>
            </w:r>
          </w:p>
        </w:tc>
        <w:tc>
          <w:tcPr>
            <w:tcW w:w="5310" w:type="dxa"/>
          </w:tcPr>
          <w:p w14:paraId="73F33911" w14:textId="77777777" w:rsidR="005721BC" w:rsidRPr="00713BCD" w:rsidRDefault="005721BC" w:rsidP="005721BC">
            <w:pPr>
              <w:ind w:right="72"/>
              <w:jc w:val="left"/>
              <w:rPr>
                <w:sz w:val="22"/>
              </w:rPr>
            </w:pPr>
            <w:r w:rsidRPr="00713BCD">
              <w:rPr>
                <w:sz w:val="22"/>
              </w:rPr>
              <w:t>"When Esau was 40 years old, he married Judith… and also Basemath…" (26:34)</w:t>
            </w:r>
          </w:p>
          <w:p w14:paraId="54E1340A" w14:textId="77777777" w:rsidR="005721BC" w:rsidRPr="00713BCD" w:rsidRDefault="005721BC" w:rsidP="005721BC">
            <w:pPr>
              <w:ind w:right="72"/>
              <w:jc w:val="left"/>
              <w:rPr>
                <w:sz w:val="22"/>
              </w:rPr>
            </w:pPr>
          </w:p>
        </w:tc>
        <w:tc>
          <w:tcPr>
            <w:tcW w:w="947" w:type="dxa"/>
          </w:tcPr>
          <w:p w14:paraId="5E964F01" w14:textId="77777777" w:rsidR="005721BC" w:rsidRPr="00713BCD" w:rsidRDefault="005721BC" w:rsidP="005721BC">
            <w:pPr>
              <w:ind w:right="-89"/>
              <w:rPr>
                <w:sz w:val="22"/>
              </w:rPr>
            </w:pPr>
            <w:r w:rsidRPr="00713BCD">
              <w:rPr>
                <w:sz w:val="22"/>
              </w:rPr>
              <w:t>2208</w:t>
            </w:r>
          </w:p>
        </w:tc>
        <w:tc>
          <w:tcPr>
            <w:tcW w:w="943" w:type="dxa"/>
            <w:gridSpan w:val="2"/>
          </w:tcPr>
          <w:p w14:paraId="4761BE5E" w14:textId="77777777" w:rsidR="005721BC" w:rsidRPr="00713BCD" w:rsidRDefault="005721BC" w:rsidP="005721BC">
            <w:pPr>
              <w:ind w:right="-108"/>
              <w:rPr>
                <w:sz w:val="22"/>
              </w:rPr>
            </w:pPr>
            <w:r w:rsidRPr="00713BCD">
              <w:rPr>
                <w:sz w:val="22"/>
              </w:rPr>
              <w:t>1935</w:t>
            </w:r>
          </w:p>
        </w:tc>
      </w:tr>
      <w:tr w:rsidR="005721BC" w:rsidRPr="00713BCD" w14:paraId="79637215" w14:textId="77777777">
        <w:tc>
          <w:tcPr>
            <w:tcW w:w="2628" w:type="dxa"/>
          </w:tcPr>
          <w:p w14:paraId="699F4669" w14:textId="77777777" w:rsidR="005721BC" w:rsidRPr="00713BCD" w:rsidRDefault="005721BC" w:rsidP="005721BC">
            <w:pPr>
              <w:ind w:right="-18"/>
              <w:jc w:val="left"/>
              <w:rPr>
                <w:sz w:val="22"/>
              </w:rPr>
            </w:pPr>
            <w:r w:rsidRPr="00713BCD">
              <w:rPr>
                <w:sz w:val="22"/>
              </w:rPr>
              <w:t>Ishmael died</w:t>
            </w:r>
          </w:p>
        </w:tc>
        <w:tc>
          <w:tcPr>
            <w:tcW w:w="5310" w:type="dxa"/>
          </w:tcPr>
          <w:p w14:paraId="1E5D09D5" w14:textId="77777777" w:rsidR="005721BC" w:rsidRPr="00713BCD" w:rsidRDefault="005721BC" w:rsidP="005721BC">
            <w:pPr>
              <w:ind w:right="72"/>
              <w:jc w:val="left"/>
              <w:rPr>
                <w:sz w:val="22"/>
              </w:rPr>
            </w:pPr>
            <w:r w:rsidRPr="00713BCD">
              <w:rPr>
                <w:sz w:val="22"/>
              </w:rPr>
              <w:t>"Altogether, Esau lived 137 years" (25:17)</w:t>
            </w:r>
          </w:p>
          <w:p w14:paraId="724EE221" w14:textId="77777777" w:rsidR="005721BC" w:rsidRPr="00713BCD" w:rsidRDefault="005721BC" w:rsidP="005721BC">
            <w:pPr>
              <w:ind w:right="72"/>
              <w:jc w:val="left"/>
              <w:rPr>
                <w:sz w:val="22"/>
              </w:rPr>
            </w:pPr>
          </w:p>
        </w:tc>
        <w:tc>
          <w:tcPr>
            <w:tcW w:w="947" w:type="dxa"/>
          </w:tcPr>
          <w:p w14:paraId="5745FD34" w14:textId="77777777" w:rsidR="005721BC" w:rsidRPr="00713BCD" w:rsidRDefault="005721BC" w:rsidP="005721BC">
            <w:pPr>
              <w:ind w:right="-89"/>
              <w:rPr>
                <w:sz w:val="22"/>
              </w:rPr>
            </w:pPr>
            <w:r w:rsidRPr="00713BCD">
              <w:rPr>
                <w:sz w:val="22"/>
              </w:rPr>
              <w:t>2231</w:t>
            </w:r>
          </w:p>
        </w:tc>
        <w:tc>
          <w:tcPr>
            <w:tcW w:w="943" w:type="dxa"/>
            <w:gridSpan w:val="2"/>
          </w:tcPr>
          <w:p w14:paraId="330F9F6A" w14:textId="77777777" w:rsidR="005721BC" w:rsidRPr="00713BCD" w:rsidRDefault="005721BC" w:rsidP="005721BC">
            <w:pPr>
              <w:ind w:right="-108"/>
              <w:rPr>
                <w:sz w:val="22"/>
              </w:rPr>
            </w:pPr>
            <w:r w:rsidRPr="00713BCD">
              <w:rPr>
                <w:sz w:val="22"/>
              </w:rPr>
              <w:t>1912</w:t>
            </w:r>
          </w:p>
        </w:tc>
      </w:tr>
      <w:tr w:rsidR="005721BC" w:rsidRPr="00713BCD" w14:paraId="63D4142B" w14:textId="77777777">
        <w:tc>
          <w:tcPr>
            <w:tcW w:w="2628" w:type="dxa"/>
          </w:tcPr>
          <w:p w14:paraId="771C81E4" w14:textId="77777777" w:rsidR="005721BC" w:rsidRPr="00713BCD" w:rsidRDefault="005721BC" w:rsidP="005721BC">
            <w:pPr>
              <w:ind w:right="-18"/>
              <w:jc w:val="left"/>
              <w:rPr>
                <w:sz w:val="22"/>
              </w:rPr>
            </w:pPr>
            <w:r w:rsidRPr="00713BCD">
              <w:rPr>
                <w:sz w:val="22"/>
              </w:rPr>
              <w:t>Jacob fled to Laban</w:t>
            </w:r>
          </w:p>
          <w:p w14:paraId="1BB0082F" w14:textId="77777777" w:rsidR="005721BC" w:rsidRPr="00713BCD" w:rsidRDefault="005721BC" w:rsidP="005721BC">
            <w:pPr>
              <w:ind w:right="-18"/>
              <w:jc w:val="left"/>
              <w:rPr>
                <w:sz w:val="22"/>
              </w:rPr>
            </w:pPr>
          </w:p>
        </w:tc>
        <w:tc>
          <w:tcPr>
            <w:tcW w:w="5310" w:type="dxa"/>
          </w:tcPr>
          <w:p w14:paraId="4B36AC65" w14:textId="77777777" w:rsidR="005721BC" w:rsidRPr="00713BCD" w:rsidRDefault="005721BC" w:rsidP="005721BC">
            <w:pPr>
              <w:ind w:right="72"/>
              <w:jc w:val="left"/>
              <w:rPr>
                <w:sz w:val="22"/>
              </w:rPr>
            </w:pPr>
            <w:r w:rsidRPr="00713BCD">
              <w:rPr>
                <w:sz w:val="22"/>
              </w:rPr>
              <w:t>Jacob was 77 years old</w:t>
            </w:r>
            <w:r w:rsidRPr="00713BCD">
              <w:rPr>
                <w:rStyle w:val="FootnoteReference"/>
                <w:sz w:val="14"/>
              </w:rPr>
              <w:footnoteReference w:id="22"/>
            </w:r>
          </w:p>
        </w:tc>
        <w:tc>
          <w:tcPr>
            <w:tcW w:w="947" w:type="dxa"/>
          </w:tcPr>
          <w:p w14:paraId="0B8076D0" w14:textId="77777777" w:rsidR="005721BC" w:rsidRPr="00713BCD" w:rsidRDefault="005721BC" w:rsidP="005721BC">
            <w:pPr>
              <w:ind w:right="-89"/>
              <w:rPr>
                <w:sz w:val="22"/>
              </w:rPr>
            </w:pPr>
            <w:r w:rsidRPr="00713BCD">
              <w:rPr>
                <w:sz w:val="22"/>
              </w:rPr>
              <w:t>2245</w:t>
            </w:r>
          </w:p>
        </w:tc>
        <w:tc>
          <w:tcPr>
            <w:tcW w:w="943" w:type="dxa"/>
            <w:gridSpan w:val="2"/>
          </w:tcPr>
          <w:p w14:paraId="5A5AAE0D" w14:textId="77777777" w:rsidR="005721BC" w:rsidRPr="00713BCD" w:rsidRDefault="005721BC" w:rsidP="005721BC">
            <w:pPr>
              <w:ind w:right="-108"/>
              <w:rPr>
                <w:sz w:val="22"/>
              </w:rPr>
            </w:pPr>
            <w:r w:rsidRPr="00713BCD">
              <w:rPr>
                <w:sz w:val="22"/>
              </w:rPr>
              <w:t>1898</w:t>
            </w:r>
          </w:p>
        </w:tc>
      </w:tr>
      <w:tr w:rsidR="005721BC" w:rsidRPr="00713BCD" w14:paraId="36829026" w14:textId="77777777">
        <w:tc>
          <w:tcPr>
            <w:tcW w:w="2628" w:type="dxa"/>
          </w:tcPr>
          <w:p w14:paraId="5A16A197" w14:textId="77777777" w:rsidR="005721BC" w:rsidRPr="00713BCD" w:rsidRDefault="005721BC" w:rsidP="005721BC">
            <w:pPr>
              <w:ind w:right="-18"/>
              <w:jc w:val="left"/>
              <w:rPr>
                <w:sz w:val="22"/>
              </w:rPr>
            </w:pPr>
            <w:r w:rsidRPr="00713BCD">
              <w:rPr>
                <w:sz w:val="22"/>
              </w:rPr>
              <w:t xml:space="preserve">Jacob married both </w:t>
            </w:r>
          </w:p>
          <w:p w14:paraId="3142143E" w14:textId="77777777" w:rsidR="005721BC" w:rsidRPr="00713BCD" w:rsidRDefault="005721BC" w:rsidP="005721BC">
            <w:pPr>
              <w:ind w:right="-18"/>
              <w:jc w:val="left"/>
              <w:rPr>
                <w:sz w:val="22"/>
              </w:rPr>
            </w:pPr>
            <w:r w:rsidRPr="00713BCD">
              <w:rPr>
                <w:sz w:val="22"/>
              </w:rPr>
              <w:t>Leah and Rachel</w:t>
            </w:r>
          </w:p>
        </w:tc>
        <w:tc>
          <w:tcPr>
            <w:tcW w:w="5310" w:type="dxa"/>
          </w:tcPr>
          <w:p w14:paraId="4F0F6810" w14:textId="77777777" w:rsidR="005721BC" w:rsidRPr="00713BCD" w:rsidRDefault="005721BC" w:rsidP="005721BC">
            <w:pPr>
              <w:ind w:right="72"/>
              <w:jc w:val="left"/>
              <w:rPr>
                <w:rFonts w:ascii="Times New Roman" w:eastAsia="MS Mincho" w:hAnsi="Times New Roman"/>
                <w:sz w:val="22"/>
                <w:lang w:eastAsia="ja-JP"/>
              </w:rPr>
            </w:pPr>
            <w:r w:rsidRPr="00713BCD">
              <w:rPr>
                <w:rFonts w:ascii="Times New Roman" w:eastAsia="MS Mincho" w:hAnsi="Times New Roman"/>
                <w:sz w:val="22"/>
                <w:lang w:eastAsia="ja-JP"/>
              </w:rPr>
              <w:t>So Jacob. . . loved Rachel more than Leah, and served Laban for another seven years (29:30)</w:t>
            </w:r>
          </w:p>
          <w:p w14:paraId="1D1809FA" w14:textId="77777777" w:rsidR="005721BC" w:rsidRPr="00713BCD" w:rsidRDefault="005721BC" w:rsidP="005721BC">
            <w:pPr>
              <w:ind w:right="72"/>
              <w:jc w:val="left"/>
              <w:rPr>
                <w:sz w:val="22"/>
              </w:rPr>
            </w:pPr>
          </w:p>
        </w:tc>
        <w:tc>
          <w:tcPr>
            <w:tcW w:w="947" w:type="dxa"/>
          </w:tcPr>
          <w:p w14:paraId="3E437F55" w14:textId="77777777" w:rsidR="005721BC" w:rsidRPr="00713BCD" w:rsidRDefault="005721BC" w:rsidP="005721BC">
            <w:pPr>
              <w:ind w:right="-89"/>
              <w:rPr>
                <w:sz w:val="22"/>
              </w:rPr>
            </w:pPr>
            <w:r w:rsidRPr="00713BCD">
              <w:rPr>
                <w:sz w:val="22"/>
              </w:rPr>
              <w:t>2252</w:t>
            </w:r>
          </w:p>
        </w:tc>
        <w:tc>
          <w:tcPr>
            <w:tcW w:w="943" w:type="dxa"/>
            <w:gridSpan w:val="2"/>
          </w:tcPr>
          <w:p w14:paraId="3E78AC9B" w14:textId="77777777" w:rsidR="005721BC" w:rsidRPr="00713BCD" w:rsidRDefault="005721BC" w:rsidP="005721BC">
            <w:pPr>
              <w:ind w:right="-108"/>
              <w:rPr>
                <w:sz w:val="22"/>
              </w:rPr>
            </w:pPr>
            <w:r w:rsidRPr="00713BCD">
              <w:rPr>
                <w:sz w:val="22"/>
              </w:rPr>
              <w:t>1891</w:t>
            </w:r>
          </w:p>
        </w:tc>
      </w:tr>
      <w:tr w:rsidR="005721BC" w:rsidRPr="00713BCD" w14:paraId="3F72DBD4" w14:textId="77777777">
        <w:tc>
          <w:tcPr>
            <w:tcW w:w="2628" w:type="dxa"/>
          </w:tcPr>
          <w:p w14:paraId="49E0D37A" w14:textId="77777777" w:rsidR="005721BC" w:rsidRPr="00713BCD" w:rsidRDefault="005721BC" w:rsidP="005721BC">
            <w:pPr>
              <w:ind w:right="-18"/>
              <w:jc w:val="left"/>
              <w:rPr>
                <w:sz w:val="22"/>
              </w:rPr>
            </w:pPr>
            <w:r w:rsidRPr="00713BCD">
              <w:rPr>
                <w:sz w:val="22"/>
              </w:rPr>
              <w:t xml:space="preserve">Joseph born </w:t>
            </w:r>
          </w:p>
        </w:tc>
        <w:tc>
          <w:tcPr>
            <w:tcW w:w="5310" w:type="dxa"/>
          </w:tcPr>
          <w:p w14:paraId="511DC8B6" w14:textId="77777777" w:rsidR="005721BC" w:rsidRPr="00713BCD" w:rsidRDefault="005721BC" w:rsidP="005721BC">
            <w:pPr>
              <w:ind w:right="72"/>
              <w:jc w:val="left"/>
              <w:rPr>
                <w:sz w:val="22"/>
              </w:rPr>
            </w:pPr>
            <w:r w:rsidRPr="00713BCD">
              <w:rPr>
                <w:sz w:val="22"/>
              </w:rPr>
              <w:t>Jacob was 91 at Joseph’s birth (see footnote below)</w:t>
            </w:r>
          </w:p>
          <w:p w14:paraId="7EA9BC57" w14:textId="77777777" w:rsidR="005721BC" w:rsidRPr="00713BCD" w:rsidRDefault="005721BC" w:rsidP="005721BC">
            <w:pPr>
              <w:ind w:right="72"/>
              <w:jc w:val="left"/>
              <w:rPr>
                <w:sz w:val="22"/>
              </w:rPr>
            </w:pPr>
          </w:p>
        </w:tc>
        <w:tc>
          <w:tcPr>
            <w:tcW w:w="947" w:type="dxa"/>
          </w:tcPr>
          <w:p w14:paraId="50AB47B8" w14:textId="77777777" w:rsidR="005721BC" w:rsidRPr="00713BCD" w:rsidRDefault="005721BC" w:rsidP="005721BC">
            <w:pPr>
              <w:ind w:right="-89"/>
              <w:rPr>
                <w:sz w:val="22"/>
              </w:rPr>
            </w:pPr>
            <w:r w:rsidRPr="00713BCD">
              <w:rPr>
                <w:sz w:val="22"/>
              </w:rPr>
              <w:t>2259</w:t>
            </w:r>
          </w:p>
        </w:tc>
        <w:tc>
          <w:tcPr>
            <w:tcW w:w="943" w:type="dxa"/>
            <w:gridSpan w:val="2"/>
          </w:tcPr>
          <w:p w14:paraId="55EB5042" w14:textId="77777777" w:rsidR="005721BC" w:rsidRPr="00713BCD" w:rsidRDefault="005721BC" w:rsidP="005721BC">
            <w:pPr>
              <w:ind w:right="-108"/>
              <w:rPr>
                <w:sz w:val="22"/>
              </w:rPr>
            </w:pPr>
            <w:r w:rsidRPr="00713BCD">
              <w:rPr>
                <w:sz w:val="22"/>
              </w:rPr>
              <w:t>1884</w:t>
            </w:r>
          </w:p>
        </w:tc>
      </w:tr>
      <w:tr w:rsidR="005721BC" w:rsidRPr="00713BCD" w14:paraId="07004E8B" w14:textId="77777777">
        <w:tc>
          <w:tcPr>
            <w:tcW w:w="2628" w:type="dxa"/>
          </w:tcPr>
          <w:p w14:paraId="3468246A" w14:textId="77777777" w:rsidR="005721BC" w:rsidRPr="00713BCD" w:rsidRDefault="005721BC" w:rsidP="005721BC">
            <w:pPr>
              <w:ind w:right="-18"/>
              <w:jc w:val="left"/>
              <w:rPr>
                <w:sz w:val="22"/>
              </w:rPr>
            </w:pPr>
            <w:r w:rsidRPr="00713BCD">
              <w:rPr>
                <w:sz w:val="22"/>
              </w:rPr>
              <w:br w:type="page"/>
            </w:r>
            <w:r w:rsidRPr="00713BCD">
              <w:rPr>
                <w:b/>
                <w:sz w:val="22"/>
                <w:u w:val="single"/>
              </w:rPr>
              <w:t>Event</w:t>
            </w:r>
          </w:p>
        </w:tc>
        <w:tc>
          <w:tcPr>
            <w:tcW w:w="5310" w:type="dxa"/>
          </w:tcPr>
          <w:p w14:paraId="1A49CC87" w14:textId="77777777" w:rsidR="005721BC" w:rsidRPr="00713BCD" w:rsidRDefault="005721BC" w:rsidP="005721BC">
            <w:pPr>
              <w:ind w:right="72"/>
              <w:jc w:val="left"/>
              <w:rPr>
                <w:b/>
                <w:sz w:val="22"/>
              </w:rPr>
            </w:pPr>
            <w:r w:rsidRPr="00713BCD">
              <w:rPr>
                <w:b/>
                <w:sz w:val="22"/>
                <w:u w:val="single"/>
              </w:rPr>
              <w:t>Reference</w:t>
            </w:r>
          </w:p>
        </w:tc>
        <w:tc>
          <w:tcPr>
            <w:tcW w:w="947" w:type="dxa"/>
          </w:tcPr>
          <w:p w14:paraId="1C381E9A" w14:textId="77777777" w:rsidR="005721BC" w:rsidRPr="00713BCD" w:rsidRDefault="005721BC" w:rsidP="005721BC">
            <w:pPr>
              <w:ind w:right="-89"/>
              <w:rPr>
                <w:b/>
                <w:sz w:val="22"/>
              </w:rPr>
            </w:pPr>
            <w:r w:rsidRPr="00713BCD">
              <w:rPr>
                <w:b/>
                <w:sz w:val="18"/>
                <w:u w:val="single"/>
              </w:rPr>
              <w:t>AH</w:t>
            </w:r>
          </w:p>
        </w:tc>
        <w:tc>
          <w:tcPr>
            <w:tcW w:w="943" w:type="dxa"/>
            <w:gridSpan w:val="2"/>
          </w:tcPr>
          <w:p w14:paraId="2FFABF55" w14:textId="77777777" w:rsidR="005721BC" w:rsidRPr="00713BCD" w:rsidRDefault="005721BC" w:rsidP="005721BC">
            <w:pPr>
              <w:ind w:right="-108"/>
              <w:rPr>
                <w:b/>
                <w:sz w:val="18"/>
                <w:u w:val="single"/>
              </w:rPr>
            </w:pPr>
            <w:r w:rsidRPr="00713BCD">
              <w:rPr>
                <w:b/>
                <w:sz w:val="18"/>
                <w:u w:val="single"/>
              </w:rPr>
              <w:t>BC</w:t>
            </w:r>
          </w:p>
          <w:p w14:paraId="418ADAFF" w14:textId="77777777" w:rsidR="005721BC" w:rsidRPr="00713BCD" w:rsidRDefault="005721BC" w:rsidP="005721BC">
            <w:pPr>
              <w:ind w:right="-108"/>
              <w:rPr>
                <w:sz w:val="22"/>
              </w:rPr>
            </w:pPr>
          </w:p>
        </w:tc>
      </w:tr>
      <w:tr w:rsidR="005721BC" w:rsidRPr="00713BCD" w14:paraId="3A4B7F07" w14:textId="77777777">
        <w:tc>
          <w:tcPr>
            <w:tcW w:w="2628" w:type="dxa"/>
          </w:tcPr>
          <w:p w14:paraId="31D1DF2C" w14:textId="77777777" w:rsidR="005721BC" w:rsidRPr="00713BCD" w:rsidRDefault="005721BC" w:rsidP="005721BC">
            <w:pPr>
              <w:ind w:right="-18"/>
              <w:jc w:val="left"/>
              <w:rPr>
                <w:sz w:val="22"/>
              </w:rPr>
            </w:pPr>
            <w:r w:rsidRPr="00713BCD">
              <w:rPr>
                <w:sz w:val="22"/>
              </w:rPr>
              <w:t>Jacob returned to Canaan</w:t>
            </w:r>
          </w:p>
        </w:tc>
        <w:tc>
          <w:tcPr>
            <w:tcW w:w="5310" w:type="dxa"/>
          </w:tcPr>
          <w:p w14:paraId="5B6B690F" w14:textId="77777777" w:rsidR="005721BC" w:rsidRPr="00713BCD" w:rsidRDefault="005721BC" w:rsidP="005721BC">
            <w:pPr>
              <w:ind w:right="72"/>
              <w:jc w:val="left"/>
              <w:rPr>
                <w:sz w:val="22"/>
              </w:rPr>
            </w:pPr>
            <w:r w:rsidRPr="00713BCD">
              <w:rPr>
                <w:sz w:val="22"/>
              </w:rPr>
              <w:t>At age 97, Jacob returned to Canaan after 20 years and was restored with his brother Esau (31:38, 41)</w:t>
            </w:r>
          </w:p>
          <w:p w14:paraId="42AA48A1" w14:textId="77777777" w:rsidR="005721BC" w:rsidRPr="00713BCD" w:rsidRDefault="005721BC" w:rsidP="005721BC">
            <w:pPr>
              <w:ind w:right="72"/>
              <w:jc w:val="left"/>
              <w:rPr>
                <w:sz w:val="22"/>
              </w:rPr>
            </w:pPr>
          </w:p>
        </w:tc>
        <w:tc>
          <w:tcPr>
            <w:tcW w:w="947" w:type="dxa"/>
          </w:tcPr>
          <w:p w14:paraId="19B11CB6" w14:textId="77777777" w:rsidR="005721BC" w:rsidRPr="00713BCD" w:rsidRDefault="005721BC" w:rsidP="005721BC">
            <w:pPr>
              <w:ind w:right="-89"/>
              <w:rPr>
                <w:sz w:val="22"/>
              </w:rPr>
            </w:pPr>
            <w:r w:rsidRPr="00713BCD">
              <w:rPr>
                <w:sz w:val="22"/>
              </w:rPr>
              <w:t>2265</w:t>
            </w:r>
          </w:p>
        </w:tc>
        <w:tc>
          <w:tcPr>
            <w:tcW w:w="943" w:type="dxa"/>
            <w:gridSpan w:val="2"/>
          </w:tcPr>
          <w:p w14:paraId="3AA72BE3" w14:textId="77777777" w:rsidR="005721BC" w:rsidRPr="00713BCD" w:rsidRDefault="005721BC" w:rsidP="005721BC">
            <w:pPr>
              <w:ind w:right="-108"/>
              <w:rPr>
                <w:sz w:val="22"/>
              </w:rPr>
            </w:pPr>
            <w:r w:rsidRPr="00713BCD">
              <w:rPr>
                <w:sz w:val="22"/>
              </w:rPr>
              <w:t>1878</w:t>
            </w:r>
          </w:p>
        </w:tc>
      </w:tr>
      <w:tr w:rsidR="005721BC" w:rsidRPr="00713BCD" w14:paraId="0364E86B" w14:textId="77777777">
        <w:tc>
          <w:tcPr>
            <w:tcW w:w="2628" w:type="dxa"/>
          </w:tcPr>
          <w:p w14:paraId="7D550808" w14:textId="77777777" w:rsidR="005721BC" w:rsidRPr="00713BCD" w:rsidRDefault="005721BC" w:rsidP="005721BC">
            <w:pPr>
              <w:ind w:right="-18"/>
              <w:jc w:val="left"/>
              <w:rPr>
                <w:sz w:val="22"/>
              </w:rPr>
            </w:pPr>
            <w:r w:rsidRPr="00713BCD">
              <w:rPr>
                <w:sz w:val="22"/>
              </w:rPr>
              <w:t>Abrahamic Covenant confirmed to Jacob at Bethel</w:t>
            </w:r>
          </w:p>
        </w:tc>
        <w:tc>
          <w:tcPr>
            <w:tcW w:w="5310" w:type="dxa"/>
          </w:tcPr>
          <w:p w14:paraId="4222089A" w14:textId="77777777" w:rsidR="005721BC" w:rsidRPr="00713BCD" w:rsidRDefault="005721BC" w:rsidP="005721BC">
            <w:pPr>
              <w:ind w:right="72"/>
              <w:jc w:val="left"/>
              <w:rPr>
                <w:sz w:val="22"/>
              </w:rPr>
            </w:pPr>
            <w:r w:rsidRPr="00713BCD">
              <w:rPr>
                <w:sz w:val="22"/>
              </w:rPr>
              <w:t xml:space="preserve">At age 100, God confirmed his covenant to Jacob one final time and changed his name to Israel (35:9-15); This is the beginning of the 430 years in Canaan and Egypt </w:t>
            </w:r>
            <w:r w:rsidRPr="00713BCD">
              <w:rPr>
                <w:sz w:val="22"/>
              </w:rPr>
              <w:lastRenderedPageBreak/>
              <w:t>(Exod. 12:40).</w:t>
            </w:r>
            <w:r w:rsidRPr="00713BCD">
              <w:rPr>
                <w:rStyle w:val="FootnoteReference"/>
                <w:sz w:val="14"/>
              </w:rPr>
              <w:footnoteReference w:id="23"/>
            </w:r>
          </w:p>
          <w:p w14:paraId="2EB0D2CA" w14:textId="77777777" w:rsidR="005721BC" w:rsidRPr="00713BCD" w:rsidRDefault="005721BC" w:rsidP="005721BC">
            <w:pPr>
              <w:ind w:right="72"/>
              <w:jc w:val="left"/>
              <w:rPr>
                <w:sz w:val="22"/>
              </w:rPr>
            </w:pPr>
          </w:p>
        </w:tc>
        <w:tc>
          <w:tcPr>
            <w:tcW w:w="947" w:type="dxa"/>
          </w:tcPr>
          <w:p w14:paraId="509356DD" w14:textId="77777777" w:rsidR="005721BC" w:rsidRPr="00713BCD" w:rsidRDefault="005721BC" w:rsidP="005721BC">
            <w:pPr>
              <w:ind w:right="-89"/>
              <w:rPr>
                <w:sz w:val="22"/>
              </w:rPr>
            </w:pPr>
            <w:r w:rsidRPr="00713BCD">
              <w:rPr>
                <w:sz w:val="22"/>
              </w:rPr>
              <w:lastRenderedPageBreak/>
              <w:t>2268</w:t>
            </w:r>
          </w:p>
        </w:tc>
        <w:tc>
          <w:tcPr>
            <w:tcW w:w="943" w:type="dxa"/>
            <w:gridSpan w:val="2"/>
          </w:tcPr>
          <w:p w14:paraId="3F784110" w14:textId="77777777" w:rsidR="005721BC" w:rsidRPr="00713BCD" w:rsidRDefault="005721BC" w:rsidP="005721BC">
            <w:pPr>
              <w:ind w:right="-108"/>
              <w:rPr>
                <w:sz w:val="22"/>
              </w:rPr>
            </w:pPr>
            <w:r w:rsidRPr="00713BCD">
              <w:rPr>
                <w:sz w:val="22"/>
              </w:rPr>
              <w:t>1875</w:t>
            </w:r>
          </w:p>
        </w:tc>
      </w:tr>
      <w:tr w:rsidR="005721BC" w:rsidRPr="00713BCD" w14:paraId="14BA6691" w14:textId="77777777">
        <w:tc>
          <w:tcPr>
            <w:tcW w:w="2628" w:type="dxa"/>
          </w:tcPr>
          <w:p w14:paraId="51351009" w14:textId="77777777" w:rsidR="005721BC" w:rsidRPr="00713BCD" w:rsidRDefault="005721BC" w:rsidP="005721BC">
            <w:pPr>
              <w:ind w:right="-18"/>
              <w:jc w:val="left"/>
              <w:rPr>
                <w:sz w:val="22"/>
              </w:rPr>
            </w:pPr>
            <w:r w:rsidRPr="00713BCD">
              <w:rPr>
                <w:sz w:val="22"/>
              </w:rPr>
              <w:t>Joseph sold</w:t>
            </w:r>
          </w:p>
        </w:tc>
        <w:tc>
          <w:tcPr>
            <w:tcW w:w="5310" w:type="dxa"/>
          </w:tcPr>
          <w:p w14:paraId="7BB507D3" w14:textId="77777777" w:rsidR="005721BC" w:rsidRPr="00713BCD" w:rsidRDefault="005721BC" w:rsidP="005721BC">
            <w:pPr>
              <w:ind w:right="72"/>
              <w:jc w:val="left"/>
              <w:rPr>
                <w:sz w:val="22"/>
              </w:rPr>
            </w:pPr>
            <w:r w:rsidRPr="00713BCD">
              <w:rPr>
                <w:sz w:val="22"/>
              </w:rPr>
              <w:t>"Joseph, a young man of 17, was tending his flocks…" (37:2, 28)</w:t>
            </w:r>
          </w:p>
          <w:p w14:paraId="6AFA32B2" w14:textId="77777777" w:rsidR="005721BC" w:rsidRPr="00713BCD" w:rsidRDefault="005721BC" w:rsidP="005721BC">
            <w:pPr>
              <w:ind w:right="72"/>
              <w:jc w:val="left"/>
              <w:rPr>
                <w:sz w:val="22"/>
              </w:rPr>
            </w:pPr>
          </w:p>
        </w:tc>
        <w:tc>
          <w:tcPr>
            <w:tcW w:w="947" w:type="dxa"/>
          </w:tcPr>
          <w:p w14:paraId="1B77B90C" w14:textId="77777777" w:rsidR="005721BC" w:rsidRPr="00713BCD" w:rsidRDefault="005721BC" w:rsidP="005721BC">
            <w:pPr>
              <w:ind w:right="-89"/>
              <w:rPr>
                <w:sz w:val="22"/>
              </w:rPr>
            </w:pPr>
            <w:r w:rsidRPr="00713BCD">
              <w:rPr>
                <w:sz w:val="22"/>
              </w:rPr>
              <w:t>2276</w:t>
            </w:r>
          </w:p>
        </w:tc>
        <w:tc>
          <w:tcPr>
            <w:tcW w:w="943" w:type="dxa"/>
            <w:gridSpan w:val="2"/>
          </w:tcPr>
          <w:p w14:paraId="5B02C7DE" w14:textId="77777777" w:rsidR="005721BC" w:rsidRPr="00713BCD" w:rsidRDefault="005721BC" w:rsidP="005721BC">
            <w:pPr>
              <w:ind w:right="-108"/>
              <w:rPr>
                <w:sz w:val="22"/>
              </w:rPr>
            </w:pPr>
            <w:r w:rsidRPr="00713BCD">
              <w:rPr>
                <w:sz w:val="22"/>
              </w:rPr>
              <w:t>1867</w:t>
            </w:r>
          </w:p>
        </w:tc>
      </w:tr>
      <w:tr w:rsidR="005721BC" w:rsidRPr="00713BCD" w14:paraId="67E50FA8" w14:textId="77777777">
        <w:tc>
          <w:tcPr>
            <w:tcW w:w="2628" w:type="dxa"/>
          </w:tcPr>
          <w:p w14:paraId="4DFD9720" w14:textId="77777777" w:rsidR="005721BC" w:rsidRPr="00713BCD" w:rsidRDefault="005721BC" w:rsidP="005721BC">
            <w:pPr>
              <w:ind w:right="-18"/>
              <w:jc w:val="left"/>
              <w:rPr>
                <w:sz w:val="22"/>
              </w:rPr>
            </w:pPr>
            <w:r w:rsidRPr="00713BCD">
              <w:rPr>
                <w:sz w:val="22"/>
              </w:rPr>
              <w:t>Joseph interpreted dreams of baker and cupbearer</w:t>
            </w:r>
          </w:p>
          <w:p w14:paraId="149B8749" w14:textId="77777777" w:rsidR="005721BC" w:rsidRPr="00713BCD" w:rsidRDefault="005721BC" w:rsidP="005721BC">
            <w:pPr>
              <w:ind w:right="-18"/>
              <w:jc w:val="left"/>
              <w:rPr>
                <w:sz w:val="22"/>
              </w:rPr>
            </w:pPr>
          </w:p>
        </w:tc>
        <w:tc>
          <w:tcPr>
            <w:tcW w:w="5310" w:type="dxa"/>
          </w:tcPr>
          <w:p w14:paraId="2DA1BB23" w14:textId="77777777" w:rsidR="005721BC" w:rsidRPr="00713BCD" w:rsidRDefault="005721BC" w:rsidP="005721BC">
            <w:pPr>
              <w:ind w:right="72"/>
              <w:jc w:val="left"/>
              <w:rPr>
                <w:sz w:val="22"/>
              </w:rPr>
            </w:pPr>
            <w:r w:rsidRPr="00713BCD">
              <w:rPr>
                <w:sz w:val="22"/>
              </w:rPr>
              <w:t>"When 2 full years had passed, Pharaoh had a dream" (41:1); Since Joseph was 30 upon entering Pharaoh's service (41:46), his dream interpretations for the baker and cupbearer were at age 28.</w:t>
            </w:r>
          </w:p>
          <w:p w14:paraId="3094E95C" w14:textId="77777777" w:rsidR="005721BC" w:rsidRPr="00713BCD" w:rsidRDefault="005721BC" w:rsidP="005721BC">
            <w:pPr>
              <w:ind w:right="72"/>
              <w:jc w:val="left"/>
              <w:rPr>
                <w:sz w:val="22"/>
              </w:rPr>
            </w:pPr>
          </w:p>
        </w:tc>
        <w:tc>
          <w:tcPr>
            <w:tcW w:w="947" w:type="dxa"/>
          </w:tcPr>
          <w:p w14:paraId="5BC93860" w14:textId="77777777" w:rsidR="005721BC" w:rsidRPr="00713BCD" w:rsidRDefault="005721BC" w:rsidP="005721BC">
            <w:pPr>
              <w:ind w:right="-89"/>
              <w:rPr>
                <w:sz w:val="22"/>
              </w:rPr>
            </w:pPr>
            <w:r w:rsidRPr="00713BCD">
              <w:rPr>
                <w:sz w:val="22"/>
              </w:rPr>
              <w:t>2287</w:t>
            </w:r>
          </w:p>
        </w:tc>
        <w:tc>
          <w:tcPr>
            <w:tcW w:w="943" w:type="dxa"/>
            <w:gridSpan w:val="2"/>
          </w:tcPr>
          <w:p w14:paraId="51849F6E" w14:textId="77777777" w:rsidR="005721BC" w:rsidRPr="00713BCD" w:rsidRDefault="005721BC" w:rsidP="005721BC">
            <w:pPr>
              <w:ind w:right="-108"/>
              <w:rPr>
                <w:sz w:val="22"/>
              </w:rPr>
            </w:pPr>
            <w:r w:rsidRPr="00713BCD">
              <w:rPr>
                <w:sz w:val="22"/>
              </w:rPr>
              <w:t>1856</w:t>
            </w:r>
          </w:p>
        </w:tc>
      </w:tr>
      <w:tr w:rsidR="005721BC" w:rsidRPr="00713BCD" w14:paraId="0E1E5898" w14:textId="77777777">
        <w:tc>
          <w:tcPr>
            <w:tcW w:w="2628" w:type="dxa"/>
          </w:tcPr>
          <w:p w14:paraId="599691EC" w14:textId="77777777" w:rsidR="005721BC" w:rsidRPr="00713BCD" w:rsidRDefault="005721BC" w:rsidP="005721BC">
            <w:pPr>
              <w:ind w:right="-18"/>
              <w:jc w:val="left"/>
              <w:rPr>
                <w:sz w:val="22"/>
              </w:rPr>
            </w:pPr>
            <w:r w:rsidRPr="00713BCD">
              <w:rPr>
                <w:sz w:val="22"/>
              </w:rPr>
              <w:t>Isaac died</w:t>
            </w:r>
          </w:p>
        </w:tc>
        <w:tc>
          <w:tcPr>
            <w:tcW w:w="5310" w:type="dxa"/>
          </w:tcPr>
          <w:p w14:paraId="0068E82D" w14:textId="77777777" w:rsidR="005721BC" w:rsidRPr="00713BCD" w:rsidRDefault="005721BC" w:rsidP="005721BC">
            <w:pPr>
              <w:ind w:right="72"/>
              <w:jc w:val="left"/>
              <w:rPr>
                <w:sz w:val="22"/>
              </w:rPr>
            </w:pPr>
            <w:r w:rsidRPr="00713BCD">
              <w:rPr>
                <w:sz w:val="22"/>
              </w:rPr>
              <w:t>"Isaac lived 180 years" (35:28); Jacob was 120 at Isaac's death since Isaac was 60 at Jacob's birth (25:26)</w:t>
            </w:r>
          </w:p>
          <w:p w14:paraId="539FA6DE" w14:textId="77777777" w:rsidR="005721BC" w:rsidRPr="00713BCD" w:rsidRDefault="005721BC" w:rsidP="005721BC">
            <w:pPr>
              <w:ind w:right="72"/>
              <w:jc w:val="left"/>
              <w:rPr>
                <w:sz w:val="22"/>
              </w:rPr>
            </w:pPr>
          </w:p>
        </w:tc>
        <w:tc>
          <w:tcPr>
            <w:tcW w:w="947" w:type="dxa"/>
          </w:tcPr>
          <w:p w14:paraId="2ED1660C" w14:textId="77777777" w:rsidR="005721BC" w:rsidRPr="00713BCD" w:rsidRDefault="005721BC" w:rsidP="005721BC">
            <w:pPr>
              <w:ind w:right="-89"/>
              <w:rPr>
                <w:sz w:val="22"/>
              </w:rPr>
            </w:pPr>
            <w:r w:rsidRPr="00713BCD">
              <w:rPr>
                <w:sz w:val="22"/>
              </w:rPr>
              <w:t>2288</w:t>
            </w:r>
          </w:p>
        </w:tc>
        <w:tc>
          <w:tcPr>
            <w:tcW w:w="943" w:type="dxa"/>
            <w:gridSpan w:val="2"/>
          </w:tcPr>
          <w:p w14:paraId="3244A297" w14:textId="77777777" w:rsidR="005721BC" w:rsidRPr="00713BCD" w:rsidRDefault="005721BC" w:rsidP="005721BC">
            <w:pPr>
              <w:ind w:right="-108"/>
              <w:rPr>
                <w:sz w:val="22"/>
              </w:rPr>
            </w:pPr>
            <w:r w:rsidRPr="00713BCD">
              <w:rPr>
                <w:sz w:val="22"/>
              </w:rPr>
              <w:t>1855</w:t>
            </w:r>
          </w:p>
        </w:tc>
      </w:tr>
      <w:tr w:rsidR="005721BC" w:rsidRPr="00713BCD" w14:paraId="0A4AF5AA" w14:textId="77777777">
        <w:tc>
          <w:tcPr>
            <w:tcW w:w="2628" w:type="dxa"/>
          </w:tcPr>
          <w:p w14:paraId="3D397B9D" w14:textId="77777777" w:rsidR="005721BC" w:rsidRPr="00713BCD" w:rsidRDefault="005721BC" w:rsidP="005721BC">
            <w:pPr>
              <w:ind w:right="-18"/>
              <w:jc w:val="left"/>
              <w:rPr>
                <w:sz w:val="22"/>
              </w:rPr>
            </w:pPr>
            <w:r w:rsidRPr="00713BCD">
              <w:rPr>
                <w:sz w:val="22"/>
              </w:rPr>
              <w:t>Joseph interpreted Pharaoh's dream</w:t>
            </w:r>
          </w:p>
        </w:tc>
        <w:tc>
          <w:tcPr>
            <w:tcW w:w="5310" w:type="dxa"/>
          </w:tcPr>
          <w:p w14:paraId="6147F8F2" w14:textId="77777777" w:rsidR="005721BC" w:rsidRPr="00713BCD" w:rsidRDefault="005721BC" w:rsidP="005721BC">
            <w:pPr>
              <w:ind w:right="72"/>
              <w:jc w:val="left"/>
              <w:rPr>
                <w:sz w:val="22"/>
              </w:rPr>
            </w:pPr>
            <w:r w:rsidRPr="00713BCD">
              <w:rPr>
                <w:sz w:val="22"/>
              </w:rPr>
              <w:t>"Joseph was 30 years old when he entered the service of Pharaoh" (41:46)</w:t>
            </w:r>
          </w:p>
          <w:p w14:paraId="21263D9F" w14:textId="77777777" w:rsidR="005721BC" w:rsidRPr="00713BCD" w:rsidRDefault="005721BC" w:rsidP="005721BC">
            <w:pPr>
              <w:ind w:right="72"/>
              <w:jc w:val="left"/>
              <w:rPr>
                <w:sz w:val="22"/>
              </w:rPr>
            </w:pPr>
          </w:p>
        </w:tc>
        <w:tc>
          <w:tcPr>
            <w:tcW w:w="947" w:type="dxa"/>
          </w:tcPr>
          <w:p w14:paraId="5316D134" w14:textId="77777777" w:rsidR="005721BC" w:rsidRPr="00713BCD" w:rsidRDefault="005721BC" w:rsidP="005721BC">
            <w:pPr>
              <w:ind w:right="-89"/>
              <w:rPr>
                <w:sz w:val="22"/>
              </w:rPr>
            </w:pPr>
            <w:r w:rsidRPr="00713BCD">
              <w:rPr>
                <w:sz w:val="22"/>
              </w:rPr>
              <w:t>2289</w:t>
            </w:r>
          </w:p>
        </w:tc>
        <w:tc>
          <w:tcPr>
            <w:tcW w:w="943" w:type="dxa"/>
            <w:gridSpan w:val="2"/>
          </w:tcPr>
          <w:p w14:paraId="2D64ACEE" w14:textId="77777777" w:rsidR="005721BC" w:rsidRPr="00713BCD" w:rsidRDefault="005721BC" w:rsidP="005721BC">
            <w:pPr>
              <w:ind w:right="-108"/>
              <w:rPr>
                <w:sz w:val="22"/>
              </w:rPr>
            </w:pPr>
            <w:r w:rsidRPr="00713BCD">
              <w:rPr>
                <w:sz w:val="22"/>
              </w:rPr>
              <w:t>1854</w:t>
            </w:r>
          </w:p>
        </w:tc>
      </w:tr>
      <w:tr w:rsidR="005721BC" w:rsidRPr="00713BCD" w14:paraId="5F2F5A1C" w14:textId="77777777">
        <w:tc>
          <w:tcPr>
            <w:tcW w:w="2628" w:type="dxa"/>
          </w:tcPr>
          <w:p w14:paraId="78BF2E01" w14:textId="77777777" w:rsidR="005721BC" w:rsidRPr="00713BCD" w:rsidRDefault="005721BC" w:rsidP="005721BC">
            <w:pPr>
              <w:ind w:right="-18"/>
              <w:jc w:val="left"/>
              <w:rPr>
                <w:sz w:val="22"/>
              </w:rPr>
            </w:pPr>
            <w:r w:rsidRPr="00713BCD">
              <w:rPr>
                <w:sz w:val="22"/>
              </w:rPr>
              <w:t>Seven years of Abundance</w:t>
            </w:r>
          </w:p>
        </w:tc>
        <w:tc>
          <w:tcPr>
            <w:tcW w:w="5310" w:type="dxa"/>
          </w:tcPr>
          <w:p w14:paraId="5954E5DB" w14:textId="77777777" w:rsidR="005721BC" w:rsidRPr="00713BCD" w:rsidRDefault="005721BC" w:rsidP="005721BC">
            <w:pPr>
              <w:ind w:right="72"/>
              <w:jc w:val="left"/>
              <w:rPr>
                <w:sz w:val="22"/>
              </w:rPr>
            </w:pPr>
            <w:r w:rsidRPr="00713BCD">
              <w:rPr>
                <w:sz w:val="22"/>
              </w:rPr>
              <w:t>Joseph was immediately appointed by Pharaoh to administer the food of Egypt (41:41, 46)</w:t>
            </w:r>
          </w:p>
          <w:p w14:paraId="2902E863" w14:textId="77777777" w:rsidR="005721BC" w:rsidRPr="00713BCD" w:rsidRDefault="005721BC" w:rsidP="005721BC">
            <w:pPr>
              <w:ind w:right="72"/>
              <w:jc w:val="left"/>
              <w:rPr>
                <w:sz w:val="22"/>
              </w:rPr>
            </w:pPr>
          </w:p>
        </w:tc>
        <w:tc>
          <w:tcPr>
            <w:tcW w:w="947" w:type="dxa"/>
          </w:tcPr>
          <w:p w14:paraId="6F99F208" w14:textId="77777777" w:rsidR="005721BC" w:rsidRPr="00713BCD" w:rsidRDefault="005721BC" w:rsidP="005721BC">
            <w:pPr>
              <w:ind w:right="-89"/>
              <w:rPr>
                <w:sz w:val="22"/>
              </w:rPr>
            </w:pPr>
            <w:r w:rsidRPr="00713BCD">
              <w:rPr>
                <w:sz w:val="22"/>
              </w:rPr>
              <w:t>2289-2296</w:t>
            </w:r>
          </w:p>
        </w:tc>
        <w:tc>
          <w:tcPr>
            <w:tcW w:w="943" w:type="dxa"/>
            <w:gridSpan w:val="2"/>
          </w:tcPr>
          <w:p w14:paraId="7FE71576" w14:textId="77777777" w:rsidR="005721BC" w:rsidRPr="00713BCD" w:rsidRDefault="005721BC" w:rsidP="005721BC">
            <w:pPr>
              <w:ind w:right="-108"/>
              <w:rPr>
                <w:sz w:val="22"/>
              </w:rPr>
            </w:pPr>
            <w:r w:rsidRPr="00713BCD">
              <w:rPr>
                <w:sz w:val="22"/>
              </w:rPr>
              <w:t>1854-1847</w:t>
            </w:r>
          </w:p>
        </w:tc>
      </w:tr>
      <w:tr w:rsidR="005721BC" w:rsidRPr="00713BCD" w14:paraId="72D090BB" w14:textId="77777777">
        <w:tc>
          <w:tcPr>
            <w:tcW w:w="2628" w:type="dxa"/>
          </w:tcPr>
          <w:p w14:paraId="36A0C2F5" w14:textId="77777777" w:rsidR="005721BC" w:rsidRPr="00713BCD" w:rsidRDefault="005721BC" w:rsidP="005721BC">
            <w:pPr>
              <w:ind w:right="-18"/>
              <w:jc w:val="left"/>
              <w:rPr>
                <w:sz w:val="22"/>
              </w:rPr>
            </w:pPr>
            <w:r w:rsidRPr="00713BCD">
              <w:rPr>
                <w:sz w:val="22"/>
              </w:rPr>
              <w:t>Seven years of Famine</w:t>
            </w:r>
          </w:p>
        </w:tc>
        <w:tc>
          <w:tcPr>
            <w:tcW w:w="5310" w:type="dxa"/>
          </w:tcPr>
          <w:p w14:paraId="5064023A" w14:textId="77777777" w:rsidR="005721BC" w:rsidRPr="00713BCD" w:rsidRDefault="005721BC" w:rsidP="005721BC">
            <w:pPr>
              <w:ind w:right="72"/>
              <w:jc w:val="left"/>
              <w:rPr>
                <w:sz w:val="22"/>
              </w:rPr>
            </w:pPr>
            <w:r w:rsidRPr="00713BCD">
              <w:rPr>
                <w:sz w:val="22"/>
              </w:rPr>
              <w:t>These immediately followed the 7 years of abundance</w:t>
            </w:r>
          </w:p>
          <w:p w14:paraId="27B64104" w14:textId="77777777" w:rsidR="005721BC" w:rsidRPr="00713BCD" w:rsidRDefault="005721BC" w:rsidP="005721BC">
            <w:pPr>
              <w:ind w:right="72"/>
              <w:jc w:val="left"/>
              <w:rPr>
                <w:sz w:val="22"/>
              </w:rPr>
            </w:pPr>
          </w:p>
        </w:tc>
        <w:tc>
          <w:tcPr>
            <w:tcW w:w="947" w:type="dxa"/>
          </w:tcPr>
          <w:p w14:paraId="15E8F70B" w14:textId="77777777" w:rsidR="005721BC" w:rsidRPr="00713BCD" w:rsidRDefault="005721BC" w:rsidP="005721BC">
            <w:pPr>
              <w:ind w:right="-89"/>
              <w:rPr>
                <w:sz w:val="22"/>
              </w:rPr>
            </w:pPr>
            <w:r w:rsidRPr="00713BCD">
              <w:rPr>
                <w:sz w:val="22"/>
              </w:rPr>
              <w:t>2296-3003</w:t>
            </w:r>
          </w:p>
        </w:tc>
        <w:tc>
          <w:tcPr>
            <w:tcW w:w="943" w:type="dxa"/>
            <w:gridSpan w:val="2"/>
          </w:tcPr>
          <w:p w14:paraId="255A2A81" w14:textId="77777777" w:rsidR="005721BC" w:rsidRPr="00713BCD" w:rsidRDefault="005721BC" w:rsidP="005721BC">
            <w:pPr>
              <w:ind w:right="-108"/>
              <w:rPr>
                <w:sz w:val="22"/>
              </w:rPr>
            </w:pPr>
            <w:r w:rsidRPr="00713BCD">
              <w:rPr>
                <w:sz w:val="22"/>
              </w:rPr>
              <w:t>1847-1840</w:t>
            </w:r>
          </w:p>
          <w:p w14:paraId="0F1D519C" w14:textId="77777777" w:rsidR="005721BC" w:rsidRPr="00713BCD" w:rsidRDefault="005721BC" w:rsidP="005721BC">
            <w:pPr>
              <w:ind w:right="-108"/>
              <w:rPr>
                <w:sz w:val="22"/>
              </w:rPr>
            </w:pPr>
          </w:p>
        </w:tc>
      </w:tr>
      <w:tr w:rsidR="005721BC" w:rsidRPr="00713BCD" w14:paraId="2CB8A516" w14:textId="77777777">
        <w:tc>
          <w:tcPr>
            <w:tcW w:w="2628" w:type="dxa"/>
          </w:tcPr>
          <w:p w14:paraId="464D4594" w14:textId="77777777" w:rsidR="005721BC" w:rsidRPr="00713BCD" w:rsidRDefault="005721BC" w:rsidP="005721BC">
            <w:pPr>
              <w:ind w:right="-18"/>
              <w:jc w:val="left"/>
              <w:rPr>
                <w:sz w:val="22"/>
              </w:rPr>
            </w:pPr>
            <w:r w:rsidRPr="00713BCD">
              <w:rPr>
                <w:sz w:val="22"/>
              </w:rPr>
              <w:t>Jacob and family go to Egypt</w:t>
            </w:r>
          </w:p>
        </w:tc>
        <w:tc>
          <w:tcPr>
            <w:tcW w:w="5310" w:type="dxa"/>
          </w:tcPr>
          <w:p w14:paraId="1D730AF8" w14:textId="77777777" w:rsidR="005721BC" w:rsidRPr="00A3532F" w:rsidRDefault="005721BC" w:rsidP="005721BC">
            <w:pPr>
              <w:ind w:right="72"/>
              <w:jc w:val="left"/>
              <w:rPr>
                <w:sz w:val="22"/>
              </w:rPr>
            </w:pPr>
            <w:r w:rsidRPr="00713BCD">
              <w:rPr>
                <w:sz w:val="22"/>
              </w:rPr>
              <w:t xml:space="preserve">Jacob was 130 (47:9) while entering Egypt during the second year of the famine (45:6); this occurred 400 years before the Exodus in 1445 </w:t>
            </w:r>
            <w:r w:rsidRPr="00713BCD">
              <w:rPr>
                <w:sz w:val="18"/>
              </w:rPr>
              <w:t>BC</w:t>
            </w:r>
            <w:r w:rsidRPr="00713BCD">
              <w:rPr>
                <w:sz w:val="22"/>
              </w:rPr>
              <w:t>.  Joseph was 39.</w:t>
            </w:r>
          </w:p>
          <w:p w14:paraId="61789B84" w14:textId="77777777" w:rsidR="005721BC" w:rsidRPr="00713BCD" w:rsidRDefault="005721BC" w:rsidP="005721BC">
            <w:pPr>
              <w:ind w:right="72"/>
              <w:jc w:val="left"/>
              <w:rPr>
                <w:sz w:val="22"/>
              </w:rPr>
            </w:pPr>
          </w:p>
        </w:tc>
        <w:tc>
          <w:tcPr>
            <w:tcW w:w="947" w:type="dxa"/>
          </w:tcPr>
          <w:p w14:paraId="6AF30578" w14:textId="77777777" w:rsidR="005721BC" w:rsidRPr="00713BCD" w:rsidRDefault="005721BC" w:rsidP="005721BC">
            <w:pPr>
              <w:ind w:right="-89"/>
              <w:rPr>
                <w:sz w:val="22"/>
              </w:rPr>
            </w:pPr>
            <w:r w:rsidRPr="00713BCD">
              <w:rPr>
                <w:sz w:val="22"/>
              </w:rPr>
              <w:t>2298</w:t>
            </w:r>
          </w:p>
        </w:tc>
        <w:tc>
          <w:tcPr>
            <w:tcW w:w="943" w:type="dxa"/>
            <w:gridSpan w:val="2"/>
          </w:tcPr>
          <w:p w14:paraId="0825C9BA" w14:textId="77777777" w:rsidR="005721BC" w:rsidRPr="00713BCD" w:rsidRDefault="005721BC" w:rsidP="005721BC">
            <w:pPr>
              <w:ind w:right="-108"/>
              <w:rPr>
                <w:sz w:val="22"/>
              </w:rPr>
            </w:pPr>
            <w:r w:rsidRPr="00713BCD">
              <w:rPr>
                <w:sz w:val="22"/>
              </w:rPr>
              <w:t>1845</w:t>
            </w:r>
            <w:r w:rsidRPr="00713BCD">
              <w:rPr>
                <w:rStyle w:val="FootnoteReference"/>
                <w:sz w:val="14"/>
              </w:rPr>
              <w:footnoteReference w:id="24"/>
            </w:r>
          </w:p>
        </w:tc>
      </w:tr>
      <w:tr w:rsidR="005721BC" w:rsidRPr="00713BCD" w14:paraId="3BBA3C4B" w14:textId="77777777">
        <w:tc>
          <w:tcPr>
            <w:tcW w:w="2628" w:type="dxa"/>
          </w:tcPr>
          <w:p w14:paraId="42A1FF87" w14:textId="77777777" w:rsidR="005721BC" w:rsidRPr="00713BCD" w:rsidRDefault="005721BC" w:rsidP="005721BC">
            <w:pPr>
              <w:ind w:right="-18"/>
              <w:jc w:val="left"/>
              <w:rPr>
                <w:sz w:val="22"/>
              </w:rPr>
            </w:pPr>
            <w:r w:rsidRPr="00713BCD">
              <w:rPr>
                <w:sz w:val="22"/>
              </w:rPr>
              <w:t>Jacob died</w:t>
            </w:r>
          </w:p>
        </w:tc>
        <w:tc>
          <w:tcPr>
            <w:tcW w:w="5310" w:type="dxa"/>
          </w:tcPr>
          <w:p w14:paraId="5BD4C345" w14:textId="77777777" w:rsidR="005721BC" w:rsidRPr="00713BCD" w:rsidRDefault="005721BC" w:rsidP="005721BC">
            <w:pPr>
              <w:ind w:right="72"/>
              <w:jc w:val="left"/>
              <w:rPr>
                <w:sz w:val="22"/>
              </w:rPr>
            </w:pPr>
            <w:r w:rsidRPr="00713BCD">
              <w:rPr>
                <w:sz w:val="22"/>
              </w:rPr>
              <w:t>Jacob died at 147 after living in Egypt 17 years (47:28), so Joseph was 56 years old.</w:t>
            </w:r>
          </w:p>
          <w:p w14:paraId="0C54171F" w14:textId="77777777" w:rsidR="005721BC" w:rsidRPr="00713BCD" w:rsidRDefault="005721BC" w:rsidP="005721BC">
            <w:pPr>
              <w:ind w:right="72"/>
              <w:jc w:val="left"/>
              <w:rPr>
                <w:sz w:val="22"/>
              </w:rPr>
            </w:pPr>
          </w:p>
        </w:tc>
        <w:tc>
          <w:tcPr>
            <w:tcW w:w="947" w:type="dxa"/>
          </w:tcPr>
          <w:p w14:paraId="1107A6B4" w14:textId="77777777" w:rsidR="005721BC" w:rsidRPr="00713BCD" w:rsidRDefault="005721BC" w:rsidP="005721BC">
            <w:pPr>
              <w:ind w:right="-89"/>
              <w:rPr>
                <w:sz w:val="22"/>
              </w:rPr>
            </w:pPr>
            <w:r w:rsidRPr="00713BCD">
              <w:rPr>
                <w:sz w:val="22"/>
              </w:rPr>
              <w:t>2315</w:t>
            </w:r>
          </w:p>
        </w:tc>
        <w:tc>
          <w:tcPr>
            <w:tcW w:w="943" w:type="dxa"/>
            <w:gridSpan w:val="2"/>
          </w:tcPr>
          <w:p w14:paraId="6D9301D5" w14:textId="77777777" w:rsidR="005721BC" w:rsidRPr="00713BCD" w:rsidRDefault="005721BC" w:rsidP="005721BC">
            <w:pPr>
              <w:ind w:right="-108"/>
              <w:rPr>
                <w:sz w:val="22"/>
              </w:rPr>
            </w:pPr>
            <w:r w:rsidRPr="00713BCD">
              <w:rPr>
                <w:sz w:val="22"/>
              </w:rPr>
              <w:t>1828</w:t>
            </w:r>
          </w:p>
        </w:tc>
      </w:tr>
      <w:tr w:rsidR="005721BC" w:rsidRPr="00713BCD" w14:paraId="45828DA9" w14:textId="77777777">
        <w:tc>
          <w:tcPr>
            <w:tcW w:w="2628" w:type="dxa"/>
          </w:tcPr>
          <w:p w14:paraId="72A7E315" w14:textId="77777777" w:rsidR="005721BC" w:rsidRPr="00713BCD" w:rsidRDefault="005721BC" w:rsidP="005721BC">
            <w:pPr>
              <w:ind w:right="-18"/>
              <w:jc w:val="left"/>
              <w:rPr>
                <w:sz w:val="22"/>
              </w:rPr>
            </w:pPr>
            <w:r w:rsidRPr="00713BCD">
              <w:rPr>
                <w:sz w:val="22"/>
              </w:rPr>
              <w:t>Joseph died</w:t>
            </w:r>
          </w:p>
        </w:tc>
        <w:tc>
          <w:tcPr>
            <w:tcW w:w="5310" w:type="dxa"/>
          </w:tcPr>
          <w:p w14:paraId="2DBF94AA" w14:textId="77777777" w:rsidR="005721BC" w:rsidRPr="00713BCD" w:rsidRDefault="005721BC" w:rsidP="005721BC">
            <w:pPr>
              <w:ind w:right="72"/>
              <w:jc w:val="left"/>
              <w:rPr>
                <w:sz w:val="22"/>
              </w:rPr>
            </w:pPr>
            <w:r w:rsidRPr="00713BCD">
              <w:rPr>
                <w:sz w:val="22"/>
              </w:rPr>
              <w:t>Joseph died at 110 (50:26), so he lived another 71 years in Egypt after his family arrived there.</w:t>
            </w:r>
          </w:p>
        </w:tc>
        <w:tc>
          <w:tcPr>
            <w:tcW w:w="947" w:type="dxa"/>
          </w:tcPr>
          <w:p w14:paraId="29B71726" w14:textId="77777777" w:rsidR="005721BC" w:rsidRPr="00713BCD" w:rsidRDefault="005721BC" w:rsidP="005721BC">
            <w:pPr>
              <w:ind w:right="-89"/>
              <w:rPr>
                <w:sz w:val="22"/>
              </w:rPr>
            </w:pPr>
            <w:r w:rsidRPr="00713BCD">
              <w:rPr>
                <w:sz w:val="22"/>
              </w:rPr>
              <w:t>2369</w:t>
            </w:r>
          </w:p>
        </w:tc>
        <w:tc>
          <w:tcPr>
            <w:tcW w:w="943" w:type="dxa"/>
            <w:gridSpan w:val="2"/>
          </w:tcPr>
          <w:p w14:paraId="6FFFDB07" w14:textId="77777777" w:rsidR="005721BC" w:rsidRPr="00713BCD" w:rsidRDefault="005721BC" w:rsidP="005721BC">
            <w:pPr>
              <w:ind w:right="-108"/>
              <w:rPr>
                <w:sz w:val="22"/>
              </w:rPr>
            </w:pPr>
            <w:r w:rsidRPr="00713BCD">
              <w:rPr>
                <w:sz w:val="22"/>
              </w:rPr>
              <w:t>1774</w:t>
            </w:r>
          </w:p>
        </w:tc>
      </w:tr>
      <w:bookmarkEnd w:id="313"/>
      <w:bookmarkEnd w:id="314"/>
    </w:tbl>
    <w:p w14:paraId="3C815873" w14:textId="77777777" w:rsidR="00FA7858" w:rsidRDefault="00FA7858" w:rsidP="005721BC">
      <w:pPr>
        <w:sectPr w:rsidR="00FA7858" w:rsidSect="005721BC">
          <w:headerReference w:type="default" r:id="rId18"/>
          <w:pgSz w:w="11880" w:h="16840"/>
          <w:pgMar w:top="720" w:right="1008" w:bottom="720" w:left="1296" w:header="720" w:footer="720" w:gutter="0"/>
          <w:cols w:space="720"/>
        </w:sectPr>
      </w:pPr>
    </w:p>
    <w:p w14:paraId="492AF544" w14:textId="77777777" w:rsidR="0048242A" w:rsidRPr="0048242A" w:rsidRDefault="0048242A" w:rsidP="0048242A">
      <w:pPr>
        <w:jc w:val="center"/>
        <w:rPr>
          <w:b/>
          <w:sz w:val="32"/>
        </w:rPr>
      </w:pPr>
      <w:r w:rsidRPr="0048242A">
        <w:rPr>
          <w:b/>
          <w:sz w:val="32"/>
        </w:rPr>
        <w:lastRenderedPageBreak/>
        <w:t>Sumerian King Lists</w:t>
      </w:r>
    </w:p>
    <w:p w14:paraId="1010021B" w14:textId="77777777" w:rsidR="0048242A" w:rsidRDefault="0048242A" w:rsidP="0048242A"/>
    <w:p w14:paraId="512D7576" w14:textId="56124308" w:rsidR="0048242A" w:rsidRDefault="004D02BB" w:rsidP="0048242A">
      <w:pPr>
        <w:ind w:right="-63"/>
      </w:pPr>
      <w:r>
        <w:t>These</w:t>
      </w:r>
      <w:r w:rsidR="0048242A">
        <w:t xml:space="preserve"> lists are obviously exaggerated reigns of the kings.  However, they do point out an early belief in the longevity of life consistent with Genesis 5.</w:t>
      </w:r>
    </w:p>
    <w:p w14:paraId="58001DC9" w14:textId="77777777" w:rsidR="0048242A" w:rsidRDefault="0048242A" w:rsidP="0048242A"/>
    <w:p w14:paraId="178393C5" w14:textId="77777777" w:rsidR="0036447F" w:rsidRDefault="00B2216D" w:rsidP="00D9762F">
      <w:pPr>
        <w:jc w:val="center"/>
      </w:pPr>
      <w:r>
        <w:rPr>
          <w:noProof/>
        </w:rPr>
        <w:pict w14:anchorId="2AA8467E">
          <v:shape id="_x0000_i1135" type="#_x0000_t75" alt="Screen shot 2012-07-13 at PM 08" style="width:398.85pt;height:304pt;mso-width-percent:0;mso-height-percent:0;mso-width-percent:0;mso-height-percent:0">
            <v:imagedata r:id="rId19" o:title="Screen shot 2012-07-13 at PM 08"/>
          </v:shape>
        </w:pict>
      </w:r>
    </w:p>
    <w:p w14:paraId="2DC8A7B0" w14:textId="77777777" w:rsidR="0036447F" w:rsidRDefault="0036447F" w:rsidP="00D9762F">
      <w:pPr>
        <w:jc w:val="center"/>
      </w:pPr>
    </w:p>
    <w:p w14:paraId="05D5CA7B" w14:textId="77777777" w:rsidR="001D5154" w:rsidRDefault="00B2216D" w:rsidP="00D9762F">
      <w:pPr>
        <w:jc w:val="center"/>
      </w:pPr>
      <w:r>
        <w:rPr>
          <w:noProof/>
        </w:rPr>
        <w:pict w14:anchorId="12FDC477">
          <v:shape id="_x0000_i1134" type="#_x0000_t75" alt="Screen shot 2012-07-13 at PM 08" style="width:398.85pt;height:300pt;mso-width-percent:0;mso-height-percent:0;mso-width-percent:0;mso-height-percent:0">
            <v:imagedata r:id="rId20" o:title="Screen shot 2012-07-13 at PM 08"/>
          </v:shape>
        </w:pict>
      </w:r>
    </w:p>
    <w:p w14:paraId="75C5855B" w14:textId="77777777" w:rsidR="001D5154" w:rsidRDefault="001D5154" w:rsidP="0048242A"/>
    <w:p w14:paraId="3599E880" w14:textId="77777777" w:rsidR="0048242A" w:rsidRDefault="0048242A" w:rsidP="0048242A"/>
    <w:p w14:paraId="6C793450" w14:textId="77777777" w:rsidR="0048242A" w:rsidRDefault="0048242A" w:rsidP="0048242A">
      <w:pPr>
        <w:sectPr w:rsidR="0048242A" w:rsidSect="0048242A">
          <w:headerReference w:type="default" r:id="rId21"/>
          <w:pgSz w:w="11880" w:h="16840"/>
          <w:pgMar w:top="720" w:right="1008" w:bottom="720" w:left="1296" w:header="720" w:footer="720" w:gutter="0"/>
          <w:pgNumType w:start="64"/>
          <w:cols w:space="720"/>
        </w:sectPr>
      </w:pPr>
    </w:p>
    <w:p w14:paraId="00D8DBA6" w14:textId="77777777" w:rsidR="00FA7858" w:rsidRPr="0048242A" w:rsidRDefault="0048242A" w:rsidP="0048242A">
      <w:pPr>
        <w:jc w:val="center"/>
        <w:rPr>
          <w:b/>
          <w:sz w:val="32"/>
        </w:rPr>
      </w:pPr>
      <w:r>
        <w:rPr>
          <w:b/>
          <w:sz w:val="32"/>
        </w:rPr>
        <w:lastRenderedPageBreak/>
        <w:t>Evangelicals &amp; the Age of the Earth</w:t>
      </w:r>
    </w:p>
    <w:p w14:paraId="1A6F2914" w14:textId="77777777" w:rsidR="0048242A" w:rsidRDefault="0048242A" w:rsidP="005721BC"/>
    <w:p w14:paraId="35879978" w14:textId="77777777" w:rsidR="0048242A" w:rsidRDefault="00D06BE2" w:rsidP="0048242A">
      <w:pPr>
        <w:ind w:right="-63"/>
      </w:pPr>
      <w:r>
        <w:t>Evangelical scholars hold two basic views on the age of the earth</w:t>
      </w:r>
      <w:r w:rsidR="0048242A">
        <w:t xml:space="preserve">.  </w:t>
      </w:r>
      <w:r>
        <w:t>Most accept the old age dating of the modern scientific community and then seek to fit Genesis 1 into this framework.  This typically results in a type of theistic evolution.  However, others see Genesis 1 in a straightforward manner, resulting in the Young Earth Creation model.</w:t>
      </w:r>
    </w:p>
    <w:p w14:paraId="2E174E39" w14:textId="77777777" w:rsidR="00194137" w:rsidRDefault="00194137" w:rsidP="0048242A">
      <w:pPr>
        <w:ind w:right="-63"/>
      </w:pPr>
    </w:p>
    <w:p w14:paraId="4F20B6B9" w14:textId="77777777" w:rsidR="00194137" w:rsidRDefault="00B2216D" w:rsidP="00194137">
      <w:pPr>
        <w:ind w:right="-63"/>
        <w:jc w:val="center"/>
      </w:pPr>
      <w:r>
        <w:rPr>
          <w:noProof/>
        </w:rPr>
        <w:pict w14:anchorId="4E389CBC">
          <v:shape id="_x0000_i1133" type="#_x0000_t75" alt="Screen shot 2012-07-13 at PM 08" style="width:377.7pt;height:281.15pt;mso-width-percent:0;mso-height-percent:0;mso-width-percent:0;mso-height-percent:0">
            <v:imagedata r:id="rId22" o:title="Screen shot 2012-07-13 at PM 08"/>
          </v:shape>
        </w:pict>
      </w:r>
    </w:p>
    <w:p w14:paraId="350EC521" w14:textId="77777777" w:rsidR="00194137" w:rsidRDefault="00194137" w:rsidP="00194137">
      <w:pPr>
        <w:ind w:right="-63"/>
        <w:jc w:val="center"/>
      </w:pPr>
    </w:p>
    <w:p w14:paraId="12AD4860" w14:textId="77777777" w:rsidR="00194137" w:rsidRDefault="00194137" w:rsidP="00194137">
      <w:pPr>
        <w:ind w:right="-63"/>
        <w:jc w:val="center"/>
      </w:pPr>
    </w:p>
    <w:p w14:paraId="1CBE45FF" w14:textId="77777777" w:rsidR="00194137" w:rsidRDefault="00B2216D" w:rsidP="00194137">
      <w:pPr>
        <w:ind w:right="-63"/>
        <w:jc w:val="center"/>
      </w:pPr>
      <w:r>
        <w:rPr>
          <w:noProof/>
        </w:rPr>
        <w:pict w14:anchorId="499117EC">
          <v:shape id="_x0000_i1132" type="#_x0000_t75" alt="Screen shot 2012-07-13 at PM 08" style="width:381.15pt;height:280.55pt;mso-width-percent:0;mso-height-percent:0;mso-width-percent:0;mso-height-percent:0">
            <v:imagedata r:id="rId23" o:title="Screen shot 2012-07-13 at PM 08"/>
          </v:shape>
        </w:pict>
      </w:r>
    </w:p>
    <w:p w14:paraId="4A90072D" w14:textId="77777777" w:rsidR="0048242A" w:rsidRDefault="0048242A" w:rsidP="005721BC"/>
    <w:p w14:paraId="12702463" w14:textId="77777777" w:rsidR="0048242A" w:rsidRDefault="0048242A" w:rsidP="005721BC"/>
    <w:p w14:paraId="7330B80A" w14:textId="77777777" w:rsidR="0048242A" w:rsidRDefault="0048242A" w:rsidP="005721BC">
      <w:pPr>
        <w:sectPr w:rsidR="0048242A" w:rsidSect="0048242A">
          <w:headerReference w:type="default" r:id="rId24"/>
          <w:pgSz w:w="11880" w:h="16840"/>
          <w:pgMar w:top="720" w:right="1008" w:bottom="720" w:left="1296" w:header="720" w:footer="720" w:gutter="0"/>
          <w:pgNumType w:start="64"/>
          <w:cols w:space="720"/>
        </w:sectPr>
      </w:pPr>
    </w:p>
    <w:p w14:paraId="2F113BD0" w14:textId="77777777" w:rsidR="0048242A" w:rsidRPr="0048242A" w:rsidRDefault="0048242A" w:rsidP="0048242A">
      <w:pPr>
        <w:jc w:val="center"/>
        <w:rPr>
          <w:b/>
          <w:sz w:val="36"/>
        </w:rPr>
      </w:pPr>
      <w:r w:rsidRPr="0048242A">
        <w:rPr>
          <w:b/>
          <w:sz w:val="36"/>
        </w:rPr>
        <w:lastRenderedPageBreak/>
        <w:t>Timeline of the Patriarchs</w:t>
      </w:r>
    </w:p>
    <w:p w14:paraId="43306EDB" w14:textId="77777777" w:rsidR="0048242A" w:rsidRDefault="0048242A" w:rsidP="005721BC"/>
    <w:p w14:paraId="3419AEA9" w14:textId="77777777" w:rsidR="005721BC" w:rsidRDefault="0048242A" w:rsidP="0048242A">
      <w:pPr>
        <w:jc w:val="center"/>
      </w:pPr>
      <w:r>
        <w:t>Other c</w:t>
      </w:r>
      <w:r w:rsidR="005721BC" w:rsidRPr="00713BCD">
        <w:t>hronological charts added after this page (see next few pages)</w:t>
      </w:r>
    </w:p>
    <w:p w14:paraId="584E60D6" w14:textId="77777777" w:rsidR="0048242A" w:rsidRPr="00713BCD" w:rsidRDefault="0048242A" w:rsidP="005721BC"/>
    <w:p w14:paraId="51E5CA9B" w14:textId="77777777" w:rsidR="005721BC" w:rsidRPr="00713BCD" w:rsidRDefault="005721BC">
      <w:pPr>
        <w:tabs>
          <w:tab w:val="left" w:pos="720"/>
        </w:tabs>
        <w:ind w:left="720" w:right="-385" w:hanging="360"/>
        <w:sectPr w:rsidR="005721BC" w:rsidRPr="00713BCD" w:rsidSect="005721BC">
          <w:headerReference w:type="default" r:id="rId25"/>
          <w:pgSz w:w="11880" w:h="16840"/>
          <w:pgMar w:top="720" w:right="1008" w:bottom="720" w:left="1296" w:header="720" w:footer="720" w:gutter="0"/>
          <w:cols w:space="720"/>
        </w:sectPr>
      </w:pPr>
      <w:bookmarkStart w:id="361" w:name="_Toc15034007"/>
    </w:p>
    <w:p w14:paraId="779A867B" w14:textId="77777777" w:rsidR="005721BC" w:rsidRPr="006C0394" w:rsidRDefault="005721BC">
      <w:pPr>
        <w:tabs>
          <w:tab w:val="left" w:pos="360"/>
        </w:tabs>
        <w:ind w:left="360" w:right="-385" w:hanging="360"/>
        <w:jc w:val="center"/>
        <w:rPr>
          <w:b/>
          <w:sz w:val="32"/>
        </w:rPr>
      </w:pPr>
      <w:bookmarkStart w:id="362" w:name="_Toc393736556"/>
      <w:bookmarkStart w:id="363" w:name="_Toc489334000"/>
      <w:r w:rsidRPr="006C0394">
        <w:rPr>
          <w:b/>
          <w:sz w:val="32"/>
        </w:rPr>
        <w:lastRenderedPageBreak/>
        <w:t>Chart of Old Testament Patriarchs &amp; Judges</w:t>
      </w:r>
      <w:bookmarkEnd w:id="362"/>
    </w:p>
    <w:p w14:paraId="7E260548" w14:textId="77777777" w:rsidR="005721BC" w:rsidRPr="006C0394" w:rsidRDefault="005721BC">
      <w:pPr>
        <w:tabs>
          <w:tab w:val="left" w:pos="360"/>
        </w:tabs>
        <w:ind w:left="360" w:right="-385" w:hanging="360"/>
        <w:jc w:val="center"/>
        <w:rPr>
          <w:sz w:val="22"/>
        </w:rPr>
      </w:pPr>
      <w:bookmarkStart w:id="364" w:name="_Toc393736557"/>
      <w:r w:rsidRPr="006C0394">
        <w:rPr>
          <w:sz w:val="22"/>
        </w:rPr>
        <w:t>John C. Whitcomb</w:t>
      </w:r>
      <w:bookmarkEnd w:id="364"/>
    </w:p>
    <w:p w14:paraId="13A58AE1" w14:textId="77777777" w:rsidR="005721BC" w:rsidRPr="002E0AF5" w:rsidRDefault="005721BC" w:rsidP="005721BC">
      <w:pPr>
        <w:tabs>
          <w:tab w:val="left" w:pos="720"/>
        </w:tabs>
        <w:ind w:left="720" w:right="-24" w:hanging="360"/>
        <w:jc w:val="center"/>
        <w:rPr>
          <w:b/>
          <w:sz w:val="32"/>
        </w:rPr>
      </w:pPr>
      <w:r w:rsidRPr="002E0AF5">
        <w:rPr>
          <w:b/>
          <w:sz w:val="32"/>
        </w:rPr>
        <w:br w:type="page"/>
      </w:r>
      <w:r w:rsidRPr="002E0AF5">
        <w:rPr>
          <w:b/>
          <w:sz w:val="32"/>
        </w:rPr>
        <w:lastRenderedPageBreak/>
        <w:t>Chronological Problems with Cycles in Judges</w:t>
      </w:r>
    </w:p>
    <w:p w14:paraId="50CD869F" w14:textId="77777777" w:rsidR="005721BC" w:rsidRPr="006C0394" w:rsidRDefault="005721BC" w:rsidP="005721BC">
      <w:pPr>
        <w:tabs>
          <w:tab w:val="left" w:pos="720"/>
        </w:tabs>
        <w:ind w:left="720" w:right="-24" w:hanging="360"/>
        <w:rPr>
          <w:sz w:val="22"/>
        </w:rPr>
      </w:pPr>
    </w:p>
    <w:p w14:paraId="77B25408" w14:textId="77777777" w:rsidR="005721BC" w:rsidRPr="006C0394" w:rsidRDefault="005721BC" w:rsidP="005721BC">
      <w:pPr>
        <w:ind w:right="-24"/>
        <w:rPr>
          <w:sz w:val="22"/>
        </w:rPr>
      </w:pPr>
      <w:r w:rsidRPr="006C0394">
        <w:rPr>
          <w:sz w:val="22"/>
        </w:rPr>
        <w:t xml:space="preserve">Judges is similar to Numbers in that it also contrasts the faithful, patient love of God with the faithless, impatient ingratitude of Israel in cycles.  </w:t>
      </w:r>
    </w:p>
    <w:p w14:paraId="0F4EA1AF" w14:textId="77777777" w:rsidR="005721BC" w:rsidRPr="006C0394" w:rsidRDefault="005721BC" w:rsidP="005721BC">
      <w:pPr>
        <w:ind w:left="1080" w:right="-24" w:hanging="360"/>
        <w:rPr>
          <w:sz w:val="22"/>
        </w:rPr>
      </w:pPr>
    </w:p>
    <w:p w14:paraId="569D63E8" w14:textId="77777777" w:rsidR="005721BC" w:rsidRPr="006C0394" w:rsidRDefault="005721BC" w:rsidP="005721BC">
      <w:pPr>
        <w:ind w:left="1080" w:right="-24" w:hanging="360"/>
        <w:rPr>
          <w:sz w:val="22"/>
        </w:rPr>
      </w:pPr>
      <w:bookmarkStart w:id="365" w:name="_Toc393738018"/>
      <w:r w:rsidRPr="006C0394">
        <w:rPr>
          <w:sz w:val="22"/>
        </w:rPr>
        <w:t>1.</w:t>
      </w:r>
      <w:r w:rsidRPr="006C0394">
        <w:rPr>
          <w:sz w:val="22"/>
        </w:rPr>
        <w:tab/>
      </w:r>
      <w:r w:rsidRPr="006C0394">
        <w:rPr>
          <w:sz w:val="22"/>
          <w:u w:val="single"/>
        </w:rPr>
        <w:t>Pattern</w:t>
      </w:r>
      <w:r w:rsidRPr="006C0394">
        <w:rPr>
          <w:sz w:val="22"/>
        </w:rPr>
        <w:t>: This sin of Israel follows a cyclical pattern which occurs in a five stage progression from sin to servitude to supplication to salvation to silence, then back to sin again as the cycles repeat themselves seven times (see below).</w:t>
      </w:r>
      <w:bookmarkEnd w:id="365"/>
    </w:p>
    <w:p w14:paraId="6F0E90FF" w14:textId="77777777" w:rsidR="005721BC" w:rsidRPr="006C0394" w:rsidRDefault="005721BC" w:rsidP="005721BC">
      <w:pPr>
        <w:tabs>
          <w:tab w:val="left" w:pos="720"/>
        </w:tabs>
        <w:ind w:left="720" w:right="-24" w:hanging="360"/>
        <w:rPr>
          <w:sz w:val="22"/>
        </w:rPr>
      </w:pPr>
    </w:p>
    <w:p w14:paraId="1CDD7F0D" w14:textId="77777777" w:rsidR="005721BC" w:rsidRPr="006C0394" w:rsidRDefault="00B2216D" w:rsidP="005721BC">
      <w:pPr>
        <w:tabs>
          <w:tab w:val="left" w:pos="360"/>
        </w:tabs>
        <w:ind w:left="360" w:right="-24" w:hanging="360"/>
        <w:jc w:val="center"/>
        <w:rPr>
          <w:b/>
        </w:rPr>
      </w:pPr>
      <w:bookmarkStart w:id="366" w:name="_Toc393738019"/>
      <w:r>
        <w:rPr>
          <w:noProof/>
          <w:sz w:val="22"/>
        </w:rPr>
        <w:pict w14:anchorId="42F95EAF">
          <v:shape id="_x0000_i1131" type="#_x0000_t75" alt="" style="width:318.3pt;height:137.15pt;mso-width-percent:0;mso-height-percent:0;mso-width-percent:0;mso-height-percent:0">
            <v:imagedata r:id="rId26" o:title=""/>
          </v:shape>
        </w:pict>
      </w:r>
      <w:bookmarkEnd w:id="366"/>
    </w:p>
    <w:p w14:paraId="785FC54D" w14:textId="77777777" w:rsidR="005721BC" w:rsidRPr="006C0394" w:rsidRDefault="005721BC" w:rsidP="005721BC">
      <w:pPr>
        <w:ind w:left="1080" w:right="-24" w:hanging="360"/>
        <w:rPr>
          <w:sz w:val="22"/>
        </w:rPr>
      </w:pPr>
    </w:p>
    <w:p w14:paraId="0D2101ED" w14:textId="77777777" w:rsidR="005721BC" w:rsidRPr="006C0394" w:rsidRDefault="005721BC" w:rsidP="005721BC">
      <w:pPr>
        <w:ind w:left="1080" w:right="-24" w:hanging="360"/>
        <w:rPr>
          <w:sz w:val="22"/>
        </w:rPr>
      </w:pPr>
    </w:p>
    <w:p w14:paraId="4653AA9A" w14:textId="77777777" w:rsidR="005721BC" w:rsidRPr="006C0394" w:rsidRDefault="005721BC" w:rsidP="005721BC">
      <w:pPr>
        <w:ind w:left="1080" w:right="-24" w:hanging="360"/>
        <w:rPr>
          <w:sz w:val="22"/>
        </w:rPr>
      </w:pPr>
      <w:bookmarkStart w:id="367" w:name="_Toc393738020"/>
      <w:r w:rsidRPr="006C0394">
        <w:rPr>
          <w:sz w:val="22"/>
        </w:rPr>
        <w:t>2.</w:t>
      </w:r>
      <w:r w:rsidRPr="006C0394">
        <w:rPr>
          <w:sz w:val="22"/>
        </w:rPr>
        <w:tab/>
      </w:r>
      <w:r w:rsidRPr="006C0394">
        <w:rPr>
          <w:sz w:val="22"/>
          <w:u w:val="single"/>
        </w:rPr>
        <w:t>The Seven Cycles of the Book of Judges</w:t>
      </w:r>
      <w:r w:rsidRPr="006C0394">
        <w:rPr>
          <w:sz w:val="22"/>
        </w:rPr>
        <w:t xml:space="preserve"> (see chronology on previous page):</w:t>
      </w:r>
      <w:bookmarkEnd w:id="367"/>
      <w:r w:rsidRPr="006C0394">
        <w:rPr>
          <w:sz w:val="22"/>
        </w:rPr>
        <w:t xml:space="preserve"> </w:t>
      </w:r>
    </w:p>
    <w:p w14:paraId="12C4B70E" w14:textId="77777777" w:rsidR="005721BC" w:rsidRPr="006C0394" w:rsidRDefault="005721BC" w:rsidP="005721BC">
      <w:pPr>
        <w:ind w:left="1080" w:right="-24" w:hanging="360"/>
        <w:rPr>
          <w:sz w:val="22"/>
        </w:rPr>
      </w:pPr>
    </w:p>
    <w:tbl>
      <w:tblPr>
        <w:tblW w:w="9738" w:type="dxa"/>
        <w:tblBorders>
          <w:top w:val="single" w:sz="12" w:space="0" w:color="auto"/>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1638"/>
        <w:gridCol w:w="1848"/>
        <w:gridCol w:w="1932"/>
        <w:gridCol w:w="1440"/>
        <w:gridCol w:w="90"/>
        <w:gridCol w:w="1440"/>
        <w:gridCol w:w="90"/>
        <w:gridCol w:w="1260"/>
      </w:tblGrid>
      <w:tr w:rsidR="005721BC" w:rsidRPr="006C0394" w14:paraId="785C0A51" w14:textId="77777777">
        <w:tc>
          <w:tcPr>
            <w:tcW w:w="1638" w:type="dxa"/>
            <w:tcBorders>
              <w:top w:val="single" w:sz="12" w:space="0" w:color="auto"/>
              <w:bottom w:val="single" w:sz="6" w:space="0" w:color="000000"/>
            </w:tcBorders>
            <w:shd w:val="solid" w:color="auto" w:fill="auto"/>
          </w:tcPr>
          <w:p w14:paraId="1FAF5726" w14:textId="77777777" w:rsidR="005721BC" w:rsidRPr="006C0394" w:rsidRDefault="005721BC">
            <w:pPr>
              <w:ind w:right="-25"/>
              <w:jc w:val="center"/>
              <w:rPr>
                <w:rFonts w:ascii="Times New Roman" w:hAnsi="Times New Roman"/>
                <w:b/>
                <w:sz w:val="26"/>
              </w:rPr>
            </w:pPr>
          </w:p>
          <w:p w14:paraId="24AF1616" w14:textId="77777777" w:rsidR="005721BC" w:rsidRPr="006C0394" w:rsidRDefault="005721BC">
            <w:pPr>
              <w:ind w:right="-25"/>
              <w:jc w:val="center"/>
              <w:rPr>
                <w:rFonts w:ascii="Times New Roman" w:hAnsi="Times New Roman"/>
                <w:b/>
                <w:sz w:val="26"/>
              </w:rPr>
            </w:pPr>
            <w:bookmarkStart w:id="368" w:name="_Toc393738021"/>
            <w:r w:rsidRPr="006C0394">
              <w:rPr>
                <w:rFonts w:ascii="Times New Roman" w:hAnsi="Times New Roman"/>
                <w:b/>
                <w:sz w:val="26"/>
              </w:rPr>
              <w:t>Cycle</w:t>
            </w:r>
            <w:bookmarkEnd w:id="368"/>
          </w:p>
        </w:tc>
        <w:tc>
          <w:tcPr>
            <w:tcW w:w="1848" w:type="dxa"/>
            <w:tcBorders>
              <w:top w:val="single" w:sz="12" w:space="0" w:color="auto"/>
              <w:bottom w:val="single" w:sz="6" w:space="0" w:color="000000"/>
            </w:tcBorders>
            <w:shd w:val="solid" w:color="auto" w:fill="auto"/>
          </w:tcPr>
          <w:p w14:paraId="6BEF1631" w14:textId="77777777" w:rsidR="005721BC" w:rsidRPr="006C0394" w:rsidRDefault="005721BC">
            <w:pPr>
              <w:ind w:right="-25"/>
              <w:jc w:val="center"/>
              <w:rPr>
                <w:rFonts w:ascii="Times New Roman" w:hAnsi="Times New Roman"/>
                <w:b/>
                <w:sz w:val="26"/>
              </w:rPr>
            </w:pPr>
          </w:p>
          <w:p w14:paraId="4E334B96" w14:textId="77777777" w:rsidR="005721BC" w:rsidRPr="006C0394" w:rsidRDefault="005721BC">
            <w:pPr>
              <w:ind w:right="-25"/>
              <w:jc w:val="center"/>
              <w:rPr>
                <w:rFonts w:ascii="Times New Roman" w:hAnsi="Times New Roman"/>
                <w:b/>
                <w:sz w:val="26"/>
              </w:rPr>
            </w:pPr>
            <w:bookmarkStart w:id="369" w:name="_Toc393738022"/>
            <w:r w:rsidRPr="006C0394">
              <w:rPr>
                <w:rFonts w:ascii="Times New Roman" w:hAnsi="Times New Roman"/>
                <w:b/>
                <w:sz w:val="26"/>
              </w:rPr>
              <w:t>Oppressor</w:t>
            </w:r>
            <w:bookmarkEnd w:id="369"/>
          </w:p>
        </w:tc>
        <w:tc>
          <w:tcPr>
            <w:tcW w:w="1932" w:type="dxa"/>
            <w:tcBorders>
              <w:top w:val="single" w:sz="12" w:space="0" w:color="auto"/>
              <w:bottom w:val="single" w:sz="6" w:space="0" w:color="000000"/>
            </w:tcBorders>
            <w:shd w:val="solid" w:color="auto" w:fill="auto"/>
          </w:tcPr>
          <w:p w14:paraId="20E7A803" w14:textId="77777777" w:rsidR="005721BC" w:rsidRPr="006C0394" w:rsidRDefault="005721BC">
            <w:pPr>
              <w:ind w:right="-108"/>
              <w:jc w:val="center"/>
              <w:rPr>
                <w:rFonts w:ascii="Times New Roman" w:hAnsi="Times New Roman"/>
                <w:b/>
                <w:sz w:val="26"/>
              </w:rPr>
            </w:pPr>
          </w:p>
          <w:p w14:paraId="722551DB" w14:textId="77777777" w:rsidR="005721BC" w:rsidRPr="006C0394" w:rsidRDefault="005721BC">
            <w:pPr>
              <w:ind w:right="-108"/>
              <w:jc w:val="center"/>
              <w:rPr>
                <w:rFonts w:ascii="Times New Roman" w:hAnsi="Times New Roman"/>
                <w:b/>
                <w:sz w:val="26"/>
              </w:rPr>
            </w:pPr>
            <w:bookmarkStart w:id="370" w:name="_Toc393738023"/>
            <w:r w:rsidRPr="006C0394">
              <w:rPr>
                <w:rFonts w:ascii="Times New Roman" w:hAnsi="Times New Roman"/>
                <w:b/>
                <w:sz w:val="26"/>
              </w:rPr>
              <w:t>Location</w:t>
            </w:r>
            <w:bookmarkEnd w:id="370"/>
            <w:r w:rsidRPr="006C0394">
              <w:rPr>
                <w:rFonts w:ascii="Times New Roman" w:hAnsi="Times New Roman"/>
                <w:b/>
                <w:sz w:val="26"/>
              </w:rPr>
              <w:t xml:space="preserve"> </w:t>
            </w:r>
          </w:p>
          <w:p w14:paraId="1CC22570" w14:textId="77777777" w:rsidR="005721BC" w:rsidRPr="006C0394" w:rsidRDefault="005721BC">
            <w:pPr>
              <w:ind w:right="-108"/>
              <w:jc w:val="center"/>
              <w:rPr>
                <w:rFonts w:ascii="Times New Roman" w:hAnsi="Times New Roman"/>
                <w:b/>
                <w:sz w:val="26"/>
              </w:rPr>
            </w:pPr>
            <w:bookmarkStart w:id="371" w:name="_Toc393738024"/>
            <w:r w:rsidRPr="006C0394">
              <w:rPr>
                <w:rFonts w:ascii="Times New Roman" w:hAnsi="Times New Roman"/>
                <w:b/>
                <w:sz w:val="26"/>
              </w:rPr>
              <w:t>in Israel</w:t>
            </w:r>
            <w:bookmarkEnd w:id="371"/>
          </w:p>
        </w:tc>
        <w:tc>
          <w:tcPr>
            <w:tcW w:w="1530" w:type="dxa"/>
            <w:gridSpan w:val="2"/>
            <w:tcBorders>
              <w:top w:val="single" w:sz="12" w:space="0" w:color="auto"/>
              <w:bottom w:val="single" w:sz="6" w:space="0" w:color="000000"/>
            </w:tcBorders>
            <w:shd w:val="solid" w:color="auto" w:fill="auto"/>
          </w:tcPr>
          <w:p w14:paraId="5F22FC4C" w14:textId="77777777" w:rsidR="005721BC" w:rsidRPr="006C0394" w:rsidRDefault="005721BC">
            <w:pPr>
              <w:ind w:right="-25"/>
              <w:jc w:val="center"/>
              <w:rPr>
                <w:rFonts w:ascii="Times New Roman" w:hAnsi="Times New Roman"/>
                <w:b/>
                <w:sz w:val="26"/>
              </w:rPr>
            </w:pPr>
          </w:p>
          <w:p w14:paraId="5C35DBCE" w14:textId="77777777" w:rsidR="005721BC" w:rsidRPr="006C0394" w:rsidRDefault="005721BC">
            <w:pPr>
              <w:ind w:right="-25"/>
              <w:jc w:val="center"/>
              <w:rPr>
                <w:rFonts w:ascii="Times New Roman" w:hAnsi="Times New Roman"/>
                <w:b/>
                <w:sz w:val="26"/>
              </w:rPr>
            </w:pPr>
            <w:bookmarkStart w:id="372" w:name="_Toc393738025"/>
            <w:r w:rsidRPr="006C0394">
              <w:rPr>
                <w:rFonts w:ascii="Times New Roman" w:hAnsi="Times New Roman"/>
                <w:b/>
                <w:sz w:val="26"/>
              </w:rPr>
              <w:t>Years of Oppression</w:t>
            </w:r>
            <w:bookmarkEnd w:id="372"/>
          </w:p>
          <w:p w14:paraId="193E52C4" w14:textId="77777777" w:rsidR="005721BC" w:rsidRPr="006C0394" w:rsidRDefault="005721BC">
            <w:pPr>
              <w:ind w:right="-25"/>
              <w:jc w:val="center"/>
              <w:rPr>
                <w:rFonts w:ascii="Times New Roman" w:hAnsi="Times New Roman"/>
                <w:b/>
                <w:sz w:val="26"/>
              </w:rPr>
            </w:pPr>
          </w:p>
        </w:tc>
        <w:tc>
          <w:tcPr>
            <w:tcW w:w="1530" w:type="dxa"/>
            <w:gridSpan w:val="2"/>
            <w:tcBorders>
              <w:top w:val="single" w:sz="12" w:space="0" w:color="auto"/>
              <w:bottom w:val="single" w:sz="6" w:space="0" w:color="000000"/>
            </w:tcBorders>
            <w:shd w:val="solid" w:color="auto" w:fill="auto"/>
          </w:tcPr>
          <w:p w14:paraId="06F9F662" w14:textId="77777777" w:rsidR="005721BC" w:rsidRPr="006C0394" w:rsidRDefault="005721BC">
            <w:pPr>
              <w:ind w:right="-25"/>
              <w:jc w:val="center"/>
              <w:rPr>
                <w:rFonts w:ascii="Times New Roman" w:hAnsi="Times New Roman"/>
                <w:b/>
                <w:sz w:val="26"/>
              </w:rPr>
            </w:pPr>
          </w:p>
          <w:p w14:paraId="3E6DC486" w14:textId="77777777" w:rsidR="005721BC" w:rsidRPr="006C0394" w:rsidRDefault="005721BC">
            <w:pPr>
              <w:ind w:right="-25"/>
              <w:jc w:val="center"/>
              <w:rPr>
                <w:rFonts w:ascii="Times New Roman" w:hAnsi="Times New Roman"/>
                <w:b/>
                <w:sz w:val="26"/>
              </w:rPr>
            </w:pPr>
            <w:bookmarkStart w:id="373" w:name="_Toc393738026"/>
            <w:r w:rsidRPr="006C0394">
              <w:rPr>
                <w:rFonts w:ascii="Times New Roman" w:hAnsi="Times New Roman"/>
                <w:b/>
                <w:sz w:val="26"/>
              </w:rPr>
              <w:t>Deliverer</w:t>
            </w:r>
            <w:bookmarkEnd w:id="373"/>
          </w:p>
        </w:tc>
        <w:tc>
          <w:tcPr>
            <w:tcW w:w="1260" w:type="dxa"/>
            <w:tcBorders>
              <w:top w:val="single" w:sz="12" w:space="0" w:color="auto"/>
              <w:bottom w:val="single" w:sz="6" w:space="0" w:color="000000"/>
            </w:tcBorders>
            <w:shd w:val="solid" w:color="auto" w:fill="auto"/>
          </w:tcPr>
          <w:p w14:paraId="141927FE" w14:textId="77777777" w:rsidR="005721BC" w:rsidRPr="006C0394" w:rsidRDefault="005721BC">
            <w:pPr>
              <w:ind w:right="-25"/>
              <w:jc w:val="center"/>
              <w:rPr>
                <w:rFonts w:ascii="Times New Roman" w:hAnsi="Times New Roman"/>
                <w:b/>
                <w:sz w:val="26"/>
              </w:rPr>
            </w:pPr>
          </w:p>
          <w:p w14:paraId="241FF08D" w14:textId="77777777" w:rsidR="005721BC" w:rsidRPr="006C0394" w:rsidRDefault="005721BC">
            <w:pPr>
              <w:ind w:right="-25"/>
              <w:jc w:val="center"/>
              <w:rPr>
                <w:rFonts w:ascii="Times New Roman" w:hAnsi="Times New Roman"/>
                <w:b/>
                <w:sz w:val="26"/>
              </w:rPr>
            </w:pPr>
            <w:bookmarkStart w:id="374" w:name="_Toc393738027"/>
            <w:r w:rsidRPr="006C0394">
              <w:rPr>
                <w:rFonts w:ascii="Times New Roman" w:hAnsi="Times New Roman"/>
                <w:b/>
                <w:sz w:val="26"/>
              </w:rPr>
              <w:t>Years of Peace</w:t>
            </w:r>
            <w:bookmarkEnd w:id="374"/>
          </w:p>
        </w:tc>
      </w:tr>
      <w:tr w:rsidR="005721BC" w:rsidRPr="006C0394" w14:paraId="7B875314" w14:textId="77777777">
        <w:tc>
          <w:tcPr>
            <w:tcW w:w="1638" w:type="dxa"/>
            <w:tcBorders>
              <w:top w:val="single" w:sz="6" w:space="0" w:color="000000"/>
            </w:tcBorders>
          </w:tcPr>
          <w:p w14:paraId="7E04AEFF" w14:textId="77777777" w:rsidR="005721BC" w:rsidRPr="006C0394" w:rsidRDefault="005721BC">
            <w:pPr>
              <w:ind w:right="-25"/>
              <w:jc w:val="center"/>
              <w:rPr>
                <w:rFonts w:ascii="Times New Roman" w:hAnsi="Times New Roman"/>
                <w:sz w:val="22"/>
              </w:rPr>
            </w:pPr>
            <w:bookmarkStart w:id="375" w:name="_Toc393738028"/>
            <w:r w:rsidRPr="006C0394">
              <w:rPr>
                <w:rFonts w:ascii="Times New Roman" w:hAnsi="Times New Roman"/>
                <w:sz w:val="22"/>
              </w:rPr>
              <w:t>1 (3:7-11)</w:t>
            </w:r>
            <w:bookmarkEnd w:id="375"/>
          </w:p>
        </w:tc>
        <w:tc>
          <w:tcPr>
            <w:tcW w:w="1848" w:type="dxa"/>
            <w:tcBorders>
              <w:top w:val="single" w:sz="6" w:space="0" w:color="000000"/>
            </w:tcBorders>
          </w:tcPr>
          <w:p w14:paraId="14BA6A4B" w14:textId="77777777" w:rsidR="005721BC" w:rsidRPr="006C0394" w:rsidRDefault="005721BC">
            <w:pPr>
              <w:ind w:right="-25"/>
              <w:jc w:val="center"/>
              <w:rPr>
                <w:rFonts w:ascii="Times New Roman" w:hAnsi="Times New Roman"/>
                <w:sz w:val="22"/>
              </w:rPr>
            </w:pPr>
            <w:bookmarkStart w:id="376" w:name="_Toc393738029"/>
            <w:r w:rsidRPr="006C0394">
              <w:rPr>
                <w:rFonts w:ascii="Times New Roman" w:hAnsi="Times New Roman"/>
                <w:sz w:val="22"/>
              </w:rPr>
              <w:t>Mesopotamians</w:t>
            </w:r>
            <w:bookmarkEnd w:id="376"/>
          </w:p>
        </w:tc>
        <w:tc>
          <w:tcPr>
            <w:tcW w:w="1932" w:type="dxa"/>
            <w:tcBorders>
              <w:top w:val="single" w:sz="6" w:space="0" w:color="000000"/>
            </w:tcBorders>
          </w:tcPr>
          <w:p w14:paraId="4E8C8A40" w14:textId="77777777" w:rsidR="005721BC" w:rsidRPr="006C0394" w:rsidRDefault="005721BC">
            <w:pPr>
              <w:ind w:right="-108"/>
              <w:jc w:val="center"/>
              <w:rPr>
                <w:rFonts w:ascii="Times New Roman" w:hAnsi="Times New Roman"/>
                <w:sz w:val="22"/>
              </w:rPr>
            </w:pPr>
            <w:bookmarkStart w:id="377" w:name="_Toc393738030"/>
            <w:r w:rsidRPr="006C0394">
              <w:rPr>
                <w:rFonts w:ascii="Times New Roman" w:hAnsi="Times New Roman"/>
                <w:sz w:val="22"/>
              </w:rPr>
              <w:t>South</w:t>
            </w:r>
            <w:bookmarkEnd w:id="377"/>
          </w:p>
        </w:tc>
        <w:tc>
          <w:tcPr>
            <w:tcW w:w="1440" w:type="dxa"/>
            <w:tcBorders>
              <w:top w:val="single" w:sz="6" w:space="0" w:color="000000"/>
            </w:tcBorders>
          </w:tcPr>
          <w:p w14:paraId="00A08C46" w14:textId="77777777" w:rsidR="005721BC" w:rsidRPr="006C0394" w:rsidRDefault="005721BC">
            <w:pPr>
              <w:ind w:right="-25"/>
              <w:jc w:val="center"/>
              <w:rPr>
                <w:rFonts w:ascii="Times New Roman" w:hAnsi="Times New Roman"/>
                <w:sz w:val="22"/>
              </w:rPr>
            </w:pPr>
            <w:bookmarkStart w:id="378" w:name="_Toc393738031"/>
            <w:r w:rsidRPr="006C0394">
              <w:rPr>
                <w:rFonts w:ascii="Times New Roman" w:hAnsi="Times New Roman"/>
                <w:sz w:val="22"/>
              </w:rPr>
              <w:t>8</w:t>
            </w:r>
            <w:bookmarkEnd w:id="378"/>
          </w:p>
        </w:tc>
        <w:tc>
          <w:tcPr>
            <w:tcW w:w="1530" w:type="dxa"/>
            <w:gridSpan w:val="2"/>
            <w:tcBorders>
              <w:top w:val="single" w:sz="6" w:space="0" w:color="000000"/>
            </w:tcBorders>
          </w:tcPr>
          <w:p w14:paraId="2A3216CC" w14:textId="77777777" w:rsidR="005721BC" w:rsidRPr="006C0394" w:rsidRDefault="005721BC">
            <w:pPr>
              <w:ind w:right="-25"/>
              <w:jc w:val="center"/>
              <w:rPr>
                <w:rFonts w:ascii="Times New Roman" w:hAnsi="Times New Roman"/>
                <w:sz w:val="22"/>
              </w:rPr>
            </w:pPr>
            <w:bookmarkStart w:id="379" w:name="_Toc393738032"/>
            <w:r w:rsidRPr="006C0394">
              <w:rPr>
                <w:rFonts w:ascii="Times New Roman" w:hAnsi="Times New Roman"/>
                <w:sz w:val="22"/>
              </w:rPr>
              <w:t>Othniel</w:t>
            </w:r>
            <w:bookmarkEnd w:id="379"/>
          </w:p>
          <w:p w14:paraId="5EA160E2" w14:textId="77777777" w:rsidR="005721BC" w:rsidRPr="006C0394" w:rsidRDefault="005721BC">
            <w:pPr>
              <w:ind w:right="-25"/>
              <w:jc w:val="center"/>
              <w:rPr>
                <w:rFonts w:ascii="Times New Roman" w:hAnsi="Times New Roman"/>
                <w:sz w:val="22"/>
              </w:rPr>
            </w:pPr>
          </w:p>
        </w:tc>
        <w:tc>
          <w:tcPr>
            <w:tcW w:w="1350" w:type="dxa"/>
            <w:gridSpan w:val="2"/>
            <w:tcBorders>
              <w:top w:val="single" w:sz="6" w:space="0" w:color="000000"/>
            </w:tcBorders>
          </w:tcPr>
          <w:p w14:paraId="700E9C19" w14:textId="77777777" w:rsidR="005721BC" w:rsidRPr="006C0394" w:rsidRDefault="005721BC">
            <w:pPr>
              <w:ind w:right="-25"/>
              <w:jc w:val="center"/>
              <w:rPr>
                <w:rFonts w:ascii="Times New Roman" w:hAnsi="Times New Roman"/>
                <w:sz w:val="22"/>
              </w:rPr>
            </w:pPr>
            <w:bookmarkStart w:id="380" w:name="_Toc393738033"/>
            <w:r w:rsidRPr="006C0394">
              <w:rPr>
                <w:rFonts w:ascii="Times New Roman" w:hAnsi="Times New Roman"/>
                <w:sz w:val="22"/>
              </w:rPr>
              <w:t>40</w:t>
            </w:r>
            <w:bookmarkEnd w:id="380"/>
          </w:p>
        </w:tc>
      </w:tr>
      <w:tr w:rsidR="005721BC" w:rsidRPr="006C0394" w14:paraId="41FAA4CA" w14:textId="77777777">
        <w:tc>
          <w:tcPr>
            <w:tcW w:w="1638" w:type="dxa"/>
          </w:tcPr>
          <w:p w14:paraId="118B2AF7" w14:textId="77777777" w:rsidR="005721BC" w:rsidRPr="006C0394" w:rsidRDefault="005721BC">
            <w:pPr>
              <w:ind w:right="-25"/>
              <w:jc w:val="center"/>
              <w:rPr>
                <w:rFonts w:ascii="Times New Roman" w:hAnsi="Times New Roman"/>
                <w:sz w:val="22"/>
              </w:rPr>
            </w:pPr>
            <w:bookmarkStart w:id="381" w:name="_Toc393738034"/>
            <w:r w:rsidRPr="006C0394">
              <w:rPr>
                <w:rFonts w:ascii="Times New Roman" w:hAnsi="Times New Roman"/>
                <w:sz w:val="22"/>
              </w:rPr>
              <w:t>2 (3:12-30)</w:t>
            </w:r>
            <w:bookmarkEnd w:id="381"/>
          </w:p>
        </w:tc>
        <w:tc>
          <w:tcPr>
            <w:tcW w:w="1848" w:type="dxa"/>
          </w:tcPr>
          <w:p w14:paraId="22FC1395" w14:textId="77777777" w:rsidR="005721BC" w:rsidRPr="006C0394" w:rsidRDefault="005721BC">
            <w:pPr>
              <w:ind w:right="-25"/>
              <w:jc w:val="center"/>
              <w:rPr>
                <w:rFonts w:ascii="Times New Roman" w:hAnsi="Times New Roman"/>
                <w:sz w:val="22"/>
              </w:rPr>
            </w:pPr>
            <w:bookmarkStart w:id="382" w:name="_Toc393738035"/>
            <w:r w:rsidRPr="006C0394">
              <w:rPr>
                <w:rFonts w:ascii="Times New Roman" w:hAnsi="Times New Roman"/>
                <w:sz w:val="22"/>
              </w:rPr>
              <w:t>Moabites</w:t>
            </w:r>
            <w:bookmarkEnd w:id="382"/>
          </w:p>
        </w:tc>
        <w:tc>
          <w:tcPr>
            <w:tcW w:w="1932" w:type="dxa"/>
          </w:tcPr>
          <w:p w14:paraId="3B880A67" w14:textId="77777777" w:rsidR="005721BC" w:rsidRPr="006C0394" w:rsidRDefault="005721BC">
            <w:pPr>
              <w:ind w:right="-108"/>
              <w:jc w:val="center"/>
              <w:rPr>
                <w:rFonts w:ascii="Times New Roman" w:hAnsi="Times New Roman"/>
                <w:sz w:val="22"/>
              </w:rPr>
            </w:pPr>
            <w:bookmarkStart w:id="383" w:name="_Toc393738036"/>
            <w:r w:rsidRPr="006C0394">
              <w:rPr>
                <w:rFonts w:ascii="Times New Roman" w:hAnsi="Times New Roman"/>
                <w:sz w:val="22"/>
              </w:rPr>
              <w:t>Southeast</w:t>
            </w:r>
            <w:bookmarkEnd w:id="383"/>
          </w:p>
        </w:tc>
        <w:tc>
          <w:tcPr>
            <w:tcW w:w="1440" w:type="dxa"/>
          </w:tcPr>
          <w:p w14:paraId="6D03F200" w14:textId="77777777" w:rsidR="005721BC" w:rsidRPr="006C0394" w:rsidRDefault="005721BC">
            <w:pPr>
              <w:ind w:right="-25"/>
              <w:jc w:val="center"/>
              <w:rPr>
                <w:rFonts w:ascii="Times New Roman" w:hAnsi="Times New Roman"/>
                <w:sz w:val="22"/>
              </w:rPr>
            </w:pPr>
            <w:bookmarkStart w:id="384" w:name="_Toc393738037"/>
            <w:r w:rsidRPr="006C0394">
              <w:rPr>
                <w:rFonts w:ascii="Times New Roman" w:hAnsi="Times New Roman"/>
                <w:sz w:val="22"/>
              </w:rPr>
              <w:t>18</w:t>
            </w:r>
            <w:bookmarkEnd w:id="384"/>
          </w:p>
        </w:tc>
        <w:tc>
          <w:tcPr>
            <w:tcW w:w="1530" w:type="dxa"/>
            <w:gridSpan w:val="2"/>
          </w:tcPr>
          <w:p w14:paraId="4B67C902" w14:textId="77777777" w:rsidR="005721BC" w:rsidRPr="006C0394" w:rsidRDefault="005721BC">
            <w:pPr>
              <w:ind w:right="-25"/>
              <w:jc w:val="center"/>
              <w:rPr>
                <w:rFonts w:ascii="Times New Roman" w:hAnsi="Times New Roman"/>
                <w:sz w:val="22"/>
              </w:rPr>
            </w:pPr>
            <w:bookmarkStart w:id="385" w:name="_Toc393738038"/>
            <w:r w:rsidRPr="006C0394">
              <w:rPr>
                <w:rFonts w:ascii="Times New Roman" w:hAnsi="Times New Roman"/>
                <w:sz w:val="22"/>
              </w:rPr>
              <w:t>Ehud</w:t>
            </w:r>
            <w:bookmarkEnd w:id="385"/>
          </w:p>
          <w:p w14:paraId="679737DA" w14:textId="77777777" w:rsidR="005721BC" w:rsidRPr="006C0394" w:rsidRDefault="005721BC">
            <w:pPr>
              <w:ind w:right="-25"/>
              <w:jc w:val="center"/>
              <w:rPr>
                <w:rFonts w:ascii="Times New Roman" w:hAnsi="Times New Roman"/>
                <w:sz w:val="22"/>
              </w:rPr>
            </w:pPr>
          </w:p>
        </w:tc>
        <w:tc>
          <w:tcPr>
            <w:tcW w:w="1350" w:type="dxa"/>
            <w:gridSpan w:val="2"/>
          </w:tcPr>
          <w:p w14:paraId="2F469624" w14:textId="77777777" w:rsidR="005721BC" w:rsidRPr="006C0394" w:rsidRDefault="005721BC">
            <w:pPr>
              <w:ind w:right="-25"/>
              <w:jc w:val="center"/>
              <w:rPr>
                <w:rFonts w:ascii="Times New Roman" w:hAnsi="Times New Roman"/>
                <w:sz w:val="22"/>
              </w:rPr>
            </w:pPr>
            <w:bookmarkStart w:id="386" w:name="_Toc393738039"/>
            <w:r w:rsidRPr="006C0394">
              <w:rPr>
                <w:rFonts w:ascii="Times New Roman" w:hAnsi="Times New Roman"/>
                <w:sz w:val="22"/>
              </w:rPr>
              <w:t>80</w:t>
            </w:r>
            <w:bookmarkEnd w:id="386"/>
          </w:p>
        </w:tc>
      </w:tr>
      <w:tr w:rsidR="005721BC" w:rsidRPr="006C0394" w14:paraId="5296B071" w14:textId="77777777">
        <w:tc>
          <w:tcPr>
            <w:tcW w:w="1638" w:type="dxa"/>
          </w:tcPr>
          <w:p w14:paraId="4790BEB0" w14:textId="77777777" w:rsidR="005721BC" w:rsidRPr="006C0394" w:rsidRDefault="005721BC">
            <w:pPr>
              <w:ind w:right="-25"/>
              <w:jc w:val="center"/>
              <w:rPr>
                <w:rFonts w:ascii="Times New Roman" w:hAnsi="Times New Roman"/>
                <w:sz w:val="22"/>
              </w:rPr>
            </w:pPr>
            <w:bookmarkStart w:id="387" w:name="_Toc393738040"/>
            <w:r w:rsidRPr="006C0394">
              <w:rPr>
                <w:rFonts w:ascii="Times New Roman" w:hAnsi="Times New Roman"/>
                <w:sz w:val="22"/>
              </w:rPr>
              <w:t>Parenthesis (3:31)</w:t>
            </w:r>
            <w:bookmarkEnd w:id="387"/>
          </w:p>
        </w:tc>
        <w:tc>
          <w:tcPr>
            <w:tcW w:w="1848" w:type="dxa"/>
          </w:tcPr>
          <w:p w14:paraId="16F02F98" w14:textId="77777777" w:rsidR="005721BC" w:rsidRPr="006C0394" w:rsidRDefault="005721BC">
            <w:pPr>
              <w:ind w:right="-25"/>
              <w:jc w:val="center"/>
              <w:rPr>
                <w:rFonts w:ascii="Times New Roman" w:hAnsi="Times New Roman"/>
                <w:sz w:val="22"/>
              </w:rPr>
            </w:pPr>
            <w:bookmarkStart w:id="388" w:name="_Toc393738041"/>
            <w:r w:rsidRPr="006C0394">
              <w:rPr>
                <w:rFonts w:ascii="Times New Roman" w:hAnsi="Times New Roman"/>
                <w:sz w:val="22"/>
              </w:rPr>
              <w:t>Philistines</w:t>
            </w:r>
            <w:bookmarkEnd w:id="388"/>
          </w:p>
        </w:tc>
        <w:tc>
          <w:tcPr>
            <w:tcW w:w="1932" w:type="dxa"/>
          </w:tcPr>
          <w:p w14:paraId="175EA2E7" w14:textId="77777777" w:rsidR="005721BC" w:rsidRPr="006C0394" w:rsidRDefault="005721BC">
            <w:pPr>
              <w:ind w:right="-108"/>
              <w:jc w:val="center"/>
              <w:rPr>
                <w:rFonts w:ascii="Times New Roman" w:hAnsi="Times New Roman"/>
                <w:sz w:val="22"/>
              </w:rPr>
            </w:pPr>
            <w:bookmarkStart w:id="389" w:name="_Toc393738042"/>
            <w:r w:rsidRPr="006C0394">
              <w:rPr>
                <w:rFonts w:ascii="Times New Roman" w:hAnsi="Times New Roman"/>
                <w:sz w:val="22"/>
              </w:rPr>
              <w:t>Southwest</w:t>
            </w:r>
            <w:bookmarkEnd w:id="389"/>
          </w:p>
        </w:tc>
        <w:tc>
          <w:tcPr>
            <w:tcW w:w="1440" w:type="dxa"/>
          </w:tcPr>
          <w:p w14:paraId="249C32BD" w14:textId="77777777" w:rsidR="005721BC" w:rsidRPr="006C0394" w:rsidRDefault="005721BC">
            <w:pPr>
              <w:ind w:right="-25"/>
              <w:jc w:val="center"/>
              <w:rPr>
                <w:rFonts w:ascii="Times New Roman" w:hAnsi="Times New Roman"/>
                <w:sz w:val="22"/>
              </w:rPr>
            </w:pPr>
            <w:r w:rsidRPr="006C0394">
              <w:rPr>
                <w:rFonts w:ascii="Times New Roman" w:hAnsi="Times New Roman"/>
                <w:sz w:val="22"/>
              </w:rPr>
              <w:t>–</w:t>
            </w:r>
          </w:p>
        </w:tc>
        <w:tc>
          <w:tcPr>
            <w:tcW w:w="1530" w:type="dxa"/>
            <w:gridSpan w:val="2"/>
          </w:tcPr>
          <w:p w14:paraId="175346B1" w14:textId="77777777" w:rsidR="005721BC" w:rsidRPr="006C0394" w:rsidRDefault="005721BC">
            <w:pPr>
              <w:ind w:right="-25"/>
              <w:jc w:val="center"/>
              <w:rPr>
                <w:rFonts w:ascii="Times New Roman" w:hAnsi="Times New Roman"/>
                <w:sz w:val="22"/>
              </w:rPr>
            </w:pPr>
            <w:bookmarkStart w:id="390" w:name="_Toc393738044"/>
            <w:r w:rsidRPr="006C0394">
              <w:rPr>
                <w:rFonts w:ascii="Times New Roman" w:hAnsi="Times New Roman"/>
                <w:sz w:val="22"/>
              </w:rPr>
              <w:t>Shamgar</w:t>
            </w:r>
            <w:bookmarkEnd w:id="390"/>
          </w:p>
        </w:tc>
        <w:tc>
          <w:tcPr>
            <w:tcW w:w="1350" w:type="dxa"/>
            <w:gridSpan w:val="2"/>
          </w:tcPr>
          <w:p w14:paraId="70CBB975" w14:textId="77777777" w:rsidR="005721BC" w:rsidRPr="006C0394" w:rsidRDefault="005721BC">
            <w:pPr>
              <w:ind w:right="-25"/>
              <w:jc w:val="center"/>
              <w:rPr>
                <w:rFonts w:ascii="Times New Roman" w:hAnsi="Times New Roman"/>
                <w:sz w:val="22"/>
              </w:rPr>
            </w:pPr>
            <w:r w:rsidRPr="006C0394">
              <w:rPr>
                <w:rFonts w:ascii="Times New Roman" w:hAnsi="Times New Roman"/>
                <w:sz w:val="22"/>
              </w:rPr>
              <w:t>–</w:t>
            </w:r>
          </w:p>
        </w:tc>
      </w:tr>
      <w:tr w:rsidR="005721BC" w:rsidRPr="006C0394" w14:paraId="168208DE" w14:textId="77777777">
        <w:tc>
          <w:tcPr>
            <w:tcW w:w="1638" w:type="dxa"/>
          </w:tcPr>
          <w:p w14:paraId="79FBD150" w14:textId="77777777" w:rsidR="005721BC" w:rsidRPr="006C0394" w:rsidRDefault="005721BC">
            <w:pPr>
              <w:ind w:right="-25"/>
              <w:jc w:val="center"/>
              <w:rPr>
                <w:rFonts w:ascii="Times New Roman" w:hAnsi="Times New Roman"/>
                <w:sz w:val="22"/>
              </w:rPr>
            </w:pPr>
            <w:bookmarkStart w:id="391" w:name="_Toc393738046"/>
            <w:r w:rsidRPr="006C0394">
              <w:rPr>
                <w:rFonts w:ascii="Times New Roman" w:hAnsi="Times New Roman"/>
                <w:sz w:val="22"/>
              </w:rPr>
              <w:t>3 (chs. 4–5)</w:t>
            </w:r>
            <w:bookmarkEnd w:id="391"/>
          </w:p>
        </w:tc>
        <w:tc>
          <w:tcPr>
            <w:tcW w:w="1848" w:type="dxa"/>
          </w:tcPr>
          <w:p w14:paraId="4C99EA57" w14:textId="77777777" w:rsidR="005721BC" w:rsidRPr="006C0394" w:rsidRDefault="005721BC">
            <w:pPr>
              <w:ind w:right="-25"/>
              <w:jc w:val="center"/>
              <w:rPr>
                <w:rFonts w:ascii="Times New Roman" w:hAnsi="Times New Roman"/>
                <w:sz w:val="22"/>
              </w:rPr>
            </w:pPr>
            <w:bookmarkStart w:id="392" w:name="_Toc393738047"/>
            <w:r w:rsidRPr="006C0394">
              <w:rPr>
                <w:rFonts w:ascii="Times New Roman" w:hAnsi="Times New Roman"/>
                <w:sz w:val="22"/>
              </w:rPr>
              <w:t>Canaanites</w:t>
            </w:r>
            <w:bookmarkEnd w:id="392"/>
          </w:p>
        </w:tc>
        <w:tc>
          <w:tcPr>
            <w:tcW w:w="1932" w:type="dxa"/>
          </w:tcPr>
          <w:p w14:paraId="47BFE43F" w14:textId="77777777" w:rsidR="005721BC" w:rsidRPr="006C0394" w:rsidRDefault="005721BC">
            <w:pPr>
              <w:ind w:right="-108"/>
              <w:jc w:val="center"/>
              <w:rPr>
                <w:rFonts w:ascii="Times New Roman" w:hAnsi="Times New Roman"/>
                <w:sz w:val="22"/>
              </w:rPr>
            </w:pPr>
            <w:bookmarkStart w:id="393" w:name="_Toc393738048"/>
            <w:r w:rsidRPr="006C0394">
              <w:rPr>
                <w:rFonts w:ascii="Times New Roman" w:hAnsi="Times New Roman"/>
                <w:sz w:val="22"/>
              </w:rPr>
              <w:t>North</w:t>
            </w:r>
            <w:bookmarkEnd w:id="393"/>
          </w:p>
        </w:tc>
        <w:tc>
          <w:tcPr>
            <w:tcW w:w="1440" w:type="dxa"/>
          </w:tcPr>
          <w:p w14:paraId="27A41A28" w14:textId="77777777" w:rsidR="005721BC" w:rsidRPr="006C0394" w:rsidRDefault="005721BC">
            <w:pPr>
              <w:ind w:right="-25"/>
              <w:jc w:val="center"/>
              <w:rPr>
                <w:rFonts w:ascii="Times New Roman" w:hAnsi="Times New Roman"/>
                <w:sz w:val="22"/>
              </w:rPr>
            </w:pPr>
            <w:bookmarkStart w:id="394" w:name="_Toc393738049"/>
            <w:r w:rsidRPr="006C0394">
              <w:rPr>
                <w:rFonts w:ascii="Times New Roman" w:hAnsi="Times New Roman"/>
                <w:sz w:val="22"/>
              </w:rPr>
              <w:t>20</w:t>
            </w:r>
            <w:bookmarkEnd w:id="394"/>
          </w:p>
        </w:tc>
        <w:tc>
          <w:tcPr>
            <w:tcW w:w="1530" w:type="dxa"/>
            <w:gridSpan w:val="2"/>
          </w:tcPr>
          <w:p w14:paraId="5D8C3F21" w14:textId="77777777" w:rsidR="005721BC" w:rsidRPr="006C0394" w:rsidRDefault="005721BC">
            <w:pPr>
              <w:ind w:right="-25"/>
              <w:jc w:val="center"/>
              <w:rPr>
                <w:rFonts w:ascii="Times New Roman" w:hAnsi="Times New Roman"/>
                <w:sz w:val="22"/>
              </w:rPr>
            </w:pPr>
            <w:bookmarkStart w:id="395" w:name="_Toc393738050"/>
            <w:r w:rsidRPr="006C0394">
              <w:rPr>
                <w:rFonts w:ascii="Times New Roman" w:hAnsi="Times New Roman"/>
                <w:sz w:val="22"/>
              </w:rPr>
              <w:t>Deborah &amp; Barak</w:t>
            </w:r>
            <w:bookmarkEnd w:id="395"/>
          </w:p>
        </w:tc>
        <w:tc>
          <w:tcPr>
            <w:tcW w:w="1350" w:type="dxa"/>
            <w:gridSpan w:val="2"/>
          </w:tcPr>
          <w:p w14:paraId="685EC395" w14:textId="77777777" w:rsidR="005721BC" w:rsidRPr="006C0394" w:rsidRDefault="005721BC">
            <w:pPr>
              <w:ind w:right="-25"/>
              <w:jc w:val="center"/>
              <w:rPr>
                <w:rFonts w:ascii="Times New Roman" w:hAnsi="Times New Roman"/>
                <w:sz w:val="22"/>
              </w:rPr>
            </w:pPr>
            <w:bookmarkStart w:id="396" w:name="_Toc393738051"/>
            <w:r w:rsidRPr="006C0394">
              <w:rPr>
                <w:rFonts w:ascii="Times New Roman" w:hAnsi="Times New Roman"/>
                <w:sz w:val="22"/>
              </w:rPr>
              <w:t>40</w:t>
            </w:r>
            <w:bookmarkEnd w:id="396"/>
          </w:p>
        </w:tc>
      </w:tr>
      <w:tr w:rsidR="005721BC" w:rsidRPr="006C0394" w14:paraId="4FDB8A7E" w14:textId="77777777">
        <w:tc>
          <w:tcPr>
            <w:tcW w:w="1638" w:type="dxa"/>
          </w:tcPr>
          <w:p w14:paraId="159AE90B" w14:textId="77777777" w:rsidR="005721BC" w:rsidRPr="006C0394" w:rsidRDefault="005721BC">
            <w:pPr>
              <w:ind w:right="-25"/>
              <w:jc w:val="center"/>
              <w:rPr>
                <w:rFonts w:ascii="Times New Roman" w:hAnsi="Times New Roman"/>
                <w:sz w:val="22"/>
              </w:rPr>
            </w:pPr>
            <w:bookmarkStart w:id="397" w:name="_Toc393738052"/>
            <w:r w:rsidRPr="006C0394">
              <w:rPr>
                <w:rFonts w:ascii="Times New Roman" w:hAnsi="Times New Roman"/>
                <w:sz w:val="22"/>
              </w:rPr>
              <w:t>4 (6:1–8:32)</w:t>
            </w:r>
            <w:bookmarkEnd w:id="397"/>
          </w:p>
        </w:tc>
        <w:tc>
          <w:tcPr>
            <w:tcW w:w="1848" w:type="dxa"/>
          </w:tcPr>
          <w:p w14:paraId="72EB0DE7" w14:textId="77777777" w:rsidR="005721BC" w:rsidRPr="006C0394" w:rsidRDefault="005721BC">
            <w:pPr>
              <w:ind w:right="-25"/>
              <w:jc w:val="center"/>
              <w:rPr>
                <w:rFonts w:ascii="Times New Roman" w:hAnsi="Times New Roman"/>
                <w:sz w:val="22"/>
              </w:rPr>
            </w:pPr>
            <w:bookmarkStart w:id="398" w:name="_Toc393738053"/>
            <w:r w:rsidRPr="006C0394">
              <w:rPr>
                <w:rFonts w:ascii="Times New Roman" w:hAnsi="Times New Roman"/>
                <w:sz w:val="22"/>
              </w:rPr>
              <w:t>Midianites</w:t>
            </w:r>
            <w:bookmarkEnd w:id="398"/>
          </w:p>
        </w:tc>
        <w:tc>
          <w:tcPr>
            <w:tcW w:w="1932" w:type="dxa"/>
          </w:tcPr>
          <w:p w14:paraId="3E815EFD" w14:textId="77777777" w:rsidR="005721BC" w:rsidRPr="006C0394" w:rsidRDefault="005721BC">
            <w:pPr>
              <w:ind w:right="-108"/>
              <w:jc w:val="center"/>
              <w:rPr>
                <w:rFonts w:ascii="Times New Roman" w:hAnsi="Times New Roman"/>
                <w:sz w:val="22"/>
              </w:rPr>
            </w:pPr>
            <w:bookmarkStart w:id="399" w:name="_Toc393738054"/>
            <w:r w:rsidRPr="006C0394">
              <w:rPr>
                <w:rFonts w:ascii="Times New Roman" w:hAnsi="Times New Roman"/>
                <w:sz w:val="22"/>
              </w:rPr>
              <w:t>Northcentral</w:t>
            </w:r>
            <w:bookmarkEnd w:id="399"/>
          </w:p>
          <w:p w14:paraId="0425E45C" w14:textId="77777777" w:rsidR="005721BC" w:rsidRPr="006C0394" w:rsidRDefault="005721BC">
            <w:pPr>
              <w:ind w:right="-108"/>
              <w:jc w:val="center"/>
              <w:rPr>
                <w:rFonts w:ascii="Times New Roman" w:hAnsi="Times New Roman"/>
                <w:sz w:val="22"/>
              </w:rPr>
            </w:pPr>
            <w:r w:rsidRPr="006C0394">
              <w:rPr>
                <w:rFonts w:ascii="Times New Roman" w:hAnsi="Times New Roman"/>
                <w:sz w:val="22"/>
              </w:rPr>
              <w:t>(Ophrah)</w:t>
            </w:r>
          </w:p>
        </w:tc>
        <w:tc>
          <w:tcPr>
            <w:tcW w:w="1440" w:type="dxa"/>
          </w:tcPr>
          <w:p w14:paraId="3CB645BC" w14:textId="77777777" w:rsidR="005721BC" w:rsidRPr="006C0394" w:rsidRDefault="005721BC">
            <w:pPr>
              <w:ind w:right="-25"/>
              <w:jc w:val="center"/>
              <w:rPr>
                <w:rFonts w:ascii="Times New Roman" w:hAnsi="Times New Roman"/>
                <w:sz w:val="22"/>
              </w:rPr>
            </w:pPr>
            <w:bookmarkStart w:id="400" w:name="_Toc393738055"/>
            <w:r w:rsidRPr="006C0394">
              <w:rPr>
                <w:rFonts w:ascii="Times New Roman" w:hAnsi="Times New Roman"/>
                <w:sz w:val="22"/>
              </w:rPr>
              <w:t>7</w:t>
            </w:r>
            <w:bookmarkEnd w:id="400"/>
          </w:p>
        </w:tc>
        <w:tc>
          <w:tcPr>
            <w:tcW w:w="1530" w:type="dxa"/>
            <w:gridSpan w:val="2"/>
          </w:tcPr>
          <w:p w14:paraId="379E0C7F" w14:textId="77777777" w:rsidR="005721BC" w:rsidRPr="006C0394" w:rsidRDefault="005721BC">
            <w:pPr>
              <w:ind w:right="-25"/>
              <w:jc w:val="center"/>
              <w:rPr>
                <w:rFonts w:ascii="Times New Roman" w:hAnsi="Times New Roman"/>
                <w:sz w:val="22"/>
              </w:rPr>
            </w:pPr>
            <w:bookmarkStart w:id="401" w:name="_Toc393738056"/>
            <w:r w:rsidRPr="006C0394">
              <w:rPr>
                <w:rFonts w:ascii="Times New Roman" w:hAnsi="Times New Roman"/>
                <w:sz w:val="22"/>
              </w:rPr>
              <w:t>Gideon</w:t>
            </w:r>
            <w:bookmarkEnd w:id="401"/>
          </w:p>
          <w:p w14:paraId="45523DC0" w14:textId="77777777" w:rsidR="005721BC" w:rsidRPr="006C0394" w:rsidRDefault="005721BC">
            <w:pPr>
              <w:ind w:right="-25"/>
              <w:jc w:val="center"/>
              <w:rPr>
                <w:rFonts w:ascii="Times New Roman" w:hAnsi="Times New Roman"/>
                <w:sz w:val="22"/>
              </w:rPr>
            </w:pPr>
          </w:p>
        </w:tc>
        <w:tc>
          <w:tcPr>
            <w:tcW w:w="1350" w:type="dxa"/>
            <w:gridSpan w:val="2"/>
          </w:tcPr>
          <w:p w14:paraId="7F17D1E0" w14:textId="77777777" w:rsidR="005721BC" w:rsidRPr="006C0394" w:rsidRDefault="005721BC">
            <w:pPr>
              <w:ind w:right="-25"/>
              <w:jc w:val="center"/>
              <w:rPr>
                <w:rFonts w:ascii="Times New Roman" w:hAnsi="Times New Roman"/>
                <w:sz w:val="22"/>
              </w:rPr>
            </w:pPr>
            <w:bookmarkStart w:id="402" w:name="_Toc393738057"/>
            <w:r w:rsidRPr="006C0394">
              <w:rPr>
                <w:rFonts w:ascii="Times New Roman" w:hAnsi="Times New Roman"/>
                <w:sz w:val="22"/>
              </w:rPr>
              <w:t>40</w:t>
            </w:r>
            <w:bookmarkEnd w:id="402"/>
          </w:p>
        </w:tc>
      </w:tr>
      <w:tr w:rsidR="005721BC" w:rsidRPr="006C0394" w14:paraId="3FBDA252" w14:textId="77777777">
        <w:tc>
          <w:tcPr>
            <w:tcW w:w="1638" w:type="dxa"/>
          </w:tcPr>
          <w:p w14:paraId="345CD0E0" w14:textId="77777777" w:rsidR="005721BC" w:rsidRPr="006C0394" w:rsidRDefault="005721BC">
            <w:pPr>
              <w:ind w:right="-25"/>
              <w:jc w:val="center"/>
              <w:rPr>
                <w:rFonts w:ascii="Times New Roman" w:hAnsi="Times New Roman"/>
                <w:sz w:val="22"/>
              </w:rPr>
            </w:pPr>
            <w:bookmarkStart w:id="403" w:name="_Toc393738058"/>
            <w:r w:rsidRPr="006C0394">
              <w:rPr>
                <w:rFonts w:ascii="Times New Roman" w:hAnsi="Times New Roman"/>
                <w:sz w:val="22"/>
              </w:rPr>
              <w:t>5 (8:33–9:57)</w:t>
            </w:r>
            <w:bookmarkEnd w:id="403"/>
          </w:p>
        </w:tc>
        <w:tc>
          <w:tcPr>
            <w:tcW w:w="1848" w:type="dxa"/>
          </w:tcPr>
          <w:p w14:paraId="67C5F7B1" w14:textId="77777777" w:rsidR="005721BC" w:rsidRPr="006C0394" w:rsidRDefault="005721BC">
            <w:pPr>
              <w:ind w:right="-25"/>
              <w:jc w:val="center"/>
              <w:rPr>
                <w:rFonts w:ascii="Times New Roman" w:hAnsi="Times New Roman"/>
                <w:sz w:val="22"/>
              </w:rPr>
            </w:pPr>
            <w:bookmarkStart w:id="404" w:name="_Toc393738059"/>
            <w:r w:rsidRPr="006C0394">
              <w:rPr>
                <w:rFonts w:ascii="Times New Roman" w:hAnsi="Times New Roman"/>
                <w:sz w:val="22"/>
              </w:rPr>
              <w:t>Abimelech</w:t>
            </w:r>
            <w:bookmarkEnd w:id="404"/>
          </w:p>
        </w:tc>
        <w:tc>
          <w:tcPr>
            <w:tcW w:w="1932" w:type="dxa"/>
          </w:tcPr>
          <w:p w14:paraId="30BC24BB" w14:textId="77777777" w:rsidR="005721BC" w:rsidRPr="006C0394" w:rsidRDefault="005721BC">
            <w:pPr>
              <w:ind w:right="-108"/>
              <w:jc w:val="center"/>
              <w:rPr>
                <w:rFonts w:ascii="Times New Roman" w:hAnsi="Times New Roman"/>
                <w:sz w:val="22"/>
              </w:rPr>
            </w:pPr>
            <w:bookmarkStart w:id="405" w:name="_Toc393738060"/>
            <w:r w:rsidRPr="006C0394">
              <w:rPr>
                <w:rFonts w:ascii="Times New Roman" w:hAnsi="Times New Roman"/>
                <w:sz w:val="22"/>
              </w:rPr>
              <w:t>Central</w:t>
            </w:r>
            <w:bookmarkEnd w:id="405"/>
          </w:p>
        </w:tc>
        <w:tc>
          <w:tcPr>
            <w:tcW w:w="1440" w:type="dxa"/>
          </w:tcPr>
          <w:p w14:paraId="3CD9F532" w14:textId="77777777" w:rsidR="005721BC" w:rsidRPr="006C0394" w:rsidRDefault="005721BC">
            <w:pPr>
              <w:ind w:right="-25"/>
              <w:jc w:val="center"/>
              <w:rPr>
                <w:rFonts w:ascii="Times New Roman" w:hAnsi="Times New Roman"/>
                <w:sz w:val="22"/>
              </w:rPr>
            </w:pPr>
            <w:bookmarkStart w:id="406" w:name="_Toc393738061"/>
            <w:r w:rsidRPr="006C0394">
              <w:rPr>
                <w:rFonts w:ascii="Times New Roman" w:hAnsi="Times New Roman"/>
                <w:sz w:val="22"/>
              </w:rPr>
              <w:t>3</w:t>
            </w:r>
            <w:bookmarkEnd w:id="406"/>
          </w:p>
        </w:tc>
        <w:tc>
          <w:tcPr>
            <w:tcW w:w="1530" w:type="dxa"/>
            <w:gridSpan w:val="2"/>
          </w:tcPr>
          <w:p w14:paraId="10A06226" w14:textId="77777777" w:rsidR="005721BC" w:rsidRPr="006C0394" w:rsidRDefault="005721BC">
            <w:pPr>
              <w:ind w:right="-25"/>
              <w:jc w:val="center"/>
              <w:rPr>
                <w:rFonts w:ascii="Times New Roman" w:hAnsi="Times New Roman"/>
                <w:sz w:val="22"/>
              </w:rPr>
            </w:pPr>
            <w:bookmarkStart w:id="407" w:name="_Toc393738062"/>
            <w:r w:rsidRPr="006C0394">
              <w:rPr>
                <w:rFonts w:ascii="Times New Roman" w:hAnsi="Times New Roman"/>
                <w:sz w:val="22"/>
              </w:rPr>
              <w:t>Unnamed Woman</w:t>
            </w:r>
            <w:bookmarkEnd w:id="407"/>
          </w:p>
        </w:tc>
        <w:tc>
          <w:tcPr>
            <w:tcW w:w="1350" w:type="dxa"/>
            <w:gridSpan w:val="2"/>
          </w:tcPr>
          <w:p w14:paraId="73E1FD41" w14:textId="77777777" w:rsidR="005721BC" w:rsidRPr="006C0394" w:rsidRDefault="005721BC">
            <w:pPr>
              <w:ind w:right="-25"/>
              <w:jc w:val="center"/>
              <w:rPr>
                <w:rFonts w:ascii="Times New Roman" w:hAnsi="Times New Roman"/>
                <w:sz w:val="22"/>
              </w:rPr>
            </w:pPr>
            <w:r w:rsidRPr="006C0394">
              <w:rPr>
                <w:rFonts w:ascii="Times New Roman" w:hAnsi="Times New Roman"/>
                <w:sz w:val="22"/>
              </w:rPr>
              <w:t>–</w:t>
            </w:r>
          </w:p>
        </w:tc>
      </w:tr>
      <w:tr w:rsidR="005721BC" w:rsidRPr="006C0394" w14:paraId="6C03D6EB" w14:textId="77777777">
        <w:tc>
          <w:tcPr>
            <w:tcW w:w="1638" w:type="dxa"/>
          </w:tcPr>
          <w:p w14:paraId="6908F96E" w14:textId="77777777" w:rsidR="005721BC" w:rsidRPr="006C0394" w:rsidRDefault="005721BC">
            <w:pPr>
              <w:ind w:right="-25"/>
              <w:jc w:val="center"/>
              <w:rPr>
                <w:rFonts w:ascii="Times New Roman" w:hAnsi="Times New Roman"/>
                <w:sz w:val="22"/>
              </w:rPr>
            </w:pPr>
            <w:bookmarkStart w:id="408" w:name="_Toc393738064"/>
            <w:r w:rsidRPr="006C0394">
              <w:rPr>
                <w:rFonts w:ascii="Times New Roman" w:hAnsi="Times New Roman"/>
                <w:sz w:val="22"/>
              </w:rPr>
              <w:t>Parenthesis (10:1-2)</w:t>
            </w:r>
            <w:bookmarkEnd w:id="408"/>
          </w:p>
        </w:tc>
        <w:tc>
          <w:tcPr>
            <w:tcW w:w="1848" w:type="dxa"/>
          </w:tcPr>
          <w:p w14:paraId="1855E268" w14:textId="77777777" w:rsidR="005721BC" w:rsidRPr="006C0394" w:rsidRDefault="005721BC">
            <w:pPr>
              <w:ind w:right="-25"/>
              <w:jc w:val="center"/>
              <w:rPr>
                <w:rFonts w:ascii="Times New Roman" w:hAnsi="Times New Roman"/>
                <w:sz w:val="22"/>
              </w:rPr>
            </w:pPr>
            <w:r w:rsidRPr="006C0394">
              <w:rPr>
                <w:rFonts w:ascii="Times New Roman" w:hAnsi="Times New Roman"/>
                <w:sz w:val="22"/>
              </w:rPr>
              <w:t>–</w:t>
            </w:r>
          </w:p>
        </w:tc>
        <w:tc>
          <w:tcPr>
            <w:tcW w:w="1932" w:type="dxa"/>
          </w:tcPr>
          <w:p w14:paraId="31DB6368" w14:textId="77777777" w:rsidR="005721BC" w:rsidRPr="006C0394" w:rsidRDefault="005721BC">
            <w:pPr>
              <w:ind w:right="-108"/>
              <w:jc w:val="center"/>
              <w:rPr>
                <w:rFonts w:ascii="Times New Roman" w:hAnsi="Times New Roman"/>
                <w:sz w:val="22"/>
              </w:rPr>
            </w:pPr>
            <w:bookmarkStart w:id="409" w:name="_Toc393738066"/>
            <w:r w:rsidRPr="006C0394">
              <w:rPr>
                <w:rFonts w:ascii="Times New Roman" w:hAnsi="Times New Roman"/>
                <w:sz w:val="22"/>
              </w:rPr>
              <w:t>Central</w:t>
            </w:r>
            <w:bookmarkEnd w:id="409"/>
          </w:p>
          <w:p w14:paraId="48816C64" w14:textId="77777777" w:rsidR="005721BC" w:rsidRPr="006C0394" w:rsidRDefault="005721BC">
            <w:pPr>
              <w:ind w:right="-108"/>
              <w:jc w:val="center"/>
              <w:rPr>
                <w:rFonts w:ascii="Times New Roman" w:hAnsi="Times New Roman"/>
                <w:sz w:val="22"/>
              </w:rPr>
            </w:pPr>
            <w:r w:rsidRPr="006C0394">
              <w:rPr>
                <w:rFonts w:ascii="Times New Roman" w:hAnsi="Times New Roman"/>
                <w:sz w:val="22"/>
              </w:rPr>
              <w:t>(Shamir)</w:t>
            </w:r>
          </w:p>
        </w:tc>
        <w:tc>
          <w:tcPr>
            <w:tcW w:w="1440" w:type="dxa"/>
          </w:tcPr>
          <w:p w14:paraId="2828097A" w14:textId="77777777" w:rsidR="005721BC" w:rsidRPr="006C0394" w:rsidRDefault="005721BC">
            <w:pPr>
              <w:ind w:right="-25"/>
              <w:jc w:val="center"/>
              <w:rPr>
                <w:rFonts w:ascii="Times New Roman" w:hAnsi="Times New Roman"/>
                <w:sz w:val="22"/>
              </w:rPr>
            </w:pPr>
            <w:r w:rsidRPr="006C0394">
              <w:rPr>
                <w:rFonts w:ascii="Times New Roman" w:hAnsi="Times New Roman"/>
                <w:sz w:val="22"/>
              </w:rPr>
              <w:t>–</w:t>
            </w:r>
          </w:p>
        </w:tc>
        <w:tc>
          <w:tcPr>
            <w:tcW w:w="1530" w:type="dxa"/>
            <w:gridSpan w:val="2"/>
          </w:tcPr>
          <w:p w14:paraId="23005C4C" w14:textId="77777777" w:rsidR="005721BC" w:rsidRPr="006C0394" w:rsidRDefault="005721BC">
            <w:pPr>
              <w:ind w:right="-25"/>
              <w:jc w:val="center"/>
              <w:rPr>
                <w:rFonts w:ascii="Times New Roman" w:hAnsi="Times New Roman"/>
                <w:sz w:val="22"/>
              </w:rPr>
            </w:pPr>
            <w:bookmarkStart w:id="410" w:name="_Toc393738068"/>
            <w:r w:rsidRPr="006C0394">
              <w:rPr>
                <w:rFonts w:ascii="Times New Roman" w:hAnsi="Times New Roman"/>
                <w:sz w:val="22"/>
              </w:rPr>
              <w:t>Tola</w:t>
            </w:r>
            <w:bookmarkEnd w:id="410"/>
          </w:p>
        </w:tc>
        <w:tc>
          <w:tcPr>
            <w:tcW w:w="1350" w:type="dxa"/>
            <w:gridSpan w:val="2"/>
          </w:tcPr>
          <w:p w14:paraId="5FE19451" w14:textId="77777777" w:rsidR="005721BC" w:rsidRPr="006C0394" w:rsidRDefault="005721BC">
            <w:pPr>
              <w:ind w:right="-25"/>
              <w:jc w:val="center"/>
              <w:rPr>
                <w:rFonts w:ascii="Times New Roman" w:hAnsi="Times New Roman"/>
                <w:sz w:val="22"/>
              </w:rPr>
            </w:pPr>
            <w:bookmarkStart w:id="411" w:name="_Toc393738069"/>
            <w:r w:rsidRPr="006C0394">
              <w:rPr>
                <w:rFonts w:ascii="Times New Roman" w:hAnsi="Times New Roman"/>
                <w:sz w:val="22"/>
              </w:rPr>
              <w:t>23</w:t>
            </w:r>
            <w:bookmarkEnd w:id="411"/>
          </w:p>
        </w:tc>
      </w:tr>
      <w:tr w:rsidR="005721BC" w:rsidRPr="006C0394" w14:paraId="7013BBC9" w14:textId="77777777">
        <w:tc>
          <w:tcPr>
            <w:tcW w:w="1638" w:type="dxa"/>
          </w:tcPr>
          <w:p w14:paraId="6A58D9FF" w14:textId="77777777" w:rsidR="005721BC" w:rsidRPr="006C0394" w:rsidRDefault="005721BC">
            <w:pPr>
              <w:ind w:right="-25"/>
              <w:jc w:val="center"/>
              <w:rPr>
                <w:rFonts w:ascii="Times New Roman" w:hAnsi="Times New Roman"/>
                <w:sz w:val="22"/>
              </w:rPr>
            </w:pPr>
            <w:bookmarkStart w:id="412" w:name="_Toc393738070"/>
            <w:r w:rsidRPr="006C0394">
              <w:rPr>
                <w:rFonts w:ascii="Times New Roman" w:hAnsi="Times New Roman"/>
                <w:sz w:val="22"/>
              </w:rPr>
              <w:t>Parenthesis (10:3-5)</w:t>
            </w:r>
            <w:bookmarkEnd w:id="412"/>
          </w:p>
        </w:tc>
        <w:tc>
          <w:tcPr>
            <w:tcW w:w="1848" w:type="dxa"/>
          </w:tcPr>
          <w:p w14:paraId="6DB009BD" w14:textId="77777777" w:rsidR="005721BC" w:rsidRPr="006C0394" w:rsidRDefault="005721BC">
            <w:pPr>
              <w:ind w:right="-25"/>
              <w:jc w:val="center"/>
              <w:rPr>
                <w:rFonts w:ascii="Times New Roman" w:hAnsi="Times New Roman"/>
                <w:sz w:val="22"/>
              </w:rPr>
            </w:pPr>
            <w:r w:rsidRPr="006C0394">
              <w:rPr>
                <w:rFonts w:ascii="Times New Roman" w:hAnsi="Times New Roman"/>
                <w:sz w:val="22"/>
              </w:rPr>
              <w:t>–</w:t>
            </w:r>
          </w:p>
        </w:tc>
        <w:tc>
          <w:tcPr>
            <w:tcW w:w="1932" w:type="dxa"/>
          </w:tcPr>
          <w:p w14:paraId="15728C67" w14:textId="77777777" w:rsidR="005721BC" w:rsidRPr="006C0394" w:rsidRDefault="005721BC">
            <w:pPr>
              <w:ind w:right="-108"/>
              <w:jc w:val="center"/>
              <w:rPr>
                <w:rFonts w:ascii="Times New Roman" w:hAnsi="Times New Roman"/>
                <w:sz w:val="22"/>
              </w:rPr>
            </w:pPr>
            <w:bookmarkStart w:id="413" w:name="_Toc393738072"/>
            <w:r w:rsidRPr="006C0394">
              <w:rPr>
                <w:rFonts w:ascii="Times New Roman" w:hAnsi="Times New Roman"/>
                <w:sz w:val="22"/>
              </w:rPr>
              <w:t>East</w:t>
            </w:r>
            <w:bookmarkEnd w:id="413"/>
          </w:p>
          <w:p w14:paraId="6680FEBE" w14:textId="7A8B151E" w:rsidR="005721BC" w:rsidRPr="006C0394" w:rsidRDefault="005721BC">
            <w:pPr>
              <w:ind w:right="-108"/>
              <w:jc w:val="center"/>
              <w:rPr>
                <w:rFonts w:ascii="Times New Roman" w:hAnsi="Times New Roman"/>
                <w:sz w:val="22"/>
              </w:rPr>
            </w:pPr>
            <w:r w:rsidRPr="006C0394">
              <w:rPr>
                <w:rFonts w:ascii="Times New Roman" w:hAnsi="Times New Roman"/>
                <w:sz w:val="22"/>
              </w:rPr>
              <w:t>(Komon,</w:t>
            </w:r>
            <w:r w:rsidR="007D799B">
              <w:rPr>
                <w:rFonts w:ascii="Times New Roman" w:hAnsi="Times New Roman"/>
                <w:sz w:val="22"/>
              </w:rPr>
              <w:t xml:space="preserve"> </w:t>
            </w:r>
            <w:r w:rsidRPr="006C0394">
              <w:rPr>
                <w:rFonts w:ascii="Times New Roman" w:hAnsi="Times New Roman"/>
                <w:sz w:val="22"/>
              </w:rPr>
              <w:t>Gilead)</w:t>
            </w:r>
          </w:p>
        </w:tc>
        <w:tc>
          <w:tcPr>
            <w:tcW w:w="1440" w:type="dxa"/>
          </w:tcPr>
          <w:p w14:paraId="7DB9A91E" w14:textId="77777777" w:rsidR="005721BC" w:rsidRPr="006C0394" w:rsidRDefault="005721BC">
            <w:pPr>
              <w:ind w:right="-25"/>
              <w:jc w:val="center"/>
              <w:rPr>
                <w:rFonts w:ascii="Times New Roman" w:hAnsi="Times New Roman"/>
                <w:sz w:val="22"/>
              </w:rPr>
            </w:pPr>
            <w:r w:rsidRPr="006C0394">
              <w:rPr>
                <w:rFonts w:ascii="Times New Roman" w:hAnsi="Times New Roman"/>
                <w:sz w:val="22"/>
              </w:rPr>
              <w:t>–</w:t>
            </w:r>
          </w:p>
        </w:tc>
        <w:tc>
          <w:tcPr>
            <w:tcW w:w="1530" w:type="dxa"/>
            <w:gridSpan w:val="2"/>
          </w:tcPr>
          <w:p w14:paraId="5699EBE4" w14:textId="77777777" w:rsidR="005721BC" w:rsidRPr="006C0394" w:rsidRDefault="005721BC">
            <w:pPr>
              <w:ind w:right="-25"/>
              <w:jc w:val="center"/>
              <w:rPr>
                <w:rFonts w:ascii="Times New Roman" w:hAnsi="Times New Roman"/>
                <w:sz w:val="22"/>
              </w:rPr>
            </w:pPr>
            <w:bookmarkStart w:id="414" w:name="_Toc393738074"/>
            <w:r w:rsidRPr="006C0394">
              <w:rPr>
                <w:rFonts w:ascii="Times New Roman" w:hAnsi="Times New Roman"/>
                <w:sz w:val="22"/>
              </w:rPr>
              <w:t>Jair</w:t>
            </w:r>
            <w:bookmarkEnd w:id="414"/>
          </w:p>
        </w:tc>
        <w:tc>
          <w:tcPr>
            <w:tcW w:w="1350" w:type="dxa"/>
            <w:gridSpan w:val="2"/>
          </w:tcPr>
          <w:p w14:paraId="69FB7DBD" w14:textId="77777777" w:rsidR="005721BC" w:rsidRPr="006C0394" w:rsidRDefault="005721BC">
            <w:pPr>
              <w:ind w:right="-25"/>
              <w:jc w:val="center"/>
              <w:rPr>
                <w:rFonts w:ascii="Times New Roman" w:hAnsi="Times New Roman"/>
                <w:sz w:val="22"/>
              </w:rPr>
            </w:pPr>
            <w:bookmarkStart w:id="415" w:name="_Toc393738075"/>
            <w:r w:rsidRPr="006C0394">
              <w:rPr>
                <w:rFonts w:ascii="Times New Roman" w:hAnsi="Times New Roman"/>
                <w:sz w:val="22"/>
              </w:rPr>
              <w:t>22</w:t>
            </w:r>
            <w:bookmarkEnd w:id="415"/>
          </w:p>
        </w:tc>
      </w:tr>
      <w:tr w:rsidR="005721BC" w:rsidRPr="006C0394" w14:paraId="73BF281B" w14:textId="77777777">
        <w:tc>
          <w:tcPr>
            <w:tcW w:w="1638" w:type="dxa"/>
          </w:tcPr>
          <w:p w14:paraId="4017FF16" w14:textId="77777777" w:rsidR="005721BC" w:rsidRPr="006C0394" w:rsidRDefault="005721BC">
            <w:pPr>
              <w:ind w:right="-25"/>
              <w:jc w:val="center"/>
              <w:rPr>
                <w:rFonts w:ascii="Times New Roman" w:hAnsi="Times New Roman"/>
                <w:sz w:val="22"/>
              </w:rPr>
            </w:pPr>
            <w:bookmarkStart w:id="416" w:name="_Toc393738076"/>
            <w:r w:rsidRPr="006C0394">
              <w:rPr>
                <w:rFonts w:ascii="Times New Roman" w:hAnsi="Times New Roman"/>
                <w:sz w:val="22"/>
              </w:rPr>
              <w:t>6 (10:6–12:7)</w:t>
            </w:r>
            <w:bookmarkEnd w:id="416"/>
          </w:p>
        </w:tc>
        <w:tc>
          <w:tcPr>
            <w:tcW w:w="1848" w:type="dxa"/>
          </w:tcPr>
          <w:p w14:paraId="73A1CC93" w14:textId="77777777" w:rsidR="005721BC" w:rsidRPr="006C0394" w:rsidRDefault="005721BC">
            <w:pPr>
              <w:ind w:right="-25"/>
              <w:jc w:val="center"/>
              <w:rPr>
                <w:rFonts w:ascii="Times New Roman" w:hAnsi="Times New Roman"/>
                <w:sz w:val="22"/>
              </w:rPr>
            </w:pPr>
            <w:bookmarkStart w:id="417" w:name="_Toc393738077"/>
            <w:r w:rsidRPr="006C0394">
              <w:rPr>
                <w:rFonts w:ascii="Times New Roman" w:hAnsi="Times New Roman"/>
                <w:sz w:val="22"/>
              </w:rPr>
              <w:t>Ammonites</w:t>
            </w:r>
            <w:bookmarkEnd w:id="417"/>
          </w:p>
        </w:tc>
        <w:tc>
          <w:tcPr>
            <w:tcW w:w="1932" w:type="dxa"/>
          </w:tcPr>
          <w:p w14:paraId="21321E96" w14:textId="77777777" w:rsidR="005721BC" w:rsidRPr="006C0394" w:rsidRDefault="005721BC">
            <w:pPr>
              <w:ind w:right="-108"/>
              <w:jc w:val="center"/>
              <w:rPr>
                <w:rFonts w:ascii="Times New Roman" w:hAnsi="Times New Roman"/>
                <w:sz w:val="22"/>
              </w:rPr>
            </w:pPr>
            <w:bookmarkStart w:id="418" w:name="_Toc393738078"/>
            <w:r w:rsidRPr="006C0394">
              <w:rPr>
                <w:rFonts w:ascii="Times New Roman" w:hAnsi="Times New Roman"/>
                <w:sz w:val="22"/>
              </w:rPr>
              <w:t>East</w:t>
            </w:r>
            <w:bookmarkEnd w:id="418"/>
          </w:p>
          <w:p w14:paraId="1ACC2BA6" w14:textId="77777777" w:rsidR="005721BC" w:rsidRPr="006C0394" w:rsidRDefault="005721BC">
            <w:pPr>
              <w:ind w:right="-108"/>
              <w:jc w:val="center"/>
              <w:rPr>
                <w:rFonts w:ascii="Times New Roman" w:hAnsi="Times New Roman"/>
                <w:sz w:val="22"/>
              </w:rPr>
            </w:pPr>
            <w:r w:rsidRPr="006C0394">
              <w:rPr>
                <w:rFonts w:ascii="Times New Roman" w:hAnsi="Times New Roman"/>
                <w:sz w:val="22"/>
              </w:rPr>
              <w:t>(Zaphon, Gilead)</w:t>
            </w:r>
          </w:p>
        </w:tc>
        <w:tc>
          <w:tcPr>
            <w:tcW w:w="1440" w:type="dxa"/>
          </w:tcPr>
          <w:p w14:paraId="25B339E7" w14:textId="77777777" w:rsidR="005721BC" w:rsidRPr="006C0394" w:rsidRDefault="005721BC">
            <w:pPr>
              <w:ind w:right="-25"/>
              <w:jc w:val="center"/>
              <w:rPr>
                <w:rFonts w:ascii="Times New Roman" w:hAnsi="Times New Roman"/>
                <w:sz w:val="22"/>
              </w:rPr>
            </w:pPr>
            <w:bookmarkStart w:id="419" w:name="_Toc393738079"/>
            <w:r w:rsidRPr="006C0394">
              <w:rPr>
                <w:rFonts w:ascii="Times New Roman" w:hAnsi="Times New Roman"/>
                <w:sz w:val="22"/>
              </w:rPr>
              <w:t>18</w:t>
            </w:r>
            <w:bookmarkEnd w:id="419"/>
          </w:p>
        </w:tc>
        <w:tc>
          <w:tcPr>
            <w:tcW w:w="1530" w:type="dxa"/>
            <w:gridSpan w:val="2"/>
          </w:tcPr>
          <w:p w14:paraId="67C1080A" w14:textId="77777777" w:rsidR="005721BC" w:rsidRPr="006C0394" w:rsidRDefault="005721BC">
            <w:pPr>
              <w:ind w:right="-25"/>
              <w:jc w:val="center"/>
              <w:rPr>
                <w:rFonts w:ascii="Times New Roman" w:hAnsi="Times New Roman"/>
                <w:sz w:val="22"/>
              </w:rPr>
            </w:pPr>
            <w:bookmarkStart w:id="420" w:name="_Toc393738080"/>
            <w:r w:rsidRPr="006C0394">
              <w:rPr>
                <w:rFonts w:ascii="Times New Roman" w:hAnsi="Times New Roman"/>
                <w:sz w:val="22"/>
              </w:rPr>
              <w:t>Jephthah</w:t>
            </w:r>
            <w:bookmarkEnd w:id="420"/>
          </w:p>
          <w:p w14:paraId="735E5F84" w14:textId="77777777" w:rsidR="005721BC" w:rsidRPr="006C0394" w:rsidRDefault="005721BC">
            <w:pPr>
              <w:ind w:right="-25"/>
              <w:jc w:val="center"/>
              <w:rPr>
                <w:rFonts w:ascii="Times New Roman" w:hAnsi="Times New Roman"/>
                <w:sz w:val="22"/>
              </w:rPr>
            </w:pPr>
          </w:p>
        </w:tc>
        <w:tc>
          <w:tcPr>
            <w:tcW w:w="1350" w:type="dxa"/>
            <w:gridSpan w:val="2"/>
          </w:tcPr>
          <w:p w14:paraId="06833CC6" w14:textId="77777777" w:rsidR="005721BC" w:rsidRPr="006C0394" w:rsidRDefault="005721BC">
            <w:pPr>
              <w:ind w:right="-25"/>
              <w:jc w:val="center"/>
              <w:rPr>
                <w:rFonts w:ascii="Times New Roman" w:hAnsi="Times New Roman"/>
                <w:sz w:val="22"/>
              </w:rPr>
            </w:pPr>
            <w:bookmarkStart w:id="421" w:name="_Toc393738081"/>
            <w:r w:rsidRPr="006C0394">
              <w:rPr>
                <w:rFonts w:ascii="Times New Roman" w:hAnsi="Times New Roman"/>
                <w:sz w:val="22"/>
              </w:rPr>
              <w:t>6</w:t>
            </w:r>
            <w:bookmarkEnd w:id="421"/>
          </w:p>
        </w:tc>
      </w:tr>
      <w:tr w:rsidR="005721BC" w:rsidRPr="006C0394" w14:paraId="051551BB" w14:textId="77777777">
        <w:tc>
          <w:tcPr>
            <w:tcW w:w="1638" w:type="dxa"/>
          </w:tcPr>
          <w:p w14:paraId="07728C26" w14:textId="77777777" w:rsidR="005721BC" w:rsidRPr="006C0394" w:rsidRDefault="005721BC">
            <w:pPr>
              <w:ind w:right="-25"/>
              <w:jc w:val="center"/>
              <w:rPr>
                <w:rFonts w:ascii="Times New Roman" w:hAnsi="Times New Roman"/>
                <w:sz w:val="22"/>
              </w:rPr>
            </w:pPr>
            <w:bookmarkStart w:id="422" w:name="_Toc393738082"/>
            <w:r w:rsidRPr="006C0394">
              <w:rPr>
                <w:rFonts w:ascii="Times New Roman" w:hAnsi="Times New Roman"/>
                <w:sz w:val="22"/>
              </w:rPr>
              <w:t>Parenthesis (12:8-10)</w:t>
            </w:r>
            <w:bookmarkEnd w:id="422"/>
          </w:p>
        </w:tc>
        <w:tc>
          <w:tcPr>
            <w:tcW w:w="1848" w:type="dxa"/>
          </w:tcPr>
          <w:p w14:paraId="50773657" w14:textId="77777777" w:rsidR="005721BC" w:rsidRPr="006C0394" w:rsidRDefault="005721BC">
            <w:pPr>
              <w:ind w:right="-25"/>
              <w:jc w:val="center"/>
              <w:rPr>
                <w:rFonts w:ascii="Times New Roman" w:hAnsi="Times New Roman"/>
                <w:sz w:val="22"/>
              </w:rPr>
            </w:pPr>
            <w:r w:rsidRPr="006C0394">
              <w:rPr>
                <w:rFonts w:ascii="Times New Roman" w:hAnsi="Times New Roman"/>
                <w:sz w:val="22"/>
              </w:rPr>
              <w:t>–</w:t>
            </w:r>
          </w:p>
        </w:tc>
        <w:tc>
          <w:tcPr>
            <w:tcW w:w="1932" w:type="dxa"/>
          </w:tcPr>
          <w:p w14:paraId="086C8BB7" w14:textId="77777777" w:rsidR="005721BC" w:rsidRPr="006C0394" w:rsidRDefault="005721BC">
            <w:pPr>
              <w:ind w:right="-108"/>
              <w:jc w:val="center"/>
              <w:rPr>
                <w:rFonts w:ascii="Times New Roman" w:hAnsi="Times New Roman"/>
                <w:sz w:val="22"/>
              </w:rPr>
            </w:pPr>
            <w:bookmarkStart w:id="423" w:name="_Toc393738084"/>
            <w:r w:rsidRPr="006C0394">
              <w:rPr>
                <w:rFonts w:ascii="Times New Roman" w:hAnsi="Times New Roman"/>
                <w:sz w:val="22"/>
              </w:rPr>
              <w:t>Southeast</w:t>
            </w:r>
            <w:bookmarkEnd w:id="423"/>
          </w:p>
          <w:p w14:paraId="4738925E" w14:textId="77777777" w:rsidR="005721BC" w:rsidRPr="006C0394" w:rsidRDefault="005721BC">
            <w:pPr>
              <w:ind w:right="-108"/>
              <w:jc w:val="center"/>
              <w:rPr>
                <w:rFonts w:ascii="Times New Roman" w:hAnsi="Times New Roman"/>
                <w:sz w:val="22"/>
              </w:rPr>
            </w:pPr>
            <w:r w:rsidRPr="006C0394">
              <w:rPr>
                <w:rFonts w:ascii="Times New Roman" w:hAnsi="Times New Roman"/>
                <w:sz w:val="22"/>
              </w:rPr>
              <w:t>(Bethlehem)</w:t>
            </w:r>
          </w:p>
        </w:tc>
        <w:tc>
          <w:tcPr>
            <w:tcW w:w="1440" w:type="dxa"/>
          </w:tcPr>
          <w:p w14:paraId="60540467" w14:textId="77777777" w:rsidR="005721BC" w:rsidRPr="006C0394" w:rsidRDefault="005721BC">
            <w:pPr>
              <w:ind w:right="-25"/>
              <w:jc w:val="center"/>
              <w:rPr>
                <w:rFonts w:ascii="Times New Roman" w:hAnsi="Times New Roman"/>
                <w:sz w:val="22"/>
              </w:rPr>
            </w:pPr>
            <w:r w:rsidRPr="006C0394">
              <w:rPr>
                <w:rFonts w:ascii="Times New Roman" w:hAnsi="Times New Roman"/>
                <w:sz w:val="22"/>
              </w:rPr>
              <w:t>–</w:t>
            </w:r>
          </w:p>
        </w:tc>
        <w:tc>
          <w:tcPr>
            <w:tcW w:w="1530" w:type="dxa"/>
            <w:gridSpan w:val="2"/>
          </w:tcPr>
          <w:p w14:paraId="1239BE9C" w14:textId="77777777" w:rsidR="005721BC" w:rsidRPr="006C0394" w:rsidRDefault="005721BC">
            <w:pPr>
              <w:ind w:right="-25"/>
              <w:jc w:val="center"/>
              <w:rPr>
                <w:rFonts w:ascii="Times New Roman" w:hAnsi="Times New Roman"/>
                <w:sz w:val="22"/>
              </w:rPr>
            </w:pPr>
            <w:bookmarkStart w:id="424" w:name="_Toc393738086"/>
            <w:r w:rsidRPr="006C0394">
              <w:rPr>
                <w:rFonts w:ascii="Times New Roman" w:hAnsi="Times New Roman"/>
                <w:sz w:val="22"/>
              </w:rPr>
              <w:t>Ibzan</w:t>
            </w:r>
            <w:bookmarkEnd w:id="424"/>
          </w:p>
        </w:tc>
        <w:tc>
          <w:tcPr>
            <w:tcW w:w="1350" w:type="dxa"/>
            <w:gridSpan w:val="2"/>
          </w:tcPr>
          <w:p w14:paraId="4C521C52" w14:textId="77777777" w:rsidR="005721BC" w:rsidRPr="006C0394" w:rsidRDefault="005721BC">
            <w:pPr>
              <w:ind w:right="-25"/>
              <w:jc w:val="center"/>
              <w:rPr>
                <w:rFonts w:ascii="Times New Roman" w:hAnsi="Times New Roman"/>
                <w:sz w:val="22"/>
              </w:rPr>
            </w:pPr>
            <w:bookmarkStart w:id="425" w:name="_Toc393738087"/>
            <w:r w:rsidRPr="006C0394">
              <w:rPr>
                <w:rFonts w:ascii="Times New Roman" w:hAnsi="Times New Roman"/>
                <w:sz w:val="22"/>
              </w:rPr>
              <w:t>7</w:t>
            </w:r>
            <w:bookmarkEnd w:id="425"/>
          </w:p>
        </w:tc>
      </w:tr>
      <w:tr w:rsidR="005721BC" w:rsidRPr="006C0394" w14:paraId="27794E76" w14:textId="77777777">
        <w:tc>
          <w:tcPr>
            <w:tcW w:w="1638" w:type="dxa"/>
          </w:tcPr>
          <w:p w14:paraId="1DED218B" w14:textId="77777777" w:rsidR="005721BC" w:rsidRPr="006C0394" w:rsidRDefault="005721BC">
            <w:pPr>
              <w:ind w:right="-25"/>
              <w:jc w:val="center"/>
              <w:rPr>
                <w:rFonts w:ascii="Times New Roman" w:hAnsi="Times New Roman"/>
                <w:sz w:val="22"/>
              </w:rPr>
            </w:pPr>
            <w:bookmarkStart w:id="426" w:name="_Toc393738088"/>
            <w:r w:rsidRPr="006C0394">
              <w:rPr>
                <w:rFonts w:ascii="Times New Roman" w:hAnsi="Times New Roman"/>
                <w:sz w:val="22"/>
              </w:rPr>
              <w:t>Parenthesis (12:11-12)</w:t>
            </w:r>
            <w:bookmarkEnd w:id="426"/>
          </w:p>
        </w:tc>
        <w:tc>
          <w:tcPr>
            <w:tcW w:w="1848" w:type="dxa"/>
          </w:tcPr>
          <w:p w14:paraId="2D2C8439" w14:textId="77777777" w:rsidR="005721BC" w:rsidRPr="006C0394" w:rsidRDefault="005721BC">
            <w:pPr>
              <w:ind w:right="-25"/>
              <w:jc w:val="center"/>
              <w:rPr>
                <w:rFonts w:ascii="Times New Roman" w:hAnsi="Times New Roman"/>
                <w:sz w:val="22"/>
              </w:rPr>
            </w:pPr>
            <w:r w:rsidRPr="006C0394">
              <w:rPr>
                <w:rFonts w:ascii="Times New Roman" w:hAnsi="Times New Roman"/>
                <w:sz w:val="22"/>
              </w:rPr>
              <w:t>–</w:t>
            </w:r>
          </w:p>
        </w:tc>
        <w:tc>
          <w:tcPr>
            <w:tcW w:w="1932" w:type="dxa"/>
          </w:tcPr>
          <w:p w14:paraId="1FD9576D" w14:textId="77777777" w:rsidR="005721BC" w:rsidRPr="006C0394" w:rsidRDefault="005721BC">
            <w:pPr>
              <w:ind w:right="-108"/>
              <w:jc w:val="center"/>
              <w:rPr>
                <w:rFonts w:ascii="Times New Roman" w:hAnsi="Times New Roman"/>
                <w:sz w:val="22"/>
              </w:rPr>
            </w:pPr>
            <w:bookmarkStart w:id="427" w:name="_Toc393738090"/>
            <w:r w:rsidRPr="006C0394">
              <w:rPr>
                <w:rFonts w:ascii="Times New Roman" w:hAnsi="Times New Roman"/>
                <w:sz w:val="22"/>
              </w:rPr>
              <w:t>Northwest</w:t>
            </w:r>
            <w:bookmarkEnd w:id="427"/>
          </w:p>
        </w:tc>
        <w:tc>
          <w:tcPr>
            <w:tcW w:w="1440" w:type="dxa"/>
          </w:tcPr>
          <w:p w14:paraId="6FFBA678" w14:textId="77777777" w:rsidR="005721BC" w:rsidRPr="006C0394" w:rsidRDefault="005721BC">
            <w:pPr>
              <w:ind w:right="-25"/>
              <w:jc w:val="center"/>
              <w:rPr>
                <w:rFonts w:ascii="Times New Roman" w:hAnsi="Times New Roman"/>
                <w:sz w:val="22"/>
              </w:rPr>
            </w:pPr>
            <w:r w:rsidRPr="006C0394">
              <w:rPr>
                <w:rFonts w:ascii="Times New Roman" w:hAnsi="Times New Roman"/>
                <w:sz w:val="22"/>
              </w:rPr>
              <w:t>–</w:t>
            </w:r>
          </w:p>
        </w:tc>
        <w:tc>
          <w:tcPr>
            <w:tcW w:w="1530" w:type="dxa"/>
            <w:gridSpan w:val="2"/>
          </w:tcPr>
          <w:p w14:paraId="242E3A70" w14:textId="77777777" w:rsidR="005721BC" w:rsidRPr="006C0394" w:rsidRDefault="005721BC">
            <w:pPr>
              <w:ind w:right="-25"/>
              <w:jc w:val="center"/>
              <w:rPr>
                <w:rFonts w:ascii="Times New Roman" w:hAnsi="Times New Roman"/>
                <w:sz w:val="22"/>
              </w:rPr>
            </w:pPr>
            <w:bookmarkStart w:id="428" w:name="_Toc393738092"/>
            <w:r w:rsidRPr="006C0394">
              <w:rPr>
                <w:rFonts w:ascii="Times New Roman" w:hAnsi="Times New Roman"/>
                <w:sz w:val="22"/>
              </w:rPr>
              <w:t>Elon</w:t>
            </w:r>
            <w:bookmarkEnd w:id="428"/>
          </w:p>
        </w:tc>
        <w:tc>
          <w:tcPr>
            <w:tcW w:w="1350" w:type="dxa"/>
            <w:gridSpan w:val="2"/>
          </w:tcPr>
          <w:p w14:paraId="1C84A34C" w14:textId="77777777" w:rsidR="005721BC" w:rsidRPr="006C0394" w:rsidRDefault="005721BC">
            <w:pPr>
              <w:ind w:right="-25"/>
              <w:jc w:val="center"/>
              <w:rPr>
                <w:rFonts w:ascii="Times New Roman" w:hAnsi="Times New Roman"/>
                <w:sz w:val="22"/>
              </w:rPr>
            </w:pPr>
            <w:bookmarkStart w:id="429" w:name="_Toc393738093"/>
            <w:r w:rsidRPr="006C0394">
              <w:rPr>
                <w:rFonts w:ascii="Times New Roman" w:hAnsi="Times New Roman"/>
                <w:sz w:val="22"/>
              </w:rPr>
              <w:t>10</w:t>
            </w:r>
            <w:bookmarkEnd w:id="429"/>
          </w:p>
        </w:tc>
      </w:tr>
      <w:tr w:rsidR="005721BC" w:rsidRPr="006C0394" w14:paraId="64ADED3F" w14:textId="77777777">
        <w:tc>
          <w:tcPr>
            <w:tcW w:w="1638" w:type="dxa"/>
          </w:tcPr>
          <w:p w14:paraId="73C3D304" w14:textId="77777777" w:rsidR="005721BC" w:rsidRPr="006C0394" w:rsidRDefault="005721BC">
            <w:pPr>
              <w:ind w:right="-25"/>
              <w:jc w:val="center"/>
              <w:rPr>
                <w:rFonts w:ascii="Times New Roman" w:hAnsi="Times New Roman"/>
                <w:sz w:val="22"/>
              </w:rPr>
            </w:pPr>
            <w:bookmarkStart w:id="430" w:name="_Toc393738094"/>
            <w:r w:rsidRPr="006C0394">
              <w:rPr>
                <w:rFonts w:ascii="Times New Roman" w:hAnsi="Times New Roman"/>
                <w:sz w:val="22"/>
              </w:rPr>
              <w:t>Parenthesis (12:13-15)</w:t>
            </w:r>
            <w:bookmarkEnd w:id="430"/>
          </w:p>
        </w:tc>
        <w:tc>
          <w:tcPr>
            <w:tcW w:w="1848" w:type="dxa"/>
          </w:tcPr>
          <w:p w14:paraId="3A832B9A" w14:textId="77777777" w:rsidR="005721BC" w:rsidRPr="006C0394" w:rsidRDefault="005721BC">
            <w:pPr>
              <w:ind w:right="-25"/>
              <w:jc w:val="center"/>
              <w:rPr>
                <w:rFonts w:ascii="Times New Roman" w:hAnsi="Times New Roman"/>
                <w:sz w:val="22"/>
              </w:rPr>
            </w:pPr>
            <w:r w:rsidRPr="006C0394">
              <w:rPr>
                <w:rFonts w:ascii="Times New Roman" w:hAnsi="Times New Roman"/>
                <w:sz w:val="22"/>
              </w:rPr>
              <w:t>–</w:t>
            </w:r>
          </w:p>
        </w:tc>
        <w:tc>
          <w:tcPr>
            <w:tcW w:w="1932" w:type="dxa"/>
          </w:tcPr>
          <w:p w14:paraId="552C830B" w14:textId="77777777" w:rsidR="005721BC" w:rsidRPr="006C0394" w:rsidRDefault="005721BC">
            <w:pPr>
              <w:ind w:right="-108"/>
              <w:jc w:val="center"/>
              <w:rPr>
                <w:rFonts w:ascii="Times New Roman" w:hAnsi="Times New Roman"/>
                <w:sz w:val="22"/>
              </w:rPr>
            </w:pPr>
            <w:bookmarkStart w:id="431" w:name="_Toc393738096"/>
            <w:r w:rsidRPr="006C0394">
              <w:rPr>
                <w:rFonts w:ascii="Times New Roman" w:hAnsi="Times New Roman"/>
                <w:sz w:val="22"/>
              </w:rPr>
              <w:t>Central</w:t>
            </w:r>
            <w:bookmarkEnd w:id="431"/>
          </w:p>
          <w:p w14:paraId="27AC1D81" w14:textId="77777777" w:rsidR="005721BC" w:rsidRPr="006C0394" w:rsidRDefault="005721BC">
            <w:pPr>
              <w:ind w:right="-108"/>
              <w:jc w:val="center"/>
              <w:rPr>
                <w:rFonts w:ascii="Times New Roman" w:hAnsi="Times New Roman"/>
                <w:sz w:val="22"/>
              </w:rPr>
            </w:pPr>
            <w:r w:rsidRPr="006C0394">
              <w:rPr>
                <w:rFonts w:ascii="Times New Roman" w:hAnsi="Times New Roman"/>
                <w:sz w:val="22"/>
              </w:rPr>
              <w:t>(Pirathon)</w:t>
            </w:r>
          </w:p>
        </w:tc>
        <w:tc>
          <w:tcPr>
            <w:tcW w:w="1440" w:type="dxa"/>
          </w:tcPr>
          <w:p w14:paraId="10F4B5E8" w14:textId="77777777" w:rsidR="005721BC" w:rsidRPr="006C0394" w:rsidRDefault="005721BC">
            <w:pPr>
              <w:ind w:right="-25"/>
              <w:jc w:val="center"/>
              <w:rPr>
                <w:rFonts w:ascii="Times New Roman" w:hAnsi="Times New Roman"/>
                <w:sz w:val="22"/>
              </w:rPr>
            </w:pPr>
            <w:r w:rsidRPr="006C0394">
              <w:rPr>
                <w:rFonts w:ascii="Times New Roman" w:hAnsi="Times New Roman"/>
                <w:sz w:val="22"/>
              </w:rPr>
              <w:t>–</w:t>
            </w:r>
          </w:p>
        </w:tc>
        <w:tc>
          <w:tcPr>
            <w:tcW w:w="1530" w:type="dxa"/>
            <w:gridSpan w:val="2"/>
          </w:tcPr>
          <w:p w14:paraId="16F3492B" w14:textId="77777777" w:rsidR="005721BC" w:rsidRPr="006C0394" w:rsidRDefault="005721BC">
            <w:pPr>
              <w:ind w:right="-25"/>
              <w:jc w:val="center"/>
              <w:rPr>
                <w:rFonts w:ascii="Times New Roman" w:hAnsi="Times New Roman"/>
                <w:sz w:val="22"/>
              </w:rPr>
            </w:pPr>
            <w:bookmarkStart w:id="432" w:name="_Toc393738098"/>
            <w:r w:rsidRPr="006C0394">
              <w:rPr>
                <w:rFonts w:ascii="Times New Roman" w:hAnsi="Times New Roman"/>
                <w:sz w:val="22"/>
              </w:rPr>
              <w:t>Abdon</w:t>
            </w:r>
            <w:bookmarkEnd w:id="432"/>
          </w:p>
        </w:tc>
        <w:tc>
          <w:tcPr>
            <w:tcW w:w="1350" w:type="dxa"/>
            <w:gridSpan w:val="2"/>
          </w:tcPr>
          <w:p w14:paraId="0E4ABFD4" w14:textId="77777777" w:rsidR="005721BC" w:rsidRPr="006C0394" w:rsidRDefault="005721BC">
            <w:pPr>
              <w:ind w:right="-25"/>
              <w:jc w:val="center"/>
              <w:rPr>
                <w:rFonts w:ascii="Times New Roman" w:hAnsi="Times New Roman"/>
                <w:sz w:val="22"/>
              </w:rPr>
            </w:pPr>
            <w:bookmarkStart w:id="433" w:name="_Toc393738099"/>
            <w:r w:rsidRPr="006C0394">
              <w:rPr>
                <w:rFonts w:ascii="Times New Roman" w:hAnsi="Times New Roman"/>
                <w:sz w:val="22"/>
              </w:rPr>
              <w:t>8</w:t>
            </w:r>
            <w:bookmarkEnd w:id="433"/>
          </w:p>
        </w:tc>
      </w:tr>
      <w:tr w:rsidR="005721BC" w:rsidRPr="006C0394" w14:paraId="0F62DCC1" w14:textId="77777777">
        <w:tc>
          <w:tcPr>
            <w:tcW w:w="1638" w:type="dxa"/>
          </w:tcPr>
          <w:p w14:paraId="7F7383CB" w14:textId="77777777" w:rsidR="005721BC" w:rsidRPr="006C0394" w:rsidRDefault="005721BC">
            <w:pPr>
              <w:ind w:right="-25"/>
              <w:jc w:val="center"/>
              <w:rPr>
                <w:rFonts w:ascii="Times New Roman" w:hAnsi="Times New Roman"/>
                <w:sz w:val="22"/>
              </w:rPr>
            </w:pPr>
            <w:bookmarkStart w:id="434" w:name="_Toc393738100"/>
            <w:r w:rsidRPr="006C0394">
              <w:rPr>
                <w:rFonts w:ascii="Times New Roman" w:hAnsi="Times New Roman"/>
                <w:sz w:val="22"/>
              </w:rPr>
              <w:t>7 (chs. 13–16)</w:t>
            </w:r>
            <w:bookmarkEnd w:id="434"/>
          </w:p>
        </w:tc>
        <w:tc>
          <w:tcPr>
            <w:tcW w:w="1848" w:type="dxa"/>
          </w:tcPr>
          <w:p w14:paraId="0D93F0E5" w14:textId="77777777" w:rsidR="005721BC" w:rsidRPr="006C0394" w:rsidRDefault="005721BC">
            <w:pPr>
              <w:ind w:right="-25"/>
              <w:jc w:val="center"/>
              <w:rPr>
                <w:rFonts w:ascii="Times New Roman" w:hAnsi="Times New Roman"/>
                <w:sz w:val="22"/>
              </w:rPr>
            </w:pPr>
            <w:bookmarkStart w:id="435" w:name="_Toc393738101"/>
            <w:r w:rsidRPr="006C0394">
              <w:rPr>
                <w:rFonts w:ascii="Times New Roman" w:hAnsi="Times New Roman"/>
                <w:sz w:val="22"/>
              </w:rPr>
              <w:t>Philistines</w:t>
            </w:r>
            <w:bookmarkEnd w:id="435"/>
          </w:p>
        </w:tc>
        <w:tc>
          <w:tcPr>
            <w:tcW w:w="1932" w:type="dxa"/>
          </w:tcPr>
          <w:p w14:paraId="7F8D351D" w14:textId="77777777" w:rsidR="005721BC" w:rsidRPr="006C0394" w:rsidRDefault="005721BC">
            <w:pPr>
              <w:ind w:right="-108"/>
              <w:jc w:val="center"/>
              <w:rPr>
                <w:rFonts w:ascii="Times New Roman" w:hAnsi="Times New Roman"/>
                <w:sz w:val="22"/>
              </w:rPr>
            </w:pPr>
            <w:bookmarkStart w:id="436" w:name="_Toc393738102"/>
            <w:r w:rsidRPr="006C0394">
              <w:rPr>
                <w:rFonts w:ascii="Times New Roman" w:hAnsi="Times New Roman"/>
                <w:sz w:val="22"/>
              </w:rPr>
              <w:t>Southwest</w:t>
            </w:r>
            <w:bookmarkEnd w:id="436"/>
          </w:p>
          <w:p w14:paraId="673B9504" w14:textId="77777777" w:rsidR="005721BC" w:rsidRPr="006C0394" w:rsidRDefault="005721BC">
            <w:pPr>
              <w:ind w:right="-108"/>
              <w:jc w:val="center"/>
              <w:rPr>
                <w:rFonts w:ascii="Times New Roman" w:hAnsi="Times New Roman"/>
                <w:sz w:val="22"/>
              </w:rPr>
            </w:pPr>
            <w:r w:rsidRPr="006C0394">
              <w:rPr>
                <w:rFonts w:ascii="Times New Roman" w:hAnsi="Times New Roman"/>
                <w:sz w:val="22"/>
              </w:rPr>
              <w:t>(Zorah)</w:t>
            </w:r>
          </w:p>
        </w:tc>
        <w:tc>
          <w:tcPr>
            <w:tcW w:w="1440" w:type="dxa"/>
          </w:tcPr>
          <w:p w14:paraId="73D0A17A" w14:textId="77777777" w:rsidR="005721BC" w:rsidRPr="006C0394" w:rsidRDefault="005721BC">
            <w:pPr>
              <w:ind w:right="-25"/>
              <w:jc w:val="center"/>
              <w:rPr>
                <w:rFonts w:ascii="Times New Roman" w:hAnsi="Times New Roman"/>
                <w:sz w:val="22"/>
              </w:rPr>
            </w:pPr>
            <w:bookmarkStart w:id="437" w:name="_Toc393738103"/>
            <w:r w:rsidRPr="006C0394">
              <w:rPr>
                <w:rFonts w:ascii="Times New Roman" w:hAnsi="Times New Roman"/>
                <w:sz w:val="22"/>
              </w:rPr>
              <w:t>40</w:t>
            </w:r>
            <w:bookmarkEnd w:id="437"/>
          </w:p>
        </w:tc>
        <w:tc>
          <w:tcPr>
            <w:tcW w:w="1530" w:type="dxa"/>
            <w:gridSpan w:val="2"/>
          </w:tcPr>
          <w:p w14:paraId="25CFBC29" w14:textId="77777777" w:rsidR="005721BC" w:rsidRPr="006C0394" w:rsidRDefault="005721BC">
            <w:pPr>
              <w:ind w:right="-25"/>
              <w:jc w:val="center"/>
              <w:rPr>
                <w:rFonts w:ascii="Times New Roman" w:hAnsi="Times New Roman"/>
                <w:sz w:val="22"/>
              </w:rPr>
            </w:pPr>
            <w:bookmarkStart w:id="438" w:name="_Toc393738104"/>
            <w:r w:rsidRPr="006C0394">
              <w:rPr>
                <w:rFonts w:ascii="Times New Roman" w:hAnsi="Times New Roman"/>
                <w:sz w:val="22"/>
              </w:rPr>
              <w:t>Samson</w:t>
            </w:r>
            <w:bookmarkEnd w:id="438"/>
          </w:p>
        </w:tc>
        <w:tc>
          <w:tcPr>
            <w:tcW w:w="1350" w:type="dxa"/>
            <w:gridSpan w:val="2"/>
          </w:tcPr>
          <w:p w14:paraId="2D722785" w14:textId="77777777" w:rsidR="005721BC" w:rsidRPr="006C0394" w:rsidRDefault="005721BC">
            <w:pPr>
              <w:ind w:right="-25"/>
              <w:jc w:val="center"/>
              <w:rPr>
                <w:rFonts w:ascii="Times New Roman" w:hAnsi="Times New Roman"/>
                <w:sz w:val="22"/>
              </w:rPr>
            </w:pPr>
            <w:bookmarkStart w:id="439" w:name="_Toc393738105"/>
            <w:r w:rsidRPr="006C0394">
              <w:rPr>
                <w:rFonts w:ascii="Times New Roman" w:hAnsi="Times New Roman"/>
                <w:sz w:val="22"/>
              </w:rPr>
              <w:t>20</w:t>
            </w:r>
            <w:bookmarkEnd w:id="439"/>
          </w:p>
        </w:tc>
      </w:tr>
      <w:tr w:rsidR="005721BC" w:rsidRPr="006C0394" w14:paraId="76CB5F8C" w14:textId="77777777">
        <w:tc>
          <w:tcPr>
            <w:tcW w:w="1638" w:type="dxa"/>
          </w:tcPr>
          <w:p w14:paraId="5EBB9DDF" w14:textId="77777777" w:rsidR="005721BC" w:rsidRPr="006C0394" w:rsidRDefault="005721BC">
            <w:pPr>
              <w:ind w:right="-25"/>
              <w:jc w:val="center"/>
              <w:rPr>
                <w:rFonts w:ascii="Times New Roman" w:hAnsi="Times New Roman"/>
                <w:sz w:val="22"/>
              </w:rPr>
            </w:pPr>
            <w:r w:rsidRPr="006C0394">
              <w:rPr>
                <w:rFonts w:ascii="Times New Roman" w:hAnsi="Times New Roman"/>
                <w:sz w:val="22"/>
              </w:rPr>
              <w:t>Totals</w:t>
            </w:r>
          </w:p>
        </w:tc>
        <w:tc>
          <w:tcPr>
            <w:tcW w:w="1848" w:type="dxa"/>
          </w:tcPr>
          <w:p w14:paraId="5EA451F8" w14:textId="77777777" w:rsidR="005721BC" w:rsidRPr="006C0394" w:rsidRDefault="005721BC">
            <w:pPr>
              <w:ind w:right="-25"/>
              <w:jc w:val="center"/>
              <w:rPr>
                <w:rFonts w:ascii="Times New Roman" w:hAnsi="Times New Roman"/>
                <w:sz w:val="22"/>
              </w:rPr>
            </w:pPr>
          </w:p>
        </w:tc>
        <w:tc>
          <w:tcPr>
            <w:tcW w:w="1932" w:type="dxa"/>
          </w:tcPr>
          <w:p w14:paraId="60E98EC1" w14:textId="77777777" w:rsidR="005721BC" w:rsidRPr="006C0394" w:rsidRDefault="005721BC">
            <w:pPr>
              <w:ind w:right="-108"/>
              <w:jc w:val="center"/>
              <w:rPr>
                <w:rFonts w:ascii="Times New Roman" w:hAnsi="Times New Roman"/>
                <w:sz w:val="22"/>
              </w:rPr>
            </w:pPr>
          </w:p>
        </w:tc>
        <w:tc>
          <w:tcPr>
            <w:tcW w:w="1440" w:type="dxa"/>
          </w:tcPr>
          <w:p w14:paraId="7B165F05" w14:textId="77777777" w:rsidR="005721BC" w:rsidRPr="006C0394" w:rsidRDefault="005721BC">
            <w:pPr>
              <w:ind w:right="-25"/>
              <w:jc w:val="center"/>
              <w:rPr>
                <w:rFonts w:ascii="Times New Roman" w:hAnsi="Times New Roman"/>
                <w:sz w:val="22"/>
              </w:rPr>
            </w:pPr>
            <w:r w:rsidRPr="006C0394">
              <w:rPr>
                <w:rFonts w:ascii="Times New Roman" w:hAnsi="Times New Roman"/>
                <w:sz w:val="22"/>
              </w:rPr>
              <w:t>114</w:t>
            </w:r>
          </w:p>
        </w:tc>
        <w:tc>
          <w:tcPr>
            <w:tcW w:w="1530" w:type="dxa"/>
            <w:gridSpan w:val="2"/>
          </w:tcPr>
          <w:p w14:paraId="24484C03" w14:textId="77777777" w:rsidR="005721BC" w:rsidRPr="006C0394" w:rsidRDefault="005721BC">
            <w:pPr>
              <w:ind w:right="-25"/>
              <w:jc w:val="center"/>
              <w:rPr>
                <w:rFonts w:ascii="Times New Roman" w:hAnsi="Times New Roman"/>
                <w:sz w:val="22"/>
              </w:rPr>
            </w:pPr>
          </w:p>
        </w:tc>
        <w:tc>
          <w:tcPr>
            <w:tcW w:w="1350" w:type="dxa"/>
            <w:gridSpan w:val="2"/>
          </w:tcPr>
          <w:p w14:paraId="0498D90C" w14:textId="77777777" w:rsidR="005721BC" w:rsidRPr="006C0394" w:rsidRDefault="005721BC">
            <w:pPr>
              <w:ind w:right="-25"/>
              <w:jc w:val="center"/>
              <w:rPr>
                <w:rFonts w:ascii="Times New Roman" w:hAnsi="Times New Roman"/>
                <w:sz w:val="22"/>
              </w:rPr>
            </w:pPr>
            <w:r w:rsidRPr="006C0394">
              <w:rPr>
                <w:rFonts w:ascii="Times New Roman" w:hAnsi="Times New Roman"/>
                <w:sz w:val="22"/>
              </w:rPr>
              <w:t>296</w:t>
            </w:r>
          </w:p>
        </w:tc>
      </w:tr>
    </w:tbl>
    <w:p w14:paraId="731D74EB" w14:textId="77777777" w:rsidR="005721BC" w:rsidRPr="006C0394" w:rsidRDefault="005721BC">
      <w:pPr>
        <w:ind w:left="1080" w:right="-385" w:hanging="360"/>
        <w:rPr>
          <w:sz w:val="22"/>
        </w:rPr>
      </w:pPr>
    </w:p>
    <w:p w14:paraId="4C1B4D56" w14:textId="77777777" w:rsidR="005721BC" w:rsidRPr="006C0394" w:rsidRDefault="005721BC">
      <w:pPr>
        <w:ind w:right="-385"/>
        <w:jc w:val="center"/>
        <w:rPr>
          <w:b/>
          <w:sz w:val="32"/>
        </w:rPr>
      </w:pPr>
      <w:r w:rsidRPr="006C0394">
        <w:rPr>
          <w:sz w:val="22"/>
        </w:rPr>
        <w:br w:type="page"/>
      </w:r>
      <w:r w:rsidRPr="006C0394">
        <w:rPr>
          <w:b/>
          <w:sz w:val="32"/>
        </w:rPr>
        <w:lastRenderedPageBreak/>
        <w:t>Chart of Old Testament Kings and Prophets</w:t>
      </w:r>
    </w:p>
    <w:p w14:paraId="4E72C0B8" w14:textId="77777777" w:rsidR="005721BC" w:rsidRPr="006C0394" w:rsidRDefault="005721BC" w:rsidP="005721BC">
      <w:pPr>
        <w:ind w:left="1080" w:right="-385" w:hanging="360"/>
        <w:jc w:val="center"/>
        <w:rPr>
          <w:sz w:val="22"/>
        </w:rPr>
      </w:pPr>
      <w:r w:rsidRPr="006C0394">
        <w:rPr>
          <w:sz w:val="22"/>
        </w:rPr>
        <w:t>John C. Whitcomb</w:t>
      </w:r>
    </w:p>
    <w:p w14:paraId="235842F0" w14:textId="77777777" w:rsidR="005721BC" w:rsidRPr="006C0394" w:rsidRDefault="005721BC">
      <w:pPr>
        <w:ind w:right="-385"/>
        <w:jc w:val="center"/>
        <w:rPr>
          <w:b/>
          <w:sz w:val="32"/>
        </w:rPr>
      </w:pPr>
      <w:r w:rsidRPr="006C0394">
        <w:rPr>
          <w:b/>
          <w:sz w:val="32"/>
        </w:rPr>
        <w:br w:type="page"/>
      </w:r>
      <w:r w:rsidRPr="006C0394">
        <w:rPr>
          <w:b/>
          <w:sz w:val="32"/>
        </w:rPr>
        <w:lastRenderedPageBreak/>
        <w:t>Chronology of Kings and Prophets</w:t>
      </w:r>
    </w:p>
    <w:p w14:paraId="0C0CC0D7" w14:textId="77777777" w:rsidR="005721BC" w:rsidRPr="006C0394" w:rsidRDefault="005721BC">
      <w:pPr>
        <w:ind w:right="-385"/>
        <w:jc w:val="center"/>
        <w:rPr>
          <w:sz w:val="22"/>
        </w:rPr>
      </w:pPr>
      <w:r w:rsidRPr="006C0394">
        <w:rPr>
          <w:sz w:val="22"/>
        </w:rPr>
        <w:t>Dr. Ernie Poulson, Grace Baptist Church, Singapore (used with permission)</w:t>
      </w:r>
    </w:p>
    <w:p w14:paraId="604EAECD" w14:textId="77777777" w:rsidR="005721BC" w:rsidRPr="006C0394" w:rsidRDefault="005721BC">
      <w:pPr>
        <w:ind w:left="1080" w:right="-385" w:hanging="360"/>
        <w:rPr>
          <w:sz w:val="22"/>
        </w:rPr>
        <w:sectPr w:rsidR="005721BC" w:rsidRPr="006C0394" w:rsidSect="005721BC">
          <w:headerReference w:type="default" r:id="rId27"/>
          <w:pgSz w:w="11880" w:h="16840"/>
          <w:pgMar w:top="720" w:right="1008" w:bottom="720" w:left="1296" w:header="720" w:footer="720" w:gutter="0"/>
          <w:pgNumType w:fmt="lowerLetter" w:start="1"/>
          <w:cols w:space="720"/>
        </w:sectPr>
      </w:pPr>
    </w:p>
    <w:p w14:paraId="4594DF3D" w14:textId="77777777" w:rsidR="005721BC" w:rsidRPr="00713BCD" w:rsidRDefault="005721BC">
      <w:pPr>
        <w:pStyle w:val="Heading2"/>
      </w:pPr>
      <w:r w:rsidRPr="00713BCD">
        <w:lastRenderedPageBreak/>
        <w:t>Egyptian Sojourns</w:t>
      </w:r>
      <w:bookmarkEnd w:id="363"/>
    </w:p>
    <w:p w14:paraId="7B450F28" w14:textId="77777777" w:rsidR="005721BC" w:rsidRPr="00713BCD" w:rsidRDefault="005721BC" w:rsidP="005721BC">
      <w:r w:rsidRPr="00713BCD">
        <w:br w:type="page"/>
      </w:r>
      <w:r w:rsidRPr="00713BCD">
        <w:lastRenderedPageBreak/>
        <w:t>Egyptian Sojourns (p. 67)</w:t>
      </w:r>
    </w:p>
    <w:p w14:paraId="2363763B" w14:textId="77777777" w:rsidR="005721BC" w:rsidRPr="00713BCD" w:rsidRDefault="005721BC" w:rsidP="005721BC">
      <w:r w:rsidRPr="00713BCD">
        <w:br w:type="page"/>
      </w:r>
      <w:r w:rsidRPr="00713BCD">
        <w:lastRenderedPageBreak/>
        <w:t>Egyptian Sojourns (p. 68)</w:t>
      </w:r>
    </w:p>
    <w:p w14:paraId="39BB8349" w14:textId="77777777" w:rsidR="005721BC" w:rsidRPr="00713BCD" w:rsidRDefault="005721BC" w:rsidP="005721BC">
      <w:r w:rsidRPr="00713BCD">
        <w:br w:type="page"/>
      </w:r>
      <w:r w:rsidRPr="00713BCD">
        <w:lastRenderedPageBreak/>
        <w:t>Egyptian Sojourns (p. 69)</w:t>
      </w:r>
    </w:p>
    <w:p w14:paraId="69A856CB" w14:textId="77777777" w:rsidR="005721BC" w:rsidRPr="00713BCD" w:rsidRDefault="005721BC" w:rsidP="00FA7858">
      <w:pPr>
        <w:pStyle w:val="Heading2"/>
      </w:pPr>
      <w:r w:rsidRPr="00713BCD">
        <w:br w:type="page"/>
      </w:r>
      <w:bookmarkStart w:id="440" w:name="_Toc489334001"/>
      <w:r w:rsidR="00FA7858" w:rsidRPr="00713BCD">
        <w:lastRenderedPageBreak/>
        <w:t xml:space="preserve"> </w:t>
      </w:r>
      <w:r w:rsidRPr="00713BCD">
        <w:t>The Date of the Exodus</w:t>
      </w:r>
      <w:bookmarkEnd w:id="440"/>
    </w:p>
    <w:p w14:paraId="7A168A53" w14:textId="77777777" w:rsidR="005721BC" w:rsidRDefault="005721BC">
      <w:pPr>
        <w:pStyle w:val="Heading2"/>
      </w:pPr>
      <w:bookmarkStart w:id="441" w:name="_Toc489334002"/>
      <w:bookmarkEnd w:id="361"/>
      <w:r w:rsidRPr="00713BCD">
        <w:t>Unlocking the Mysteries of OT Chronology</w:t>
      </w:r>
      <w:bookmarkEnd w:id="441"/>
    </w:p>
    <w:p w14:paraId="4DC59786" w14:textId="77777777" w:rsidR="00FA7858" w:rsidRPr="00FA7858" w:rsidRDefault="00FA7858" w:rsidP="00FA7858"/>
    <w:p w14:paraId="3052D5CF" w14:textId="77777777" w:rsidR="005721BC" w:rsidRPr="00713BCD" w:rsidRDefault="005721BC">
      <w:pPr>
        <w:pStyle w:val="Heading1"/>
        <w:sectPr w:rsidR="005721BC" w:rsidRPr="00713BCD" w:rsidSect="005721BC">
          <w:headerReference w:type="default" r:id="rId28"/>
          <w:pgSz w:w="11880" w:h="16840"/>
          <w:pgMar w:top="720" w:right="1008" w:bottom="720" w:left="1296" w:header="720" w:footer="720" w:gutter="0"/>
          <w:pgNumType w:start="66"/>
          <w:cols w:space="720"/>
        </w:sectPr>
      </w:pPr>
    </w:p>
    <w:p w14:paraId="74E12FC7" w14:textId="77777777" w:rsidR="005721BC" w:rsidRPr="00713BCD" w:rsidRDefault="005721BC">
      <w:pPr>
        <w:pStyle w:val="Heading1"/>
      </w:pPr>
      <w:bookmarkStart w:id="442" w:name="_Toc15034010"/>
      <w:bookmarkStart w:id="443" w:name="_Toc15034219"/>
      <w:bookmarkStart w:id="444" w:name="_Toc489334003"/>
      <w:r w:rsidRPr="00713BCD">
        <w:lastRenderedPageBreak/>
        <w:t>Peoples of the Old Testament World</w:t>
      </w:r>
      <w:bookmarkEnd w:id="442"/>
      <w:bookmarkEnd w:id="443"/>
      <w:bookmarkEnd w:id="444"/>
    </w:p>
    <w:p w14:paraId="7DF2CD5D" w14:textId="77777777" w:rsidR="005721BC" w:rsidRPr="00713BCD" w:rsidRDefault="005721BC">
      <w:pPr>
        <w:pStyle w:val="Heading2"/>
      </w:pPr>
      <w:bookmarkStart w:id="445" w:name="_Toc15034011"/>
      <w:bookmarkStart w:id="446" w:name="_Toc15034220"/>
      <w:bookmarkStart w:id="447" w:name="_Toc489334004"/>
      <w:r w:rsidRPr="00713BCD">
        <w:t>Why Study Ancient Peoples?</w:t>
      </w:r>
      <w:bookmarkEnd w:id="445"/>
      <w:bookmarkEnd w:id="446"/>
      <w:bookmarkEnd w:id="447"/>
    </w:p>
    <w:p w14:paraId="66BD7486" w14:textId="77777777" w:rsidR="005721BC" w:rsidRPr="00713BCD" w:rsidRDefault="005721BC" w:rsidP="00FF438B">
      <w:pPr>
        <w:pStyle w:val="Heading3"/>
      </w:pPr>
      <w:bookmarkStart w:id="448" w:name="_Toc15034012"/>
      <w:r w:rsidRPr="00713BCD">
        <w:t>Knowing the differences between various ANE (Ancient Near East) peoples can help us better grasp certain OT passages.</w:t>
      </w:r>
      <w:bookmarkEnd w:id="448"/>
    </w:p>
    <w:p w14:paraId="0D2C2FBF" w14:textId="77777777" w:rsidR="005721BC" w:rsidRPr="00713BCD" w:rsidRDefault="005721BC"/>
    <w:p w14:paraId="7330578C" w14:textId="77777777" w:rsidR="005721BC" w:rsidRPr="00713BCD" w:rsidRDefault="005721BC"/>
    <w:p w14:paraId="209B99A9" w14:textId="77777777" w:rsidR="005721BC" w:rsidRPr="00713BCD" w:rsidRDefault="005721BC"/>
    <w:p w14:paraId="0C62AF5B" w14:textId="77777777" w:rsidR="005721BC" w:rsidRPr="00713BCD" w:rsidRDefault="005721BC"/>
    <w:p w14:paraId="40EDEA0F" w14:textId="77777777" w:rsidR="005721BC" w:rsidRPr="00713BCD" w:rsidRDefault="005721BC"/>
    <w:p w14:paraId="02391D8A" w14:textId="77777777" w:rsidR="005721BC" w:rsidRPr="00713BCD" w:rsidRDefault="005721BC"/>
    <w:p w14:paraId="642EF3AC" w14:textId="77777777" w:rsidR="005721BC" w:rsidRPr="00713BCD" w:rsidRDefault="005721BC"/>
    <w:p w14:paraId="784704B2" w14:textId="77777777" w:rsidR="005721BC" w:rsidRPr="00713BCD" w:rsidRDefault="005721BC"/>
    <w:p w14:paraId="578C1121" w14:textId="77777777" w:rsidR="005721BC" w:rsidRPr="00713BCD" w:rsidRDefault="005721BC"/>
    <w:p w14:paraId="337A118E" w14:textId="77777777" w:rsidR="005721BC" w:rsidRPr="00713BCD" w:rsidRDefault="005721BC"/>
    <w:p w14:paraId="6D004402" w14:textId="77777777" w:rsidR="005721BC" w:rsidRPr="00713BCD" w:rsidRDefault="005721BC"/>
    <w:p w14:paraId="3E3DEF3F" w14:textId="77777777" w:rsidR="005721BC" w:rsidRPr="00713BCD" w:rsidRDefault="005721BC"/>
    <w:p w14:paraId="69101ABA" w14:textId="77777777" w:rsidR="005721BC" w:rsidRPr="00713BCD" w:rsidRDefault="005721BC"/>
    <w:p w14:paraId="29DE3F6B" w14:textId="77777777" w:rsidR="005721BC" w:rsidRPr="00713BCD" w:rsidRDefault="005721BC"/>
    <w:p w14:paraId="4E33AA49" w14:textId="77777777" w:rsidR="005721BC" w:rsidRPr="00713BCD" w:rsidRDefault="005721BC"/>
    <w:p w14:paraId="2F189820" w14:textId="77777777" w:rsidR="005721BC" w:rsidRPr="00713BCD" w:rsidRDefault="005721BC"/>
    <w:p w14:paraId="5D90C2CA" w14:textId="77777777" w:rsidR="005721BC" w:rsidRPr="00713BCD" w:rsidRDefault="005721BC"/>
    <w:p w14:paraId="158D9DF2" w14:textId="77777777" w:rsidR="005721BC" w:rsidRPr="00713BCD" w:rsidRDefault="005721BC"/>
    <w:p w14:paraId="74F1093A" w14:textId="77777777" w:rsidR="005721BC" w:rsidRPr="00713BCD" w:rsidRDefault="005721BC" w:rsidP="00FF438B">
      <w:pPr>
        <w:pStyle w:val="Heading3"/>
      </w:pPr>
      <w:bookmarkStart w:id="449" w:name="_Toc15034013"/>
      <w:r w:rsidRPr="00713BCD">
        <w:t>A study of other cultures can help us grasp our own cultural values as well.</w:t>
      </w:r>
      <w:bookmarkEnd w:id="449"/>
    </w:p>
    <w:p w14:paraId="5DFBFEBD" w14:textId="77777777" w:rsidR="005721BC" w:rsidRPr="00713BCD" w:rsidRDefault="005721BC" w:rsidP="008D58D7">
      <w:pPr>
        <w:pStyle w:val="Heading4"/>
      </w:pPr>
      <w:r w:rsidRPr="00713BCD">
        <w:t>What cultural values do you observe in Singapore?</w:t>
      </w:r>
    </w:p>
    <w:p w14:paraId="27687E7D" w14:textId="77777777" w:rsidR="005721BC" w:rsidRPr="00713BCD" w:rsidRDefault="005721BC"/>
    <w:p w14:paraId="6EC9557A" w14:textId="77777777" w:rsidR="005721BC" w:rsidRPr="00713BCD" w:rsidRDefault="005721BC"/>
    <w:p w14:paraId="3CE121E1" w14:textId="77777777" w:rsidR="005721BC" w:rsidRPr="00713BCD" w:rsidRDefault="005721BC"/>
    <w:p w14:paraId="23DD989F" w14:textId="77777777" w:rsidR="005721BC" w:rsidRPr="00713BCD" w:rsidRDefault="005721BC"/>
    <w:p w14:paraId="0734C41D" w14:textId="77777777" w:rsidR="005721BC" w:rsidRPr="00713BCD" w:rsidRDefault="005721BC"/>
    <w:p w14:paraId="0E54306E" w14:textId="77777777" w:rsidR="005721BC" w:rsidRPr="00713BCD" w:rsidRDefault="005721BC"/>
    <w:p w14:paraId="4ED29FA9" w14:textId="77777777" w:rsidR="005721BC" w:rsidRPr="00713BCD" w:rsidRDefault="005721BC"/>
    <w:p w14:paraId="0143FCFA" w14:textId="77777777" w:rsidR="005721BC" w:rsidRPr="00713BCD" w:rsidRDefault="005721BC"/>
    <w:p w14:paraId="284CA97C" w14:textId="77777777" w:rsidR="005721BC" w:rsidRPr="00713BCD" w:rsidRDefault="005721BC"/>
    <w:p w14:paraId="200EC966" w14:textId="77777777" w:rsidR="005721BC" w:rsidRPr="00713BCD" w:rsidRDefault="005721BC" w:rsidP="008D58D7">
      <w:pPr>
        <w:pStyle w:val="Heading4"/>
      </w:pPr>
      <w:r w:rsidRPr="00713BCD">
        <w:t>How do Singaporean values differ from the values of your own culture or from yours as an individual?</w:t>
      </w:r>
    </w:p>
    <w:p w14:paraId="72511ABE" w14:textId="77777777" w:rsidR="005721BC" w:rsidRPr="00713BCD" w:rsidRDefault="005721BC" w:rsidP="008D58D7">
      <w:pPr>
        <w:pStyle w:val="Heading4"/>
      </w:pPr>
      <w:r w:rsidRPr="00713BCD">
        <w:br w:type="page"/>
      </w:r>
      <w:r w:rsidRPr="00713BCD">
        <w:lastRenderedPageBreak/>
        <w:t>Differences between American and Singaporean Values</w:t>
      </w:r>
    </w:p>
    <w:p w14:paraId="2C7BD490" w14:textId="77777777" w:rsidR="005721BC" w:rsidRPr="00713BCD" w:rsidRDefault="005721BC">
      <w:pPr>
        <w:pStyle w:val="Heading2"/>
      </w:pPr>
      <w:r w:rsidRPr="00713BCD">
        <w:br w:type="page"/>
      </w:r>
      <w:bookmarkStart w:id="450" w:name="_Toc15034014"/>
      <w:bookmarkStart w:id="451" w:name="_Toc15034221"/>
      <w:bookmarkStart w:id="452" w:name="_Toc489334005"/>
      <w:r w:rsidRPr="00713BCD">
        <w:lastRenderedPageBreak/>
        <w:t>Chart of Ancient Near Eastern History</w:t>
      </w:r>
      <w:r w:rsidRPr="00713BCD">
        <w:rPr>
          <w:rStyle w:val="FootnoteReference"/>
          <w:sz w:val="15"/>
        </w:rPr>
        <w:footnoteReference w:id="25"/>
      </w:r>
      <w:bookmarkEnd w:id="450"/>
      <w:bookmarkEnd w:id="451"/>
      <w:bookmarkEnd w:id="452"/>
    </w:p>
    <w:p w14:paraId="259658D4" w14:textId="77777777" w:rsidR="005721BC" w:rsidRPr="00713BCD" w:rsidRDefault="005721BC">
      <w:pPr>
        <w:pStyle w:val="Heading2"/>
      </w:pPr>
      <w:r w:rsidRPr="00713BCD">
        <w:br w:type="page"/>
      </w:r>
      <w:bookmarkStart w:id="453" w:name="_Toc15034015"/>
      <w:bookmarkStart w:id="454" w:name="_Toc15034222"/>
      <w:bookmarkStart w:id="455" w:name="_Toc489334006"/>
      <w:r w:rsidRPr="00713BCD">
        <w:lastRenderedPageBreak/>
        <w:t>Geography of Western Ancient Near East Peoples</w:t>
      </w:r>
      <w:bookmarkEnd w:id="453"/>
      <w:bookmarkEnd w:id="454"/>
      <w:bookmarkEnd w:id="455"/>
    </w:p>
    <w:p w14:paraId="13DA7F8E" w14:textId="77777777" w:rsidR="005721BC" w:rsidRPr="00713BCD" w:rsidRDefault="005721BC" w:rsidP="00417481">
      <w:pPr>
        <w:ind w:left="851" w:right="-63"/>
        <w:jc w:val="left"/>
      </w:pPr>
    </w:p>
    <w:p w14:paraId="405C2973" w14:textId="77777777" w:rsidR="005721BC" w:rsidRDefault="00417481" w:rsidP="00417481">
      <w:pPr>
        <w:ind w:left="851" w:right="-63"/>
        <w:jc w:val="left"/>
      </w:pPr>
      <w:r>
        <w:t xml:space="preserve">Israel’s Exodus from Egypt shows the triumph of a Semitic people (Israel) over a Canaanite people (Egypt), or more accurately, the God Yahweh of the Israelites over the gods of Egypt.  Though Egypt was considered </w:t>
      </w:r>
      <w:r w:rsidR="00E84BAE">
        <w:t>a</w:t>
      </w:r>
      <w:r>
        <w:t xml:space="preserve"> superpower o</w:t>
      </w:r>
      <w:r w:rsidR="00306CD1">
        <w:t xml:space="preserve">f its day, God chose an obscure, migrant </w:t>
      </w:r>
      <w:r>
        <w:t xml:space="preserve">people whose God was Lord over all—even Egypt.  </w:t>
      </w:r>
      <w:r w:rsidR="00306CD1">
        <w:t>Israel originated from another superpower (Mesopotamia), but God</w:t>
      </w:r>
      <w:r>
        <w:t xml:space="preserve"> also chose to place </w:t>
      </w:r>
      <w:r w:rsidR="00E84BAE">
        <w:t>Israel</w:t>
      </w:r>
      <w:r>
        <w:t xml:space="preserve"> in a land between </w:t>
      </w:r>
      <w:r w:rsidR="00E84BAE">
        <w:t xml:space="preserve">these two superpowers as his witness to </w:t>
      </w:r>
      <w:r w:rsidR="00306CD1">
        <w:t xml:space="preserve">all </w:t>
      </w:r>
      <w:r w:rsidR="00E84BAE">
        <w:t>the nations!</w:t>
      </w:r>
    </w:p>
    <w:p w14:paraId="2AAF09D4" w14:textId="77777777" w:rsidR="00E84BAE" w:rsidRDefault="00E84BAE" w:rsidP="00417481">
      <w:pPr>
        <w:ind w:left="851" w:right="-63"/>
        <w:jc w:val="left"/>
      </w:pPr>
    </w:p>
    <w:p w14:paraId="1818D6D2" w14:textId="77777777" w:rsidR="00B21AC6" w:rsidRDefault="00B21AC6" w:rsidP="00417481">
      <w:pPr>
        <w:ind w:left="851" w:right="-63"/>
        <w:jc w:val="left"/>
      </w:pPr>
    </w:p>
    <w:p w14:paraId="0BF5F0BD" w14:textId="77777777" w:rsidR="00B21AC6" w:rsidRPr="00B21AC6" w:rsidRDefault="00B21AC6" w:rsidP="00B21AC6">
      <w:pPr>
        <w:ind w:left="851" w:right="-63"/>
        <w:jc w:val="center"/>
        <w:rPr>
          <w:b/>
          <w:sz w:val="36"/>
        </w:rPr>
      </w:pPr>
      <w:r w:rsidRPr="00B21AC6">
        <w:rPr>
          <w:b/>
          <w:sz w:val="36"/>
        </w:rPr>
        <w:t>Alternate Routes of the Exodus</w:t>
      </w:r>
    </w:p>
    <w:p w14:paraId="752129D8" w14:textId="77777777" w:rsidR="00B21AC6" w:rsidRPr="00B21AC6" w:rsidRDefault="00B21AC6" w:rsidP="00B21AC6">
      <w:pPr>
        <w:ind w:left="851" w:right="-63"/>
        <w:jc w:val="center"/>
        <w:rPr>
          <w:i/>
        </w:rPr>
      </w:pPr>
      <w:r w:rsidRPr="00B21AC6">
        <w:rPr>
          <w:i/>
        </w:rPr>
        <w:t>Bible Atlas Online</w:t>
      </w:r>
    </w:p>
    <w:p w14:paraId="144F4399" w14:textId="77777777" w:rsidR="00771264" w:rsidRPr="00713BCD" w:rsidRDefault="00B2216D" w:rsidP="00417481">
      <w:pPr>
        <w:ind w:left="851" w:right="-63"/>
        <w:jc w:val="left"/>
      </w:pPr>
      <w:r>
        <w:rPr>
          <w:noProof/>
        </w:rPr>
        <w:pict w14:anchorId="66129FF1">
          <v:shape id="Picture 3" o:spid="_x0000_i1130" type="#_x0000_t75" alt="Description: 029" style="width:6in;height:324pt;visibility:visible;mso-width-percent:0;mso-height-percent:0;mso-width-percent:0;mso-height-percent:0">
            <v:imagedata r:id="rId29" o:title="029"/>
          </v:shape>
        </w:pict>
      </w:r>
    </w:p>
    <w:p w14:paraId="3FE10F49" w14:textId="77777777" w:rsidR="005721BC" w:rsidRPr="00713BCD" w:rsidRDefault="005721BC">
      <w:pPr>
        <w:ind w:right="-32"/>
        <w:jc w:val="center"/>
        <w:rPr>
          <w:sz w:val="23"/>
        </w:rPr>
      </w:pPr>
      <w:r w:rsidRPr="00713BCD">
        <w:rPr>
          <w:sz w:val="23"/>
        </w:rPr>
        <w:br w:type="page"/>
      </w:r>
    </w:p>
    <w:p w14:paraId="38144108" w14:textId="77777777" w:rsidR="005721BC" w:rsidRPr="00713BCD" w:rsidRDefault="005721BC">
      <w:pPr>
        <w:ind w:right="-32"/>
        <w:jc w:val="center"/>
        <w:rPr>
          <w:sz w:val="23"/>
        </w:rPr>
      </w:pPr>
    </w:p>
    <w:p w14:paraId="7C0F9DC1" w14:textId="77777777" w:rsidR="005721BC" w:rsidRPr="00713BCD" w:rsidRDefault="005721BC" w:rsidP="005721BC">
      <w:pPr>
        <w:framePr w:w="9601" w:h="7461" w:wrap="around" w:vAnchor="text" w:hAnchor="page" w:x="1349" w:y="379"/>
        <w:rPr>
          <w:sz w:val="23"/>
        </w:rPr>
      </w:pPr>
    </w:p>
    <w:p w14:paraId="7E23EABF" w14:textId="77777777" w:rsidR="005721BC" w:rsidRPr="00713BCD" w:rsidRDefault="005721BC">
      <w:pPr>
        <w:ind w:right="-32"/>
        <w:jc w:val="center"/>
        <w:rPr>
          <w:vanish/>
          <w:sz w:val="23"/>
        </w:rPr>
      </w:pPr>
      <w:r w:rsidRPr="00713BCD">
        <w:rPr>
          <w:vanish/>
          <w:sz w:val="23"/>
        </w:rPr>
        <w:t>The First Civilization</w:t>
      </w:r>
    </w:p>
    <w:p w14:paraId="42F1A855" w14:textId="77777777" w:rsidR="005721BC" w:rsidRPr="00713BCD" w:rsidRDefault="005721BC">
      <w:pPr>
        <w:pStyle w:val="Heading2"/>
      </w:pPr>
      <w:bookmarkStart w:id="456" w:name="_Toc15034016"/>
      <w:bookmarkStart w:id="457" w:name="_Toc15034223"/>
      <w:bookmarkStart w:id="458" w:name="_Toc489334007"/>
      <w:r w:rsidRPr="00713BCD">
        <w:t>Sumerians (later Akkadians)</w:t>
      </w:r>
      <w:bookmarkEnd w:id="456"/>
      <w:bookmarkEnd w:id="457"/>
      <w:bookmarkEnd w:id="458"/>
    </w:p>
    <w:p w14:paraId="4BD3A3F6" w14:textId="77777777" w:rsidR="005721BC" w:rsidRPr="00713BCD" w:rsidRDefault="005721BC" w:rsidP="00FF438B">
      <w:pPr>
        <w:pStyle w:val="Heading3"/>
      </w:pPr>
      <w:bookmarkStart w:id="459" w:name="_Toc15034017"/>
      <w:r w:rsidRPr="00713BCD">
        <w:t>Identity:</w:t>
      </w:r>
      <w:bookmarkEnd w:id="459"/>
      <w:r w:rsidRPr="00713BCD">
        <w:t xml:space="preserve"> </w:t>
      </w:r>
    </w:p>
    <w:p w14:paraId="11460177" w14:textId="77777777" w:rsidR="005721BC" w:rsidRPr="00713BCD" w:rsidRDefault="005721BC" w:rsidP="008D58D7">
      <w:pPr>
        <w:pStyle w:val="Heading4"/>
      </w:pPr>
      <w:r w:rsidRPr="00713BCD">
        <w:t xml:space="preserve">Who Sumerians Were: </w:t>
      </w:r>
    </w:p>
    <w:p w14:paraId="45B2F7B0" w14:textId="77777777" w:rsidR="005721BC" w:rsidRPr="00713BCD" w:rsidRDefault="005721BC" w:rsidP="005A74FE">
      <w:pPr>
        <w:pStyle w:val="Heading5"/>
      </w:pPr>
      <w:r w:rsidRPr="00713BCD">
        <w:t>The Sumerians were perhaps the most significant ancient people who are not noted in the Bible, yet their very existence was discovered only at the end of the 19</w:t>
      </w:r>
      <w:r w:rsidRPr="00713BCD">
        <w:rPr>
          <w:vertAlign w:val="superscript"/>
        </w:rPr>
        <w:t>th</w:t>
      </w:r>
      <w:r w:rsidRPr="00713BCD">
        <w:t xml:space="preserve"> century.  </w:t>
      </w:r>
    </w:p>
    <w:p w14:paraId="7DD50362" w14:textId="77777777" w:rsidR="005721BC" w:rsidRPr="00713BCD" w:rsidRDefault="005721BC" w:rsidP="005A74FE">
      <w:pPr>
        <w:pStyle w:val="Heading5"/>
      </w:pPr>
      <w:r w:rsidRPr="00713BCD">
        <w:t>Due to the merging of Sumer and the Old Babylonian or Akkadian peoples, in later years they are virtually synonymous.</w:t>
      </w:r>
    </w:p>
    <w:p w14:paraId="6FEFCEBE" w14:textId="77777777" w:rsidR="005721BC" w:rsidRPr="00713BCD" w:rsidRDefault="005721BC" w:rsidP="008D58D7">
      <w:pPr>
        <w:pStyle w:val="Heading4"/>
      </w:pPr>
      <w:r w:rsidRPr="00713BCD">
        <w:t xml:space="preserve">When Sumerians Lived: </w:t>
      </w:r>
    </w:p>
    <w:p w14:paraId="5DDB50DF" w14:textId="77777777" w:rsidR="005721BC" w:rsidRPr="00713BCD" w:rsidRDefault="005721BC" w:rsidP="005A74FE">
      <w:pPr>
        <w:pStyle w:val="Heading5"/>
      </w:pPr>
      <w:r w:rsidRPr="00713BCD">
        <w:t>During the Protoliterate ("before writing") Period (ca. 3400-2900) they had reached their height culturally—even before writing began!  By 2500 BC they had deeply affected the Syrians as the Ebla tablets in Syria show much Sumerian influence.</w:t>
      </w:r>
    </w:p>
    <w:p w14:paraId="41BA72F9" w14:textId="77777777" w:rsidR="005721BC" w:rsidRPr="00713BCD" w:rsidRDefault="005721BC" w:rsidP="005A74FE">
      <w:pPr>
        <w:pStyle w:val="Heading5"/>
      </w:pPr>
      <w:r w:rsidRPr="00713BCD">
        <w:t xml:space="preserve">In the Early Dynastic Period (2900-2335 </w:t>
      </w:r>
      <w:r w:rsidRPr="00713BCD">
        <w:rPr>
          <w:sz w:val="20"/>
        </w:rPr>
        <w:t>BC</w:t>
      </w:r>
      <w:r w:rsidRPr="00713BCD">
        <w:t>) the kings of Sumer and Akkad may have been united.</w:t>
      </w:r>
    </w:p>
    <w:p w14:paraId="28D98CE1" w14:textId="77777777" w:rsidR="005721BC" w:rsidRPr="00713BCD" w:rsidRDefault="005721BC" w:rsidP="005A74FE">
      <w:pPr>
        <w:pStyle w:val="Heading5"/>
      </w:pPr>
      <w:r w:rsidRPr="00713BCD">
        <w:lastRenderedPageBreak/>
        <w:t>The Semites (Old Babylonians) then conquered Sumer but absorbed the entire culture into their own.  The Kingdom of Akkad was founded by Sargon the Great (2334-2279), a Semite who founded the new capital of Akkad and respected Sumerian culture and religion.  This dynasty ended when foreign Gutians conquered Akkadian civilization and ruled for a while.</w:t>
      </w:r>
    </w:p>
    <w:p w14:paraId="3CFE6616" w14:textId="77777777" w:rsidR="005721BC" w:rsidRPr="00713BCD" w:rsidRDefault="005721BC" w:rsidP="005A74FE">
      <w:pPr>
        <w:pStyle w:val="Heading5"/>
      </w:pPr>
      <w:r w:rsidRPr="00713BCD">
        <w:t>The rise of the city-state of Ur (2112-2004) followed during the time of Abraham.  It is known for advanced administration, education, building programs, the arts and literature.</w:t>
      </w:r>
    </w:p>
    <w:p w14:paraId="069F2560" w14:textId="77777777" w:rsidR="005721BC" w:rsidRPr="00713BCD" w:rsidRDefault="005721BC" w:rsidP="005A74FE">
      <w:pPr>
        <w:pStyle w:val="Heading5"/>
      </w:pPr>
      <w:r w:rsidRPr="00713BCD">
        <w:t>Isin-Larsa Period was the final period that ended when Amorites took control.</w:t>
      </w:r>
    </w:p>
    <w:p w14:paraId="22697D03" w14:textId="77777777" w:rsidR="005721BC" w:rsidRPr="00713BCD" w:rsidRDefault="005721BC" w:rsidP="00FF438B">
      <w:pPr>
        <w:pStyle w:val="Heading3"/>
      </w:pPr>
      <w:bookmarkStart w:id="460" w:name="_Toc15034018"/>
      <w:r w:rsidRPr="00713BCD">
        <w:t>Geography: Where Sumerians Lived (cf. pp. 15, 17)</w:t>
      </w:r>
      <w:bookmarkEnd w:id="460"/>
    </w:p>
    <w:p w14:paraId="43EDAB37" w14:textId="77777777" w:rsidR="005721BC" w:rsidRPr="00713BCD" w:rsidRDefault="005721BC" w:rsidP="008D58D7">
      <w:pPr>
        <w:pStyle w:val="Heading4"/>
      </w:pPr>
      <w:r w:rsidRPr="00713BCD">
        <w:t>Southern Mesopotamia (between the Tigris and Euphrates rivers) was the main centre of Sumerian civilization.</w:t>
      </w:r>
    </w:p>
    <w:p w14:paraId="0FCE2FA1" w14:textId="77777777" w:rsidR="005721BC" w:rsidRPr="00713BCD" w:rsidRDefault="005721BC" w:rsidP="008D58D7">
      <w:pPr>
        <w:pStyle w:val="Heading4"/>
      </w:pPr>
      <w:r w:rsidRPr="00713BCD">
        <w:t>Key cities included Ur and Nippur.</w:t>
      </w:r>
    </w:p>
    <w:p w14:paraId="7405F460" w14:textId="77777777" w:rsidR="005721BC" w:rsidRPr="00713BCD" w:rsidRDefault="005721BC" w:rsidP="00FF438B">
      <w:pPr>
        <w:pStyle w:val="Heading3"/>
      </w:pPr>
      <w:bookmarkStart w:id="461" w:name="_Toc15034019"/>
      <w:r w:rsidRPr="00713BCD">
        <w:t>Sumerian Deities: An or Anu (high but rather inactive god), Enlil (powerful ruler and judge), Enki (god of wisdom and cunning), Inanna (goddess of storehouse, thunderstorms, early morning and evening stars) was identified with Akkadian Ishtar, who became the most important goddess of western Asia.</w:t>
      </w:r>
      <w:bookmarkEnd w:id="461"/>
    </w:p>
    <w:p w14:paraId="237CEC41" w14:textId="77777777" w:rsidR="005721BC" w:rsidRPr="00713BCD" w:rsidRDefault="005721BC" w:rsidP="00FF438B">
      <w:pPr>
        <w:pStyle w:val="Heading3"/>
      </w:pPr>
      <w:bookmarkStart w:id="462" w:name="_Toc15034020"/>
      <w:r w:rsidRPr="00713BCD">
        <w:t>Akkadian and Sumerian Literature (cf. see more texts on pp. 188-188a)</w:t>
      </w:r>
      <w:bookmarkEnd w:id="462"/>
    </w:p>
    <w:p w14:paraId="0A804A51" w14:textId="77777777" w:rsidR="005721BC" w:rsidRPr="00713BCD" w:rsidRDefault="005721BC" w:rsidP="008D58D7">
      <w:pPr>
        <w:pStyle w:val="Heading4"/>
      </w:pPr>
      <w:r w:rsidRPr="00713BCD">
        <w:t>Enuma Elish is an Akkadian account of creation written in about 1100 BC (cf. p. 188d).</w:t>
      </w:r>
    </w:p>
    <w:p w14:paraId="76AFAA96" w14:textId="77777777" w:rsidR="005721BC" w:rsidRPr="00713BCD" w:rsidRDefault="005721BC" w:rsidP="008D58D7">
      <w:pPr>
        <w:pStyle w:val="Heading4"/>
      </w:pPr>
      <w:r w:rsidRPr="00713BCD">
        <w:t>The Gilgamesh Epic is the most significant as it contains the story of a flood similar to Genesis 6–9 (cf. pp. 188e-f).</w:t>
      </w:r>
    </w:p>
    <w:p w14:paraId="4C30404A" w14:textId="77777777" w:rsidR="005721BC" w:rsidRPr="00713BCD" w:rsidRDefault="005721BC">
      <w:pPr>
        <w:framePr w:w="2161" w:h="6161" w:wrap="around" w:vAnchor="text" w:hAnchor="page" w:x="8961" w:y="281"/>
        <w:ind w:right="-90"/>
        <w:jc w:val="center"/>
        <w:rPr>
          <w:sz w:val="23"/>
        </w:rPr>
      </w:pPr>
      <w:r w:rsidRPr="00713BCD">
        <w:rPr>
          <w:vanish/>
          <w:sz w:val="23"/>
        </w:rPr>
        <w:lastRenderedPageBreak/>
        <w:t>Sumerian Graphic</w:t>
      </w:r>
    </w:p>
    <w:p w14:paraId="721F4433" w14:textId="77777777" w:rsidR="005721BC" w:rsidRPr="00713BCD" w:rsidRDefault="005721BC" w:rsidP="008D58D7">
      <w:pPr>
        <w:pStyle w:val="Heading4"/>
      </w:pPr>
      <w:r w:rsidRPr="00713BCD">
        <w:t xml:space="preserve">The Code of Hammurapi (Hammurabi) from the time of Ur's dominance prescribes financial penalties for crimes of varying degrees and social class.  This is similar to Deuteronomy, though the Bible makes the penalties the same irrespective of social standing.  This discovery of a complicated law code dating 500 years before Moses has refuted the liberal claim that Deuteronomy is a code "too detailed for its time"! </w:t>
      </w:r>
    </w:p>
    <w:p w14:paraId="34885941" w14:textId="77777777" w:rsidR="005721BC" w:rsidRPr="00713BCD" w:rsidRDefault="005721BC" w:rsidP="00FF438B">
      <w:pPr>
        <w:pStyle w:val="Heading3"/>
      </w:pPr>
      <w:bookmarkStart w:id="463" w:name="_Toc15034021"/>
      <w:r w:rsidRPr="00713BCD">
        <w:t>Significance: Why Sumerians Were Important</w:t>
      </w:r>
      <w:bookmarkEnd w:id="463"/>
    </w:p>
    <w:p w14:paraId="6DD4EEB3" w14:textId="77777777" w:rsidR="005721BC" w:rsidRPr="00713BCD" w:rsidRDefault="005721BC" w:rsidP="008D58D7">
      <w:pPr>
        <w:pStyle w:val="Heading4"/>
      </w:pPr>
      <w:r w:rsidRPr="00713BCD">
        <w:t>They were the first civilization to develop culturally in an advanced manner.</w:t>
      </w:r>
    </w:p>
    <w:p w14:paraId="1CD62BEF" w14:textId="77777777" w:rsidR="005721BC" w:rsidRPr="00713BCD" w:rsidRDefault="005721BC" w:rsidP="008D58D7">
      <w:pPr>
        <w:pStyle w:val="Heading4"/>
      </w:pPr>
      <w:r w:rsidRPr="00713BCD">
        <w:t>Thus the Sumerians deeply influenced the other civilizations of the ancient Near East in many ways, including Greece and Rome (and thus all western civilizations).  Inventions included:</w:t>
      </w:r>
      <w:r w:rsidRPr="00713BCD">
        <w:rPr>
          <w:rStyle w:val="FootnoteReference"/>
          <w:sz w:val="15"/>
        </w:rPr>
        <w:footnoteReference w:id="26"/>
      </w:r>
    </w:p>
    <w:p w14:paraId="5F6040AC" w14:textId="77777777" w:rsidR="005721BC" w:rsidRPr="00713BCD" w:rsidRDefault="005721BC" w:rsidP="005A74FE">
      <w:pPr>
        <w:pStyle w:val="Heading5"/>
      </w:pPr>
      <w:r w:rsidRPr="00713BCD">
        <w:rPr>
          <w:u w:val="single"/>
        </w:rPr>
        <w:t>Writing</w:t>
      </w:r>
      <w:r w:rsidRPr="00713BCD">
        <w:t>: The Sumerian language is linguistically unrelated to the Semitic languages, although it does illuminate Akkadian.  "The earliest texts are still largely unintelligible, as are some features of the language throughout its history."</w:t>
      </w:r>
      <w:r w:rsidRPr="00713BCD">
        <w:rPr>
          <w:rStyle w:val="FootnoteReference"/>
          <w:sz w:val="15"/>
        </w:rPr>
        <w:footnoteReference w:id="27"/>
      </w:r>
      <w:r w:rsidRPr="00713BCD">
        <w:t xml:space="preserve">   However, some of this literature parallels the Bible (see above).</w:t>
      </w:r>
    </w:p>
    <w:p w14:paraId="0A9DDFF4" w14:textId="77777777" w:rsidR="005721BC" w:rsidRPr="00713BCD" w:rsidRDefault="005721BC" w:rsidP="005A74FE">
      <w:pPr>
        <w:pStyle w:val="Heading5"/>
      </w:pPr>
      <w:r w:rsidRPr="00713BCD">
        <w:t xml:space="preserve">The </w:t>
      </w:r>
      <w:r w:rsidRPr="00713BCD">
        <w:rPr>
          <w:u w:val="single"/>
        </w:rPr>
        <w:t>city-state</w:t>
      </w:r>
      <w:r w:rsidRPr="00713BCD">
        <w:t xml:space="preserve"> as the earliest form of government comprised an assembly of free adult citizens</w:t>
      </w:r>
    </w:p>
    <w:p w14:paraId="65A54278" w14:textId="77777777" w:rsidR="005721BC" w:rsidRPr="00713BCD" w:rsidRDefault="005721BC" w:rsidP="005A74FE">
      <w:pPr>
        <w:pStyle w:val="Heading5"/>
      </w:pPr>
      <w:r w:rsidRPr="00713BCD">
        <w:t xml:space="preserve">The accumulation of </w:t>
      </w:r>
      <w:r w:rsidRPr="00713BCD">
        <w:rPr>
          <w:u w:val="single"/>
        </w:rPr>
        <w:t>capital</w:t>
      </w:r>
      <w:r w:rsidRPr="00713BCD">
        <w:t xml:space="preserve"> (saving money)</w:t>
      </w:r>
    </w:p>
    <w:p w14:paraId="0FF3E397" w14:textId="77777777" w:rsidR="005721BC" w:rsidRPr="00713BCD" w:rsidRDefault="005721BC" w:rsidP="005A74FE">
      <w:pPr>
        <w:pStyle w:val="Heading5"/>
      </w:pPr>
      <w:r w:rsidRPr="00713BCD">
        <w:t xml:space="preserve">The </w:t>
      </w:r>
      <w:r w:rsidRPr="00713BCD">
        <w:rPr>
          <w:u w:val="single"/>
        </w:rPr>
        <w:t>wheel</w:t>
      </w:r>
    </w:p>
    <w:p w14:paraId="1A6EE436" w14:textId="77777777" w:rsidR="005721BC" w:rsidRPr="00713BCD" w:rsidRDefault="005721BC" w:rsidP="005A74FE">
      <w:pPr>
        <w:pStyle w:val="Heading5"/>
      </w:pPr>
      <w:r w:rsidRPr="00713BCD">
        <w:t>The potter's wheel</w:t>
      </w:r>
    </w:p>
    <w:p w14:paraId="2B35A29E" w14:textId="77777777" w:rsidR="005721BC" w:rsidRPr="00713BCD" w:rsidRDefault="005721BC" w:rsidP="005A74FE">
      <w:pPr>
        <w:pStyle w:val="Heading5"/>
      </w:pPr>
      <w:r w:rsidRPr="00713BCD">
        <w:t xml:space="preserve">The </w:t>
      </w:r>
      <w:r w:rsidRPr="00713BCD">
        <w:rPr>
          <w:u w:val="single"/>
        </w:rPr>
        <w:t>sexagesimal numbering system</w:t>
      </w:r>
      <w:r w:rsidRPr="00713BCD">
        <w:t xml:space="preserve"> (use of the number 60 as a base is still seen our measurement of time, circles and angles)</w:t>
      </w:r>
    </w:p>
    <w:p w14:paraId="43AC4750" w14:textId="77777777" w:rsidR="005721BC" w:rsidRPr="00713BCD" w:rsidRDefault="005721BC" w:rsidP="005A74FE">
      <w:pPr>
        <w:pStyle w:val="Heading5"/>
      </w:pPr>
      <w:r w:rsidRPr="00713BCD">
        <w:t>Written legal documents</w:t>
      </w:r>
    </w:p>
    <w:p w14:paraId="43389F94" w14:textId="77777777" w:rsidR="005721BC" w:rsidRPr="00713BCD" w:rsidRDefault="005721BC" w:rsidP="005A74FE">
      <w:pPr>
        <w:pStyle w:val="Heading5"/>
      </w:pPr>
      <w:r w:rsidRPr="00713BCD">
        <w:rPr>
          <w:u w:val="single"/>
        </w:rPr>
        <w:t>Schools</w:t>
      </w:r>
      <w:r w:rsidRPr="00713BCD">
        <w:t xml:space="preserve"> in which children can all learn to read and write</w:t>
      </w:r>
    </w:p>
    <w:p w14:paraId="6E4ED099" w14:textId="77777777" w:rsidR="005721BC" w:rsidRPr="00713BCD" w:rsidRDefault="005721BC" w:rsidP="005A74FE">
      <w:pPr>
        <w:pStyle w:val="Heading5"/>
      </w:pPr>
      <w:r w:rsidRPr="00713BCD">
        <w:rPr>
          <w:u w:val="single"/>
        </w:rPr>
        <w:t>Cylinder seal</w:t>
      </w:r>
      <w:r w:rsidRPr="00713BCD">
        <w:t xml:space="preserve"> (for writing)</w:t>
      </w:r>
    </w:p>
    <w:p w14:paraId="60A563A2" w14:textId="77777777" w:rsidR="005721BC" w:rsidRPr="00713BCD" w:rsidRDefault="005721BC" w:rsidP="005A74FE">
      <w:pPr>
        <w:pStyle w:val="Heading5"/>
      </w:pPr>
      <w:r w:rsidRPr="00713BCD">
        <w:rPr>
          <w:u w:val="single"/>
        </w:rPr>
        <w:t>Architecture</w:t>
      </w:r>
      <w:r w:rsidRPr="00713BCD">
        <w:t xml:space="preserve"> that included monuments (esp. dome, arch, and vault): The ziggurats (temple towers) were especially significant and reached 21 meters high.  The first was built in the late 3000s </w:t>
      </w:r>
      <w:r w:rsidRPr="00713BCD">
        <w:rPr>
          <w:sz w:val="19"/>
        </w:rPr>
        <w:t>BC</w:t>
      </w:r>
      <w:r w:rsidRPr="00713BCD">
        <w:t>.</w:t>
      </w:r>
    </w:p>
    <w:p w14:paraId="43EC26D4" w14:textId="77777777" w:rsidR="005721BC" w:rsidRPr="00713BCD" w:rsidRDefault="005721BC">
      <w:pPr>
        <w:framePr w:w="8632" w:h="5041" w:wrap="around" w:vAnchor="text" w:hAnchor="page" w:x="2062" w:y="17"/>
        <w:jc w:val="center"/>
        <w:rPr>
          <w:sz w:val="23"/>
        </w:rPr>
      </w:pPr>
      <w:r w:rsidRPr="00713BCD">
        <w:rPr>
          <w:b/>
          <w:vanish/>
          <w:sz w:val="35"/>
        </w:rPr>
        <w:lastRenderedPageBreak/>
        <w:t>Ziggurat</w:t>
      </w:r>
    </w:p>
    <w:p w14:paraId="559A58D9" w14:textId="77777777" w:rsidR="00F97F5C" w:rsidRDefault="00F97F5C" w:rsidP="00F97F5C">
      <w:pPr>
        <w:ind w:left="284" w:right="78"/>
      </w:pPr>
      <w:bookmarkStart w:id="464" w:name="_Toc15034022"/>
      <w:r>
        <w:t>“Ziggurats were large temple towers made of mud bricks. Their shape resembles a pyramid with tall platforms built on top of one another.  The temple was at the top” (source unknown).</w:t>
      </w:r>
    </w:p>
    <w:p w14:paraId="1D4F61C3" w14:textId="77777777" w:rsidR="00F97F5C" w:rsidRDefault="00F97F5C" w:rsidP="00F97F5C">
      <w:pPr>
        <w:ind w:left="284" w:right="78"/>
      </w:pPr>
    </w:p>
    <w:p w14:paraId="09664305" w14:textId="77777777" w:rsidR="00F97F5C" w:rsidRDefault="00F97F5C" w:rsidP="00F97F5C">
      <w:pPr>
        <w:ind w:left="284" w:right="78"/>
      </w:pPr>
    </w:p>
    <w:p w14:paraId="3325CDBD" w14:textId="77777777" w:rsidR="005721BC" w:rsidRPr="00713BCD" w:rsidRDefault="005721BC" w:rsidP="00FF438B">
      <w:pPr>
        <w:pStyle w:val="Heading3"/>
      </w:pPr>
      <w:r w:rsidRPr="00713BCD">
        <w:t>Summary: How Sumerians Affected Israel</w:t>
      </w:r>
      <w:bookmarkEnd w:id="464"/>
    </w:p>
    <w:p w14:paraId="4C52AAF8" w14:textId="77777777" w:rsidR="005721BC" w:rsidRPr="00713BCD" w:rsidRDefault="005721BC" w:rsidP="008D58D7">
      <w:pPr>
        <w:pStyle w:val="Heading4"/>
      </w:pPr>
      <w:r w:rsidRPr="00713BCD">
        <w:t xml:space="preserve">Abraham came from Ur, a Sumerian city.  Thus he carried the culture of his home area to Canaan and undoubtedly affected his </w:t>
      </w:r>
      <w:r w:rsidR="00F97F5C" w:rsidRPr="00713BCD">
        <w:t>descendants</w:t>
      </w:r>
      <w:r w:rsidRPr="00713BCD">
        <w:t xml:space="preserve"> with a high level of culture.  We can assume that Abraham was literate, given this heritage.</w:t>
      </w:r>
    </w:p>
    <w:p w14:paraId="1A75C7BC" w14:textId="77777777" w:rsidR="005721BC" w:rsidRPr="00713BCD" w:rsidRDefault="005721BC" w:rsidP="008D58D7">
      <w:pPr>
        <w:pStyle w:val="Heading4"/>
      </w:pPr>
      <w:r w:rsidRPr="00713BCD">
        <w:t>The highly organized bureaucracy administered the temple cult from the temple at the centre of the city.  Israel (and the other nations) also saw themselves as sacred states wherein the people viewed themselves as servants of the deity.</w:t>
      </w:r>
    </w:p>
    <w:p w14:paraId="337C3065" w14:textId="77777777" w:rsidR="005721BC" w:rsidRPr="00713BCD" w:rsidRDefault="005721BC" w:rsidP="008D58D7">
      <w:pPr>
        <w:pStyle w:val="Heading4"/>
      </w:pPr>
      <w:r w:rsidRPr="00713BCD">
        <w:t>Cuneiform (wedge-shaped) writing developed by the Sumerians was not linguistically related to the Hebrew of the Jews.  However, the heritage of communicating in this permanent manner forever changed the Middle East and later enabled Jews to communicate God's Word in written form.  See the cuneiform system of writing on the next page.</w:t>
      </w:r>
    </w:p>
    <w:p w14:paraId="3E5955E7" w14:textId="77777777" w:rsidR="005721BC" w:rsidRPr="00713BCD" w:rsidRDefault="005721BC">
      <w:pPr>
        <w:jc w:val="center"/>
        <w:rPr>
          <w:b/>
          <w:sz w:val="35"/>
        </w:rPr>
      </w:pPr>
      <w:r w:rsidRPr="00713BCD">
        <w:rPr>
          <w:b/>
          <w:sz w:val="35"/>
        </w:rPr>
        <w:br w:type="page"/>
      </w:r>
      <w:r w:rsidRPr="00713BCD">
        <w:rPr>
          <w:b/>
          <w:sz w:val="35"/>
        </w:rPr>
        <w:lastRenderedPageBreak/>
        <w:t>Sumerian Cuneiform</w:t>
      </w:r>
    </w:p>
    <w:p w14:paraId="04415623" w14:textId="77777777" w:rsidR="005721BC" w:rsidRPr="00713BCD" w:rsidRDefault="005721BC">
      <w:pPr>
        <w:jc w:val="center"/>
        <w:rPr>
          <w:sz w:val="23"/>
        </w:rPr>
      </w:pPr>
      <w:r w:rsidRPr="00713BCD">
        <w:rPr>
          <w:sz w:val="23"/>
        </w:rPr>
        <w:t xml:space="preserve">S. N. Kramer, </w:t>
      </w:r>
      <w:r w:rsidRPr="00713BCD">
        <w:rPr>
          <w:i/>
          <w:sz w:val="23"/>
        </w:rPr>
        <w:t>Sumerian Mythology</w:t>
      </w:r>
      <w:r w:rsidRPr="00713BCD">
        <w:rPr>
          <w:sz w:val="23"/>
        </w:rPr>
        <w:t>, p. 17</w:t>
      </w:r>
    </w:p>
    <w:p w14:paraId="599240AC" w14:textId="77777777" w:rsidR="005721BC" w:rsidRPr="00713BCD" w:rsidRDefault="005721BC">
      <w:pPr>
        <w:rPr>
          <w:sz w:val="23"/>
        </w:rPr>
      </w:pPr>
    </w:p>
    <w:p w14:paraId="5AC7FD05" w14:textId="77777777" w:rsidR="005721BC" w:rsidRPr="00713BCD" w:rsidRDefault="005721BC">
      <w:pPr>
        <w:rPr>
          <w:sz w:val="23"/>
        </w:rPr>
      </w:pPr>
    </w:p>
    <w:p w14:paraId="4542904B" w14:textId="77777777" w:rsidR="005721BC" w:rsidRPr="00713BCD" w:rsidRDefault="005721BC" w:rsidP="00FF438B">
      <w:pPr>
        <w:pStyle w:val="Heading3"/>
      </w:pPr>
      <w:bookmarkStart w:id="465" w:name="_Toc15034023"/>
      <w:r w:rsidRPr="00713BCD">
        <w:br w:type="page"/>
      </w:r>
      <w:r w:rsidRPr="00713BCD">
        <w:lastRenderedPageBreak/>
        <w:t>Lessons to Learn from Sumerians</w:t>
      </w:r>
      <w:bookmarkEnd w:id="465"/>
    </w:p>
    <w:p w14:paraId="25A6612B" w14:textId="77777777" w:rsidR="005721BC" w:rsidRPr="00713BCD" w:rsidRDefault="005721BC">
      <w:r w:rsidRPr="00713BCD">
        <w:br w:type="page"/>
      </w:r>
      <w:bookmarkStart w:id="466" w:name="_Toc15034024"/>
      <w:bookmarkStart w:id="467" w:name="_Toc15034224"/>
      <w:r w:rsidR="00B2216D">
        <w:lastRenderedPageBreak/>
        <w:pict w14:anchorId="48A784DA">
          <v:group id="_x0000_s2167" editas="canvas" alt="" style="position:absolute;margin-left:0;margin-top:0;width:477pt;height:180pt;z-index:5;mso-position-horizontal-relative:char;mso-position-vertical-relative:line" coordorigin="1977,722" coordsize="7200,2787">
            <o:lock v:ext="edit" aspectratio="t"/>
            <v:shape id="_x0000_s2168" type="#_x0000_t75" alt="" style="position:absolute;left:1977;top:722;width:7200;height:2787" o:preferrelative="f">
              <v:fill o:detectmouseclick="t"/>
              <v:path o:extrusionok="t" o:connecttype="none"/>
              <o:lock v:ext="edit" text="t"/>
            </v:shape>
            <v:rect id="_x0000_s2169" alt="" style="position:absolute;left:1977;top:722;width:7200;height:2787" stroked="f"/>
          </v:group>
        </w:pict>
      </w:r>
      <w:r w:rsidR="00B2216D">
        <w:rPr>
          <w:noProof/>
        </w:rPr>
        <w:pict w14:anchorId="17B907FC">
          <v:shape id="_x0000_i1129" type="#_x0000_t75" alt="" style="width:477.15pt;height:180pt;mso-width-percent:0;mso-height-percent:0;mso-width-percent:0;mso-height-percent:0">
            <v:imagedata croptop="-65520f" cropbottom="65520f"/>
          </v:shape>
        </w:pict>
      </w:r>
    </w:p>
    <w:p w14:paraId="7AEA72E1" w14:textId="77777777" w:rsidR="005721BC" w:rsidRPr="00713BCD" w:rsidRDefault="005721BC">
      <w:pPr>
        <w:pStyle w:val="Heading2"/>
      </w:pPr>
      <w:bookmarkStart w:id="468" w:name="_Toc489334008"/>
      <w:r w:rsidRPr="00713BCD">
        <w:t>Egyptians</w:t>
      </w:r>
      <w:bookmarkEnd w:id="466"/>
      <w:bookmarkEnd w:id="467"/>
      <w:bookmarkEnd w:id="468"/>
    </w:p>
    <w:p w14:paraId="0F460DCA" w14:textId="77777777" w:rsidR="005721BC" w:rsidRPr="00713BCD" w:rsidRDefault="005721BC" w:rsidP="00FF438B">
      <w:pPr>
        <w:pStyle w:val="Heading3"/>
      </w:pPr>
      <w:bookmarkStart w:id="469" w:name="_Toc15034025"/>
      <w:r w:rsidRPr="00713BCD">
        <w:t>Identity:</w:t>
      </w:r>
      <w:bookmarkEnd w:id="469"/>
      <w:r w:rsidRPr="00713BCD">
        <w:t xml:space="preserve"> </w:t>
      </w:r>
    </w:p>
    <w:p w14:paraId="0D8BAF04" w14:textId="77777777" w:rsidR="005721BC" w:rsidRPr="00713BCD" w:rsidRDefault="005721BC" w:rsidP="008D58D7">
      <w:pPr>
        <w:pStyle w:val="Heading4"/>
      </w:pPr>
      <w:r w:rsidRPr="00713BCD">
        <w:t xml:space="preserve">Who Egyptians Were: Egyptians of biblical times descended from Hamites after the dispersion at the tower of Babel (Gen. 11:1-9).  </w:t>
      </w:r>
    </w:p>
    <w:p w14:paraId="42C5DB82" w14:textId="6EB577DF" w:rsidR="005721BC" w:rsidRPr="00713BCD" w:rsidRDefault="005721BC" w:rsidP="008D58D7">
      <w:pPr>
        <w:pStyle w:val="Heading4"/>
      </w:pPr>
      <w:r w:rsidRPr="00713BCD">
        <w:t xml:space="preserve">When Egyptians Lived: Although not as old as Sumer, Egypt still exists today and thus is one of the world's oldest civilizations.  Some believe its "prehistory" (before writing began around 3100 BC) stems back to 250,000 </w:t>
      </w:r>
      <w:r w:rsidRPr="00713BCD">
        <w:rPr>
          <w:sz w:val="19"/>
        </w:rPr>
        <w:t>BC</w:t>
      </w:r>
      <w:r w:rsidRPr="00713BCD">
        <w:t>.</w:t>
      </w:r>
      <w:r w:rsidRPr="00713BCD">
        <w:rPr>
          <w:rStyle w:val="FootnoteReference"/>
          <w:sz w:val="15"/>
        </w:rPr>
        <w:footnoteReference w:id="28"/>
      </w:r>
      <w:r w:rsidRPr="00713BCD">
        <w:t xml:space="preserve">  However, no one can accurately date artifacts before the introduction of writing as there exists no outside source of verification to </w:t>
      </w:r>
      <w:r w:rsidR="00797D6E" w:rsidRPr="00713BCD">
        <w:t>assess</w:t>
      </w:r>
      <w:r w:rsidRPr="00713BCD">
        <w:t xml:space="preserve"> the accuracy of Carbon-14 or other dating method.  Incredibly, Egyptian rulers are traced 3000 years through 31 separate dynasties in seven separate periods.</w:t>
      </w:r>
      <w:r w:rsidRPr="00713BCD">
        <w:rPr>
          <w:rStyle w:val="FootnoteReference"/>
        </w:rPr>
        <w:footnoteReference w:id="29"/>
      </w:r>
    </w:p>
    <w:p w14:paraId="3B82E6C3" w14:textId="77777777" w:rsidR="005721BC" w:rsidRPr="00713BCD" w:rsidRDefault="005721BC" w:rsidP="00FF438B">
      <w:pPr>
        <w:pStyle w:val="Heading3"/>
      </w:pPr>
      <w:bookmarkStart w:id="470" w:name="_Toc15034026"/>
      <w:r w:rsidRPr="00713BCD">
        <w:t>Geography: Where Egyptians Lived (cf. pp. 15, 17)</w:t>
      </w:r>
      <w:bookmarkEnd w:id="470"/>
    </w:p>
    <w:p w14:paraId="27DBAD32" w14:textId="1E2EB3CD" w:rsidR="005721BC" w:rsidRPr="00713BCD" w:rsidRDefault="005721BC" w:rsidP="008D58D7">
      <w:pPr>
        <w:pStyle w:val="Heading4"/>
      </w:pPr>
      <w:r w:rsidRPr="00713BCD">
        <w:t xml:space="preserve">The presence of deserts on both the east and west of Egypt in northeast Africa could have made it somewhat cut off from the rest of the world.  Yet Egypt, being a </w:t>
      </w:r>
      <w:r w:rsidR="004D02BB" w:rsidRPr="00713BCD">
        <w:t>superpower</w:t>
      </w:r>
      <w:r w:rsidRPr="00713BCD">
        <w:t xml:space="preserve"> to Israel's southwest, paralleled the countries of Mesopotamia to the northeast, where the other biblical </w:t>
      </w:r>
      <w:r w:rsidR="004D02BB" w:rsidRPr="00713BCD">
        <w:t>superpowers</w:t>
      </w:r>
      <w:r w:rsidRPr="00713BCD">
        <w:t xml:space="preserve"> originated.  The link between these two major centers traveled directly through the land of Israel, meaning that Egypt's influence over Israel continued throughout the OT era to varying degrees.</w:t>
      </w:r>
    </w:p>
    <w:p w14:paraId="31900F49" w14:textId="77777777" w:rsidR="005721BC" w:rsidRPr="00713BCD" w:rsidRDefault="005721BC" w:rsidP="008D58D7">
      <w:pPr>
        <w:pStyle w:val="Heading4"/>
      </w:pPr>
      <w:r w:rsidRPr="00713BCD">
        <w:t xml:space="preserve">Egypt is one of the few Ancient Near East countries that occupies roughly the same geographical area today.  This land still divides into Upper (southern) and Lower (northern) Egypt, taking their names from the northward flow of the Nile.  </w:t>
      </w:r>
    </w:p>
    <w:p w14:paraId="7EA73F3A" w14:textId="75663F26" w:rsidR="005721BC" w:rsidRPr="00713BCD" w:rsidRDefault="005721BC" w:rsidP="008D58D7">
      <w:pPr>
        <w:pStyle w:val="Heading4"/>
      </w:pPr>
      <w:r w:rsidRPr="00713BCD">
        <w:t xml:space="preserve">The Nile was said to be the country's bloodstream in this 6000-kilometer oasis within the African desert.  Each year the Nile overflowed </w:t>
      </w:r>
      <w:r w:rsidR="004D02BB" w:rsidRPr="00713BCD">
        <w:t>its</w:t>
      </w:r>
      <w:r w:rsidRPr="00713BCD">
        <w:t xml:space="preserve"> banks, depositing rich silt (soil) along it banks.  On this narrow strip the Egyptians cultivated wheat and barley to make bread and beer, and flax for linen to make most of their clothes.  To protect this attractive land (Gen. 13:10) the Egyptians continually fought invaders from Libya to the west, Nubia (Ethiopia) to the </w:t>
      </w:r>
      <w:r w:rsidRPr="00713BCD">
        <w:lastRenderedPageBreak/>
        <w:t>south, and Semitic-speaking peoples of Syria-Palestine.  See the Nile map on the next page.</w:t>
      </w:r>
    </w:p>
    <w:p w14:paraId="7131A0DC" w14:textId="77777777" w:rsidR="005721BC" w:rsidRPr="00713BCD" w:rsidRDefault="005721BC">
      <w:pPr>
        <w:jc w:val="center"/>
        <w:rPr>
          <w:b/>
          <w:sz w:val="35"/>
        </w:rPr>
      </w:pPr>
      <w:r w:rsidRPr="00713BCD">
        <w:rPr>
          <w:sz w:val="23"/>
        </w:rPr>
        <w:br w:type="page"/>
      </w:r>
      <w:r w:rsidRPr="00713BCD">
        <w:rPr>
          <w:b/>
          <w:sz w:val="35"/>
        </w:rPr>
        <w:lastRenderedPageBreak/>
        <w:t>Map of the Nile</w:t>
      </w:r>
    </w:p>
    <w:p w14:paraId="17F4FD74" w14:textId="77777777" w:rsidR="005721BC" w:rsidRPr="00713BCD" w:rsidRDefault="005721BC">
      <w:pPr>
        <w:jc w:val="center"/>
        <w:rPr>
          <w:sz w:val="23"/>
        </w:rPr>
      </w:pPr>
      <w:r w:rsidRPr="00713BCD">
        <w:rPr>
          <w:sz w:val="23"/>
        </w:rPr>
        <w:t>Source Unknown</w:t>
      </w:r>
    </w:p>
    <w:p w14:paraId="2CAC036A" w14:textId="77777777" w:rsidR="005721BC" w:rsidRPr="00713BCD" w:rsidRDefault="005721BC" w:rsidP="00FF438B">
      <w:pPr>
        <w:pStyle w:val="Heading3"/>
      </w:pPr>
      <w:r w:rsidRPr="00713BCD">
        <w:br w:type="page"/>
      </w:r>
      <w:bookmarkStart w:id="471" w:name="_Toc15034027"/>
      <w:r w:rsidRPr="00713BCD">
        <w:lastRenderedPageBreak/>
        <w:t>Egyptian Religion</w:t>
      </w:r>
      <w:bookmarkEnd w:id="471"/>
    </w:p>
    <w:p w14:paraId="5E0BBCCB" w14:textId="77777777" w:rsidR="005721BC" w:rsidRPr="00713BCD" w:rsidRDefault="005721BC" w:rsidP="008D58D7">
      <w:pPr>
        <w:pStyle w:val="Heading4"/>
      </w:pPr>
      <w:r w:rsidRPr="00713BCD">
        <w:rPr>
          <w:u w:val="single"/>
        </w:rPr>
        <w:t>Deities</w:t>
      </w:r>
      <w:r w:rsidRPr="00713BCD">
        <w:t>: Egyptians were polytheistic, believing the pharaoh (king) to be a god.  Prominent deities included Amon (king of gods), Re (sun god), Horus, Isis, Osiris (god of crops, fertility, and the afterlife), and Hapi (god of the Nile).</w:t>
      </w:r>
    </w:p>
    <w:p w14:paraId="035695EF" w14:textId="77777777" w:rsidR="005721BC" w:rsidRPr="00713BCD" w:rsidRDefault="005721BC" w:rsidP="008D58D7">
      <w:pPr>
        <w:pStyle w:val="Heading4"/>
      </w:pPr>
      <w:r w:rsidRPr="00713BCD">
        <w:rPr>
          <w:u w:val="single"/>
        </w:rPr>
        <w:t>Embalming</w:t>
      </w:r>
      <w:r w:rsidRPr="00713BCD">
        <w:t>: They also were obsessed with the afterlife, which brought about a highly sophisticated custom of embalming the dead (even dead animals such as dogs and cats!).</w:t>
      </w:r>
    </w:p>
    <w:p w14:paraId="2BC2B1AA" w14:textId="77777777" w:rsidR="005721BC" w:rsidRPr="00713BCD" w:rsidRDefault="005721BC" w:rsidP="00FF438B">
      <w:pPr>
        <w:pStyle w:val="Heading3"/>
      </w:pPr>
      <w:bookmarkStart w:id="472" w:name="_Toc15034028"/>
      <w:r w:rsidRPr="00713BCD">
        <w:t>Egyptian Literature</w:t>
      </w:r>
      <w:bookmarkEnd w:id="472"/>
      <w:r w:rsidRPr="00713BCD">
        <w:t xml:space="preserve"> </w:t>
      </w:r>
    </w:p>
    <w:p w14:paraId="6726974E" w14:textId="77777777" w:rsidR="005721BC" w:rsidRPr="00713BCD" w:rsidRDefault="005721BC" w:rsidP="008D58D7">
      <w:pPr>
        <w:pStyle w:val="Heading4"/>
      </w:pPr>
      <w:r w:rsidRPr="00713BCD">
        <w:rPr>
          <w:u w:val="single"/>
        </w:rPr>
        <w:t>Hieroglyphics</w:t>
      </w:r>
      <w:r w:rsidRPr="00713BCD">
        <w:t xml:space="preserve"> ("sacred pictures") was the Egyptians' advanced form of picture-writing.  It contrasts with the Sumerian cuneiform (3200 BC) with its wedge-shaped pictures engraved into clay tablets.  Originally written on stone, hieroglyphics were written on papyrus from 2600 BC.  The Chinese and Indus Valley glyphs of modern-day Pakistan also developed early forms of writing.  All four types of writing were based on pictures that were later simplified.</w:t>
      </w:r>
      <w:r w:rsidRPr="00713BCD">
        <w:rPr>
          <w:rStyle w:val="FootnoteReference"/>
          <w:sz w:val="15"/>
        </w:rPr>
        <w:footnoteReference w:id="30"/>
      </w:r>
      <w:r w:rsidRPr="00713BCD">
        <w:t xml:space="preserve">  The difference with Hieroglyphics is that each picture represented not a word but a letter, deciphered interestingly by a 21-year-old French scholar who studied the Rosetta Stone discovered during Napoleon's occupation of Egypt in 1799 (cf. pp. 87c-d).</w:t>
      </w:r>
    </w:p>
    <w:p w14:paraId="4E876F4A" w14:textId="77777777" w:rsidR="005721BC" w:rsidRPr="00713BCD" w:rsidRDefault="005721BC" w:rsidP="008D58D7">
      <w:pPr>
        <w:pStyle w:val="Heading4"/>
      </w:pPr>
      <w:r w:rsidRPr="00713BCD">
        <w:t>Literature Samples (cf. pp. 188-188a)</w:t>
      </w:r>
    </w:p>
    <w:p w14:paraId="3CC54F90" w14:textId="77777777" w:rsidR="005721BC" w:rsidRPr="00713BCD" w:rsidRDefault="005721BC" w:rsidP="005A74FE">
      <w:pPr>
        <w:pStyle w:val="Heading5"/>
      </w:pPr>
      <w:r w:rsidRPr="00713BCD">
        <w:t>Memphite Theology notes creation by a spoken word (Gen. 1).</w:t>
      </w:r>
    </w:p>
    <w:p w14:paraId="788A0D71" w14:textId="77777777" w:rsidR="005721BC" w:rsidRPr="00713BCD" w:rsidRDefault="005721BC" w:rsidP="005A74FE">
      <w:pPr>
        <w:pStyle w:val="Heading5"/>
      </w:pPr>
      <w:r w:rsidRPr="00713BCD">
        <w:t>Hymn to the Aten has parallels to Psalm 104.</w:t>
      </w:r>
    </w:p>
    <w:p w14:paraId="6332A8DA" w14:textId="77777777" w:rsidR="005721BC" w:rsidRPr="00713BCD" w:rsidRDefault="005721BC" w:rsidP="005A74FE">
      <w:pPr>
        <w:pStyle w:val="Heading5"/>
      </w:pPr>
      <w:r w:rsidRPr="00713BCD">
        <w:t>Instruction of Amenemope reminds readers of Proverbs 22:17–24:22 in its practical wisdom and maxims (sayings).  See portions on page 188b.</w:t>
      </w:r>
    </w:p>
    <w:p w14:paraId="29849654" w14:textId="77777777" w:rsidR="005721BC" w:rsidRPr="00713BCD" w:rsidRDefault="005721BC" w:rsidP="005A74FE">
      <w:pPr>
        <w:pStyle w:val="Heading5"/>
      </w:pPr>
      <w:r w:rsidRPr="00713BCD">
        <w:t>Egyptian Love Songs are similar in content and style to the Song of Solomon.</w:t>
      </w:r>
    </w:p>
    <w:p w14:paraId="5E87D3E7" w14:textId="77777777" w:rsidR="005721BC" w:rsidRPr="00713BCD" w:rsidRDefault="005721BC" w:rsidP="005A74FE">
      <w:pPr>
        <w:pStyle w:val="Heading5"/>
      </w:pPr>
      <w:r w:rsidRPr="00713BCD">
        <w:t>Noticeably absent are epic poems (no heroes) and law codes (since the word of the pharaoh was considered divine and unquestioned).</w:t>
      </w:r>
    </w:p>
    <w:p w14:paraId="1BD93863" w14:textId="77777777" w:rsidR="005721BC" w:rsidRPr="00713BCD" w:rsidRDefault="005721BC" w:rsidP="00FF438B">
      <w:pPr>
        <w:pStyle w:val="Heading3"/>
      </w:pPr>
      <w:bookmarkStart w:id="473" w:name="_Toc15034029"/>
      <w:r w:rsidRPr="00713BCD">
        <w:t>Significance: Why Egyptians Were Important</w:t>
      </w:r>
      <w:bookmarkEnd w:id="473"/>
    </w:p>
    <w:p w14:paraId="7754DDEA" w14:textId="77777777" w:rsidR="005721BC" w:rsidRPr="00713BCD" w:rsidRDefault="005721BC" w:rsidP="008D58D7">
      <w:pPr>
        <w:pStyle w:val="Heading4"/>
      </w:pPr>
      <w:r w:rsidRPr="00713BCD">
        <w:t>Egyptians provided the world with many "firsts," such as papyrus (paper).</w:t>
      </w:r>
    </w:p>
    <w:p w14:paraId="0DD263CE" w14:textId="77777777" w:rsidR="005721BC" w:rsidRPr="00713BCD" w:rsidRDefault="005721BC" w:rsidP="008D58D7">
      <w:pPr>
        <w:pStyle w:val="Heading4"/>
      </w:pPr>
      <w:r w:rsidRPr="00713BCD">
        <w:t>The Pyramids of Giza from the Old Kingdom era (2700-2200 BC) remain one of the seven wonders of the world (cf. OTS, 105a).</w:t>
      </w:r>
    </w:p>
    <w:p w14:paraId="5B4B8ACF" w14:textId="77777777" w:rsidR="005721BC" w:rsidRPr="00713BCD" w:rsidRDefault="005721BC" w:rsidP="00FF438B">
      <w:pPr>
        <w:pStyle w:val="Heading3"/>
      </w:pPr>
      <w:bookmarkStart w:id="474" w:name="_Toc15034030"/>
      <w:r w:rsidRPr="00713BCD">
        <w:t>Summary: How Egyptians Affected Israel</w:t>
      </w:r>
      <w:bookmarkEnd w:id="474"/>
    </w:p>
    <w:p w14:paraId="7C191125" w14:textId="77777777" w:rsidR="005721BC" w:rsidRPr="00713BCD" w:rsidRDefault="005721BC" w:rsidP="008D58D7">
      <w:pPr>
        <w:pStyle w:val="Heading4"/>
      </w:pPr>
      <w:r w:rsidRPr="00713BCD">
        <w:t>God used Egypt to enslave his people for 400 years and thus be his means of motivating the Israelites to trust the Lord for their own promised land.</w:t>
      </w:r>
    </w:p>
    <w:p w14:paraId="68B3B27F" w14:textId="77777777" w:rsidR="005721BC" w:rsidRPr="00713BCD" w:rsidRDefault="005721BC" w:rsidP="008D58D7">
      <w:pPr>
        <w:pStyle w:val="Heading4"/>
      </w:pPr>
      <w:r w:rsidRPr="00713BCD">
        <w:lastRenderedPageBreak/>
        <w:t>Egypt served as the most pointed example of the Lord's superiority of any other so-called god.  The ten plagues of Moses' time each in effect attacked a specific god in the Egyptian pantheon (cf. OTS, 102, 106).</w:t>
      </w:r>
    </w:p>
    <w:p w14:paraId="50D3AE4B" w14:textId="77777777" w:rsidR="005721BC" w:rsidRPr="00713BCD" w:rsidRDefault="005721BC" w:rsidP="00FF438B">
      <w:pPr>
        <w:pStyle w:val="Heading3"/>
      </w:pPr>
      <w:bookmarkStart w:id="475" w:name="_Toc15034031"/>
      <w:r w:rsidRPr="00713BCD">
        <w:t>Egypt, Hieroglyphics and the Bible on the Web (Supplement)</w:t>
      </w:r>
      <w:bookmarkEnd w:id="475"/>
    </w:p>
    <w:p w14:paraId="63D24C42" w14:textId="77777777" w:rsidR="005721BC" w:rsidRPr="00713BCD" w:rsidRDefault="005721BC">
      <w:pPr>
        <w:ind w:right="-32"/>
        <w:rPr>
          <w:sz w:val="23"/>
        </w:rPr>
      </w:pPr>
    </w:p>
    <w:p w14:paraId="15C47817" w14:textId="77777777" w:rsidR="005721BC" w:rsidRPr="00713BCD" w:rsidRDefault="005721BC">
      <w:pPr>
        <w:ind w:right="-32"/>
        <w:rPr>
          <w:sz w:val="23"/>
        </w:rPr>
      </w:pPr>
      <w:r w:rsidRPr="00713BCD">
        <w:rPr>
          <w:sz w:val="23"/>
        </w:rPr>
        <w:t>Subject: Egypt, Hieroglyphics and the Bible</w:t>
      </w:r>
    </w:p>
    <w:p w14:paraId="2D3FC45A" w14:textId="77777777" w:rsidR="005721BC" w:rsidRPr="00713BCD" w:rsidRDefault="005721BC">
      <w:pPr>
        <w:ind w:right="-32"/>
        <w:rPr>
          <w:sz w:val="23"/>
        </w:rPr>
      </w:pPr>
      <w:r w:rsidRPr="00713BCD">
        <w:rPr>
          <w:sz w:val="23"/>
        </w:rPr>
        <w:t>Date: Wed, 20 Jun 2001 10:46:57 +0100</w:t>
      </w:r>
    </w:p>
    <w:p w14:paraId="025C7ACE" w14:textId="77777777" w:rsidR="005721BC" w:rsidRPr="00713BCD" w:rsidRDefault="005721BC">
      <w:pPr>
        <w:ind w:right="-32"/>
        <w:rPr>
          <w:sz w:val="23"/>
        </w:rPr>
      </w:pPr>
      <w:r w:rsidRPr="00713BCD">
        <w:rPr>
          <w:sz w:val="23"/>
        </w:rPr>
        <w:t>From: Dr David Instone-Brewer &lt;Technical@Tyndale.cam.ac.uk&gt;</w:t>
      </w:r>
    </w:p>
    <w:p w14:paraId="30DFD69A" w14:textId="77777777" w:rsidR="005721BC" w:rsidRPr="00713BCD" w:rsidRDefault="005721BC">
      <w:pPr>
        <w:ind w:right="-32"/>
        <w:rPr>
          <w:sz w:val="23"/>
        </w:rPr>
      </w:pPr>
      <w:r w:rsidRPr="00713BCD">
        <w:rPr>
          <w:sz w:val="23"/>
        </w:rPr>
        <w:t>To: "Tyndale Readers &amp; Staff"; "Tyndale Scholars"</w:t>
      </w:r>
    </w:p>
    <w:p w14:paraId="16389A68" w14:textId="77777777" w:rsidR="005721BC" w:rsidRPr="00713BCD" w:rsidRDefault="005721BC">
      <w:pPr>
        <w:ind w:right="-32"/>
        <w:rPr>
          <w:sz w:val="23"/>
        </w:rPr>
      </w:pPr>
    </w:p>
    <w:p w14:paraId="148844B3" w14:textId="77777777" w:rsidR="005721BC" w:rsidRPr="00713BCD" w:rsidRDefault="005721BC">
      <w:pPr>
        <w:ind w:right="-32"/>
        <w:rPr>
          <w:sz w:val="23"/>
        </w:rPr>
      </w:pPr>
      <w:r w:rsidRPr="00713BCD">
        <w:rPr>
          <w:sz w:val="23"/>
        </w:rPr>
        <w:t xml:space="preserve">T.T_____T.T_____T.T_____T.T_____T.T_____T.T_____T.T_____T.T_____T.T </w:t>
      </w:r>
    </w:p>
    <w:p w14:paraId="4AC0545A" w14:textId="77777777" w:rsidR="005721BC" w:rsidRPr="00713BCD" w:rsidRDefault="005721BC">
      <w:pPr>
        <w:ind w:right="-32"/>
        <w:rPr>
          <w:sz w:val="23"/>
        </w:rPr>
      </w:pPr>
      <w:r w:rsidRPr="00713BCD">
        <w:rPr>
          <w:sz w:val="23"/>
        </w:rPr>
        <w:t xml:space="preserve">Tyndale Technical - from David Instone-Brewer at Tyndale House, Cambridge. </w:t>
      </w:r>
    </w:p>
    <w:p w14:paraId="4F70EBEB" w14:textId="77777777" w:rsidR="005721BC" w:rsidRPr="00713BCD" w:rsidRDefault="005721BC">
      <w:pPr>
        <w:ind w:right="-32"/>
        <w:rPr>
          <w:sz w:val="23"/>
        </w:rPr>
      </w:pPr>
      <w:r w:rsidRPr="00713BCD">
        <w:rPr>
          <w:sz w:val="23"/>
        </w:rPr>
        <w:t xml:space="preserve">These notes are free, so there is no guarantee that they are useful or accurate. </w:t>
      </w:r>
    </w:p>
    <w:p w14:paraId="3A176D70" w14:textId="77777777" w:rsidR="005721BC" w:rsidRPr="00713BCD" w:rsidRDefault="005721BC">
      <w:pPr>
        <w:ind w:right="-32"/>
        <w:rPr>
          <w:sz w:val="23"/>
        </w:rPr>
      </w:pPr>
      <w:r w:rsidRPr="00713BCD">
        <w:rPr>
          <w:sz w:val="23"/>
        </w:rPr>
        <w:t xml:space="preserve">If you want to go on receiving them, do nothing. If you don't want them, tell me. </w:t>
      </w:r>
    </w:p>
    <w:p w14:paraId="2FCE3E13" w14:textId="77777777" w:rsidR="005721BC" w:rsidRPr="00713BCD" w:rsidRDefault="005721BC">
      <w:pPr>
        <w:ind w:right="-32"/>
        <w:rPr>
          <w:sz w:val="23"/>
        </w:rPr>
      </w:pPr>
      <w:r w:rsidRPr="00713BCD">
        <w:rPr>
          <w:sz w:val="23"/>
        </w:rPr>
        <w:t>T.T_____T.T_____T.T_____T.T_____T.T_____T.T_____T.T_____T.T_____T.T</w:t>
      </w:r>
    </w:p>
    <w:p w14:paraId="16303752" w14:textId="77777777" w:rsidR="005721BC" w:rsidRPr="00713BCD" w:rsidRDefault="005721BC">
      <w:pPr>
        <w:ind w:right="-32"/>
        <w:rPr>
          <w:sz w:val="23"/>
        </w:rPr>
      </w:pPr>
    </w:p>
    <w:p w14:paraId="52C70527" w14:textId="77777777" w:rsidR="005721BC" w:rsidRPr="00713BCD" w:rsidRDefault="005721BC">
      <w:pPr>
        <w:ind w:right="-32"/>
        <w:rPr>
          <w:sz w:val="23"/>
        </w:rPr>
      </w:pPr>
      <w:r w:rsidRPr="00713BCD">
        <w:rPr>
          <w:sz w:val="23"/>
        </w:rPr>
        <w:t>===================================================================</w:t>
      </w:r>
    </w:p>
    <w:p w14:paraId="381D8422" w14:textId="77777777" w:rsidR="005721BC" w:rsidRPr="00713BCD" w:rsidRDefault="005721BC">
      <w:pPr>
        <w:ind w:right="-32"/>
        <w:rPr>
          <w:sz w:val="23"/>
        </w:rPr>
      </w:pPr>
      <w:r w:rsidRPr="00713BCD">
        <w:rPr>
          <w:sz w:val="23"/>
        </w:rPr>
        <w:t>Egypt, Hieroglyphics and the Bible on the Web</w:t>
      </w:r>
    </w:p>
    <w:p w14:paraId="5F62D375" w14:textId="77777777" w:rsidR="005721BC" w:rsidRPr="00713BCD" w:rsidRDefault="005721BC">
      <w:pPr>
        <w:ind w:right="-32"/>
        <w:rPr>
          <w:sz w:val="23"/>
        </w:rPr>
      </w:pPr>
      <w:r w:rsidRPr="00713BCD">
        <w:rPr>
          <w:sz w:val="23"/>
        </w:rPr>
        <w:t>==================================================================</w:t>
      </w:r>
    </w:p>
    <w:p w14:paraId="6D5717CD" w14:textId="77777777" w:rsidR="005721BC" w:rsidRPr="00713BCD" w:rsidRDefault="005721BC">
      <w:pPr>
        <w:ind w:right="-32"/>
        <w:rPr>
          <w:sz w:val="23"/>
        </w:rPr>
      </w:pPr>
    </w:p>
    <w:p w14:paraId="41390DAE" w14:textId="77777777" w:rsidR="005721BC" w:rsidRPr="00713BCD" w:rsidRDefault="005721BC">
      <w:pPr>
        <w:ind w:right="-32"/>
        <w:rPr>
          <w:sz w:val="23"/>
        </w:rPr>
      </w:pPr>
      <w:r w:rsidRPr="00713BCD">
        <w:rPr>
          <w:sz w:val="23"/>
        </w:rPr>
        <w:t xml:space="preserve">My daughter recently bought an artifact from a suspicious looking Egyptian in a London street. It is a small Anubis (the god who weighs one's heart before allowing entry into the afterlife) with hieroglyphics round the base, about two thirds of which are readable. We have enjoyed learning to read these and deciphering a little. In the process, I discovered that the Web is a surprising treasure house of Egyptian studies, from tourist introductions to the highly academic information. </w:t>
      </w:r>
    </w:p>
    <w:p w14:paraId="44CEAFF1" w14:textId="77777777" w:rsidR="005721BC" w:rsidRPr="00713BCD" w:rsidRDefault="005721BC">
      <w:pPr>
        <w:ind w:right="-32"/>
        <w:rPr>
          <w:sz w:val="23"/>
        </w:rPr>
      </w:pPr>
    </w:p>
    <w:p w14:paraId="48408153" w14:textId="77777777" w:rsidR="005721BC" w:rsidRPr="00713BCD" w:rsidRDefault="005721BC">
      <w:pPr>
        <w:ind w:right="-32"/>
        <w:rPr>
          <w:sz w:val="23"/>
        </w:rPr>
      </w:pPr>
      <w:r w:rsidRPr="00713BCD">
        <w:rPr>
          <w:sz w:val="23"/>
        </w:rPr>
        <w:t>1) GENERAL BACKGROUND - LIFESTYLE ETC.</w:t>
      </w:r>
    </w:p>
    <w:p w14:paraId="6DAE1FA5" w14:textId="77777777" w:rsidR="005721BC" w:rsidRPr="00713BCD" w:rsidRDefault="005721BC">
      <w:pPr>
        <w:ind w:right="-32"/>
        <w:rPr>
          <w:sz w:val="23"/>
        </w:rPr>
      </w:pPr>
      <w:r w:rsidRPr="00713BCD">
        <w:rPr>
          <w:sz w:val="23"/>
        </w:rPr>
        <w:t>2) EGYPTIAN HISTORY AND RELIGION</w:t>
      </w:r>
    </w:p>
    <w:p w14:paraId="4C00FC9E" w14:textId="77777777" w:rsidR="005721BC" w:rsidRPr="00713BCD" w:rsidRDefault="005721BC">
      <w:pPr>
        <w:ind w:right="-32"/>
        <w:rPr>
          <w:sz w:val="23"/>
        </w:rPr>
      </w:pPr>
      <w:r w:rsidRPr="00713BCD">
        <w:rPr>
          <w:sz w:val="23"/>
        </w:rPr>
        <w:t xml:space="preserve">3) BIBLE PARALLELS AND CHRONOLOGY </w:t>
      </w:r>
    </w:p>
    <w:p w14:paraId="5CE82704" w14:textId="77777777" w:rsidR="005721BC" w:rsidRPr="00713BCD" w:rsidRDefault="005721BC">
      <w:pPr>
        <w:ind w:right="-32"/>
        <w:rPr>
          <w:sz w:val="23"/>
        </w:rPr>
      </w:pPr>
      <w:r w:rsidRPr="00713BCD">
        <w:rPr>
          <w:sz w:val="23"/>
        </w:rPr>
        <w:t>4) READING HIEROGLYPHICS - TUTORS AND SIGN LISTS</w:t>
      </w:r>
    </w:p>
    <w:p w14:paraId="512DBAB0" w14:textId="77777777" w:rsidR="005721BC" w:rsidRPr="00713BCD" w:rsidRDefault="005721BC">
      <w:pPr>
        <w:ind w:right="-32"/>
        <w:rPr>
          <w:sz w:val="23"/>
        </w:rPr>
      </w:pPr>
      <w:r w:rsidRPr="00713BCD">
        <w:rPr>
          <w:sz w:val="23"/>
        </w:rPr>
        <w:t>5) WRITING HIEROGLYPHICS - TRANSLATORS AND FONTS</w:t>
      </w:r>
    </w:p>
    <w:p w14:paraId="625FE3E7" w14:textId="77777777" w:rsidR="005721BC" w:rsidRPr="00713BCD" w:rsidRDefault="005721BC">
      <w:pPr>
        <w:ind w:right="-32"/>
        <w:rPr>
          <w:sz w:val="23"/>
        </w:rPr>
      </w:pPr>
      <w:r w:rsidRPr="00713BCD">
        <w:rPr>
          <w:sz w:val="23"/>
        </w:rPr>
        <w:t xml:space="preserve">  </w:t>
      </w:r>
    </w:p>
    <w:p w14:paraId="13B6F953" w14:textId="77777777" w:rsidR="005721BC" w:rsidRPr="00713BCD" w:rsidRDefault="005721BC">
      <w:pPr>
        <w:ind w:right="-32"/>
        <w:rPr>
          <w:sz w:val="23"/>
        </w:rPr>
      </w:pPr>
      <w:r w:rsidRPr="00713BCD">
        <w:rPr>
          <w:sz w:val="23"/>
        </w:rPr>
        <w:t>Even if Egypt isn't your 'thing', do try out the last link on this page.</w:t>
      </w:r>
    </w:p>
    <w:p w14:paraId="6D87A7E9" w14:textId="77777777" w:rsidR="005721BC" w:rsidRPr="00713BCD" w:rsidRDefault="005721BC">
      <w:pPr>
        <w:ind w:right="-32"/>
        <w:rPr>
          <w:sz w:val="23"/>
        </w:rPr>
      </w:pPr>
      <w:r w:rsidRPr="00713BCD">
        <w:rPr>
          <w:sz w:val="23"/>
        </w:rPr>
        <w:t>It will print out your name in Hieroglyphics in large high-quality signs</w:t>
      </w:r>
    </w:p>
    <w:p w14:paraId="08418FC8" w14:textId="77777777" w:rsidR="005721BC" w:rsidRPr="00713BCD" w:rsidRDefault="005721BC">
      <w:pPr>
        <w:ind w:right="-32"/>
        <w:rPr>
          <w:sz w:val="23"/>
        </w:rPr>
      </w:pPr>
      <w:r w:rsidRPr="00713BCD">
        <w:rPr>
          <w:sz w:val="23"/>
        </w:rPr>
        <w:t xml:space="preserve">- good enough to hang on the wall. </w:t>
      </w:r>
    </w:p>
    <w:p w14:paraId="5635A1FA" w14:textId="77777777" w:rsidR="005721BC" w:rsidRPr="00713BCD" w:rsidRDefault="005721BC">
      <w:pPr>
        <w:ind w:right="-32"/>
        <w:rPr>
          <w:sz w:val="23"/>
        </w:rPr>
      </w:pPr>
    </w:p>
    <w:p w14:paraId="6293E81B" w14:textId="77777777" w:rsidR="005721BC" w:rsidRPr="00713BCD" w:rsidRDefault="005721BC">
      <w:pPr>
        <w:ind w:right="-32"/>
        <w:rPr>
          <w:sz w:val="23"/>
        </w:rPr>
      </w:pPr>
      <w:r w:rsidRPr="00713BCD">
        <w:rPr>
          <w:sz w:val="23"/>
        </w:rPr>
        <w:t>===================================================================</w:t>
      </w:r>
    </w:p>
    <w:p w14:paraId="5F3C506A" w14:textId="77777777" w:rsidR="005721BC" w:rsidRPr="00713BCD" w:rsidRDefault="005721BC">
      <w:pPr>
        <w:ind w:right="-32"/>
        <w:rPr>
          <w:sz w:val="23"/>
        </w:rPr>
      </w:pPr>
      <w:r w:rsidRPr="00713BCD">
        <w:rPr>
          <w:sz w:val="23"/>
        </w:rPr>
        <w:t>1) GENERAL BACKGROUND - LIFESTYLE ETC.</w:t>
      </w:r>
    </w:p>
    <w:p w14:paraId="27E5CEF9" w14:textId="77777777" w:rsidR="005721BC" w:rsidRPr="00713BCD" w:rsidRDefault="005721BC">
      <w:pPr>
        <w:ind w:right="-32"/>
        <w:rPr>
          <w:sz w:val="23"/>
        </w:rPr>
      </w:pPr>
    </w:p>
    <w:p w14:paraId="3641DF7A" w14:textId="77777777" w:rsidR="005721BC" w:rsidRPr="00713BCD" w:rsidRDefault="005721BC">
      <w:pPr>
        <w:ind w:right="-32"/>
        <w:rPr>
          <w:sz w:val="23"/>
        </w:rPr>
      </w:pPr>
      <w:r w:rsidRPr="00713BCD">
        <w:rPr>
          <w:sz w:val="23"/>
        </w:rPr>
        <w:t xml:space="preserve">Egyptian Antiquities </w:t>
      </w:r>
    </w:p>
    <w:p w14:paraId="18272DEE" w14:textId="77777777" w:rsidR="005721BC" w:rsidRPr="00713BCD" w:rsidRDefault="005721BC">
      <w:pPr>
        <w:ind w:right="-32"/>
        <w:rPr>
          <w:sz w:val="23"/>
        </w:rPr>
      </w:pPr>
      <w:r w:rsidRPr="00713BCD">
        <w:rPr>
          <w:sz w:val="23"/>
        </w:rPr>
        <w:t>- interesting info put in an interesting way.</w:t>
      </w:r>
    </w:p>
    <w:p w14:paraId="3219B870" w14:textId="77777777" w:rsidR="005721BC" w:rsidRPr="00713BCD" w:rsidRDefault="005721BC">
      <w:pPr>
        <w:ind w:right="-32"/>
        <w:rPr>
          <w:sz w:val="23"/>
        </w:rPr>
      </w:pPr>
      <w:r w:rsidRPr="00713BCD">
        <w:rPr>
          <w:sz w:val="23"/>
        </w:rPr>
        <w:t xml:space="preserve">http://touregypt.net/antiq.htm </w:t>
      </w:r>
    </w:p>
    <w:p w14:paraId="1FC56446" w14:textId="77777777" w:rsidR="005721BC" w:rsidRPr="00713BCD" w:rsidRDefault="005721BC">
      <w:pPr>
        <w:ind w:right="-32"/>
        <w:rPr>
          <w:sz w:val="23"/>
        </w:rPr>
      </w:pPr>
    </w:p>
    <w:p w14:paraId="72A4A51F" w14:textId="77777777" w:rsidR="005721BC" w:rsidRPr="00713BCD" w:rsidRDefault="005721BC">
      <w:pPr>
        <w:ind w:right="-32"/>
        <w:rPr>
          <w:sz w:val="23"/>
        </w:rPr>
      </w:pPr>
      <w:r w:rsidRPr="00713BCD">
        <w:rPr>
          <w:sz w:val="23"/>
        </w:rPr>
        <w:t xml:space="preserve">Ancient Egypt Links </w:t>
      </w:r>
    </w:p>
    <w:p w14:paraId="315F9258" w14:textId="77777777" w:rsidR="005721BC" w:rsidRPr="00713BCD" w:rsidRDefault="005721BC">
      <w:pPr>
        <w:ind w:right="-32"/>
        <w:rPr>
          <w:sz w:val="23"/>
        </w:rPr>
      </w:pPr>
      <w:r w:rsidRPr="00713BCD">
        <w:rPr>
          <w:sz w:val="23"/>
        </w:rPr>
        <w:t>- links from academic archaeology to tourism.</w:t>
      </w:r>
    </w:p>
    <w:p w14:paraId="3A7E0C04" w14:textId="77777777" w:rsidR="005721BC" w:rsidRPr="00713BCD" w:rsidRDefault="005721BC">
      <w:pPr>
        <w:ind w:right="-32"/>
        <w:rPr>
          <w:sz w:val="23"/>
        </w:rPr>
      </w:pPr>
      <w:r w:rsidRPr="00713BCD">
        <w:rPr>
          <w:sz w:val="23"/>
        </w:rPr>
        <w:t xml:space="preserve">http://personalwebs.myriad.net/steveb/egypt.html </w:t>
      </w:r>
    </w:p>
    <w:p w14:paraId="109FCB53" w14:textId="77777777" w:rsidR="005721BC" w:rsidRPr="00713BCD" w:rsidRDefault="005721BC">
      <w:pPr>
        <w:ind w:right="-32"/>
        <w:rPr>
          <w:sz w:val="23"/>
        </w:rPr>
      </w:pPr>
    </w:p>
    <w:p w14:paraId="5D47E8C5" w14:textId="77777777" w:rsidR="005721BC" w:rsidRPr="00713BCD" w:rsidRDefault="005721BC">
      <w:pPr>
        <w:ind w:right="-32"/>
        <w:rPr>
          <w:sz w:val="23"/>
        </w:rPr>
      </w:pPr>
      <w:r w:rsidRPr="00713BCD">
        <w:rPr>
          <w:sz w:val="23"/>
        </w:rPr>
        <w:t xml:space="preserve">Teachernet links for Egypt </w:t>
      </w:r>
    </w:p>
    <w:p w14:paraId="2AB9C18F" w14:textId="77777777" w:rsidR="005721BC" w:rsidRPr="00713BCD" w:rsidRDefault="005721BC">
      <w:pPr>
        <w:ind w:right="-32"/>
        <w:rPr>
          <w:sz w:val="23"/>
        </w:rPr>
      </w:pPr>
      <w:r w:rsidRPr="00713BCD">
        <w:rPr>
          <w:sz w:val="23"/>
        </w:rPr>
        <w:t>- very organized, serious, though somewhat 'popular'</w:t>
      </w:r>
    </w:p>
    <w:p w14:paraId="33434552" w14:textId="77777777" w:rsidR="005721BC" w:rsidRPr="00713BCD" w:rsidRDefault="005721BC">
      <w:pPr>
        <w:ind w:right="-32"/>
        <w:rPr>
          <w:sz w:val="23"/>
        </w:rPr>
      </w:pPr>
      <w:r w:rsidRPr="00713BCD">
        <w:rPr>
          <w:sz w:val="23"/>
        </w:rPr>
        <w:t xml:space="preserve">http://member.aol.com/TeacherNet/AncientEgypt.html </w:t>
      </w:r>
    </w:p>
    <w:p w14:paraId="36C7215F" w14:textId="77777777" w:rsidR="005721BC" w:rsidRPr="00713BCD" w:rsidRDefault="005721BC">
      <w:pPr>
        <w:ind w:right="-32"/>
        <w:rPr>
          <w:sz w:val="23"/>
        </w:rPr>
      </w:pPr>
    </w:p>
    <w:p w14:paraId="10581766" w14:textId="77777777" w:rsidR="005721BC" w:rsidRPr="00713BCD" w:rsidRDefault="005721BC">
      <w:pPr>
        <w:ind w:right="-32"/>
        <w:rPr>
          <w:sz w:val="23"/>
        </w:rPr>
      </w:pPr>
      <w:r w:rsidRPr="00713BCD">
        <w:rPr>
          <w:sz w:val="23"/>
        </w:rPr>
        <w:t xml:space="preserve">Who's Who of Egypt </w:t>
      </w:r>
    </w:p>
    <w:p w14:paraId="1E866E63" w14:textId="77777777" w:rsidR="005721BC" w:rsidRPr="00713BCD" w:rsidRDefault="005721BC">
      <w:pPr>
        <w:ind w:right="-32"/>
        <w:rPr>
          <w:sz w:val="23"/>
        </w:rPr>
      </w:pPr>
      <w:r w:rsidRPr="00713BCD">
        <w:rPr>
          <w:sz w:val="23"/>
        </w:rPr>
        <w:t>- huge number of people, though very brief notes on each.</w:t>
      </w:r>
    </w:p>
    <w:p w14:paraId="264586A3" w14:textId="77777777" w:rsidR="005721BC" w:rsidRPr="00713BCD" w:rsidRDefault="005721BC">
      <w:pPr>
        <w:ind w:right="-32"/>
        <w:rPr>
          <w:sz w:val="23"/>
        </w:rPr>
      </w:pPr>
      <w:r w:rsidRPr="00713BCD">
        <w:rPr>
          <w:sz w:val="23"/>
        </w:rPr>
        <w:t xml:space="preserve">http://touregypt.net/who/ </w:t>
      </w:r>
    </w:p>
    <w:p w14:paraId="544AD74E" w14:textId="77777777" w:rsidR="005721BC" w:rsidRPr="00713BCD" w:rsidRDefault="005721BC">
      <w:pPr>
        <w:ind w:right="-32"/>
        <w:rPr>
          <w:sz w:val="23"/>
        </w:rPr>
      </w:pPr>
    </w:p>
    <w:p w14:paraId="5632BF19" w14:textId="77777777" w:rsidR="005721BC" w:rsidRPr="00713BCD" w:rsidRDefault="005721BC">
      <w:pPr>
        <w:ind w:right="-32"/>
        <w:rPr>
          <w:sz w:val="23"/>
        </w:rPr>
      </w:pPr>
      <w:r w:rsidRPr="00713BCD">
        <w:rPr>
          <w:sz w:val="23"/>
        </w:rPr>
        <w:lastRenderedPageBreak/>
        <w:t>===================================================================</w:t>
      </w:r>
    </w:p>
    <w:p w14:paraId="73DA1445" w14:textId="77777777" w:rsidR="005721BC" w:rsidRPr="00713BCD" w:rsidRDefault="005721BC">
      <w:pPr>
        <w:ind w:right="-32"/>
        <w:rPr>
          <w:sz w:val="23"/>
        </w:rPr>
      </w:pPr>
      <w:r w:rsidRPr="00713BCD">
        <w:rPr>
          <w:sz w:val="23"/>
        </w:rPr>
        <w:t>2) EGYPTIAN HISTORY AND RELIGION</w:t>
      </w:r>
    </w:p>
    <w:p w14:paraId="10489461" w14:textId="77777777" w:rsidR="005721BC" w:rsidRPr="00713BCD" w:rsidRDefault="005721BC">
      <w:pPr>
        <w:ind w:right="-32"/>
        <w:rPr>
          <w:sz w:val="23"/>
        </w:rPr>
      </w:pPr>
    </w:p>
    <w:p w14:paraId="4B7103B6" w14:textId="77777777" w:rsidR="005721BC" w:rsidRPr="00713BCD" w:rsidRDefault="005721BC">
      <w:pPr>
        <w:ind w:right="-32"/>
        <w:rPr>
          <w:sz w:val="23"/>
        </w:rPr>
      </w:pPr>
      <w:r w:rsidRPr="00713BCD">
        <w:rPr>
          <w:sz w:val="23"/>
        </w:rPr>
        <w:t>Ptolemaic Egypt</w:t>
      </w:r>
    </w:p>
    <w:p w14:paraId="49A838FB" w14:textId="77777777" w:rsidR="005721BC" w:rsidRPr="00713BCD" w:rsidRDefault="005721BC">
      <w:pPr>
        <w:ind w:right="-32"/>
        <w:rPr>
          <w:sz w:val="23"/>
        </w:rPr>
      </w:pPr>
      <w:r w:rsidRPr="00713BCD">
        <w:rPr>
          <w:sz w:val="23"/>
        </w:rPr>
        <w:t>- links to academic sites for Egypt from 3rd C BCE to Byzantine times</w:t>
      </w:r>
    </w:p>
    <w:p w14:paraId="559EC32F" w14:textId="77777777" w:rsidR="005721BC" w:rsidRPr="00713BCD" w:rsidRDefault="005721BC">
      <w:pPr>
        <w:ind w:right="-32"/>
        <w:rPr>
          <w:sz w:val="23"/>
        </w:rPr>
      </w:pPr>
      <w:r w:rsidRPr="00713BCD">
        <w:rPr>
          <w:sz w:val="23"/>
        </w:rPr>
        <w:t>http://www.houseofptolemy.org/</w:t>
      </w:r>
    </w:p>
    <w:p w14:paraId="46B2BF49" w14:textId="77777777" w:rsidR="005721BC" w:rsidRPr="00713BCD" w:rsidRDefault="005721BC">
      <w:pPr>
        <w:ind w:right="-32"/>
        <w:rPr>
          <w:sz w:val="23"/>
        </w:rPr>
      </w:pPr>
    </w:p>
    <w:p w14:paraId="52612BDC" w14:textId="77777777" w:rsidR="005721BC" w:rsidRPr="00713BCD" w:rsidRDefault="005721BC">
      <w:pPr>
        <w:ind w:right="-32"/>
        <w:rPr>
          <w:sz w:val="23"/>
        </w:rPr>
      </w:pPr>
      <w:r w:rsidRPr="00713BCD">
        <w:rPr>
          <w:sz w:val="23"/>
        </w:rPr>
        <w:t xml:space="preserve">Index of Egyptian History </w:t>
      </w:r>
    </w:p>
    <w:p w14:paraId="74DC76AD" w14:textId="77777777" w:rsidR="005721BC" w:rsidRPr="00713BCD" w:rsidRDefault="005721BC">
      <w:pPr>
        <w:ind w:right="-32"/>
        <w:rPr>
          <w:sz w:val="23"/>
        </w:rPr>
      </w:pPr>
      <w:r w:rsidRPr="00713BCD">
        <w:rPr>
          <w:sz w:val="23"/>
        </w:rPr>
        <w:t>- all 32 Dynasties. Good overview linked to detailed essays</w:t>
      </w:r>
    </w:p>
    <w:p w14:paraId="48C1D04B" w14:textId="77777777" w:rsidR="005721BC" w:rsidRPr="00713BCD" w:rsidRDefault="005721BC">
      <w:pPr>
        <w:ind w:right="-32"/>
        <w:rPr>
          <w:sz w:val="23"/>
        </w:rPr>
      </w:pPr>
      <w:r w:rsidRPr="00713BCD">
        <w:rPr>
          <w:sz w:val="23"/>
        </w:rPr>
        <w:t xml:space="preserve">http://www.friesian.com/notes/oldking.htm </w:t>
      </w:r>
    </w:p>
    <w:p w14:paraId="4E60BA6B" w14:textId="77777777" w:rsidR="005721BC" w:rsidRPr="00713BCD" w:rsidRDefault="005721BC">
      <w:pPr>
        <w:ind w:right="-32"/>
        <w:rPr>
          <w:sz w:val="23"/>
        </w:rPr>
      </w:pPr>
    </w:p>
    <w:p w14:paraId="6FDC674C" w14:textId="77777777" w:rsidR="005721BC" w:rsidRPr="00713BCD" w:rsidRDefault="005721BC">
      <w:pPr>
        <w:ind w:right="-32"/>
        <w:rPr>
          <w:sz w:val="23"/>
        </w:rPr>
      </w:pPr>
    </w:p>
    <w:p w14:paraId="7573B2EF" w14:textId="77777777" w:rsidR="005721BC" w:rsidRPr="00713BCD" w:rsidRDefault="005721BC">
      <w:pPr>
        <w:ind w:right="-32"/>
        <w:rPr>
          <w:sz w:val="23"/>
        </w:rPr>
      </w:pPr>
      <w:r w:rsidRPr="00713BCD">
        <w:rPr>
          <w:sz w:val="23"/>
        </w:rPr>
        <w:t>Genealogy of the Egyptian Kings</w:t>
      </w:r>
    </w:p>
    <w:p w14:paraId="72A4836A" w14:textId="77777777" w:rsidR="005721BC" w:rsidRPr="00713BCD" w:rsidRDefault="005721BC">
      <w:pPr>
        <w:ind w:right="-32"/>
        <w:rPr>
          <w:sz w:val="23"/>
        </w:rPr>
      </w:pPr>
      <w:r w:rsidRPr="00713BCD">
        <w:rPr>
          <w:sz w:val="23"/>
        </w:rPr>
        <w:t>- a superb example of genealogies on the web, with academic references.</w:t>
      </w:r>
    </w:p>
    <w:p w14:paraId="2C527ECF" w14:textId="77777777" w:rsidR="005721BC" w:rsidRPr="00713BCD" w:rsidRDefault="005721BC">
      <w:pPr>
        <w:ind w:right="-32"/>
        <w:rPr>
          <w:sz w:val="23"/>
        </w:rPr>
      </w:pPr>
      <w:r w:rsidRPr="00713BCD">
        <w:rPr>
          <w:sz w:val="23"/>
        </w:rPr>
        <w:t>http://www.geocities.com/christopherjbennett/</w:t>
      </w:r>
    </w:p>
    <w:p w14:paraId="73D78411" w14:textId="77777777" w:rsidR="005721BC" w:rsidRPr="00713BCD" w:rsidRDefault="005721BC">
      <w:pPr>
        <w:ind w:right="-32"/>
        <w:rPr>
          <w:sz w:val="23"/>
        </w:rPr>
      </w:pPr>
    </w:p>
    <w:p w14:paraId="2DF27B36" w14:textId="77777777" w:rsidR="005721BC" w:rsidRPr="00713BCD" w:rsidRDefault="005721BC">
      <w:pPr>
        <w:ind w:right="-32"/>
        <w:rPr>
          <w:sz w:val="23"/>
        </w:rPr>
      </w:pPr>
      <w:r w:rsidRPr="00713BCD">
        <w:rPr>
          <w:sz w:val="23"/>
        </w:rPr>
        <w:t xml:space="preserve">Egyptian Book of the Dead </w:t>
      </w:r>
    </w:p>
    <w:p w14:paraId="4A6D83D5" w14:textId="77777777" w:rsidR="005721BC" w:rsidRPr="00713BCD" w:rsidRDefault="005721BC">
      <w:pPr>
        <w:ind w:right="-32"/>
        <w:rPr>
          <w:sz w:val="23"/>
        </w:rPr>
      </w:pPr>
      <w:r w:rsidRPr="00713BCD">
        <w:rPr>
          <w:sz w:val="23"/>
        </w:rPr>
        <w:t>- translation of the Papyrus of Ani</w:t>
      </w:r>
    </w:p>
    <w:p w14:paraId="66676B94" w14:textId="77777777" w:rsidR="005721BC" w:rsidRPr="00713BCD" w:rsidRDefault="005721BC">
      <w:pPr>
        <w:ind w:right="-32"/>
        <w:rPr>
          <w:sz w:val="23"/>
        </w:rPr>
      </w:pPr>
      <w:r w:rsidRPr="00713BCD">
        <w:rPr>
          <w:sz w:val="23"/>
        </w:rPr>
        <w:t xml:space="preserve">http://www.lysator.liu.se/~drokk/BoD/ </w:t>
      </w:r>
    </w:p>
    <w:p w14:paraId="2896E781" w14:textId="77777777" w:rsidR="005721BC" w:rsidRPr="00713BCD" w:rsidRDefault="005721BC">
      <w:pPr>
        <w:ind w:right="-32"/>
        <w:rPr>
          <w:sz w:val="23"/>
        </w:rPr>
      </w:pPr>
    </w:p>
    <w:p w14:paraId="403C186E" w14:textId="77777777" w:rsidR="005721BC" w:rsidRPr="00713BCD" w:rsidRDefault="005721BC">
      <w:pPr>
        <w:ind w:right="-32"/>
        <w:rPr>
          <w:sz w:val="23"/>
        </w:rPr>
      </w:pPr>
      <w:r w:rsidRPr="00713BCD">
        <w:rPr>
          <w:sz w:val="23"/>
        </w:rPr>
        <w:t xml:space="preserve">Religion and Philosophy of Egypt </w:t>
      </w:r>
    </w:p>
    <w:p w14:paraId="5C820242" w14:textId="77777777" w:rsidR="005721BC" w:rsidRPr="00713BCD" w:rsidRDefault="005721BC">
      <w:pPr>
        <w:ind w:right="-32"/>
        <w:rPr>
          <w:sz w:val="23"/>
        </w:rPr>
      </w:pPr>
      <w:r w:rsidRPr="00713BCD">
        <w:rPr>
          <w:sz w:val="23"/>
        </w:rPr>
        <w:t>- academic treatise suggests Egypt was the source of Greek thought</w:t>
      </w:r>
    </w:p>
    <w:p w14:paraId="029D9711" w14:textId="77777777" w:rsidR="005721BC" w:rsidRPr="00713BCD" w:rsidRDefault="005721BC">
      <w:pPr>
        <w:ind w:right="-32"/>
        <w:rPr>
          <w:sz w:val="23"/>
        </w:rPr>
      </w:pPr>
      <w:r w:rsidRPr="00713BCD">
        <w:rPr>
          <w:sz w:val="23"/>
        </w:rPr>
        <w:t>http://www.friesian.com/greek.htm</w:t>
      </w:r>
    </w:p>
    <w:p w14:paraId="72B908AA" w14:textId="77777777" w:rsidR="005721BC" w:rsidRPr="00713BCD" w:rsidRDefault="005721BC">
      <w:pPr>
        <w:ind w:right="-32"/>
        <w:rPr>
          <w:sz w:val="23"/>
        </w:rPr>
      </w:pPr>
    </w:p>
    <w:p w14:paraId="3F8E6961" w14:textId="77777777" w:rsidR="005721BC" w:rsidRPr="00713BCD" w:rsidRDefault="005721BC">
      <w:pPr>
        <w:ind w:right="-32"/>
        <w:rPr>
          <w:sz w:val="23"/>
        </w:rPr>
      </w:pPr>
      <w:r w:rsidRPr="00713BCD">
        <w:rPr>
          <w:sz w:val="23"/>
        </w:rPr>
        <w:t>===================================================================</w:t>
      </w:r>
    </w:p>
    <w:p w14:paraId="556D962A" w14:textId="77777777" w:rsidR="005721BC" w:rsidRPr="00713BCD" w:rsidRDefault="005721BC">
      <w:pPr>
        <w:ind w:right="-32"/>
        <w:rPr>
          <w:sz w:val="23"/>
        </w:rPr>
      </w:pPr>
      <w:r w:rsidRPr="00713BCD">
        <w:rPr>
          <w:sz w:val="23"/>
        </w:rPr>
        <w:t xml:space="preserve">3) BIBLE PARALLELS AND CHRONOLOGY </w:t>
      </w:r>
    </w:p>
    <w:p w14:paraId="6826A09F" w14:textId="77777777" w:rsidR="005721BC" w:rsidRPr="00713BCD" w:rsidRDefault="005721BC">
      <w:pPr>
        <w:ind w:right="-32"/>
        <w:rPr>
          <w:sz w:val="23"/>
        </w:rPr>
      </w:pPr>
    </w:p>
    <w:p w14:paraId="2CECEC06" w14:textId="77777777" w:rsidR="005721BC" w:rsidRPr="00713BCD" w:rsidRDefault="005721BC">
      <w:pPr>
        <w:ind w:right="-32"/>
        <w:rPr>
          <w:sz w:val="23"/>
        </w:rPr>
      </w:pPr>
      <w:r w:rsidRPr="00713BCD">
        <w:rPr>
          <w:sz w:val="23"/>
        </w:rPr>
        <w:t>Evidence for Israel in Egypt</w:t>
      </w:r>
    </w:p>
    <w:p w14:paraId="18276A1D" w14:textId="77777777" w:rsidR="005721BC" w:rsidRPr="00713BCD" w:rsidRDefault="005721BC">
      <w:pPr>
        <w:ind w:right="-32"/>
        <w:rPr>
          <w:sz w:val="23"/>
        </w:rPr>
      </w:pPr>
      <w:r w:rsidRPr="00713BCD">
        <w:rPr>
          <w:sz w:val="23"/>
        </w:rPr>
        <w:t xml:space="preserve">- straightforward article on Joseph in Hyksos Egypt </w:t>
      </w:r>
    </w:p>
    <w:p w14:paraId="3B1E9C66" w14:textId="77777777" w:rsidR="005721BC" w:rsidRPr="00713BCD" w:rsidRDefault="005721BC">
      <w:pPr>
        <w:ind w:right="-32"/>
        <w:rPr>
          <w:sz w:val="23"/>
        </w:rPr>
      </w:pPr>
      <w:r w:rsidRPr="00713BCD">
        <w:rPr>
          <w:sz w:val="23"/>
        </w:rPr>
        <w:t>http://www.christiananswers.net/q-abr/abr-a027.html</w:t>
      </w:r>
    </w:p>
    <w:p w14:paraId="2062C1EF" w14:textId="77777777" w:rsidR="005721BC" w:rsidRPr="00713BCD" w:rsidRDefault="005721BC">
      <w:pPr>
        <w:ind w:right="-32"/>
        <w:rPr>
          <w:sz w:val="23"/>
        </w:rPr>
      </w:pPr>
    </w:p>
    <w:p w14:paraId="07B6AF3E" w14:textId="77777777" w:rsidR="005721BC" w:rsidRPr="00713BCD" w:rsidRDefault="005721BC">
      <w:pPr>
        <w:ind w:right="-32"/>
        <w:rPr>
          <w:sz w:val="23"/>
        </w:rPr>
      </w:pPr>
      <w:r w:rsidRPr="00713BCD">
        <w:rPr>
          <w:sz w:val="23"/>
        </w:rPr>
        <w:t xml:space="preserve">Dating the Exodus </w:t>
      </w:r>
    </w:p>
    <w:p w14:paraId="066D8098" w14:textId="77777777" w:rsidR="005721BC" w:rsidRPr="00713BCD" w:rsidRDefault="005721BC">
      <w:pPr>
        <w:ind w:right="-32"/>
        <w:rPr>
          <w:sz w:val="23"/>
        </w:rPr>
      </w:pPr>
      <w:r w:rsidRPr="00713BCD">
        <w:rPr>
          <w:sz w:val="23"/>
        </w:rPr>
        <w:t xml:space="preserve">- a proposed redating of virtually everything. </w:t>
      </w:r>
    </w:p>
    <w:p w14:paraId="31EAFAFF" w14:textId="77777777" w:rsidR="005721BC" w:rsidRPr="00713BCD" w:rsidRDefault="005721BC">
      <w:pPr>
        <w:ind w:right="-32"/>
        <w:rPr>
          <w:sz w:val="23"/>
        </w:rPr>
      </w:pPr>
      <w:r w:rsidRPr="00713BCD">
        <w:rPr>
          <w:sz w:val="23"/>
        </w:rPr>
        <w:t xml:space="preserve">http://www.ldolphin.org/montgochron.html </w:t>
      </w:r>
    </w:p>
    <w:p w14:paraId="1EABCFD2" w14:textId="77777777" w:rsidR="005721BC" w:rsidRPr="00713BCD" w:rsidRDefault="005721BC">
      <w:pPr>
        <w:ind w:right="-32"/>
        <w:rPr>
          <w:sz w:val="23"/>
        </w:rPr>
      </w:pPr>
    </w:p>
    <w:p w14:paraId="40507432" w14:textId="77777777" w:rsidR="005721BC" w:rsidRPr="00713BCD" w:rsidRDefault="005721BC">
      <w:pPr>
        <w:ind w:right="-32"/>
        <w:rPr>
          <w:sz w:val="23"/>
        </w:rPr>
      </w:pPr>
      <w:r w:rsidRPr="00713BCD">
        <w:rPr>
          <w:sz w:val="23"/>
        </w:rPr>
        <w:t xml:space="preserve">- David Rohl site, challenging traditional Egyptian chronology. </w:t>
      </w:r>
    </w:p>
    <w:p w14:paraId="698671E3" w14:textId="77777777" w:rsidR="005721BC" w:rsidRPr="00713BCD" w:rsidRDefault="005721BC">
      <w:pPr>
        <w:ind w:right="-32"/>
        <w:rPr>
          <w:sz w:val="23"/>
        </w:rPr>
      </w:pPr>
      <w:r w:rsidRPr="00713BCD">
        <w:rPr>
          <w:sz w:val="23"/>
        </w:rPr>
        <w:t>http://www.nunki.net/index.html</w:t>
      </w:r>
    </w:p>
    <w:p w14:paraId="65CBF57E" w14:textId="77777777" w:rsidR="005721BC" w:rsidRPr="00713BCD" w:rsidRDefault="005721BC">
      <w:pPr>
        <w:ind w:right="-32"/>
        <w:rPr>
          <w:sz w:val="23"/>
        </w:rPr>
      </w:pPr>
    </w:p>
    <w:p w14:paraId="5C95CF6B" w14:textId="77777777" w:rsidR="005721BC" w:rsidRPr="00713BCD" w:rsidRDefault="005721BC">
      <w:pPr>
        <w:ind w:right="-32"/>
        <w:rPr>
          <w:sz w:val="23"/>
        </w:rPr>
      </w:pPr>
      <w:r w:rsidRPr="00713BCD">
        <w:rPr>
          <w:sz w:val="23"/>
        </w:rPr>
        <w:t>- criticism of David Rohl</w:t>
      </w:r>
    </w:p>
    <w:p w14:paraId="7A43243E" w14:textId="77777777" w:rsidR="005721BC" w:rsidRPr="00713BCD" w:rsidRDefault="005721BC">
      <w:pPr>
        <w:ind w:right="-32"/>
        <w:rPr>
          <w:sz w:val="23"/>
        </w:rPr>
      </w:pPr>
      <w:r w:rsidRPr="00713BCD">
        <w:rPr>
          <w:sz w:val="23"/>
        </w:rPr>
        <w:t>http://www.bga.nl/en/discussion/echroroh.html</w:t>
      </w:r>
    </w:p>
    <w:p w14:paraId="7CD25FB2" w14:textId="77777777" w:rsidR="005721BC" w:rsidRPr="00713BCD" w:rsidRDefault="005721BC">
      <w:pPr>
        <w:ind w:right="-32"/>
        <w:rPr>
          <w:sz w:val="23"/>
        </w:rPr>
      </w:pPr>
    </w:p>
    <w:p w14:paraId="2DAE3590" w14:textId="77777777" w:rsidR="005721BC" w:rsidRPr="00713BCD" w:rsidRDefault="005721BC">
      <w:pPr>
        <w:ind w:right="-32"/>
        <w:rPr>
          <w:sz w:val="23"/>
        </w:rPr>
      </w:pPr>
      <w:r w:rsidRPr="00713BCD">
        <w:rPr>
          <w:sz w:val="23"/>
        </w:rPr>
        <w:t>- the Hyksos date and Bible chronology</w:t>
      </w:r>
    </w:p>
    <w:p w14:paraId="0F499F92" w14:textId="77777777" w:rsidR="005721BC" w:rsidRPr="00713BCD" w:rsidRDefault="005721BC">
      <w:pPr>
        <w:ind w:right="-32"/>
        <w:rPr>
          <w:sz w:val="23"/>
        </w:rPr>
      </w:pPr>
      <w:r w:rsidRPr="00713BCD">
        <w:rPr>
          <w:sz w:val="23"/>
        </w:rPr>
        <w:t>http://bibleorigins.homestead.com/Exodus1540BCHyksos.html</w:t>
      </w:r>
    </w:p>
    <w:p w14:paraId="167B57BE" w14:textId="77777777" w:rsidR="005721BC" w:rsidRPr="00713BCD" w:rsidRDefault="005721BC">
      <w:pPr>
        <w:ind w:right="-32"/>
        <w:rPr>
          <w:sz w:val="23"/>
        </w:rPr>
      </w:pPr>
    </w:p>
    <w:p w14:paraId="14E1D43D" w14:textId="77777777" w:rsidR="005721BC" w:rsidRPr="00713BCD" w:rsidRDefault="005721BC">
      <w:pPr>
        <w:ind w:right="-32"/>
        <w:rPr>
          <w:sz w:val="23"/>
        </w:rPr>
      </w:pPr>
    </w:p>
    <w:p w14:paraId="3697F530" w14:textId="77777777" w:rsidR="005721BC" w:rsidRPr="00713BCD" w:rsidRDefault="005721BC">
      <w:pPr>
        <w:ind w:right="-32"/>
        <w:rPr>
          <w:sz w:val="23"/>
        </w:rPr>
      </w:pPr>
      <w:r w:rsidRPr="00713BCD">
        <w:rPr>
          <w:sz w:val="23"/>
        </w:rPr>
        <w:t xml:space="preserve">================================================================== </w:t>
      </w:r>
    </w:p>
    <w:p w14:paraId="7EA601C8" w14:textId="77777777" w:rsidR="005721BC" w:rsidRPr="00713BCD" w:rsidRDefault="005721BC">
      <w:pPr>
        <w:ind w:right="-32"/>
        <w:rPr>
          <w:sz w:val="23"/>
        </w:rPr>
      </w:pPr>
      <w:r w:rsidRPr="00713BCD">
        <w:rPr>
          <w:sz w:val="23"/>
        </w:rPr>
        <w:t>4) READING HIEROGLYPHICS - TUTORS AND SIGN LISTS</w:t>
      </w:r>
    </w:p>
    <w:p w14:paraId="419F6392" w14:textId="77777777" w:rsidR="005721BC" w:rsidRPr="00713BCD" w:rsidRDefault="005721BC">
      <w:pPr>
        <w:ind w:right="-32"/>
        <w:rPr>
          <w:sz w:val="23"/>
        </w:rPr>
      </w:pPr>
    </w:p>
    <w:p w14:paraId="1ABBB2EE" w14:textId="77777777" w:rsidR="005721BC" w:rsidRPr="00713BCD" w:rsidRDefault="005721BC">
      <w:pPr>
        <w:ind w:right="-32"/>
        <w:rPr>
          <w:sz w:val="23"/>
        </w:rPr>
      </w:pPr>
      <w:r w:rsidRPr="00713BCD">
        <w:rPr>
          <w:sz w:val="23"/>
        </w:rPr>
        <w:t xml:space="preserve">Short Introduction to Hieroglyphics </w:t>
      </w:r>
    </w:p>
    <w:p w14:paraId="2DCC149A" w14:textId="77777777" w:rsidR="005721BC" w:rsidRPr="00713BCD" w:rsidRDefault="005721BC">
      <w:pPr>
        <w:ind w:right="-32"/>
        <w:rPr>
          <w:sz w:val="23"/>
        </w:rPr>
      </w:pPr>
      <w:r w:rsidRPr="00713BCD">
        <w:rPr>
          <w:sz w:val="23"/>
        </w:rPr>
        <w:t>- a fairly straightforward 'teach yourself Hieroglyphs'</w:t>
      </w:r>
    </w:p>
    <w:p w14:paraId="093F1E02" w14:textId="77777777" w:rsidR="005721BC" w:rsidRPr="00713BCD" w:rsidRDefault="005721BC">
      <w:pPr>
        <w:ind w:right="-32"/>
        <w:rPr>
          <w:sz w:val="23"/>
        </w:rPr>
      </w:pPr>
      <w:r w:rsidRPr="00713BCD">
        <w:rPr>
          <w:sz w:val="23"/>
        </w:rPr>
        <w:t xml:space="preserve">http://webperso.iut.univ-paris8.fr/~rosmord/Intro/Intro.html </w:t>
      </w:r>
    </w:p>
    <w:p w14:paraId="556EDFD5" w14:textId="77777777" w:rsidR="005721BC" w:rsidRPr="00713BCD" w:rsidRDefault="005721BC">
      <w:pPr>
        <w:ind w:right="-32"/>
        <w:rPr>
          <w:sz w:val="23"/>
        </w:rPr>
      </w:pPr>
    </w:p>
    <w:p w14:paraId="198DD58F" w14:textId="77777777" w:rsidR="005721BC" w:rsidRPr="00713BCD" w:rsidRDefault="005721BC">
      <w:pPr>
        <w:ind w:right="-32"/>
        <w:rPr>
          <w:sz w:val="23"/>
        </w:rPr>
      </w:pPr>
      <w:r w:rsidRPr="00713BCD">
        <w:rPr>
          <w:sz w:val="23"/>
        </w:rPr>
        <w:t xml:space="preserve">Hieroglyphics.net </w:t>
      </w:r>
    </w:p>
    <w:p w14:paraId="714686FE" w14:textId="77777777" w:rsidR="005721BC" w:rsidRPr="00713BCD" w:rsidRDefault="005721BC">
      <w:pPr>
        <w:ind w:right="-32"/>
        <w:rPr>
          <w:sz w:val="23"/>
        </w:rPr>
      </w:pPr>
      <w:r w:rsidRPr="00713BCD">
        <w:rPr>
          <w:sz w:val="23"/>
        </w:rPr>
        <w:t>- a good visual hieroglyphic dictionary, to and from English</w:t>
      </w:r>
    </w:p>
    <w:p w14:paraId="39B5B962" w14:textId="77777777" w:rsidR="005721BC" w:rsidRPr="00713BCD" w:rsidRDefault="005721BC">
      <w:pPr>
        <w:ind w:right="-32"/>
        <w:rPr>
          <w:sz w:val="23"/>
        </w:rPr>
      </w:pPr>
      <w:r w:rsidRPr="00713BCD">
        <w:rPr>
          <w:sz w:val="23"/>
        </w:rPr>
        <w:t xml:space="preserve">http://hieroglyphs.net/000501/html/000-016.html </w:t>
      </w:r>
    </w:p>
    <w:p w14:paraId="0B95A8DD" w14:textId="77777777" w:rsidR="005721BC" w:rsidRPr="00713BCD" w:rsidRDefault="005721BC">
      <w:pPr>
        <w:ind w:right="-32"/>
        <w:rPr>
          <w:sz w:val="23"/>
        </w:rPr>
      </w:pPr>
    </w:p>
    <w:p w14:paraId="077BEBF9" w14:textId="77777777" w:rsidR="005721BC" w:rsidRPr="00713BCD" w:rsidRDefault="005721BC">
      <w:pPr>
        <w:ind w:right="-32"/>
        <w:rPr>
          <w:sz w:val="23"/>
        </w:rPr>
      </w:pPr>
      <w:r w:rsidRPr="00713BCD">
        <w:rPr>
          <w:sz w:val="23"/>
        </w:rPr>
        <w:t xml:space="preserve">Hieroglyphics Sign Lists </w:t>
      </w:r>
    </w:p>
    <w:p w14:paraId="38186016" w14:textId="77777777" w:rsidR="005721BC" w:rsidRPr="00713BCD" w:rsidRDefault="005721BC">
      <w:pPr>
        <w:ind w:right="-32"/>
        <w:rPr>
          <w:sz w:val="23"/>
        </w:rPr>
      </w:pPr>
      <w:r w:rsidRPr="00713BCD">
        <w:rPr>
          <w:sz w:val="23"/>
        </w:rPr>
        <w:lastRenderedPageBreak/>
        <w:t xml:space="preserve">- comprehensive sign list with a proposal for computer coding </w:t>
      </w:r>
    </w:p>
    <w:p w14:paraId="1A2B016A" w14:textId="77777777" w:rsidR="005721BC" w:rsidRPr="00713BCD" w:rsidRDefault="005721BC">
      <w:pPr>
        <w:ind w:right="-32"/>
        <w:rPr>
          <w:sz w:val="23"/>
        </w:rPr>
      </w:pPr>
      <w:r w:rsidRPr="00713BCD">
        <w:rPr>
          <w:sz w:val="23"/>
        </w:rPr>
        <w:t xml:space="preserve">http://24.8.193.241/1563/Hieroglyphica.htm </w:t>
      </w:r>
    </w:p>
    <w:p w14:paraId="7EE1F5AD" w14:textId="77777777" w:rsidR="005721BC" w:rsidRPr="00713BCD" w:rsidRDefault="005721BC">
      <w:pPr>
        <w:ind w:right="-32"/>
        <w:rPr>
          <w:sz w:val="23"/>
        </w:rPr>
      </w:pPr>
    </w:p>
    <w:p w14:paraId="3D9AFA90" w14:textId="77777777" w:rsidR="005721BC" w:rsidRPr="00713BCD" w:rsidRDefault="005721BC">
      <w:pPr>
        <w:ind w:right="-32"/>
        <w:rPr>
          <w:sz w:val="23"/>
        </w:rPr>
      </w:pPr>
      <w:r w:rsidRPr="00713BCD">
        <w:rPr>
          <w:sz w:val="23"/>
        </w:rPr>
        <w:t>- a huge collection of 4700 hieroglyphic ideograms</w:t>
      </w:r>
    </w:p>
    <w:p w14:paraId="7D8B44CB" w14:textId="77777777" w:rsidR="005721BC" w:rsidRPr="00713BCD" w:rsidRDefault="005721BC">
      <w:pPr>
        <w:ind w:right="-32"/>
        <w:rPr>
          <w:sz w:val="23"/>
        </w:rPr>
      </w:pPr>
      <w:r w:rsidRPr="00713BCD">
        <w:rPr>
          <w:sz w:val="23"/>
        </w:rPr>
        <w:t xml:space="preserve">http://www.ccer.ggl.ruu.nl/hiero/ </w:t>
      </w:r>
    </w:p>
    <w:p w14:paraId="62DB21D2" w14:textId="77777777" w:rsidR="005721BC" w:rsidRPr="00713BCD" w:rsidRDefault="005721BC">
      <w:pPr>
        <w:ind w:right="-32"/>
        <w:rPr>
          <w:sz w:val="23"/>
        </w:rPr>
      </w:pPr>
    </w:p>
    <w:p w14:paraId="0BAD5BB8" w14:textId="77777777" w:rsidR="005721BC" w:rsidRPr="00713BCD" w:rsidRDefault="005721BC">
      <w:pPr>
        <w:ind w:right="-32"/>
        <w:rPr>
          <w:sz w:val="23"/>
        </w:rPr>
      </w:pPr>
      <w:r w:rsidRPr="00713BCD">
        <w:rPr>
          <w:sz w:val="23"/>
        </w:rPr>
        <w:t xml:space="preserve">Egyptology Resources </w:t>
      </w:r>
    </w:p>
    <w:p w14:paraId="14A460F0" w14:textId="77777777" w:rsidR="005721BC" w:rsidRPr="00713BCD" w:rsidRDefault="005721BC">
      <w:pPr>
        <w:ind w:right="-32"/>
        <w:rPr>
          <w:sz w:val="23"/>
        </w:rPr>
      </w:pPr>
      <w:r w:rsidRPr="00713BCD">
        <w:rPr>
          <w:sz w:val="23"/>
        </w:rPr>
        <w:t>- academic resources, compiled by Cambridge Egyptologists</w:t>
      </w:r>
    </w:p>
    <w:p w14:paraId="0127886B" w14:textId="77777777" w:rsidR="005721BC" w:rsidRPr="00713BCD" w:rsidRDefault="005721BC">
      <w:pPr>
        <w:ind w:right="-32"/>
        <w:rPr>
          <w:sz w:val="23"/>
        </w:rPr>
      </w:pPr>
      <w:r w:rsidRPr="00713BCD">
        <w:rPr>
          <w:sz w:val="23"/>
        </w:rPr>
        <w:t xml:space="preserve">http://www.newton.cam.ac.uk/egypt/index.html </w:t>
      </w:r>
    </w:p>
    <w:p w14:paraId="64A9314F" w14:textId="77777777" w:rsidR="005721BC" w:rsidRPr="00713BCD" w:rsidRDefault="005721BC">
      <w:pPr>
        <w:ind w:right="-32"/>
        <w:rPr>
          <w:sz w:val="23"/>
        </w:rPr>
      </w:pPr>
    </w:p>
    <w:p w14:paraId="49D585A2" w14:textId="77777777" w:rsidR="005721BC" w:rsidRPr="00713BCD" w:rsidRDefault="005721BC">
      <w:pPr>
        <w:ind w:right="-32"/>
        <w:rPr>
          <w:sz w:val="23"/>
        </w:rPr>
      </w:pPr>
      <w:r w:rsidRPr="00713BCD">
        <w:rPr>
          <w:sz w:val="23"/>
        </w:rPr>
        <w:t xml:space="preserve">Pronunciation of Ancient Egyptian </w:t>
      </w:r>
    </w:p>
    <w:p w14:paraId="1F74664E" w14:textId="77777777" w:rsidR="005721BC" w:rsidRPr="00713BCD" w:rsidRDefault="005721BC">
      <w:pPr>
        <w:ind w:right="-32"/>
        <w:rPr>
          <w:sz w:val="23"/>
        </w:rPr>
      </w:pPr>
      <w:r w:rsidRPr="00713BCD">
        <w:rPr>
          <w:sz w:val="23"/>
        </w:rPr>
        <w:t xml:space="preserve">- a detailed examination, with example sound files </w:t>
      </w:r>
    </w:p>
    <w:p w14:paraId="4F8578A1" w14:textId="77777777" w:rsidR="005721BC" w:rsidRPr="00713BCD" w:rsidRDefault="005721BC">
      <w:pPr>
        <w:ind w:right="-32"/>
        <w:rPr>
          <w:sz w:val="23"/>
        </w:rPr>
      </w:pPr>
      <w:r w:rsidRPr="00713BCD">
        <w:rPr>
          <w:sz w:val="23"/>
        </w:rPr>
        <w:t xml:space="preserve">http://www.friesian.com/egypt.htm </w:t>
      </w:r>
    </w:p>
    <w:p w14:paraId="4E719E77" w14:textId="77777777" w:rsidR="005721BC" w:rsidRPr="00713BCD" w:rsidRDefault="005721BC">
      <w:pPr>
        <w:ind w:right="-32"/>
        <w:rPr>
          <w:sz w:val="23"/>
        </w:rPr>
      </w:pPr>
    </w:p>
    <w:p w14:paraId="77D91D3C" w14:textId="77777777" w:rsidR="005721BC" w:rsidRPr="00713BCD" w:rsidRDefault="005721BC">
      <w:pPr>
        <w:ind w:right="-32"/>
        <w:rPr>
          <w:sz w:val="23"/>
        </w:rPr>
      </w:pPr>
      <w:r w:rsidRPr="00713BCD">
        <w:rPr>
          <w:sz w:val="23"/>
        </w:rPr>
        <w:t xml:space="preserve">================================================================== </w:t>
      </w:r>
    </w:p>
    <w:p w14:paraId="5F43771D" w14:textId="77777777" w:rsidR="005721BC" w:rsidRPr="00713BCD" w:rsidRDefault="005721BC">
      <w:pPr>
        <w:ind w:right="-32"/>
        <w:rPr>
          <w:sz w:val="23"/>
        </w:rPr>
      </w:pPr>
      <w:r w:rsidRPr="00713BCD">
        <w:rPr>
          <w:sz w:val="23"/>
        </w:rPr>
        <w:t>5) WRITING HIEROGLYPHICS - TRANSLATORS AND FONTS</w:t>
      </w:r>
    </w:p>
    <w:p w14:paraId="3A3D782A" w14:textId="77777777" w:rsidR="005721BC" w:rsidRPr="00713BCD" w:rsidRDefault="005721BC">
      <w:pPr>
        <w:ind w:right="-32"/>
        <w:rPr>
          <w:sz w:val="23"/>
        </w:rPr>
      </w:pPr>
    </w:p>
    <w:p w14:paraId="6337BAEC" w14:textId="77777777" w:rsidR="005721BC" w:rsidRPr="00713BCD" w:rsidRDefault="005721BC">
      <w:pPr>
        <w:ind w:right="-32"/>
        <w:rPr>
          <w:sz w:val="23"/>
        </w:rPr>
      </w:pPr>
      <w:r w:rsidRPr="00713BCD">
        <w:rPr>
          <w:sz w:val="23"/>
        </w:rPr>
        <w:t xml:space="preserve">Hieroglyphic Translator </w:t>
      </w:r>
    </w:p>
    <w:p w14:paraId="6C0ADD81" w14:textId="77777777" w:rsidR="005721BC" w:rsidRPr="00713BCD" w:rsidRDefault="005721BC">
      <w:pPr>
        <w:ind w:right="-32"/>
        <w:rPr>
          <w:sz w:val="23"/>
        </w:rPr>
      </w:pPr>
      <w:r w:rsidRPr="00713BCD">
        <w:rPr>
          <w:sz w:val="23"/>
        </w:rPr>
        <w:t>- claims to translate sentences into Hieroglyphics</w:t>
      </w:r>
    </w:p>
    <w:p w14:paraId="77E07BAC" w14:textId="77777777" w:rsidR="005721BC" w:rsidRPr="00713BCD" w:rsidRDefault="005721BC">
      <w:pPr>
        <w:ind w:right="-32"/>
        <w:rPr>
          <w:sz w:val="23"/>
        </w:rPr>
      </w:pPr>
      <w:r w:rsidRPr="00713BCD">
        <w:rPr>
          <w:sz w:val="23"/>
        </w:rPr>
        <w:t xml:space="preserve">http://www.torstar.com/rom/egypt/ </w:t>
      </w:r>
    </w:p>
    <w:p w14:paraId="79F55F34" w14:textId="77777777" w:rsidR="005721BC" w:rsidRPr="00713BCD" w:rsidRDefault="005721BC">
      <w:pPr>
        <w:ind w:right="-32"/>
        <w:rPr>
          <w:sz w:val="23"/>
        </w:rPr>
      </w:pPr>
    </w:p>
    <w:p w14:paraId="5552597B" w14:textId="77777777" w:rsidR="005721BC" w:rsidRPr="00713BCD" w:rsidRDefault="005721BC">
      <w:pPr>
        <w:ind w:right="-32"/>
        <w:rPr>
          <w:sz w:val="23"/>
        </w:rPr>
      </w:pPr>
    </w:p>
    <w:p w14:paraId="533FACCF" w14:textId="77777777" w:rsidR="005721BC" w:rsidRPr="00713BCD" w:rsidRDefault="005721BC">
      <w:pPr>
        <w:ind w:right="-32"/>
        <w:rPr>
          <w:sz w:val="23"/>
        </w:rPr>
      </w:pPr>
      <w:r w:rsidRPr="00713BCD">
        <w:rPr>
          <w:sz w:val="23"/>
        </w:rPr>
        <w:t xml:space="preserve">Hieroglyphic fonts </w:t>
      </w:r>
    </w:p>
    <w:p w14:paraId="4CD554F8" w14:textId="77777777" w:rsidR="005721BC" w:rsidRPr="00713BCD" w:rsidRDefault="005721BC">
      <w:pPr>
        <w:ind w:right="-32"/>
        <w:rPr>
          <w:sz w:val="23"/>
        </w:rPr>
      </w:pPr>
      <w:r w:rsidRPr="00713BCD">
        <w:rPr>
          <w:sz w:val="23"/>
        </w:rPr>
        <w:t xml:space="preserve">- 800 signs distributed across 4 font sets for Windows. Free. </w:t>
      </w:r>
    </w:p>
    <w:p w14:paraId="2F298AC8" w14:textId="77777777" w:rsidR="005721BC" w:rsidRPr="00713BCD" w:rsidRDefault="005721BC">
      <w:pPr>
        <w:ind w:right="-32"/>
        <w:rPr>
          <w:sz w:val="23"/>
        </w:rPr>
      </w:pPr>
      <w:r w:rsidRPr="00713BCD">
        <w:rPr>
          <w:sz w:val="23"/>
        </w:rPr>
        <w:t xml:space="preserve">http://personalwebs.myriad.net/steveb/egyptian/glyphttf.zip </w:t>
      </w:r>
    </w:p>
    <w:p w14:paraId="67BDE894" w14:textId="77777777" w:rsidR="005721BC" w:rsidRPr="00713BCD" w:rsidRDefault="005721BC">
      <w:pPr>
        <w:ind w:right="-32"/>
        <w:rPr>
          <w:sz w:val="23"/>
        </w:rPr>
      </w:pPr>
    </w:p>
    <w:p w14:paraId="7B90725E" w14:textId="77777777" w:rsidR="005721BC" w:rsidRPr="00713BCD" w:rsidRDefault="005721BC">
      <w:pPr>
        <w:ind w:right="-32"/>
        <w:rPr>
          <w:sz w:val="23"/>
        </w:rPr>
      </w:pPr>
      <w:r w:rsidRPr="00713BCD">
        <w:rPr>
          <w:sz w:val="23"/>
        </w:rPr>
        <w:t xml:space="preserve">- collection of fonts, Mac &amp; Windows, free and demos </w:t>
      </w:r>
    </w:p>
    <w:p w14:paraId="6F8082F8" w14:textId="77777777" w:rsidR="005721BC" w:rsidRPr="00713BCD" w:rsidRDefault="005721BC">
      <w:pPr>
        <w:ind w:right="-32"/>
        <w:rPr>
          <w:sz w:val="23"/>
        </w:rPr>
      </w:pPr>
      <w:r w:rsidRPr="00713BCD">
        <w:rPr>
          <w:sz w:val="23"/>
        </w:rPr>
        <w:t xml:space="preserve">http://www.sil.org/computing/fonts/lang/Egyptian.html </w:t>
      </w:r>
    </w:p>
    <w:p w14:paraId="302D69D8" w14:textId="77777777" w:rsidR="005721BC" w:rsidRPr="00713BCD" w:rsidRDefault="005721BC">
      <w:pPr>
        <w:ind w:right="-32"/>
        <w:rPr>
          <w:sz w:val="23"/>
        </w:rPr>
      </w:pPr>
    </w:p>
    <w:p w14:paraId="59423FC9" w14:textId="77777777" w:rsidR="005721BC" w:rsidRPr="00713BCD" w:rsidRDefault="005721BC">
      <w:pPr>
        <w:ind w:right="-32"/>
        <w:rPr>
          <w:sz w:val="23"/>
        </w:rPr>
      </w:pPr>
      <w:r w:rsidRPr="00713BCD">
        <w:rPr>
          <w:sz w:val="23"/>
        </w:rPr>
        <w:t xml:space="preserve">- 4700 signs with a program to write them. Good but pricey. </w:t>
      </w:r>
    </w:p>
    <w:p w14:paraId="5D95E453" w14:textId="77777777" w:rsidR="005721BC" w:rsidRPr="00713BCD" w:rsidRDefault="005721BC">
      <w:pPr>
        <w:ind w:right="-32"/>
        <w:rPr>
          <w:sz w:val="23"/>
        </w:rPr>
      </w:pPr>
      <w:r w:rsidRPr="00713BCD">
        <w:rPr>
          <w:sz w:val="23"/>
        </w:rPr>
        <w:t xml:space="preserve">http://www.ccer.ggl.ruu.nl/ccer/EXTLIB.HTML </w:t>
      </w:r>
    </w:p>
    <w:p w14:paraId="5A6529FB" w14:textId="77777777" w:rsidR="005721BC" w:rsidRPr="00713BCD" w:rsidRDefault="005721BC">
      <w:pPr>
        <w:ind w:right="-32"/>
        <w:rPr>
          <w:sz w:val="23"/>
        </w:rPr>
      </w:pPr>
    </w:p>
    <w:p w14:paraId="76085640" w14:textId="77777777" w:rsidR="005721BC" w:rsidRPr="00713BCD" w:rsidRDefault="005721BC">
      <w:pPr>
        <w:ind w:right="-32"/>
        <w:rPr>
          <w:sz w:val="23"/>
        </w:rPr>
      </w:pPr>
      <w:r w:rsidRPr="00713BCD">
        <w:rPr>
          <w:sz w:val="23"/>
        </w:rPr>
        <w:t xml:space="preserve">Write your name in Hieroglyphics </w:t>
      </w:r>
    </w:p>
    <w:p w14:paraId="38E1CDCF" w14:textId="77777777" w:rsidR="005721BC" w:rsidRPr="00713BCD" w:rsidRDefault="005721BC">
      <w:pPr>
        <w:ind w:right="-32"/>
        <w:rPr>
          <w:sz w:val="23"/>
        </w:rPr>
      </w:pPr>
      <w:r w:rsidRPr="00713BCD">
        <w:rPr>
          <w:sz w:val="23"/>
        </w:rPr>
        <w:t>- lots of sites offer this, but none as pretty as this one.</w:t>
      </w:r>
    </w:p>
    <w:p w14:paraId="49A16214" w14:textId="77777777" w:rsidR="005721BC" w:rsidRPr="00713BCD" w:rsidRDefault="005721BC">
      <w:pPr>
        <w:ind w:right="-32"/>
        <w:rPr>
          <w:sz w:val="23"/>
        </w:rPr>
      </w:pPr>
      <w:r w:rsidRPr="00713BCD">
        <w:rPr>
          <w:sz w:val="23"/>
        </w:rPr>
        <w:t xml:space="preserve">http://www.upennmuseum.com/cgi-bin/hieroglyphsreal.cgi </w:t>
      </w:r>
    </w:p>
    <w:p w14:paraId="4F3C77F9" w14:textId="77777777" w:rsidR="005721BC" w:rsidRPr="00713BCD" w:rsidRDefault="005721BC">
      <w:pPr>
        <w:ind w:right="-32"/>
        <w:rPr>
          <w:sz w:val="23"/>
        </w:rPr>
      </w:pPr>
    </w:p>
    <w:p w14:paraId="5DD37C13" w14:textId="77777777" w:rsidR="005721BC" w:rsidRPr="00713BCD" w:rsidRDefault="005721BC">
      <w:pPr>
        <w:ind w:right="-32"/>
        <w:rPr>
          <w:sz w:val="23"/>
        </w:rPr>
      </w:pPr>
      <w:r w:rsidRPr="00713BCD">
        <w:rPr>
          <w:sz w:val="23"/>
        </w:rPr>
        <w:t xml:space="preserve">David </w:t>
      </w:r>
    </w:p>
    <w:p w14:paraId="154BBEF8" w14:textId="77777777" w:rsidR="005721BC" w:rsidRPr="00713BCD" w:rsidRDefault="005721BC">
      <w:pPr>
        <w:ind w:right="-32"/>
        <w:rPr>
          <w:sz w:val="23"/>
        </w:rPr>
      </w:pPr>
    </w:p>
    <w:p w14:paraId="15E9F04F" w14:textId="77777777" w:rsidR="005721BC" w:rsidRPr="00713BCD" w:rsidRDefault="005721BC">
      <w:pPr>
        <w:ind w:right="-32"/>
        <w:rPr>
          <w:sz w:val="23"/>
        </w:rPr>
      </w:pPr>
      <w:r w:rsidRPr="00713BCD">
        <w:rPr>
          <w:sz w:val="23"/>
        </w:rPr>
        <w:t xml:space="preserve">  ///       Dr David Instone-Brewer </w:t>
      </w:r>
    </w:p>
    <w:p w14:paraId="4AB4D3BA" w14:textId="77777777" w:rsidR="005721BC" w:rsidRPr="00713BCD" w:rsidRDefault="005721BC">
      <w:pPr>
        <w:ind w:right="-32"/>
        <w:rPr>
          <w:sz w:val="23"/>
        </w:rPr>
      </w:pPr>
      <w:r w:rsidRPr="00713BCD">
        <w:rPr>
          <w:sz w:val="23"/>
        </w:rPr>
        <w:t xml:space="preserve">dib        Research Fellow &amp; Technical Officer, Tyndale House, Cambridge </w:t>
      </w:r>
    </w:p>
    <w:p w14:paraId="162B55EC" w14:textId="77777777" w:rsidR="005721BC" w:rsidRPr="00713BCD" w:rsidRDefault="005721BC">
      <w:pPr>
        <w:ind w:right="-32"/>
        <w:rPr>
          <w:sz w:val="23"/>
        </w:rPr>
      </w:pPr>
      <w:r w:rsidRPr="00713BCD">
        <w:rPr>
          <w:sz w:val="23"/>
        </w:rPr>
        <w:t xml:space="preserve">  ^         Work:   dib10@cam.ac.uk   http://www.tyndale.cam.ac.uk </w:t>
      </w:r>
    </w:p>
    <w:p w14:paraId="178BFFED" w14:textId="77777777" w:rsidR="005721BC" w:rsidRPr="00713BCD" w:rsidRDefault="005721BC">
      <w:pPr>
        <w:ind w:right="-32"/>
        <w:rPr>
          <w:sz w:val="23"/>
        </w:rPr>
      </w:pPr>
      <w:r w:rsidRPr="00713BCD">
        <w:rPr>
          <w:sz w:val="23"/>
        </w:rPr>
        <w:t xml:space="preserve">\_/        Private: David@Instone-Brewer.com </w:t>
      </w:r>
    </w:p>
    <w:p w14:paraId="70E5DB9F" w14:textId="77777777" w:rsidR="005721BC" w:rsidRPr="00713BCD" w:rsidRDefault="005721BC">
      <w:pPr>
        <w:ind w:right="-32"/>
        <w:rPr>
          <w:sz w:val="23"/>
        </w:rPr>
      </w:pPr>
      <w:r w:rsidRPr="00713BCD">
        <w:rPr>
          <w:sz w:val="23"/>
        </w:rPr>
        <w:t>http://www.Instone-Brewer.com</w:t>
      </w:r>
    </w:p>
    <w:p w14:paraId="3D274944" w14:textId="77777777" w:rsidR="005721BC" w:rsidRPr="00713BCD" w:rsidRDefault="005721BC">
      <w:pPr>
        <w:ind w:right="-32"/>
        <w:rPr>
          <w:sz w:val="23"/>
        </w:rPr>
      </w:pPr>
      <w:r w:rsidRPr="00713BCD">
        <w:rPr>
          <w:sz w:val="23"/>
        </w:rPr>
        <w:t xml:space="preserve">                         </w:t>
      </w:r>
    </w:p>
    <w:p w14:paraId="27327BC3" w14:textId="77777777" w:rsidR="005721BC" w:rsidRPr="00713BCD" w:rsidRDefault="005721BC">
      <w:pPr>
        <w:ind w:right="-32"/>
        <w:rPr>
          <w:sz w:val="23"/>
        </w:rPr>
      </w:pPr>
      <w:r w:rsidRPr="00713BCD">
        <w:rPr>
          <w:sz w:val="23"/>
        </w:rPr>
        <w:t xml:space="preserve">Mail:  Tyndale House, 36 Selwyn Gardens, Cambridge, CB3 9BA, UK   </w:t>
      </w:r>
    </w:p>
    <w:p w14:paraId="56C2BB4F" w14:textId="77777777" w:rsidR="005721BC" w:rsidRPr="00713BCD" w:rsidRDefault="005721BC">
      <w:pPr>
        <w:ind w:right="-32"/>
        <w:rPr>
          <w:sz w:val="23"/>
        </w:rPr>
      </w:pPr>
      <w:r w:rsidRPr="00713BCD">
        <w:rPr>
          <w:sz w:val="23"/>
        </w:rPr>
        <w:t>Phone:  UK (44) 01223 566675.     Fax: UK (44) 01223 566608</w:t>
      </w:r>
    </w:p>
    <w:p w14:paraId="0798ACE1" w14:textId="77777777" w:rsidR="005721BC" w:rsidRPr="00713BCD" w:rsidRDefault="005721BC">
      <w:pPr>
        <w:jc w:val="center"/>
        <w:rPr>
          <w:sz w:val="23"/>
        </w:rPr>
      </w:pPr>
    </w:p>
    <w:p w14:paraId="072CEBCA"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Bold" w:hAnsi="Times-Bold"/>
          <w:b/>
          <w:color w:val="CC2200"/>
          <w:sz w:val="38"/>
        </w:rPr>
        <w:sectPr w:rsidR="005721BC" w:rsidRPr="00713BCD" w:rsidSect="005721BC">
          <w:headerReference w:type="default" r:id="rId30"/>
          <w:pgSz w:w="11880" w:h="16840"/>
          <w:pgMar w:top="720" w:right="1008" w:bottom="720" w:left="1296" w:header="720" w:footer="720" w:gutter="0"/>
          <w:pgNumType w:start="71"/>
          <w:cols w:space="720"/>
        </w:sectPr>
      </w:pPr>
    </w:p>
    <w:p w14:paraId="615E52C3"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Bold" w:hAnsi="Times-Bold"/>
          <w:b/>
          <w:sz w:val="38"/>
        </w:rPr>
      </w:pPr>
      <w:r w:rsidRPr="00713BCD">
        <w:rPr>
          <w:rFonts w:ascii="Times-Bold" w:hAnsi="Times-Bold"/>
          <w:b/>
          <w:sz w:val="38"/>
        </w:rPr>
        <w:lastRenderedPageBreak/>
        <w:t>New Kingdom Pharaohs</w:t>
      </w:r>
    </w:p>
    <w:p w14:paraId="7A99ED62"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Bold" w:hAnsi="Times-Bold"/>
          <w:sz w:val="22"/>
        </w:rPr>
      </w:pPr>
      <w:r w:rsidRPr="00713BCD">
        <w:rPr>
          <w:rFonts w:ascii="Times-Bold" w:hAnsi="Times-Bold"/>
          <w:sz w:val="22"/>
        </w:rPr>
        <w:t xml:space="preserve">Adapted from </w:t>
      </w:r>
      <w:hyperlink r:id="rId31" w:anchor="Eighteenth_Dynasty" w:history="1">
        <w:r w:rsidRPr="00713BCD">
          <w:rPr>
            <w:rStyle w:val="Hyperlink"/>
            <w:rFonts w:ascii="Times-Bold" w:hAnsi="Times-Bold"/>
            <w:color w:val="auto"/>
            <w:sz w:val="22"/>
            <w:u w:val="none"/>
          </w:rPr>
          <w:t>http://en.wikipedia.org/wiki/Pharaoh#Eighteenth_Dynasty</w:t>
        </w:r>
      </w:hyperlink>
    </w:p>
    <w:p w14:paraId="7E34D40A"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Bold" w:hAnsi="Times-Bold"/>
          <w:sz w:val="22"/>
        </w:rPr>
      </w:pPr>
    </w:p>
    <w:p w14:paraId="4BB7852F"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Bold" w:hAnsi="Times-Bold"/>
          <w:b/>
          <w:sz w:val="32"/>
        </w:rPr>
      </w:pPr>
      <w:hyperlink r:id="rId32" w:history="1">
        <w:r w:rsidRPr="00713BCD">
          <w:rPr>
            <w:rFonts w:ascii="Times-Bold" w:hAnsi="Times-Bold"/>
            <w:b/>
            <w:sz w:val="34"/>
          </w:rPr>
          <w:t>Eighteenth Dynasty</w:t>
        </w:r>
      </w:hyperlink>
    </w:p>
    <w:tbl>
      <w:tblPr>
        <w:tblW w:w="9792" w:type="dxa"/>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4296"/>
        <w:gridCol w:w="3760"/>
        <w:gridCol w:w="1736"/>
      </w:tblGrid>
      <w:tr w:rsidR="005721BC" w:rsidRPr="00713BCD" w14:paraId="378D7F41" w14:textId="77777777">
        <w:trPr>
          <w:trHeight w:val="298"/>
        </w:trPr>
        <w:tc>
          <w:tcPr>
            <w:tcW w:w="4296" w:type="dxa"/>
            <w:shd w:val="solid" w:color="000000" w:fill="FFFFFF"/>
          </w:tcPr>
          <w:p w14:paraId="5A7D3829"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Bold" w:hAnsi="Times-Bold"/>
                <w:b/>
                <w:color w:val="FFFFFF"/>
                <w:sz w:val="30"/>
              </w:rPr>
            </w:pPr>
            <w:r w:rsidRPr="00713BCD">
              <w:rPr>
                <w:rFonts w:ascii="Times-Bold" w:hAnsi="Times-Bold"/>
                <w:b/>
                <w:color w:val="FFFFFF"/>
                <w:sz w:val="30"/>
              </w:rPr>
              <w:t>Name</w:t>
            </w:r>
          </w:p>
        </w:tc>
        <w:tc>
          <w:tcPr>
            <w:tcW w:w="3760" w:type="dxa"/>
            <w:shd w:val="solid" w:color="000000" w:fill="FFFFFF"/>
          </w:tcPr>
          <w:p w14:paraId="10E05FCE"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b/>
                <w:color w:val="FFFFFF"/>
                <w:sz w:val="30"/>
              </w:rPr>
            </w:pPr>
            <w:r w:rsidRPr="00713BCD">
              <w:rPr>
                <w:rFonts w:ascii="Times-Roman" w:hAnsi="Times-Roman"/>
                <w:b/>
                <w:color w:val="FFFFFF"/>
                <w:sz w:val="30"/>
              </w:rPr>
              <w:t>Comments</w:t>
            </w:r>
          </w:p>
        </w:tc>
        <w:tc>
          <w:tcPr>
            <w:tcW w:w="1736" w:type="dxa"/>
            <w:shd w:val="solid" w:color="000000" w:fill="FFFFFF"/>
          </w:tcPr>
          <w:p w14:paraId="0AC80C53"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color w:val="FFFFFF"/>
                <w:sz w:val="30"/>
              </w:rPr>
            </w:pPr>
            <w:r w:rsidRPr="00713BCD">
              <w:rPr>
                <w:rFonts w:ascii="Times-Roman" w:hAnsi="Times-Roman"/>
                <w:b/>
                <w:color w:val="FFFFFF"/>
                <w:sz w:val="30"/>
              </w:rPr>
              <w:t>Dates</w:t>
            </w:r>
          </w:p>
        </w:tc>
      </w:tr>
      <w:tr w:rsidR="005721BC" w:rsidRPr="00713BCD" w14:paraId="24AF134C" w14:textId="77777777">
        <w:trPr>
          <w:trHeight w:val="298"/>
        </w:trPr>
        <w:tc>
          <w:tcPr>
            <w:tcW w:w="4296" w:type="dxa"/>
          </w:tcPr>
          <w:p w14:paraId="4A57B5CE"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hyperlink r:id="rId33" w:history="1">
              <w:r w:rsidRPr="00713BCD">
                <w:rPr>
                  <w:rFonts w:ascii="Times-Roman" w:hAnsi="Times-Roman"/>
                  <w:b/>
                  <w:sz w:val="30"/>
                </w:rPr>
                <w:t>Ahmose</w:t>
              </w:r>
            </w:hyperlink>
            <w:r w:rsidRPr="00713BCD">
              <w:rPr>
                <w:rFonts w:ascii="Times-Roman" w:hAnsi="Times-Roman"/>
                <w:b/>
                <w:sz w:val="30"/>
              </w:rPr>
              <w:t xml:space="preserve">, Ahmosis I </w:t>
            </w:r>
          </w:p>
        </w:tc>
        <w:tc>
          <w:tcPr>
            <w:tcW w:w="3760" w:type="dxa"/>
          </w:tcPr>
          <w:p w14:paraId="21E68DD5"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Bold" w:hAnsi="Times-Bold"/>
                <w:b/>
                <w:sz w:val="30"/>
              </w:rPr>
            </w:pPr>
            <w:r w:rsidRPr="00713BCD">
              <w:rPr>
                <w:rFonts w:ascii="Times-Roman" w:hAnsi="Times-Roman"/>
                <w:b/>
                <w:sz w:val="30"/>
              </w:rPr>
              <w:t>Successor to Kamose</w:t>
            </w:r>
          </w:p>
        </w:tc>
        <w:tc>
          <w:tcPr>
            <w:tcW w:w="1736" w:type="dxa"/>
          </w:tcPr>
          <w:p w14:paraId="24DBF0BC"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Bold" w:hAnsi="Times-Bold"/>
                <w:b/>
                <w:sz w:val="30"/>
              </w:rPr>
            </w:pPr>
            <w:r w:rsidRPr="00713BCD">
              <w:rPr>
                <w:rFonts w:ascii="Times-Roman" w:hAnsi="Times-Roman"/>
                <w:b/>
                <w:sz w:val="30"/>
              </w:rPr>
              <w:t>1570-1546</w:t>
            </w:r>
          </w:p>
        </w:tc>
      </w:tr>
      <w:tr w:rsidR="005721BC" w:rsidRPr="00713BCD" w14:paraId="25E063B1" w14:textId="77777777">
        <w:trPr>
          <w:trHeight w:val="298"/>
        </w:trPr>
        <w:tc>
          <w:tcPr>
            <w:tcW w:w="4296" w:type="dxa"/>
          </w:tcPr>
          <w:p w14:paraId="6B840A85"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hyperlink r:id="rId34" w:history="1">
              <w:r w:rsidRPr="00713BCD">
                <w:rPr>
                  <w:rFonts w:ascii="Times-Roman" w:hAnsi="Times-Roman"/>
                  <w:b/>
                  <w:sz w:val="30"/>
                </w:rPr>
                <w:t>Amenhotep I</w:t>
              </w:r>
            </w:hyperlink>
            <w:r w:rsidRPr="00713BCD">
              <w:rPr>
                <w:rFonts w:ascii="Times-Roman" w:hAnsi="Times-Roman"/>
                <w:b/>
                <w:sz w:val="30"/>
              </w:rPr>
              <w:t xml:space="preserve"> </w:t>
            </w:r>
          </w:p>
        </w:tc>
        <w:tc>
          <w:tcPr>
            <w:tcW w:w="3760" w:type="dxa"/>
          </w:tcPr>
          <w:p w14:paraId="43948E32"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b/>
                <w:sz w:val="30"/>
              </w:rPr>
            </w:pPr>
          </w:p>
        </w:tc>
        <w:tc>
          <w:tcPr>
            <w:tcW w:w="1736" w:type="dxa"/>
          </w:tcPr>
          <w:p w14:paraId="351FF400"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r w:rsidRPr="00713BCD">
              <w:rPr>
                <w:rFonts w:ascii="Times-Roman" w:hAnsi="Times-Roman"/>
                <w:b/>
                <w:sz w:val="30"/>
              </w:rPr>
              <w:t>1551-1524</w:t>
            </w:r>
          </w:p>
        </w:tc>
      </w:tr>
      <w:tr w:rsidR="005721BC" w:rsidRPr="00713BCD" w14:paraId="2456F073" w14:textId="77777777">
        <w:trPr>
          <w:trHeight w:val="298"/>
        </w:trPr>
        <w:tc>
          <w:tcPr>
            <w:tcW w:w="4296" w:type="dxa"/>
          </w:tcPr>
          <w:p w14:paraId="2C5D3FEA"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r w:rsidRPr="00713BCD">
              <w:rPr>
                <w:rFonts w:ascii="Times-Roman" w:hAnsi="Times-Roman"/>
                <w:b/>
                <w:sz w:val="30"/>
              </w:rPr>
              <w:t>Djehutymes I (</w:t>
            </w:r>
            <w:hyperlink r:id="rId35" w:history="1">
              <w:r w:rsidRPr="00713BCD">
                <w:rPr>
                  <w:rFonts w:ascii="Times-Roman" w:hAnsi="Times-Roman"/>
                  <w:b/>
                  <w:sz w:val="30"/>
                </w:rPr>
                <w:t>Tuthmosis I</w:t>
              </w:r>
            </w:hyperlink>
            <w:r w:rsidRPr="00713BCD">
              <w:rPr>
                <w:rFonts w:ascii="Times-Roman" w:hAnsi="Times-Roman"/>
                <w:b/>
                <w:sz w:val="30"/>
              </w:rPr>
              <w:t xml:space="preserve">) </w:t>
            </w:r>
          </w:p>
        </w:tc>
        <w:tc>
          <w:tcPr>
            <w:tcW w:w="3760" w:type="dxa"/>
          </w:tcPr>
          <w:p w14:paraId="1069B9D8"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b/>
                <w:sz w:val="30"/>
              </w:rPr>
            </w:pPr>
          </w:p>
        </w:tc>
        <w:tc>
          <w:tcPr>
            <w:tcW w:w="1736" w:type="dxa"/>
          </w:tcPr>
          <w:p w14:paraId="430B5209"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r w:rsidRPr="00713BCD">
              <w:rPr>
                <w:rFonts w:ascii="Times-Roman" w:hAnsi="Times-Roman"/>
                <w:b/>
                <w:sz w:val="30"/>
              </w:rPr>
              <w:t>1525-1518</w:t>
            </w:r>
          </w:p>
        </w:tc>
      </w:tr>
      <w:tr w:rsidR="005721BC" w:rsidRPr="00713BCD" w14:paraId="3C810933" w14:textId="77777777">
        <w:trPr>
          <w:trHeight w:val="298"/>
        </w:trPr>
        <w:tc>
          <w:tcPr>
            <w:tcW w:w="4296" w:type="dxa"/>
          </w:tcPr>
          <w:p w14:paraId="365322B3"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r w:rsidRPr="00713BCD">
              <w:rPr>
                <w:rFonts w:ascii="Times-Roman" w:hAnsi="Times-Roman"/>
                <w:b/>
                <w:sz w:val="30"/>
              </w:rPr>
              <w:t>Djehutymes II (</w:t>
            </w:r>
            <w:hyperlink r:id="rId36" w:history="1">
              <w:r w:rsidRPr="00713BCD">
                <w:rPr>
                  <w:rFonts w:ascii="Times-Roman" w:hAnsi="Times-Roman"/>
                  <w:b/>
                  <w:sz w:val="30"/>
                </w:rPr>
                <w:t>Tuthmosis II</w:t>
              </w:r>
            </w:hyperlink>
            <w:r w:rsidRPr="00713BCD">
              <w:rPr>
                <w:rFonts w:ascii="Times-Roman" w:hAnsi="Times-Roman"/>
                <w:b/>
                <w:sz w:val="30"/>
              </w:rPr>
              <w:t xml:space="preserve">) </w:t>
            </w:r>
          </w:p>
        </w:tc>
        <w:tc>
          <w:tcPr>
            <w:tcW w:w="3760" w:type="dxa"/>
          </w:tcPr>
          <w:p w14:paraId="2E670C56"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b/>
                <w:sz w:val="30"/>
              </w:rPr>
            </w:pPr>
          </w:p>
        </w:tc>
        <w:tc>
          <w:tcPr>
            <w:tcW w:w="1736" w:type="dxa"/>
          </w:tcPr>
          <w:p w14:paraId="42511AE1"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r w:rsidRPr="00713BCD">
              <w:rPr>
                <w:rFonts w:ascii="Times-Roman" w:hAnsi="Times-Roman"/>
                <w:b/>
                <w:sz w:val="30"/>
              </w:rPr>
              <w:t>1518-1504</w:t>
            </w:r>
          </w:p>
        </w:tc>
      </w:tr>
      <w:tr w:rsidR="005721BC" w:rsidRPr="00713BCD" w14:paraId="7BB7DF46" w14:textId="77777777">
        <w:trPr>
          <w:trHeight w:val="298"/>
        </w:trPr>
        <w:tc>
          <w:tcPr>
            <w:tcW w:w="4296" w:type="dxa"/>
          </w:tcPr>
          <w:p w14:paraId="3D4AACBD"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r w:rsidRPr="00713BCD">
              <w:rPr>
                <w:rFonts w:ascii="Times-Roman" w:hAnsi="Times-Roman"/>
                <w:b/>
                <w:sz w:val="30"/>
              </w:rPr>
              <w:t>Djehutymes III (</w:t>
            </w:r>
            <w:hyperlink r:id="rId37" w:history="1">
              <w:r w:rsidRPr="00713BCD">
                <w:rPr>
                  <w:rFonts w:ascii="Times-Roman" w:hAnsi="Times-Roman"/>
                  <w:b/>
                  <w:sz w:val="30"/>
                </w:rPr>
                <w:t>Tuthmosis III</w:t>
              </w:r>
            </w:hyperlink>
            <w:r w:rsidRPr="00713BCD">
              <w:rPr>
                <w:rFonts w:ascii="Times-Roman" w:hAnsi="Times-Roman"/>
                <w:b/>
                <w:sz w:val="30"/>
              </w:rPr>
              <w:t xml:space="preserve">) </w:t>
            </w:r>
          </w:p>
        </w:tc>
        <w:tc>
          <w:tcPr>
            <w:tcW w:w="3760" w:type="dxa"/>
          </w:tcPr>
          <w:p w14:paraId="74D1A5E0"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b/>
                <w:sz w:val="30"/>
              </w:rPr>
            </w:pPr>
          </w:p>
        </w:tc>
        <w:tc>
          <w:tcPr>
            <w:tcW w:w="1736" w:type="dxa"/>
          </w:tcPr>
          <w:p w14:paraId="29D56CB3"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r w:rsidRPr="00713BCD">
              <w:rPr>
                <w:rFonts w:ascii="Times-Roman" w:hAnsi="Times-Roman"/>
                <w:b/>
                <w:sz w:val="30"/>
              </w:rPr>
              <w:t>1503-1450</w:t>
            </w:r>
          </w:p>
        </w:tc>
      </w:tr>
      <w:tr w:rsidR="005721BC" w:rsidRPr="00713BCD" w14:paraId="2A7F0EB6" w14:textId="77777777">
        <w:trPr>
          <w:trHeight w:val="298"/>
        </w:trPr>
        <w:tc>
          <w:tcPr>
            <w:tcW w:w="4296" w:type="dxa"/>
          </w:tcPr>
          <w:p w14:paraId="57FD6EDF"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hyperlink r:id="rId38" w:history="1">
              <w:r w:rsidRPr="00713BCD">
                <w:rPr>
                  <w:rFonts w:ascii="Times-Roman" w:hAnsi="Times-Roman"/>
                  <w:b/>
                  <w:sz w:val="30"/>
                </w:rPr>
                <w:t>Hatshepsut</w:t>
              </w:r>
            </w:hyperlink>
            <w:r w:rsidRPr="00713BCD">
              <w:rPr>
                <w:rFonts w:ascii="Times-Roman" w:hAnsi="Times-Roman"/>
                <w:b/>
                <w:sz w:val="30"/>
              </w:rPr>
              <w:t xml:space="preserve"> </w:t>
            </w:r>
          </w:p>
        </w:tc>
        <w:tc>
          <w:tcPr>
            <w:tcW w:w="3760" w:type="dxa"/>
          </w:tcPr>
          <w:p w14:paraId="3093572D"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b/>
                <w:sz w:val="30"/>
              </w:rPr>
            </w:pPr>
            <w:r w:rsidRPr="00713BCD">
              <w:rPr>
                <w:rFonts w:ascii="Times-Roman" w:hAnsi="Times-Roman"/>
                <w:b/>
                <w:sz w:val="30"/>
              </w:rPr>
              <w:t>A rare female ruler</w:t>
            </w:r>
          </w:p>
        </w:tc>
        <w:tc>
          <w:tcPr>
            <w:tcW w:w="1736" w:type="dxa"/>
          </w:tcPr>
          <w:p w14:paraId="1F841DFC"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r w:rsidRPr="00713BCD">
              <w:rPr>
                <w:rFonts w:ascii="Times-Roman" w:hAnsi="Times-Roman"/>
                <w:b/>
                <w:sz w:val="30"/>
              </w:rPr>
              <w:t>1498-1483</w:t>
            </w:r>
          </w:p>
        </w:tc>
      </w:tr>
      <w:tr w:rsidR="005721BC" w:rsidRPr="00713BCD" w14:paraId="11EAA1EC" w14:textId="77777777">
        <w:trPr>
          <w:trHeight w:val="298"/>
        </w:trPr>
        <w:tc>
          <w:tcPr>
            <w:tcW w:w="4296" w:type="dxa"/>
          </w:tcPr>
          <w:p w14:paraId="67641E80"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hyperlink r:id="rId39" w:history="1">
              <w:r w:rsidRPr="00713BCD">
                <w:rPr>
                  <w:rFonts w:ascii="Times-Roman" w:hAnsi="Times-Roman"/>
                  <w:b/>
                  <w:sz w:val="30"/>
                </w:rPr>
                <w:t>Amenhotep II</w:t>
              </w:r>
            </w:hyperlink>
            <w:r w:rsidRPr="00713BCD">
              <w:rPr>
                <w:rFonts w:ascii="Times-Roman" w:hAnsi="Times-Roman"/>
                <w:b/>
                <w:sz w:val="30"/>
              </w:rPr>
              <w:t xml:space="preserve"> </w:t>
            </w:r>
          </w:p>
        </w:tc>
        <w:tc>
          <w:tcPr>
            <w:tcW w:w="3760" w:type="dxa"/>
          </w:tcPr>
          <w:p w14:paraId="06F31229"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b/>
                <w:sz w:val="30"/>
              </w:rPr>
            </w:pPr>
            <w:r w:rsidRPr="00713BCD">
              <w:rPr>
                <w:rFonts w:ascii="Times-Roman" w:hAnsi="Times-Roman"/>
                <w:b/>
                <w:sz w:val="30"/>
              </w:rPr>
              <w:t>Early Exodus ruler</w:t>
            </w:r>
          </w:p>
        </w:tc>
        <w:tc>
          <w:tcPr>
            <w:tcW w:w="1736" w:type="dxa"/>
          </w:tcPr>
          <w:p w14:paraId="360C5376"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r w:rsidRPr="00713BCD">
              <w:rPr>
                <w:rFonts w:ascii="Times-Roman" w:hAnsi="Times-Roman"/>
                <w:b/>
                <w:sz w:val="30"/>
              </w:rPr>
              <w:t>1453-1419</w:t>
            </w:r>
          </w:p>
        </w:tc>
      </w:tr>
      <w:tr w:rsidR="005721BC" w:rsidRPr="00713BCD" w14:paraId="3327A872" w14:textId="77777777">
        <w:trPr>
          <w:trHeight w:val="298"/>
        </w:trPr>
        <w:tc>
          <w:tcPr>
            <w:tcW w:w="4296" w:type="dxa"/>
          </w:tcPr>
          <w:p w14:paraId="71529C38"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r w:rsidRPr="00713BCD">
              <w:rPr>
                <w:rFonts w:ascii="Times-Roman" w:hAnsi="Times-Roman"/>
                <w:b/>
                <w:sz w:val="30"/>
              </w:rPr>
              <w:t>Djehutymes IV (</w:t>
            </w:r>
            <w:hyperlink r:id="rId40" w:history="1">
              <w:r w:rsidRPr="00713BCD">
                <w:rPr>
                  <w:rFonts w:ascii="Times-Roman" w:hAnsi="Times-Roman"/>
                  <w:b/>
                  <w:sz w:val="30"/>
                </w:rPr>
                <w:t>Tuthmosis IV</w:t>
              </w:r>
            </w:hyperlink>
            <w:r w:rsidRPr="00713BCD">
              <w:rPr>
                <w:rFonts w:ascii="Times-Roman" w:hAnsi="Times-Roman"/>
                <w:b/>
                <w:sz w:val="30"/>
              </w:rPr>
              <w:t xml:space="preserve">) </w:t>
            </w:r>
          </w:p>
        </w:tc>
        <w:tc>
          <w:tcPr>
            <w:tcW w:w="3760" w:type="dxa"/>
          </w:tcPr>
          <w:p w14:paraId="0940071C"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b/>
                <w:sz w:val="30"/>
              </w:rPr>
            </w:pPr>
          </w:p>
        </w:tc>
        <w:tc>
          <w:tcPr>
            <w:tcW w:w="1736" w:type="dxa"/>
          </w:tcPr>
          <w:p w14:paraId="785D6CE6"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r w:rsidRPr="00713BCD">
              <w:rPr>
                <w:rFonts w:ascii="Times-Roman" w:hAnsi="Times-Roman"/>
                <w:b/>
                <w:sz w:val="30"/>
              </w:rPr>
              <w:t>1419-1386</w:t>
            </w:r>
          </w:p>
        </w:tc>
      </w:tr>
      <w:tr w:rsidR="005721BC" w:rsidRPr="00713BCD" w14:paraId="7D72155C" w14:textId="77777777">
        <w:trPr>
          <w:trHeight w:val="298"/>
        </w:trPr>
        <w:tc>
          <w:tcPr>
            <w:tcW w:w="4296" w:type="dxa"/>
          </w:tcPr>
          <w:p w14:paraId="1375DEAE"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hyperlink r:id="rId41" w:history="1">
              <w:r w:rsidRPr="00713BCD">
                <w:rPr>
                  <w:rFonts w:ascii="Times-Roman" w:hAnsi="Times-Roman"/>
                  <w:b/>
                  <w:sz w:val="30"/>
                </w:rPr>
                <w:t>Amenhotep III</w:t>
              </w:r>
            </w:hyperlink>
            <w:r w:rsidRPr="00713BCD">
              <w:rPr>
                <w:rFonts w:ascii="Times-Roman" w:hAnsi="Times-Roman"/>
                <w:b/>
                <w:sz w:val="30"/>
              </w:rPr>
              <w:t xml:space="preserve"> </w:t>
            </w:r>
          </w:p>
        </w:tc>
        <w:tc>
          <w:tcPr>
            <w:tcW w:w="3760" w:type="dxa"/>
          </w:tcPr>
          <w:p w14:paraId="2BEC74B5"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b/>
                <w:sz w:val="30"/>
              </w:rPr>
            </w:pPr>
          </w:p>
        </w:tc>
        <w:tc>
          <w:tcPr>
            <w:tcW w:w="1736" w:type="dxa"/>
          </w:tcPr>
          <w:p w14:paraId="2945FFC6"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r w:rsidRPr="00713BCD">
              <w:rPr>
                <w:rFonts w:ascii="Times-Roman" w:hAnsi="Times-Roman"/>
                <w:b/>
                <w:sz w:val="30"/>
              </w:rPr>
              <w:t>1386-1349</w:t>
            </w:r>
          </w:p>
        </w:tc>
      </w:tr>
      <w:tr w:rsidR="005721BC" w:rsidRPr="00713BCD" w14:paraId="259B5FDA" w14:textId="77777777">
        <w:trPr>
          <w:trHeight w:val="609"/>
        </w:trPr>
        <w:tc>
          <w:tcPr>
            <w:tcW w:w="4296" w:type="dxa"/>
          </w:tcPr>
          <w:p w14:paraId="1CAA60BC"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r w:rsidRPr="00713BCD">
              <w:rPr>
                <w:rFonts w:ascii="Times-Roman" w:hAnsi="Times-Roman"/>
                <w:b/>
                <w:sz w:val="30"/>
              </w:rPr>
              <w:t xml:space="preserve">Amenhotep IV </w:t>
            </w:r>
            <w:hyperlink r:id="rId42" w:history="1">
              <w:r w:rsidRPr="00713BCD">
                <w:rPr>
                  <w:rFonts w:ascii="Times-Roman" w:hAnsi="Times-Roman"/>
                  <w:b/>
                  <w:sz w:val="30"/>
                </w:rPr>
                <w:t>Akhnaten</w:t>
              </w:r>
            </w:hyperlink>
            <w:r w:rsidRPr="00713BCD">
              <w:rPr>
                <w:rFonts w:ascii="Times-Roman" w:hAnsi="Times-Roman"/>
                <w:b/>
                <w:sz w:val="30"/>
              </w:rPr>
              <w:t xml:space="preserve"> </w:t>
            </w:r>
          </w:p>
        </w:tc>
        <w:tc>
          <w:tcPr>
            <w:tcW w:w="3760" w:type="dxa"/>
          </w:tcPr>
          <w:p w14:paraId="4F4DDEF1"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b/>
                <w:sz w:val="30"/>
              </w:rPr>
            </w:pPr>
            <w:r w:rsidRPr="00713BCD">
              <w:rPr>
                <w:rFonts w:ascii="Times-Roman" w:hAnsi="Times-Roman"/>
                <w:b/>
                <w:sz w:val="30"/>
              </w:rPr>
              <w:t xml:space="preserve">Founded brief monotheism period worshiping </w:t>
            </w:r>
            <w:hyperlink r:id="rId43" w:history="1">
              <w:r w:rsidRPr="00713BCD">
                <w:rPr>
                  <w:rFonts w:ascii="Times-Roman" w:hAnsi="Times-Roman"/>
                  <w:b/>
                  <w:sz w:val="30"/>
                </w:rPr>
                <w:t>Aten</w:t>
              </w:r>
            </w:hyperlink>
          </w:p>
        </w:tc>
        <w:tc>
          <w:tcPr>
            <w:tcW w:w="1736" w:type="dxa"/>
          </w:tcPr>
          <w:p w14:paraId="796EAACC"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r w:rsidRPr="00713BCD">
              <w:rPr>
                <w:rFonts w:ascii="Times-Roman" w:hAnsi="Times-Roman"/>
                <w:b/>
                <w:sz w:val="30"/>
              </w:rPr>
              <w:t>1350-1334</w:t>
            </w:r>
          </w:p>
        </w:tc>
      </w:tr>
      <w:tr w:rsidR="005721BC" w:rsidRPr="00713BCD" w14:paraId="051E330B" w14:textId="77777777">
        <w:trPr>
          <w:trHeight w:val="298"/>
        </w:trPr>
        <w:tc>
          <w:tcPr>
            <w:tcW w:w="4296" w:type="dxa"/>
          </w:tcPr>
          <w:p w14:paraId="54B8FEE4"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hyperlink r:id="rId44" w:history="1">
              <w:r w:rsidRPr="00713BCD">
                <w:rPr>
                  <w:rFonts w:ascii="Times-Roman" w:hAnsi="Times-Roman"/>
                  <w:b/>
                  <w:sz w:val="30"/>
                </w:rPr>
                <w:t>Smenkhkare</w:t>
              </w:r>
            </w:hyperlink>
            <w:r w:rsidRPr="00713BCD">
              <w:rPr>
                <w:rFonts w:ascii="Times-Roman" w:hAnsi="Times-Roman"/>
                <w:b/>
                <w:sz w:val="30"/>
              </w:rPr>
              <w:t xml:space="preserve"> </w:t>
            </w:r>
          </w:p>
        </w:tc>
        <w:tc>
          <w:tcPr>
            <w:tcW w:w="3760" w:type="dxa"/>
          </w:tcPr>
          <w:p w14:paraId="581762B8"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b/>
                <w:sz w:val="30"/>
              </w:rPr>
            </w:pPr>
          </w:p>
        </w:tc>
        <w:tc>
          <w:tcPr>
            <w:tcW w:w="1736" w:type="dxa"/>
          </w:tcPr>
          <w:p w14:paraId="14330A48"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r w:rsidRPr="00713BCD">
              <w:rPr>
                <w:rFonts w:ascii="Times-Roman" w:hAnsi="Times-Roman"/>
                <w:b/>
                <w:sz w:val="30"/>
              </w:rPr>
              <w:t>1336-1334</w:t>
            </w:r>
          </w:p>
        </w:tc>
      </w:tr>
      <w:tr w:rsidR="005721BC" w:rsidRPr="00713BCD" w14:paraId="16A0349A" w14:textId="77777777">
        <w:trPr>
          <w:trHeight w:val="298"/>
        </w:trPr>
        <w:tc>
          <w:tcPr>
            <w:tcW w:w="4296" w:type="dxa"/>
          </w:tcPr>
          <w:p w14:paraId="7298DA06"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hyperlink r:id="rId45" w:history="1">
              <w:r w:rsidRPr="00713BCD">
                <w:rPr>
                  <w:rFonts w:ascii="Times-Roman" w:hAnsi="Times-Roman"/>
                  <w:b/>
                  <w:sz w:val="30"/>
                </w:rPr>
                <w:t>Tutankhamun</w:t>
              </w:r>
            </w:hyperlink>
            <w:r w:rsidRPr="00713BCD">
              <w:rPr>
                <w:rFonts w:ascii="Times-Roman" w:hAnsi="Times-Roman"/>
                <w:b/>
                <w:sz w:val="30"/>
              </w:rPr>
              <w:t xml:space="preserve"> </w:t>
            </w:r>
          </w:p>
        </w:tc>
        <w:tc>
          <w:tcPr>
            <w:tcW w:w="3760" w:type="dxa"/>
          </w:tcPr>
          <w:p w14:paraId="6CF11EC0"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b/>
                <w:sz w:val="30"/>
              </w:rPr>
            </w:pPr>
          </w:p>
        </w:tc>
        <w:tc>
          <w:tcPr>
            <w:tcW w:w="1736" w:type="dxa"/>
          </w:tcPr>
          <w:p w14:paraId="79358E47"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r w:rsidRPr="00713BCD">
              <w:rPr>
                <w:rFonts w:ascii="Times-Roman" w:hAnsi="Times-Roman"/>
                <w:b/>
                <w:sz w:val="30"/>
              </w:rPr>
              <w:t>1334-1325</w:t>
            </w:r>
          </w:p>
        </w:tc>
      </w:tr>
      <w:tr w:rsidR="005721BC" w:rsidRPr="00713BCD" w14:paraId="5DE8FE84" w14:textId="77777777">
        <w:trPr>
          <w:trHeight w:val="298"/>
        </w:trPr>
        <w:tc>
          <w:tcPr>
            <w:tcW w:w="4296" w:type="dxa"/>
          </w:tcPr>
          <w:p w14:paraId="1B0EC6B3"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hyperlink r:id="rId46" w:history="1">
              <w:r w:rsidRPr="00713BCD">
                <w:rPr>
                  <w:rFonts w:ascii="Times-Roman" w:hAnsi="Times-Roman"/>
                  <w:b/>
                  <w:sz w:val="30"/>
                </w:rPr>
                <w:t>Kheperkheprure Ai</w:t>
              </w:r>
            </w:hyperlink>
            <w:r w:rsidRPr="00713BCD">
              <w:rPr>
                <w:rFonts w:ascii="Times-Roman" w:hAnsi="Times-Roman"/>
                <w:b/>
                <w:sz w:val="30"/>
              </w:rPr>
              <w:t xml:space="preserve"> </w:t>
            </w:r>
          </w:p>
        </w:tc>
        <w:tc>
          <w:tcPr>
            <w:tcW w:w="3760" w:type="dxa"/>
          </w:tcPr>
          <w:p w14:paraId="20E970D5"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b/>
                <w:sz w:val="30"/>
              </w:rPr>
            </w:pPr>
          </w:p>
        </w:tc>
        <w:tc>
          <w:tcPr>
            <w:tcW w:w="1736" w:type="dxa"/>
          </w:tcPr>
          <w:p w14:paraId="369A70DF"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r w:rsidRPr="00713BCD">
              <w:rPr>
                <w:rFonts w:ascii="Times-Roman" w:hAnsi="Times-Roman"/>
                <w:b/>
                <w:sz w:val="30"/>
              </w:rPr>
              <w:t>1325-1321</w:t>
            </w:r>
          </w:p>
        </w:tc>
      </w:tr>
      <w:tr w:rsidR="005721BC" w:rsidRPr="00713BCD" w14:paraId="55547146" w14:textId="77777777">
        <w:trPr>
          <w:trHeight w:val="298"/>
        </w:trPr>
        <w:tc>
          <w:tcPr>
            <w:tcW w:w="4296" w:type="dxa"/>
          </w:tcPr>
          <w:p w14:paraId="4E78F02F"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hyperlink r:id="rId47" w:history="1">
              <w:r w:rsidRPr="00713BCD">
                <w:rPr>
                  <w:rFonts w:ascii="Times-Roman" w:hAnsi="Times-Roman"/>
                  <w:b/>
                  <w:sz w:val="30"/>
                </w:rPr>
                <w:t>Horemheb</w:t>
              </w:r>
            </w:hyperlink>
            <w:r w:rsidRPr="00713BCD">
              <w:rPr>
                <w:rFonts w:ascii="Times-Roman" w:hAnsi="Times-Roman"/>
                <w:b/>
                <w:sz w:val="30"/>
              </w:rPr>
              <w:t xml:space="preserve"> </w:t>
            </w:r>
          </w:p>
        </w:tc>
        <w:tc>
          <w:tcPr>
            <w:tcW w:w="3760" w:type="dxa"/>
          </w:tcPr>
          <w:p w14:paraId="10A319F0"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b/>
                <w:sz w:val="30"/>
              </w:rPr>
            </w:pPr>
            <w:r w:rsidRPr="00713BCD">
              <w:rPr>
                <w:rFonts w:ascii="Times-Roman" w:hAnsi="Times-Roman"/>
                <w:b/>
                <w:sz w:val="30"/>
              </w:rPr>
              <w:t xml:space="preserve">Former General and advisor to </w:t>
            </w:r>
            <w:hyperlink r:id="rId48" w:history="1">
              <w:r w:rsidRPr="00713BCD">
                <w:rPr>
                  <w:rFonts w:ascii="Times-Roman" w:hAnsi="Times-Roman"/>
                  <w:b/>
                  <w:sz w:val="30"/>
                </w:rPr>
                <w:t>Tutankhamun</w:t>
              </w:r>
            </w:hyperlink>
          </w:p>
        </w:tc>
        <w:tc>
          <w:tcPr>
            <w:tcW w:w="1736" w:type="dxa"/>
          </w:tcPr>
          <w:p w14:paraId="5C26BE03"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sz w:val="30"/>
              </w:rPr>
            </w:pPr>
            <w:r w:rsidRPr="00713BCD">
              <w:rPr>
                <w:rFonts w:ascii="Times-Roman" w:hAnsi="Times-Roman"/>
                <w:b/>
                <w:sz w:val="30"/>
              </w:rPr>
              <w:t>1321-1293</w:t>
            </w:r>
          </w:p>
        </w:tc>
      </w:tr>
    </w:tbl>
    <w:p w14:paraId="238A71C2"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Bold" w:hAnsi="Times-Bold"/>
          <w:b/>
          <w:sz w:val="32"/>
        </w:rPr>
      </w:pPr>
    </w:p>
    <w:p w14:paraId="113AE576"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Roman" w:hAnsi="Times-Roman"/>
          <w:b/>
          <w:sz w:val="32"/>
        </w:rPr>
      </w:pPr>
      <w:hyperlink r:id="rId49" w:history="1">
        <w:r w:rsidRPr="00713BCD">
          <w:rPr>
            <w:rFonts w:ascii="Times-Bold" w:hAnsi="Times-Bold"/>
            <w:b/>
            <w:sz w:val="34"/>
          </w:rPr>
          <w:t>Nineteenth Dynasty</w:t>
        </w:r>
      </w:hyperlink>
    </w:p>
    <w:tbl>
      <w:tblPr>
        <w:tblW w:w="9792" w:type="dxa"/>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4296"/>
        <w:gridCol w:w="3720"/>
        <w:gridCol w:w="40"/>
        <w:gridCol w:w="1736"/>
      </w:tblGrid>
      <w:tr w:rsidR="005721BC" w:rsidRPr="00713BCD" w14:paraId="79EA800A" w14:textId="77777777">
        <w:trPr>
          <w:trHeight w:val="298"/>
        </w:trPr>
        <w:tc>
          <w:tcPr>
            <w:tcW w:w="4296" w:type="dxa"/>
            <w:shd w:val="solid" w:color="000000" w:fill="FFFFFF"/>
          </w:tcPr>
          <w:p w14:paraId="1B81AC5F"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Bold" w:hAnsi="Times-Bold"/>
                <w:b/>
                <w:color w:val="FFFFFF"/>
                <w:sz w:val="30"/>
              </w:rPr>
            </w:pPr>
            <w:r w:rsidRPr="00713BCD">
              <w:rPr>
                <w:rFonts w:ascii="Times-Bold" w:hAnsi="Times-Bold"/>
                <w:b/>
                <w:color w:val="FFFFFF"/>
                <w:sz w:val="30"/>
              </w:rPr>
              <w:t>Name</w:t>
            </w:r>
          </w:p>
        </w:tc>
        <w:tc>
          <w:tcPr>
            <w:tcW w:w="3760" w:type="dxa"/>
            <w:gridSpan w:val="2"/>
            <w:shd w:val="solid" w:color="000000" w:fill="FFFFFF"/>
          </w:tcPr>
          <w:p w14:paraId="58BE7D72"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b/>
                <w:color w:val="FFFFFF"/>
                <w:sz w:val="30"/>
              </w:rPr>
            </w:pPr>
            <w:r w:rsidRPr="00713BCD">
              <w:rPr>
                <w:rFonts w:ascii="Times-Roman" w:hAnsi="Times-Roman"/>
                <w:b/>
                <w:color w:val="FFFFFF"/>
                <w:sz w:val="30"/>
              </w:rPr>
              <w:t>Comments</w:t>
            </w:r>
          </w:p>
        </w:tc>
        <w:tc>
          <w:tcPr>
            <w:tcW w:w="1736" w:type="dxa"/>
            <w:shd w:val="solid" w:color="000000" w:fill="FFFFFF"/>
          </w:tcPr>
          <w:p w14:paraId="1EDF5C74"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color w:val="FFFFFF"/>
                <w:sz w:val="30"/>
              </w:rPr>
            </w:pPr>
            <w:r w:rsidRPr="00713BCD">
              <w:rPr>
                <w:rFonts w:ascii="Times-Roman" w:hAnsi="Times-Roman"/>
                <w:b/>
                <w:color w:val="FFFFFF"/>
                <w:sz w:val="30"/>
              </w:rPr>
              <w:t>Dates</w:t>
            </w:r>
          </w:p>
        </w:tc>
      </w:tr>
      <w:tr w:rsidR="005721BC" w:rsidRPr="00713BCD" w14:paraId="38C371D5" w14:textId="77777777">
        <w:tc>
          <w:tcPr>
            <w:tcW w:w="4296" w:type="dxa"/>
          </w:tcPr>
          <w:p w14:paraId="343EFECA"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hyperlink r:id="rId50" w:history="1">
              <w:r w:rsidRPr="00713BCD">
                <w:rPr>
                  <w:rFonts w:ascii="Times-Roman" w:hAnsi="Times-Roman"/>
                  <w:sz w:val="32"/>
                </w:rPr>
                <w:t>Rameses I</w:t>
              </w:r>
            </w:hyperlink>
          </w:p>
        </w:tc>
        <w:tc>
          <w:tcPr>
            <w:tcW w:w="3720" w:type="dxa"/>
          </w:tcPr>
          <w:p w14:paraId="6FC1484C"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sz w:val="32"/>
              </w:rPr>
            </w:pPr>
          </w:p>
        </w:tc>
        <w:tc>
          <w:tcPr>
            <w:tcW w:w="1776" w:type="dxa"/>
            <w:gridSpan w:val="2"/>
          </w:tcPr>
          <w:p w14:paraId="64FF7F4C"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sz w:val="32"/>
              </w:rPr>
            </w:pPr>
            <w:r w:rsidRPr="00713BCD">
              <w:rPr>
                <w:rFonts w:ascii="Times-Roman" w:hAnsi="Times-Roman"/>
                <w:sz w:val="32"/>
              </w:rPr>
              <w:t>1293-1291</w:t>
            </w:r>
          </w:p>
        </w:tc>
      </w:tr>
      <w:tr w:rsidR="005721BC" w:rsidRPr="00713BCD" w14:paraId="25477F32" w14:textId="77777777">
        <w:tc>
          <w:tcPr>
            <w:tcW w:w="4296" w:type="dxa"/>
          </w:tcPr>
          <w:p w14:paraId="3CF2CF72"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hyperlink r:id="rId51" w:history="1">
              <w:r w:rsidRPr="00713BCD">
                <w:rPr>
                  <w:rFonts w:ascii="Times-Roman" w:hAnsi="Times-Roman"/>
                  <w:sz w:val="32"/>
                </w:rPr>
                <w:t>Seti I</w:t>
              </w:r>
            </w:hyperlink>
          </w:p>
        </w:tc>
        <w:tc>
          <w:tcPr>
            <w:tcW w:w="3720" w:type="dxa"/>
          </w:tcPr>
          <w:p w14:paraId="4A0D24CD"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sz w:val="32"/>
              </w:rPr>
            </w:pPr>
          </w:p>
        </w:tc>
        <w:tc>
          <w:tcPr>
            <w:tcW w:w="1776" w:type="dxa"/>
            <w:gridSpan w:val="2"/>
          </w:tcPr>
          <w:p w14:paraId="7549A4E3"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sz w:val="32"/>
              </w:rPr>
            </w:pPr>
            <w:r w:rsidRPr="00713BCD">
              <w:rPr>
                <w:rFonts w:ascii="Times-Roman" w:hAnsi="Times-Roman"/>
                <w:sz w:val="32"/>
              </w:rPr>
              <w:t>1291-1278</w:t>
            </w:r>
          </w:p>
        </w:tc>
      </w:tr>
      <w:tr w:rsidR="005721BC" w:rsidRPr="00713BCD" w14:paraId="06C3060D" w14:textId="77777777">
        <w:tc>
          <w:tcPr>
            <w:tcW w:w="4296" w:type="dxa"/>
          </w:tcPr>
          <w:p w14:paraId="42E755D7"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hyperlink r:id="rId52" w:history="1">
              <w:r w:rsidRPr="00713BCD">
                <w:rPr>
                  <w:rFonts w:ascii="Times-Roman" w:hAnsi="Times-Roman"/>
                  <w:sz w:val="32"/>
                </w:rPr>
                <w:t>Rameses II</w:t>
              </w:r>
            </w:hyperlink>
            <w:r w:rsidRPr="00713BCD">
              <w:rPr>
                <w:rFonts w:ascii="Times-Roman" w:hAnsi="Times-Roman"/>
                <w:sz w:val="32"/>
              </w:rPr>
              <w:t xml:space="preserve"> the Great </w:t>
            </w:r>
          </w:p>
        </w:tc>
        <w:tc>
          <w:tcPr>
            <w:tcW w:w="3720" w:type="dxa"/>
          </w:tcPr>
          <w:p w14:paraId="3FD4E72E"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sz w:val="32"/>
              </w:rPr>
            </w:pPr>
            <w:r w:rsidRPr="00713BCD">
              <w:rPr>
                <w:rFonts w:ascii="Times-Roman" w:hAnsi="Times-Roman"/>
                <w:sz w:val="32"/>
              </w:rPr>
              <w:t>The ruler of Moses by late date advocates</w:t>
            </w:r>
          </w:p>
        </w:tc>
        <w:tc>
          <w:tcPr>
            <w:tcW w:w="1776" w:type="dxa"/>
            <w:gridSpan w:val="2"/>
          </w:tcPr>
          <w:p w14:paraId="65B5B3E3"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sz w:val="32"/>
              </w:rPr>
            </w:pPr>
            <w:r w:rsidRPr="00713BCD">
              <w:rPr>
                <w:rFonts w:ascii="Times-Roman" w:hAnsi="Times-Roman"/>
                <w:sz w:val="32"/>
              </w:rPr>
              <w:t>1279-1212</w:t>
            </w:r>
          </w:p>
        </w:tc>
      </w:tr>
      <w:tr w:rsidR="005721BC" w:rsidRPr="00713BCD" w14:paraId="0103A0A3" w14:textId="77777777">
        <w:tc>
          <w:tcPr>
            <w:tcW w:w="4296" w:type="dxa"/>
          </w:tcPr>
          <w:p w14:paraId="02CBDA7F"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hyperlink r:id="rId53" w:history="1">
              <w:r w:rsidRPr="00713BCD">
                <w:rPr>
                  <w:rFonts w:ascii="Times-Roman" w:hAnsi="Times-Roman"/>
                  <w:sz w:val="32"/>
                </w:rPr>
                <w:t>Merneptah</w:t>
              </w:r>
            </w:hyperlink>
          </w:p>
        </w:tc>
        <w:tc>
          <w:tcPr>
            <w:tcW w:w="3720" w:type="dxa"/>
          </w:tcPr>
          <w:p w14:paraId="6189EF56"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sz w:val="32"/>
              </w:rPr>
            </w:pPr>
          </w:p>
        </w:tc>
        <w:tc>
          <w:tcPr>
            <w:tcW w:w="1776" w:type="dxa"/>
            <w:gridSpan w:val="2"/>
          </w:tcPr>
          <w:p w14:paraId="03AF8EBD"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sz w:val="32"/>
              </w:rPr>
            </w:pPr>
            <w:r w:rsidRPr="00713BCD">
              <w:rPr>
                <w:rFonts w:ascii="Times-Roman" w:hAnsi="Times-Roman"/>
                <w:sz w:val="32"/>
              </w:rPr>
              <w:t>1212-1202</w:t>
            </w:r>
          </w:p>
        </w:tc>
      </w:tr>
      <w:tr w:rsidR="005721BC" w:rsidRPr="00713BCD" w14:paraId="55647B98" w14:textId="77777777">
        <w:tc>
          <w:tcPr>
            <w:tcW w:w="4296" w:type="dxa"/>
          </w:tcPr>
          <w:p w14:paraId="033634A2"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hyperlink r:id="rId54" w:history="1">
              <w:r w:rsidRPr="00713BCD">
                <w:rPr>
                  <w:rFonts w:ascii="Times-Roman" w:hAnsi="Times-Roman"/>
                  <w:sz w:val="32"/>
                </w:rPr>
                <w:t>Amenemses</w:t>
              </w:r>
            </w:hyperlink>
            <w:r w:rsidRPr="00713BCD">
              <w:rPr>
                <w:rFonts w:ascii="Times-Roman" w:hAnsi="Times-Roman"/>
                <w:sz w:val="32"/>
              </w:rPr>
              <w:t xml:space="preserve"> </w:t>
            </w:r>
          </w:p>
        </w:tc>
        <w:tc>
          <w:tcPr>
            <w:tcW w:w="3720" w:type="dxa"/>
          </w:tcPr>
          <w:p w14:paraId="518DCCCB"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sz w:val="32"/>
              </w:rPr>
            </w:pPr>
          </w:p>
        </w:tc>
        <w:tc>
          <w:tcPr>
            <w:tcW w:w="1776" w:type="dxa"/>
            <w:gridSpan w:val="2"/>
          </w:tcPr>
          <w:p w14:paraId="47F677F3"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sz w:val="32"/>
              </w:rPr>
            </w:pPr>
            <w:r w:rsidRPr="00713BCD">
              <w:rPr>
                <w:rFonts w:ascii="Times-Roman" w:hAnsi="Times-Roman"/>
                <w:sz w:val="32"/>
              </w:rPr>
              <w:t>1202-1199</w:t>
            </w:r>
          </w:p>
        </w:tc>
      </w:tr>
      <w:tr w:rsidR="005721BC" w:rsidRPr="00713BCD" w14:paraId="51BD9DD9" w14:textId="77777777">
        <w:tc>
          <w:tcPr>
            <w:tcW w:w="4296" w:type="dxa"/>
          </w:tcPr>
          <w:p w14:paraId="0AE659A7"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hyperlink r:id="rId55" w:history="1">
              <w:r w:rsidRPr="00713BCD">
                <w:rPr>
                  <w:rFonts w:ascii="Times-Roman" w:hAnsi="Times-Roman"/>
                  <w:sz w:val="32"/>
                </w:rPr>
                <w:t>Seti II</w:t>
              </w:r>
            </w:hyperlink>
          </w:p>
        </w:tc>
        <w:tc>
          <w:tcPr>
            <w:tcW w:w="3720" w:type="dxa"/>
          </w:tcPr>
          <w:p w14:paraId="420A1091"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sz w:val="32"/>
              </w:rPr>
            </w:pPr>
          </w:p>
        </w:tc>
        <w:tc>
          <w:tcPr>
            <w:tcW w:w="1776" w:type="dxa"/>
            <w:gridSpan w:val="2"/>
          </w:tcPr>
          <w:p w14:paraId="172A6DA9"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sz w:val="32"/>
              </w:rPr>
            </w:pPr>
            <w:r w:rsidRPr="00713BCD">
              <w:rPr>
                <w:rFonts w:ascii="Times-Roman" w:hAnsi="Times-Roman"/>
                <w:sz w:val="32"/>
              </w:rPr>
              <w:t>1199-1193</w:t>
            </w:r>
          </w:p>
        </w:tc>
      </w:tr>
      <w:tr w:rsidR="005721BC" w:rsidRPr="00713BCD" w14:paraId="47DFD5CB" w14:textId="77777777">
        <w:tc>
          <w:tcPr>
            <w:tcW w:w="4296" w:type="dxa"/>
          </w:tcPr>
          <w:p w14:paraId="725D632C"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hyperlink r:id="rId56" w:history="1">
              <w:r w:rsidRPr="00713BCD">
                <w:rPr>
                  <w:rFonts w:ascii="Times-Roman" w:hAnsi="Times-Roman"/>
                  <w:sz w:val="32"/>
                </w:rPr>
                <w:t>Merneptah Siptah</w:t>
              </w:r>
            </w:hyperlink>
          </w:p>
        </w:tc>
        <w:tc>
          <w:tcPr>
            <w:tcW w:w="3720" w:type="dxa"/>
          </w:tcPr>
          <w:p w14:paraId="03B28AEB"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sz w:val="32"/>
              </w:rPr>
            </w:pPr>
          </w:p>
        </w:tc>
        <w:tc>
          <w:tcPr>
            <w:tcW w:w="1776" w:type="dxa"/>
            <w:gridSpan w:val="2"/>
          </w:tcPr>
          <w:p w14:paraId="73881D7A"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sz w:val="32"/>
              </w:rPr>
            </w:pPr>
            <w:r w:rsidRPr="00713BCD">
              <w:rPr>
                <w:rFonts w:ascii="Times-Roman" w:hAnsi="Times-Roman"/>
                <w:sz w:val="32"/>
              </w:rPr>
              <w:t>1193-1187</w:t>
            </w:r>
          </w:p>
        </w:tc>
      </w:tr>
      <w:tr w:rsidR="005721BC" w:rsidRPr="00713BCD" w14:paraId="58EB3B21" w14:textId="77777777">
        <w:tc>
          <w:tcPr>
            <w:tcW w:w="4296" w:type="dxa"/>
          </w:tcPr>
          <w:p w14:paraId="7119ABFA"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hyperlink r:id="rId57" w:history="1">
              <w:r w:rsidRPr="00713BCD">
                <w:rPr>
                  <w:rFonts w:ascii="Times-Roman" w:hAnsi="Times-Roman"/>
                  <w:sz w:val="32"/>
                </w:rPr>
                <w:t>Twosret</w:t>
              </w:r>
            </w:hyperlink>
            <w:r w:rsidRPr="00713BCD">
              <w:rPr>
                <w:rFonts w:ascii="Times-Roman" w:hAnsi="Times-Roman"/>
                <w:sz w:val="32"/>
              </w:rPr>
              <w:t xml:space="preserve"> </w:t>
            </w:r>
          </w:p>
        </w:tc>
        <w:tc>
          <w:tcPr>
            <w:tcW w:w="3720" w:type="dxa"/>
          </w:tcPr>
          <w:p w14:paraId="00E790DB"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sz w:val="32"/>
              </w:rPr>
            </w:pPr>
            <w:r w:rsidRPr="00713BCD">
              <w:rPr>
                <w:rFonts w:ascii="Times-Roman" w:hAnsi="Times-Roman"/>
                <w:sz w:val="32"/>
              </w:rPr>
              <w:t>A rare female ruler</w:t>
            </w:r>
          </w:p>
        </w:tc>
        <w:tc>
          <w:tcPr>
            <w:tcW w:w="1776" w:type="dxa"/>
            <w:gridSpan w:val="2"/>
          </w:tcPr>
          <w:p w14:paraId="4EACDEC6"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sz w:val="32"/>
              </w:rPr>
            </w:pPr>
            <w:r w:rsidRPr="00713BCD">
              <w:rPr>
                <w:rFonts w:ascii="Times-Roman" w:hAnsi="Times-Roman"/>
                <w:sz w:val="32"/>
              </w:rPr>
              <w:t>1187-1185</w:t>
            </w:r>
          </w:p>
        </w:tc>
      </w:tr>
    </w:tbl>
    <w:p w14:paraId="53484731"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Roman" w:hAnsi="Times-Roman"/>
          <w:b/>
          <w:sz w:val="32"/>
        </w:rPr>
      </w:pPr>
    </w:p>
    <w:p w14:paraId="16DFF35A"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Roman" w:hAnsi="Times-Roman"/>
          <w:b/>
          <w:sz w:val="32"/>
        </w:rPr>
      </w:pPr>
      <w:hyperlink r:id="rId58" w:history="1">
        <w:r w:rsidRPr="00713BCD">
          <w:rPr>
            <w:rFonts w:ascii="Times-Bold" w:hAnsi="Times-Bold"/>
            <w:b/>
            <w:sz w:val="34"/>
          </w:rPr>
          <w:t>Twentieth Dynasty</w:t>
        </w:r>
      </w:hyperlink>
    </w:p>
    <w:tbl>
      <w:tblPr>
        <w:tblW w:w="9792" w:type="dxa"/>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4296"/>
        <w:gridCol w:w="3720"/>
        <w:gridCol w:w="1776"/>
      </w:tblGrid>
      <w:tr w:rsidR="005721BC" w:rsidRPr="00713BCD" w14:paraId="7C6F3AD4" w14:textId="77777777">
        <w:trPr>
          <w:trHeight w:val="298"/>
        </w:trPr>
        <w:tc>
          <w:tcPr>
            <w:tcW w:w="4296" w:type="dxa"/>
            <w:shd w:val="solid" w:color="000000" w:fill="FFFFFF"/>
          </w:tcPr>
          <w:p w14:paraId="2887814A"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Bold" w:hAnsi="Times-Bold"/>
                <w:b/>
                <w:color w:val="FFFFFF"/>
                <w:sz w:val="30"/>
              </w:rPr>
            </w:pPr>
            <w:r w:rsidRPr="00713BCD">
              <w:rPr>
                <w:rFonts w:ascii="Times-Bold" w:hAnsi="Times-Bold"/>
                <w:b/>
                <w:color w:val="FFFFFF"/>
                <w:sz w:val="30"/>
              </w:rPr>
              <w:t>Name</w:t>
            </w:r>
          </w:p>
        </w:tc>
        <w:tc>
          <w:tcPr>
            <w:tcW w:w="3720" w:type="dxa"/>
            <w:shd w:val="solid" w:color="000000" w:fill="FFFFFF"/>
          </w:tcPr>
          <w:p w14:paraId="7177B332"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jc w:val="left"/>
              <w:rPr>
                <w:rFonts w:ascii="Times-Roman" w:hAnsi="Times-Roman"/>
                <w:b/>
                <w:color w:val="FFFFFF"/>
                <w:sz w:val="30"/>
              </w:rPr>
            </w:pPr>
            <w:r w:rsidRPr="00713BCD">
              <w:rPr>
                <w:rFonts w:ascii="Times-Roman" w:hAnsi="Times-Roman"/>
                <w:b/>
                <w:color w:val="FFFFFF"/>
                <w:sz w:val="30"/>
              </w:rPr>
              <w:t>Comments</w:t>
            </w:r>
          </w:p>
        </w:tc>
        <w:tc>
          <w:tcPr>
            <w:tcW w:w="1776" w:type="dxa"/>
            <w:shd w:val="solid" w:color="000000" w:fill="FFFFFF"/>
          </w:tcPr>
          <w:p w14:paraId="182271AA"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b/>
                <w:color w:val="FFFFFF"/>
                <w:sz w:val="30"/>
              </w:rPr>
            </w:pPr>
            <w:r w:rsidRPr="00713BCD">
              <w:rPr>
                <w:rFonts w:ascii="Times-Roman" w:hAnsi="Times-Roman"/>
                <w:b/>
                <w:color w:val="FFFFFF"/>
                <w:sz w:val="30"/>
              </w:rPr>
              <w:t>Dates</w:t>
            </w:r>
          </w:p>
        </w:tc>
      </w:tr>
      <w:tr w:rsidR="005721BC" w:rsidRPr="00713BCD" w14:paraId="3217B8A3" w14:textId="77777777">
        <w:tc>
          <w:tcPr>
            <w:tcW w:w="4296" w:type="dxa"/>
          </w:tcPr>
          <w:p w14:paraId="5230E06F" w14:textId="77777777" w:rsidR="005721BC" w:rsidRPr="00713BCD" w:rsidRDefault="005721BC">
            <w:pPr>
              <w:widowControl w:val="0"/>
              <w:autoSpaceDE w:val="0"/>
              <w:autoSpaceDN w:val="0"/>
              <w:adjustRightInd w:val="0"/>
              <w:rPr>
                <w:rFonts w:ascii="Times-Roman" w:hAnsi="Times-Roman"/>
                <w:sz w:val="32"/>
              </w:rPr>
            </w:pPr>
            <w:hyperlink r:id="rId59" w:history="1">
              <w:r w:rsidRPr="00713BCD">
                <w:rPr>
                  <w:rFonts w:ascii="Times-Roman" w:hAnsi="Times-Roman"/>
                  <w:sz w:val="32"/>
                </w:rPr>
                <w:t>Setnakhte</w:t>
              </w:r>
            </w:hyperlink>
            <w:r w:rsidRPr="00713BCD">
              <w:rPr>
                <w:rFonts w:ascii="Times-Bold" w:hAnsi="Times-Bold"/>
                <w:sz w:val="32"/>
              </w:rPr>
              <w:t xml:space="preserve"> </w:t>
            </w:r>
          </w:p>
        </w:tc>
        <w:tc>
          <w:tcPr>
            <w:tcW w:w="3720" w:type="dxa"/>
          </w:tcPr>
          <w:p w14:paraId="381EE11C"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p>
        </w:tc>
        <w:tc>
          <w:tcPr>
            <w:tcW w:w="1776" w:type="dxa"/>
          </w:tcPr>
          <w:p w14:paraId="13AEC066"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r w:rsidRPr="00713BCD">
              <w:rPr>
                <w:rFonts w:ascii="Times-Roman" w:hAnsi="Times-Roman"/>
                <w:sz w:val="32"/>
              </w:rPr>
              <w:t>1185-1182</w:t>
            </w:r>
          </w:p>
        </w:tc>
      </w:tr>
      <w:tr w:rsidR="005721BC" w:rsidRPr="00713BCD" w14:paraId="4EE4328A" w14:textId="77777777">
        <w:tc>
          <w:tcPr>
            <w:tcW w:w="4296" w:type="dxa"/>
          </w:tcPr>
          <w:p w14:paraId="531305CD" w14:textId="77777777" w:rsidR="005721BC" w:rsidRPr="00713BCD" w:rsidRDefault="005721BC">
            <w:pPr>
              <w:widowControl w:val="0"/>
              <w:autoSpaceDE w:val="0"/>
              <w:autoSpaceDN w:val="0"/>
              <w:adjustRightInd w:val="0"/>
              <w:rPr>
                <w:rFonts w:ascii="Times-Roman" w:hAnsi="Times-Roman"/>
                <w:sz w:val="32"/>
              </w:rPr>
            </w:pPr>
            <w:hyperlink r:id="rId60" w:history="1">
              <w:r w:rsidRPr="00713BCD">
                <w:rPr>
                  <w:rFonts w:ascii="Times-Roman" w:hAnsi="Times-Roman"/>
                  <w:sz w:val="32"/>
                </w:rPr>
                <w:t>Rameses III</w:t>
              </w:r>
            </w:hyperlink>
            <w:r w:rsidRPr="00713BCD">
              <w:rPr>
                <w:rFonts w:ascii="Times-Roman" w:hAnsi="Times-Roman"/>
                <w:sz w:val="32"/>
              </w:rPr>
              <w:t xml:space="preserve"> </w:t>
            </w:r>
          </w:p>
        </w:tc>
        <w:tc>
          <w:tcPr>
            <w:tcW w:w="3720" w:type="dxa"/>
          </w:tcPr>
          <w:p w14:paraId="1BD27958"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p>
        </w:tc>
        <w:tc>
          <w:tcPr>
            <w:tcW w:w="1776" w:type="dxa"/>
          </w:tcPr>
          <w:p w14:paraId="7485DFB6"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r w:rsidRPr="00713BCD">
              <w:rPr>
                <w:rFonts w:ascii="Times-Roman" w:hAnsi="Times-Roman"/>
                <w:sz w:val="32"/>
              </w:rPr>
              <w:t>1182-1151</w:t>
            </w:r>
          </w:p>
        </w:tc>
      </w:tr>
      <w:tr w:rsidR="005721BC" w:rsidRPr="00713BCD" w14:paraId="09C0B8AD" w14:textId="77777777">
        <w:tc>
          <w:tcPr>
            <w:tcW w:w="4296" w:type="dxa"/>
          </w:tcPr>
          <w:p w14:paraId="2373C7DA" w14:textId="77777777" w:rsidR="005721BC" w:rsidRPr="00713BCD" w:rsidRDefault="005721BC">
            <w:pPr>
              <w:widowControl w:val="0"/>
              <w:autoSpaceDE w:val="0"/>
              <w:autoSpaceDN w:val="0"/>
              <w:adjustRightInd w:val="0"/>
              <w:rPr>
                <w:rFonts w:ascii="Times-Roman" w:hAnsi="Times-Roman"/>
                <w:sz w:val="32"/>
              </w:rPr>
            </w:pPr>
            <w:hyperlink r:id="rId61" w:history="1">
              <w:r w:rsidRPr="00713BCD">
                <w:rPr>
                  <w:rFonts w:ascii="Times-Roman" w:hAnsi="Times-Roman"/>
                  <w:sz w:val="32"/>
                </w:rPr>
                <w:t>Rameses IV</w:t>
              </w:r>
            </w:hyperlink>
            <w:r w:rsidRPr="00713BCD">
              <w:rPr>
                <w:rFonts w:ascii="Times-Roman" w:hAnsi="Times-Roman"/>
                <w:sz w:val="32"/>
              </w:rPr>
              <w:t xml:space="preserve"> </w:t>
            </w:r>
          </w:p>
        </w:tc>
        <w:tc>
          <w:tcPr>
            <w:tcW w:w="3720" w:type="dxa"/>
          </w:tcPr>
          <w:p w14:paraId="2BC6C95E"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p>
        </w:tc>
        <w:tc>
          <w:tcPr>
            <w:tcW w:w="1776" w:type="dxa"/>
          </w:tcPr>
          <w:p w14:paraId="0427E675"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r w:rsidRPr="00713BCD">
              <w:rPr>
                <w:rFonts w:ascii="Times-Roman" w:hAnsi="Times-Roman"/>
                <w:sz w:val="32"/>
              </w:rPr>
              <w:t>1151-1145</w:t>
            </w:r>
          </w:p>
        </w:tc>
      </w:tr>
      <w:tr w:rsidR="005721BC" w:rsidRPr="00713BCD" w14:paraId="71BADB73" w14:textId="77777777">
        <w:tc>
          <w:tcPr>
            <w:tcW w:w="4296" w:type="dxa"/>
          </w:tcPr>
          <w:p w14:paraId="417971BB" w14:textId="77777777" w:rsidR="005721BC" w:rsidRPr="00713BCD" w:rsidRDefault="005721BC">
            <w:pPr>
              <w:widowControl w:val="0"/>
              <w:autoSpaceDE w:val="0"/>
              <w:autoSpaceDN w:val="0"/>
              <w:adjustRightInd w:val="0"/>
              <w:rPr>
                <w:rFonts w:ascii="Times-Roman" w:hAnsi="Times-Roman"/>
                <w:sz w:val="32"/>
              </w:rPr>
            </w:pPr>
            <w:hyperlink r:id="rId62" w:history="1">
              <w:r w:rsidRPr="00713BCD">
                <w:rPr>
                  <w:rFonts w:ascii="Times-Roman" w:hAnsi="Times-Roman"/>
                  <w:sz w:val="32"/>
                </w:rPr>
                <w:t>Rameses V</w:t>
              </w:r>
            </w:hyperlink>
            <w:r w:rsidRPr="00713BCD">
              <w:rPr>
                <w:rFonts w:ascii="Times-Roman" w:hAnsi="Times-Roman"/>
                <w:sz w:val="32"/>
              </w:rPr>
              <w:t xml:space="preserve"> </w:t>
            </w:r>
          </w:p>
        </w:tc>
        <w:tc>
          <w:tcPr>
            <w:tcW w:w="3720" w:type="dxa"/>
          </w:tcPr>
          <w:p w14:paraId="6B0CE534"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p>
        </w:tc>
        <w:tc>
          <w:tcPr>
            <w:tcW w:w="1776" w:type="dxa"/>
          </w:tcPr>
          <w:p w14:paraId="68C1E6A9"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r w:rsidRPr="00713BCD">
              <w:rPr>
                <w:rFonts w:ascii="Times-Roman" w:hAnsi="Times-Roman"/>
                <w:sz w:val="32"/>
              </w:rPr>
              <w:t>1145-1141</w:t>
            </w:r>
          </w:p>
        </w:tc>
      </w:tr>
      <w:tr w:rsidR="005721BC" w:rsidRPr="00713BCD" w14:paraId="62C60F59" w14:textId="77777777">
        <w:tc>
          <w:tcPr>
            <w:tcW w:w="4296" w:type="dxa"/>
          </w:tcPr>
          <w:p w14:paraId="2881C6DC" w14:textId="77777777" w:rsidR="005721BC" w:rsidRPr="00713BCD" w:rsidRDefault="005721BC">
            <w:pPr>
              <w:widowControl w:val="0"/>
              <w:autoSpaceDE w:val="0"/>
              <w:autoSpaceDN w:val="0"/>
              <w:adjustRightInd w:val="0"/>
              <w:rPr>
                <w:rFonts w:ascii="Times-Roman" w:hAnsi="Times-Roman"/>
                <w:sz w:val="32"/>
              </w:rPr>
            </w:pPr>
            <w:hyperlink r:id="rId63" w:history="1">
              <w:r w:rsidRPr="00713BCD">
                <w:rPr>
                  <w:rFonts w:ascii="Times-Roman" w:hAnsi="Times-Roman"/>
                  <w:sz w:val="32"/>
                </w:rPr>
                <w:t>Rameses VI</w:t>
              </w:r>
            </w:hyperlink>
            <w:r w:rsidRPr="00713BCD">
              <w:rPr>
                <w:rFonts w:ascii="Times-Roman" w:hAnsi="Times-Roman"/>
                <w:sz w:val="32"/>
              </w:rPr>
              <w:t xml:space="preserve"> </w:t>
            </w:r>
          </w:p>
        </w:tc>
        <w:tc>
          <w:tcPr>
            <w:tcW w:w="3720" w:type="dxa"/>
          </w:tcPr>
          <w:p w14:paraId="15B6B7F9"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p>
        </w:tc>
        <w:tc>
          <w:tcPr>
            <w:tcW w:w="1776" w:type="dxa"/>
          </w:tcPr>
          <w:p w14:paraId="1DBC7AF7"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r w:rsidRPr="00713BCD">
              <w:rPr>
                <w:rFonts w:ascii="Times-Roman" w:hAnsi="Times-Roman"/>
                <w:sz w:val="32"/>
              </w:rPr>
              <w:t>1141-1133</w:t>
            </w:r>
          </w:p>
        </w:tc>
      </w:tr>
      <w:tr w:rsidR="005721BC" w:rsidRPr="00713BCD" w14:paraId="4A5B223A" w14:textId="77777777">
        <w:tc>
          <w:tcPr>
            <w:tcW w:w="4296" w:type="dxa"/>
          </w:tcPr>
          <w:p w14:paraId="6347BD52" w14:textId="77777777" w:rsidR="005721BC" w:rsidRPr="00713BCD" w:rsidRDefault="005721BC">
            <w:pPr>
              <w:widowControl w:val="0"/>
              <w:autoSpaceDE w:val="0"/>
              <w:autoSpaceDN w:val="0"/>
              <w:adjustRightInd w:val="0"/>
              <w:rPr>
                <w:rFonts w:ascii="Times-Roman" w:hAnsi="Times-Roman"/>
                <w:sz w:val="32"/>
              </w:rPr>
            </w:pPr>
            <w:hyperlink r:id="rId64" w:history="1">
              <w:r w:rsidRPr="00713BCD">
                <w:rPr>
                  <w:rFonts w:ascii="Times-Roman" w:hAnsi="Times-Roman"/>
                  <w:sz w:val="32"/>
                </w:rPr>
                <w:t>Rameses VII</w:t>
              </w:r>
            </w:hyperlink>
            <w:r w:rsidRPr="00713BCD">
              <w:rPr>
                <w:rFonts w:ascii="Times-Roman" w:hAnsi="Times-Roman"/>
                <w:sz w:val="32"/>
              </w:rPr>
              <w:t xml:space="preserve"> </w:t>
            </w:r>
          </w:p>
        </w:tc>
        <w:tc>
          <w:tcPr>
            <w:tcW w:w="3720" w:type="dxa"/>
          </w:tcPr>
          <w:p w14:paraId="5236D385"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p>
        </w:tc>
        <w:tc>
          <w:tcPr>
            <w:tcW w:w="1776" w:type="dxa"/>
          </w:tcPr>
          <w:p w14:paraId="1C5D8244"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r w:rsidRPr="00713BCD">
              <w:rPr>
                <w:rFonts w:ascii="Times-Roman" w:hAnsi="Times-Roman"/>
                <w:sz w:val="32"/>
              </w:rPr>
              <w:t>1133-1126</w:t>
            </w:r>
          </w:p>
        </w:tc>
      </w:tr>
      <w:tr w:rsidR="005721BC" w:rsidRPr="00713BCD" w14:paraId="1089E22E" w14:textId="77777777">
        <w:tc>
          <w:tcPr>
            <w:tcW w:w="4296" w:type="dxa"/>
          </w:tcPr>
          <w:p w14:paraId="253CD567" w14:textId="77777777" w:rsidR="005721BC" w:rsidRPr="00713BCD" w:rsidRDefault="005721BC">
            <w:pPr>
              <w:widowControl w:val="0"/>
              <w:autoSpaceDE w:val="0"/>
              <w:autoSpaceDN w:val="0"/>
              <w:adjustRightInd w:val="0"/>
              <w:rPr>
                <w:rFonts w:ascii="Times-Roman" w:hAnsi="Times-Roman"/>
                <w:sz w:val="32"/>
              </w:rPr>
            </w:pPr>
            <w:hyperlink r:id="rId65" w:history="1">
              <w:r w:rsidRPr="00713BCD">
                <w:rPr>
                  <w:rFonts w:ascii="Times-Roman" w:hAnsi="Times-Roman"/>
                  <w:sz w:val="32"/>
                </w:rPr>
                <w:t>Rameses VIII</w:t>
              </w:r>
            </w:hyperlink>
            <w:r w:rsidRPr="00713BCD">
              <w:rPr>
                <w:rFonts w:ascii="Times-Roman" w:hAnsi="Times-Roman"/>
                <w:sz w:val="32"/>
              </w:rPr>
              <w:t xml:space="preserve"> </w:t>
            </w:r>
          </w:p>
        </w:tc>
        <w:tc>
          <w:tcPr>
            <w:tcW w:w="3720" w:type="dxa"/>
          </w:tcPr>
          <w:p w14:paraId="29D38B17"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p>
        </w:tc>
        <w:tc>
          <w:tcPr>
            <w:tcW w:w="1776" w:type="dxa"/>
          </w:tcPr>
          <w:p w14:paraId="338BAD73"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r w:rsidRPr="00713BCD">
              <w:rPr>
                <w:rFonts w:ascii="Times-Roman" w:hAnsi="Times-Roman"/>
                <w:sz w:val="32"/>
              </w:rPr>
              <w:t>1126</w:t>
            </w:r>
          </w:p>
        </w:tc>
      </w:tr>
      <w:tr w:rsidR="005721BC" w:rsidRPr="00713BCD" w14:paraId="46660870" w14:textId="77777777">
        <w:tc>
          <w:tcPr>
            <w:tcW w:w="4296" w:type="dxa"/>
          </w:tcPr>
          <w:p w14:paraId="14B6CA8B" w14:textId="77777777" w:rsidR="005721BC" w:rsidRPr="00713BCD" w:rsidRDefault="005721BC">
            <w:pPr>
              <w:widowControl w:val="0"/>
              <w:autoSpaceDE w:val="0"/>
              <w:autoSpaceDN w:val="0"/>
              <w:adjustRightInd w:val="0"/>
              <w:rPr>
                <w:rFonts w:ascii="Times-Roman" w:hAnsi="Times-Roman"/>
                <w:sz w:val="32"/>
              </w:rPr>
            </w:pPr>
            <w:hyperlink r:id="rId66" w:history="1">
              <w:r w:rsidRPr="00713BCD">
                <w:rPr>
                  <w:rFonts w:ascii="Times-Roman" w:hAnsi="Times-Roman"/>
                  <w:sz w:val="32"/>
                </w:rPr>
                <w:t>Rameses IX</w:t>
              </w:r>
            </w:hyperlink>
            <w:r w:rsidRPr="00713BCD">
              <w:rPr>
                <w:rFonts w:ascii="Times-Roman" w:hAnsi="Times-Roman"/>
                <w:sz w:val="32"/>
              </w:rPr>
              <w:t xml:space="preserve"> </w:t>
            </w:r>
          </w:p>
        </w:tc>
        <w:tc>
          <w:tcPr>
            <w:tcW w:w="3720" w:type="dxa"/>
          </w:tcPr>
          <w:p w14:paraId="4384E314"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p>
        </w:tc>
        <w:tc>
          <w:tcPr>
            <w:tcW w:w="1776" w:type="dxa"/>
          </w:tcPr>
          <w:p w14:paraId="5C085307"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r w:rsidRPr="00713BCD">
              <w:rPr>
                <w:rFonts w:ascii="Times-Roman" w:hAnsi="Times-Roman"/>
                <w:sz w:val="32"/>
              </w:rPr>
              <w:t>1126-1108</w:t>
            </w:r>
          </w:p>
        </w:tc>
      </w:tr>
      <w:tr w:rsidR="005721BC" w:rsidRPr="00713BCD" w14:paraId="00D0235B" w14:textId="77777777">
        <w:tc>
          <w:tcPr>
            <w:tcW w:w="4296" w:type="dxa"/>
          </w:tcPr>
          <w:p w14:paraId="535E82CF" w14:textId="77777777" w:rsidR="005721BC" w:rsidRPr="00713BCD" w:rsidRDefault="005721BC">
            <w:pPr>
              <w:widowControl w:val="0"/>
              <w:autoSpaceDE w:val="0"/>
              <w:autoSpaceDN w:val="0"/>
              <w:adjustRightInd w:val="0"/>
              <w:rPr>
                <w:rFonts w:ascii="Times-Roman" w:hAnsi="Times-Roman"/>
                <w:sz w:val="32"/>
              </w:rPr>
            </w:pPr>
            <w:hyperlink r:id="rId67" w:history="1">
              <w:r w:rsidRPr="00713BCD">
                <w:rPr>
                  <w:rFonts w:ascii="Times-Roman" w:hAnsi="Times-Roman"/>
                  <w:sz w:val="32"/>
                </w:rPr>
                <w:t>Rameses X</w:t>
              </w:r>
            </w:hyperlink>
            <w:r w:rsidRPr="00713BCD">
              <w:rPr>
                <w:rFonts w:ascii="Times-Roman" w:hAnsi="Times-Roman"/>
                <w:sz w:val="32"/>
              </w:rPr>
              <w:t xml:space="preserve"> </w:t>
            </w:r>
          </w:p>
        </w:tc>
        <w:tc>
          <w:tcPr>
            <w:tcW w:w="3720" w:type="dxa"/>
          </w:tcPr>
          <w:p w14:paraId="6BCD1C08"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p>
        </w:tc>
        <w:tc>
          <w:tcPr>
            <w:tcW w:w="1776" w:type="dxa"/>
          </w:tcPr>
          <w:p w14:paraId="36B96122"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r w:rsidRPr="00713BCD">
              <w:rPr>
                <w:rFonts w:ascii="Times-Roman" w:hAnsi="Times-Roman"/>
                <w:sz w:val="32"/>
              </w:rPr>
              <w:t>1108-1098</w:t>
            </w:r>
          </w:p>
        </w:tc>
      </w:tr>
      <w:tr w:rsidR="005721BC" w:rsidRPr="00713BCD" w14:paraId="0E5A6C9E" w14:textId="77777777">
        <w:tc>
          <w:tcPr>
            <w:tcW w:w="4296" w:type="dxa"/>
          </w:tcPr>
          <w:p w14:paraId="4BE910E8" w14:textId="77777777" w:rsidR="005721BC" w:rsidRPr="00713BCD" w:rsidRDefault="005721BC">
            <w:pPr>
              <w:rPr>
                <w:rFonts w:ascii="Times-Roman" w:hAnsi="Times-Roman"/>
                <w:sz w:val="32"/>
              </w:rPr>
            </w:pPr>
            <w:hyperlink r:id="rId68" w:history="1">
              <w:r w:rsidRPr="00713BCD">
                <w:rPr>
                  <w:rFonts w:ascii="Times-Roman" w:hAnsi="Times-Roman"/>
                  <w:sz w:val="32"/>
                </w:rPr>
                <w:t>Rameses XI</w:t>
              </w:r>
            </w:hyperlink>
            <w:r w:rsidRPr="00713BCD">
              <w:rPr>
                <w:rFonts w:ascii="Times-Roman" w:hAnsi="Times-Roman"/>
                <w:sz w:val="32"/>
              </w:rPr>
              <w:t xml:space="preserve"> </w:t>
            </w:r>
          </w:p>
        </w:tc>
        <w:tc>
          <w:tcPr>
            <w:tcW w:w="3720" w:type="dxa"/>
          </w:tcPr>
          <w:p w14:paraId="473A6C9F"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p>
        </w:tc>
        <w:tc>
          <w:tcPr>
            <w:tcW w:w="1776" w:type="dxa"/>
          </w:tcPr>
          <w:p w14:paraId="2765FAFC" w14:textId="77777777" w:rsidR="005721BC" w:rsidRPr="00713BCD" w:rsidRDefault="005721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0"/>
              <w:rPr>
                <w:rFonts w:ascii="Times-Roman" w:hAnsi="Times-Roman"/>
                <w:sz w:val="32"/>
              </w:rPr>
            </w:pPr>
            <w:r w:rsidRPr="00713BCD">
              <w:rPr>
                <w:rFonts w:ascii="Times-Roman" w:hAnsi="Times-Roman"/>
                <w:sz w:val="32"/>
              </w:rPr>
              <w:t>1098-1070</w:t>
            </w:r>
          </w:p>
        </w:tc>
      </w:tr>
    </w:tbl>
    <w:p w14:paraId="3E059F6C" w14:textId="77777777" w:rsidR="005721BC" w:rsidRPr="00713BCD" w:rsidRDefault="005721BC" w:rsidP="00FF438B">
      <w:pPr>
        <w:pStyle w:val="Heading3"/>
      </w:pPr>
      <w:r w:rsidRPr="00713BCD">
        <w:br w:type="page"/>
      </w:r>
      <w:bookmarkStart w:id="476" w:name="_Toc15034032"/>
      <w:r w:rsidRPr="00713BCD">
        <w:lastRenderedPageBreak/>
        <w:t xml:space="preserve"> Lessons to Learn from Egyptians</w:t>
      </w:r>
      <w:bookmarkEnd w:id="476"/>
    </w:p>
    <w:p w14:paraId="78C1CAA6" w14:textId="77777777" w:rsidR="005721BC" w:rsidRPr="00713BCD" w:rsidRDefault="005721BC">
      <w:pPr>
        <w:pStyle w:val="Heading2"/>
      </w:pPr>
      <w:r w:rsidRPr="00713BCD">
        <w:br w:type="page"/>
      </w:r>
      <w:bookmarkStart w:id="477" w:name="_Toc15034033"/>
      <w:bookmarkStart w:id="478" w:name="_Toc15034225"/>
      <w:bookmarkStart w:id="479" w:name="_Toc489334009"/>
      <w:r w:rsidRPr="00713BCD">
        <w:lastRenderedPageBreak/>
        <w:t>Canaanites and Amorites</w:t>
      </w:r>
      <w:bookmarkEnd w:id="477"/>
      <w:bookmarkEnd w:id="478"/>
      <w:bookmarkEnd w:id="479"/>
    </w:p>
    <w:p w14:paraId="3D882908" w14:textId="77777777" w:rsidR="005721BC" w:rsidRPr="00713BCD" w:rsidRDefault="005721BC" w:rsidP="00FF438B">
      <w:pPr>
        <w:pStyle w:val="Heading3"/>
      </w:pPr>
      <w:bookmarkStart w:id="480" w:name="_Toc15034034"/>
      <w:r w:rsidRPr="00713BCD">
        <w:t>Identity:</w:t>
      </w:r>
      <w:bookmarkEnd w:id="480"/>
      <w:r w:rsidRPr="00713BCD">
        <w:t xml:space="preserve"> </w:t>
      </w:r>
    </w:p>
    <w:p w14:paraId="2B9AF2F2" w14:textId="77777777" w:rsidR="005721BC" w:rsidRPr="00713BCD" w:rsidRDefault="005721BC" w:rsidP="008D58D7">
      <w:pPr>
        <w:pStyle w:val="Heading4"/>
      </w:pPr>
      <w:r w:rsidRPr="00713BCD">
        <w:t xml:space="preserve">Who the Canaanites Were: </w:t>
      </w:r>
    </w:p>
    <w:p w14:paraId="7266FBFD" w14:textId="77777777" w:rsidR="005721BC" w:rsidRPr="00713BCD" w:rsidRDefault="005721BC" w:rsidP="005A74FE">
      <w:pPr>
        <w:pStyle w:val="Heading5"/>
      </w:pPr>
      <w:r w:rsidRPr="00713BCD">
        <w:t xml:space="preserve">The words </w:t>
      </w:r>
      <w:r w:rsidRPr="00713BCD">
        <w:rPr>
          <w:i/>
        </w:rPr>
        <w:t xml:space="preserve">Canaan </w:t>
      </w:r>
      <w:r w:rsidRPr="00713BCD">
        <w:t xml:space="preserve">and </w:t>
      </w:r>
      <w:r w:rsidRPr="00713BCD">
        <w:rPr>
          <w:i/>
        </w:rPr>
        <w:t>Canaanite</w:t>
      </w:r>
      <w:r w:rsidRPr="00713BCD">
        <w:t xml:space="preserve"> occur 160 times in the Bible.</w:t>
      </w:r>
      <w:r w:rsidRPr="00713BCD">
        <w:rPr>
          <w:rStyle w:val="FootnoteReference"/>
          <w:sz w:val="15"/>
        </w:rPr>
        <w:footnoteReference w:id="31"/>
      </w:r>
      <w:r w:rsidRPr="00713BCD">
        <w:t xml:space="preserve">  Canaanites descended from Ham, son of Noah who looked upon his father's nakedness (Gen. 9:18-23).  Canaan's offspring migrated westward after the tower of Babel dispersion (ca. 2350 </w:t>
      </w:r>
      <w:r w:rsidRPr="00713BCD">
        <w:rPr>
          <w:sz w:val="19"/>
        </w:rPr>
        <w:t>BC</w:t>
      </w:r>
      <w:r w:rsidRPr="00713BCD">
        <w:t>), then southward from Syria.</w:t>
      </w:r>
      <w:r w:rsidRPr="00713BCD">
        <w:rPr>
          <w:rStyle w:val="FootnoteReference"/>
          <w:sz w:val="15"/>
        </w:rPr>
        <w:footnoteReference w:id="32"/>
      </w:r>
      <w:r w:rsidRPr="00713BCD">
        <w:t xml:space="preserve">  </w:t>
      </w:r>
    </w:p>
    <w:p w14:paraId="73DDFD16" w14:textId="77777777" w:rsidR="005721BC" w:rsidRPr="00713BCD" w:rsidRDefault="005721BC" w:rsidP="005A74FE">
      <w:pPr>
        <w:pStyle w:val="Heading5"/>
      </w:pPr>
      <w:r w:rsidRPr="00713BCD">
        <w:t>This also explains the origin of the Amorites, who were probably a different Syrian (Aramean) clan but of the same ethnic group.</w:t>
      </w:r>
      <w:r w:rsidRPr="00713BCD">
        <w:rPr>
          <w:rStyle w:val="FootnoteReference"/>
          <w:sz w:val="15"/>
        </w:rPr>
        <w:footnoteReference w:id="33"/>
      </w:r>
      <w:r w:rsidRPr="00713BCD">
        <w:t xml:space="preserve">  Consistent with this is the OT tendency to mix usage of the terms </w:t>
      </w:r>
      <w:r w:rsidRPr="00713BCD">
        <w:rPr>
          <w:i/>
        </w:rPr>
        <w:t xml:space="preserve">Canaanite </w:t>
      </w:r>
      <w:r w:rsidRPr="00713BCD">
        <w:t xml:space="preserve">and </w:t>
      </w:r>
      <w:r w:rsidRPr="00713BCD">
        <w:rPr>
          <w:i/>
        </w:rPr>
        <w:t>Amorite</w:t>
      </w:r>
      <w:r w:rsidRPr="00713BCD">
        <w:t xml:space="preserve"> (Gen. 36:2-3; Ezek. 16:3).  The Canaanite language is one of two main branches of Northwest Semitic (the other branch is Aramaic).  Closely related to Canaanite language were the Hebrew, Phoenician, and Moabite dialects.</w:t>
      </w:r>
    </w:p>
    <w:p w14:paraId="26432FA7" w14:textId="77777777" w:rsidR="005721BC" w:rsidRPr="00713BCD" w:rsidRDefault="005721BC" w:rsidP="005A74FE">
      <w:pPr>
        <w:pStyle w:val="Heading5"/>
      </w:pPr>
      <w:r w:rsidRPr="00713BCD">
        <w:t>The Phoenicians were a mixed race of Canaanites and Semites who came later.  They were not interested in conquering Israel but had commercial interests instead.  Phoenician ships sailed throughout the Mediterranean from their key ports of Tyre and Sidon.  The OT does not use the term "Phoenicia" but instead notes these cities (Judg. 1:31; 2 Sam. 5:11; 24:7; 1 Kings 7:14; 17:9; 16:31; Isa. 23:17; Jer. 47:4).</w:t>
      </w:r>
      <w:r w:rsidRPr="00713BCD">
        <w:rPr>
          <w:rStyle w:val="FootnoteReference"/>
          <w:sz w:val="15"/>
        </w:rPr>
        <w:footnoteReference w:id="34"/>
      </w:r>
    </w:p>
    <w:p w14:paraId="7A87DA7A" w14:textId="77777777" w:rsidR="005721BC" w:rsidRPr="00713BCD" w:rsidRDefault="005721BC" w:rsidP="008D58D7">
      <w:pPr>
        <w:pStyle w:val="Heading4"/>
      </w:pPr>
      <w:r w:rsidRPr="00713BCD">
        <w:t xml:space="preserve">When Canaanites Lived: Canaanites had already been in the land for hundreds of years when Abraham went to the land of Canaan (Gen. 12:1-7; 2060 </w:t>
      </w:r>
      <w:r w:rsidRPr="00713BCD">
        <w:rPr>
          <w:sz w:val="19"/>
        </w:rPr>
        <w:t>BC</w:t>
      </w:r>
      <w:r w:rsidRPr="00713BCD">
        <w:t>).</w:t>
      </w:r>
    </w:p>
    <w:p w14:paraId="48D57F18" w14:textId="77777777" w:rsidR="005721BC" w:rsidRPr="00713BCD" w:rsidRDefault="005721BC" w:rsidP="00FF438B">
      <w:pPr>
        <w:pStyle w:val="Heading3"/>
      </w:pPr>
      <w:bookmarkStart w:id="481" w:name="_Toc15034035"/>
      <w:r w:rsidRPr="00713BCD">
        <w:t>Geography: Where Canaanites Lived (cf. pp. 15, 17)</w:t>
      </w:r>
      <w:bookmarkEnd w:id="481"/>
    </w:p>
    <w:p w14:paraId="41799076" w14:textId="77777777" w:rsidR="005721BC" w:rsidRPr="00713BCD" w:rsidRDefault="005721BC" w:rsidP="008D58D7">
      <w:pPr>
        <w:pStyle w:val="Heading4"/>
      </w:pPr>
      <w:r w:rsidRPr="00713BCD">
        <w:t>Canaan is an old name for Palestine.  While Moses was in Egypt, God promised the Israelites the land of "the Canaanites, Hittites, Amorites, Perizzites, Hivites and Jebusites" (Exod. 3:8).  These names are probably listed from greater to lesser in terms of size and influence, making the Canaanites the major occupants of the land.</w:t>
      </w:r>
    </w:p>
    <w:p w14:paraId="6FA7E96A" w14:textId="77777777" w:rsidR="005721BC" w:rsidRPr="00713BCD" w:rsidRDefault="005721BC" w:rsidP="008D58D7">
      <w:pPr>
        <w:pStyle w:val="Heading4"/>
      </w:pPr>
      <w:r w:rsidRPr="00713BCD">
        <w:t>Canaanites lived in the flat, coastal areas of what eventually was to become Israel's land, stretching from the River of Egypt to Lebanon.  Life in the flat lands enabled them to advance technologically with use of chariots.  Joshua fought the Canaanite commander Sisera from Hazor in the far north (Judg. 4:2, 23-24; 5:19; 11:10).</w:t>
      </w:r>
    </w:p>
    <w:p w14:paraId="17B26C97" w14:textId="77777777" w:rsidR="005721BC" w:rsidRPr="00713BCD" w:rsidRDefault="005721BC">
      <w:pPr>
        <w:jc w:val="center"/>
        <w:rPr>
          <w:sz w:val="23"/>
        </w:rPr>
      </w:pPr>
    </w:p>
    <w:p w14:paraId="32FC91AE" w14:textId="77777777" w:rsidR="005721BC" w:rsidRPr="00713BCD" w:rsidRDefault="005721BC">
      <w:pPr>
        <w:jc w:val="center"/>
        <w:rPr>
          <w:vanish/>
          <w:sz w:val="23"/>
        </w:rPr>
      </w:pPr>
      <w:r w:rsidRPr="00713BCD">
        <w:rPr>
          <w:vanish/>
          <w:sz w:val="23"/>
        </w:rPr>
        <w:t>Chariot &amp; Man</w:t>
      </w:r>
    </w:p>
    <w:p w14:paraId="1E6D9C3A" w14:textId="77777777" w:rsidR="005721BC" w:rsidRPr="00713BCD" w:rsidRDefault="005721BC">
      <w:pPr>
        <w:jc w:val="center"/>
        <w:rPr>
          <w:sz w:val="23"/>
        </w:rPr>
      </w:pPr>
      <w:r w:rsidRPr="00713BCD">
        <w:rPr>
          <w:sz w:val="23"/>
        </w:rPr>
        <w:br w:type="page"/>
      </w:r>
    </w:p>
    <w:p w14:paraId="6E0F12A4" w14:textId="77777777" w:rsidR="005721BC" w:rsidRPr="00713BCD" w:rsidRDefault="005721BC" w:rsidP="008D58D7">
      <w:pPr>
        <w:pStyle w:val="Heading4"/>
      </w:pPr>
      <w:r w:rsidRPr="00713BCD">
        <w:t>Numbers 13:29 notes, "The Amalekites live in the Negev; the Hittites, Jebusites and Amorites live in the hill country; and the Canaanites live near the sea and along the Jordan."  This reference to life "along the Jordan" includes the large, flat plain of Jezreel that stretches from the coast to the Jordan in north-central Israel.</w:t>
      </w:r>
    </w:p>
    <w:p w14:paraId="534B18E9" w14:textId="77777777" w:rsidR="005721BC" w:rsidRPr="00713BCD" w:rsidRDefault="005721BC" w:rsidP="008D58D7">
      <w:pPr>
        <w:pStyle w:val="Heading4"/>
      </w:pPr>
      <w:r w:rsidRPr="00713BCD">
        <w:t>In contrast to the Canaanites, Amorites lived in the hills on the eastern side of the Jordan as well as the western side in what was later called the hill country of Judah.</w:t>
      </w:r>
    </w:p>
    <w:p w14:paraId="03077BBD" w14:textId="77777777" w:rsidR="005721BC" w:rsidRPr="00713BCD" w:rsidRDefault="005721BC" w:rsidP="00FF438B">
      <w:pPr>
        <w:pStyle w:val="Heading3"/>
      </w:pPr>
      <w:bookmarkStart w:id="482" w:name="_Toc15034036"/>
      <w:r w:rsidRPr="00713BCD">
        <w:t>Canaanite Religion</w:t>
      </w:r>
      <w:bookmarkEnd w:id="482"/>
    </w:p>
    <w:p w14:paraId="5122B403" w14:textId="77777777" w:rsidR="005721BC" w:rsidRPr="00713BCD" w:rsidRDefault="005721BC">
      <w:pPr>
        <w:framePr w:w="3921" w:h="6941" w:wrap="around" w:vAnchor="text" w:hAnchor="page" w:x="2321" w:y="97"/>
        <w:jc w:val="center"/>
        <w:rPr>
          <w:vanish/>
          <w:sz w:val="23"/>
        </w:rPr>
      </w:pPr>
    </w:p>
    <w:p w14:paraId="3B60B354" w14:textId="77777777" w:rsidR="005721BC" w:rsidRPr="00713BCD" w:rsidRDefault="005721BC">
      <w:pPr>
        <w:framePr w:w="3921" w:h="6941" w:wrap="around" w:vAnchor="text" w:hAnchor="page" w:x="2321" w:y="97"/>
        <w:jc w:val="center"/>
        <w:rPr>
          <w:vanish/>
          <w:sz w:val="23"/>
        </w:rPr>
      </w:pPr>
    </w:p>
    <w:p w14:paraId="07CC7F00" w14:textId="77777777" w:rsidR="005721BC" w:rsidRPr="00713BCD" w:rsidRDefault="005721BC">
      <w:pPr>
        <w:framePr w:w="3921" w:h="6941" w:wrap="around" w:vAnchor="text" w:hAnchor="page" w:x="2321" w:y="97"/>
        <w:jc w:val="center"/>
        <w:rPr>
          <w:vanish/>
          <w:sz w:val="23"/>
        </w:rPr>
      </w:pPr>
    </w:p>
    <w:p w14:paraId="4B30E28A" w14:textId="77777777" w:rsidR="005721BC" w:rsidRPr="00713BCD" w:rsidRDefault="005721BC">
      <w:pPr>
        <w:framePr w:w="3921" w:h="6941" w:wrap="around" w:vAnchor="text" w:hAnchor="page" w:x="2321" w:y="97"/>
        <w:jc w:val="center"/>
        <w:rPr>
          <w:vanish/>
          <w:sz w:val="23"/>
        </w:rPr>
      </w:pPr>
      <w:r w:rsidRPr="00713BCD">
        <w:rPr>
          <w:vanish/>
          <w:sz w:val="23"/>
        </w:rPr>
        <w:t>Ashtaroth</w:t>
      </w:r>
    </w:p>
    <w:p w14:paraId="2D6FA32C" w14:textId="5FBCAA11" w:rsidR="005721BC" w:rsidRPr="00713BCD" w:rsidRDefault="005721BC" w:rsidP="008D58D7">
      <w:pPr>
        <w:pStyle w:val="Heading4"/>
      </w:pPr>
      <w:r w:rsidRPr="00713BCD">
        <w:t xml:space="preserve">Deities: Baal (god of rain, thunder and </w:t>
      </w:r>
      <w:r w:rsidR="004D02BB" w:rsidRPr="00713BCD">
        <w:t>lightning</w:t>
      </w:r>
      <w:r w:rsidRPr="00713BCD">
        <w:t xml:space="preserve">; also known as Hadad), Yam (god of the sea; cf. </w:t>
      </w:r>
      <w:r w:rsidRPr="00713BCD">
        <w:rPr>
          <w:i/>
        </w:rPr>
        <w:t>yam</w:t>
      </w:r>
      <w:r w:rsidRPr="00713BCD">
        <w:t xml:space="preserve"> in Hebrew means "sea"), El (the patriarchal deity as Baal's father) and his wife Athirath (Asherah = Astarte, goddess of sexual life), Mot (god of the underworld, death, and sterility; cf. </w:t>
      </w:r>
      <w:r w:rsidRPr="00713BCD">
        <w:rPr>
          <w:i/>
        </w:rPr>
        <w:t>mot</w:t>
      </w:r>
      <w:r w:rsidRPr="00713BCD">
        <w:t xml:space="preserve"> in Hebrew means "death"), and Anat, the sister of Baal (sometimes his wife).</w:t>
      </w:r>
    </w:p>
    <w:p w14:paraId="2ED39D10" w14:textId="77777777" w:rsidR="005721BC" w:rsidRPr="00713BCD" w:rsidRDefault="005721BC" w:rsidP="008D58D7">
      <w:pPr>
        <w:pStyle w:val="Heading4"/>
      </w:pPr>
      <w:r w:rsidRPr="00713BCD">
        <w:t>Agricultural Cycle: Since the Canaanites lived on the plains and thus became farmers of the land, they turned to these deities for assistance—especially during the dry summer months.  Canaanite myths depict Mot (Death) killing Baal for a time but after Baal's burial he was revived.</w:t>
      </w:r>
    </w:p>
    <w:p w14:paraId="073D2CA2" w14:textId="77777777" w:rsidR="005721BC" w:rsidRPr="00713BCD" w:rsidRDefault="005721BC" w:rsidP="008D58D7">
      <w:pPr>
        <w:pStyle w:val="Heading4"/>
      </w:pPr>
      <w:r w:rsidRPr="00713BCD">
        <w:t xml:space="preserve">Practices: The saddest aspect of Canaanite religion was the appeasement of these deities to perpetuate the agricultural cycle.  </w:t>
      </w:r>
    </w:p>
    <w:p w14:paraId="50E5F0B5" w14:textId="77777777" w:rsidR="005721BC" w:rsidRPr="00713BCD" w:rsidRDefault="005721BC" w:rsidP="005A74FE">
      <w:pPr>
        <w:pStyle w:val="Heading5"/>
      </w:pPr>
      <w:r w:rsidRPr="00713BCD">
        <w:t>They believed their gods must have sex to make the land fertile—male gods such as El and Baal with female deities such as Asherah.  This resulted in abhorrent sexual practices in their worship: adultery, incest, homosexuality, and bestiality.  These practices are forbidden in Leviticus 18 precisely because the people of Canaan practiced them (18:3, 24-30).  Sadly, the people believed that their own sexual perversions stimulated the deities to also engage in sex that brought about the seasonal cycles.  This led to "sacred prostitution" in their temples.</w:t>
      </w:r>
    </w:p>
    <w:p w14:paraId="20502FE4" w14:textId="77777777" w:rsidR="005721BC" w:rsidRPr="00713BCD" w:rsidRDefault="005721BC" w:rsidP="005A74FE">
      <w:pPr>
        <w:pStyle w:val="Heading5"/>
      </w:pPr>
      <w:r w:rsidRPr="00713BCD">
        <w:br w:type="page"/>
      </w:r>
      <w:r w:rsidRPr="00713BCD">
        <w:lastRenderedPageBreak/>
        <w:t>Canaanite worship also involved placing live babies into the burning hot hands of statues of Baal.</w:t>
      </w:r>
      <w:r w:rsidRPr="00713BCD">
        <w:rPr>
          <w:rStyle w:val="FootnoteReference"/>
          <w:sz w:val="15"/>
        </w:rPr>
        <w:footnoteReference w:id="35"/>
      </w:r>
      <w:r w:rsidRPr="00713BCD">
        <w:t xml:space="preserve">  After the baby burned alive, they were pushed into a hole in the statue.  Archaeologists have discovered the remains of hundreds of infants beneath these altars in the Canaanite cult—all this supposedly to guarantee their financial security.  The only modern parallel to this practice that can be imagined is the wholesale slaughter of millions of unborn babies also for financial reasons.</w:t>
      </w:r>
    </w:p>
    <w:p w14:paraId="3F49F307" w14:textId="77777777" w:rsidR="005721BC" w:rsidRPr="00713BCD" w:rsidRDefault="005721BC" w:rsidP="005A74FE">
      <w:pPr>
        <w:pStyle w:val="Heading5"/>
      </w:pPr>
      <w:r w:rsidRPr="00713BCD">
        <w:t>Canaanite religion is by far the worst of all ancient religions:</w:t>
      </w:r>
    </w:p>
    <w:p w14:paraId="12FD2C09" w14:textId="77777777" w:rsidR="005721BC" w:rsidRPr="00713BCD" w:rsidRDefault="005721BC">
      <w:pPr>
        <w:framePr w:w="8761" w:h="5841" w:wrap="around" w:vAnchor="text" w:hAnchor="page" w:x="2062" w:y="2205"/>
        <w:rPr>
          <w:sz w:val="23"/>
        </w:rPr>
      </w:pPr>
    </w:p>
    <w:p w14:paraId="158F1C9B" w14:textId="77777777" w:rsidR="005721BC" w:rsidRPr="00713BCD" w:rsidRDefault="005721BC">
      <w:pPr>
        <w:framePr w:w="8761" w:h="5841" w:wrap="around" w:vAnchor="text" w:hAnchor="page" w:x="2062" w:y="2205"/>
        <w:rPr>
          <w:sz w:val="23"/>
        </w:rPr>
      </w:pPr>
    </w:p>
    <w:p w14:paraId="2E4916CA" w14:textId="77777777" w:rsidR="005721BC" w:rsidRPr="00713BCD" w:rsidRDefault="005721BC">
      <w:pPr>
        <w:framePr w:w="8761" w:h="5841" w:wrap="around" w:vAnchor="text" w:hAnchor="page" w:x="2062" w:y="2205"/>
        <w:jc w:val="center"/>
        <w:rPr>
          <w:vanish/>
          <w:sz w:val="23"/>
        </w:rPr>
      </w:pPr>
      <w:r w:rsidRPr="00713BCD">
        <w:rPr>
          <w:vanish/>
          <w:sz w:val="23"/>
        </w:rPr>
        <w:t>Carving of Feasting</w:t>
      </w:r>
    </w:p>
    <w:p w14:paraId="44FC0ADD" w14:textId="77777777" w:rsidR="005721BC" w:rsidRPr="00713BCD" w:rsidRDefault="005721BC"/>
    <w:p w14:paraId="1439A511" w14:textId="77777777" w:rsidR="005721BC" w:rsidRPr="00713BCD" w:rsidRDefault="005721BC">
      <w:pPr>
        <w:pBdr>
          <w:top w:val="single" w:sz="4" w:space="1" w:color="auto"/>
          <w:left w:val="single" w:sz="4" w:space="4" w:color="auto"/>
          <w:bottom w:val="single" w:sz="4" w:space="1" w:color="auto"/>
          <w:right w:val="single" w:sz="4" w:space="4" w:color="auto"/>
        </w:pBdr>
        <w:ind w:left="2250" w:right="-54"/>
      </w:pPr>
      <w:r w:rsidRPr="00713BCD">
        <w:t>"The brutality, lust and abandon of Canaanite mythology is far worse than elsewhere in the Near East at the time.  And the astounding characteristic of Canaanite deities, that they had no moral character whatever, must have brought out the worst traits in their devotees and entailed many of the most demoralizing practices of the time, such as sacred prostitution, child sacrifice and snake worship."</w:t>
      </w:r>
      <w:r w:rsidRPr="00713BCD">
        <w:rPr>
          <w:rStyle w:val="FootnoteReference"/>
          <w:sz w:val="15"/>
        </w:rPr>
        <w:footnoteReference w:id="36"/>
      </w:r>
    </w:p>
    <w:p w14:paraId="027E3C6B" w14:textId="77777777" w:rsidR="005721BC" w:rsidRPr="00713BCD" w:rsidRDefault="005721BC" w:rsidP="00FF438B">
      <w:pPr>
        <w:pStyle w:val="Heading3"/>
      </w:pPr>
      <w:r w:rsidRPr="00713BCD">
        <w:br w:type="page"/>
      </w:r>
      <w:bookmarkStart w:id="483" w:name="_Toc15034037"/>
      <w:r w:rsidRPr="00713BCD">
        <w:lastRenderedPageBreak/>
        <w:t>Canaanite Literature (cf. see more texts at OTS, 79g)</w:t>
      </w:r>
      <w:bookmarkEnd w:id="483"/>
    </w:p>
    <w:p w14:paraId="3FE09409" w14:textId="77777777" w:rsidR="005721BC" w:rsidRPr="00713BCD" w:rsidRDefault="005721BC" w:rsidP="008D58D7">
      <w:pPr>
        <w:pStyle w:val="Heading4"/>
      </w:pPr>
      <w:r w:rsidRPr="00713BCD">
        <w:t xml:space="preserve">The Amarna Letters (in Canaanite Akkadian) comprise hundreds of diplomatic letters between city rulers of Canaan and the Egyptian pharaohs (mid 1500s </w:t>
      </w:r>
      <w:r w:rsidRPr="00713BCD">
        <w:rPr>
          <w:sz w:val="19"/>
        </w:rPr>
        <w:t>BC</w:t>
      </w:r>
      <w:r w:rsidRPr="00713BCD">
        <w:t>).  These give much information on social, political, and religious life at this time.</w:t>
      </w:r>
    </w:p>
    <w:p w14:paraId="259BFBD5" w14:textId="77777777" w:rsidR="005721BC" w:rsidRPr="00713BCD" w:rsidRDefault="005721BC" w:rsidP="008D58D7">
      <w:pPr>
        <w:pStyle w:val="Heading4"/>
      </w:pPr>
      <w:r w:rsidRPr="00713BCD">
        <w:t>Ras Sharma Tablets were written during the time of the Exodus (15</w:t>
      </w:r>
      <w:r w:rsidRPr="00713BCD">
        <w:rPr>
          <w:vertAlign w:val="superscript"/>
        </w:rPr>
        <w:t>th</w:t>
      </w:r>
      <w:r w:rsidRPr="00713BCD">
        <w:t xml:space="preserve"> century) but never discovered until 1929.  Prior to this scholars did not even know that this language of Canaan called Ugaritic existed.  These writings of Canaanite deities have illuminated modern understanding of Hebrew poetry as Yahweh is often depicted as triumphing over these deities (e.g., the Lord over the waters).</w:t>
      </w:r>
    </w:p>
    <w:p w14:paraId="6C18EDB2" w14:textId="77777777" w:rsidR="005721BC" w:rsidRPr="00713BCD" w:rsidRDefault="005721BC" w:rsidP="00FF438B">
      <w:pPr>
        <w:pStyle w:val="Heading3"/>
      </w:pPr>
      <w:bookmarkStart w:id="484" w:name="_Toc15034038"/>
      <w:r w:rsidRPr="00713BCD">
        <w:t>Significance: Why Canaanites Were Important</w:t>
      </w:r>
      <w:bookmarkEnd w:id="484"/>
    </w:p>
    <w:p w14:paraId="1363C545" w14:textId="77777777" w:rsidR="005721BC" w:rsidRPr="00713BCD" w:rsidRDefault="005721BC" w:rsidP="008D58D7">
      <w:pPr>
        <w:pStyle w:val="Heading4"/>
      </w:pPr>
      <w:r w:rsidRPr="00713BCD">
        <w:t>Understanding the horrors of Canaanite religion with its child sacrifice helps us see why God commanded Israel under Joshua to rid the land of this menace.  Israel was commanded never to make a treaty with them but to destroy them completely (Exod. 23:31-33; 34:11-17; Lev. 18:24-25; Deut. 7:1-2; 9:4-5; 12:29-31; 20:16-18).  God told them, "You must not worship the LORD your God in their way, because in worshiping their gods, they do all kinds of detestable things the L</w:t>
      </w:r>
      <w:r w:rsidRPr="00713BCD">
        <w:rPr>
          <w:sz w:val="19"/>
        </w:rPr>
        <w:t>ORD</w:t>
      </w:r>
      <w:r w:rsidRPr="00713BCD">
        <w:t xml:space="preserve"> hates. They even burn their sons and daughters in the fire as sacrifices to their gods" (Deut. 12:31).  W.F. Albright notes that the decline of Canaanite civilization was due largely to the low moral level of its religion. </w:t>
      </w:r>
    </w:p>
    <w:p w14:paraId="7593A86D" w14:textId="77777777" w:rsidR="005721BC" w:rsidRPr="00713BCD" w:rsidRDefault="005721BC" w:rsidP="008D58D7">
      <w:pPr>
        <w:pStyle w:val="Heading4"/>
      </w:pPr>
      <w:r w:rsidRPr="00713BCD">
        <w:t>Canaanite deities are often alluded to in the psalms and other biblical poetic literature.  The Lord is often seen as "over the waters (</w:t>
      </w:r>
      <w:r w:rsidRPr="00713BCD">
        <w:rPr>
          <w:i/>
        </w:rPr>
        <w:t>Yam</w:t>
      </w:r>
      <w:r w:rsidRPr="00713BCD">
        <w:t xml:space="preserve"> = god of the sea)"</w:t>
      </w:r>
    </w:p>
    <w:p w14:paraId="3CB15EED" w14:textId="77777777" w:rsidR="005721BC" w:rsidRPr="00713BCD" w:rsidRDefault="005721BC" w:rsidP="008D58D7">
      <w:pPr>
        <w:pStyle w:val="Heading4"/>
      </w:pPr>
      <w:r w:rsidRPr="00713BCD">
        <w:t>The pattern of Canaanite temples resembles the three-part form that God revealed to Moses (porch, long hall, and holy place; cf. pp. 167-68 ).  Both temple types were also seen as the dwelling place of their deity (and thus both would not allow worshippers inside for religious gatherings).  However, the courts were used for festival assemblies in both cases.  One key difference is that Israel's tabernacle and temple had no statue set up to depict their deity.</w:t>
      </w:r>
    </w:p>
    <w:p w14:paraId="7B937134" w14:textId="77777777" w:rsidR="005721BC" w:rsidRPr="00713BCD" w:rsidRDefault="005721BC" w:rsidP="008D58D7">
      <w:pPr>
        <w:pStyle w:val="Heading4"/>
      </w:pPr>
      <w:r w:rsidRPr="00713BCD">
        <w:t>Canaanite culture was advanced on many fronts: engineering, art, metallurgy, inventions, trade, government, language/literature (Isa. 19:18), and especially writing.  Your ability to read words on this page is directly attributable to the invention of the alphabet by the Phoenicians, descendants of the Canaanites.  In fact, every alphabet in the world owes its origin to the Phoenicians except Korean, which developed independently in the 13</w:t>
      </w:r>
      <w:r w:rsidRPr="00713BCD">
        <w:rPr>
          <w:vertAlign w:val="superscript"/>
        </w:rPr>
        <w:t>th</w:t>
      </w:r>
      <w:r w:rsidRPr="00713BCD">
        <w:t xml:space="preserve"> century BC.  </w:t>
      </w:r>
    </w:p>
    <w:p w14:paraId="626AC030" w14:textId="77777777" w:rsidR="005721BC" w:rsidRPr="00713BCD" w:rsidRDefault="005721BC" w:rsidP="00FF438B">
      <w:pPr>
        <w:pStyle w:val="Heading3"/>
      </w:pPr>
      <w:r w:rsidRPr="00713BCD">
        <w:br w:type="page"/>
      </w:r>
      <w:bookmarkStart w:id="485" w:name="_Toc15034039"/>
      <w:r w:rsidRPr="00713BCD">
        <w:lastRenderedPageBreak/>
        <w:t>Summary: How Canaanites Affected Israel</w:t>
      </w:r>
      <w:bookmarkEnd w:id="485"/>
    </w:p>
    <w:p w14:paraId="345BEBA6" w14:textId="77777777" w:rsidR="005721BC" w:rsidRPr="00713BCD" w:rsidRDefault="005721BC" w:rsidP="008D58D7">
      <w:pPr>
        <w:pStyle w:val="Heading4"/>
      </w:pPr>
      <w:r w:rsidRPr="00713BCD">
        <w:rPr>
          <w:u w:val="single"/>
        </w:rPr>
        <w:t>Religion</w:t>
      </w:r>
      <w:r w:rsidRPr="00713BCD">
        <w:t>: In the early days of the divided kingdom Israel began to mix Canaanite and true worship.  However, after Ahab's marriage to Jezebel (daughter of the priest of Baal), the king brought Baal worship into central focus in Israel.  God raised up Elijah to defeat Baal at Mount Carmel where this "god of rain" could not produce a single drop (1 Kings 18).  Yet ultimately Israel imitated the depraved Canaanite religion with its materialism, idolatry and irresistible immorality.  For this they experienced God's discipline in exile.</w:t>
      </w:r>
    </w:p>
    <w:p w14:paraId="456BFC99" w14:textId="77777777" w:rsidR="005721BC" w:rsidRPr="00713BCD" w:rsidRDefault="005721BC" w:rsidP="008D58D7">
      <w:pPr>
        <w:pStyle w:val="Heading4"/>
      </w:pPr>
      <w:r w:rsidRPr="00713BCD">
        <w:rPr>
          <w:u w:val="single"/>
        </w:rPr>
        <w:t>Buffer</w:t>
      </w:r>
      <w:r w:rsidRPr="00713BCD">
        <w:t>: The Canaanite military superiority over Israel seen in their use of iron chariots held Israel captive in the hills.  Yet even this was used of God to keep the pagan influences of the plains from corrupting His people.  The Canaanites controlled the international trade route, but this left them open to the corrupting practices of the super-powers of the day (Egypt and Mesopotamia).</w:t>
      </w:r>
    </w:p>
    <w:p w14:paraId="5AC64363" w14:textId="77777777" w:rsidR="005721BC" w:rsidRPr="00713BCD" w:rsidRDefault="005721BC" w:rsidP="008D58D7">
      <w:pPr>
        <w:pStyle w:val="Heading4"/>
      </w:pPr>
      <w:r w:rsidRPr="00713BCD">
        <w:rPr>
          <w:u w:val="single"/>
        </w:rPr>
        <w:t>Technology</w:t>
      </w:r>
      <w:r w:rsidRPr="00713BCD">
        <w:t xml:space="preserve">: Similarly, though Israel never completely destroyed the Canaanites and paid the price in a degenerated religion, by God's grace Israel also benefited technologically from those who were left behind.  </w:t>
      </w:r>
    </w:p>
    <w:p w14:paraId="03140396" w14:textId="77777777" w:rsidR="005721BC" w:rsidRPr="00713BCD" w:rsidRDefault="005721BC" w:rsidP="005A74FE">
      <w:pPr>
        <w:pStyle w:val="Heading5"/>
      </w:pPr>
      <w:r w:rsidRPr="00713BCD">
        <w:t>From the Canaanite remnant they learned "dry-land farming, the digging of cisterns to hold water in the dry season—in short, adaptation to subsistence agriculture and animal husbandry."</w:t>
      </w:r>
      <w:r w:rsidRPr="00713BCD">
        <w:rPr>
          <w:rStyle w:val="FootnoteReference"/>
          <w:sz w:val="15"/>
        </w:rPr>
        <w:footnoteReference w:id="37"/>
      </w:r>
    </w:p>
    <w:p w14:paraId="31DA4412" w14:textId="77777777" w:rsidR="005721BC" w:rsidRPr="00713BCD" w:rsidRDefault="005721BC" w:rsidP="005A74FE">
      <w:pPr>
        <w:pStyle w:val="Heading5"/>
      </w:pPr>
      <w:r w:rsidRPr="00713BCD">
        <w:t>Canaanites were also more technologically advanced than Israel at working with metals.  Thus their iron chariots controlled the western plains and Valley of Jezreel in Palestine.</w:t>
      </w:r>
    </w:p>
    <w:p w14:paraId="1D723153" w14:textId="77777777" w:rsidR="005721BC" w:rsidRPr="00713BCD" w:rsidRDefault="005721BC" w:rsidP="008D58D7">
      <w:pPr>
        <w:pStyle w:val="Heading4"/>
      </w:pPr>
      <w:bookmarkStart w:id="486" w:name="_Toc393736965"/>
      <w:r w:rsidRPr="00713BCD">
        <w:rPr>
          <w:u w:val="single"/>
        </w:rPr>
        <w:t>Trade</w:t>
      </w:r>
      <w:r w:rsidRPr="00713BCD">
        <w:t>: The Phoenicians were the same people as the Canaanites, but after the 12th century.  Forced out of Palestine in the 13-12 centuries, Phoenicians became the greatest mariners and traders of all times.  They spread the Canaanite culture, religion, language, and alphabet all over the Mediterranean area.</w:t>
      </w:r>
      <w:bookmarkEnd w:id="486"/>
    </w:p>
    <w:p w14:paraId="40DAEBE8" w14:textId="77777777" w:rsidR="005721BC" w:rsidRPr="00713BCD" w:rsidRDefault="005721BC" w:rsidP="008D58D7">
      <w:pPr>
        <w:pStyle w:val="Heading4"/>
      </w:pPr>
      <w:bookmarkStart w:id="487" w:name="_Toc393736964"/>
      <w:r w:rsidRPr="00713BCD">
        <w:rPr>
          <w:u w:val="single"/>
        </w:rPr>
        <w:t>Language</w:t>
      </w:r>
      <w:r w:rsidRPr="00713BCD">
        <w:t xml:space="preserve">: The Canaanites (northwest Semitic people of western Syria and Palestine before 12th century </w:t>
      </w:r>
      <w:r w:rsidRPr="00713BCD">
        <w:rPr>
          <w:sz w:val="19"/>
        </w:rPr>
        <w:t>BC</w:t>
      </w:r>
      <w:r w:rsidRPr="00713BCD">
        <w:t>) shared a similar Semitic language as Israel, making borrowing possible, as seen in the Psalms.  However, Canaanites had two alphabetic writing systems: at Ugarit and one also influencing later Phoenician.  In this respect they surpassed Israel linguistically.</w:t>
      </w:r>
      <w:bookmarkEnd w:id="487"/>
    </w:p>
    <w:p w14:paraId="29990A4F" w14:textId="77777777" w:rsidR="005721BC" w:rsidRPr="00713BCD" w:rsidRDefault="005721BC" w:rsidP="00FF438B">
      <w:pPr>
        <w:pStyle w:val="Heading3"/>
      </w:pPr>
      <w:r w:rsidRPr="00713BCD">
        <w:t>Lessons to Learn from the Canaanites and Amorites</w:t>
      </w:r>
    </w:p>
    <w:p w14:paraId="6F2D492B" w14:textId="77777777" w:rsidR="005721BC" w:rsidRPr="00713BCD" w:rsidRDefault="005721BC" w:rsidP="008D58D7">
      <w:pPr>
        <w:pStyle w:val="Heading4"/>
      </w:pPr>
      <w:r w:rsidRPr="00713BCD">
        <w:t>Sometimes societies with the best technology are also morally debase.</w:t>
      </w:r>
    </w:p>
    <w:p w14:paraId="375CF9F9" w14:textId="77777777" w:rsidR="005721BC" w:rsidRPr="00713BCD" w:rsidRDefault="005721BC" w:rsidP="008D58D7">
      <w:pPr>
        <w:pStyle w:val="Heading4"/>
      </w:pPr>
      <w:r w:rsidRPr="00713BCD">
        <w:t>God is patient, having given the Amorites 400 years from the time of Abraham to sin (Gen. 15:16).</w:t>
      </w:r>
    </w:p>
    <w:p w14:paraId="04EE88F9" w14:textId="77777777" w:rsidR="005721BC" w:rsidRPr="00713BCD" w:rsidRDefault="005721BC" w:rsidP="008D58D7">
      <w:pPr>
        <w:pStyle w:val="Heading4"/>
      </w:pPr>
      <w:r w:rsidRPr="00713BCD">
        <w:t>God knows that believers need total separation from sins of the flesh rather than allowing us to mingle with such people (Deut. 7; 2 Tim. 2:22).</w:t>
      </w:r>
    </w:p>
    <w:p w14:paraId="4E095ED2" w14:textId="77777777" w:rsidR="005721BC" w:rsidRPr="00713BCD" w:rsidRDefault="005721BC">
      <w:pPr>
        <w:jc w:val="center"/>
        <w:rPr>
          <w:b/>
          <w:sz w:val="35"/>
        </w:rPr>
      </w:pPr>
      <w:r w:rsidRPr="00713BCD">
        <w:rPr>
          <w:sz w:val="23"/>
        </w:rPr>
        <w:br w:type="page"/>
      </w:r>
      <w:r w:rsidRPr="00713BCD">
        <w:rPr>
          <w:b/>
          <w:sz w:val="35"/>
        </w:rPr>
        <w:lastRenderedPageBreak/>
        <w:t>Canaanite Jewelry</w:t>
      </w:r>
    </w:p>
    <w:p w14:paraId="58877820" w14:textId="77777777" w:rsidR="005721BC" w:rsidRPr="00713BCD" w:rsidRDefault="005721BC">
      <w:pPr>
        <w:jc w:val="center"/>
        <w:rPr>
          <w:sz w:val="23"/>
        </w:rPr>
      </w:pPr>
      <w:r w:rsidRPr="00713BCD">
        <w:rPr>
          <w:sz w:val="23"/>
        </w:rPr>
        <w:t xml:space="preserve">V. Gilbert Beers, </w:t>
      </w:r>
      <w:r w:rsidRPr="00713BCD">
        <w:rPr>
          <w:i/>
          <w:sz w:val="23"/>
        </w:rPr>
        <w:t>The Book of Life</w:t>
      </w:r>
      <w:r w:rsidRPr="00713BCD">
        <w:rPr>
          <w:sz w:val="23"/>
        </w:rPr>
        <w:t xml:space="preserve"> (Grand Rapids: Zondervan, 1980), 8:86</w:t>
      </w:r>
    </w:p>
    <w:p w14:paraId="60185BA9" w14:textId="77777777" w:rsidR="005721BC" w:rsidRPr="00713BCD" w:rsidRDefault="005721BC">
      <w:pPr>
        <w:rPr>
          <w:sz w:val="23"/>
        </w:rPr>
      </w:pPr>
    </w:p>
    <w:p w14:paraId="21813BC9" w14:textId="77777777" w:rsidR="005721BC" w:rsidRPr="00713BCD" w:rsidRDefault="005721BC">
      <w:pPr>
        <w:rPr>
          <w:sz w:val="23"/>
        </w:rPr>
      </w:pPr>
    </w:p>
    <w:p w14:paraId="75DF5C3E" w14:textId="77777777" w:rsidR="005721BC" w:rsidRPr="00713BCD" w:rsidRDefault="005721BC">
      <w:pPr>
        <w:pStyle w:val="Heading2"/>
      </w:pPr>
      <w:r w:rsidRPr="00713BCD">
        <w:br w:type="page"/>
      </w:r>
      <w:bookmarkStart w:id="488" w:name="_Toc15034040"/>
      <w:bookmarkStart w:id="489" w:name="_Toc15034226"/>
      <w:bookmarkStart w:id="490" w:name="_Toc489334010"/>
      <w:r w:rsidRPr="00713BCD">
        <w:lastRenderedPageBreak/>
        <w:t>Ammonites</w:t>
      </w:r>
      <w:bookmarkEnd w:id="488"/>
      <w:bookmarkEnd w:id="489"/>
      <w:bookmarkEnd w:id="490"/>
    </w:p>
    <w:p w14:paraId="14E2A8A4" w14:textId="77777777" w:rsidR="005721BC" w:rsidRPr="00713BCD" w:rsidRDefault="005721BC" w:rsidP="00FF438B">
      <w:pPr>
        <w:pStyle w:val="Heading3"/>
      </w:pPr>
      <w:bookmarkStart w:id="491" w:name="_Toc15034041"/>
      <w:r w:rsidRPr="00713BCD">
        <w:t>Identity:</w:t>
      </w:r>
      <w:bookmarkEnd w:id="491"/>
      <w:r w:rsidRPr="00713BCD">
        <w:t xml:space="preserve"> </w:t>
      </w:r>
    </w:p>
    <w:p w14:paraId="566C67A1" w14:textId="77777777" w:rsidR="005721BC" w:rsidRPr="00713BCD" w:rsidRDefault="005721BC" w:rsidP="008D58D7">
      <w:pPr>
        <w:pStyle w:val="Heading4"/>
      </w:pPr>
      <w:r w:rsidRPr="00713BCD">
        <w:t xml:space="preserve">Who Ammonites Were: This ancient people on the eastern side of the Jordan River and Salt Sea were distantly related to Israel as they descended from Abram’s nephew Lot.  Ammonites became the product of Lot’s incestuous relationship with his daughter (Gen. 19:38).  The name of their ancestor, </w:t>
      </w:r>
      <w:r w:rsidRPr="00713BCD">
        <w:rPr>
          <w:i/>
        </w:rPr>
        <w:t>Ben-‘ammi</w:t>
      </w:r>
      <w:r w:rsidRPr="00713BCD">
        <w:t>, means “son of my people.”</w:t>
      </w:r>
      <w:r w:rsidRPr="00713BCD">
        <w:rPr>
          <w:rStyle w:val="FootnoteReference"/>
          <w:sz w:val="15"/>
        </w:rPr>
        <w:footnoteReference w:id="38"/>
      </w:r>
    </w:p>
    <w:p w14:paraId="17D07357" w14:textId="77777777" w:rsidR="005721BC" w:rsidRPr="00713BCD" w:rsidRDefault="005721BC" w:rsidP="008D58D7">
      <w:pPr>
        <w:pStyle w:val="Heading4"/>
      </w:pPr>
      <w:r w:rsidRPr="00713BCD">
        <w:t xml:space="preserve">When Ammonites Lived: Lot was a contemporary to Abraham around 2000 </w:t>
      </w:r>
      <w:r w:rsidRPr="00713BCD">
        <w:rPr>
          <w:sz w:val="19"/>
        </w:rPr>
        <w:t>BC</w:t>
      </w:r>
      <w:r w:rsidRPr="00713BCD">
        <w:t xml:space="preserve">, so his Ammonite descendants had occupied the Transjordan Plateau long before Israelites arrived to push them back in the Conquest (ca. 1400 </w:t>
      </w:r>
      <w:r w:rsidRPr="00713BCD">
        <w:rPr>
          <w:sz w:val="19"/>
        </w:rPr>
        <w:t>BC</w:t>
      </w:r>
      <w:r w:rsidRPr="00713BCD">
        <w:t xml:space="preserve">).  </w:t>
      </w:r>
    </w:p>
    <w:p w14:paraId="32E5A101" w14:textId="77777777" w:rsidR="005721BC" w:rsidRPr="00713BCD" w:rsidRDefault="005721BC" w:rsidP="00FF438B">
      <w:pPr>
        <w:pStyle w:val="Heading3"/>
      </w:pPr>
      <w:bookmarkStart w:id="492" w:name="_Toc15034042"/>
      <w:r w:rsidRPr="00713BCD">
        <w:t>Geography: Where Ammonites Lived (cf. pp. 15, 17)</w:t>
      </w:r>
      <w:bookmarkEnd w:id="492"/>
    </w:p>
    <w:p w14:paraId="2E5E7962" w14:textId="4D854218" w:rsidR="005721BC" w:rsidRPr="00713BCD" w:rsidRDefault="005721BC" w:rsidP="008D58D7">
      <w:pPr>
        <w:pStyle w:val="Heading4"/>
      </w:pPr>
      <w:r w:rsidRPr="00713BCD">
        <w:t xml:space="preserve">After Israel had been in their land for 300 years (ca. 1100 </w:t>
      </w:r>
      <w:r w:rsidRPr="00713BCD">
        <w:rPr>
          <w:sz w:val="20"/>
        </w:rPr>
        <w:t>BC</w:t>
      </w:r>
      <w:r w:rsidRPr="00713BCD">
        <w:t xml:space="preserve">), “The king of the Ammonites answered </w:t>
      </w:r>
      <w:r w:rsidR="000C50E1" w:rsidRPr="00713BCD">
        <w:t>Jephthah’s</w:t>
      </w:r>
      <w:r w:rsidRPr="00713BCD">
        <w:t xml:space="preserve"> messengers, ‘When Israel came up out of Egypt [1405 </w:t>
      </w:r>
      <w:r w:rsidRPr="00713BCD">
        <w:rPr>
          <w:sz w:val="20"/>
        </w:rPr>
        <w:t>BC</w:t>
      </w:r>
      <w:r w:rsidRPr="00713BCD">
        <w:t>], they took away my land from the Arnon to the Jabbok, all the way to the Jordan” (Judg. 11:13).</w:t>
      </w:r>
    </w:p>
    <w:p w14:paraId="79636C28" w14:textId="77777777" w:rsidR="005721BC" w:rsidRPr="00713BCD" w:rsidRDefault="005721BC" w:rsidP="008D58D7">
      <w:pPr>
        <w:pStyle w:val="Heading4"/>
      </w:pPr>
      <w:r w:rsidRPr="00713BCD">
        <w:t>The most prominent boundary of the Ammonites was the Jabbok River (Deut. 3:16; Josh. 12:2), which begins at present Ammon (ancient Rabbah Amman).  From there it flows 62 miles northeast to the Jordan River so that the Jabbok forms a complete circle around the kingdom of Ammon.</w:t>
      </w:r>
      <w:r w:rsidRPr="00713BCD">
        <w:rPr>
          <w:rStyle w:val="FootnoteReference"/>
          <w:sz w:val="15"/>
        </w:rPr>
        <w:footnoteReference w:id="39"/>
      </w:r>
    </w:p>
    <w:p w14:paraId="76392646" w14:textId="77777777" w:rsidR="005721BC" w:rsidRPr="00713BCD" w:rsidRDefault="005721BC" w:rsidP="00FF438B">
      <w:pPr>
        <w:pStyle w:val="Heading3"/>
      </w:pPr>
      <w:bookmarkStart w:id="493" w:name="_Toc15034043"/>
      <w:r w:rsidRPr="00713BCD">
        <w:t>Deities: The primary god Milcom or Molech became a snare to Israel in the time of Solomon (1 Kings 11:7).</w:t>
      </w:r>
      <w:bookmarkEnd w:id="493"/>
    </w:p>
    <w:p w14:paraId="097E5347" w14:textId="77777777" w:rsidR="005721BC" w:rsidRPr="00713BCD" w:rsidRDefault="005721BC"/>
    <w:p w14:paraId="4E4D8A68" w14:textId="77777777" w:rsidR="005721BC" w:rsidRPr="00713BCD" w:rsidRDefault="005721BC"/>
    <w:p w14:paraId="0FC399CA" w14:textId="77777777" w:rsidR="005721BC" w:rsidRPr="00713BCD" w:rsidRDefault="005721BC" w:rsidP="00FF438B">
      <w:pPr>
        <w:pStyle w:val="Heading3"/>
      </w:pPr>
      <w:bookmarkStart w:id="494" w:name="_Toc15034044"/>
      <w:r w:rsidRPr="00713BCD">
        <w:t>Literature was not a significant contribution of the Ammonites (cf. no Ammonite texts appear in the lists of literature on pp. 188-188a)</w:t>
      </w:r>
      <w:bookmarkEnd w:id="494"/>
    </w:p>
    <w:p w14:paraId="5DEFA456" w14:textId="77777777" w:rsidR="005721BC" w:rsidRPr="00713BCD" w:rsidRDefault="005721BC"/>
    <w:p w14:paraId="4D805BCC" w14:textId="77777777" w:rsidR="005721BC" w:rsidRPr="00713BCD" w:rsidRDefault="005721BC"/>
    <w:p w14:paraId="504E71CE" w14:textId="77777777" w:rsidR="005721BC" w:rsidRPr="00713BCD" w:rsidRDefault="005721BC" w:rsidP="00FF438B">
      <w:pPr>
        <w:pStyle w:val="Heading3"/>
      </w:pPr>
      <w:bookmarkStart w:id="495" w:name="_Toc15034045"/>
      <w:r w:rsidRPr="00713BCD">
        <w:t>Significance: Why Ammonites Were Important</w:t>
      </w:r>
      <w:bookmarkEnd w:id="495"/>
    </w:p>
    <w:p w14:paraId="6C70DDB9" w14:textId="77777777" w:rsidR="005721BC" w:rsidRPr="00713BCD" w:rsidRDefault="005721BC" w:rsidP="008D58D7">
      <w:pPr>
        <w:pStyle w:val="Heading4"/>
      </w:pPr>
      <w:r w:rsidRPr="00713BCD">
        <w:t xml:space="preserve">Ammonites were not a great people in comparison to other ancient peoples.  </w:t>
      </w:r>
    </w:p>
    <w:p w14:paraId="40F70602" w14:textId="77777777" w:rsidR="005721BC" w:rsidRPr="00713BCD" w:rsidRDefault="005721BC" w:rsidP="008D58D7">
      <w:pPr>
        <w:pStyle w:val="Heading4"/>
      </w:pPr>
      <w:r w:rsidRPr="00713BCD">
        <w:t>They did, however, have well-planned agricultural complexes and impressive buildings which Jeremiah accused as cause for pride (Jer. 49:4).</w:t>
      </w:r>
    </w:p>
    <w:p w14:paraId="5FAE41AF" w14:textId="77777777" w:rsidR="005721BC" w:rsidRPr="00713BCD" w:rsidRDefault="005721BC" w:rsidP="008D58D7">
      <w:pPr>
        <w:pStyle w:val="Heading4"/>
      </w:pPr>
      <w:r w:rsidRPr="00713BCD">
        <w:t>Ammonites humiliated David’s servants and this lead to Joab and Abishai capturing their capital (2 Sam. 11:1; 12:26-31; 1 Chron. 20:1-3).</w:t>
      </w:r>
    </w:p>
    <w:p w14:paraId="3B1AB0F0" w14:textId="77777777" w:rsidR="005721BC" w:rsidRPr="00713BCD" w:rsidRDefault="005721BC" w:rsidP="00FF438B">
      <w:pPr>
        <w:pStyle w:val="Heading3"/>
      </w:pPr>
      <w:bookmarkStart w:id="496" w:name="_Toc15034046"/>
      <w:r w:rsidRPr="00713BCD">
        <w:br w:type="page"/>
      </w:r>
      <w:r w:rsidRPr="00713BCD">
        <w:lastRenderedPageBreak/>
        <w:t>Summary: How Ammonites Affected Israel</w:t>
      </w:r>
      <w:bookmarkEnd w:id="496"/>
    </w:p>
    <w:p w14:paraId="0A02C347" w14:textId="77777777" w:rsidR="005721BC" w:rsidRPr="00713BCD" w:rsidRDefault="005721BC" w:rsidP="008D58D7">
      <w:pPr>
        <w:pStyle w:val="Heading4"/>
      </w:pPr>
      <w:r w:rsidRPr="00713BCD">
        <w:t>Ammonites were one of the neighbor nations God used to discipline Israel.  Battles against God’s people began in Judges 3:12-14 when the Ammonites joined forces with the Moabites and Amalekites, resulting in Israel being subject to King Eglon of Moab for eighteen years.</w:t>
      </w:r>
    </w:p>
    <w:p w14:paraId="270A3756" w14:textId="2A64CA1C" w:rsidR="005721BC" w:rsidRPr="00713BCD" w:rsidRDefault="005721BC" w:rsidP="008D58D7">
      <w:pPr>
        <w:pStyle w:val="Heading4"/>
      </w:pPr>
      <w:r w:rsidRPr="00713BCD">
        <w:t>One way the people of Ammon subdued Israel was through marriage of their women to Solomon (1 Kings 11:1).  This resulted in Solomon building a pagan sanctuary to Milcom or Molech (1 Kings 11:7).  Solomon’s son and heir to the throne, Rehoboam, had an Ammonite mother (1 Kings 14:21, 31; 2 Chron. 12:13).  His stubbornness led to the division of the kingdom.</w:t>
      </w:r>
    </w:p>
    <w:p w14:paraId="4DF9AF17" w14:textId="77777777" w:rsidR="005721BC" w:rsidRPr="00713BCD" w:rsidRDefault="005721BC" w:rsidP="00FF438B">
      <w:pPr>
        <w:pStyle w:val="Heading3"/>
      </w:pPr>
      <w:bookmarkStart w:id="497" w:name="_Toc15034047"/>
      <w:r w:rsidRPr="00713BCD">
        <w:br w:type="page"/>
      </w:r>
      <w:r w:rsidRPr="00713BCD">
        <w:lastRenderedPageBreak/>
        <w:t xml:space="preserve">Lessons to Learn from </w:t>
      </w:r>
      <w:bookmarkEnd w:id="497"/>
      <w:r w:rsidRPr="00713BCD">
        <w:t>Ammonites</w:t>
      </w:r>
    </w:p>
    <w:p w14:paraId="7EBEDED1" w14:textId="77777777" w:rsidR="005721BC" w:rsidRPr="00713BCD" w:rsidRDefault="005721BC">
      <w:pPr>
        <w:pStyle w:val="Heading2"/>
      </w:pPr>
      <w:r w:rsidRPr="00713BCD">
        <w:br w:type="page"/>
      </w:r>
      <w:bookmarkStart w:id="498" w:name="_Toc15034048"/>
      <w:bookmarkStart w:id="499" w:name="_Toc15034227"/>
      <w:bookmarkStart w:id="500" w:name="_Toc489334011"/>
      <w:r w:rsidRPr="00713BCD">
        <w:lastRenderedPageBreak/>
        <w:t>Moabites</w:t>
      </w:r>
      <w:bookmarkEnd w:id="498"/>
      <w:bookmarkEnd w:id="499"/>
      <w:bookmarkEnd w:id="500"/>
    </w:p>
    <w:p w14:paraId="7B76F37B" w14:textId="77777777" w:rsidR="005721BC" w:rsidRPr="00713BCD" w:rsidRDefault="005721BC" w:rsidP="00FF438B">
      <w:pPr>
        <w:pStyle w:val="Heading3"/>
      </w:pPr>
      <w:bookmarkStart w:id="501" w:name="_Toc15034049"/>
      <w:r w:rsidRPr="00713BCD">
        <w:t>Identity:</w:t>
      </w:r>
      <w:bookmarkEnd w:id="501"/>
      <w:r w:rsidRPr="00713BCD">
        <w:t xml:space="preserve"> </w:t>
      </w:r>
    </w:p>
    <w:p w14:paraId="1D67A3C1" w14:textId="77777777" w:rsidR="005721BC" w:rsidRPr="00713BCD" w:rsidRDefault="005721BC" w:rsidP="008D58D7">
      <w:pPr>
        <w:pStyle w:val="Heading4"/>
        <w:rPr>
          <w:rFonts w:eastAsia="SimSun"/>
          <w:sz w:val="19"/>
        </w:rPr>
      </w:pPr>
      <w:r w:rsidRPr="00713BCD">
        <w:t xml:space="preserve">Who Moabites Were: </w:t>
      </w:r>
      <w:r w:rsidRPr="00713BCD">
        <w:rPr>
          <w:rFonts w:eastAsia="SimSun"/>
          <w:position w:val="7"/>
          <w:sz w:val="16"/>
        </w:rPr>
        <w:t>“36</w:t>
      </w:r>
      <w:r w:rsidRPr="00713BCD">
        <w:rPr>
          <w:rFonts w:eastAsia="SimSun"/>
        </w:rPr>
        <w:t xml:space="preserve">So both of Lot's daughters became pregnant by their father. </w:t>
      </w:r>
      <w:r w:rsidRPr="00713BCD">
        <w:rPr>
          <w:rFonts w:eastAsia="SimSun"/>
          <w:position w:val="7"/>
          <w:sz w:val="16"/>
        </w:rPr>
        <w:t>37</w:t>
      </w:r>
      <w:r w:rsidRPr="00713BCD">
        <w:rPr>
          <w:rFonts w:eastAsia="SimSun"/>
        </w:rPr>
        <w:t xml:space="preserve">The older daughter had a son, and she named him Moab; he is the father of the Moabites of today. </w:t>
      </w:r>
      <w:r w:rsidRPr="00713BCD">
        <w:rPr>
          <w:rFonts w:eastAsia="SimSun"/>
          <w:position w:val="7"/>
          <w:sz w:val="16"/>
        </w:rPr>
        <w:t>38</w:t>
      </w:r>
      <w:r w:rsidRPr="00713BCD">
        <w:rPr>
          <w:rFonts w:eastAsia="SimSun"/>
        </w:rPr>
        <w:t>The younger daughter also had a son, and she named him Ben-Ammi; he is the father of the Ammonites of today” (Gen. 19:36-38).</w:t>
      </w:r>
    </w:p>
    <w:p w14:paraId="2C01F683" w14:textId="77777777" w:rsidR="005721BC" w:rsidRPr="00713BCD" w:rsidRDefault="005721BC" w:rsidP="008D58D7">
      <w:pPr>
        <w:pStyle w:val="Heading4"/>
      </w:pPr>
      <w:r w:rsidRPr="00713BCD">
        <w:t xml:space="preserve">When they Lived: Lot was a contemporary to Abraham around 2000 </w:t>
      </w:r>
      <w:r w:rsidRPr="00713BCD">
        <w:rPr>
          <w:sz w:val="19"/>
        </w:rPr>
        <w:t>BC</w:t>
      </w:r>
      <w:r w:rsidRPr="00713BCD">
        <w:t xml:space="preserve">, so his Moabite descendants had occupied the Transjordan Plateau long before Israelites arrived to push them back in the Conquest (ca. 1400 </w:t>
      </w:r>
      <w:r w:rsidRPr="00713BCD">
        <w:rPr>
          <w:sz w:val="19"/>
        </w:rPr>
        <w:t>BC</w:t>
      </w:r>
      <w:r w:rsidRPr="00713BCD">
        <w:t xml:space="preserve">).  </w:t>
      </w:r>
    </w:p>
    <w:p w14:paraId="625AB96F" w14:textId="77777777" w:rsidR="005721BC" w:rsidRPr="00713BCD" w:rsidRDefault="005721BC" w:rsidP="00FF438B">
      <w:pPr>
        <w:pStyle w:val="Heading3"/>
      </w:pPr>
      <w:bookmarkStart w:id="502" w:name="_Toc15034050"/>
      <w:r w:rsidRPr="00713BCD">
        <w:t>Geography: Where Moabites Lived (cf. pp. 15, 17)</w:t>
      </w:r>
      <w:bookmarkEnd w:id="502"/>
    </w:p>
    <w:p w14:paraId="4D88B9DB" w14:textId="77777777" w:rsidR="005721BC" w:rsidRPr="00713BCD" w:rsidRDefault="005721BC" w:rsidP="008D58D7">
      <w:pPr>
        <w:pStyle w:val="Heading4"/>
      </w:pPr>
      <w:r w:rsidRPr="00713BCD">
        <w:t>Moabites occupied the region southeast of the Salt (Dead) Sea.  Since the Edomites to their south were a strong people, the southern boundary of Moab was fixed at the dividing line between Moab and Edom at the brook Zered (modern Wadi el-H</w:t>
      </w:r>
      <w:r w:rsidRPr="00713BCD">
        <w:rPr>
          <w:rFonts w:ascii="Times New Roman" w:hAnsi="Times New Roman"/>
        </w:rPr>
        <w:t>ẹ</w:t>
      </w:r>
      <w:r w:rsidRPr="00713BCD">
        <w:t xml:space="preserve">sa).  </w:t>
      </w:r>
    </w:p>
    <w:p w14:paraId="114EDAEE" w14:textId="77777777" w:rsidR="005721BC" w:rsidRPr="00713BCD" w:rsidRDefault="005721BC" w:rsidP="008D58D7">
      <w:pPr>
        <w:pStyle w:val="Heading4"/>
      </w:pPr>
      <w:r w:rsidRPr="00713BCD">
        <w:t>The northern boundary at the Arnon Gorge (present Wadi el-Mujib) became the boundary of Southern Moab in times of weakness, but when strong the Moabites extended across the gorge to the north as far as Heshbon (Num. 21:12; Deut. 2:13-14).</w:t>
      </w:r>
      <w:r w:rsidRPr="00713BCD">
        <w:rPr>
          <w:rStyle w:val="FootnoteReference"/>
          <w:sz w:val="15"/>
        </w:rPr>
        <w:footnoteReference w:id="40"/>
      </w:r>
      <w:r w:rsidRPr="00713BCD">
        <w:t xml:space="preserve">  This region between the Arnon and Heshbon was called Northern Moab, known in the Bible as the “Plains of Moab” (Num. 22:1; Deut. 34:1).</w:t>
      </w:r>
    </w:p>
    <w:p w14:paraId="1931A42C" w14:textId="77777777" w:rsidR="005721BC" w:rsidRPr="00713BCD" w:rsidRDefault="00B2216D" w:rsidP="00FF438B">
      <w:pPr>
        <w:pStyle w:val="Heading3"/>
      </w:pPr>
      <w:bookmarkStart w:id="503" w:name="_Toc15034051"/>
      <w:r>
        <w:pict w14:anchorId="2E215F30">
          <v:shape id="_x0000_s2166" type="#_x0000_t202" alt="" style="position:absolute;left:0;text-align:left;margin-left:47.25pt;margin-top:4pt;width:2in;height:324pt;z-index:-5;mso-wrap-style:square;mso-wrap-edited:f;mso-width-percent:0;mso-height-percent:0;mso-width-percent:0;mso-height-percent:0;v-text-anchor:top" wrapcoords="-112 0 -112 21521 21600 21521 21600 0 -112 0" stroked="f">
            <v:textbox style="mso-next-textbox:#_x0000_s2166">
              <w:txbxContent>
                <w:p w14:paraId="07DF805B" w14:textId="77777777" w:rsidR="0058356F" w:rsidRDefault="0058356F">
                  <w:pPr>
                    <w:jc w:val="center"/>
                    <w:rPr>
                      <w:sz w:val="23"/>
                    </w:rPr>
                  </w:pPr>
                </w:p>
                <w:p w14:paraId="244BD33D" w14:textId="77777777" w:rsidR="0058356F" w:rsidRDefault="0058356F">
                  <w:pPr>
                    <w:jc w:val="center"/>
                    <w:rPr>
                      <w:sz w:val="23"/>
                    </w:rPr>
                  </w:pPr>
                </w:p>
                <w:p w14:paraId="0BF39D23" w14:textId="77777777" w:rsidR="0058356F" w:rsidRDefault="0058356F">
                  <w:pPr>
                    <w:jc w:val="center"/>
                    <w:rPr>
                      <w:sz w:val="23"/>
                    </w:rPr>
                  </w:pPr>
                  <w:r>
                    <w:rPr>
                      <w:sz w:val="23"/>
                    </w:rPr>
                    <w:t>Moabite Stone</w:t>
                  </w:r>
                </w:p>
                <w:p w14:paraId="1BDFF041" w14:textId="77777777" w:rsidR="0058356F" w:rsidRDefault="0058356F">
                  <w:pPr>
                    <w:jc w:val="center"/>
                    <w:rPr>
                      <w:sz w:val="23"/>
                    </w:rPr>
                  </w:pPr>
                  <w:r>
                    <w:rPr>
                      <w:sz w:val="23"/>
                    </w:rPr>
                    <w:t>Hoerth, 329</w:t>
                  </w:r>
                </w:p>
              </w:txbxContent>
            </v:textbox>
            <w10:wrap type="tight"/>
          </v:shape>
        </w:pict>
      </w:r>
      <w:r w:rsidR="005721BC" w:rsidRPr="00713BCD">
        <w:t>Deities: The god of war, Chemosh (Kemosh), was unquestionably the chief god of Moab.  This is probably the same as the god Kamish in the Ebla tablets.</w:t>
      </w:r>
      <w:bookmarkEnd w:id="503"/>
      <w:r w:rsidR="005721BC" w:rsidRPr="00713BCD">
        <w:t xml:space="preserve">  </w:t>
      </w:r>
    </w:p>
    <w:p w14:paraId="2073D8F2" w14:textId="77777777" w:rsidR="005721BC" w:rsidRPr="00713BCD" w:rsidRDefault="005721BC" w:rsidP="008D58D7">
      <w:pPr>
        <w:pStyle w:val="Heading4"/>
      </w:pPr>
      <w:r w:rsidRPr="00713BCD">
        <w:t>This horrible worship even incited the Moabite king Mesha who was losing in his battle against Israel to offer his own son as a sacrifice (2 Kings 3:27).</w:t>
      </w:r>
    </w:p>
    <w:p w14:paraId="17566ECB" w14:textId="77777777" w:rsidR="005721BC" w:rsidRPr="00713BCD" w:rsidRDefault="005721BC" w:rsidP="008D58D7">
      <w:pPr>
        <w:pStyle w:val="Heading4"/>
      </w:pPr>
      <w:r w:rsidRPr="00713BCD">
        <w:t>Other texts mention the influence of Chemosh over the Moabites (1 Kings 11:7; Num. 21:29; Jer. 7:31).</w:t>
      </w:r>
    </w:p>
    <w:p w14:paraId="69E52208" w14:textId="77777777" w:rsidR="005721BC" w:rsidRPr="00713BCD" w:rsidRDefault="005721BC" w:rsidP="00FF438B">
      <w:pPr>
        <w:pStyle w:val="Heading3"/>
      </w:pPr>
      <w:bookmarkStart w:id="504" w:name="_Toc15034052"/>
      <w:r w:rsidRPr="00713BCD">
        <w:t>Literature</w:t>
      </w:r>
      <w:bookmarkEnd w:id="504"/>
    </w:p>
    <w:p w14:paraId="16578744" w14:textId="77777777" w:rsidR="005721BC" w:rsidRPr="00713BCD" w:rsidRDefault="005721BC" w:rsidP="008D58D7">
      <w:pPr>
        <w:pStyle w:val="Heading4"/>
      </w:pPr>
      <w:r w:rsidRPr="00713BCD">
        <w:t xml:space="preserve">The discovery of the Mesha Steele (Moabite Stone or Mesha Inscription) in </w:t>
      </w:r>
      <w:r w:rsidRPr="00713BCD">
        <w:rPr>
          <w:sz w:val="20"/>
        </w:rPr>
        <w:t xml:space="preserve">AD </w:t>
      </w:r>
      <w:r w:rsidRPr="00713BCD">
        <w:t xml:space="preserve">1868 confirms the biblical account of King Mesha’s rebellion against Omri’s son around 830 </w:t>
      </w:r>
      <w:r w:rsidRPr="00713BCD">
        <w:rPr>
          <w:sz w:val="20"/>
        </w:rPr>
        <w:t>BC</w:t>
      </w:r>
      <w:r w:rsidRPr="00713BCD">
        <w:t>.</w:t>
      </w:r>
    </w:p>
    <w:p w14:paraId="36ED06EF" w14:textId="77777777" w:rsidR="005721BC" w:rsidRPr="00713BCD" w:rsidRDefault="005721BC" w:rsidP="008D58D7">
      <w:pPr>
        <w:pStyle w:val="Heading4"/>
      </w:pPr>
      <w:r w:rsidRPr="00713BCD">
        <w:t xml:space="preserve">This stele is the most important discovery in Moab as it commemorates </w:t>
      </w:r>
      <w:r w:rsidRPr="00713BCD">
        <w:lastRenderedPageBreak/>
        <w:t xml:space="preserve">Mesha’s achievements and rebellion </w:t>
      </w:r>
      <w:r w:rsidR="004C3A57">
        <w:t>after Omri’s death (see these notes, 188a, 203</w:t>
      </w:r>
      <w:r w:rsidRPr="00713BCD">
        <w:t>).</w:t>
      </w:r>
    </w:p>
    <w:p w14:paraId="3E2FC063" w14:textId="77777777" w:rsidR="005721BC" w:rsidRPr="00713BCD" w:rsidRDefault="005721BC" w:rsidP="00FF438B">
      <w:pPr>
        <w:pStyle w:val="Heading3"/>
      </w:pPr>
      <w:bookmarkStart w:id="505" w:name="_Toc15034053"/>
      <w:r w:rsidRPr="00713BCD">
        <w:t>Significance: Why Moabites Were Important</w:t>
      </w:r>
      <w:bookmarkEnd w:id="505"/>
    </w:p>
    <w:p w14:paraId="48F46D55" w14:textId="77777777" w:rsidR="005721BC" w:rsidRPr="00713BCD" w:rsidRDefault="005721BC" w:rsidP="008D58D7">
      <w:pPr>
        <w:pStyle w:val="Heading4"/>
      </w:pPr>
      <w:r w:rsidRPr="00713BCD">
        <w:t>The King’s Highway through the heartland of Moab was the major north-south transportation artery on the east side of the Dead Sea (Num. 20:17; 21:22; Deut. 2:27).</w:t>
      </w:r>
    </w:p>
    <w:p w14:paraId="641327C6" w14:textId="77777777" w:rsidR="005721BC" w:rsidRPr="00713BCD" w:rsidRDefault="005721BC" w:rsidP="008D58D7">
      <w:pPr>
        <w:pStyle w:val="Heading4"/>
      </w:pPr>
      <w:r w:rsidRPr="00713BCD">
        <w:t>“Moabite religion included a priesthood (Jer. 48:7) and a sacrificial system (Num. 22:40-23:30; 25:1-5; 2 Kings 3:27; Jer. 48:35).  What has been identified as a Moabite sanctuary has been uncovered at Dhiban; both the Mesha Inscription and the Hebrew Bible (1 Kings 11:7-8; 2 Kings 23:13) indicate that such structures existed.”</w:t>
      </w:r>
      <w:r w:rsidRPr="00713BCD">
        <w:rPr>
          <w:rStyle w:val="FootnoteReference"/>
          <w:sz w:val="15"/>
        </w:rPr>
        <w:footnoteReference w:id="41"/>
      </w:r>
    </w:p>
    <w:p w14:paraId="4DE9C539" w14:textId="77777777" w:rsidR="005721BC" w:rsidRPr="00713BCD" w:rsidRDefault="005721BC" w:rsidP="00FF438B">
      <w:pPr>
        <w:pStyle w:val="Heading3"/>
      </w:pPr>
      <w:bookmarkStart w:id="506" w:name="_Toc15034054"/>
      <w:r w:rsidRPr="00713BCD">
        <w:t>Summary: How Moabites Affected Israel</w:t>
      </w:r>
      <w:bookmarkEnd w:id="506"/>
    </w:p>
    <w:p w14:paraId="1C4003EF" w14:textId="77777777" w:rsidR="005721BC" w:rsidRPr="00713BCD" w:rsidRDefault="005721BC" w:rsidP="008D58D7">
      <w:pPr>
        <w:pStyle w:val="Heading4"/>
      </w:pPr>
      <w:r w:rsidRPr="00713BCD">
        <w:t>Animosity between Israel and Moab was seen as early as Israel’s march to conquer the Promised Land.  After being denied access to even pass through Moab, Israel conquered the Amorite towns which were previously held Moabite towns in the north (Num. 21:13, 21-35).</w:t>
      </w:r>
    </w:p>
    <w:p w14:paraId="5EE3B4B3" w14:textId="77777777" w:rsidR="005721BC" w:rsidRPr="00713BCD" w:rsidRDefault="005721BC" w:rsidP="008D58D7">
      <w:pPr>
        <w:pStyle w:val="Heading4"/>
      </w:pPr>
      <w:r w:rsidRPr="00713BCD">
        <w:t>In response, Balak, king of Moab, requested the pagan prophet Balaam to curse Israel (Num. 22-24).  This attempt serves to underscore God’s blessing of Israel.</w:t>
      </w:r>
    </w:p>
    <w:p w14:paraId="60981ECD" w14:textId="77777777" w:rsidR="005721BC" w:rsidRPr="00713BCD" w:rsidRDefault="005721BC" w:rsidP="008D58D7">
      <w:pPr>
        <w:pStyle w:val="Heading4"/>
      </w:pPr>
      <w:r w:rsidRPr="00713BCD">
        <w:t>Nevertheless, Moab still served as a thorn in Israel’s side by seducing some Israelite men sexually, leading to the worship of the Baal of Peor.  This horrendous sin took the lives of 24,000 Israelites by plague (Num. 25:1-9).</w:t>
      </w:r>
    </w:p>
    <w:p w14:paraId="46E28E44" w14:textId="77777777" w:rsidR="005721BC" w:rsidRDefault="005721BC" w:rsidP="00A1565A">
      <w:pPr>
        <w:pStyle w:val="Heading3"/>
      </w:pPr>
      <w:r w:rsidRPr="00713BCD">
        <w:t>Lessons to Learn from Moabites</w:t>
      </w:r>
    </w:p>
    <w:p w14:paraId="7C78A0D7" w14:textId="77777777" w:rsidR="008C3BDE" w:rsidRPr="008C3BDE" w:rsidRDefault="008C3BDE" w:rsidP="008D58D7">
      <w:pPr>
        <w:pStyle w:val="Heading4"/>
      </w:pPr>
      <w:r w:rsidRPr="008C3BDE">
        <w:t>God judges idolatry</w:t>
      </w:r>
      <w:r w:rsidR="00A1565A">
        <w:t>.</w:t>
      </w:r>
    </w:p>
    <w:p w14:paraId="3ABF45A7" w14:textId="77777777" w:rsidR="008C3BDE" w:rsidRPr="008C3BDE" w:rsidRDefault="008C3BDE" w:rsidP="008D58D7">
      <w:pPr>
        <w:pStyle w:val="Heading4"/>
      </w:pPr>
      <w:r w:rsidRPr="008C3BDE">
        <w:t>God can divinely protect His people, but His people can destroy themselves by choosing the path of sin</w:t>
      </w:r>
      <w:r w:rsidR="00A1565A">
        <w:t>.</w:t>
      </w:r>
    </w:p>
    <w:p w14:paraId="56DFE092" w14:textId="4AA58401" w:rsidR="008C3BDE" w:rsidRPr="008C3BDE" w:rsidRDefault="008C3BDE" w:rsidP="008D58D7">
      <w:pPr>
        <w:pStyle w:val="Heading4"/>
      </w:pPr>
      <w:r w:rsidRPr="008C3BDE">
        <w:t>God's mercy and grace always extends to those willing to turn to Him (</w:t>
      </w:r>
      <w:r w:rsidR="00797D6E" w:rsidRPr="008C3BDE">
        <w:t>e.g.,</w:t>
      </w:r>
      <w:r w:rsidRPr="008C3BDE">
        <w:t xml:space="preserve"> Ruth)</w:t>
      </w:r>
      <w:r w:rsidR="00A1565A">
        <w:t>.</w:t>
      </w:r>
    </w:p>
    <w:p w14:paraId="65B73720" w14:textId="77777777" w:rsidR="008C3BDE" w:rsidRPr="008C3BDE" w:rsidRDefault="008C3BDE" w:rsidP="008D58D7">
      <w:pPr>
        <w:pStyle w:val="Heading4"/>
      </w:pPr>
      <w:r w:rsidRPr="008C3BDE">
        <w:t>The Lord only needs to lift His blessings for nations to disappear from history...</w:t>
      </w:r>
    </w:p>
    <w:p w14:paraId="40CAAAA8" w14:textId="77777777" w:rsidR="008C3BDE" w:rsidRPr="008C3BDE" w:rsidRDefault="008C3BDE" w:rsidP="008C3BDE"/>
    <w:p w14:paraId="3A01B551" w14:textId="77777777" w:rsidR="005721BC" w:rsidRPr="00713BCD" w:rsidRDefault="005721BC">
      <w:pPr>
        <w:ind w:left="20" w:right="-385"/>
        <w:jc w:val="center"/>
        <w:rPr>
          <w:b/>
          <w:sz w:val="35"/>
        </w:rPr>
      </w:pPr>
      <w:r w:rsidRPr="00713BCD">
        <w:br w:type="page"/>
      </w:r>
      <w:r w:rsidRPr="00713BCD">
        <w:rPr>
          <w:b/>
          <w:sz w:val="35"/>
        </w:rPr>
        <w:lastRenderedPageBreak/>
        <w:t>Moab in the Book of Ruth</w:t>
      </w:r>
    </w:p>
    <w:p w14:paraId="6E95A66F" w14:textId="77777777" w:rsidR="005721BC" w:rsidRPr="00713BCD" w:rsidRDefault="005721BC">
      <w:pPr>
        <w:tabs>
          <w:tab w:val="left" w:pos="1080"/>
        </w:tabs>
        <w:ind w:left="20" w:right="-385"/>
        <w:jc w:val="center"/>
        <w:rPr>
          <w:sz w:val="23"/>
        </w:rPr>
      </w:pPr>
      <w:bookmarkStart w:id="507" w:name="_Toc393738458"/>
      <w:r w:rsidRPr="00713BCD">
        <w:rPr>
          <w:i/>
          <w:sz w:val="23"/>
        </w:rPr>
        <w:t>The Bible Visual Resource Book</w:t>
      </w:r>
      <w:r w:rsidRPr="00713BCD">
        <w:rPr>
          <w:sz w:val="23"/>
        </w:rPr>
        <w:t>, 53</w:t>
      </w:r>
      <w:bookmarkEnd w:id="507"/>
    </w:p>
    <w:p w14:paraId="7E1EF17F" w14:textId="77777777" w:rsidR="00966929" w:rsidRDefault="00966929">
      <w:pPr>
        <w:pStyle w:val="Heading2"/>
        <w:sectPr w:rsidR="00966929" w:rsidSect="005721BC">
          <w:headerReference w:type="default" r:id="rId69"/>
          <w:pgSz w:w="11880" w:h="16840"/>
          <w:pgMar w:top="720" w:right="1008" w:bottom="720" w:left="1296" w:header="720" w:footer="720" w:gutter="0"/>
          <w:cols w:space="720"/>
        </w:sectPr>
      </w:pPr>
      <w:bookmarkStart w:id="508" w:name="_Toc15034055"/>
    </w:p>
    <w:p w14:paraId="04239B0A" w14:textId="77777777" w:rsidR="00972222" w:rsidRPr="006C0394" w:rsidRDefault="00972222" w:rsidP="00972222">
      <w:pPr>
        <w:ind w:right="-385"/>
        <w:jc w:val="center"/>
        <w:outlineLvl w:val="0"/>
        <w:rPr>
          <w:b/>
          <w:sz w:val="32"/>
        </w:rPr>
      </w:pPr>
      <w:r>
        <w:rPr>
          <w:b/>
          <w:sz w:val="32"/>
        </w:rPr>
        <w:lastRenderedPageBreak/>
        <w:t>Table of Alphabets</w:t>
      </w:r>
      <w:r w:rsidRPr="006C0394">
        <w:rPr>
          <w:b/>
          <w:sz w:val="32"/>
        </w:rPr>
        <w:t xml:space="preserve"> </w:t>
      </w:r>
      <w:r w:rsidRPr="006C0394">
        <w:rPr>
          <w:b/>
          <w:sz w:val="14"/>
        </w:rPr>
        <w:fldChar w:fldCharType="begin"/>
      </w:r>
      <w:r w:rsidRPr="006C0394">
        <w:rPr>
          <w:b/>
          <w:sz w:val="14"/>
        </w:rPr>
        <w:instrText xml:space="preserve"> TC  " </w:instrText>
      </w:r>
      <w:r>
        <w:rPr>
          <w:b/>
          <w:sz w:val="14"/>
        </w:rPr>
        <w:instrText>Table of Alphabets</w:instrText>
      </w:r>
      <w:r w:rsidRPr="006C0394">
        <w:rPr>
          <w:b/>
          <w:sz w:val="14"/>
        </w:rPr>
        <w:instrText xml:space="preserve"> " \l 4 </w:instrText>
      </w:r>
      <w:r w:rsidRPr="006C0394">
        <w:rPr>
          <w:b/>
          <w:sz w:val="14"/>
        </w:rPr>
        <w:fldChar w:fldCharType="end"/>
      </w:r>
      <w:r w:rsidRPr="006C0394">
        <w:rPr>
          <w:b/>
          <w:sz w:val="32"/>
        </w:rPr>
        <w:t xml:space="preserve"> </w:t>
      </w:r>
    </w:p>
    <w:p w14:paraId="64FF7286" w14:textId="77777777" w:rsidR="00972222" w:rsidRPr="006C0394" w:rsidRDefault="00B32EAC" w:rsidP="00972222">
      <w:pPr>
        <w:ind w:right="-385"/>
        <w:jc w:val="center"/>
        <w:rPr>
          <w:sz w:val="22"/>
        </w:rPr>
      </w:pPr>
      <w:bookmarkStart w:id="509" w:name="_Toc393737474"/>
      <w:r>
        <w:rPr>
          <w:sz w:val="22"/>
        </w:rPr>
        <w:t>E. Kautzsch, ed.</w:t>
      </w:r>
      <w:r w:rsidR="00972222" w:rsidRPr="006C0394">
        <w:rPr>
          <w:sz w:val="22"/>
        </w:rPr>
        <w:t>,</w:t>
      </w:r>
      <w:r>
        <w:rPr>
          <w:sz w:val="22"/>
        </w:rPr>
        <w:t xml:space="preserve"> 2d. English ed.,</w:t>
      </w:r>
      <w:r w:rsidR="00972222" w:rsidRPr="006C0394">
        <w:rPr>
          <w:sz w:val="22"/>
        </w:rPr>
        <w:t xml:space="preserve"> </w:t>
      </w:r>
      <w:r>
        <w:rPr>
          <w:i/>
          <w:sz w:val="22"/>
        </w:rPr>
        <w:t>Gesenius’ Hebrew Grammar</w:t>
      </w:r>
      <w:r>
        <w:rPr>
          <w:sz w:val="22"/>
        </w:rPr>
        <w:t xml:space="preserve"> (Oxford: Clarendon Press, 1910)</w:t>
      </w:r>
      <w:r w:rsidR="00972222" w:rsidRPr="006C0394">
        <w:rPr>
          <w:sz w:val="22"/>
        </w:rPr>
        <w:t xml:space="preserve">, </w:t>
      </w:r>
      <w:bookmarkEnd w:id="509"/>
      <w:r>
        <w:rPr>
          <w:sz w:val="22"/>
        </w:rPr>
        <w:t>xvii</w:t>
      </w:r>
    </w:p>
    <w:p w14:paraId="36D958BF" w14:textId="77777777" w:rsidR="004D3E5D" w:rsidRDefault="004D3E5D" w:rsidP="004D3E5D"/>
    <w:p w14:paraId="4B2E579A" w14:textId="77777777" w:rsidR="004D3E5D" w:rsidRDefault="004D3E5D" w:rsidP="004D3E5D"/>
    <w:p w14:paraId="4BE37BF9" w14:textId="77777777" w:rsidR="00966929" w:rsidRDefault="005721BC" w:rsidP="004D3E5D">
      <w:r w:rsidRPr="00713BCD">
        <w:br w:type="page"/>
      </w:r>
      <w:bookmarkStart w:id="510" w:name="_Toc15034056"/>
      <w:bookmarkStart w:id="511" w:name="_Toc15034228"/>
      <w:bookmarkEnd w:id="508"/>
    </w:p>
    <w:p w14:paraId="7117CECE" w14:textId="77777777" w:rsidR="00972222" w:rsidRPr="006C0394" w:rsidRDefault="00972222" w:rsidP="00972222">
      <w:pPr>
        <w:ind w:right="-385"/>
        <w:jc w:val="center"/>
        <w:outlineLvl w:val="0"/>
        <w:rPr>
          <w:b/>
          <w:sz w:val="32"/>
        </w:rPr>
      </w:pPr>
      <w:r w:rsidRPr="006C0394">
        <w:rPr>
          <w:b/>
          <w:sz w:val="32"/>
        </w:rPr>
        <w:t xml:space="preserve">Israel’s Early Eastern Neighbors </w:t>
      </w:r>
      <w:r w:rsidRPr="006C0394">
        <w:rPr>
          <w:b/>
          <w:sz w:val="14"/>
        </w:rPr>
        <w:fldChar w:fldCharType="begin"/>
      </w:r>
      <w:r w:rsidRPr="006C0394">
        <w:rPr>
          <w:b/>
          <w:sz w:val="14"/>
        </w:rPr>
        <w:instrText xml:space="preserve"> TC  " Israel’s Early Eastern Neighbors " \l 4 </w:instrText>
      </w:r>
      <w:r w:rsidRPr="006C0394">
        <w:rPr>
          <w:b/>
          <w:sz w:val="14"/>
        </w:rPr>
        <w:fldChar w:fldCharType="end"/>
      </w:r>
      <w:r w:rsidRPr="006C0394">
        <w:rPr>
          <w:b/>
          <w:sz w:val="32"/>
        </w:rPr>
        <w:t xml:space="preserve"> </w:t>
      </w:r>
    </w:p>
    <w:p w14:paraId="39659C63" w14:textId="77777777" w:rsidR="00972222" w:rsidRPr="006C0394" w:rsidRDefault="00972222" w:rsidP="00972222">
      <w:pPr>
        <w:ind w:right="-385"/>
        <w:jc w:val="center"/>
        <w:rPr>
          <w:sz w:val="22"/>
        </w:rPr>
      </w:pPr>
      <w:r w:rsidRPr="006C0394">
        <w:rPr>
          <w:sz w:val="22"/>
        </w:rPr>
        <w:t xml:space="preserve">John H. Walton, </w:t>
      </w:r>
      <w:r w:rsidRPr="006C0394">
        <w:rPr>
          <w:i/>
          <w:sz w:val="22"/>
        </w:rPr>
        <w:t>Chronological and Background Charts of the OT</w:t>
      </w:r>
      <w:r w:rsidRPr="006C0394">
        <w:rPr>
          <w:sz w:val="22"/>
        </w:rPr>
        <w:t>, 2d ed., 71</w:t>
      </w:r>
    </w:p>
    <w:p w14:paraId="0A2D5CDB" w14:textId="77777777" w:rsidR="004D3E5D" w:rsidRDefault="004D3E5D" w:rsidP="004D3E5D"/>
    <w:p w14:paraId="094FFDB3" w14:textId="77777777" w:rsidR="004D3E5D" w:rsidRDefault="004D3E5D" w:rsidP="004D3E5D"/>
    <w:p w14:paraId="5CC48215" w14:textId="77777777" w:rsidR="004D3E5D" w:rsidRPr="004D3E5D" w:rsidRDefault="004D3E5D" w:rsidP="004D3E5D">
      <w:pPr>
        <w:sectPr w:rsidR="004D3E5D" w:rsidRPr="004D3E5D" w:rsidSect="004D3E5D">
          <w:headerReference w:type="default" r:id="rId70"/>
          <w:pgSz w:w="11880" w:h="16840"/>
          <w:pgMar w:top="720" w:right="1008" w:bottom="720" w:left="1296" w:header="720" w:footer="720" w:gutter="0"/>
          <w:pgNumType w:fmt="lowerLetter" w:start="1"/>
          <w:cols w:space="720"/>
        </w:sectPr>
      </w:pPr>
    </w:p>
    <w:p w14:paraId="79BF5976" w14:textId="77777777" w:rsidR="005721BC" w:rsidRPr="00713BCD" w:rsidRDefault="005721BC">
      <w:pPr>
        <w:pStyle w:val="Heading2"/>
      </w:pPr>
      <w:r w:rsidRPr="00713BCD">
        <w:lastRenderedPageBreak/>
        <w:t xml:space="preserve"> </w:t>
      </w:r>
      <w:bookmarkStart w:id="512" w:name="_Toc489334012"/>
      <w:r w:rsidRPr="00713BCD">
        <w:t>Edomites</w:t>
      </w:r>
      <w:bookmarkEnd w:id="510"/>
      <w:bookmarkEnd w:id="511"/>
      <w:bookmarkEnd w:id="512"/>
    </w:p>
    <w:p w14:paraId="3CD7EB0B" w14:textId="77777777" w:rsidR="005721BC" w:rsidRPr="00713BCD" w:rsidRDefault="005721BC" w:rsidP="00FF438B">
      <w:pPr>
        <w:pStyle w:val="Heading3"/>
      </w:pPr>
      <w:bookmarkStart w:id="513" w:name="_Toc15034057"/>
      <w:r w:rsidRPr="00713BCD">
        <w:t>Identity:</w:t>
      </w:r>
      <w:bookmarkEnd w:id="513"/>
      <w:r w:rsidRPr="00713BCD">
        <w:t xml:space="preserve"> </w:t>
      </w:r>
    </w:p>
    <w:p w14:paraId="4260E37B" w14:textId="77777777" w:rsidR="005721BC" w:rsidRPr="00713BCD" w:rsidRDefault="005721BC" w:rsidP="008D58D7">
      <w:pPr>
        <w:pStyle w:val="Heading4"/>
      </w:pPr>
      <w:r w:rsidRPr="00713BCD">
        <w:t>Who Edomites Were: The brothers Jacob and Esau both became the fathers of nations (Gen. 25:23).  From Jacob came Israel whereas from Esau came the Edomite people.  Thus the Edomites were the closest blood brothers to Israel of all the pagan peoples that surrounded Israel.</w:t>
      </w:r>
    </w:p>
    <w:p w14:paraId="1A03C166" w14:textId="03E5ADB3" w:rsidR="005721BC" w:rsidRPr="00713BCD" w:rsidRDefault="005721BC" w:rsidP="008D58D7">
      <w:pPr>
        <w:pStyle w:val="Heading4"/>
      </w:pPr>
      <w:r w:rsidRPr="00713BCD">
        <w:t xml:space="preserve">When Edomites Lived: Esau was a twin son to Isaac along with his brother Jacob.  Both were born in 1975 </w:t>
      </w:r>
      <w:r w:rsidRPr="00713BCD">
        <w:rPr>
          <w:sz w:val="19"/>
        </w:rPr>
        <w:t xml:space="preserve">BC </w:t>
      </w:r>
      <w:r w:rsidRPr="00713BCD">
        <w:t xml:space="preserve">(Gen. 25:26; cf. OTS, 88).  Therefore, the Edomites are </w:t>
      </w:r>
      <w:r w:rsidR="004D02BB" w:rsidRPr="00713BCD">
        <w:t>newcomers</w:t>
      </w:r>
      <w:r w:rsidRPr="00713BCD">
        <w:t xml:space="preserve"> in comparison to the Jews whose ancestry is traced back to Abraham.  One key difference from Israel, however, is that they were Semites who intermarried with the pagan Canaanites (Gen. 36:2).</w:t>
      </w:r>
    </w:p>
    <w:p w14:paraId="1D1F261F" w14:textId="77777777" w:rsidR="005721BC" w:rsidRPr="00713BCD" w:rsidRDefault="005721BC" w:rsidP="00FF438B">
      <w:pPr>
        <w:pStyle w:val="Heading3"/>
      </w:pPr>
      <w:bookmarkStart w:id="514" w:name="_Toc15034058"/>
      <w:r w:rsidRPr="00713BCD">
        <w:t>Geography: Where Edomites Lived (cf. pp. 15, 17)</w:t>
      </w:r>
      <w:bookmarkEnd w:id="514"/>
    </w:p>
    <w:p w14:paraId="4F06325A" w14:textId="77777777" w:rsidR="005721BC" w:rsidRPr="00713BCD" w:rsidRDefault="005721BC" w:rsidP="008D58D7">
      <w:pPr>
        <w:pStyle w:val="Heading4"/>
      </w:pPr>
      <w:r w:rsidRPr="00713BCD">
        <w:t>After Jacob returned from Paddan Aram and reconciled with his brother Esau, the two agreed to live separately.  Esau continued to live in Seir (Gen. 32:3; 33:14, 16) in the region southeast of the Dead Sea, whereas Jacob lived on the western side of the Jordan (Gen. 36:8).</w:t>
      </w:r>
    </w:p>
    <w:p w14:paraId="3BC67E49" w14:textId="77777777" w:rsidR="005721BC" w:rsidRPr="00713BCD" w:rsidRDefault="005721BC" w:rsidP="008D58D7">
      <w:pPr>
        <w:pStyle w:val="Heading4"/>
      </w:pPr>
      <w:r w:rsidRPr="00713BCD">
        <w:t>The western boundary between Edom and Israel below the Dead Sea changed continually over the years as Edom was conquered and then regained freedom.  During Judah's exile the Edomites took advantage of the situation by occupying much of southern Judah.  This area, known as Idumea, was the home of Herod's family in NT times.</w:t>
      </w:r>
    </w:p>
    <w:p w14:paraId="48E79D52" w14:textId="77777777" w:rsidR="005721BC" w:rsidRPr="00713BCD" w:rsidRDefault="005721BC" w:rsidP="008D58D7">
      <w:pPr>
        <w:pStyle w:val="Heading4"/>
      </w:pPr>
      <w:r w:rsidRPr="00713BCD">
        <w:t>The northern boundary between Edom and Moab to its north was the natural barrier known as the river Zered (modern Wadi el-Hasa).  On the west lay the wilderness of Judea and the Sinai Peninsula farther south.  This area was formerly occupied by the Horites (Gen. 14:6), whom the Edomites dispossessed and settle in their place (Deut. 2:12, 22).</w:t>
      </w:r>
    </w:p>
    <w:p w14:paraId="788B34B8" w14:textId="77777777" w:rsidR="005721BC" w:rsidRPr="00713BCD" w:rsidRDefault="005721BC" w:rsidP="00FF438B">
      <w:pPr>
        <w:pStyle w:val="Heading3"/>
      </w:pPr>
      <w:bookmarkStart w:id="515" w:name="_Toc15034059"/>
      <w:r w:rsidRPr="00713BCD">
        <w:t>Deities: Scholars know very little about the deities that the Edomites worshipped.</w:t>
      </w:r>
      <w:bookmarkEnd w:id="515"/>
      <w:r w:rsidRPr="00713BCD">
        <w:t xml:space="preserve">  </w:t>
      </w:r>
    </w:p>
    <w:p w14:paraId="0F726032" w14:textId="77777777" w:rsidR="005721BC" w:rsidRPr="00713BCD" w:rsidRDefault="005721BC" w:rsidP="008D58D7">
      <w:pPr>
        <w:pStyle w:val="Heading4"/>
      </w:pPr>
      <w:r w:rsidRPr="00713BCD">
        <w:t xml:space="preserve">The shrine at Horvat Qitmit (the only known Edomite place of worship) has three rooms and podiums of identical size.  This may imply that a plurality of gods was honored but their names still remain a mystery.  </w:t>
      </w:r>
    </w:p>
    <w:p w14:paraId="31E1207A" w14:textId="77777777" w:rsidR="005721BC" w:rsidRPr="00713BCD" w:rsidRDefault="005721BC" w:rsidP="008D58D7">
      <w:pPr>
        <w:pStyle w:val="Heading4"/>
      </w:pPr>
      <w:r w:rsidRPr="00713BCD">
        <w:t>Unlike other pagan groups, the OT does not attack Edom's gods by name nor note their practices as "abominations."  The OT gives Edom a respect not given to any other neighboring people.</w:t>
      </w:r>
      <w:r w:rsidRPr="00713BCD">
        <w:rPr>
          <w:rStyle w:val="FootnoteReference"/>
          <w:sz w:val="15"/>
        </w:rPr>
        <w:footnoteReference w:id="42"/>
      </w:r>
    </w:p>
    <w:p w14:paraId="24A7B8A5" w14:textId="77777777" w:rsidR="005721BC" w:rsidRPr="00713BCD" w:rsidRDefault="005721BC" w:rsidP="00FF438B">
      <w:pPr>
        <w:pStyle w:val="Heading3"/>
      </w:pPr>
      <w:bookmarkStart w:id="516" w:name="_Toc15034060"/>
      <w:r w:rsidRPr="00713BCD">
        <w:t xml:space="preserve">Literature </w:t>
      </w:r>
      <w:bookmarkEnd w:id="516"/>
    </w:p>
    <w:p w14:paraId="516360FD" w14:textId="77777777" w:rsidR="005721BC" w:rsidRPr="00713BCD" w:rsidRDefault="005721BC" w:rsidP="008D58D7">
      <w:pPr>
        <w:pStyle w:val="Heading4"/>
      </w:pPr>
      <w:r w:rsidRPr="00713BCD">
        <w:t xml:space="preserve">The language was also called Edomite.  It appears to be within the Northwest Semitic languages with its structure resembling Hebrew and Phoenician.  </w:t>
      </w:r>
      <w:r w:rsidRPr="00713BCD">
        <w:lastRenderedPageBreak/>
        <w:t>However, some of its unusual letters clearly distinguish Edomite from related languages, but how widespread literacy among the Edomites was is uncertain.</w:t>
      </w:r>
      <w:r w:rsidRPr="00713BCD">
        <w:rPr>
          <w:rStyle w:val="FootnoteReference"/>
          <w:sz w:val="15"/>
        </w:rPr>
        <w:footnoteReference w:id="43"/>
      </w:r>
    </w:p>
    <w:p w14:paraId="6C8CBBF3" w14:textId="77777777" w:rsidR="005721BC" w:rsidRPr="00713BCD" w:rsidRDefault="005721BC" w:rsidP="008D58D7">
      <w:pPr>
        <w:pStyle w:val="Heading4"/>
      </w:pPr>
      <w:r w:rsidRPr="00713BCD">
        <w:t>The Edomites left no significant literary works that have yet been discovered (cf. no Edomite texts appear on pp. 188-188a).</w:t>
      </w:r>
    </w:p>
    <w:p w14:paraId="6E1344A6" w14:textId="77777777" w:rsidR="005721BC" w:rsidRPr="00713BCD" w:rsidRDefault="005721BC" w:rsidP="00FF438B">
      <w:pPr>
        <w:pStyle w:val="Heading3"/>
      </w:pPr>
      <w:bookmarkStart w:id="517" w:name="_Toc15034061"/>
      <w:r w:rsidRPr="00713BCD">
        <w:t>Significance: Why the Edomites Were Important</w:t>
      </w:r>
      <w:bookmarkEnd w:id="517"/>
    </w:p>
    <w:p w14:paraId="743D7961" w14:textId="77777777" w:rsidR="005721BC" w:rsidRPr="00713BCD" w:rsidRDefault="005721BC" w:rsidP="008D58D7">
      <w:pPr>
        <w:pStyle w:val="Heading4"/>
      </w:pPr>
      <w:r w:rsidRPr="00713BCD">
        <w:t>Edom in the OT often stands for pagan nations as a whole (Isa. 34:5-17; cf. Obadiah 15-21).</w:t>
      </w:r>
    </w:p>
    <w:p w14:paraId="75667FC9" w14:textId="77777777" w:rsidR="005721BC" w:rsidRPr="00713BCD" w:rsidRDefault="005721BC" w:rsidP="008D58D7">
      <w:pPr>
        <w:pStyle w:val="Heading4"/>
      </w:pPr>
      <w:r w:rsidRPr="00713BCD">
        <w:t>Edomites traded goods along the ancient Spice Route.</w:t>
      </w:r>
    </w:p>
    <w:p w14:paraId="78414477" w14:textId="77777777" w:rsidR="005721BC" w:rsidRPr="00713BCD" w:rsidRDefault="005721BC" w:rsidP="008D58D7">
      <w:pPr>
        <w:pStyle w:val="Heading4"/>
      </w:pPr>
      <w:r w:rsidRPr="00713BCD">
        <w:t>As the Babylonians conquered land from Babylon to Egypt, they apparently did not touch Edom (Jer. 40:11-12).</w:t>
      </w:r>
    </w:p>
    <w:p w14:paraId="7AEC9292" w14:textId="77777777" w:rsidR="005721BC" w:rsidRPr="00713BCD" w:rsidRDefault="005721BC" w:rsidP="00FF438B">
      <w:pPr>
        <w:pStyle w:val="Heading3"/>
      </w:pPr>
      <w:bookmarkStart w:id="518" w:name="_Toc15034062"/>
      <w:r w:rsidRPr="00713BCD">
        <w:t>Summary: How the Edomites Affected Israel</w:t>
      </w:r>
      <w:bookmarkEnd w:id="518"/>
    </w:p>
    <w:p w14:paraId="60BFE94B" w14:textId="77777777" w:rsidR="005721BC" w:rsidRPr="00713BCD" w:rsidRDefault="005721BC" w:rsidP="008D58D7">
      <w:pPr>
        <w:pStyle w:val="Heading4"/>
      </w:pPr>
      <w:r w:rsidRPr="00713BCD">
        <w:t>Animosity existed between Israel and Edom.</w:t>
      </w:r>
    </w:p>
    <w:p w14:paraId="3D65BEA2" w14:textId="77777777" w:rsidR="005721BC" w:rsidRPr="00713BCD" w:rsidRDefault="005721BC" w:rsidP="005A74FE">
      <w:pPr>
        <w:pStyle w:val="Heading5"/>
      </w:pPr>
      <w:r w:rsidRPr="00713BCD">
        <w:t>Early animosity between Israel and Edom began when Edom's king refused Israel right to pass through his land en route from Mt. Sinai (Num. 20:14-21).</w:t>
      </w:r>
    </w:p>
    <w:p w14:paraId="034F2545" w14:textId="77777777" w:rsidR="005721BC" w:rsidRPr="00713BCD" w:rsidRDefault="005721BC" w:rsidP="005A74FE">
      <w:pPr>
        <w:pStyle w:val="Heading5"/>
      </w:pPr>
      <w:r w:rsidRPr="00713BCD">
        <w:t>Edom gloated over Judah's demise (Obad. 11-14) and even possessed the southern territory of Judah after the Babylonian attack (Ezek. 35:10-12; cf. Ps. 137:7; Jer. 40:11-12).</w:t>
      </w:r>
    </w:p>
    <w:p w14:paraId="0E55886F" w14:textId="77777777" w:rsidR="005721BC" w:rsidRPr="00713BCD" w:rsidRDefault="005721BC" w:rsidP="005A74FE">
      <w:pPr>
        <w:pStyle w:val="Heading5"/>
      </w:pPr>
      <w:r w:rsidRPr="00713BCD">
        <w:t>King Herod was an Idumean (a later Edomite) who massacred the Bethlehem babies (Matt. 2).</w:t>
      </w:r>
    </w:p>
    <w:p w14:paraId="025FBEEE" w14:textId="77777777" w:rsidR="005721BC" w:rsidRPr="00713BCD" w:rsidRDefault="005721BC" w:rsidP="008D58D7">
      <w:pPr>
        <w:pStyle w:val="Heading4"/>
      </w:pPr>
      <w:r w:rsidRPr="00713BCD">
        <w:t>Yet some level of friendship is also evident.</w:t>
      </w:r>
    </w:p>
    <w:p w14:paraId="2E2C6836" w14:textId="77777777" w:rsidR="005721BC" w:rsidRPr="00713BCD" w:rsidRDefault="005721BC" w:rsidP="005A74FE">
      <w:pPr>
        <w:pStyle w:val="Heading5"/>
      </w:pPr>
      <w:r w:rsidRPr="00713BCD">
        <w:t>Israel revered Edomite wisdom traditions (Jer. 49:7).</w:t>
      </w:r>
    </w:p>
    <w:p w14:paraId="78A6987D" w14:textId="77777777" w:rsidR="005721BC" w:rsidRPr="00713BCD" w:rsidRDefault="005721BC" w:rsidP="005A74FE">
      <w:pPr>
        <w:pStyle w:val="Heading5"/>
      </w:pPr>
      <w:r w:rsidRPr="00713BCD">
        <w:t>Job lived in the land of Uz somewhere in Edom (Lam. 4:21), so he had some level of connection with them.</w:t>
      </w:r>
    </w:p>
    <w:p w14:paraId="2A34DF15" w14:textId="77777777" w:rsidR="005721BC" w:rsidRPr="00713BCD" w:rsidRDefault="005721BC" w:rsidP="005A74FE">
      <w:pPr>
        <w:pStyle w:val="Heading5"/>
      </w:pPr>
      <w:r w:rsidRPr="00713BCD">
        <w:t>Edomites served in Saul's army (1 Sam. 21:7; 22:9).</w:t>
      </w:r>
    </w:p>
    <w:p w14:paraId="495F0338" w14:textId="77777777" w:rsidR="005721BC" w:rsidRPr="00713BCD" w:rsidRDefault="005721BC" w:rsidP="00FF438B">
      <w:pPr>
        <w:pStyle w:val="Heading3"/>
      </w:pPr>
      <w:bookmarkStart w:id="519" w:name="_Toc15034063"/>
      <w:r w:rsidRPr="00713BCD">
        <w:br w:type="page"/>
      </w:r>
      <w:r w:rsidRPr="00713BCD">
        <w:lastRenderedPageBreak/>
        <w:t>Lessons to Learn from Edomites</w:t>
      </w:r>
      <w:bookmarkEnd w:id="519"/>
    </w:p>
    <w:p w14:paraId="5D0B45F9" w14:textId="77777777" w:rsidR="005721BC" w:rsidRPr="00713BCD" w:rsidRDefault="005721BC">
      <w:pPr>
        <w:pStyle w:val="Heading2"/>
      </w:pPr>
      <w:r w:rsidRPr="00713BCD">
        <w:br w:type="page"/>
      </w:r>
      <w:bookmarkStart w:id="520" w:name="_Toc15034064"/>
      <w:bookmarkStart w:id="521" w:name="_Toc15034229"/>
      <w:bookmarkStart w:id="522" w:name="_Toc489334013"/>
      <w:r w:rsidRPr="00713BCD">
        <w:lastRenderedPageBreak/>
        <w:t>Philistines</w:t>
      </w:r>
      <w:r w:rsidRPr="00713BCD">
        <w:rPr>
          <w:rStyle w:val="FootnoteReference"/>
          <w:sz w:val="15"/>
        </w:rPr>
        <w:footnoteReference w:id="44"/>
      </w:r>
      <w:bookmarkEnd w:id="520"/>
      <w:bookmarkEnd w:id="521"/>
      <w:bookmarkEnd w:id="522"/>
    </w:p>
    <w:p w14:paraId="14883801" w14:textId="77777777" w:rsidR="005721BC" w:rsidRPr="00713BCD" w:rsidRDefault="005721BC" w:rsidP="00FF438B">
      <w:pPr>
        <w:pStyle w:val="Heading3"/>
      </w:pPr>
      <w:bookmarkStart w:id="523" w:name="_Toc15034065"/>
      <w:r w:rsidRPr="00713BCD">
        <w:t>Identity:</w:t>
      </w:r>
      <w:bookmarkEnd w:id="523"/>
    </w:p>
    <w:p w14:paraId="48D929F9" w14:textId="77777777" w:rsidR="005721BC" w:rsidRPr="00713BCD" w:rsidRDefault="005721BC" w:rsidP="008D58D7">
      <w:pPr>
        <w:pStyle w:val="Heading4"/>
      </w:pPr>
      <w:r w:rsidRPr="00713BCD">
        <w:t xml:space="preserve">Who Philistines Were (Biblical Evidence): </w:t>
      </w:r>
    </w:p>
    <w:p w14:paraId="4E2C045B" w14:textId="77777777" w:rsidR="005721BC" w:rsidRPr="00713BCD" w:rsidRDefault="005721BC" w:rsidP="005A74FE">
      <w:pPr>
        <w:pStyle w:val="Heading5"/>
      </w:pPr>
      <w:r w:rsidRPr="00713BCD">
        <w:t>Philistines descended from Ham (Gen. 10:13-14).</w:t>
      </w:r>
    </w:p>
    <w:p w14:paraId="09AFFB2B" w14:textId="77777777" w:rsidR="005721BC" w:rsidRPr="00713BCD" w:rsidRDefault="00B2216D">
      <w:pPr>
        <w:rPr>
          <w:sz w:val="23"/>
        </w:rPr>
      </w:pPr>
      <w:r>
        <w:rPr>
          <w:sz w:val="19"/>
        </w:rPr>
        <w:pict w14:anchorId="78873D85">
          <v:shape id="_x0000_s2165" type="#_x0000_t202" alt="" style="position:absolute;left:0;text-align:left;margin-left:150pt;margin-top:42.2pt;width:54pt;height:18pt;z-index:32;mso-wrap-style:square;mso-wrap-edited:f;mso-width-percent:0;mso-height-percent:0;mso-width-percent:0;mso-height-percent:0;v-text-anchor:top">
            <v:textbox style="mso-next-textbox:#_x0000_s2165">
              <w:txbxContent>
                <w:p w14:paraId="0F8A8F50" w14:textId="77777777" w:rsidR="0058356F" w:rsidRDefault="0058356F">
                  <w:pPr>
                    <w:ind w:right="-40"/>
                    <w:jc w:val="center"/>
                    <w:rPr>
                      <w:sz w:val="23"/>
                    </w:rPr>
                  </w:pPr>
                  <w:r>
                    <w:rPr>
                      <w:sz w:val="23"/>
                    </w:rPr>
                    <w:t>HAM</w:t>
                  </w:r>
                </w:p>
              </w:txbxContent>
            </v:textbox>
          </v:shape>
        </w:pict>
      </w:r>
      <w:r>
        <w:rPr>
          <w:sz w:val="19"/>
        </w:rPr>
        <w:pict w14:anchorId="4B53FAB3">
          <v:shape id="_x0000_s2164" type="#_x0000_t202" alt="" style="position:absolute;left:0;text-align:left;margin-left:150pt;margin-top:6.2pt;width:54pt;height:18pt;z-index:31;mso-wrap-style:square;mso-wrap-edited:f;mso-width-percent:0;mso-height-percent:0;mso-width-percent:0;mso-height-percent:0;v-text-anchor:top">
            <v:textbox style="mso-next-textbox:#_x0000_s2164">
              <w:txbxContent>
                <w:p w14:paraId="4F2924B3" w14:textId="77777777" w:rsidR="0058356F" w:rsidRDefault="0058356F">
                  <w:pPr>
                    <w:ind w:right="-40"/>
                    <w:jc w:val="center"/>
                    <w:rPr>
                      <w:sz w:val="23"/>
                    </w:rPr>
                  </w:pPr>
                  <w:r>
                    <w:rPr>
                      <w:sz w:val="23"/>
                    </w:rPr>
                    <w:t>NOAHH</w:t>
                  </w:r>
                </w:p>
              </w:txbxContent>
            </v:textbox>
          </v:shape>
        </w:pict>
      </w:r>
      <w:r>
        <w:rPr>
          <w:sz w:val="19"/>
        </w:rPr>
        <w:pict w14:anchorId="10CE78C9">
          <v:line id="_x0000_s2163" alt="" style="position:absolute;left:0;text-align:left;z-index:35;mso-wrap-edited:f;mso-width-percent:0;mso-height-percent:0;mso-width-percent:0;mso-height-percent:0" from="177pt,24.2pt" to="177pt,42.2pt">
            <v:stroke endarrow="block"/>
          </v:line>
        </w:pict>
      </w:r>
      <w:r>
        <w:rPr>
          <w:sz w:val="19"/>
        </w:rPr>
        <w:pict w14:anchorId="1D421CC2">
          <v:line id="_x0000_s2162" alt="" style="position:absolute;left:0;text-align:left;z-index:36;mso-wrap-edited:f;mso-width-percent:0;mso-height-percent:0;mso-width-percent:0;mso-height-percent:0" from="177pt,96.8pt" to="177pt,114.8pt">
            <v:stroke endarrow="block"/>
          </v:line>
        </w:pict>
      </w:r>
      <w:r>
        <w:rPr>
          <w:sz w:val="19"/>
        </w:rPr>
        <w:pict w14:anchorId="4CBDBBA2">
          <v:line id="_x0000_s2161" alt="" style="position:absolute;left:0;text-align:left;z-index:46;mso-wrap-edited:f;mso-width-percent:0;mso-height-percent:0;mso-width-percent:0;mso-height-percent:0" from="177pt,60.2pt" to="177pt,78.2pt">
            <v:stroke endarrow="block"/>
          </v:line>
        </w:pict>
      </w:r>
      <w:r>
        <w:rPr>
          <w:sz w:val="19"/>
        </w:rPr>
        <w:pict w14:anchorId="266F541F">
          <v:shape id="_x0000_s2160" type="#_x0000_t202" alt="" style="position:absolute;left:0;text-align:left;margin-left:138pt;margin-top:114.8pt;width:78pt;height:18pt;z-index:34;mso-wrap-style:square;mso-wrap-edited:f;mso-width-percent:0;mso-height-percent:0;mso-width-percent:0;mso-height-percent:0;v-text-anchor:top">
            <v:textbox style="mso-next-textbox:#_x0000_s2160">
              <w:txbxContent>
                <w:p w14:paraId="3EB619AF" w14:textId="77777777" w:rsidR="0058356F" w:rsidRDefault="0058356F">
                  <w:pPr>
                    <w:ind w:right="0"/>
                    <w:jc w:val="center"/>
                    <w:rPr>
                      <w:sz w:val="23"/>
                    </w:rPr>
                  </w:pPr>
                  <w:r>
                    <w:rPr>
                      <w:sz w:val="23"/>
                    </w:rPr>
                    <w:t>CASLUHIM</w:t>
                  </w:r>
                </w:p>
              </w:txbxContent>
            </v:textbox>
          </v:shape>
        </w:pict>
      </w:r>
      <w:r>
        <w:rPr>
          <w:sz w:val="19"/>
        </w:rPr>
        <w:pict w14:anchorId="57A62D63">
          <v:shape id="_x0000_s2159" type="#_x0000_t202" alt="" style="position:absolute;left:0;text-align:left;margin-left:138pt;margin-top:78.8pt;width:78pt;height:18pt;z-index:33;mso-wrap-style:square;mso-wrap-edited:f;mso-width-percent:0;mso-height-percent:0;mso-width-percent:0;mso-height-percent:0;v-text-anchor:top">
            <v:textbox style="mso-next-textbox:#_x0000_s2159">
              <w:txbxContent>
                <w:p w14:paraId="184D4AAB" w14:textId="77777777" w:rsidR="0058356F" w:rsidRDefault="0058356F">
                  <w:pPr>
                    <w:ind w:right="0"/>
                    <w:jc w:val="center"/>
                    <w:rPr>
                      <w:sz w:val="23"/>
                    </w:rPr>
                  </w:pPr>
                  <w:r>
                    <w:rPr>
                      <w:sz w:val="23"/>
                    </w:rPr>
                    <w:t>MIZRAIM</w:t>
                  </w:r>
                </w:p>
              </w:txbxContent>
            </v:textbox>
          </v:shape>
        </w:pict>
      </w:r>
    </w:p>
    <w:p w14:paraId="3F434782" w14:textId="77777777" w:rsidR="005721BC" w:rsidRPr="00713BCD" w:rsidRDefault="005721BC">
      <w:pPr>
        <w:rPr>
          <w:sz w:val="23"/>
        </w:rPr>
      </w:pPr>
    </w:p>
    <w:p w14:paraId="131B2A7C" w14:textId="77777777" w:rsidR="005721BC" w:rsidRPr="00713BCD" w:rsidRDefault="005721BC">
      <w:pPr>
        <w:rPr>
          <w:sz w:val="23"/>
        </w:rPr>
      </w:pPr>
    </w:p>
    <w:p w14:paraId="14398BE0" w14:textId="77777777" w:rsidR="005721BC" w:rsidRPr="00713BCD" w:rsidRDefault="005721BC">
      <w:pPr>
        <w:rPr>
          <w:sz w:val="23"/>
        </w:rPr>
      </w:pPr>
    </w:p>
    <w:p w14:paraId="7EB7C605" w14:textId="77777777" w:rsidR="005721BC" w:rsidRPr="00713BCD" w:rsidRDefault="005721BC">
      <w:pPr>
        <w:rPr>
          <w:sz w:val="23"/>
        </w:rPr>
      </w:pPr>
    </w:p>
    <w:p w14:paraId="6B34B01D" w14:textId="77777777" w:rsidR="005721BC" w:rsidRPr="00713BCD" w:rsidRDefault="005721BC">
      <w:pPr>
        <w:rPr>
          <w:sz w:val="23"/>
        </w:rPr>
      </w:pPr>
    </w:p>
    <w:p w14:paraId="5F5543F1" w14:textId="77777777" w:rsidR="005721BC" w:rsidRPr="00713BCD" w:rsidRDefault="005721BC">
      <w:pPr>
        <w:rPr>
          <w:sz w:val="23"/>
        </w:rPr>
      </w:pPr>
    </w:p>
    <w:p w14:paraId="651C54AF" w14:textId="77777777" w:rsidR="005721BC" w:rsidRPr="00713BCD" w:rsidRDefault="005721BC">
      <w:pPr>
        <w:rPr>
          <w:sz w:val="23"/>
        </w:rPr>
      </w:pPr>
    </w:p>
    <w:p w14:paraId="0AE99924" w14:textId="77777777" w:rsidR="005721BC" w:rsidRPr="00713BCD" w:rsidRDefault="005721BC">
      <w:pPr>
        <w:rPr>
          <w:sz w:val="23"/>
        </w:rPr>
      </w:pPr>
    </w:p>
    <w:p w14:paraId="3EA4AC35" w14:textId="77777777" w:rsidR="005721BC" w:rsidRPr="00713BCD" w:rsidRDefault="005721BC">
      <w:pPr>
        <w:rPr>
          <w:sz w:val="23"/>
        </w:rPr>
      </w:pPr>
    </w:p>
    <w:p w14:paraId="4E6F3496" w14:textId="77777777" w:rsidR="005721BC" w:rsidRPr="00713BCD" w:rsidRDefault="005721BC" w:rsidP="005A74FE">
      <w:pPr>
        <w:pStyle w:val="Heading5"/>
      </w:pPr>
      <w:r w:rsidRPr="00713BCD">
        <w:t>Jeremiah 47:4 and Amos 9:7 also record the origins of Philistines.  They came from Caphtor, a term that occurs in cuneiform documents in several languages as Kaptara and in Egyptian texts as Keftiu.  Caphtor or Kaptara or Keftiu can be identified with the island of Crete and its environs.</w:t>
      </w:r>
      <w:r w:rsidRPr="00713BCD">
        <w:rPr>
          <w:vertAlign w:val="superscript"/>
        </w:rPr>
        <w:footnoteReference w:id="45"/>
      </w:r>
    </w:p>
    <w:p w14:paraId="1B413556" w14:textId="77777777" w:rsidR="005721BC" w:rsidRPr="00713BCD" w:rsidRDefault="005721BC" w:rsidP="005A74FE">
      <w:pPr>
        <w:pStyle w:val="Heading5"/>
      </w:pPr>
      <w:r w:rsidRPr="00713BCD">
        <w:t>Evidentally the Philistines originated in Egypt, migrated to Crete, then migrated back to Egypt.  Ezekiel 25:15-16 and Zephaniah 2:4-5 use the term Cherethites in poetic parallelism with Philistines, meaning they were one and the same.</w:t>
      </w:r>
      <w:r w:rsidRPr="00713BCD">
        <w:rPr>
          <w:vertAlign w:val="superscript"/>
        </w:rPr>
        <w:footnoteReference w:id="46"/>
      </w:r>
    </w:p>
    <w:p w14:paraId="2FA7EBBA" w14:textId="77777777" w:rsidR="005721BC" w:rsidRPr="00713BCD" w:rsidRDefault="005721BC" w:rsidP="008D58D7">
      <w:pPr>
        <w:pStyle w:val="Heading4"/>
      </w:pPr>
      <w:r w:rsidRPr="00713BCD">
        <w:t>When Philistines Lived (Non Biblical Evidence)</w:t>
      </w:r>
    </w:p>
    <w:p w14:paraId="580AFCFC" w14:textId="77777777" w:rsidR="005721BC" w:rsidRPr="00713BCD" w:rsidRDefault="005721BC" w:rsidP="005A74FE">
      <w:pPr>
        <w:pStyle w:val="Heading5"/>
      </w:pPr>
      <w:r w:rsidRPr="00713BCD">
        <w:t>The Philistines were a complex people, incorporating several groups and cultures from different times and places. Their zenith in world history was a brief period around 1150-1100 when they settled in southwestern Canaan.</w:t>
      </w:r>
    </w:p>
    <w:p w14:paraId="38983527" w14:textId="77777777" w:rsidR="005721BC" w:rsidRPr="00713BCD" w:rsidRDefault="005721BC" w:rsidP="005A74FE">
      <w:pPr>
        <w:pStyle w:val="Heading5"/>
      </w:pPr>
      <w:r w:rsidRPr="00713BCD">
        <w:t>The Egyptian Pharaoh Rameses III noted the Philistines because of an eight year war between Egypt and “the peoples of the sea” or “Sea People.”  This inscription was found in the temple at Medinet Habu near Thebes.</w:t>
      </w:r>
    </w:p>
    <w:p w14:paraId="423BD855" w14:textId="77777777" w:rsidR="005721BC" w:rsidRPr="00713BCD" w:rsidRDefault="005721BC" w:rsidP="005A74FE">
      <w:pPr>
        <w:pStyle w:val="Heading5"/>
      </w:pPr>
      <w:r w:rsidRPr="00713BCD">
        <w:t>Philistines were called one of the Sea Peoples because many of them came to the eastern Mediterranean by sea and because they seem to have come from island or coastal areas in the Aegean or Anatolia (i.e., Asia Minor).</w:t>
      </w:r>
      <w:r w:rsidRPr="00713BCD">
        <w:rPr>
          <w:rStyle w:val="FootnoteReference"/>
          <w:sz w:val="15"/>
        </w:rPr>
        <w:footnoteReference w:id="47"/>
      </w:r>
    </w:p>
    <w:p w14:paraId="0CE71371" w14:textId="77777777" w:rsidR="005721BC" w:rsidRPr="00713BCD" w:rsidRDefault="005721BC" w:rsidP="005A74FE">
      <w:pPr>
        <w:pStyle w:val="Heading5"/>
      </w:pPr>
      <w:r w:rsidRPr="00713BCD">
        <w:t>When these Sea People came to Egypt as part of a large-scale migration shortly after 1200 BC, it lead to a war in southwestern Canaan and the Nile Delta.</w:t>
      </w:r>
    </w:p>
    <w:p w14:paraId="17E1925F" w14:textId="77777777" w:rsidR="005721BC" w:rsidRPr="00713BCD" w:rsidRDefault="00B2216D">
      <w:pPr>
        <w:ind w:right="-54"/>
        <w:jc w:val="right"/>
        <w:rPr>
          <w:sz w:val="23"/>
        </w:rPr>
      </w:pPr>
      <w:r>
        <w:rPr>
          <w:noProof/>
          <w:sz w:val="23"/>
        </w:rPr>
        <w:lastRenderedPageBreak/>
        <w:pict w14:anchorId="045AFBA8">
          <v:shape id="_x0000_i1128" type="#_x0000_t75" alt="FILISTIN2" style="width:389.7pt;height:95.45pt;mso-width-percent:0;mso-height-percent:0;mso-width-percent:0;mso-height-percent:0" o:allowoverlap="f">
            <v:imagedata r:id="rId71" o:title="FILISTIN2"/>
          </v:shape>
        </w:pict>
      </w:r>
    </w:p>
    <w:p w14:paraId="43B90274" w14:textId="77777777" w:rsidR="005721BC" w:rsidRPr="00713BCD" w:rsidRDefault="005721BC" w:rsidP="005A74FE">
      <w:pPr>
        <w:pStyle w:val="Heading5"/>
      </w:pPr>
      <w:r w:rsidRPr="00713BCD">
        <w:t>The result of the war was that Rameses III claimed a great victory but he allowed the Philistines and other groups to settle in the southwestern Canaan.</w:t>
      </w:r>
    </w:p>
    <w:p w14:paraId="2BA001F8" w14:textId="77777777" w:rsidR="005721BC" w:rsidRPr="00713BCD" w:rsidRDefault="005721BC" w:rsidP="00FF438B">
      <w:pPr>
        <w:pStyle w:val="Heading3"/>
      </w:pPr>
      <w:bookmarkStart w:id="524" w:name="_Toc15034066"/>
      <w:r w:rsidRPr="00713BCD">
        <w:t>Geography: Where Philistines Lived (cf. pp. 15, 17)</w:t>
      </w:r>
      <w:bookmarkEnd w:id="524"/>
    </w:p>
    <w:p w14:paraId="34785B2A" w14:textId="77777777" w:rsidR="005721BC" w:rsidRPr="00713BCD" w:rsidRDefault="005721BC" w:rsidP="005A74FE">
      <w:pPr>
        <w:pStyle w:val="Heading5"/>
      </w:pPr>
      <w:r w:rsidRPr="00713BCD">
        <w:t>Region</w:t>
      </w:r>
    </w:p>
    <w:p w14:paraId="084E2C75" w14:textId="77777777" w:rsidR="005721BC" w:rsidRPr="00713BCD" w:rsidRDefault="005721BC" w:rsidP="00E16F97">
      <w:pPr>
        <w:pStyle w:val="Heading6"/>
      </w:pPr>
      <w:r w:rsidRPr="00713BCD">
        <w:t xml:space="preserve">Philistines settled in the coastland of Canaan and then the area developed into the five city-states which are often called the Pentapolis.  </w:t>
      </w:r>
    </w:p>
    <w:p w14:paraId="3A0C41F2" w14:textId="77777777" w:rsidR="005721BC" w:rsidRPr="00713BCD" w:rsidRDefault="005721BC" w:rsidP="00E16F97">
      <w:pPr>
        <w:pStyle w:val="Heading6"/>
      </w:pPr>
      <w:r w:rsidRPr="00713BCD">
        <w:t>The cities of the Pentapolis can be remembered with the acronym “AGE”: Ashkelon, Ashdod, Gaza, Gath and Ekron.</w:t>
      </w:r>
    </w:p>
    <w:p w14:paraId="034AB8A9" w14:textId="77777777" w:rsidR="005721BC" w:rsidRPr="00713BCD" w:rsidRDefault="005721BC" w:rsidP="005A74FE">
      <w:pPr>
        <w:pStyle w:val="Heading5"/>
      </w:pPr>
      <w:r w:rsidRPr="00713BCD">
        <w:t>Cities</w:t>
      </w:r>
    </w:p>
    <w:p w14:paraId="649AD368" w14:textId="77777777" w:rsidR="005721BC" w:rsidRPr="00713BCD" w:rsidRDefault="005721BC" w:rsidP="00E16F97">
      <w:pPr>
        <w:pStyle w:val="Heading6"/>
      </w:pPr>
      <w:r w:rsidRPr="00713BCD">
        <w:t>Ashkelon</w:t>
      </w:r>
    </w:p>
    <w:p w14:paraId="22AD167A" w14:textId="77777777" w:rsidR="005721BC" w:rsidRPr="00713BCD" w:rsidRDefault="005721BC" w:rsidP="002E0AF5">
      <w:pPr>
        <w:pStyle w:val="Heading7"/>
      </w:pPr>
      <w:r w:rsidRPr="00713BCD">
        <w:t>An ancient city on the Palestinian coast 20 km north of Gaza even before the Philistines arrived</w:t>
      </w:r>
    </w:p>
    <w:p w14:paraId="6543FAB1" w14:textId="77777777" w:rsidR="005721BC" w:rsidRPr="00713BCD" w:rsidRDefault="005721BC" w:rsidP="002E0AF5">
      <w:pPr>
        <w:pStyle w:val="Heading7"/>
      </w:pPr>
      <w:r w:rsidRPr="00713BCD">
        <w:t>It lays on the international highway (Via Maris) that led to Egypt</w:t>
      </w:r>
    </w:p>
    <w:p w14:paraId="7BF5573A" w14:textId="77777777" w:rsidR="005721BC" w:rsidRPr="00713BCD" w:rsidRDefault="005721BC" w:rsidP="002E0AF5">
      <w:pPr>
        <w:pStyle w:val="Heading7"/>
      </w:pPr>
      <w:r w:rsidRPr="00713BCD">
        <w:t>Its agriculture supplied Egypt with cattle, sheep, honey and oil.  This city was also world famous for its wine</w:t>
      </w:r>
    </w:p>
    <w:p w14:paraId="0E2040BD" w14:textId="098327B0" w:rsidR="005721BC" w:rsidRPr="00713BCD" w:rsidRDefault="00B2216D" w:rsidP="002E0AF5">
      <w:pPr>
        <w:pStyle w:val="Heading7"/>
      </w:pPr>
      <w:r>
        <w:pict w14:anchorId="3BF0CC5C">
          <v:shape id="_x0000_s2158" type="#_x0000_t75" alt="filistin6" style="position:absolute;left:0;text-align:left;margin-left:-6.75pt;margin-top:16.8pt;width:117pt;height:172.5pt;z-index:37;mso-wrap-edited:f;mso-width-percent:0;mso-height-percent:0;mso-width-percent:0;mso-height-percent:0">
            <v:imagedata r:id="rId72" o:title="filistin6"/>
          </v:shape>
        </w:pict>
      </w:r>
      <w:r w:rsidR="005721BC" w:rsidRPr="00713BCD">
        <w:t xml:space="preserve">The first excavation was </w:t>
      </w:r>
      <w:r w:rsidR="00797D6E" w:rsidRPr="00713BCD">
        <w:t>conducted</w:t>
      </w:r>
      <w:r w:rsidR="005721BC" w:rsidRPr="00713BCD">
        <w:t xml:space="preserve"> in 1920-1921 by John Garsbang.  He found these archaeological discoveries:</w:t>
      </w:r>
    </w:p>
    <w:p w14:paraId="06603F19" w14:textId="77777777" w:rsidR="005721BC" w:rsidRPr="00713BCD" w:rsidRDefault="005721BC" w:rsidP="009F56B7">
      <w:pPr>
        <w:pStyle w:val="Heading8"/>
      </w:pPr>
      <w:r w:rsidRPr="00713BCD">
        <w:t>New kinds of military devices</w:t>
      </w:r>
    </w:p>
    <w:p w14:paraId="35614A8B" w14:textId="77777777" w:rsidR="005721BC" w:rsidRPr="00713BCD" w:rsidRDefault="005721BC" w:rsidP="009F56B7">
      <w:pPr>
        <w:pStyle w:val="Heading8"/>
      </w:pPr>
      <w:r w:rsidRPr="00713BCD">
        <w:t>The earth rampart</w:t>
      </w:r>
    </w:p>
    <w:p w14:paraId="707593A1" w14:textId="77777777" w:rsidR="005721BC" w:rsidRPr="00713BCD" w:rsidRDefault="005721BC" w:rsidP="009F56B7">
      <w:pPr>
        <w:pStyle w:val="Heading8"/>
      </w:pPr>
      <w:r w:rsidRPr="00713BCD">
        <w:t xml:space="preserve">Statue of Greek’s goddess of victory in the city council chamber </w:t>
      </w:r>
    </w:p>
    <w:p w14:paraId="69AD7F39" w14:textId="77777777" w:rsidR="005721BC" w:rsidRPr="00713BCD" w:rsidRDefault="005721BC" w:rsidP="002E0AF5">
      <w:pPr>
        <w:pStyle w:val="Heading7"/>
      </w:pPr>
      <w:r w:rsidRPr="00713BCD">
        <w:t>The biblical record for this city can be found in Judges 1:18 when Judah took Ashkelon as their territory.  Judges 14:19 also notes Ashkelon in the story of Samson.</w:t>
      </w:r>
    </w:p>
    <w:p w14:paraId="3FF69196" w14:textId="77777777" w:rsidR="005721BC" w:rsidRPr="00713BCD" w:rsidRDefault="005721BC" w:rsidP="00E16F97">
      <w:pPr>
        <w:pStyle w:val="Heading6"/>
      </w:pPr>
      <w:r w:rsidRPr="00713BCD">
        <w:br w:type="page"/>
      </w:r>
      <w:r w:rsidRPr="00713BCD">
        <w:lastRenderedPageBreak/>
        <w:t>Ashdod</w:t>
      </w:r>
    </w:p>
    <w:p w14:paraId="713C0633" w14:textId="77777777" w:rsidR="005721BC" w:rsidRPr="00713BCD" w:rsidRDefault="005721BC" w:rsidP="002E0AF5">
      <w:pPr>
        <w:pStyle w:val="Heading7"/>
      </w:pPr>
      <w:r w:rsidRPr="00713BCD">
        <w:t>Ashdod was another ancient city in Palestinian area that fell under the Philistine conquest.  It was founded about the sixteenth century BC.</w:t>
      </w:r>
    </w:p>
    <w:p w14:paraId="26C6C325" w14:textId="77777777" w:rsidR="005721BC" w:rsidRPr="00713BCD" w:rsidRDefault="005721BC" w:rsidP="002E0AF5">
      <w:pPr>
        <w:pStyle w:val="Heading7"/>
      </w:pPr>
      <w:r w:rsidRPr="00713BCD">
        <w:t>It sits on the summit of a grassy hill fifty feet above sea level near the Mediterranean coast.  It lays between Ashkelon and Ekron.</w:t>
      </w:r>
    </w:p>
    <w:p w14:paraId="32393C95" w14:textId="77777777" w:rsidR="005721BC" w:rsidRPr="00713BCD" w:rsidRDefault="005721BC" w:rsidP="002E0AF5">
      <w:pPr>
        <w:pStyle w:val="Heading7"/>
      </w:pPr>
      <w:r w:rsidRPr="00713BCD">
        <w:t>There were no formal excavations of this city until M. Dothan and D. N. Freedman began work there in 1962.</w:t>
      </w:r>
      <w:r w:rsidRPr="00713BCD">
        <w:rPr>
          <w:vertAlign w:val="superscript"/>
        </w:rPr>
        <w:footnoteReference w:id="48"/>
      </w:r>
    </w:p>
    <w:p w14:paraId="58D5E74F" w14:textId="77777777" w:rsidR="005721BC" w:rsidRPr="00713BCD" w:rsidRDefault="005721BC" w:rsidP="002E0AF5">
      <w:pPr>
        <w:pStyle w:val="Heading7"/>
      </w:pPr>
      <w:r w:rsidRPr="00713BCD">
        <w:t xml:space="preserve">Some archeological discoveries were found in this city according to this topographical map.  </w:t>
      </w:r>
    </w:p>
    <w:p w14:paraId="2117B0F8" w14:textId="77777777" w:rsidR="005721BC" w:rsidRPr="00713BCD" w:rsidRDefault="005721BC">
      <w:pPr>
        <w:pStyle w:val="BodyText"/>
        <w:rPr>
          <w:sz w:val="5"/>
        </w:rPr>
      </w:pPr>
    </w:p>
    <w:p w14:paraId="24ECE9D2" w14:textId="77777777" w:rsidR="005721BC" w:rsidRPr="00713BCD" w:rsidRDefault="00B2216D" w:rsidP="005721BC">
      <w:pPr>
        <w:pStyle w:val="BodyText"/>
        <w:ind w:left="1440" w:right="-54"/>
        <w:jc w:val="center"/>
        <w:rPr>
          <w:sz w:val="23"/>
        </w:rPr>
      </w:pPr>
      <w:r>
        <w:rPr>
          <w:sz w:val="19"/>
        </w:rPr>
        <w:pict w14:anchorId="33D0DCBE">
          <v:line id="_x0000_s2157" alt="" style="position:absolute;left:0;text-align:left;flip:x;z-index:45;mso-wrap-edited:f;mso-width-percent:0;mso-height-percent:0;mso-width-percent:0;mso-height-percent:0" from="132pt,229.8pt" to="150pt,238.8pt">
            <v:stroke endarrow="block"/>
          </v:line>
        </w:pict>
      </w:r>
      <w:r>
        <w:rPr>
          <w:sz w:val="19"/>
        </w:rPr>
        <w:pict w14:anchorId="2FC3595C">
          <v:shape id="_x0000_s2156" type="#_x0000_t202" alt="" style="position:absolute;left:0;text-align:left;margin-left:132pt;margin-top:229.8pt;width:48pt;height:18pt;z-index:44;mso-wrap-style:square;mso-wrap-edited:f;mso-width-percent:0;mso-height-percent:0;mso-width-percent:0;mso-height-percent:0;v-text-anchor:top" filled="f" stroked="f">
            <v:textbox style="mso-next-textbox:#_x0000_s2156">
              <w:txbxContent>
                <w:p w14:paraId="02CFBEF7" w14:textId="77777777" w:rsidR="0058356F" w:rsidRDefault="0058356F">
                  <w:pPr>
                    <w:rPr>
                      <w:sz w:val="15"/>
                    </w:rPr>
                  </w:pPr>
                  <w:r>
                    <w:rPr>
                      <w:sz w:val="15"/>
                    </w:rPr>
                    <w:t>Area D</w:t>
                  </w:r>
                </w:p>
              </w:txbxContent>
            </v:textbox>
          </v:shape>
        </w:pict>
      </w:r>
      <w:r>
        <w:rPr>
          <w:sz w:val="19"/>
        </w:rPr>
        <w:pict w14:anchorId="26807B7E">
          <v:line id="_x0000_s2155" alt="" style="position:absolute;left:0;text-align:left;z-index:43;mso-wrap-edited:f;mso-width-percent:0;mso-height-percent:0;mso-width-percent:0;mso-height-percent:0" from="198pt,193.8pt" to="210pt,211.8pt">
            <v:stroke startarrow="block"/>
          </v:line>
        </w:pict>
      </w:r>
      <w:r>
        <w:rPr>
          <w:sz w:val="19"/>
        </w:rPr>
        <w:pict w14:anchorId="7C4774F9">
          <v:shape id="_x0000_s2154" type="#_x0000_t202" alt="" style="position:absolute;left:0;text-align:left;margin-left:186pt;margin-top:202.8pt;width:48pt;height:18pt;z-index:42;mso-wrap-style:square;mso-wrap-edited:f;mso-width-percent:0;mso-height-percent:0;mso-width-percent:0;mso-height-percent:0;v-text-anchor:top" filled="f" stroked="f">
            <v:textbox style="mso-next-textbox:#_x0000_s2154">
              <w:txbxContent>
                <w:p w14:paraId="3331F19F" w14:textId="77777777" w:rsidR="0058356F" w:rsidRDefault="0058356F">
                  <w:pPr>
                    <w:rPr>
                      <w:sz w:val="15"/>
                    </w:rPr>
                  </w:pPr>
                  <w:r>
                    <w:rPr>
                      <w:sz w:val="15"/>
                    </w:rPr>
                    <w:t>Area C</w:t>
                  </w:r>
                </w:p>
              </w:txbxContent>
            </v:textbox>
          </v:shape>
        </w:pict>
      </w:r>
      <w:r>
        <w:rPr>
          <w:sz w:val="19"/>
        </w:rPr>
        <w:pict w14:anchorId="0760291C">
          <v:line id="_x0000_s2153" alt="" style="position:absolute;left:0;text-align:left;flip:y;z-index:41;mso-wrap-edited:f;mso-width-percent:0;mso-height-percent:0;mso-width-percent:0;mso-height-percent:0" from="174pt,148.8pt" to="186pt,166.8pt">
            <v:stroke endarrow="block"/>
          </v:line>
        </w:pict>
      </w:r>
      <w:r>
        <w:rPr>
          <w:sz w:val="19"/>
        </w:rPr>
        <w:pict w14:anchorId="32A0DE0F">
          <v:shape id="_x0000_s2152" type="#_x0000_t202" alt="" style="position:absolute;left:0;text-align:left;margin-left:168pt;margin-top:157.8pt;width:48pt;height:18pt;z-index:40;mso-wrap-style:square;mso-wrap-edited:f;mso-width-percent:0;mso-height-percent:0;mso-width-percent:0;mso-height-percent:0;v-text-anchor:top" filled="f" stroked="f">
            <v:textbox style="mso-next-textbox:#_x0000_s2152">
              <w:txbxContent>
                <w:p w14:paraId="45542524" w14:textId="77777777" w:rsidR="0058356F" w:rsidRDefault="0058356F">
                  <w:pPr>
                    <w:rPr>
                      <w:sz w:val="15"/>
                    </w:rPr>
                  </w:pPr>
                  <w:r>
                    <w:rPr>
                      <w:sz w:val="15"/>
                    </w:rPr>
                    <w:t>Area B</w:t>
                  </w:r>
                </w:p>
              </w:txbxContent>
            </v:textbox>
          </v:shape>
        </w:pict>
      </w:r>
      <w:r>
        <w:rPr>
          <w:sz w:val="19"/>
        </w:rPr>
        <w:pict w14:anchorId="3C624C56">
          <v:shape id="_x0000_s2151" type="#_x0000_t202" alt="" style="position:absolute;left:0;text-align:left;margin-left:180pt;margin-top:112.8pt;width:48pt;height:18pt;z-index:39;mso-wrap-style:square;mso-wrap-edited:f;mso-width-percent:0;mso-height-percent:0;mso-width-percent:0;mso-height-percent:0;v-text-anchor:top" filled="f" stroked="f">
            <v:textbox style="mso-next-textbox:#_x0000_s2151">
              <w:txbxContent>
                <w:p w14:paraId="4E41693C" w14:textId="77777777" w:rsidR="0058356F" w:rsidRDefault="0058356F">
                  <w:pPr>
                    <w:rPr>
                      <w:sz w:val="15"/>
                    </w:rPr>
                  </w:pPr>
                  <w:r>
                    <w:rPr>
                      <w:sz w:val="15"/>
                    </w:rPr>
                    <w:t>Area A</w:t>
                  </w:r>
                </w:p>
              </w:txbxContent>
            </v:textbox>
          </v:shape>
        </w:pict>
      </w:r>
      <w:r>
        <w:rPr>
          <w:sz w:val="19"/>
        </w:rPr>
        <w:pict w14:anchorId="6821F01C">
          <v:line id="_x0000_s2150" alt="" style="position:absolute;left:0;text-align:left;z-index:38;mso-wrap-edited:f;mso-width-percent:0;mso-height-percent:0;mso-width-percent:0;mso-height-percent:0" from="162pt,121.8pt" to="186pt,130.8pt">
            <v:stroke endarrow="block"/>
          </v:line>
        </w:pict>
      </w:r>
      <w:r>
        <w:rPr>
          <w:noProof/>
          <w:sz w:val="23"/>
        </w:rPr>
        <w:pict w14:anchorId="16BD5121">
          <v:shape id="_x0000_i1127" type="#_x0000_t75" alt="filistin10" style="width:230.85pt;height:205.7pt;mso-width-percent:0;mso-height-percent:0;mso-width-percent:0;mso-height-percent:0">
            <v:imagedata r:id="rId73" o:title="filistin10" cropbottom="2701f" cropright="1646f"/>
          </v:shape>
        </w:pict>
      </w:r>
    </w:p>
    <w:p w14:paraId="2FD2DAF5" w14:textId="77777777" w:rsidR="005721BC" w:rsidRPr="00713BCD" w:rsidRDefault="005721BC" w:rsidP="002E0AF5">
      <w:pPr>
        <w:pStyle w:val="Heading7"/>
      </w:pPr>
      <w:r w:rsidRPr="00713BCD">
        <w:t>Some findings in this city were:</w:t>
      </w:r>
    </w:p>
    <w:p w14:paraId="4726AF49" w14:textId="77777777" w:rsidR="005721BC" w:rsidRPr="00713BCD" w:rsidRDefault="005721BC" w:rsidP="009F56B7">
      <w:pPr>
        <w:pStyle w:val="Heading8"/>
      </w:pPr>
      <w:r w:rsidRPr="00713BCD">
        <w:t xml:space="preserve">Area A: </w:t>
      </w:r>
    </w:p>
    <w:p w14:paraId="321F6BE5" w14:textId="77777777" w:rsidR="005721BC" w:rsidRPr="00713BCD" w:rsidRDefault="005721BC" w:rsidP="009F56B7">
      <w:pPr>
        <w:pStyle w:val="Heading9"/>
      </w:pPr>
      <w:r w:rsidRPr="00713BCD">
        <w:t>Pottery, lamps and Rhodian stamps</w:t>
      </w:r>
    </w:p>
    <w:p w14:paraId="7A7B0B00" w14:textId="77777777" w:rsidR="005721BC" w:rsidRPr="00713BCD" w:rsidRDefault="00B2216D" w:rsidP="009F56B7">
      <w:pPr>
        <w:pStyle w:val="Heading9"/>
      </w:pPr>
      <w:r>
        <w:pict w14:anchorId="386B486D">
          <v:shape id="_x0000_s2149" type="#_x0000_t75" alt="filistin7" style="position:absolute;left:0;text-align:left;margin-left:65.25pt;margin-top:7.85pt;width:76.8pt;height:118.8pt;z-index:48;mso-wrap-edited:f;mso-width-percent:0;mso-height-percent:0;mso-width-percent:0;mso-height-percent:0" wrapcoords="-212 0 -212 21463 21600 21463 21600 0 -212 0">
            <v:imagedata r:id="rId74" o:title="filistin7"/>
          </v:shape>
        </w:pict>
      </w:r>
      <w:r w:rsidR="005721BC" w:rsidRPr="00713BCD">
        <w:t>“Fish Plate” of the Hellenistic Period</w:t>
      </w:r>
    </w:p>
    <w:p w14:paraId="5D6204E5" w14:textId="77777777" w:rsidR="005721BC" w:rsidRPr="00713BCD" w:rsidRDefault="005721BC" w:rsidP="009F56B7">
      <w:pPr>
        <w:pStyle w:val="Heading8"/>
      </w:pPr>
      <w:r w:rsidRPr="00713BCD">
        <w:t xml:space="preserve">Area B: </w:t>
      </w:r>
    </w:p>
    <w:p w14:paraId="1462B5D0" w14:textId="77777777" w:rsidR="005721BC" w:rsidRPr="00713BCD" w:rsidRDefault="005721BC" w:rsidP="009F56B7">
      <w:pPr>
        <w:pStyle w:val="Heading9"/>
      </w:pPr>
      <w:r w:rsidRPr="00713BCD">
        <w:t>Ring base pottery</w:t>
      </w:r>
    </w:p>
    <w:p w14:paraId="29E5A044" w14:textId="77777777" w:rsidR="005721BC" w:rsidRPr="00713BCD" w:rsidRDefault="005721BC" w:rsidP="009F56B7">
      <w:pPr>
        <w:pStyle w:val="Heading9"/>
      </w:pPr>
      <w:r w:rsidRPr="00713BCD">
        <w:t xml:space="preserve">Another pot from Mycenaean and Cypriot shows Ashdod as a key trading center on the eastern Mediterranean </w:t>
      </w:r>
    </w:p>
    <w:p w14:paraId="694210EA" w14:textId="77777777" w:rsidR="005721BC" w:rsidRPr="00713BCD" w:rsidRDefault="005721BC" w:rsidP="009F56B7">
      <w:pPr>
        <w:pStyle w:val="Heading9"/>
      </w:pPr>
      <w:r w:rsidRPr="00713BCD">
        <w:t>The most interesting find was an inscribed potsherd of the Iron Age</w:t>
      </w:r>
      <w:r w:rsidRPr="00713BCD">
        <w:rPr>
          <w:vertAlign w:val="superscript"/>
        </w:rPr>
        <w:footnoteReference w:id="49"/>
      </w:r>
    </w:p>
    <w:p w14:paraId="268FD466" w14:textId="77777777" w:rsidR="005721BC" w:rsidRPr="00713BCD" w:rsidRDefault="005721BC" w:rsidP="009F56B7">
      <w:pPr>
        <w:pStyle w:val="Heading8"/>
      </w:pPr>
      <w:r w:rsidRPr="00713BCD">
        <w:t>Area C had more Philistine ware, including several beer mugs</w:t>
      </w:r>
      <w:r w:rsidRPr="00713BCD">
        <w:rPr>
          <w:vertAlign w:val="superscript"/>
        </w:rPr>
        <w:footnoteReference w:id="50"/>
      </w:r>
    </w:p>
    <w:p w14:paraId="76D41C67" w14:textId="77777777" w:rsidR="005721BC" w:rsidRPr="00713BCD" w:rsidRDefault="005721BC" w:rsidP="009F56B7">
      <w:pPr>
        <w:pStyle w:val="Heading8"/>
      </w:pPr>
      <w:r w:rsidRPr="00713BCD">
        <w:lastRenderedPageBreak/>
        <w:t>Area D: A thirteen-foot thick portion of the outer wall was also discovered.  It evidently encircled the lower city and was linked to the wall of the fortress on the acropolis.</w:t>
      </w:r>
      <w:r w:rsidRPr="00713BCD">
        <w:rPr>
          <w:vertAlign w:val="superscript"/>
        </w:rPr>
        <w:footnoteReference w:id="51"/>
      </w:r>
    </w:p>
    <w:p w14:paraId="425282F8" w14:textId="77777777" w:rsidR="005721BC" w:rsidRPr="00713BCD" w:rsidRDefault="005721BC" w:rsidP="002E0AF5">
      <w:pPr>
        <w:pStyle w:val="Heading7"/>
      </w:pPr>
      <w:r w:rsidRPr="00713BCD">
        <w:t>Joshua 11:22 notes Ashdod: “There were no Anakim left in the land of the sons of Israel; only in Gaza, in Gath and in Ashdod some remained”</w:t>
      </w:r>
    </w:p>
    <w:p w14:paraId="72773EFB" w14:textId="77777777" w:rsidR="005721BC" w:rsidRPr="00713BCD" w:rsidRDefault="005721BC" w:rsidP="002E0AF5">
      <w:pPr>
        <w:pStyle w:val="Heading7"/>
      </w:pPr>
      <w:r w:rsidRPr="00713BCD">
        <w:t>Another key passage on Ashdod is 1 Samuel 5 when the Philistines had a victory over Israel.  They took the ark of God to Ashdod and placed it next to Dagon, one of their gods.  Because of this God struck the Ashdodites with tumors.  They finally returned the ark to Israel.</w:t>
      </w:r>
    </w:p>
    <w:p w14:paraId="63B809AF" w14:textId="77777777" w:rsidR="005721BC" w:rsidRPr="00713BCD" w:rsidRDefault="005721BC" w:rsidP="00E16F97">
      <w:pPr>
        <w:pStyle w:val="Heading6"/>
      </w:pPr>
      <w:r w:rsidRPr="00713BCD">
        <w:t>Gaza</w:t>
      </w:r>
    </w:p>
    <w:p w14:paraId="26586AFF" w14:textId="77777777" w:rsidR="005721BC" w:rsidRPr="00713BCD" w:rsidRDefault="005721BC" w:rsidP="002E0AF5">
      <w:pPr>
        <w:pStyle w:val="Heading7"/>
      </w:pPr>
      <w:r w:rsidRPr="00713BCD">
        <w:t>Gaza is the most southwesterly town in Palestine.</w:t>
      </w:r>
    </w:p>
    <w:p w14:paraId="290D8C1C" w14:textId="77777777" w:rsidR="005721BC" w:rsidRPr="00713BCD" w:rsidRDefault="005721BC" w:rsidP="002E0AF5">
      <w:pPr>
        <w:pStyle w:val="Heading7"/>
      </w:pPr>
      <w:r w:rsidRPr="00713BCD">
        <w:t>The British School of Archeology in Egypt excavated this spot at the mouth of the Wadi Ghazzeh between 1930 and 1934 under Sir Flinders Petrie.  The actual city of Gaza cannot be identified, though it is probably Tell el-`Ajjul which lies two miles from the coast and six miles south of the modern city of Gaza.</w:t>
      </w:r>
      <w:r w:rsidRPr="00713BCD">
        <w:rPr>
          <w:vertAlign w:val="superscript"/>
        </w:rPr>
        <w:footnoteReference w:id="52"/>
      </w:r>
      <w:r w:rsidRPr="00713BCD">
        <w:rPr>
          <w:vertAlign w:val="superscript"/>
        </w:rPr>
        <w:t xml:space="preserve"> </w:t>
      </w:r>
    </w:p>
    <w:p w14:paraId="07C4CEFD" w14:textId="77777777" w:rsidR="005721BC" w:rsidRPr="00713BCD" w:rsidRDefault="005721BC" w:rsidP="002E0AF5">
      <w:pPr>
        <w:pStyle w:val="Heading7"/>
      </w:pPr>
      <w:r w:rsidRPr="00713BCD">
        <w:t>Albright has also indicated that because of the appearance of pottery and weapons of the Early Bronze age the town was occupied even earlier.</w:t>
      </w:r>
      <w:r w:rsidRPr="00713BCD">
        <w:rPr>
          <w:vertAlign w:val="superscript"/>
        </w:rPr>
        <w:footnoteReference w:id="53"/>
      </w:r>
    </w:p>
    <w:p w14:paraId="244577F5" w14:textId="77777777" w:rsidR="005721BC" w:rsidRPr="00713BCD" w:rsidRDefault="005721BC" w:rsidP="002E0AF5">
      <w:pPr>
        <w:pStyle w:val="Heading7"/>
      </w:pPr>
      <w:r w:rsidRPr="00713BCD">
        <w:t xml:space="preserve">Joshua conquered this city while it was under Canaanite control with some Anakim remaining there (Josh. 10:41, 11:21). </w:t>
      </w:r>
    </w:p>
    <w:p w14:paraId="1817C6C0" w14:textId="77777777" w:rsidR="005721BC" w:rsidRPr="00713BCD" w:rsidRDefault="005721BC" w:rsidP="002E0AF5">
      <w:pPr>
        <w:pStyle w:val="Heading7"/>
      </w:pPr>
      <w:r w:rsidRPr="00713BCD">
        <w:t>After the Philistines caught Samson, they brought him to Gaza where he got his revenge by killing 3000 men and women (Judg. 16).</w:t>
      </w:r>
    </w:p>
    <w:p w14:paraId="633077EF" w14:textId="77777777" w:rsidR="005721BC" w:rsidRPr="00713BCD" w:rsidRDefault="005721BC">
      <w:pPr>
        <w:rPr>
          <w:sz w:val="23"/>
        </w:rPr>
      </w:pPr>
    </w:p>
    <w:p w14:paraId="5575F0E7" w14:textId="77777777" w:rsidR="005721BC" w:rsidRPr="00713BCD" w:rsidRDefault="00B2216D">
      <w:pPr>
        <w:ind w:right="-54"/>
        <w:jc w:val="right"/>
        <w:rPr>
          <w:sz w:val="23"/>
        </w:rPr>
      </w:pPr>
      <w:r>
        <w:rPr>
          <w:noProof/>
          <w:sz w:val="23"/>
        </w:rPr>
        <w:pict w14:anchorId="637CC469">
          <v:shape id="_x0000_i1126" type="#_x0000_t75" alt="filistin22" style="width:204pt;height:205.7pt;mso-width-percent:0;mso-height-percent:0;mso-width-percent:0;mso-height-percent:0">
            <v:imagedata r:id="rId75" o:title="filistin22"/>
          </v:shape>
        </w:pict>
      </w:r>
    </w:p>
    <w:p w14:paraId="28A7A908" w14:textId="77777777" w:rsidR="005721BC" w:rsidRPr="00713BCD" w:rsidRDefault="005721BC">
      <w:pPr>
        <w:ind w:right="-54"/>
        <w:jc w:val="right"/>
        <w:rPr>
          <w:sz w:val="23"/>
        </w:rPr>
      </w:pPr>
      <w:r w:rsidRPr="00713BCD">
        <w:rPr>
          <w:sz w:val="23"/>
        </w:rPr>
        <w:br w:type="page"/>
      </w:r>
    </w:p>
    <w:p w14:paraId="430C6CF3" w14:textId="77777777" w:rsidR="005721BC" w:rsidRPr="00713BCD" w:rsidRDefault="005721BC" w:rsidP="00E16F97">
      <w:pPr>
        <w:pStyle w:val="Heading6"/>
      </w:pPr>
      <w:r w:rsidRPr="00713BCD">
        <w:t>Gath</w:t>
      </w:r>
    </w:p>
    <w:p w14:paraId="4EBC8656" w14:textId="77777777" w:rsidR="005721BC" w:rsidRPr="00713BCD" w:rsidRDefault="005721BC" w:rsidP="002E0AF5">
      <w:pPr>
        <w:pStyle w:val="Heading7"/>
      </w:pPr>
      <w:r w:rsidRPr="00713BCD">
        <w:t>The actual site of Gath has never been identified with certainty. In 1956 the Israel Exploration Society began excavating Tell el-`Aerini (20 miles north of Gaza) supposing it to be ancient Gath.</w:t>
      </w:r>
      <w:r w:rsidRPr="00713BCD">
        <w:rPr>
          <w:vertAlign w:val="superscript"/>
        </w:rPr>
        <w:footnoteReference w:id="54"/>
      </w:r>
    </w:p>
    <w:p w14:paraId="317A65D6" w14:textId="77777777" w:rsidR="005721BC" w:rsidRPr="00713BCD" w:rsidRDefault="005721BC" w:rsidP="002E0AF5">
      <w:pPr>
        <w:pStyle w:val="Heading7"/>
      </w:pPr>
      <w:r w:rsidRPr="00713BCD">
        <w:t>Gath means “winepress.”  It was the farthest city inland of the Philistines cities, bordering Israel on the edge of the Shephelah.  “Winepress” seems an appropriate name for the city of Goliath, who had squeezed the life out of Israel until his own death.</w:t>
      </w:r>
    </w:p>
    <w:p w14:paraId="3FA19F5B" w14:textId="77777777" w:rsidR="005721BC" w:rsidRPr="00713BCD" w:rsidRDefault="005721BC" w:rsidP="002E0AF5">
      <w:pPr>
        <w:pStyle w:val="Heading7"/>
      </w:pPr>
      <w:r w:rsidRPr="00713BCD">
        <w:t>The captured Ark of God was brought to Gath (Judg. 5).  The people of Gath (Gittites) were struck with what many consider to be a bubonic plague.</w:t>
      </w:r>
      <w:r w:rsidRPr="00713BCD">
        <w:rPr>
          <w:vertAlign w:val="superscript"/>
        </w:rPr>
        <w:footnoteReference w:id="55"/>
      </w:r>
    </w:p>
    <w:p w14:paraId="366B2D04" w14:textId="77777777" w:rsidR="005721BC" w:rsidRPr="00713BCD" w:rsidRDefault="005721BC" w:rsidP="00E16F97">
      <w:pPr>
        <w:pStyle w:val="Heading6"/>
      </w:pPr>
      <w:r w:rsidRPr="00713BCD">
        <w:t>Ekron</w:t>
      </w:r>
    </w:p>
    <w:p w14:paraId="48AACCD1" w14:textId="77777777" w:rsidR="005721BC" w:rsidRPr="00713BCD" w:rsidRDefault="005721BC" w:rsidP="002E0AF5">
      <w:pPr>
        <w:pStyle w:val="Heading7"/>
      </w:pPr>
      <w:r w:rsidRPr="00713BCD">
        <w:t>This city has never been positively identified, though many feel it is the modern Khirbet al-Muqanna.</w:t>
      </w:r>
      <w:r w:rsidRPr="00713BCD">
        <w:rPr>
          <w:vertAlign w:val="superscript"/>
        </w:rPr>
        <w:footnoteReference w:id="56"/>
      </w:r>
    </w:p>
    <w:p w14:paraId="5B804A03" w14:textId="77777777" w:rsidR="005721BC" w:rsidRPr="00713BCD" w:rsidRDefault="005721BC" w:rsidP="002E0AF5">
      <w:pPr>
        <w:pStyle w:val="Heading7"/>
      </w:pPr>
      <w:r w:rsidRPr="00713BCD">
        <w:t>Some explorations in 1957 revealed the site to have been occupied in the Early Bronze Age.  The city was walled and covered forty acres at its peak.</w:t>
      </w:r>
      <w:r w:rsidRPr="00713BCD">
        <w:rPr>
          <w:vertAlign w:val="superscript"/>
        </w:rPr>
        <w:footnoteReference w:id="57"/>
      </w:r>
    </w:p>
    <w:p w14:paraId="63A437FE" w14:textId="77777777" w:rsidR="005721BC" w:rsidRPr="00713BCD" w:rsidRDefault="005721BC" w:rsidP="002E0AF5">
      <w:pPr>
        <w:pStyle w:val="Heading7"/>
      </w:pPr>
      <w:r w:rsidRPr="00713BCD">
        <w:t>Many examples of typical Philistine pottery were found on this site,</w:t>
      </w:r>
      <w:r w:rsidRPr="00713BCD">
        <w:rPr>
          <w:vertAlign w:val="superscript"/>
        </w:rPr>
        <w:footnoteReference w:id="58"/>
      </w:r>
      <w:r w:rsidRPr="00713BCD">
        <w:t xml:space="preserve"> as well as a double wall that included gates and towers.</w:t>
      </w:r>
      <w:r w:rsidRPr="00713BCD">
        <w:rPr>
          <w:vertAlign w:val="superscript"/>
        </w:rPr>
        <w:footnoteReference w:id="59"/>
      </w:r>
    </w:p>
    <w:p w14:paraId="2E05027C" w14:textId="77777777" w:rsidR="005721BC" w:rsidRPr="00713BCD" w:rsidRDefault="005721BC" w:rsidP="002E0AF5">
      <w:pPr>
        <w:pStyle w:val="Heading7"/>
      </w:pPr>
      <w:r w:rsidRPr="00713BCD">
        <w:t>When the ark of God gave the Philistines trouble, they tried to send it to Ekron.  However, the Ekronites cried out, saying “They have brought the ark of God of Israel around to us, to kill us and our people” (see 1 Sam. 5:10-6:12).</w:t>
      </w:r>
    </w:p>
    <w:p w14:paraId="113D2884" w14:textId="77777777" w:rsidR="005721BC" w:rsidRPr="00713BCD" w:rsidRDefault="005721BC" w:rsidP="00FF438B">
      <w:pPr>
        <w:pStyle w:val="Heading3"/>
      </w:pPr>
      <w:r w:rsidRPr="00713BCD">
        <w:br w:type="page"/>
      </w:r>
      <w:bookmarkStart w:id="525" w:name="_Toc15034067"/>
      <w:r w:rsidRPr="00713BCD">
        <w:lastRenderedPageBreak/>
        <w:t>Philistine Deities:</w:t>
      </w:r>
      <w:bookmarkEnd w:id="525"/>
      <w:r w:rsidRPr="00713BCD">
        <w:t xml:space="preserve"> </w:t>
      </w:r>
    </w:p>
    <w:p w14:paraId="7247FEC8" w14:textId="77777777" w:rsidR="005721BC" w:rsidRPr="00713BCD" w:rsidRDefault="005721BC" w:rsidP="008D58D7">
      <w:pPr>
        <w:pStyle w:val="Heading4"/>
      </w:pPr>
      <w:r w:rsidRPr="00713BCD">
        <w:t>Astaroth</w:t>
      </w:r>
    </w:p>
    <w:p w14:paraId="4F062CA6" w14:textId="77777777" w:rsidR="005721BC" w:rsidRPr="00713BCD" w:rsidRDefault="00B2216D" w:rsidP="005A74FE">
      <w:pPr>
        <w:pStyle w:val="Heading5"/>
      </w:pPr>
      <w:r>
        <w:pict w14:anchorId="7417219E">
          <v:shape id="_x0000_s2148" type="#_x0000_t75" alt="filis35" style="position:absolute;left:0;text-align:left;margin-left:248.15pt;margin-top:41.8pt;width:299.35pt;height:300pt;z-index:52;mso-wrap-edited:f;mso-width-percent:0;mso-height-percent:0;mso-position-horizontal:right;mso-width-percent:0;mso-height-percent:0">
            <v:imagedata r:id="rId76" o:title="filis35"/>
            <w10:wrap type="square"/>
          </v:shape>
        </w:pict>
      </w:r>
      <w:r w:rsidR="005721BC" w:rsidRPr="00713BCD">
        <w:t xml:space="preserve">Other names: Athtart, `Athtartu (Ugarit), `Ashtart (Phoenicia), Astarte (Greek), Ishtar (Mesopotamia). </w:t>
      </w:r>
    </w:p>
    <w:p w14:paraId="3AEBCF05" w14:textId="77777777" w:rsidR="005721BC" w:rsidRPr="00713BCD" w:rsidRDefault="005721BC">
      <w:pPr>
        <w:ind w:right="-54"/>
      </w:pPr>
    </w:p>
    <w:p w14:paraId="0371D02E" w14:textId="77777777" w:rsidR="005721BC" w:rsidRPr="00713BCD" w:rsidRDefault="005721BC" w:rsidP="005A74FE">
      <w:pPr>
        <w:pStyle w:val="Heading5"/>
      </w:pPr>
      <w:r w:rsidRPr="00713BCD">
        <w:t>The mother goddess, the goddess of fertility, love and war (depicted at the right as a four-winged golden goddess)</w:t>
      </w:r>
    </w:p>
    <w:p w14:paraId="404C34A0" w14:textId="77777777" w:rsidR="005721BC" w:rsidRPr="00713BCD" w:rsidRDefault="005721BC" w:rsidP="005A74FE">
      <w:pPr>
        <w:pStyle w:val="Heading5"/>
      </w:pPr>
      <w:r w:rsidRPr="00713BCD">
        <w:t>Meaning of her name: “shame”</w:t>
      </w:r>
    </w:p>
    <w:p w14:paraId="468BB5A4" w14:textId="77777777" w:rsidR="005721BC" w:rsidRPr="00713BCD" w:rsidRDefault="005721BC" w:rsidP="005A74FE">
      <w:pPr>
        <w:pStyle w:val="Heading5"/>
      </w:pPr>
      <w:r w:rsidRPr="00713BCD">
        <w:t>Israel worshipped Ashtoreth soon after they arrived in the Promised Land (Judg. 2:13).</w:t>
      </w:r>
    </w:p>
    <w:p w14:paraId="78C43469" w14:textId="77777777" w:rsidR="005721BC" w:rsidRPr="00713BCD" w:rsidRDefault="005721BC">
      <w:pPr>
        <w:ind w:right="-54"/>
      </w:pPr>
    </w:p>
    <w:p w14:paraId="1A1B8633" w14:textId="77777777" w:rsidR="005721BC" w:rsidRPr="00713BCD" w:rsidRDefault="005721BC" w:rsidP="005A74FE">
      <w:pPr>
        <w:pStyle w:val="Heading5"/>
      </w:pPr>
      <w:r w:rsidRPr="00713BCD">
        <w:t>After his death, Saul’s body was placed in the Astaroth temple (1 Sam. 31:10).</w:t>
      </w:r>
    </w:p>
    <w:p w14:paraId="2CF81524" w14:textId="77777777" w:rsidR="005721BC" w:rsidRPr="00713BCD" w:rsidRDefault="005721BC" w:rsidP="008D58D7">
      <w:pPr>
        <w:pStyle w:val="Heading4"/>
      </w:pPr>
      <w:r w:rsidRPr="00713BCD">
        <w:t>Baal Zebub</w:t>
      </w:r>
    </w:p>
    <w:p w14:paraId="444FCBE9" w14:textId="77777777" w:rsidR="005721BC" w:rsidRPr="00713BCD" w:rsidRDefault="005721BC" w:rsidP="005A74FE">
      <w:pPr>
        <w:pStyle w:val="Heading5"/>
      </w:pPr>
      <w:r w:rsidRPr="00713BCD">
        <w:t>“Baal” means “lord, master” while “Zebub” means “flies.”  But why would anyone—even a pagan—name his god “the lord of the flies”?  Three suggestions have been proposed:</w:t>
      </w:r>
    </w:p>
    <w:p w14:paraId="444E8E93" w14:textId="77777777" w:rsidR="005721BC" w:rsidRPr="00713BCD" w:rsidRDefault="005721BC" w:rsidP="00E16F97">
      <w:pPr>
        <w:pStyle w:val="Heading6"/>
      </w:pPr>
      <w:r w:rsidRPr="00713BCD">
        <w:t>Flies are everywhere, so does it mean the “omnipresence” of Baal Zebub is akin to the “omnipresence” of flies?</w:t>
      </w:r>
    </w:p>
    <w:p w14:paraId="14C06A95" w14:textId="77777777" w:rsidR="005721BC" w:rsidRPr="00713BCD" w:rsidRDefault="005721BC" w:rsidP="00E16F97">
      <w:pPr>
        <w:pStyle w:val="Heading6"/>
      </w:pPr>
      <w:r w:rsidRPr="00713BCD">
        <w:t xml:space="preserve">Did it refer to the god who guards them from flies? </w:t>
      </w:r>
    </w:p>
    <w:p w14:paraId="34C58D0D" w14:textId="77777777" w:rsidR="005721BC" w:rsidRPr="00713BCD" w:rsidRDefault="005721BC" w:rsidP="00E16F97">
      <w:pPr>
        <w:pStyle w:val="Heading6"/>
      </w:pPr>
      <w:r w:rsidRPr="00713BCD">
        <w:t>Perhaps it is a mockery from the Israelites?</w:t>
      </w:r>
    </w:p>
    <w:p w14:paraId="19C10B09" w14:textId="77777777" w:rsidR="005721BC" w:rsidRPr="00713BCD" w:rsidRDefault="005721BC" w:rsidP="002E0AF5">
      <w:pPr>
        <w:pStyle w:val="Heading7"/>
      </w:pPr>
      <w:r w:rsidRPr="00713BCD">
        <w:t>Jesus was called Beelzeboul – Lord Prince / Lord Baal / lord of the heavenly dwelling (Matt. 10:25; 12:24, 27, etc…).</w:t>
      </w:r>
    </w:p>
    <w:p w14:paraId="1DD10D8C" w14:textId="77777777" w:rsidR="005721BC" w:rsidRPr="00713BCD" w:rsidRDefault="005721BC" w:rsidP="002E0AF5">
      <w:pPr>
        <w:pStyle w:val="Heading7"/>
      </w:pPr>
      <w:r w:rsidRPr="00713BCD">
        <w:t>Perhaps Hebrews sarcastically referred to the Philistine god with this designation that sounds similar.</w:t>
      </w:r>
    </w:p>
    <w:p w14:paraId="78016CF4" w14:textId="77777777" w:rsidR="005721BC" w:rsidRPr="00713BCD" w:rsidRDefault="005721BC" w:rsidP="008D58D7">
      <w:pPr>
        <w:pStyle w:val="Heading4"/>
      </w:pPr>
      <w:r w:rsidRPr="00713BCD">
        <w:t>Dagon</w:t>
      </w:r>
    </w:p>
    <w:p w14:paraId="69BDB636" w14:textId="77777777" w:rsidR="005721BC" w:rsidRPr="00713BCD" w:rsidRDefault="005721BC" w:rsidP="005A74FE">
      <w:pPr>
        <w:pStyle w:val="Heading5"/>
      </w:pPr>
      <w:r w:rsidRPr="00713BCD">
        <w:lastRenderedPageBreak/>
        <w:t>This god was believed to be half fish and half man.</w:t>
      </w:r>
    </w:p>
    <w:p w14:paraId="2E043346" w14:textId="77777777" w:rsidR="005721BC" w:rsidRPr="00713BCD" w:rsidRDefault="005721BC">
      <w:pPr>
        <w:rPr>
          <w:sz w:val="23"/>
        </w:rPr>
      </w:pPr>
    </w:p>
    <w:p w14:paraId="722FCF5B" w14:textId="77777777" w:rsidR="005721BC" w:rsidRPr="00713BCD" w:rsidRDefault="00B2216D">
      <w:pPr>
        <w:rPr>
          <w:sz w:val="23"/>
        </w:rPr>
      </w:pPr>
      <w:r>
        <w:rPr>
          <w:sz w:val="23"/>
        </w:rPr>
        <w:pict w14:anchorId="192A3B55">
          <v:group id="_x0000_s2144" editas="canvas" alt="" style="position:absolute;margin-left:0;margin-top:0;width:478.8pt;height:317.7pt;z-index:4;mso-position-horizontal-relative:char;mso-position-vertical-relative:line" coordorigin="2523,2294" coordsize="9691,6596">
            <o:lock v:ext="edit" aspectratio="t"/>
            <v:shape id="_x0000_s2145" type="#_x0000_t75" alt="" style="position:absolute;left:2523;top:2294;width:9691;height:6596" o:preferrelative="f">
              <v:fill o:detectmouseclick="t"/>
              <v:path o:extrusionok="t" o:connecttype="none"/>
              <o:lock v:ext="edit" text="t"/>
            </v:shape>
            <v:shape id="_x0000_s2146" type="#_x0000_t75" alt="" style="position:absolute;left:2523;top:2294;width:4891;height:6596">
              <v:imagedata r:id="rId77" o:title="filis~03"/>
            </v:shape>
            <v:shape id="_x0000_s2147" type="#_x0000_t75" alt="" style="position:absolute;left:7776;top:2387;width:4438;height:4227" fillcolor="#0c9">
              <v:imagedata r:id="rId78" o:title=""/>
            </v:shape>
          </v:group>
        </w:pict>
      </w:r>
      <w:r>
        <w:rPr>
          <w:noProof/>
          <w:sz w:val="23"/>
        </w:rPr>
        <w:pict w14:anchorId="5B96A00B">
          <v:shape id="_x0000_i1125" type="#_x0000_t75" alt="" style="width:479.45pt;height:318.3pt;mso-width-percent:0;mso-height-percent:0;mso-width-percent:0;mso-height-percent:0">
            <v:imagedata croptop="-65520f" cropbottom="65520f"/>
          </v:shape>
        </w:pict>
      </w:r>
    </w:p>
    <w:p w14:paraId="2F32C87A" w14:textId="77777777" w:rsidR="005721BC" w:rsidRPr="00713BCD" w:rsidRDefault="005721BC">
      <w:pPr>
        <w:rPr>
          <w:sz w:val="23"/>
        </w:rPr>
      </w:pPr>
    </w:p>
    <w:p w14:paraId="4A41B1E2" w14:textId="77777777" w:rsidR="005721BC" w:rsidRPr="00713BCD" w:rsidRDefault="005721BC" w:rsidP="005A74FE">
      <w:pPr>
        <w:pStyle w:val="Heading5"/>
      </w:pPr>
      <w:r w:rsidRPr="00713BCD">
        <w:t xml:space="preserve">Dagon was a pagan deity with the body of a fish, and head and hands of a man.  He was probably the god of agriculture.  Dagon was worshiped in Mesopotamia and Canaan, with temples in Ashdod (1 Sam. 5:1-7), Gaza (Judg. 16:21-30), and in Israel (1 Chron. 10:10).  Samson destroyed the temple [of Dagon] in Gaza (Judg. 16:30)” (“Dagon,” </w:t>
      </w:r>
      <w:r w:rsidRPr="00713BCD">
        <w:rPr>
          <w:i/>
        </w:rPr>
        <w:t>Naves Topical Bible</w:t>
      </w:r>
      <w:r w:rsidRPr="00713BCD">
        <w:t>).</w:t>
      </w:r>
    </w:p>
    <w:p w14:paraId="55520278" w14:textId="77777777" w:rsidR="005721BC" w:rsidRPr="00713BCD" w:rsidRDefault="005721BC"/>
    <w:p w14:paraId="4635877E" w14:textId="77777777" w:rsidR="005721BC" w:rsidRPr="00713BCD" w:rsidRDefault="00B2216D">
      <w:r>
        <w:rPr>
          <w:noProof/>
        </w:rPr>
        <w:lastRenderedPageBreak/>
        <w:pict w14:anchorId="7BC3D2AF">
          <v:shape id="_x0000_i1124" type="#_x0000_t75" alt="" style="width:478.3pt;height:349.15pt;mso-width-percent:0;mso-height-percent:0;mso-width-percent:0;mso-height-percent:0">
            <v:imagedata r:id="rId79" o:title=""/>
          </v:shape>
        </w:pict>
      </w:r>
    </w:p>
    <w:p w14:paraId="0E9BB4B5" w14:textId="77777777" w:rsidR="005721BC" w:rsidRPr="00713BCD" w:rsidRDefault="005721BC"/>
    <w:p w14:paraId="0670459F" w14:textId="77777777" w:rsidR="005721BC" w:rsidRPr="00713BCD" w:rsidRDefault="005721BC" w:rsidP="00FF438B">
      <w:pPr>
        <w:pStyle w:val="Heading3"/>
      </w:pPr>
      <w:bookmarkStart w:id="526" w:name="_Toc15034068"/>
      <w:r w:rsidRPr="00713BCD">
        <w:t>Literature (cf. no texts on OTS, 79f-79g)</w:t>
      </w:r>
      <w:bookmarkEnd w:id="526"/>
    </w:p>
    <w:p w14:paraId="1C2B8B47" w14:textId="77777777" w:rsidR="005721BC" w:rsidRPr="00713BCD" w:rsidRDefault="005721BC" w:rsidP="008D58D7">
      <w:pPr>
        <w:pStyle w:val="Heading4"/>
      </w:pPr>
      <w:r w:rsidRPr="00713BCD">
        <w:t>Philistines are known not for great literary accomplishments, but for warfare.  There exist few if any significant finds.</w:t>
      </w:r>
    </w:p>
    <w:p w14:paraId="4D8AE434" w14:textId="77777777" w:rsidR="005721BC" w:rsidRPr="00713BCD" w:rsidRDefault="005721BC" w:rsidP="008D58D7">
      <w:pPr>
        <w:pStyle w:val="Heading4"/>
      </w:pPr>
      <w:r w:rsidRPr="00713BCD">
        <w:t>Little is known of the Philistine language, although there seemed to be no language problem between Philistines and Israelites.</w:t>
      </w:r>
    </w:p>
    <w:p w14:paraId="64618EAF" w14:textId="77777777" w:rsidR="005721BC" w:rsidRPr="00713BCD" w:rsidRDefault="005721BC" w:rsidP="008D58D7">
      <w:pPr>
        <w:pStyle w:val="Heading4"/>
      </w:pPr>
      <w:r w:rsidRPr="00713BCD">
        <w:t>Perhaps the Philistines adopted the local language after migrating to the area.</w:t>
      </w:r>
    </w:p>
    <w:p w14:paraId="0DABA9B7" w14:textId="77777777" w:rsidR="005721BC" w:rsidRPr="00713BCD" w:rsidRDefault="005721BC" w:rsidP="008D58D7">
      <w:pPr>
        <w:pStyle w:val="Heading4"/>
      </w:pPr>
      <w:r w:rsidRPr="00713BCD">
        <w:t>Their names are usually Semitic (Abimelech, Gen. 26:8; Mininti, Dagon) but some are Asiatic (Achish and Goliath).</w:t>
      </w:r>
    </w:p>
    <w:p w14:paraId="0D9A98AA" w14:textId="77777777" w:rsidR="005721BC" w:rsidRPr="00713BCD" w:rsidRDefault="005721BC" w:rsidP="008D58D7">
      <w:pPr>
        <w:pStyle w:val="Heading4"/>
      </w:pPr>
      <w:r w:rsidRPr="00713BCD">
        <w:t>Some Hebrew words are from the Philistines, such as the Hebrew word for “helmet” (</w:t>
      </w:r>
      <w:r w:rsidRPr="00713BCD">
        <w:rPr>
          <w:i/>
        </w:rPr>
        <w:t>qoba</w:t>
      </w:r>
      <w:r w:rsidRPr="00713BCD">
        <w:t>).  This word is borrowed from the Philistines.</w:t>
      </w:r>
    </w:p>
    <w:p w14:paraId="7EDF7AA9" w14:textId="77777777" w:rsidR="005721BC" w:rsidRPr="00713BCD" w:rsidRDefault="005721BC" w:rsidP="00FF438B">
      <w:pPr>
        <w:pStyle w:val="Heading3"/>
      </w:pPr>
      <w:r w:rsidRPr="00713BCD">
        <w:br w:type="page"/>
      </w:r>
      <w:bookmarkStart w:id="527" w:name="_Toc15034069"/>
      <w:r w:rsidRPr="00713BCD">
        <w:lastRenderedPageBreak/>
        <w:t>Significance: Why Philistines Were Important</w:t>
      </w:r>
      <w:bookmarkEnd w:id="527"/>
    </w:p>
    <w:p w14:paraId="5E719B7B" w14:textId="77777777" w:rsidR="005721BC" w:rsidRPr="00713BCD" w:rsidRDefault="005721BC" w:rsidP="008D58D7">
      <w:pPr>
        <w:pStyle w:val="Heading4"/>
      </w:pPr>
      <w:r w:rsidRPr="00713BCD">
        <w:t>The period of transition from the Bronze to Iron Age</w:t>
      </w:r>
    </w:p>
    <w:p w14:paraId="4766A1B6" w14:textId="77777777" w:rsidR="005721BC" w:rsidRPr="00713BCD" w:rsidRDefault="005721BC" w:rsidP="005A74FE">
      <w:pPr>
        <w:pStyle w:val="Heading5"/>
      </w:pPr>
      <w:r w:rsidRPr="00713BCD">
        <w:t xml:space="preserve">The Philistines are first mentioned by name: </w:t>
      </w:r>
      <w:r w:rsidRPr="00713BCD">
        <w:rPr>
          <w:i/>
        </w:rPr>
        <w:t>prst</w:t>
      </w:r>
      <w:r w:rsidRPr="00713BCD">
        <w:t xml:space="preserve"> in the annals of Rameses III (ca. 1185 </w:t>
      </w:r>
      <w:r w:rsidRPr="00713BCD">
        <w:rPr>
          <w:sz w:val="19"/>
        </w:rPr>
        <w:t>BC</w:t>
      </w:r>
      <w:r w:rsidRPr="00713BCD">
        <w:t xml:space="preserve">) and subsequent years.  One Egyptian relief shows the prst armed with lances, round shields, long broadswords, and triangular daggers (see picture).  They arrived in Palestine at </w:t>
      </w:r>
      <w:r w:rsidRPr="00713BCD">
        <w:rPr>
          <w:i/>
        </w:rPr>
        <w:t>the period of transition from the Bronze to Iron Age</w:t>
      </w:r>
      <w:r w:rsidRPr="00713BCD">
        <w:t xml:space="preserve">.  </w:t>
      </w:r>
    </w:p>
    <w:p w14:paraId="4756AFC3" w14:textId="77777777" w:rsidR="005721BC" w:rsidRPr="00713BCD" w:rsidRDefault="005721BC" w:rsidP="005A74FE">
      <w:pPr>
        <w:pStyle w:val="Heading5"/>
      </w:pPr>
      <w:r w:rsidRPr="00713BCD">
        <w:t>These archaeological finds are consistent with the biblical statements that they bound Samson with fetters of bronze (Judg. 16:21) but by time of Saul controlled the iron industry of the area (1 Sam. 17:4-7).</w:t>
      </w:r>
    </w:p>
    <w:p w14:paraId="63A1B437" w14:textId="77777777" w:rsidR="005721BC" w:rsidRPr="00713BCD" w:rsidRDefault="005721BC" w:rsidP="008D58D7">
      <w:pPr>
        <w:pStyle w:val="Heading4"/>
      </w:pPr>
      <w:r w:rsidRPr="00713BCD">
        <w:t>The Philistine military organization</w:t>
      </w:r>
    </w:p>
    <w:p w14:paraId="4D8B7CCB" w14:textId="77777777" w:rsidR="005721BC" w:rsidRPr="00713BCD" w:rsidRDefault="005721BC" w:rsidP="005A74FE">
      <w:pPr>
        <w:pStyle w:val="Heading5"/>
      </w:pPr>
      <w:r w:rsidRPr="00713BCD">
        <w:t>The description of Goliath’s battle gear (1 Sam 17:5-7):</w:t>
      </w:r>
    </w:p>
    <w:p w14:paraId="7B3F5747" w14:textId="77777777" w:rsidR="005721BC" w:rsidRPr="00713BCD" w:rsidRDefault="005721BC" w:rsidP="00E16F97">
      <w:pPr>
        <w:pStyle w:val="Heading6"/>
      </w:pPr>
      <w:r w:rsidRPr="00713BCD">
        <w:t xml:space="preserve">bronze helmet on his head </w:t>
      </w:r>
    </w:p>
    <w:p w14:paraId="48042F56" w14:textId="77777777" w:rsidR="005721BC" w:rsidRPr="00713BCD" w:rsidRDefault="005721BC" w:rsidP="00E16F97">
      <w:pPr>
        <w:pStyle w:val="Heading6"/>
      </w:pPr>
      <w:r w:rsidRPr="00713BCD">
        <w:t>coat of scale armor of bronze weighing five thousand shekels (57.5 kilograms)</w:t>
      </w:r>
    </w:p>
    <w:p w14:paraId="6398C956" w14:textId="77777777" w:rsidR="005721BC" w:rsidRPr="00713BCD" w:rsidRDefault="005721BC" w:rsidP="00E16F97">
      <w:pPr>
        <w:pStyle w:val="Heading6"/>
      </w:pPr>
      <w:r w:rsidRPr="00713BCD">
        <w:t>bronze greaves on his legs</w:t>
      </w:r>
    </w:p>
    <w:p w14:paraId="7770D2F0" w14:textId="77777777" w:rsidR="005721BC" w:rsidRPr="00713BCD" w:rsidRDefault="005721BC" w:rsidP="00E16F97">
      <w:pPr>
        <w:pStyle w:val="Heading6"/>
      </w:pPr>
      <w:r w:rsidRPr="00713BCD">
        <w:t>bronze javelin slung on his back</w:t>
      </w:r>
    </w:p>
    <w:p w14:paraId="3E593434" w14:textId="77777777" w:rsidR="005721BC" w:rsidRPr="00713BCD" w:rsidRDefault="005721BC" w:rsidP="00E16F97">
      <w:pPr>
        <w:pStyle w:val="Heading6"/>
      </w:pPr>
      <w:r w:rsidRPr="00713BCD">
        <w:t>spear shaft was like a weaver’s rod</w:t>
      </w:r>
    </w:p>
    <w:p w14:paraId="7F3481D5" w14:textId="77777777" w:rsidR="005721BC" w:rsidRPr="00713BCD" w:rsidRDefault="005721BC" w:rsidP="00E16F97">
      <w:pPr>
        <w:pStyle w:val="Heading6"/>
      </w:pPr>
      <w:r w:rsidRPr="00713BCD">
        <w:t xml:space="preserve">iron point weighed six hundred shekels (6.9 kilograms) </w:t>
      </w:r>
    </w:p>
    <w:p w14:paraId="1C65CB82" w14:textId="77777777" w:rsidR="005721BC" w:rsidRPr="00713BCD" w:rsidRDefault="005721BC" w:rsidP="00E16F97">
      <w:pPr>
        <w:pStyle w:val="Heading6"/>
      </w:pPr>
      <w:r w:rsidRPr="00713BCD">
        <w:t>shield bearer went ahead of him (note: 1 shekel = 11.5 grams)</w:t>
      </w:r>
    </w:p>
    <w:p w14:paraId="083CE8C3" w14:textId="77777777" w:rsidR="005721BC" w:rsidRPr="00713BCD" w:rsidRDefault="005721BC">
      <w:pPr>
        <w:rPr>
          <w:sz w:val="23"/>
        </w:rPr>
      </w:pPr>
    </w:p>
    <w:p w14:paraId="23BA2C9A" w14:textId="77777777" w:rsidR="005721BC" w:rsidRPr="00713BCD" w:rsidRDefault="00B2216D">
      <w:pPr>
        <w:ind w:right="-54"/>
        <w:jc w:val="right"/>
        <w:rPr>
          <w:sz w:val="23"/>
        </w:rPr>
      </w:pPr>
      <w:r>
        <w:rPr>
          <w:noProof/>
        </w:rPr>
        <w:pict w14:anchorId="63F58F9B">
          <v:shape id="_x0000_i1123" type="#_x0000_t75" alt="FILISTIN32" style="width:184pt;height:206.3pt;mso-width-percent:0;mso-height-percent:0;mso-width-percent:0;mso-height-percent:0" o:allowoverlap="f">
            <v:imagedata r:id="rId80" o:title="FILISTIN32"/>
          </v:shape>
        </w:pict>
      </w:r>
    </w:p>
    <w:p w14:paraId="384DC66B" w14:textId="77777777" w:rsidR="005721BC" w:rsidRPr="00713BCD" w:rsidRDefault="005721BC" w:rsidP="005A74FE">
      <w:pPr>
        <w:pStyle w:val="Heading5"/>
      </w:pPr>
      <w:r w:rsidRPr="00713BCD">
        <w:br w:type="page"/>
      </w:r>
      <w:r w:rsidRPr="00713BCD">
        <w:lastRenderedPageBreak/>
        <w:t>Multi-faceted Forces (1 Sam. 13:5; 31:3)</w:t>
      </w:r>
    </w:p>
    <w:p w14:paraId="1AC1D2BC" w14:textId="77777777" w:rsidR="005721BC" w:rsidRPr="00713BCD" w:rsidRDefault="005721BC" w:rsidP="00E16F97">
      <w:pPr>
        <w:pStyle w:val="Heading6"/>
      </w:pPr>
      <w:r w:rsidRPr="00713BCD">
        <w:t>chariotry</w:t>
      </w:r>
    </w:p>
    <w:p w14:paraId="18BE444D" w14:textId="77777777" w:rsidR="005721BC" w:rsidRPr="00713BCD" w:rsidRDefault="005721BC" w:rsidP="00E16F97">
      <w:pPr>
        <w:pStyle w:val="Heading6"/>
      </w:pPr>
      <w:r w:rsidRPr="00713BCD">
        <w:t>cavalry</w:t>
      </w:r>
    </w:p>
    <w:p w14:paraId="564EF4D2" w14:textId="77777777" w:rsidR="005721BC" w:rsidRPr="00713BCD" w:rsidRDefault="005721BC" w:rsidP="00E16F97">
      <w:pPr>
        <w:pStyle w:val="Heading6"/>
      </w:pPr>
      <w:r w:rsidRPr="00713BCD">
        <w:t>infantry</w:t>
      </w:r>
    </w:p>
    <w:p w14:paraId="2E12F4A2" w14:textId="77777777" w:rsidR="005721BC" w:rsidRPr="00713BCD" w:rsidRDefault="005721BC" w:rsidP="00E16F97">
      <w:pPr>
        <w:pStyle w:val="Heading6"/>
      </w:pPr>
      <w:r w:rsidRPr="00713BCD">
        <w:t>archers</w:t>
      </w:r>
    </w:p>
    <w:p w14:paraId="283FA440" w14:textId="77777777" w:rsidR="005721BC" w:rsidRPr="00713BCD" w:rsidRDefault="005721BC" w:rsidP="005A74FE">
      <w:pPr>
        <w:pStyle w:val="Heading5"/>
      </w:pPr>
      <w:r w:rsidRPr="00713BCD">
        <w:t>Egyptian Reliefs of Rameses III:</w:t>
      </w:r>
    </w:p>
    <w:p w14:paraId="2C8CE3F9" w14:textId="77777777" w:rsidR="005721BC" w:rsidRPr="00713BCD" w:rsidRDefault="005721BC"/>
    <w:p w14:paraId="34128E31" w14:textId="77777777" w:rsidR="005721BC" w:rsidRPr="00713BCD" w:rsidRDefault="005721BC">
      <w:pPr>
        <w:pBdr>
          <w:top w:val="single" w:sz="4" w:space="1" w:color="auto"/>
          <w:left w:val="single" w:sz="4" w:space="4" w:color="auto"/>
          <w:bottom w:val="single" w:sz="4" w:space="1" w:color="auto"/>
          <w:right w:val="single" w:sz="4" w:space="4" w:color="auto"/>
        </w:pBdr>
        <w:shd w:val="clear" w:color="auto" w:fill="000000"/>
        <w:ind w:left="2070" w:right="-54"/>
        <w:rPr>
          <w:color w:val="FFFFFF"/>
          <w:sz w:val="23"/>
        </w:rPr>
      </w:pPr>
      <w:r w:rsidRPr="00713BCD">
        <w:rPr>
          <w:color w:val="FFFFFF"/>
          <w:sz w:val="23"/>
        </w:rPr>
        <w:t>The sea people fought with infantry, ships, and chariots.  Each foot soldier carried two spears, a round shield, and a long straight sword.  They fought in groups of four.  The chariots were pulled by two horses, had two six-spoke wheels, and were operated by crews of three who were also armed with two long spears.  They could only engage in short-range combat, a disadvantage against the Egyptian charioteers equipped with bow and arrows.</w:t>
      </w:r>
    </w:p>
    <w:p w14:paraId="46E5B342" w14:textId="77777777" w:rsidR="005721BC" w:rsidRPr="00713BCD" w:rsidRDefault="00B2216D">
      <w:pPr>
        <w:spacing w:line="360" w:lineRule="auto"/>
        <w:rPr>
          <w:sz w:val="23"/>
        </w:rPr>
      </w:pPr>
      <w:r>
        <w:rPr>
          <w:sz w:val="19"/>
        </w:rPr>
        <w:pict w14:anchorId="59DDC1BA">
          <v:shape id="_x0000_s2143" type="#_x0000_t75" alt="filistin12" style="position:absolute;left:0;text-align:left;margin-left:353.25pt;margin-top:13.4pt;width:108pt;height:94.5pt;z-index:47;mso-wrap-edited:f;mso-width-percent:0;mso-height-percent:0;mso-width-percent:0;mso-height-percent:0" wrapcoords="-150 0 -150 21429 21600 21429 21600 0 -150 0">
            <v:imagedata r:id="rId81" o:title="filistin12"/>
            <w10:wrap type="tight"/>
          </v:shape>
        </w:pict>
      </w:r>
      <w:r>
        <w:pict w14:anchorId="680A1F75">
          <v:shape id="_x0000_s2142" type="#_x0000_t75" alt="filistin4" style="position:absolute;left:0;text-align:left;margin-left:101.25pt;margin-top:13.4pt;width:182.4pt;height:106.2pt;z-index:-4;mso-wrap-edited:f;mso-width-percent:0;mso-height-percent:0;mso-width-percent:0;mso-height-percent:0" wrapcoords="-89 0 -89 21448 21600 21448 21600 0 -89 0">
            <v:imagedata r:id="rId82" o:title="filistin4"/>
            <w10:wrap type="tight"/>
          </v:shape>
        </w:pict>
      </w:r>
    </w:p>
    <w:p w14:paraId="751AD36C" w14:textId="77777777" w:rsidR="005721BC" w:rsidRPr="00713BCD" w:rsidRDefault="005721BC" w:rsidP="00FF438B">
      <w:pPr>
        <w:pStyle w:val="Heading3"/>
      </w:pPr>
      <w:bookmarkStart w:id="528" w:name="_Toc15034070"/>
      <w:r w:rsidRPr="00713BCD">
        <w:t>Summary: How the Philistines Affected Israel</w:t>
      </w:r>
      <w:bookmarkEnd w:id="528"/>
    </w:p>
    <w:p w14:paraId="212DDE62" w14:textId="77777777" w:rsidR="005721BC" w:rsidRPr="00713BCD" w:rsidRDefault="005721BC" w:rsidP="008D58D7">
      <w:pPr>
        <w:pStyle w:val="Heading4"/>
      </w:pPr>
      <w:r w:rsidRPr="00713BCD">
        <w:t xml:space="preserve">More culturally and technologically superior than Israel, the Philistines advanced life for the Jews in certain respects: </w:t>
      </w:r>
    </w:p>
    <w:p w14:paraId="77B90AB9" w14:textId="77777777" w:rsidR="005721BC" w:rsidRPr="00713BCD" w:rsidRDefault="005721BC" w:rsidP="005A74FE">
      <w:pPr>
        <w:pStyle w:val="Heading5"/>
      </w:pPr>
      <w:r w:rsidRPr="00713BCD">
        <w:t>God taught warfare to the Israelites through the Philistines (Judg. 3:1-3).</w:t>
      </w:r>
    </w:p>
    <w:p w14:paraId="10DD5318" w14:textId="77777777" w:rsidR="005721BC" w:rsidRPr="00713BCD" w:rsidRDefault="005721BC" w:rsidP="005A74FE">
      <w:pPr>
        <w:pStyle w:val="Heading5"/>
      </w:pPr>
      <w:r w:rsidRPr="00713BCD">
        <w:t>Farming methods in Israel were improved through Philistine technology.</w:t>
      </w:r>
    </w:p>
    <w:p w14:paraId="15C98B2D" w14:textId="77777777" w:rsidR="005721BC" w:rsidRPr="00713BCD" w:rsidRDefault="005721BC" w:rsidP="008D58D7">
      <w:pPr>
        <w:pStyle w:val="Heading4"/>
      </w:pPr>
      <w:r w:rsidRPr="00713BCD">
        <w:t>Israel's worship of Dagon and Baal made God jealous (Judg. 10:6-7).</w:t>
      </w:r>
    </w:p>
    <w:p w14:paraId="6FECED73" w14:textId="77777777" w:rsidR="005721BC" w:rsidRPr="00713BCD" w:rsidRDefault="005721BC" w:rsidP="008D58D7">
      <w:pPr>
        <w:pStyle w:val="Heading4"/>
      </w:pPr>
      <w:r w:rsidRPr="00713BCD">
        <w:t>Philistines were a tool of God to chastise His wayward people.</w:t>
      </w:r>
    </w:p>
    <w:p w14:paraId="6F5E4624" w14:textId="77777777" w:rsidR="005721BC" w:rsidRPr="00713BCD" w:rsidRDefault="005721BC" w:rsidP="008D58D7">
      <w:pPr>
        <w:pStyle w:val="Heading4"/>
      </w:pPr>
      <w:r w:rsidRPr="00713BCD">
        <w:t>Their threat motivated Israel into wanting a strong military leader (king) to lead them into battle (1 Sam. 8).</w:t>
      </w:r>
    </w:p>
    <w:p w14:paraId="0EB5CC8A" w14:textId="77777777" w:rsidR="005721BC" w:rsidRPr="00713BCD" w:rsidRDefault="005721BC" w:rsidP="008D58D7">
      <w:pPr>
        <w:pStyle w:val="Heading4"/>
        <w:rPr>
          <w:rFonts w:ascii="Arial Unicode MS" w:eastAsia="Arial Unicode MS" w:hAnsi="Arial Unicode MS"/>
        </w:rPr>
      </w:pPr>
      <w:r w:rsidRPr="00713BCD">
        <w:t>Since Israel was God’s chosen people, no matter what the Philistines did to Israel, God still controlled all events that happened between the two countries.</w:t>
      </w:r>
    </w:p>
    <w:p w14:paraId="6F748E8A" w14:textId="77777777" w:rsidR="005721BC" w:rsidRPr="00713BCD" w:rsidRDefault="005721BC" w:rsidP="00FF438B">
      <w:pPr>
        <w:pStyle w:val="Heading3"/>
      </w:pPr>
      <w:bookmarkStart w:id="529" w:name="_Toc15034071"/>
      <w:r w:rsidRPr="00713BCD">
        <w:br w:type="page"/>
      </w:r>
      <w:r w:rsidRPr="00713BCD">
        <w:lastRenderedPageBreak/>
        <w:t>Lessons to Learn from Philistines</w:t>
      </w:r>
      <w:bookmarkEnd w:id="529"/>
      <w:r w:rsidRPr="00713BCD">
        <w:t>: Some Thought Questions Based on 1 Samuel 17:</w:t>
      </w:r>
    </w:p>
    <w:p w14:paraId="658D3E1D" w14:textId="77777777" w:rsidR="005721BC" w:rsidRPr="00713BCD" w:rsidRDefault="005721BC" w:rsidP="008D58D7">
      <w:pPr>
        <w:pStyle w:val="Heading4"/>
      </w:pPr>
      <w:r w:rsidRPr="00713BCD">
        <w:t>How did David’s view of the Philistines differ from that of the Israelites?</w:t>
      </w:r>
    </w:p>
    <w:p w14:paraId="7694D3A5" w14:textId="77777777" w:rsidR="005721BC" w:rsidRPr="00713BCD" w:rsidRDefault="005721BC" w:rsidP="005721BC"/>
    <w:p w14:paraId="46885D79" w14:textId="77777777" w:rsidR="005721BC" w:rsidRPr="00713BCD" w:rsidRDefault="005721BC" w:rsidP="005721BC"/>
    <w:p w14:paraId="7876C072" w14:textId="77777777" w:rsidR="005721BC" w:rsidRPr="00713BCD" w:rsidRDefault="005721BC" w:rsidP="005721BC"/>
    <w:p w14:paraId="7EC1DF47" w14:textId="77777777" w:rsidR="005721BC" w:rsidRPr="00713BCD" w:rsidRDefault="005721BC" w:rsidP="005721BC"/>
    <w:p w14:paraId="6E9FAF62" w14:textId="77777777" w:rsidR="005721BC" w:rsidRPr="00713BCD" w:rsidRDefault="005721BC" w:rsidP="005721BC"/>
    <w:p w14:paraId="7F1847E5" w14:textId="77777777" w:rsidR="005721BC" w:rsidRPr="00713BCD" w:rsidRDefault="005721BC" w:rsidP="005721BC"/>
    <w:p w14:paraId="618B21C9" w14:textId="77777777" w:rsidR="005721BC" w:rsidRPr="00713BCD" w:rsidRDefault="005721BC" w:rsidP="005721BC"/>
    <w:p w14:paraId="319C1721" w14:textId="77777777" w:rsidR="005721BC" w:rsidRPr="00713BCD" w:rsidRDefault="005721BC" w:rsidP="008D58D7">
      <w:pPr>
        <w:pStyle w:val="Heading4"/>
      </w:pPr>
      <w:r w:rsidRPr="00713BCD">
        <w:t>Why was his view different?</w:t>
      </w:r>
    </w:p>
    <w:p w14:paraId="4C30112C" w14:textId="77777777" w:rsidR="005721BC" w:rsidRPr="00713BCD" w:rsidRDefault="005721BC" w:rsidP="005721BC"/>
    <w:p w14:paraId="6B0FAA0F" w14:textId="77777777" w:rsidR="005721BC" w:rsidRPr="00713BCD" w:rsidRDefault="005721BC" w:rsidP="005721BC"/>
    <w:p w14:paraId="52FC02ED" w14:textId="77777777" w:rsidR="005721BC" w:rsidRPr="00713BCD" w:rsidRDefault="005721BC" w:rsidP="005721BC"/>
    <w:p w14:paraId="29091325" w14:textId="77777777" w:rsidR="005721BC" w:rsidRPr="00713BCD" w:rsidRDefault="005721BC" w:rsidP="005721BC"/>
    <w:p w14:paraId="5C302C23" w14:textId="77777777" w:rsidR="005721BC" w:rsidRPr="00713BCD" w:rsidRDefault="005721BC" w:rsidP="005721BC"/>
    <w:p w14:paraId="3F1A0F4F" w14:textId="77777777" w:rsidR="005721BC" w:rsidRPr="00713BCD" w:rsidRDefault="005721BC" w:rsidP="005721BC"/>
    <w:p w14:paraId="65CA264F" w14:textId="77777777" w:rsidR="005721BC" w:rsidRPr="00713BCD" w:rsidRDefault="005721BC" w:rsidP="005721BC"/>
    <w:p w14:paraId="172C9206" w14:textId="77777777" w:rsidR="005721BC" w:rsidRPr="00713BCD" w:rsidRDefault="005721BC" w:rsidP="005721BC"/>
    <w:p w14:paraId="23EAA42F" w14:textId="77777777" w:rsidR="005721BC" w:rsidRPr="00713BCD" w:rsidRDefault="005721BC" w:rsidP="008D58D7">
      <w:pPr>
        <w:pStyle w:val="Heading4"/>
      </w:pPr>
      <w:r w:rsidRPr="00713BCD">
        <w:t>Why do non-Christians often have superior technology to Christians?</w:t>
      </w:r>
    </w:p>
    <w:p w14:paraId="7BA954CB" w14:textId="77777777" w:rsidR="005721BC" w:rsidRPr="00713BCD" w:rsidRDefault="005721BC" w:rsidP="005721BC"/>
    <w:p w14:paraId="2A26F904" w14:textId="77777777" w:rsidR="005721BC" w:rsidRPr="00713BCD" w:rsidRDefault="005721BC" w:rsidP="005721BC"/>
    <w:p w14:paraId="342BDF4D" w14:textId="77777777" w:rsidR="005721BC" w:rsidRPr="00713BCD" w:rsidRDefault="005721BC" w:rsidP="005721BC"/>
    <w:p w14:paraId="12226671" w14:textId="77777777" w:rsidR="005721BC" w:rsidRPr="00713BCD" w:rsidRDefault="005721BC" w:rsidP="005721BC"/>
    <w:p w14:paraId="4CC0ABE1" w14:textId="77777777" w:rsidR="005721BC" w:rsidRPr="00713BCD" w:rsidRDefault="005721BC" w:rsidP="005721BC"/>
    <w:p w14:paraId="168EC4BC" w14:textId="77777777" w:rsidR="005721BC" w:rsidRPr="00713BCD" w:rsidRDefault="005721BC" w:rsidP="005721BC"/>
    <w:p w14:paraId="7E1E2CA5" w14:textId="77777777" w:rsidR="005721BC" w:rsidRPr="00713BCD" w:rsidRDefault="005721BC" w:rsidP="005721BC"/>
    <w:p w14:paraId="66A3B9AA" w14:textId="77777777" w:rsidR="005721BC" w:rsidRPr="00713BCD" w:rsidRDefault="005721BC" w:rsidP="008D58D7">
      <w:pPr>
        <w:pStyle w:val="Heading4"/>
      </w:pPr>
      <w:r w:rsidRPr="00713BCD">
        <w:t>Or do they?</w:t>
      </w:r>
    </w:p>
    <w:p w14:paraId="32169509" w14:textId="77777777" w:rsidR="00155143" w:rsidRDefault="00155143" w:rsidP="00155143">
      <w:pPr>
        <w:pStyle w:val="Heading2"/>
        <w:sectPr w:rsidR="00155143" w:rsidSect="00D40C3F">
          <w:headerReference w:type="default" r:id="rId83"/>
          <w:pgSz w:w="11880" w:h="16840"/>
          <w:pgMar w:top="720" w:right="1008" w:bottom="720" w:left="1296" w:header="720" w:footer="720" w:gutter="0"/>
          <w:pgNumType w:start="101"/>
          <w:cols w:space="720"/>
        </w:sectPr>
      </w:pPr>
    </w:p>
    <w:p w14:paraId="276051CA" w14:textId="77777777" w:rsidR="00E508C5" w:rsidRPr="006C0394" w:rsidRDefault="00E508C5" w:rsidP="00E508C5">
      <w:pPr>
        <w:ind w:right="-385"/>
        <w:jc w:val="center"/>
        <w:outlineLvl w:val="0"/>
        <w:rPr>
          <w:b/>
          <w:sz w:val="32"/>
        </w:rPr>
      </w:pPr>
      <w:bookmarkStart w:id="530" w:name="_Toc393737475"/>
      <w:r w:rsidRPr="006C0394">
        <w:rPr>
          <w:b/>
          <w:sz w:val="32"/>
        </w:rPr>
        <w:lastRenderedPageBreak/>
        <w:t>Israel’s Early Western Neighbors</w:t>
      </w:r>
      <w:bookmarkEnd w:id="530"/>
      <w:r w:rsidRPr="006C0394">
        <w:rPr>
          <w:b/>
          <w:sz w:val="32"/>
        </w:rPr>
        <w:t xml:space="preserve"> </w:t>
      </w:r>
      <w:r w:rsidRPr="006C0394">
        <w:rPr>
          <w:b/>
          <w:sz w:val="14"/>
        </w:rPr>
        <w:fldChar w:fldCharType="begin"/>
      </w:r>
      <w:r w:rsidRPr="006C0394">
        <w:rPr>
          <w:b/>
          <w:sz w:val="14"/>
        </w:rPr>
        <w:instrText xml:space="preserve"> TC  " </w:instrText>
      </w:r>
      <w:bookmarkStart w:id="531" w:name="_Toc392004338"/>
      <w:bookmarkStart w:id="532" w:name="_Toc393737476"/>
      <w:bookmarkStart w:id="533" w:name="_Toc393789010"/>
      <w:bookmarkStart w:id="534" w:name="_Toc393791712"/>
      <w:bookmarkStart w:id="535" w:name="_Toc393796794"/>
      <w:bookmarkStart w:id="536" w:name="_Toc393816206"/>
      <w:bookmarkStart w:id="537" w:name="_Toc425035327"/>
      <w:bookmarkStart w:id="538" w:name="_Toc425043055"/>
      <w:bookmarkStart w:id="539" w:name="_Toc478007639"/>
      <w:bookmarkStart w:id="540" w:name="_Toc488675918"/>
      <w:bookmarkStart w:id="541" w:name="_Toc502548236"/>
      <w:r w:rsidRPr="006C0394">
        <w:rPr>
          <w:b/>
          <w:sz w:val="14"/>
        </w:rPr>
        <w:instrText>Israel’s Early Western Neighbors</w:instrText>
      </w:r>
      <w:bookmarkEnd w:id="531"/>
      <w:bookmarkEnd w:id="532"/>
      <w:bookmarkEnd w:id="533"/>
      <w:bookmarkEnd w:id="534"/>
      <w:bookmarkEnd w:id="535"/>
      <w:bookmarkEnd w:id="536"/>
      <w:bookmarkEnd w:id="537"/>
      <w:bookmarkEnd w:id="538"/>
      <w:bookmarkEnd w:id="539"/>
      <w:bookmarkEnd w:id="540"/>
      <w:bookmarkEnd w:id="541"/>
      <w:r w:rsidRPr="006C0394">
        <w:rPr>
          <w:b/>
          <w:sz w:val="14"/>
        </w:rPr>
        <w:instrText xml:space="preserve"> " \l 4 </w:instrText>
      </w:r>
      <w:r w:rsidRPr="006C0394">
        <w:rPr>
          <w:b/>
          <w:sz w:val="14"/>
        </w:rPr>
        <w:fldChar w:fldCharType="end"/>
      </w:r>
      <w:r w:rsidRPr="006C0394">
        <w:rPr>
          <w:b/>
          <w:sz w:val="32"/>
        </w:rPr>
        <w:t xml:space="preserve"> </w:t>
      </w:r>
    </w:p>
    <w:p w14:paraId="352E6BDB" w14:textId="77777777" w:rsidR="00E508C5" w:rsidRPr="006C0394" w:rsidRDefault="00E508C5" w:rsidP="00E508C5">
      <w:pPr>
        <w:ind w:right="-385"/>
        <w:jc w:val="center"/>
        <w:outlineLvl w:val="0"/>
        <w:rPr>
          <w:sz w:val="22"/>
        </w:rPr>
      </w:pPr>
      <w:bookmarkStart w:id="542" w:name="_Toc393737477"/>
      <w:r w:rsidRPr="006C0394">
        <w:rPr>
          <w:sz w:val="22"/>
        </w:rPr>
        <w:t xml:space="preserve">John H. Walton, </w:t>
      </w:r>
      <w:r w:rsidRPr="006C0394">
        <w:rPr>
          <w:i/>
          <w:sz w:val="22"/>
        </w:rPr>
        <w:t>Chronological and Background Charts of the OT</w:t>
      </w:r>
      <w:r w:rsidRPr="006C0394">
        <w:rPr>
          <w:sz w:val="22"/>
        </w:rPr>
        <w:t>, 2d ed., 73</w:t>
      </w:r>
      <w:bookmarkEnd w:id="542"/>
    </w:p>
    <w:p w14:paraId="50EC703F" w14:textId="77777777" w:rsidR="00155143" w:rsidRDefault="00155143" w:rsidP="00155143"/>
    <w:p w14:paraId="199B09DD" w14:textId="77777777" w:rsidR="00155143" w:rsidRDefault="00155143" w:rsidP="00155143"/>
    <w:p w14:paraId="6BD6291E" w14:textId="77777777" w:rsidR="00155143" w:rsidRDefault="00155143" w:rsidP="00155143">
      <w:r w:rsidRPr="00713BCD">
        <w:br w:type="page"/>
      </w:r>
    </w:p>
    <w:p w14:paraId="11F448D4" w14:textId="77777777" w:rsidR="00155143" w:rsidRDefault="00EA20B9" w:rsidP="00155143">
      <w:pPr>
        <w:ind w:right="-385"/>
        <w:jc w:val="center"/>
        <w:outlineLvl w:val="0"/>
        <w:rPr>
          <w:b/>
          <w:sz w:val="32"/>
        </w:rPr>
      </w:pPr>
      <w:r>
        <w:rPr>
          <w:b/>
          <w:sz w:val="32"/>
        </w:rPr>
        <w:t>The Sea Peoples</w:t>
      </w:r>
      <w:r w:rsidR="00155143" w:rsidRPr="006C0394">
        <w:rPr>
          <w:b/>
          <w:sz w:val="32"/>
        </w:rPr>
        <w:t xml:space="preserve"> </w:t>
      </w:r>
      <w:r w:rsidR="00155143" w:rsidRPr="006C0394">
        <w:rPr>
          <w:b/>
          <w:sz w:val="14"/>
        </w:rPr>
        <w:fldChar w:fldCharType="begin"/>
      </w:r>
      <w:r w:rsidR="00155143" w:rsidRPr="006C0394">
        <w:rPr>
          <w:b/>
          <w:sz w:val="14"/>
        </w:rPr>
        <w:instrText xml:space="preserve"> TC  " </w:instrText>
      </w:r>
      <w:r>
        <w:rPr>
          <w:b/>
          <w:sz w:val="14"/>
        </w:rPr>
        <w:instrText>The Sea Peoples</w:instrText>
      </w:r>
      <w:r w:rsidR="00155143" w:rsidRPr="006C0394">
        <w:rPr>
          <w:b/>
          <w:sz w:val="14"/>
        </w:rPr>
        <w:instrText xml:space="preserve"> " \l 4 </w:instrText>
      </w:r>
      <w:r w:rsidR="00155143" w:rsidRPr="006C0394">
        <w:rPr>
          <w:b/>
          <w:sz w:val="14"/>
        </w:rPr>
        <w:fldChar w:fldCharType="end"/>
      </w:r>
      <w:r w:rsidR="00155143" w:rsidRPr="006C0394">
        <w:rPr>
          <w:b/>
          <w:sz w:val="32"/>
        </w:rPr>
        <w:t xml:space="preserve"> </w:t>
      </w:r>
    </w:p>
    <w:p w14:paraId="639ABA44" w14:textId="77777777" w:rsidR="00421B6F" w:rsidRPr="00421B6F" w:rsidRDefault="00421B6F" w:rsidP="00155143">
      <w:pPr>
        <w:ind w:right="-385"/>
        <w:jc w:val="center"/>
        <w:outlineLvl w:val="0"/>
        <w:rPr>
          <w:sz w:val="22"/>
        </w:rPr>
      </w:pPr>
      <w:r w:rsidRPr="00421B6F">
        <w:rPr>
          <w:sz w:val="22"/>
        </w:rPr>
        <w:t xml:space="preserve">Bible Atlas at </w:t>
      </w:r>
      <w:hyperlink r:id="rId84" w:history="1">
        <w:r w:rsidRPr="00207C5B">
          <w:rPr>
            <w:rStyle w:val="Hyperlink"/>
            <w:sz w:val="22"/>
          </w:rPr>
          <w:t>www.swartzentrover.com</w:t>
        </w:r>
      </w:hyperlink>
      <w:r>
        <w:rPr>
          <w:sz w:val="22"/>
        </w:rPr>
        <w:t xml:space="preserve"> (Map 34)</w:t>
      </w:r>
    </w:p>
    <w:p w14:paraId="41E8A6F5" w14:textId="77777777" w:rsidR="00155143" w:rsidRDefault="00B2216D" w:rsidP="00155143">
      <w:r>
        <w:rPr>
          <w:noProof/>
        </w:rPr>
        <w:pict w14:anchorId="5B1219D6">
          <v:shape id="_x0000_i1122" type="#_x0000_t75" alt="034" style="width:479.45pt;height:305.7pt;mso-width-percent:0;mso-height-percent:0;mso-width-percent:0;mso-height-percent:0">
            <v:imagedata r:id="rId85" o:title="034"/>
          </v:shape>
        </w:pict>
      </w:r>
    </w:p>
    <w:p w14:paraId="1559E032" w14:textId="77777777" w:rsidR="00155143" w:rsidRDefault="00155143" w:rsidP="00155143"/>
    <w:p w14:paraId="33FA93D0" w14:textId="77777777" w:rsidR="00155143" w:rsidRPr="004D3E5D" w:rsidRDefault="00155143" w:rsidP="00155143">
      <w:pPr>
        <w:sectPr w:rsidR="00155143" w:rsidRPr="004D3E5D" w:rsidSect="004D3E5D">
          <w:headerReference w:type="default" r:id="rId86"/>
          <w:pgSz w:w="11880" w:h="16840"/>
          <w:pgMar w:top="720" w:right="1008" w:bottom="720" w:left="1296" w:header="720" w:footer="720" w:gutter="0"/>
          <w:pgNumType w:fmt="lowerLetter" w:start="1"/>
          <w:cols w:space="720"/>
        </w:sectPr>
      </w:pPr>
    </w:p>
    <w:p w14:paraId="2F056E80" w14:textId="77777777" w:rsidR="005721BC" w:rsidRPr="00713BCD" w:rsidRDefault="005721BC">
      <w:pPr>
        <w:pStyle w:val="Heading2"/>
      </w:pPr>
      <w:bookmarkStart w:id="543" w:name="_Toc15034072"/>
      <w:bookmarkStart w:id="544" w:name="_Toc15034230"/>
      <w:bookmarkStart w:id="545" w:name="_Toc489334014"/>
      <w:r w:rsidRPr="00713BCD">
        <w:lastRenderedPageBreak/>
        <w:t>Phoenicians</w:t>
      </w:r>
      <w:bookmarkEnd w:id="543"/>
      <w:bookmarkEnd w:id="544"/>
      <w:bookmarkEnd w:id="545"/>
    </w:p>
    <w:p w14:paraId="7E6CF977" w14:textId="77777777" w:rsidR="005721BC" w:rsidRPr="00713BCD" w:rsidRDefault="005721BC" w:rsidP="00FF438B">
      <w:pPr>
        <w:pStyle w:val="Heading3"/>
      </w:pPr>
      <w:bookmarkStart w:id="546" w:name="_Toc15034073"/>
      <w:r w:rsidRPr="00713BCD">
        <w:t>Identity:</w:t>
      </w:r>
      <w:bookmarkEnd w:id="546"/>
      <w:r w:rsidRPr="00713BCD">
        <w:t xml:space="preserve"> </w:t>
      </w:r>
    </w:p>
    <w:p w14:paraId="35AB49AF" w14:textId="77777777" w:rsidR="005721BC" w:rsidRPr="00713BCD" w:rsidRDefault="005721BC" w:rsidP="008D58D7">
      <w:pPr>
        <w:pStyle w:val="Heading4"/>
      </w:pPr>
      <w:r w:rsidRPr="00713BCD">
        <w:t xml:space="preserve">Who Phoenicians Were: </w:t>
      </w:r>
    </w:p>
    <w:p w14:paraId="0736975E" w14:textId="77777777" w:rsidR="005721BC" w:rsidRPr="00713BCD" w:rsidRDefault="005721BC" w:rsidP="005A74FE">
      <w:pPr>
        <w:pStyle w:val="Heading5"/>
      </w:pPr>
      <w:r w:rsidRPr="00713BCD">
        <w:t>Along with the Philistines (but even superior to them), the Phoenicians were the greatest seafaring people of the ancient world.</w:t>
      </w:r>
    </w:p>
    <w:p w14:paraId="5459ADFD" w14:textId="77777777" w:rsidR="005721BC" w:rsidRPr="00713BCD" w:rsidRDefault="005721BC" w:rsidP="005A74FE">
      <w:pPr>
        <w:pStyle w:val="Heading5"/>
      </w:pPr>
      <w:r w:rsidRPr="00713BCD">
        <w:t>The word “Phoenicia” or “Phoenicians” never appears in the Bible.  These people were referred to by the two key cities: Tyre and Sidon.  The word “Phoenicia” means “[land of the] purple dye.”</w:t>
      </w:r>
      <w:r w:rsidRPr="00713BCD">
        <w:rPr>
          <w:rStyle w:val="FootnoteReference"/>
          <w:sz w:val="15"/>
        </w:rPr>
        <w:footnoteReference w:id="60"/>
      </w:r>
    </w:p>
    <w:p w14:paraId="0F74AFA2" w14:textId="77777777" w:rsidR="005721BC" w:rsidRPr="00713BCD" w:rsidRDefault="005721BC" w:rsidP="008D58D7">
      <w:pPr>
        <w:pStyle w:val="Heading4"/>
      </w:pPr>
      <w:r w:rsidRPr="00713BCD">
        <w:t xml:space="preserve">When Phoenicians Lived: </w:t>
      </w:r>
    </w:p>
    <w:p w14:paraId="0A82A2D6" w14:textId="77777777" w:rsidR="005721BC" w:rsidRPr="00713BCD" w:rsidRDefault="005721BC" w:rsidP="005A74FE">
      <w:pPr>
        <w:pStyle w:val="Heading5"/>
      </w:pPr>
      <w:r w:rsidRPr="00713BCD">
        <w:t xml:space="preserve">The Greek historian Herodotus (1:1 and 7:89) notes that Phoenicia was inhabited by a “Mediterranean” race around 3500 </w:t>
      </w:r>
      <w:r w:rsidRPr="00713BCD">
        <w:rPr>
          <w:sz w:val="19"/>
        </w:rPr>
        <w:t>BC</w:t>
      </w:r>
      <w:r w:rsidRPr="00713BCD">
        <w:t xml:space="preserve">.  </w:t>
      </w:r>
    </w:p>
    <w:p w14:paraId="50AD9C12" w14:textId="77777777" w:rsidR="005721BC" w:rsidRPr="00713BCD" w:rsidRDefault="005721BC" w:rsidP="005A74FE">
      <w:pPr>
        <w:pStyle w:val="Heading5"/>
      </w:pPr>
      <w:r w:rsidRPr="00713BCD">
        <w:t>They were replaced with Semites migrating from Mesopotamia and Arabia (3000 BC), and were joined by other groups until a flourishing trade between Phoenicia and Egypt existed around the 18</w:t>
      </w:r>
      <w:r w:rsidRPr="00713BCD">
        <w:rPr>
          <w:vertAlign w:val="superscript"/>
        </w:rPr>
        <w:t>th</w:t>
      </w:r>
      <w:r w:rsidRPr="00713BCD">
        <w:t xml:space="preserve"> century BC.  </w:t>
      </w:r>
    </w:p>
    <w:p w14:paraId="2F493E73" w14:textId="77777777" w:rsidR="005721BC" w:rsidRPr="00713BCD" w:rsidRDefault="005721BC" w:rsidP="005A74FE">
      <w:pPr>
        <w:pStyle w:val="Heading5"/>
      </w:pPr>
      <w:r w:rsidRPr="00713BCD">
        <w:t>However, the “Golden Age” of Phoenicia occurred simultaneously with the “Golden Age” of Israel.  Contemporary to David and Solomon was Hiram, king of Tyre (c. 981-947), who provided timber for the building of the temple.</w:t>
      </w:r>
    </w:p>
    <w:p w14:paraId="27ED8870" w14:textId="77777777" w:rsidR="005721BC" w:rsidRPr="00713BCD" w:rsidRDefault="005721BC" w:rsidP="00FF438B">
      <w:pPr>
        <w:pStyle w:val="Heading3"/>
      </w:pPr>
      <w:bookmarkStart w:id="547" w:name="_Toc15034074"/>
      <w:r w:rsidRPr="00713BCD">
        <w:t>Geography: Where Phoenicians Lived (cf. pp. 15, 17)</w:t>
      </w:r>
      <w:bookmarkEnd w:id="547"/>
    </w:p>
    <w:p w14:paraId="5E97EF2D" w14:textId="77777777" w:rsidR="005721BC" w:rsidRPr="00713BCD" w:rsidRDefault="005721BC" w:rsidP="008D58D7">
      <w:pPr>
        <w:pStyle w:val="Heading4"/>
      </w:pPr>
      <w:r w:rsidRPr="00713BCD">
        <w:t>The small coastal stretch of land comprising Phoenicia stretched started its southern boundary at Acco and Mount Carmel, directly west from the Sea of Kinnereth (NT: Galilee).  Going north, the land stretched past Tyre and well past Sidon and Ugarit 120 miles to the north.  At no point does the land stretch even past five miles wide.</w:t>
      </w:r>
    </w:p>
    <w:p w14:paraId="05BF7DEC" w14:textId="77777777" w:rsidR="005721BC" w:rsidRPr="00713BCD" w:rsidRDefault="005721BC" w:rsidP="008D58D7">
      <w:pPr>
        <w:pStyle w:val="Heading4"/>
      </w:pPr>
      <w:r w:rsidRPr="00713BCD">
        <w:t>Phoenicia is also a mountainous but also very fertile region.  Vegetation included evergreen shrubs, pine, oak, mulberry and beech trees, grape vines, fig trees, date palms, olive trees, wheat and barley, onions and garlic.  However, the most notable trees were cedars, cypress, juniper, and almug.  Unfortunately, these trees were not replaced so that modern Lebanon has but two small groves of cedars of less than a few hundred trees.</w:t>
      </w:r>
      <w:r w:rsidRPr="00713BCD">
        <w:rPr>
          <w:rStyle w:val="FootnoteReference"/>
          <w:sz w:val="15"/>
        </w:rPr>
        <w:footnoteReference w:id="61"/>
      </w:r>
    </w:p>
    <w:p w14:paraId="1E4E81C8" w14:textId="77777777" w:rsidR="005721BC" w:rsidRPr="00713BCD" w:rsidRDefault="005721BC" w:rsidP="008D58D7">
      <w:pPr>
        <w:pStyle w:val="Heading4"/>
      </w:pPr>
      <w:r w:rsidRPr="00713BCD">
        <w:t xml:space="preserve">Phoenicia had strong neighbors to the north (Hittites) and south (Israelites &amp; Philistines).  This fact, coupled with the narrowness of their land with its limited food supply, forced ancient Phoenicians to supplement their food production with an extensive array of ships.  They were famous in antiquity as sailors (cf. Isa. 23).  Phoenician colonies extended across the Mediterranean to include Carthage (850 </w:t>
      </w:r>
      <w:r w:rsidRPr="00713BCD">
        <w:rPr>
          <w:sz w:val="19"/>
        </w:rPr>
        <w:t>BC</w:t>
      </w:r>
      <w:r w:rsidRPr="00713BCD">
        <w:t>) and even one in southern Spain.  Some believe their trade even included the Atlantic.</w:t>
      </w:r>
    </w:p>
    <w:p w14:paraId="44D58E3A" w14:textId="77777777" w:rsidR="005721BC" w:rsidRPr="00713BCD" w:rsidRDefault="005721BC" w:rsidP="00FF438B">
      <w:pPr>
        <w:pStyle w:val="Heading3"/>
      </w:pPr>
      <w:bookmarkStart w:id="548" w:name="_Toc15034075"/>
      <w:r w:rsidRPr="00713BCD">
        <w:br w:type="page"/>
      </w:r>
      <w:r w:rsidRPr="00713BCD">
        <w:lastRenderedPageBreak/>
        <w:t>Deities:</w:t>
      </w:r>
      <w:bookmarkEnd w:id="548"/>
      <w:r w:rsidRPr="00713BCD">
        <w:t xml:space="preserve"> </w:t>
      </w:r>
    </w:p>
    <w:p w14:paraId="4FBE263B" w14:textId="77777777" w:rsidR="005721BC" w:rsidRPr="00713BCD" w:rsidRDefault="005721BC" w:rsidP="008D58D7">
      <w:pPr>
        <w:pStyle w:val="Heading4"/>
      </w:pPr>
      <w:r w:rsidRPr="00713BCD">
        <w:t>The high god of Phoenician religion was El, whose wife-consort took the name Ashtoreth.</w:t>
      </w:r>
    </w:p>
    <w:p w14:paraId="4CCD7322" w14:textId="77777777" w:rsidR="005721BC" w:rsidRPr="00713BCD" w:rsidRDefault="005721BC" w:rsidP="008D58D7">
      <w:pPr>
        <w:pStyle w:val="Heading4"/>
      </w:pPr>
      <w:r w:rsidRPr="00713BCD">
        <w:t>The most horrible of Phoenician beliefs was the worship of Baal (Hadd, the son of Dagan), meaning “lord.”  The high priest Ethbaal gained the throne and maintained an alliance with Israel by the marriage of his daughter Jezebel to Ahab, king of Israel (1 Kings 16:31).</w:t>
      </w:r>
    </w:p>
    <w:p w14:paraId="00C6C70E" w14:textId="77777777" w:rsidR="005721BC" w:rsidRPr="00713BCD" w:rsidRDefault="005721BC" w:rsidP="008D58D7">
      <w:pPr>
        <w:pStyle w:val="Heading4"/>
      </w:pPr>
      <w:r w:rsidRPr="00713BCD">
        <w:t>Lesser deities included:</w:t>
      </w:r>
    </w:p>
    <w:p w14:paraId="64CF268C" w14:textId="77777777" w:rsidR="005721BC" w:rsidRPr="00713BCD" w:rsidRDefault="005721BC" w:rsidP="005A74FE">
      <w:pPr>
        <w:pStyle w:val="Heading5"/>
      </w:pPr>
      <w:r w:rsidRPr="00713BCD">
        <w:t>‘Anat and ‘Ashtart, two young female goddesses who consorted with Baal</w:t>
      </w:r>
    </w:p>
    <w:p w14:paraId="7A06A71E" w14:textId="77777777" w:rsidR="005721BC" w:rsidRPr="00713BCD" w:rsidRDefault="005721BC"/>
    <w:p w14:paraId="6C462288" w14:textId="77777777" w:rsidR="005721BC" w:rsidRPr="00713BCD" w:rsidRDefault="005721BC"/>
    <w:p w14:paraId="59A7A62E" w14:textId="77777777" w:rsidR="005721BC" w:rsidRPr="00713BCD" w:rsidRDefault="005721BC" w:rsidP="005A74FE">
      <w:pPr>
        <w:pStyle w:val="Heading5"/>
      </w:pPr>
      <w:r w:rsidRPr="00713BCD">
        <w:t>Yam, sea god</w:t>
      </w:r>
    </w:p>
    <w:p w14:paraId="0F9F0669" w14:textId="77777777" w:rsidR="005721BC" w:rsidRPr="00713BCD" w:rsidRDefault="005721BC">
      <w:bookmarkStart w:id="549" w:name="OLE_LINK1"/>
    </w:p>
    <w:p w14:paraId="62C5997F" w14:textId="77777777" w:rsidR="005721BC" w:rsidRPr="00713BCD" w:rsidRDefault="005721BC"/>
    <w:bookmarkEnd w:id="549"/>
    <w:p w14:paraId="519E958C" w14:textId="77777777" w:rsidR="005721BC" w:rsidRPr="00713BCD" w:rsidRDefault="005721BC" w:rsidP="005A74FE">
      <w:pPr>
        <w:pStyle w:val="Heading5"/>
      </w:pPr>
      <w:r w:rsidRPr="00713BCD">
        <w:t>Mot, god of death</w:t>
      </w:r>
    </w:p>
    <w:p w14:paraId="4BDBF1BA" w14:textId="77777777" w:rsidR="005721BC" w:rsidRPr="00713BCD" w:rsidRDefault="005721BC"/>
    <w:p w14:paraId="4FD54C8E" w14:textId="77777777" w:rsidR="005721BC" w:rsidRPr="00713BCD" w:rsidRDefault="005721BC"/>
    <w:p w14:paraId="44E6B136" w14:textId="77777777" w:rsidR="005721BC" w:rsidRPr="00713BCD" w:rsidRDefault="005721BC" w:rsidP="005A74FE">
      <w:pPr>
        <w:pStyle w:val="Heading5"/>
      </w:pPr>
      <w:r w:rsidRPr="00713BCD">
        <w:t>Yarih, sun god</w:t>
      </w:r>
    </w:p>
    <w:p w14:paraId="61294559" w14:textId="77777777" w:rsidR="005721BC" w:rsidRPr="00713BCD" w:rsidRDefault="005721BC"/>
    <w:p w14:paraId="07565448" w14:textId="77777777" w:rsidR="005721BC" w:rsidRPr="00713BCD" w:rsidRDefault="005721BC"/>
    <w:p w14:paraId="15EC05AE" w14:textId="77777777" w:rsidR="005721BC" w:rsidRPr="00713BCD" w:rsidRDefault="005721BC" w:rsidP="005A74FE">
      <w:pPr>
        <w:pStyle w:val="Heading5"/>
      </w:pPr>
      <w:r w:rsidRPr="00713BCD">
        <w:t>Adoni, vegetation and fertility god (Gr. Adonis, “my lord”), supposedly died when the summer heat began and then rose again annually.</w:t>
      </w:r>
    </w:p>
    <w:p w14:paraId="1AA2AE8B" w14:textId="77777777" w:rsidR="005721BC" w:rsidRPr="00713BCD" w:rsidRDefault="005721BC"/>
    <w:p w14:paraId="6E0EC52A" w14:textId="77777777" w:rsidR="005721BC" w:rsidRPr="00713BCD" w:rsidRDefault="005721BC"/>
    <w:p w14:paraId="47AEBEB7" w14:textId="77777777" w:rsidR="005721BC" w:rsidRPr="00713BCD" w:rsidRDefault="005721BC" w:rsidP="00FF438B">
      <w:pPr>
        <w:pStyle w:val="Heading3"/>
      </w:pPr>
      <w:bookmarkStart w:id="550" w:name="_Toc15034076"/>
      <w:r w:rsidRPr="00713BCD">
        <w:t>Literature (cf. see more texts on pages 188-188a)</w:t>
      </w:r>
      <w:bookmarkEnd w:id="550"/>
    </w:p>
    <w:p w14:paraId="15D73FE2" w14:textId="77777777" w:rsidR="005721BC" w:rsidRPr="00713BCD" w:rsidRDefault="005721BC" w:rsidP="008D58D7">
      <w:pPr>
        <w:pStyle w:val="Heading4"/>
      </w:pPr>
      <w:r w:rsidRPr="00713BCD">
        <w:t xml:space="preserve">Ugaritic was the language of the Phoenicians, stemming from the city of Ugarit.  </w:t>
      </w:r>
    </w:p>
    <w:p w14:paraId="7DBA8CED" w14:textId="77777777" w:rsidR="005721BC" w:rsidRPr="00713BCD" w:rsidRDefault="005721BC" w:rsidP="008D58D7">
      <w:pPr>
        <w:pStyle w:val="Heading4"/>
      </w:pPr>
      <w:r w:rsidRPr="00713BCD">
        <w:t>Until modern times no one even knew that this language existed.  It has provided much insight into the Hebrew text (esp. the Psalms) by showing that YHWH’s victory over the sea (Yam), death (Mot), etc. is actually a play on words by declaring the L</w:t>
      </w:r>
      <w:r w:rsidRPr="00713BCD">
        <w:rPr>
          <w:sz w:val="20"/>
        </w:rPr>
        <w:t>ORD</w:t>
      </w:r>
      <w:r w:rsidRPr="00713BCD">
        <w:t>’s greatness over Ugaritic deities.</w:t>
      </w:r>
    </w:p>
    <w:p w14:paraId="78BD5967" w14:textId="77777777" w:rsidR="005721BC" w:rsidRPr="00713BCD" w:rsidRDefault="005721BC">
      <w:pPr>
        <w:ind w:right="-54"/>
        <w:jc w:val="center"/>
        <w:rPr>
          <w:b/>
          <w:sz w:val="36"/>
        </w:rPr>
      </w:pPr>
      <w:r w:rsidRPr="00713BCD">
        <w:br w:type="page"/>
      </w:r>
      <w:r w:rsidRPr="00713BCD">
        <w:rPr>
          <w:b/>
          <w:sz w:val="36"/>
        </w:rPr>
        <w:lastRenderedPageBreak/>
        <w:t>The Phoenician Alphabet</w:t>
      </w:r>
    </w:p>
    <w:p w14:paraId="131BC79F" w14:textId="77777777" w:rsidR="005721BC" w:rsidRPr="00713BCD" w:rsidRDefault="005721BC" w:rsidP="00FF438B">
      <w:pPr>
        <w:pStyle w:val="Heading3"/>
      </w:pPr>
      <w:r w:rsidRPr="00713BCD">
        <w:br w:type="page"/>
      </w:r>
      <w:bookmarkStart w:id="551" w:name="_Toc15034077"/>
      <w:r w:rsidRPr="00713BCD">
        <w:lastRenderedPageBreak/>
        <w:t>Significance: Why Phoenicians Were Important</w:t>
      </w:r>
      <w:bookmarkEnd w:id="551"/>
    </w:p>
    <w:p w14:paraId="2BC5D456" w14:textId="77777777" w:rsidR="005721BC" w:rsidRPr="00713BCD" w:rsidRDefault="005721BC" w:rsidP="008D58D7">
      <w:pPr>
        <w:pStyle w:val="Heading4"/>
      </w:pPr>
      <w:r w:rsidRPr="00713BCD">
        <w:t>They were one of the first peoples to show that colonization can successfully be done across international waters.</w:t>
      </w:r>
    </w:p>
    <w:p w14:paraId="5F6FBC36" w14:textId="77777777" w:rsidR="005721BC" w:rsidRPr="00713BCD" w:rsidRDefault="005721BC" w:rsidP="008D58D7">
      <w:pPr>
        <w:pStyle w:val="Heading4"/>
      </w:pPr>
      <w:r w:rsidRPr="00713BCD">
        <w:rPr>
          <w:sz w:val="23"/>
        </w:rPr>
        <w:t xml:space="preserve">As seafaring traders, the </w:t>
      </w:r>
      <w:r w:rsidRPr="00713BCD">
        <w:t>Phoenicians introduced many products of other lands into the eastern Mediterranean.</w:t>
      </w:r>
    </w:p>
    <w:p w14:paraId="5C943CB5" w14:textId="77777777" w:rsidR="005721BC" w:rsidRDefault="005721BC" w:rsidP="008D58D7">
      <w:pPr>
        <w:pStyle w:val="Heading4"/>
      </w:pPr>
      <w:r w:rsidRPr="00713BCD">
        <w:t>The Phoenician phonetic alphabet became the foundation of what later became the Romanized script, from which the languages of western civilization influenced the rest of the world.  You can thank the Phoenicians that you can read this sentence!</w:t>
      </w:r>
      <w:r w:rsidR="006C3FE2">
        <w:t xml:space="preserve">  After all, this is where we get our word “phonetic”!</w:t>
      </w:r>
    </w:p>
    <w:p w14:paraId="3DE9C478" w14:textId="77777777" w:rsidR="005721BC" w:rsidRPr="00E54B22" w:rsidRDefault="005721BC" w:rsidP="005721BC"/>
    <w:p w14:paraId="4C230BD4" w14:textId="77777777" w:rsidR="005721BC" w:rsidRPr="00713BCD" w:rsidRDefault="00B2216D" w:rsidP="005721BC">
      <w:pPr>
        <w:jc w:val="center"/>
      </w:pPr>
      <w:r>
        <w:rPr>
          <w:noProof/>
        </w:rPr>
        <w:pict w14:anchorId="74C7CFC1">
          <v:shape id="P 1" o:spid="_x0000_i1121" type="#_x0000_t75" alt="" style="width:6in;height:292pt;visibility:visible;mso-width-percent:0;mso-height-percent:0;mso-width-percent:0;mso-height-percent:0">
            <v:imagedata r:id="rId87" o:title=""/>
          </v:shape>
        </w:pict>
      </w:r>
    </w:p>
    <w:p w14:paraId="7789B4DB" w14:textId="77777777" w:rsidR="005721BC" w:rsidRPr="00713BCD" w:rsidRDefault="005721BC" w:rsidP="00FF438B">
      <w:pPr>
        <w:pStyle w:val="Heading3"/>
      </w:pPr>
      <w:bookmarkStart w:id="552" w:name="_Toc15034078"/>
      <w:r w:rsidRPr="00713BCD">
        <w:t>Summary: How Phoenicians Affected Israel</w:t>
      </w:r>
      <w:bookmarkEnd w:id="552"/>
    </w:p>
    <w:p w14:paraId="78EC2486" w14:textId="77777777" w:rsidR="005721BC" w:rsidRPr="00713BCD" w:rsidRDefault="005721BC" w:rsidP="008D58D7">
      <w:pPr>
        <w:pStyle w:val="Heading4"/>
      </w:pPr>
      <w:r w:rsidRPr="00713BCD">
        <w:t>Positive</w:t>
      </w:r>
    </w:p>
    <w:p w14:paraId="16422956" w14:textId="77777777" w:rsidR="005721BC" w:rsidRPr="00713BCD" w:rsidRDefault="005721BC" w:rsidP="005A74FE">
      <w:pPr>
        <w:pStyle w:val="Heading5"/>
      </w:pPr>
      <w:r w:rsidRPr="00713BCD">
        <w:t xml:space="preserve">Phoenician craftsmen helped build Solomon’s temple (2 Sam. 5:11; 1 Kings 5:1).  They were superior </w:t>
      </w:r>
      <w:r w:rsidR="009C7A9D">
        <w:t xml:space="preserve">in knowledge </w:t>
      </w:r>
      <w:r w:rsidRPr="00713BCD">
        <w:t>to Hebrew craftsmen, so they helped train them (2 Chron. 2:13-14).</w:t>
      </w:r>
    </w:p>
    <w:p w14:paraId="03387714" w14:textId="77777777" w:rsidR="005721BC" w:rsidRPr="00713BCD" w:rsidRDefault="005721BC" w:rsidP="005A74FE">
      <w:pPr>
        <w:pStyle w:val="Heading5"/>
      </w:pPr>
      <w:r w:rsidRPr="00713BCD">
        <w:t>Our knowledge of Hebrew has been greatly advanced by the study of</w:t>
      </w:r>
      <w:r w:rsidR="009C7A9D">
        <w:t xml:space="preserve"> the forerunner of</w:t>
      </w:r>
      <w:r w:rsidRPr="00713BCD">
        <w:t xml:space="preserve"> </w:t>
      </w:r>
      <w:r>
        <w:t xml:space="preserve">their language called </w:t>
      </w:r>
      <w:r w:rsidRPr="00713BCD">
        <w:t>Ugaritic.</w:t>
      </w:r>
    </w:p>
    <w:p w14:paraId="283CDB89" w14:textId="61EEB7AD" w:rsidR="005721BC" w:rsidRPr="00713BCD" w:rsidRDefault="005721BC" w:rsidP="005A74FE">
      <w:pPr>
        <w:pStyle w:val="Heading5"/>
      </w:pPr>
      <w:r w:rsidRPr="00713BCD">
        <w:t xml:space="preserve">Devotion to Baal provided Elijah opportunities to show YHWH as the only true God.  He </w:t>
      </w:r>
      <w:r w:rsidR="00797D6E" w:rsidRPr="00713BCD">
        <w:t>functioned as</w:t>
      </w:r>
      <w:r w:rsidRPr="00713BCD">
        <w:t xml:space="preserve"> the main representative of the L</w:t>
      </w:r>
      <w:r w:rsidRPr="00713BCD">
        <w:rPr>
          <w:sz w:val="19"/>
        </w:rPr>
        <w:t>ORD</w:t>
      </w:r>
      <w:r w:rsidRPr="00713BCD">
        <w:t xml:space="preserve"> at Mount Carmel (1 Kings 18) as well as in his travels to Zarephath to provide oil for a widow, which Baal could not do even on “his own territory” (1 Kings 17:9-23).</w:t>
      </w:r>
    </w:p>
    <w:p w14:paraId="41BEE320" w14:textId="77777777" w:rsidR="005721BC" w:rsidRDefault="005721BC" w:rsidP="005A74FE">
      <w:pPr>
        <w:pStyle w:val="Heading5"/>
      </w:pPr>
      <w:r w:rsidRPr="00713BCD">
        <w:lastRenderedPageBreak/>
        <w:t xml:space="preserve">As the greatest of the maritime peoples, Phoenicians advanced life in Israel from trade with Tyre and Sidon.  Their sailors taught Israelite men how to sail in the Red </w:t>
      </w:r>
      <w:r>
        <w:t>Sea (1 Kings 9) and the various Phoenician colonies brought wealth to the whole region due to extensive trade with Phoenicia.</w:t>
      </w:r>
    </w:p>
    <w:p w14:paraId="531C10A0" w14:textId="77777777" w:rsidR="005721BC" w:rsidRPr="00713BCD" w:rsidRDefault="00B2216D" w:rsidP="005721BC">
      <w:pPr>
        <w:ind w:right="62"/>
        <w:jc w:val="right"/>
      </w:pPr>
      <w:r>
        <w:rPr>
          <w:noProof/>
        </w:rPr>
        <w:pict w14:anchorId="44AF13F7">
          <v:shape id="_x0000_i1120" type="#_x0000_t75" alt="Phoenician Colonies" style="width:370.85pt;height:277.7pt;mso-width-percent:0;mso-height-percent:0;mso-width-percent:0;mso-height-percent:0">
            <v:imagedata r:id="rId88" o:title="Phoenician Colonies" gain="99297f" blacklevel="5243f"/>
          </v:shape>
        </w:pict>
      </w:r>
    </w:p>
    <w:p w14:paraId="76B6A755" w14:textId="77777777" w:rsidR="005721BC" w:rsidRPr="00713BCD" w:rsidRDefault="005721BC" w:rsidP="008D58D7">
      <w:pPr>
        <w:pStyle w:val="Heading4"/>
      </w:pPr>
      <w:r w:rsidRPr="00713BCD">
        <w:t>Negative</w:t>
      </w:r>
    </w:p>
    <w:p w14:paraId="583E6695" w14:textId="35EF0610" w:rsidR="005721BC" w:rsidRPr="00713BCD" w:rsidRDefault="005721BC" w:rsidP="005A74FE">
      <w:pPr>
        <w:pStyle w:val="Heading5"/>
      </w:pPr>
      <w:r w:rsidRPr="00713BCD">
        <w:t xml:space="preserve">Jezebel, daughter of a Phoenician pagan priest, brought Baal worship into the northern nation of Israel which quickly contributed to </w:t>
      </w:r>
      <w:r w:rsidR="004D02BB" w:rsidRPr="00713BCD">
        <w:t>its</w:t>
      </w:r>
      <w:r w:rsidRPr="00713BCD">
        <w:t xml:space="preserve"> demise due to several elements:</w:t>
      </w:r>
    </w:p>
    <w:p w14:paraId="6CF241F6" w14:textId="77777777" w:rsidR="005721BC" w:rsidRPr="00713BCD" w:rsidRDefault="005721BC" w:rsidP="00E16F97">
      <w:pPr>
        <w:pStyle w:val="Heading6"/>
      </w:pPr>
      <w:r w:rsidRPr="00713BCD">
        <w:t>Idol worship contrary to Exodus 20:4, “"You shall not make for yourself an idol in the form of anything in heaven above or on the earth beneath or in the waters below.”</w:t>
      </w:r>
    </w:p>
    <w:p w14:paraId="24D9606C" w14:textId="77777777" w:rsidR="005721BC" w:rsidRPr="00713BCD" w:rsidRDefault="005721BC" w:rsidP="00E16F97">
      <w:pPr>
        <w:pStyle w:val="Heading6"/>
      </w:pPr>
      <w:r w:rsidRPr="00713BCD">
        <w:t>Ritual prostitution (both male and female) used to entice the fertility god and goddess to have sex in hopes that this would benefits the crops</w:t>
      </w:r>
    </w:p>
    <w:p w14:paraId="4254D1D9" w14:textId="77777777" w:rsidR="005721BC" w:rsidRPr="00713BCD" w:rsidRDefault="005721BC" w:rsidP="00E16F97">
      <w:pPr>
        <w:pStyle w:val="Heading6"/>
      </w:pPr>
      <w:r w:rsidRPr="00713BCD">
        <w:t>Human sacrifice</w:t>
      </w:r>
      <w:r>
        <w:t xml:space="preserve"> may have been practiced in association with Baal worship.</w:t>
      </w:r>
    </w:p>
    <w:p w14:paraId="4B0337AA" w14:textId="77777777" w:rsidR="005721BC" w:rsidRPr="00713BCD" w:rsidRDefault="005721BC" w:rsidP="005A74FE">
      <w:pPr>
        <w:pStyle w:val="Heading5"/>
      </w:pPr>
      <w:r w:rsidRPr="00713BCD">
        <w:t xml:space="preserve">Baal worship also led to violence between worshippers of Baal with loyalists of Yahweh (1 Kings 18:3, 4, 25-40; 19:10).  </w:t>
      </w:r>
    </w:p>
    <w:p w14:paraId="557B59AF" w14:textId="77777777" w:rsidR="005721BC" w:rsidRPr="00713BCD" w:rsidRDefault="005721BC" w:rsidP="00FF438B">
      <w:pPr>
        <w:pStyle w:val="Heading3"/>
      </w:pPr>
      <w:bookmarkStart w:id="553" w:name="_Toc15034079"/>
      <w:r w:rsidRPr="00713BCD">
        <w:br w:type="page"/>
      </w:r>
      <w:r w:rsidRPr="00713BCD">
        <w:lastRenderedPageBreak/>
        <w:t>Lessons from Phoenicia</w:t>
      </w:r>
      <w:bookmarkEnd w:id="553"/>
      <w:r w:rsidRPr="00713BCD">
        <w:t>: What life principles can we learn from…</w:t>
      </w:r>
    </w:p>
    <w:p w14:paraId="782C821C" w14:textId="77777777" w:rsidR="005721BC" w:rsidRPr="00F36915" w:rsidRDefault="005721BC" w:rsidP="005721BC"/>
    <w:p w14:paraId="5E886FD2" w14:textId="77777777" w:rsidR="005721BC" w:rsidRPr="00F36915" w:rsidRDefault="005721BC" w:rsidP="008D58D7">
      <w:pPr>
        <w:pStyle w:val="Heading4"/>
      </w:pPr>
      <w:r w:rsidRPr="00F36915">
        <w:t>Isaiah 23 (Phoenician economy)</w:t>
      </w:r>
    </w:p>
    <w:p w14:paraId="3336AAAD" w14:textId="77777777" w:rsidR="005721BC" w:rsidRPr="00F36915" w:rsidRDefault="005721BC" w:rsidP="005721BC"/>
    <w:p w14:paraId="533E6B17" w14:textId="77777777" w:rsidR="005721BC" w:rsidRPr="00F36915" w:rsidRDefault="005721BC" w:rsidP="005721BC"/>
    <w:p w14:paraId="1C9F2CB2" w14:textId="77777777" w:rsidR="005721BC" w:rsidRPr="00F36915" w:rsidRDefault="005721BC" w:rsidP="005721BC"/>
    <w:p w14:paraId="21826C40" w14:textId="77777777" w:rsidR="005721BC" w:rsidRPr="00F36915" w:rsidRDefault="005721BC" w:rsidP="005721BC"/>
    <w:p w14:paraId="237FA6F2" w14:textId="77777777" w:rsidR="005721BC" w:rsidRPr="00F36915" w:rsidRDefault="005721BC" w:rsidP="005721BC"/>
    <w:p w14:paraId="733467A1" w14:textId="77777777" w:rsidR="005721BC" w:rsidRPr="00F36915" w:rsidRDefault="005721BC" w:rsidP="005721BC"/>
    <w:p w14:paraId="3C7883E6" w14:textId="77777777" w:rsidR="005721BC" w:rsidRPr="00F36915" w:rsidRDefault="005721BC" w:rsidP="005721BC"/>
    <w:p w14:paraId="7668E47F" w14:textId="77777777" w:rsidR="005721BC" w:rsidRPr="00F36915" w:rsidRDefault="005721BC" w:rsidP="005721BC"/>
    <w:p w14:paraId="3112C317" w14:textId="77777777" w:rsidR="005721BC" w:rsidRPr="00F36915" w:rsidRDefault="005721BC" w:rsidP="005721BC"/>
    <w:p w14:paraId="37D312DC" w14:textId="77777777" w:rsidR="005721BC" w:rsidRPr="00F36915" w:rsidRDefault="005721BC" w:rsidP="005721BC"/>
    <w:p w14:paraId="37876308" w14:textId="77777777" w:rsidR="005721BC" w:rsidRPr="00F36915" w:rsidRDefault="005721BC" w:rsidP="008D58D7">
      <w:pPr>
        <w:pStyle w:val="Heading4"/>
      </w:pPr>
      <w:r w:rsidRPr="00F36915">
        <w:t>1 Kings 18 (Phoenician religion)</w:t>
      </w:r>
    </w:p>
    <w:p w14:paraId="5FEEECF7" w14:textId="77777777" w:rsidR="005721BC" w:rsidRPr="00713BCD" w:rsidRDefault="005721BC">
      <w:pPr>
        <w:pStyle w:val="Heading2"/>
      </w:pPr>
      <w:r w:rsidRPr="00713BCD">
        <w:br w:type="page"/>
      </w:r>
      <w:bookmarkStart w:id="554" w:name="_Toc15034080"/>
      <w:bookmarkStart w:id="555" w:name="_Toc15034231"/>
      <w:bookmarkStart w:id="556" w:name="_Toc489334015"/>
      <w:r w:rsidRPr="00713BCD">
        <w:lastRenderedPageBreak/>
        <w:t>Arameans</w:t>
      </w:r>
      <w:r w:rsidRPr="00713BCD">
        <w:rPr>
          <w:rStyle w:val="FootnoteReference"/>
        </w:rPr>
        <w:footnoteReference w:id="62"/>
      </w:r>
      <w:bookmarkEnd w:id="554"/>
      <w:bookmarkEnd w:id="555"/>
      <w:bookmarkEnd w:id="556"/>
    </w:p>
    <w:p w14:paraId="6C05AF5F" w14:textId="77777777" w:rsidR="005721BC" w:rsidRPr="00713BCD" w:rsidRDefault="005721BC" w:rsidP="00FF438B">
      <w:pPr>
        <w:pStyle w:val="Heading3"/>
      </w:pPr>
      <w:bookmarkStart w:id="557" w:name="_Toc15034081"/>
      <w:r w:rsidRPr="00713BCD">
        <w:t>Identity:</w:t>
      </w:r>
      <w:bookmarkEnd w:id="557"/>
      <w:r w:rsidRPr="00713BCD">
        <w:t xml:space="preserve"> </w:t>
      </w:r>
    </w:p>
    <w:p w14:paraId="3125C214" w14:textId="77777777" w:rsidR="005721BC" w:rsidRPr="00713BCD" w:rsidRDefault="005721BC" w:rsidP="008D58D7">
      <w:pPr>
        <w:pStyle w:val="Heading4"/>
      </w:pPr>
      <w:r w:rsidRPr="00713BCD">
        <w:t xml:space="preserve">Who Arameans Were: </w:t>
      </w:r>
    </w:p>
    <w:p w14:paraId="109348C5" w14:textId="77777777" w:rsidR="005721BC" w:rsidRPr="00713BCD" w:rsidRDefault="005721BC" w:rsidP="005A74FE">
      <w:pPr>
        <w:pStyle w:val="Heading5"/>
      </w:pPr>
      <w:r w:rsidRPr="00713BCD">
        <w:t>Arameans are also called Syrians.</w:t>
      </w:r>
    </w:p>
    <w:p w14:paraId="7D5B5653" w14:textId="77777777" w:rsidR="005721BC" w:rsidRPr="00713BCD" w:rsidRDefault="005721BC" w:rsidP="005A74FE">
      <w:pPr>
        <w:pStyle w:val="Heading5"/>
      </w:pPr>
      <w:r w:rsidRPr="00713BCD">
        <w:t xml:space="preserve">Terah, of the line of Shem, had three sons: Haran, Abraham, and Nahor.  The line of Nahor’s grandson Aram yielded the Arameans. </w:t>
      </w:r>
    </w:p>
    <w:p w14:paraId="340BA72A" w14:textId="77777777" w:rsidR="005721BC" w:rsidRPr="00713BCD" w:rsidRDefault="005721BC">
      <w:pPr>
        <w:rPr>
          <w:sz w:val="23"/>
        </w:rPr>
      </w:pPr>
      <w:r w:rsidRPr="00713BCD">
        <w:rPr>
          <w:sz w:val="23"/>
        </w:rPr>
        <w:t xml:space="preserve"> </w:t>
      </w:r>
    </w:p>
    <w:p w14:paraId="3E18B739" w14:textId="77777777" w:rsidR="005721BC" w:rsidRPr="00713BCD" w:rsidRDefault="00B2216D">
      <w:pPr>
        <w:rPr>
          <w:sz w:val="23"/>
        </w:rPr>
      </w:pPr>
      <w:r>
        <w:rPr>
          <w:noProof/>
        </w:rPr>
        <w:pict w14:anchorId="750D4621">
          <v:group id="Canvas 245" o:spid="_x0000_s2111" editas="canvas" style="position:absolute;margin-left:0;margin-top:0;width:477pt;height:342pt;z-index:3;mso-position-horizontal-relative:char;mso-position-vertical-relative:line" coordsize="60579,434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">
            <v:shape id="_x0000_s2112" type="#_x0000_t75" style="position:absolute;width:60579;height:43434;visibility:visible;mso-wrap-style:square">
              <v:fill o:detectmouseclick="t"/>
              <v:path o:connecttype="none"/>
            </v:shape>
            <v:shape id="Text Box 452" o:spid="_x0000_s2113" type="#_x0000_t202" style="position:absolute;left:16573;top:2286;width:8014;height:22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" stroked="f">
              <v:textbox>
                <w:txbxContent>
                  <w:p w14:paraId="428E4E82" w14:textId="77777777" w:rsidR="0058356F" w:rsidRDefault="0058356F">
                    <w:pPr>
                      <w:ind w:right="-30"/>
                      <w:jc w:val="center"/>
                      <w:rPr>
                        <w:b/>
                      </w:rPr>
                    </w:pPr>
                    <w:r>
                      <w:rPr>
                        <w:b/>
                      </w:rPr>
                      <w:t>Noah</w:t>
                    </w:r>
                  </w:p>
                </w:txbxContent>
              </v:textbox>
            </v:shape>
            <v:shape id="Text Box 453" o:spid="_x0000_s2114" type="#_x0000_t202" style="position:absolute;left:16573;top:8001;width:8014;height:22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" stroked="f">
              <v:textbox>
                <w:txbxContent>
                  <w:p w14:paraId="45B7BD1B" w14:textId="77777777" w:rsidR="0058356F" w:rsidRDefault="0058356F">
                    <w:pPr>
                      <w:ind w:right="-30"/>
                      <w:jc w:val="center"/>
                      <w:rPr>
                        <w:b/>
                      </w:rPr>
                    </w:pPr>
                    <w:r>
                      <w:rPr>
                        <w:b/>
                      </w:rPr>
                      <w:t>Ham</w:t>
                    </w:r>
                  </w:p>
                </w:txbxContent>
              </v:textbox>
            </v:shape>
            <v:shape id="Text Box 454" o:spid="_x0000_s2115" type="#_x0000_t202" style="position:absolute;left:31426;top:8001;width:8013;height:22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" stroked="f">
              <v:textbox>
                <w:txbxContent>
                  <w:p w14:paraId="5A3E3A86" w14:textId="77777777" w:rsidR="0058356F" w:rsidRDefault="0058356F">
                    <w:pPr>
                      <w:ind w:right="-30"/>
                      <w:jc w:val="center"/>
                      <w:rPr>
                        <w:b/>
                      </w:rPr>
                    </w:pPr>
                    <w:r>
                      <w:rPr>
                        <w:b/>
                      </w:rPr>
                      <w:t>Shem</w:t>
                    </w:r>
                  </w:p>
                </w:txbxContent>
              </v:textbox>
            </v:shape>
            <v:shape id="Text Box 455" o:spid="_x0000_s2116" type="#_x0000_t202" style="position:absolute;left:2286;top:8001;width:8013;height:22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" stroked="f">
              <v:textbox>
                <w:txbxContent>
                  <w:p w14:paraId="6FCA49ED" w14:textId="77777777" w:rsidR="0058356F" w:rsidRDefault="0058356F">
                    <w:pPr>
                      <w:ind w:right="-30"/>
                      <w:jc w:val="center"/>
                      <w:rPr>
                        <w:b/>
                      </w:rPr>
                    </w:pPr>
                    <w:r>
                      <w:rPr>
                        <w:b/>
                      </w:rPr>
                      <w:t>Japheth</w:t>
                    </w:r>
                  </w:p>
                </w:txbxContent>
              </v:textbox>
            </v:shape>
            <v:shape id="Text Box 456" o:spid="_x0000_s2117" type="#_x0000_t202" style="position:absolute;left:31426;top:19431;width:8013;height:22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" stroked="f">
              <v:textbox>
                <w:txbxContent>
                  <w:p w14:paraId="44871B07" w14:textId="77777777" w:rsidR="0058356F" w:rsidRDefault="0058356F">
                    <w:pPr>
                      <w:ind w:right="-30"/>
                      <w:jc w:val="center"/>
                      <w:rPr>
                        <w:b/>
                      </w:rPr>
                    </w:pPr>
                    <w:r>
                      <w:rPr>
                        <w:b/>
                      </w:rPr>
                      <w:t>Nahor</w:t>
                    </w:r>
                  </w:p>
                </w:txbxContent>
              </v:textbox>
            </v:shape>
            <v:shape id="Text Box 457" o:spid="_x0000_s2118" type="#_x0000_t202" style="position:absolute;left:45720;top:19431;width:8013;height:22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" stroked="f">
              <v:textbox>
                <w:txbxContent>
                  <w:p w14:paraId="33DBC4EB" w14:textId="77777777" w:rsidR="0058356F" w:rsidRDefault="0058356F">
                    <w:pPr>
                      <w:ind w:right="-30"/>
                      <w:jc w:val="center"/>
                      <w:rPr>
                        <w:b/>
                      </w:rPr>
                    </w:pPr>
                    <w:r>
                      <w:rPr>
                        <w:b/>
                      </w:rPr>
                      <w:t>Abraham</w:t>
                    </w:r>
                  </w:p>
                </w:txbxContent>
              </v:textbox>
            </v:shape>
            <v:shape id="Text Box 458" o:spid="_x0000_s2119" type="#_x0000_t202" style="position:absolute;left:16573;top:19431;width:8014;height:22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" stroked="f">
              <v:textbox>
                <w:txbxContent>
                  <w:p w14:paraId="4F0A748B" w14:textId="77777777" w:rsidR="0058356F" w:rsidRDefault="0058356F">
                    <w:pPr>
                      <w:ind w:right="-30"/>
                      <w:jc w:val="center"/>
                      <w:rPr>
                        <w:b/>
                      </w:rPr>
                    </w:pPr>
                    <w:r>
                      <w:rPr>
                        <w:b/>
                      </w:rPr>
                      <w:t>Haran</w:t>
                    </w:r>
                  </w:p>
                </w:txbxContent>
              </v:textbox>
            </v:shape>
            <v:shape id="Text Box 459" o:spid="_x0000_s2120" type="#_x0000_t202" style="position:absolute;left:31426;top:13716;width:8013;height:22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" stroked="f">
              <v:textbox>
                <w:txbxContent>
                  <w:p w14:paraId="47D52C7E" w14:textId="77777777" w:rsidR="0058356F" w:rsidRDefault="0058356F">
                    <w:pPr>
                      <w:ind w:right="-30"/>
                      <w:jc w:val="center"/>
                      <w:rPr>
                        <w:b/>
                      </w:rPr>
                    </w:pPr>
                    <w:r>
                      <w:rPr>
                        <w:b/>
                      </w:rPr>
                      <w:t>Terah</w:t>
                    </w:r>
                  </w:p>
                </w:txbxContent>
              </v:textbox>
            </v:shape>
            <v:shape id="Text Box 460" o:spid="_x0000_s2121" type="#_x0000_t202" style="position:absolute;left:31426;top:25146;width:8013;height:22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" stroked="f">
              <v:textbox>
                <w:txbxContent>
                  <w:p w14:paraId="48D2A1FD" w14:textId="77777777" w:rsidR="0058356F" w:rsidRDefault="0058356F">
                    <w:pPr>
                      <w:ind w:right="-30"/>
                      <w:jc w:val="center"/>
                      <w:rPr>
                        <w:b/>
                      </w:rPr>
                    </w:pPr>
                    <w:r>
                      <w:rPr>
                        <w:b/>
                      </w:rPr>
                      <w:t>Kemuel</w:t>
                    </w:r>
                  </w:p>
                </w:txbxContent>
              </v:textbox>
            </v:shape>
            <v:shape id="Text Box 461" o:spid="_x0000_s2122" type="#_x0000_t202" style="position:absolute;left:45720;top:25146;width:8013;height:22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" stroked="f">
              <v:textbox>
                <w:txbxContent>
                  <w:p w14:paraId="54596572" w14:textId="77777777" w:rsidR="0058356F" w:rsidRDefault="0058356F">
                    <w:pPr>
                      <w:ind w:right="-30"/>
                      <w:jc w:val="center"/>
                      <w:rPr>
                        <w:b/>
                      </w:rPr>
                    </w:pPr>
                    <w:r>
                      <w:rPr>
                        <w:b/>
                      </w:rPr>
                      <w:t>Isaac</w:t>
                    </w:r>
                  </w:p>
                </w:txbxContent>
              </v:textbox>
            </v:shape>
            <v:shape id="Text Box 462" o:spid="_x0000_s2123" type="#_x0000_t202" style="position:absolute;left:30861;top:30861;width:9144;height:22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" stroked="f">
              <v:textbox>
                <w:txbxContent>
                  <w:p w14:paraId="7B850B88" w14:textId="77777777" w:rsidR="0058356F" w:rsidRDefault="0058356F">
                    <w:pPr>
                      <w:ind w:right="-30"/>
                      <w:jc w:val="center"/>
                      <w:rPr>
                        <w:b/>
                      </w:rPr>
                    </w:pPr>
                    <w:r>
                      <w:rPr>
                        <w:b/>
                      </w:rPr>
                      <w:t>Aram</w:t>
                    </w:r>
                  </w:p>
                </w:txbxContent>
              </v:textbox>
            </v:shape>
            <v:shape id="Text Box 463" o:spid="_x0000_s2124" type="#_x0000_t202" style="position:absolute;left:45720;top:30861;width:8013;height:22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" stroked="f">
              <v:textbox>
                <w:txbxContent>
                  <w:p w14:paraId="53843AC0" w14:textId="77777777" w:rsidR="0058356F" w:rsidRDefault="0058356F">
                    <w:pPr>
                      <w:ind w:right="-30"/>
                      <w:jc w:val="center"/>
                      <w:rPr>
                        <w:b/>
                      </w:rPr>
                    </w:pPr>
                    <w:r>
                      <w:rPr>
                        <w:b/>
                      </w:rPr>
                      <w:t>Jacob</w:t>
                    </w:r>
                  </w:p>
                </w:txbxContent>
              </v:textbox>
            </v:shape>
            <v:shape id="Text Box 464" o:spid="_x0000_s2125" type="#_x0000_t202" style="position:absolute;left:30861;top:36576;width:9144;height:22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" stroked="f">
              <v:textbox>
                <w:txbxContent>
                  <w:p w14:paraId="1E54A178" w14:textId="77777777" w:rsidR="0058356F" w:rsidRDefault="0058356F">
                    <w:pPr>
                      <w:ind w:right="-30"/>
                      <w:jc w:val="center"/>
                      <w:rPr>
                        <w:b/>
                      </w:rPr>
                    </w:pPr>
                    <w:r>
                      <w:rPr>
                        <w:b/>
                      </w:rPr>
                      <w:t>Arameans</w:t>
                    </w:r>
                  </w:p>
                </w:txbxContent>
              </v:textbox>
            </v:shape>
            <v:shape id="Text Box 465" o:spid="_x0000_s2126" type="#_x0000_t202" style="position:absolute;left:45720;top:36576;width:8013;height:22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" stroked="f">
              <v:textbox>
                <w:txbxContent>
                  <w:p w14:paraId="70F0F881" w14:textId="77777777" w:rsidR="0058356F" w:rsidRDefault="0058356F">
                    <w:pPr>
                      <w:ind w:right="-30"/>
                      <w:jc w:val="center"/>
                      <w:rPr>
                        <w:b/>
                      </w:rPr>
                    </w:pPr>
                    <w:r>
                      <w:rPr>
                        <w:b/>
                      </w:rPr>
                      <w:t>Israelites</w:t>
                    </w:r>
                  </w:p>
                </w:txbxContent>
              </v:textbox>
            </v:shape>
            <v:group id="Group 466" o:spid="_x0000_s2127" style="position:absolute;left:9144;top:4572;width:22860;height:3429" coordorigin="2736,5684" coordsize="3600,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">
              <v:line id="Line 467" o:spid="_x0000_s2128" style="position:absolute;flip:x;visibility:visible;mso-wrap-style:square" from="2736,5684" to="4536,62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">
                <v:stroke endarrow="block"/>
                <v:path arrowok="f"/>
                <o:lock v:ext="edit" shapetype="f"/>
              </v:line>
              <v:line id="Line 468" o:spid="_x0000_s2129" style="position:absolute;visibility:visible;mso-wrap-style:square" from="4536,5684" to="6336,62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">
                <v:stroke endarrow="block"/>
                <v:path arrowok="f"/>
                <o:lock v:ext="edit" shapetype="f"/>
              </v:line>
              <v:line id="Line 469" o:spid="_x0000_s2130" style="position:absolute;visibility:visible;mso-wrap-style:square" from="4536,5684" to="4536,62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">
                <v:stroke endarrow="block"/>
                <v:path arrowok="f"/>
                <o:lock v:ext="edit" shapetype="f"/>
              </v:line>
            </v:group>
            <v:line id="Line 470" o:spid="_x0000_s2131" style="position:absolute;visibility:visible;mso-wrap-style:square" from="35433,21717" to="35439,251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">
              <v:stroke endarrow="block"/>
              <v:path arrowok="f"/>
              <o:lock v:ext="edit" shapetype="f"/>
            </v:line>
            <v:group id="Group 471" o:spid="_x0000_s2132" style="position:absolute;left:24003;top:16002;width:22860;height:3429" coordorigin="2736,5684" coordsize="3600,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">
              <v:line id="Line 472" o:spid="_x0000_s2133" style="position:absolute;flip:x;visibility:visible;mso-wrap-style:square" from="2736,5684" to="4536,62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">
                <v:stroke endarrow="block"/>
                <v:path arrowok="f"/>
                <o:lock v:ext="edit" shapetype="f"/>
              </v:line>
              <v:line id="Line 473" o:spid="_x0000_s2134" style="position:absolute;visibility:visible;mso-wrap-style:square" from="4536,5684" to="6336,62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">
                <v:stroke endarrow="block"/>
                <v:path arrowok="f"/>
                <o:lock v:ext="edit" shapetype="f"/>
              </v:line>
              <v:line id="Line 474" o:spid="_x0000_s2135" style="position:absolute;visibility:visible;mso-wrap-style:square" from="4536,5684" to="4536,62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">
                <v:stroke endarrow="block"/>
                <v:path arrowok="f"/>
                <o:lock v:ext="edit" shapetype="f"/>
              </v:line>
            </v:group>
            <v:line id="Line 475" o:spid="_x0000_s2136" style="position:absolute;visibility:visible;mso-wrap-style:square" from="50285,21717" to="50292,251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">
              <v:stroke endarrow="block"/>
              <v:path arrowok="f"/>
              <o:lock v:ext="edit" shapetype="f"/>
            </v:line>
            <v:line id="Line 476" o:spid="_x0000_s2137" style="position:absolute;visibility:visible;mso-wrap-style:square" from="35439,27432" to="35445,308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">
              <v:stroke endarrow="block"/>
              <v:path arrowok="f"/>
              <o:lock v:ext="edit" shapetype="f"/>
            </v:line>
            <v:line id="Line 477" o:spid="_x0000_s2138" style="position:absolute;visibility:visible;mso-wrap-style:square" from="50292,27432" to="50298,308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">
              <v:stroke endarrow="block"/>
              <v:path arrowok="f"/>
              <o:lock v:ext="edit" shapetype="f"/>
            </v:line>
            <v:line id="Line 478" o:spid="_x0000_s2139" style="position:absolute;visibility:visible;mso-wrap-style:square" from="35433,10287" to="35439,137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">
              <v:stroke endarrow="block"/>
              <v:path arrowok="f"/>
              <o:lock v:ext="edit" shapetype="f"/>
            </v:line>
            <v:line id="Line 479" o:spid="_x0000_s2140" style="position:absolute;visibility:visible;mso-wrap-style:square" from="35433,33147" to="35439,365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">
              <v:stroke endarrow="block"/>
              <v:path arrowok="f"/>
              <o:lock v:ext="edit" shapetype="f"/>
            </v:line>
            <v:line id="Line 480" o:spid="_x0000_s2141" style="position:absolute;visibility:visible;mso-wrap-style:square" from="50285,33147" to="50292,365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">
              <v:stroke endarrow="block"/>
              <v:path arrowok="f"/>
              <o:lock v:ext="edit" shapetype="f"/>
            </v:line>
            <w10:wrap anchory="line"/>
          </v:group>
        </w:pict>
      </w:r>
      <w:r>
        <w:rPr>
          <w:noProof/>
          <w:sz w:val="23"/>
        </w:rPr>
        <w:pict w14:anchorId="7C6FC1D5">
          <v:shape id="_x0000_i1119" type="#_x0000_t75" alt="" style="width:477.15pt;height:342.3pt;mso-width-percent:0;mso-height-percent:0;mso-width-percent:0;mso-height-percent:0">
            <v:imagedata croptop="-65520f" cropbottom="65520f"/>
          </v:shape>
        </w:pict>
      </w:r>
    </w:p>
    <w:p w14:paraId="5539CBB0" w14:textId="77777777" w:rsidR="005721BC" w:rsidRPr="00713BCD" w:rsidRDefault="005721BC">
      <w:pPr>
        <w:rPr>
          <w:sz w:val="23"/>
        </w:rPr>
      </w:pPr>
    </w:p>
    <w:p w14:paraId="254811CE" w14:textId="77777777" w:rsidR="005721BC" w:rsidRPr="00713BCD" w:rsidRDefault="005721BC">
      <w:pPr>
        <w:rPr>
          <w:sz w:val="23"/>
        </w:rPr>
      </w:pPr>
    </w:p>
    <w:p w14:paraId="58DFD0C5" w14:textId="77777777" w:rsidR="005721BC" w:rsidRPr="00713BCD" w:rsidRDefault="005721BC" w:rsidP="005A74FE">
      <w:pPr>
        <w:pStyle w:val="Heading5"/>
      </w:pPr>
      <w:r w:rsidRPr="00713BCD">
        <w:t xml:space="preserve">The above chart shows that Arameans and Israelites were related as they both looked to Terah as their common ancestor.  </w:t>
      </w:r>
    </w:p>
    <w:p w14:paraId="1D58F39B" w14:textId="77777777" w:rsidR="005721BC" w:rsidRPr="00713BCD" w:rsidRDefault="005721BC" w:rsidP="00E16F97">
      <w:pPr>
        <w:pStyle w:val="Heading6"/>
      </w:pPr>
      <w:r w:rsidRPr="00713BCD">
        <w:br w:type="page"/>
      </w:r>
      <w:r w:rsidRPr="00713BCD">
        <w:lastRenderedPageBreak/>
        <w:t>This association was so close that Isaac sent Jacob back to Aram for a wife.  Laban and his brother Bethuel were both Arameans (Gen. 25:20), so Jacob’s marriage to Rebekah was considered marriage within the family line.</w:t>
      </w:r>
    </w:p>
    <w:p w14:paraId="78863335" w14:textId="77777777" w:rsidR="005721BC" w:rsidRPr="00713BCD" w:rsidRDefault="005721BC" w:rsidP="00E16F97">
      <w:pPr>
        <w:pStyle w:val="Heading6"/>
      </w:pPr>
      <w:r w:rsidRPr="00713BCD">
        <w:t xml:space="preserve">The close relationship between the Israelites and the Arameans is also confirmed in Deuteronomy 26:5, “Then in the Lord’s presence you will recite these words: ‘My ancestor was a wandering Aramean.’”  </w:t>
      </w:r>
    </w:p>
    <w:p w14:paraId="4F677768" w14:textId="77777777" w:rsidR="005721BC" w:rsidRPr="00713BCD" w:rsidRDefault="005721BC" w:rsidP="002E0AF5">
      <w:pPr>
        <w:pStyle w:val="Heading7"/>
      </w:pPr>
      <w:r w:rsidRPr="00713BCD">
        <w:t xml:space="preserve">This quotation uttered each time Jews went to the temple makes clear that the Jewish people were originally Arameans.  </w:t>
      </w:r>
    </w:p>
    <w:p w14:paraId="4F5CB410" w14:textId="77777777" w:rsidR="005721BC" w:rsidRPr="00713BCD" w:rsidRDefault="005721BC" w:rsidP="002E0AF5">
      <w:pPr>
        <w:pStyle w:val="Heading7"/>
      </w:pPr>
      <w:r w:rsidRPr="00713BCD">
        <w:t xml:space="preserve">Since Arameans were pastoralists and villagers, with no political centralization, the recitation above also reminded Israelites that their ancestors (Abraham, Isaac and Jacob) were wanderers and thus should behave modestly, not be proud and conceited.  </w:t>
      </w:r>
    </w:p>
    <w:p w14:paraId="32749724" w14:textId="77777777" w:rsidR="005721BC" w:rsidRPr="00713BCD" w:rsidRDefault="005721BC" w:rsidP="008D58D7">
      <w:pPr>
        <w:pStyle w:val="Heading4"/>
      </w:pPr>
      <w:r w:rsidRPr="00713BCD">
        <w:t xml:space="preserve">When Arameans Lived: As noted above, since the lineage of the Arameans is parallel to Israel, their common roots go back to Terah who was born about 2265 </w:t>
      </w:r>
      <w:r w:rsidRPr="00713BCD">
        <w:rPr>
          <w:sz w:val="20"/>
        </w:rPr>
        <w:t xml:space="preserve">BC </w:t>
      </w:r>
      <w:r w:rsidRPr="00713BCD">
        <w:t>(cf. OTS, 86-87).</w:t>
      </w:r>
    </w:p>
    <w:p w14:paraId="3DD704F0" w14:textId="77777777" w:rsidR="005721BC" w:rsidRPr="00713BCD" w:rsidRDefault="005721BC" w:rsidP="00FF438B">
      <w:pPr>
        <w:pStyle w:val="Heading3"/>
      </w:pPr>
      <w:bookmarkStart w:id="558" w:name="_Toc15034082"/>
      <w:r w:rsidRPr="00713BCD">
        <w:t>Geography: Where Arameans Lived (cf. pp. 15, 17)</w:t>
      </w:r>
      <w:bookmarkEnd w:id="558"/>
    </w:p>
    <w:p w14:paraId="7CE54240" w14:textId="77777777" w:rsidR="005721BC" w:rsidRPr="00713BCD" w:rsidRDefault="005721BC" w:rsidP="008D58D7">
      <w:pPr>
        <w:pStyle w:val="Heading4"/>
      </w:pPr>
      <w:r w:rsidRPr="00713BCD">
        <w:t>Ancient and modern-day Syria and southern Mesopotamia comprised the boundaries of Aram.</w:t>
      </w:r>
    </w:p>
    <w:p w14:paraId="022B9401" w14:textId="77777777" w:rsidR="005721BC" w:rsidRPr="00713BCD" w:rsidRDefault="005721BC" w:rsidP="008D58D7">
      <w:pPr>
        <w:pStyle w:val="Heading4"/>
      </w:pPr>
      <w:r w:rsidRPr="00713BCD">
        <w:t>The ancient capital of Aram was Damascus.  It also serves as the present capital of Syria.</w:t>
      </w:r>
    </w:p>
    <w:p w14:paraId="5CD99C7D" w14:textId="77777777" w:rsidR="005721BC" w:rsidRPr="00713BCD" w:rsidRDefault="005721BC" w:rsidP="00FF438B">
      <w:pPr>
        <w:pStyle w:val="Heading3"/>
      </w:pPr>
      <w:bookmarkStart w:id="559" w:name="_Toc15034083"/>
      <w:r w:rsidRPr="00713BCD">
        <w:t>Deities:</w:t>
      </w:r>
      <w:bookmarkEnd w:id="559"/>
      <w:r w:rsidRPr="00713BCD">
        <w:t xml:space="preserve"> </w:t>
      </w:r>
    </w:p>
    <w:p w14:paraId="2355551C" w14:textId="77777777" w:rsidR="005721BC" w:rsidRPr="00713BCD" w:rsidRDefault="005721BC" w:rsidP="008D58D7">
      <w:pPr>
        <w:pStyle w:val="Heading4"/>
      </w:pPr>
      <w:r w:rsidRPr="00713BCD">
        <w:t xml:space="preserve">As God called Elijah to show His superiority to Baal of Phoenicia, so Elisha demonstrated the inferiority of the Aramean deity Rimmon.  </w:t>
      </w:r>
    </w:p>
    <w:p w14:paraId="1BAEDAA8" w14:textId="77777777" w:rsidR="005721BC" w:rsidRPr="00713BCD" w:rsidRDefault="005721BC" w:rsidP="008D58D7">
      <w:pPr>
        <w:pStyle w:val="Heading4"/>
      </w:pPr>
      <w:r w:rsidRPr="00713BCD">
        <w:t>The Aramean commander Naaman had to journey to Israel for healing from Yahweh through Elisha (2 Kings 5).  His deities couldn’t help him.</w:t>
      </w:r>
    </w:p>
    <w:p w14:paraId="1E071D73" w14:textId="77777777" w:rsidR="005721BC" w:rsidRPr="00713BCD" w:rsidRDefault="005721BC" w:rsidP="008D58D7">
      <w:pPr>
        <w:pStyle w:val="Heading4"/>
      </w:pPr>
      <w:r w:rsidRPr="00713BCD">
        <w:t>Elisha’s ministry among the Arameans is summarized thus:</w:t>
      </w:r>
    </w:p>
    <w:p w14:paraId="12018405" w14:textId="77777777" w:rsidR="005721BC" w:rsidRPr="00713BCD" w:rsidRDefault="005721BC"/>
    <w:p w14:paraId="5F3272FB" w14:textId="77777777" w:rsidR="005721BC" w:rsidRPr="00713BCD" w:rsidRDefault="005721BC">
      <w:pPr>
        <w:pBdr>
          <w:top w:val="single" w:sz="4" w:space="1" w:color="auto"/>
          <w:left w:val="single" w:sz="4" w:space="0" w:color="auto"/>
          <w:bottom w:val="single" w:sz="4" w:space="1" w:color="auto"/>
          <w:right w:val="single" w:sz="4" w:space="4" w:color="auto"/>
        </w:pBdr>
        <w:autoSpaceDE w:val="0"/>
        <w:autoSpaceDN w:val="0"/>
        <w:adjustRightInd w:val="0"/>
        <w:ind w:left="1710" w:right="0"/>
        <w:jc w:val="left"/>
        <w:rPr>
          <w:rFonts w:ascii="Times New Roman" w:eastAsia="SimSun" w:hAnsi="Times New Roman"/>
          <w:sz w:val="22"/>
        </w:rPr>
      </w:pPr>
      <w:r w:rsidRPr="00713BCD">
        <w:rPr>
          <w:rFonts w:ascii="Times New Roman" w:eastAsia="SimSun" w:hAnsi="Times New Roman"/>
          <w:sz w:val="22"/>
        </w:rPr>
        <w:t>Elisha healed Naaman of leprosy (ch. 5) and rescued a young prophet's borrowed ax head (6:1-7).  He gave timely warning, repeatedly saving Israel from defeat by the Arameans (6:23).  When the Arameans came to Dothan to capture Elisha, he prayed and his servant was shown the armies of God protecting the city.  The Arameans were stricken with blindness, and Elisha led them to Samaria and persuaded the king of Israel to feed and release them.</w:t>
      </w:r>
      <w:r w:rsidRPr="00713BCD">
        <w:rPr>
          <w:rStyle w:val="FootnoteReference"/>
          <w:rFonts w:ascii="Times New Roman" w:eastAsia="SimSun" w:hAnsi="Times New Roman"/>
        </w:rPr>
        <w:footnoteReference w:id="63"/>
      </w:r>
    </w:p>
    <w:p w14:paraId="2D71E5BF" w14:textId="77777777" w:rsidR="005721BC" w:rsidRPr="00713BCD" w:rsidRDefault="005721BC">
      <w:pPr>
        <w:autoSpaceDE w:val="0"/>
        <w:autoSpaceDN w:val="0"/>
        <w:adjustRightInd w:val="0"/>
        <w:ind w:right="0"/>
        <w:jc w:val="left"/>
        <w:rPr>
          <w:rFonts w:ascii="Times New Roman" w:eastAsia="SimSun" w:hAnsi="Times New Roman"/>
          <w:color w:val="000000"/>
          <w:sz w:val="20"/>
        </w:rPr>
      </w:pPr>
    </w:p>
    <w:p w14:paraId="05878CB5" w14:textId="77777777" w:rsidR="005721BC" w:rsidRPr="00713BCD" w:rsidRDefault="005721BC" w:rsidP="008D58D7">
      <w:pPr>
        <w:pStyle w:val="Heading4"/>
      </w:pPr>
      <w:r w:rsidRPr="00713BCD">
        <w:t>After Aram defeated Ahaz in battle, Ahaz sacrificed to Aramean deities—yet this led to his downfall (2 Chron. 28:22-23).</w:t>
      </w:r>
    </w:p>
    <w:p w14:paraId="3C2DB7B2" w14:textId="77777777" w:rsidR="005721BC" w:rsidRPr="00713BCD" w:rsidRDefault="005721BC" w:rsidP="00FF438B">
      <w:pPr>
        <w:pStyle w:val="Heading3"/>
      </w:pPr>
      <w:r w:rsidRPr="00713BCD">
        <w:br w:type="page"/>
      </w:r>
      <w:bookmarkStart w:id="560" w:name="_Toc15034084"/>
      <w:r w:rsidRPr="00713BCD">
        <w:lastRenderedPageBreak/>
        <w:t>Literature (see more texts on pages 188-188a; cf. Arnold/Beyer, 163-68)</w:t>
      </w:r>
      <w:bookmarkEnd w:id="560"/>
    </w:p>
    <w:p w14:paraId="40ED0D7E" w14:textId="77777777" w:rsidR="005721BC" w:rsidRPr="00713BCD" w:rsidRDefault="005721BC" w:rsidP="008D58D7">
      <w:pPr>
        <w:pStyle w:val="Heading4"/>
      </w:pPr>
      <w:r w:rsidRPr="00713BCD">
        <w:t>Aramean political structure, art, and architecture never became influential.</w:t>
      </w:r>
    </w:p>
    <w:p w14:paraId="612B6ED7" w14:textId="77777777" w:rsidR="005721BC" w:rsidRPr="00713BCD" w:rsidRDefault="005721BC" w:rsidP="008D58D7">
      <w:pPr>
        <w:pStyle w:val="Heading4"/>
      </w:pPr>
      <w:r w:rsidRPr="00713BCD">
        <w:t>However, the Arameans transmitted their language called Aramaic to many other cultures.  It actually is an alphabet and has a long tradition, surviving the Assyrian, Babylonian, and Persian empires.</w:t>
      </w:r>
    </w:p>
    <w:p w14:paraId="5A4826AA" w14:textId="77777777" w:rsidR="005721BC" w:rsidRPr="00713BCD" w:rsidRDefault="005721BC"/>
    <w:p w14:paraId="1D002B91" w14:textId="77777777" w:rsidR="005721BC" w:rsidRPr="00713BCD" w:rsidRDefault="005721BC">
      <w:pPr>
        <w:pBdr>
          <w:top w:val="single" w:sz="4" w:space="1" w:color="auto" w:shadow="1"/>
          <w:left w:val="single" w:sz="4" w:space="0" w:color="auto" w:shadow="1"/>
          <w:bottom w:val="single" w:sz="4" w:space="1" w:color="auto" w:shadow="1"/>
          <w:right w:val="single" w:sz="4" w:space="4" w:color="auto" w:shadow="1"/>
        </w:pBdr>
        <w:autoSpaceDE w:val="0"/>
        <w:autoSpaceDN w:val="0"/>
        <w:adjustRightInd w:val="0"/>
        <w:ind w:left="1800" w:right="0"/>
        <w:jc w:val="left"/>
        <w:rPr>
          <w:rFonts w:ascii="Times New Roman" w:eastAsia="SimSun" w:hAnsi="Times New Roman"/>
          <w:sz w:val="20"/>
        </w:rPr>
      </w:pPr>
      <w:r w:rsidRPr="00713BCD">
        <w:rPr>
          <w:rFonts w:ascii="Times New Roman" w:eastAsia="SimSun" w:hAnsi="Times New Roman"/>
          <w:sz w:val="20"/>
        </w:rPr>
        <w:t xml:space="preserve">It is important to observe that the Greeks received their alphabet from the Phoenicians and Arameans, perhaps through contact with their merchants. The Hellenic tribal groups found written expression for their language through the Phoenician alphabet, which supplied the first twenty-two letters of the Greek alphabet (i.e., </w:t>
      </w:r>
      <w:r w:rsidRPr="00713BCD">
        <w:rPr>
          <w:rFonts w:ascii="Times New Roman" w:eastAsia="SimSun" w:hAnsi="Times New Roman"/>
          <w:i/>
          <w:sz w:val="20"/>
        </w:rPr>
        <w:t>alpha</w:t>
      </w:r>
      <w:r w:rsidRPr="00713BCD">
        <w:rPr>
          <w:rFonts w:ascii="Times New Roman" w:eastAsia="SimSun" w:hAnsi="Times New Roman"/>
          <w:sz w:val="20"/>
        </w:rPr>
        <w:t xml:space="preserve"> through </w:t>
      </w:r>
      <w:r w:rsidRPr="00713BCD">
        <w:rPr>
          <w:rFonts w:ascii="Times New Roman" w:eastAsia="SimSun" w:hAnsi="Times New Roman"/>
          <w:i/>
          <w:sz w:val="20"/>
        </w:rPr>
        <w:t>tau</w:t>
      </w:r>
      <w:r w:rsidRPr="00713BCD">
        <w:rPr>
          <w:rFonts w:ascii="Times New Roman" w:eastAsia="SimSun" w:hAnsi="Times New Roman"/>
          <w:sz w:val="20"/>
        </w:rPr>
        <w:t>). Those Semitic letters that expressed sounds not used by the Greeks were adapted to express vowels.</w:t>
      </w:r>
      <w:r w:rsidRPr="00713BCD">
        <w:rPr>
          <w:rStyle w:val="FootnoteReference"/>
          <w:rFonts w:ascii="Times New Roman" w:eastAsia="SimSun" w:hAnsi="Times New Roman"/>
        </w:rPr>
        <w:footnoteReference w:id="64"/>
      </w:r>
    </w:p>
    <w:p w14:paraId="2A940B0E" w14:textId="77777777" w:rsidR="005721BC" w:rsidRPr="00713BCD" w:rsidRDefault="005721BC"/>
    <w:p w14:paraId="0C78E677" w14:textId="77777777" w:rsidR="005721BC" w:rsidRPr="00713BCD" w:rsidRDefault="005721BC" w:rsidP="008D58D7">
      <w:pPr>
        <w:pStyle w:val="Heading4"/>
      </w:pPr>
      <w:r w:rsidRPr="00713BCD">
        <w:t>The Elephantine Papyri in Egypt was written in Aramaic, even though Egypt is a long way from Syria.</w:t>
      </w:r>
    </w:p>
    <w:p w14:paraId="152E168F" w14:textId="77777777" w:rsidR="005721BC" w:rsidRPr="00713BCD" w:rsidRDefault="005721BC"/>
    <w:p w14:paraId="24242FB0" w14:textId="77777777" w:rsidR="005721BC" w:rsidRPr="00713BCD" w:rsidRDefault="005721BC" w:rsidP="00FF438B">
      <w:pPr>
        <w:pStyle w:val="Heading3"/>
      </w:pPr>
      <w:bookmarkStart w:id="561" w:name="_Toc15034085"/>
      <w:r w:rsidRPr="00713BCD">
        <w:t>Significance: Arameans were important due to their language.</w:t>
      </w:r>
      <w:bookmarkEnd w:id="561"/>
    </w:p>
    <w:p w14:paraId="1B462E35" w14:textId="77777777" w:rsidR="005721BC" w:rsidRPr="00713BCD" w:rsidRDefault="005721BC">
      <w:pPr>
        <w:rPr>
          <w:sz w:val="23"/>
        </w:rPr>
      </w:pPr>
      <w:r w:rsidRPr="00713BCD">
        <w:rPr>
          <w:sz w:val="23"/>
        </w:rPr>
        <w:t>.</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4"/>
      </w:tblGrid>
      <w:tr w:rsidR="005721BC" w:rsidRPr="00713BCD" w14:paraId="69A44289" w14:textId="77777777">
        <w:trPr>
          <w:jc w:val="right"/>
        </w:trPr>
        <w:tc>
          <w:tcPr>
            <w:tcW w:w="9144" w:type="dxa"/>
          </w:tcPr>
          <w:p w14:paraId="6E6774BA" w14:textId="77777777" w:rsidR="005721BC" w:rsidRPr="00713BCD" w:rsidRDefault="005721BC">
            <w:pPr>
              <w:rPr>
                <w:shadow/>
                <w:sz w:val="36"/>
              </w:rPr>
            </w:pPr>
            <w:r w:rsidRPr="00713BCD">
              <w:rPr>
                <w:shadow/>
                <w:sz w:val="36"/>
              </w:rPr>
              <w:t>Aramaic Alphabet (Alep-beet)</w:t>
            </w:r>
          </w:p>
          <w:p w14:paraId="11F5FCBC" w14:textId="77777777" w:rsidR="005721BC" w:rsidRPr="00713BCD" w:rsidRDefault="005721BC">
            <w:pPr>
              <w:pStyle w:val="Header"/>
              <w:tabs>
                <w:tab w:val="clear" w:pos="4320"/>
                <w:tab w:val="clear" w:pos="8640"/>
              </w:tabs>
              <w:rPr>
                <w:shadow/>
                <w:vanish/>
              </w:rPr>
            </w:pPr>
          </w:p>
          <w:p w14:paraId="24ED60D6" w14:textId="77777777" w:rsidR="005721BC" w:rsidRPr="00713BCD" w:rsidRDefault="005721BC">
            <w:pPr>
              <w:rPr>
                <w:shadow/>
              </w:rPr>
            </w:pPr>
            <w:r w:rsidRPr="00713BCD">
              <w:rPr>
                <w:rFonts w:ascii="Wingdings" w:hAnsi="Wingdings"/>
                <w:shadow/>
              </w:rPr>
              <w:t></w:t>
            </w:r>
            <w:r w:rsidRPr="00713BCD">
              <w:rPr>
                <w:shadow/>
              </w:rPr>
              <w:t>This is a consonant alphabet with no vowel indication.</w:t>
            </w:r>
          </w:p>
          <w:p w14:paraId="41A8AF7C" w14:textId="77777777" w:rsidR="005721BC" w:rsidRPr="00713BCD" w:rsidRDefault="005721BC">
            <w:pPr>
              <w:pStyle w:val="Header"/>
              <w:tabs>
                <w:tab w:val="clear" w:pos="4320"/>
                <w:tab w:val="clear" w:pos="8640"/>
              </w:tabs>
              <w:rPr>
                <w:shadow/>
                <w:vanish/>
              </w:rPr>
            </w:pPr>
          </w:p>
          <w:p w14:paraId="7F60F54B" w14:textId="77777777" w:rsidR="005721BC" w:rsidRPr="00713BCD" w:rsidRDefault="005721BC">
            <w:pPr>
              <w:rPr>
                <w:shadow/>
              </w:rPr>
            </w:pPr>
            <w:r w:rsidRPr="00713BCD">
              <w:rPr>
                <w:rFonts w:ascii="Wingdings" w:hAnsi="Wingdings"/>
                <w:shadow/>
              </w:rPr>
              <w:t></w:t>
            </w:r>
            <w:r w:rsidRPr="00713BCD">
              <w:rPr>
                <w:shadow/>
              </w:rPr>
              <w:t>Written from right to left in horizontal lines.</w:t>
            </w:r>
          </w:p>
          <w:p w14:paraId="45AF48DD" w14:textId="77777777" w:rsidR="005721BC" w:rsidRPr="00713BCD" w:rsidRDefault="005721BC">
            <w:pPr>
              <w:rPr>
                <w:shadow/>
              </w:rPr>
            </w:pPr>
          </w:p>
          <w:p w14:paraId="708B2178" w14:textId="77777777" w:rsidR="005721BC" w:rsidRPr="00713BCD" w:rsidRDefault="00B2216D">
            <w:pPr>
              <w:rPr>
                <w:shadow/>
              </w:rPr>
            </w:pPr>
            <w:r>
              <w:rPr>
                <w:shadow/>
                <w:sz w:val="20"/>
              </w:rPr>
              <w:pict w14:anchorId="412EA875">
                <v:shape id="_x0000_s2110" type="#_x0000_t75" alt="Aramaic alphabet" style="position:absolute;left:0;text-align:left;margin-left:9.1pt;margin-top:4.75pt;width:422.9pt;height:1in;z-index:51;mso-wrap-edited:f;mso-width-percent:0;mso-height-percent:0;mso-width-percent:0;mso-height-percent:0">
                  <v:imagedata r:id="rId89" o:title="aramaic"/>
                </v:shape>
              </w:pict>
            </w:r>
          </w:p>
          <w:p w14:paraId="248FFAF9" w14:textId="77777777" w:rsidR="005721BC" w:rsidRPr="00713BCD" w:rsidRDefault="005721BC">
            <w:pPr>
              <w:rPr>
                <w:shadow/>
              </w:rPr>
            </w:pPr>
          </w:p>
          <w:p w14:paraId="429BD808" w14:textId="77777777" w:rsidR="005721BC" w:rsidRPr="00713BCD" w:rsidRDefault="005721BC">
            <w:pPr>
              <w:rPr>
                <w:shadow/>
              </w:rPr>
            </w:pPr>
          </w:p>
          <w:p w14:paraId="6FBB7FDF" w14:textId="77777777" w:rsidR="005721BC" w:rsidRPr="00713BCD" w:rsidRDefault="005721BC">
            <w:pPr>
              <w:rPr>
                <w:shadow/>
              </w:rPr>
            </w:pPr>
          </w:p>
          <w:p w14:paraId="07258D78" w14:textId="77777777" w:rsidR="005721BC" w:rsidRPr="00713BCD" w:rsidRDefault="005721BC">
            <w:pPr>
              <w:rPr>
                <w:shadow/>
              </w:rPr>
            </w:pPr>
          </w:p>
          <w:p w14:paraId="46B0E705" w14:textId="77777777" w:rsidR="005721BC" w:rsidRPr="00713BCD" w:rsidRDefault="005721BC">
            <w:pPr>
              <w:rPr>
                <w:vanish/>
                <w:color w:val="FFFFFF"/>
              </w:rPr>
            </w:pPr>
          </w:p>
          <w:p w14:paraId="0B9B8E06" w14:textId="77777777" w:rsidR="005721BC" w:rsidRPr="00713BCD" w:rsidRDefault="005721BC">
            <w:pPr>
              <w:jc w:val="right"/>
            </w:pPr>
            <w:r w:rsidRPr="00713BCD">
              <w:t>20</w:t>
            </w:r>
          </w:p>
        </w:tc>
      </w:tr>
    </w:tbl>
    <w:p w14:paraId="5D99711D" w14:textId="77777777" w:rsidR="005721BC" w:rsidRPr="00713BCD" w:rsidRDefault="005721BC">
      <w:pPr>
        <w:rPr>
          <w:b/>
        </w:rPr>
      </w:pPr>
    </w:p>
    <w:p w14:paraId="62953C3A" w14:textId="77777777" w:rsidR="005721BC" w:rsidRPr="00713BCD" w:rsidRDefault="005721BC">
      <w:pPr>
        <w:rPr>
          <w:b/>
        </w:rPr>
      </w:pPr>
      <w:r w:rsidRPr="00713BCD">
        <w:rPr>
          <w:b/>
        </w:rPr>
        <w:br w:type="page"/>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44"/>
      </w:tblGrid>
      <w:tr w:rsidR="005721BC" w:rsidRPr="00713BCD" w14:paraId="605756C0" w14:textId="77777777">
        <w:trPr>
          <w:jc w:val="right"/>
        </w:trPr>
        <w:tc>
          <w:tcPr>
            <w:tcW w:w="9144" w:type="dxa"/>
            <w:tcBorders>
              <w:bottom w:val="single" w:sz="4" w:space="0" w:color="auto"/>
            </w:tcBorders>
          </w:tcPr>
          <w:p w14:paraId="12345CFB" w14:textId="77777777" w:rsidR="005721BC" w:rsidRPr="00713BCD" w:rsidRDefault="005721BC">
            <w:pPr>
              <w:rPr>
                <w:vanish/>
                <w:sz w:val="36"/>
              </w:rPr>
            </w:pPr>
            <w:r w:rsidRPr="00713BCD">
              <w:rPr>
                <w:sz w:val="36"/>
              </w:rPr>
              <w:t>The Lord’s Prayer in Aramaic</w:t>
            </w:r>
          </w:p>
          <w:p w14:paraId="7DDFCFD6" w14:textId="77777777" w:rsidR="005721BC" w:rsidRPr="00713BCD" w:rsidRDefault="00B2216D">
            <w:r>
              <w:pict w14:anchorId="21490CE2">
                <v:shape id="_x0000_s2109" type="#_x0000_t202" alt="" style="position:absolute;left:0;text-align:left;margin-left:225.1pt;margin-top:5.1pt;width:198pt;height:257.5pt;z-index:50;mso-wrap-style:square;mso-wrap-edited:f;mso-width-percent:0;mso-height-percent:0;mso-width-percent:0;mso-height-percent:0;v-text-anchor:top">
                  <v:textbox style="mso-next-textbox:#_x0000_s2109">
                    <w:txbxContent>
                      <w:p w14:paraId="5EC55633" w14:textId="77777777" w:rsidR="0058356F" w:rsidRDefault="0058356F">
                        <w:pPr>
                          <w:pStyle w:val="BodyText2"/>
                          <w:ind w:right="60" w:firstLine="360"/>
                          <w:rPr>
                            <w:sz w:val="22"/>
                          </w:rPr>
                        </w:pPr>
                        <w:r>
                          <w:rPr>
                            <w:sz w:val="22"/>
                          </w:rPr>
                          <w:t xml:space="preserve">Aramaic was the language of the Semitic culture, the language of the Hebrew patriarchs, and in the older days, the </w:t>
                        </w:r>
                        <w:r>
                          <w:rPr>
                            <w:i/>
                            <w:sz w:val="22"/>
                          </w:rPr>
                          <w:t>lingua franca</w:t>
                        </w:r>
                        <w:r>
                          <w:rPr>
                            <w:sz w:val="22"/>
                          </w:rPr>
                          <w:t xml:space="preserve"> of the Fertile Crescent. </w:t>
                        </w:r>
                      </w:p>
                      <w:p w14:paraId="5388CDAD" w14:textId="77777777" w:rsidR="0058356F" w:rsidRDefault="0058356F">
                        <w:pPr>
                          <w:ind w:right="60" w:firstLine="360"/>
                          <w:rPr>
                            <w:sz w:val="22"/>
                          </w:rPr>
                        </w:pPr>
                        <w:r>
                          <w:rPr>
                            <w:sz w:val="22"/>
                          </w:rPr>
                          <w:t xml:space="preserve">The term “Hebrew” may come from “Eber,” the common ancestor of several Semitic peoples and </w:t>
                        </w:r>
                        <w:r>
                          <w:rPr>
                            <w:rFonts w:ascii="Times New Roman" w:eastAsia="SimSun" w:hAnsi="Times New Roman"/>
                            <w:sz w:val="22"/>
                          </w:rPr>
                          <w:t>founder of the Hebrew race (Gen. 10:21-25; 11:14-17; 1 Chron. 1:18-19, 25; Luke 3:35)</w:t>
                        </w:r>
                        <w:r>
                          <w:rPr>
                            <w:sz w:val="22"/>
                          </w:rPr>
                          <w:t xml:space="preserve">.  </w:t>
                        </w:r>
                      </w:p>
                      <w:p w14:paraId="424735F2" w14:textId="77777777" w:rsidR="0058356F" w:rsidRDefault="0058356F">
                        <w:pPr>
                          <w:ind w:right="60" w:firstLine="360"/>
                          <w:rPr>
                            <w:sz w:val="22"/>
                          </w:rPr>
                        </w:pPr>
                        <w:r>
                          <w:rPr>
                            <w:sz w:val="22"/>
                          </w:rPr>
                          <w:t xml:space="preserve">Others believe it derives from the Aramaic word </w:t>
                        </w:r>
                        <w:r>
                          <w:rPr>
                            <w:i/>
                            <w:sz w:val="22"/>
                          </w:rPr>
                          <w:t>Abar</w:t>
                        </w:r>
                        <w:r>
                          <w:rPr>
                            <w:sz w:val="22"/>
                          </w:rPr>
                          <w:t xml:space="preserve"> or </w:t>
                        </w:r>
                        <w:r>
                          <w:rPr>
                            <w:i/>
                            <w:sz w:val="22"/>
                          </w:rPr>
                          <w:t>Habar</w:t>
                        </w:r>
                        <w:r>
                          <w:rPr>
                            <w:sz w:val="22"/>
                          </w:rPr>
                          <w:t>, which means “to cross over.”  This name may have been given to the Hebrew people because Abraham and those with him crossed the Euphrates River and went into Palestine.  Migration of this form is one reason all branches of the Semitic people had a common speech.</w:t>
                        </w:r>
                      </w:p>
                    </w:txbxContent>
                  </v:textbox>
                </v:shape>
              </w:pict>
            </w:r>
          </w:p>
          <w:p w14:paraId="0E354FF6" w14:textId="77777777" w:rsidR="005721BC" w:rsidRPr="00713BCD" w:rsidRDefault="00B2216D">
            <w:r>
              <w:pict w14:anchorId="5153484D">
                <v:shape id="_x0000_s2108" type="#_x0000_t75" alt="Lord's Prayer" style="position:absolute;left:0;text-align:left;margin-left:27.2pt;margin-top:1.5pt;width:174.75pt;height:252pt;z-index:49;mso-wrap-edited:f;mso-width-percent:0;mso-height-percent:0;mso-width-percent:0;mso-height-percent:0">
                  <v:imagedata r:id="rId90" o:title="prayer1"/>
                </v:shape>
              </w:pict>
            </w:r>
          </w:p>
          <w:p w14:paraId="2E495694" w14:textId="77777777" w:rsidR="005721BC" w:rsidRPr="00713BCD" w:rsidRDefault="005721BC"/>
          <w:p w14:paraId="4E8B26CF" w14:textId="77777777" w:rsidR="005721BC" w:rsidRPr="00713BCD" w:rsidRDefault="005721BC"/>
          <w:p w14:paraId="4B5CB222" w14:textId="77777777" w:rsidR="005721BC" w:rsidRPr="00713BCD" w:rsidRDefault="005721BC"/>
          <w:p w14:paraId="3E2AA183" w14:textId="77777777" w:rsidR="005721BC" w:rsidRPr="00713BCD" w:rsidRDefault="005721BC"/>
          <w:p w14:paraId="0482EC4B" w14:textId="77777777" w:rsidR="005721BC" w:rsidRPr="00713BCD" w:rsidRDefault="005721BC"/>
          <w:p w14:paraId="2DAFBA96" w14:textId="77777777" w:rsidR="005721BC" w:rsidRPr="00713BCD" w:rsidRDefault="005721BC"/>
          <w:p w14:paraId="4995CEF4" w14:textId="77777777" w:rsidR="005721BC" w:rsidRPr="00713BCD" w:rsidRDefault="005721BC"/>
          <w:p w14:paraId="133144E7" w14:textId="77777777" w:rsidR="005721BC" w:rsidRPr="00713BCD" w:rsidRDefault="005721BC"/>
          <w:p w14:paraId="642D18B9" w14:textId="77777777" w:rsidR="005721BC" w:rsidRPr="00713BCD" w:rsidRDefault="005721BC"/>
          <w:p w14:paraId="311A6400" w14:textId="77777777" w:rsidR="005721BC" w:rsidRPr="00713BCD" w:rsidRDefault="005721BC"/>
          <w:p w14:paraId="5C7B11F7" w14:textId="77777777" w:rsidR="005721BC" w:rsidRPr="00713BCD" w:rsidRDefault="005721BC"/>
          <w:p w14:paraId="786D12E2" w14:textId="77777777" w:rsidR="005721BC" w:rsidRPr="00713BCD" w:rsidRDefault="005721BC"/>
          <w:p w14:paraId="0B7A665C" w14:textId="77777777" w:rsidR="005721BC" w:rsidRPr="00713BCD" w:rsidRDefault="005721BC"/>
          <w:p w14:paraId="71B58D71" w14:textId="77777777" w:rsidR="005721BC" w:rsidRPr="00713BCD" w:rsidRDefault="005721BC"/>
          <w:p w14:paraId="5D0026D4" w14:textId="77777777" w:rsidR="005721BC" w:rsidRPr="00713BCD" w:rsidRDefault="005721BC"/>
          <w:p w14:paraId="69DE79BD" w14:textId="77777777" w:rsidR="005721BC" w:rsidRPr="00713BCD" w:rsidRDefault="005721BC"/>
          <w:p w14:paraId="16F148FD" w14:textId="77777777" w:rsidR="005721BC" w:rsidRPr="00713BCD" w:rsidRDefault="005721BC"/>
          <w:p w14:paraId="4189D904" w14:textId="77777777" w:rsidR="005721BC" w:rsidRPr="00713BCD" w:rsidRDefault="005721BC"/>
        </w:tc>
      </w:tr>
    </w:tbl>
    <w:p w14:paraId="11A7FDF6" w14:textId="77777777" w:rsidR="005721BC" w:rsidRPr="00713BCD" w:rsidRDefault="005721BC" w:rsidP="00FF438B">
      <w:pPr>
        <w:pStyle w:val="Heading3"/>
      </w:pPr>
      <w:bookmarkStart w:id="562" w:name="_Toc15034086"/>
      <w:r w:rsidRPr="00713BCD">
        <w:t>Summary: How Arameans Affected Israel</w:t>
      </w:r>
      <w:bookmarkEnd w:id="562"/>
    </w:p>
    <w:p w14:paraId="74C683A8" w14:textId="77777777" w:rsidR="005721BC" w:rsidRPr="00713BCD" w:rsidRDefault="005721BC" w:rsidP="008D58D7">
      <w:pPr>
        <w:pStyle w:val="Heading4"/>
      </w:pPr>
      <w:r w:rsidRPr="00713BCD">
        <w:t>The Aramaic language developed in Aram but influenced Israel significantly.</w:t>
      </w:r>
    </w:p>
    <w:p w14:paraId="7EB5B432" w14:textId="77777777" w:rsidR="005721BC" w:rsidRPr="00713BCD" w:rsidRDefault="005721BC" w:rsidP="005A74FE">
      <w:pPr>
        <w:pStyle w:val="Heading5"/>
      </w:pPr>
      <w:r w:rsidRPr="00713BCD">
        <w:t>This northeastern Semitic language was the first one to use alphabetic letters for long vowel sounds.  Other nations adopted this pattern and even Jews of the 8</w:t>
      </w:r>
      <w:r w:rsidRPr="00713BCD">
        <w:rPr>
          <w:vertAlign w:val="superscript"/>
        </w:rPr>
        <w:t>th</w:t>
      </w:r>
      <w:r w:rsidRPr="00713BCD">
        <w:t xml:space="preserve"> century </w:t>
      </w:r>
      <w:r w:rsidRPr="00713BCD">
        <w:rPr>
          <w:sz w:val="20"/>
        </w:rPr>
        <w:t xml:space="preserve">AD </w:t>
      </w:r>
      <w:r w:rsidRPr="00713BCD">
        <w:t>added vowel pointing so Hebrew words could be pronounced correctly (prior to this written Hebrew had only consonants).</w:t>
      </w:r>
    </w:p>
    <w:p w14:paraId="1BCEDF39" w14:textId="16AB46B8" w:rsidR="005721BC" w:rsidRPr="00713BCD" w:rsidRDefault="00130DA6" w:rsidP="005A74FE">
      <w:pPr>
        <w:pStyle w:val="Heading5"/>
      </w:pPr>
      <w:r>
        <w:t>The</w:t>
      </w:r>
      <w:r w:rsidR="005721BC" w:rsidRPr="00713BCD">
        <w:t xml:space="preserve"> Hebrews </w:t>
      </w:r>
      <w:r>
        <w:t xml:space="preserve">knew Aramaic </w:t>
      </w:r>
      <w:r w:rsidR="005721BC" w:rsidRPr="00713BCD">
        <w:t>in Hezekiah’s time (2 Kings 18:26).</w:t>
      </w:r>
    </w:p>
    <w:p w14:paraId="6A564753" w14:textId="77777777" w:rsidR="005721BC" w:rsidRPr="00713BCD" w:rsidRDefault="005721BC" w:rsidP="005A74FE">
      <w:pPr>
        <w:pStyle w:val="Heading5"/>
      </w:pPr>
      <w:r w:rsidRPr="00713BCD">
        <w:t>Parts of Daniel and Ezra were written in Aramaic.</w:t>
      </w:r>
    </w:p>
    <w:p w14:paraId="0AFB2F25" w14:textId="77777777" w:rsidR="005721BC" w:rsidRPr="00713BCD" w:rsidRDefault="005721BC" w:rsidP="005A74FE">
      <w:pPr>
        <w:pStyle w:val="Heading5"/>
      </w:pPr>
      <w:r w:rsidRPr="00713BCD">
        <w:t>Under the Persians it became the official inter-province (political) and trade language of the Mid-East.  Those opposing the rebuilding of the wall of Jerusalem wrote to Artaxerxes in Aramaic (Ezra 4:4-7).</w:t>
      </w:r>
    </w:p>
    <w:p w14:paraId="614C58CF" w14:textId="77777777" w:rsidR="005721BC" w:rsidRPr="00713BCD" w:rsidRDefault="005721BC" w:rsidP="005A74FE">
      <w:pPr>
        <w:pStyle w:val="Heading5"/>
      </w:pPr>
      <w:r w:rsidRPr="00713BCD">
        <w:t xml:space="preserve">The Arameans were a military force until Damascus fell to the attacking Assyrians (732 BC).  Although the Aramean nation fell, its language did not; Aramaic, which is very similar to Hebrew, was adopted not only by Babylonian Jews as the "Jewish tongue," but also by the well-informed as the language of choice.  It was not until Greek emerged several centuries later (ca. 300 BC) that Aramaic lost its prestige as the most sophisticated language.  Jewish practices are still performed in Aramaic, including the </w:t>
      </w:r>
      <w:r w:rsidRPr="00713BCD">
        <w:rPr>
          <w:i/>
        </w:rPr>
        <w:t>Ketubah</w:t>
      </w:r>
      <w:r w:rsidRPr="00713BCD">
        <w:t xml:space="preserve"> (wedding contract), the </w:t>
      </w:r>
      <w:r w:rsidRPr="00713BCD">
        <w:rPr>
          <w:i/>
        </w:rPr>
        <w:t>Get</w:t>
      </w:r>
      <w:r w:rsidRPr="00713BCD">
        <w:t xml:space="preserve"> (divorce contract), and the </w:t>
      </w:r>
      <w:r w:rsidRPr="00713BCD">
        <w:rPr>
          <w:i/>
        </w:rPr>
        <w:t>Kaddish</w:t>
      </w:r>
      <w:r w:rsidRPr="00713BCD">
        <w:t xml:space="preserve"> (mourner’s prayer).  Interestingly, much of the </w:t>
      </w:r>
      <w:r w:rsidRPr="00713BCD">
        <w:rPr>
          <w:i/>
        </w:rPr>
        <w:t>Kabbalah</w:t>
      </w:r>
      <w:r w:rsidRPr="00713BCD">
        <w:t xml:space="preserve"> (Jewish mysticism) was written in Aramaic.  Also, the Talmud was written in a combination of Aramaic and Hebrew.</w:t>
      </w:r>
      <w:r w:rsidRPr="00713BCD">
        <w:rPr>
          <w:rStyle w:val="FootnoteReference"/>
        </w:rPr>
        <w:footnoteReference w:id="65"/>
      </w:r>
    </w:p>
    <w:p w14:paraId="48F7EA25" w14:textId="77777777" w:rsidR="005721BC" w:rsidRPr="00713BCD" w:rsidRDefault="005721BC" w:rsidP="005A74FE">
      <w:pPr>
        <w:pStyle w:val="Heading5"/>
      </w:pPr>
      <w:r w:rsidRPr="00713BCD">
        <w:br w:type="page"/>
      </w:r>
      <w:r w:rsidRPr="00713BCD">
        <w:lastRenderedPageBreak/>
        <w:t>Well-known Bible places have Aramaic names:</w:t>
      </w:r>
    </w:p>
    <w:p w14:paraId="69DE6B53" w14:textId="77777777" w:rsidR="005721BC" w:rsidRPr="00713BCD" w:rsidRDefault="005721BC" w:rsidP="00E16F97">
      <w:pPr>
        <w:pStyle w:val="Heading6"/>
      </w:pPr>
      <w:r w:rsidRPr="00713BCD">
        <w:t>John 5:1-2</w:t>
      </w:r>
    </w:p>
    <w:p w14:paraId="14C83FD9" w14:textId="77777777" w:rsidR="005721BC" w:rsidRPr="00713BCD" w:rsidRDefault="005721BC" w:rsidP="00E16F97">
      <w:pPr>
        <w:pStyle w:val="Heading6"/>
      </w:pPr>
      <w:r w:rsidRPr="00713BCD">
        <w:t>John 19:13-15</w:t>
      </w:r>
    </w:p>
    <w:p w14:paraId="61462280" w14:textId="77777777" w:rsidR="005721BC" w:rsidRPr="00713BCD" w:rsidRDefault="005721BC" w:rsidP="00E16F97">
      <w:pPr>
        <w:pStyle w:val="Heading6"/>
      </w:pPr>
      <w:r w:rsidRPr="00713BCD">
        <w:t>John 19:16-18</w:t>
      </w:r>
    </w:p>
    <w:p w14:paraId="5AA66AF4" w14:textId="77777777" w:rsidR="005721BC" w:rsidRPr="00713BCD" w:rsidRDefault="005721BC" w:rsidP="005A74FE">
      <w:pPr>
        <w:pStyle w:val="Heading5"/>
      </w:pPr>
      <w:r w:rsidRPr="00713BCD">
        <w:t>Jesus and NT Jews spoke Aramaic as their everyday tongue.</w:t>
      </w:r>
    </w:p>
    <w:p w14:paraId="3D620668" w14:textId="77777777" w:rsidR="005721BC" w:rsidRPr="00713BCD" w:rsidRDefault="005721BC" w:rsidP="00E16F97">
      <w:pPr>
        <w:pStyle w:val="Heading6"/>
      </w:pPr>
      <w:r w:rsidRPr="00713BCD">
        <w:t>John 1:42</w:t>
      </w:r>
    </w:p>
    <w:p w14:paraId="749C8F9B" w14:textId="77777777" w:rsidR="005721BC" w:rsidRPr="00713BCD" w:rsidRDefault="005721BC" w:rsidP="00E16F97">
      <w:pPr>
        <w:pStyle w:val="Heading6"/>
      </w:pPr>
      <w:r w:rsidRPr="00713BCD">
        <w:t>Mark 14:36</w:t>
      </w:r>
    </w:p>
    <w:p w14:paraId="353E269E" w14:textId="77777777" w:rsidR="005721BC" w:rsidRPr="00713BCD" w:rsidRDefault="005721BC" w:rsidP="00E16F97">
      <w:pPr>
        <w:pStyle w:val="Heading6"/>
      </w:pPr>
      <w:r w:rsidRPr="00713BCD">
        <w:t>Mark 15:34</w:t>
      </w:r>
    </w:p>
    <w:p w14:paraId="2C5C583C" w14:textId="77777777" w:rsidR="005721BC" w:rsidRPr="00713BCD" w:rsidRDefault="005721BC" w:rsidP="00E16F97">
      <w:pPr>
        <w:pStyle w:val="Heading6"/>
      </w:pPr>
      <w:r w:rsidRPr="00713BCD">
        <w:t>John 20:16</w:t>
      </w:r>
    </w:p>
    <w:p w14:paraId="6DB1D1A8" w14:textId="77777777" w:rsidR="005721BC" w:rsidRPr="00713BCD" w:rsidRDefault="005721BC" w:rsidP="005A74FE">
      <w:pPr>
        <w:pStyle w:val="Heading5"/>
      </w:pPr>
      <w:r w:rsidRPr="00713BCD">
        <w:t>Aramaic is still the modern-day liturgical language of several Eastern churches.</w:t>
      </w:r>
    </w:p>
    <w:p w14:paraId="59C50E65" w14:textId="77777777" w:rsidR="005721BC" w:rsidRPr="00713BCD" w:rsidRDefault="005721BC" w:rsidP="005A74FE">
      <w:pPr>
        <w:pStyle w:val="Heading5"/>
      </w:pPr>
      <w:r w:rsidRPr="00713BCD">
        <w:t>The success of the Aramaic language should not be attributed as merely a “stronger” language than others in the ANE.  Perhaps God sought to preserve the language since Aram was a descendent within the line of Shem (the line of blessing).  This way even many generations later God’s people would have a more accurate picture of His Word than would have happened if Babylonian or Egyptian or some other more distant language had become the trade language of the ancient world.</w:t>
      </w:r>
    </w:p>
    <w:p w14:paraId="77C615F9" w14:textId="66167B78" w:rsidR="005721BC" w:rsidRPr="00713BCD" w:rsidRDefault="007E26A0" w:rsidP="008D58D7">
      <w:pPr>
        <w:pStyle w:val="Heading4"/>
      </w:pPr>
      <w:r w:rsidRPr="00713BCD">
        <w:t xml:space="preserve">God often used </w:t>
      </w:r>
      <w:r>
        <w:t>A</w:t>
      </w:r>
      <w:r w:rsidRPr="00713BCD">
        <w:t>ram</w:t>
      </w:r>
      <w:r w:rsidR="005721BC" w:rsidRPr="00713BCD">
        <w:t xml:space="preserve"> to discipline Israel when the nation strayed into idolatry (e.g., Ben-Hadad of Aram </w:t>
      </w:r>
      <w:r>
        <w:t xml:space="preserve">killed Ahab </w:t>
      </w:r>
      <w:r w:rsidR="005721BC" w:rsidRPr="00713BCD">
        <w:t>in 1 Kings 22).  However, at several points Aram and Israel had friendly relations (see the article on pages 252-53).</w:t>
      </w:r>
    </w:p>
    <w:p w14:paraId="0545F722" w14:textId="77777777" w:rsidR="005721BC" w:rsidRPr="00713BCD" w:rsidRDefault="005721BC" w:rsidP="00FF438B">
      <w:pPr>
        <w:pStyle w:val="Heading3"/>
      </w:pPr>
      <w:bookmarkStart w:id="563" w:name="_Toc15034087"/>
      <w:r w:rsidRPr="00713BCD">
        <w:br w:type="page"/>
      </w:r>
      <w:r w:rsidRPr="00713BCD">
        <w:lastRenderedPageBreak/>
        <w:t>Lessons to Learn from Arameans</w:t>
      </w:r>
      <w:bookmarkEnd w:id="563"/>
    </w:p>
    <w:p w14:paraId="682688A0" w14:textId="77777777" w:rsidR="005721BC" w:rsidRPr="00713BCD" w:rsidRDefault="005721BC">
      <w:pPr>
        <w:pStyle w:val="Heading2"/>
      </w:pPr>
      <w:r w:rsidRPr="00713BCD">
        <w:br w:type="page"/>
      </w:r>
      <w:bookmarkStart w:id="564" w:name="_Toc15034088"/>
      <w:bookmarkStart w:id="565" w:name="_Toc15034232"/>
      <w:bookmarkStart w:id="566" w:name="_Toc489334016"/>
      <w:r w:rsidR="00B2216D">
        <w:lastRenderedPageBreak/>
        <w:pict w14:anchorId="2BE7DAAA">
          <v:shape id="_x0000_s2107" type="#_x0000_t75" alt="" style="position:absolute;left:0;text-align:left;margin-left:335.25pt;margin-top:27.4pt;width:2in;height:111pt;z-index:-3;mso-wrap-edited:f;mso-width-percent:0;mso-height-percent:0;mso-width-percent:0;mso-height-percent:0" wrapcoords="-112 0 -112 21454 21600 21454 21600 0 -112 0">
            <v:imagedata r:id="rId91" o:title="BKA200000011"/>
            <w10:wrap type="tight"/>
          </v:shape>
        </w:pict>
      </w:r>
      <w:r w:rsidRPr="00713BCD">
        <w:t>Assyrians</w:t>
      </w:r>
      <w:r w:rsidRPr="00713BCD">
        <w:rPr>
          <w:rStyle w:val="FootnoteReference"/>
        </w:rPr>
        <w:footnoteReference w:id="66"/>
      </w:r>
      <w:bookmarkEnd w:id="564"/>
      <w:bookmarkEnd w:id="565"/>
      <w:bookmarkEnd w:id="566"/>
    </w:p>
    <w:p w14:paraId="29544196" w14:textId="77777777" w:rsidR="005721BC" w:rsidRPr="00713BCD" w:rsidRDefault="005721BC" w:rsidP="00FF438B">
      <w:pPr>
        <w:pStyle w:val="Heading3"/>
      </w:pPr>
      <w:bookmarkStart w:id="567" w:name="_Toc15034089"/>
      <w:r w:rsidRPr="00713BCD">
        <w:t>Identity:</w:t>
      </w:r>
      <w:bookmarkEnd w:id="567"/>
      <w:r w:rsidRPr="00713BCD">
        <w:t xml:space="preserve"> </w:t>
      </w:r>
    </w:p>
    <w:p w14:paraId="2064DAB5" w14:textId="77777777" w:rsidR="005721BC" w:rsidRPr="00713BCD" w:rsidRDefault="005721BC" w:rsidP="008D58D7">
      <w:pPr>
        <w:pStyle w:val="Heading4"/>
      </w:pPr>
      <w:r w:rsidRPr="00713BCD">
        <w:t xml:space="preserve">Who Assyrians Were: </w:t>
      </w:r>
    </w:p>
    <w:p w14:paraId="5827029B" w14:textId="77777777" w:rsidR="005721BC" w:rsidRPr="00713BCD" w:rsidRDefault="005721BC" w:rsidP="005A74FE">
      <w:pPr>
        <w:pStyle w:val="Heading5"/>
      </w:pPr>
      <w:r w:rsidRPr="00713BCD">
        <w:t>They were descendants of Asshur, one of the sons of Shem (Gen. 10:22).  “Asshur” in Greek became “Assyria,” which was applied to the kingdom.</w:t>
      </w:r>
    </w:p>
    <w:p w14:paraId="6B9BDEA1" w14:textId="77777777" w:rsidR="005721BC" w:rsidRPr="00713BCD" w:rsidRDefault="00B2216D" w:rsidP="005A74FE">
      <w:pPr>
        <w:pStyle w:val="Heading5"/>
      </w:pPr>
      <w:r>
        <w:pict w14:anchorId="4CAB4162">
          <v:shape id="_x0000_s2106" type="#_x0000_t75" alt="assyria1" style="position:absolute;left:0;text-align:left;margin-left:326.25pt;margin-top:3.8pt;width:177.65pt;height:132.7pt;z-index:53;mso-wrap-edited:f;mso-width-percent:0;mso-height-percent:0;mso-wrap-distance-left:0;mso-wrap-distance-right:0;mso-position-vertical-relative:line;mso-width-percent:0;mso-height-percent:0" o:allowoverlap="f">
            <v:imagedata r:id="rId92" o:title="assyria1" blacklevel="1966f"/>
            <w10:wrap type="square"/>
          </v:shape>
        </w:pict>
      </w:r>
      <w:r w:rsidR="005721BC" w:rsidRPr="00713BCD">
        <w:t xml:space="preserve">The name “Asshur” is used for: </w:t>
      </w:r>
    </w:p>
    <w:p w14:paraId="55B8BD06" w14:textId="77777777" w:rsidR="005721BC" w:rsidRPr="00713BCD" w:rsidRDefault="005721BC" w:rsidP="00E16F97">
      <w:pPr>
        <w:pStyle w:val="Heading6"/>
      </w:pPr>
      <w:r w:rsidRPr="00713BCD">
        <w:t>The original capital of Assyria</w:t>
      </w:r>
    </w:p>
    <w:p w14:paraId="2B3876A8" w14:textId="77777777" w:rsidR="005721BC" w:rsidRPr="00713BCD" w:rsidRDefault="005721BC" w:rsidP="00E16F97">
      <w:pPr>
        <w:pStyle w:val="Heading6"/>
      </w:pPr>
      <w:r w:rsidRPr="00713BCD">
        <w:t>The Assyrian’s national god</w:t>
      </w:r>
    </w:p>
    <w:p w14:paraId="302CDEF4" w14:textId="77777777" w:rsidR="005721BC" w:rsidRPr="00713BCD" w:rsidRDefault="005721BC"/>
    <w:p w14:paraId="4471FAE6" w14:textId="77777777" w:rsidR="005721BC" w:rsidRPr="00713BCD" w:rsidRDefault="005721BC"/>
    <w:p w14:paraId="63B33599" w14:textId="77777777" w:rsidR="005721BC" w:rsidRPr="00713BCD" w:rsidRDefault="005721BC" w:rsidP="008D58D7">
      <w:pPr>
        <w:pStyle w:val="Heading4"/>
      </w:pPr>
      <w:r w:rsidRPr="00713BCD">
        <w:t xml:space="preserve">When Assyrians Lived: </w:t>
      </w:r>
    </w:p>
    <w:p w14:paraId="6D1C2BEF" w14:textId="77777777" w:rsidR="005721BC" w:rsidRPr="00713BCD" w:rsidRDefault="005721BC" w:rsidP="005A74FE">
      <w:pPr>
        <w:pStyle w:val="Heading5"/>
      </w:pPr>
      <w:r w:rsidRPr="00713BCD">
        <w:t>The original key city and later capital of Assyria was Nineveh, located north of Babylon within Mesopotamia.</w:t>
      </w:r>
    </w:p>
    <w:p w14:paraId="6CCE6B9A" w14:textId="77777777" w:rsidR="005721BC" w:rsidRPr="00713BCD" w:rsidRDefault="005721BC">
      <w:pPr>
        <w:rPr>
          <w:rFonts w:ascii="Times New Roman" w:eastAsia="SimSun" w:hAnsi="Times New Roman"/>
          <w:position w:val="7"/>
          <w:sz w:val="13"/>
        </w:rPr>
      </w:pPr>
    </w:p>
    <w:p w14:paraId="4602F5D8" w14:textId="77777777" w:rsidR="005721BC" w:rsidRPr="00713BCD" w:rsidRDefault="005721BC">
      <w:pPr>
        <w:pBdr>
          <w:top w:val="single" w:sz="6" w:space="1" w:color="auto" w:shadow="1"/>
          <w:left w:val="single" w:sz="6" w:space="0" w:color="auto" w:shadow="1"/>
          <w:bottom w:val="single" w:sz="6" w:space="1" w:color="auto" w:shadow="1"/>
          <w:right w:val="single" w:sz="6" w:space="4" w:color="auto" w:shadow="1"/>
        </w:pBdr>
        <w:ind w:left="2160" w:right="36"/>
        <w:rPr>
          <w:rFonts w:ascii="Times New Roman" w:eastAsia="SimSun" w:hAnsi="Times New Roman"/>
          <w:sz w:val="20"/>
        </w:rPr>
      </w:pPr>
      <w:r w:rsidRPr="00713BCD">
        <w:rPr>
          <w:rFonts w:ascii="Times New Roman" w:eastAsia="SimSun" w:hAnsi="Times New Roman"/>
          <w:position w:val="7"/>
          <w:sz w:val="13"/>
        </w:rPr>
        <w:t>GEN 10:8</w:t>
      </w:r>
      <w:r w:rsidRPr="00713BCD">
        <w:rPr>
          <w:rFonts w:ascii="Times New Roman" w:eastAsia="SimSun" w:hAnsi="Times New Roman"/>
          <w:sz w:val="20"/>
        </w:rPr>
        <w:t xml:space="preserve"> Cush was the father of Nimrod, who grew to be a mighty warrior on the earth.  </w:t>
      </w:r>
      <w:r w:rsidRPr="00713BCD">
        <w:rPr>
          <w:rFonts w:ascii="Times New Roman" w:eastAsia="SimSun" w:hAnsi="Times New Roman"/>
          <w:position w:val="7"/>
          <w:sz w:val="13"/>
        </w:rPr>
        <w:t>9</w:t>
      </w:r>
      <w:r w:rsidRPr="00713BCD">
        <w:rPr>
          <w:rFonts w:ascii="Times New Roman" w:eastAsia="SimSun" w:hAnsi="Times New Roman"/>
          <w:sz w:val="20"/>
        </w:rPr>
        <w:t xml:space="preserve"> He was a mighty hunter before the </w:t>
      </w:r>
      <w:r w:rsidRPr="00713BCD">
        <w:rPr>
          <w:rFonts w:ascii="Times New Roman" w:eastAsia="SimSun" w:hAnsi="Times New Roman"/>
          <w:smallCaps/>
          <w:sz w:val="20"/>
        </w:rPr>
        <w:t>L</w:t>
      </w:r>
      <w:r w:rsidRPr="00713BCD">
        <w:rPr>
          <w:rFonts w:ascii="Times New Roman" w:eastAsia="SimSun" w:hAnsi="Times New Roman"/>
          <w:smallCaps/>
          <w:sz w:val="16"/>
        </w:rPr>
        <w:t>ORD</w:t>
      </w:r>
      <w:r w:rsidRPr="00713BCD">
        <w:rPr>
          <w:rFonts w:ascii="Times New Roman" w:eastAsia="SimSun" w:hAnsi="Times New Roman"/>
          <w:sz w:val="20"/>
        </w:rPr>
        <w:t xml:space="preserve">; that is why it is said, "Like Nimrod, a mighty hunter before the </w:t>
      </w:r>
      <w:r w:rsidRPr="00713BCD">
        <w:rPr>
          <w:rFonts w:ascii="Times New Roman" w:eastAsia="SimSun" w:hAnsi="Times New Roman"/>
          <w:smallCaps/>
          <w:sz w:val="20"/>
        </w:rPr>
        <w:t>L</w:t>
      </w:r>
      <w:r w:rsidRPr="00713BCD">
        <w:rPr>
          <w:rFonts w:ascii="Times New Roman" w:eastAsia="SimSun" w:hAnsi="Times New Roman"/>
          <w:smallCaps/>
          <w:sz w:val="16"/>
        </w:rPr>
        <w:t>ORD</w:t>
      </w:r>
      <w:r w:rsidRPr="00713BCD">
        <w:rPr>
          <w:rFonts w:ascii="Times New Roman" w:eastAsia="SimSun" w:hAnsi="Times New Roman"/>
          <w:sz w:val="20"/>
        </w:rPr>
        <w:t xml:space="preserve">."  </w:t>
      </w:r>
      <w:r w:rsidRPr="00713BCD">
        <w:rPr>
          <w:rFonts w:ascii="Times New Roman" w:eastAsia="SimSun" w:hAnsi="Times New Roman"/>
          <w:position w:val="7"/>
          <w:sz w:val="13"/>
        </w:rPr>
        <w:t>10</w:t>
      </w:r>
      <w:r w:rsidRPr="00713BCD">
        <w:rPr>
          <w:rFonts w:ascii="Times New Roman" w:eastAsia="SimSun" w:hAnsi="Times New Roman"/>
          <w:sz w:val="20"/>
        </w:rPr>
        <w:t xml:space="preserve"> The first centers of his kingdom were Babylon, Erech, Akkad and Calneh, in Shinar.  </w:t>
      </w:r>
      <w:r w:rsidRPr="00713BCD">
        <w:rPr>
          <w:rFonts w:ascii="Times New Roman" w:eastAsia="SimSun" w:hAnsi="Times New Roman"/>
          <w:position w:val="7"/>
          <w:sz w:val="13"/>
        </w:rPr>
        <w:t>11</w:t>
      </w:r>
      <w:r w:rsidRPr="00713BCD">
        <w:rPr>
          <w:rFonts w:ascii="Times New Roman" w:eastAsia="SimSun" w:hAnsi="Times New Roman"/>
          <w:sz w:val="20"/>
        </w:rPr>
        <w:t xml:space="preserve"> From that land he went to Assyria, where he built Nineveh, Rehoboth Ir, Calah </w:t>
      </w:r>
      <w:r w:rsidRPr="00713BCD">
        <w:rPr>
          <w:rFonts w:ascii="Times New Roman" w:eastAsia="SimSun" w:hAnsi="Times New Roman"/>
          <w:position w:val="7"/>
          <w:sz w:val="13"/>
        </w:rPr>
        <w:t>12</w:t>
      </w:r>
      <w:r w:rsidRPr="00713BCD">
        <w:rPr>
          <w:rFonts w:ascii="Times New Roman" w:eastAsia="SimSun" w:hAnsi="Times New Roman"/>
          <w:sz w:val="20"/>
        </w:rPr>
        <w:t xml:space="preserve"> and Resen, which is between Nineveh and Calah; that is the great city.</w:t>
      </w:r>
    </w:p>
    <w:p w14:paraId="7A9E45E4" w14:textId="77777777" w:rsidR="005721BC" w:rsidRPr="00713BCD" w:rsidRDefault="005721BC"/>
    <w:p w14:paraId="24EC47A5" w14:textId="77777777" w:rsidR="005721BC" w:rsidRPr="00713BCD" w:rsidRDefault="005721BC" w:rsidP="005A74FE">
      <w:pPr>
        <w:pStyle w:val="Heading5"/>
      </w:pPr>
      <w:r w:rsidRPr="00713BCD">
        <w:t xml:space="preserve">Old Assyria (1813-1781 </w:t>
      </w:r>
      <w:r w:rsidRPr="00713BCD">
        <w:rPr>
          <w:sz w:val="20"/>
        </w:rPr>
        <w:t>BC</w:t>
      </w:r>
      <w:r w:rsidRPr="00713BCD">
        <w:t>) began the national heritage.</w:t>
      </w:r>
    </w:p>
    <w:p w14:paraId="17855C89" w14:textId="77777777" w:rsidR="005721BC" w:rsidRPr="00713BCD" w:rsidRDefault="005721BC" w:rsidP="005A74FE">
      <w:pPr>
        <w:pStyle w:val="Heading5"/>
      </w:pPr>
      <w:r w:rsidRPr="00713BCD">
        <w:t xml:space="preserve">The time when Assyria became prominent in OT history was over 1000 years later when the nation conquered Israel and most of Judah (ca. 732-701 </w:t>
      </w:r>
      <w:r w:rsidRPr="00713BCD">
        <w:rPr>
          <w:sz w:val="20"/>
        </w:rPr>
        <w:t>BC</w:t>
      </w:r>
      <w:r w:rsidRPr="00713BCD">
        <w:t xml:space="preserve">).  </w:t>
      </w:r>
    </w:p>
    <w:p w14:paraId="723BB435" w14:textId="77777777" w:rsidR="005721BC" w:rsidRPr="00713BCD" w:rsidRDefault="005721BC" w:rsidP="005A74FE">
      <w:pPr>
        <w:pStyle w:val="Heading5"/>
      </w:pPr>
      <w:r w:rsidRPr="00713BCD">
        <w:t>See the more detailed chart later in this study.</w:t>
      </w:r>
    </w:p>
    <w:p w14:paraId="777D372F" w14:textId="77777777" w:rsidR="005721BC" w:rsidRPr="00713BCD" w:rsidRDefault="005721BC"/>
    <w:p w14:paraId="19BAEF80" w14:textId="77777777" w:rsidR="005721BC" w:rsidRPr="00713BCD" w:rsidRDefault="005721BC"/>
    <w:p w14:paraId="3382CADB" w14:textId="77777777" w:rsidR="005721BC" w:rsidRPr="00713BCD" w:rsidRDefault="005721BC"/>
    <w:p w14:paraId="3BAD06BB" w14:textId="77777777" w:rsidR="005721BC" w:rsidRPr="00713BCD" w:rsidRDefault="005721BC" w:rsidP="00FF438B">
      <w:pPr>
        <w:pStyle w:val="Heading3"/>
      </w:pPr>
      <w:bookmarkStart w:id="568" w:name="_Toc15034090"/>
      <w:r w:rsidRPr="00713BCD">
        <w:t>Geography: Where Assyrians Lived (cf. pp. 15, 17)</w:t>
      </w:r>
      <w:bookmarkEnd w:id="568"/>
    </w:p>
    <w:p w14:paraId="77E7FF3C" w14:textId="77777777" w:rsidR="005721BC" w:rsidRPr="00713BCD" w:rsidRDefault="005721BC" w:rsidP="008D58D7">
      <w:pPr>
        <w:pStyle w:val="Heading4"/>
      </w:pPr>
      <w:r w:rsidRPr="00713BCD">
        <w:t>The original Assyrian territory occupied the northern and middle sections of Mesopotamia between the Tigris and Euphrates rivers.</w:t>
      </w:r>
    </w:p>
    <w:p w14:paraId="1A378FB2" w14:textId="77777777" w:rsidR="005721BC" w:rsidRPr="00713BCD" w:rsidRDefault="005721BC" w:rsidP="008D58D7">
      <w:pPr>
        <w:pStyle w:val="Heading4"/>
      </w:pPr>
      <w:r w:rsidRPr="00713BCD">
        <w:t xml:space="preserve">Assyria at its height stretched its empire mostly southwesterly to include all the nations up to Egypt (650 </w:t>
      </w:r>
      <w:r w:rsidRPr="00713BCD">
        <w:rPr>
          <w:sz w:val="20"/>
        </w:rPr>
        <w:t>BC</w:t>
      </w:r>
      <w:r w:rsidRPr="00713BCD">
        <w:t>).</w:t>
      </w:r>
    </w:p>
    <w:p w14:paraId="60904C8B" w14:textId="77777777" w:rsidR="005721BC" w:rsidRPr="00713BCD" w:rsidRDefault="005721BC"/>
    <w:p w14:paraId="1AD56922" w14:textId="77777777" w:rsidR="005721BC" w:rsidRPr="00713BCD" w:rsidRDefault="005721BC">
      <w:pPr>
        <w:jc w:val="center"/>
      </w:pPr>
      <w:r w:rsidRPr="00713BCD">
        <w:lastRenderedPageBreak/>
        <w:fldChar w:fldCharType="begin"/>
      </w:r>
      <w:r w:rsidRPr="00713BCD">
        <w:instrText xml:space="preserve"> INCLUDEPICTURE "http://www.dalmatia.net/belmonte/greece/b820ne.gif" \* MERGEFORMATINET </w:instrText>
      </w:r>
      <w:r w:rsidRPr="00713BCD">
        <w:fldChar w:fldCharType="separate"/>
      </w:r>
      <w:r w:rsidR="00000000">
        <w:rPr>
          <w:noProof/>
        </w:rPr>
        <w:fldChar w:fldCharType="begin"/>
      </w:r>
      <w:r w:rsidR="00000000">
        <w:rPr>
          <w:noProof/>
        </w:rPr>
        <w:instrText xml:space="preserve"> INCLUDEPICTURE  "http://www.dalmatia.net/belmonte/greece/b820ne.gif" \* MERGEFORMATINET </w:instrText>
      </w:r>
      <w:r w:rsidR="00000000">
        <w:rPr>
          <w:noProof/>
        </w:rPr>
        <w:fldChar w:fldCharType="separate"/>
      </w:r>
      <w:r w:rsidR="00B2216D">
        <w:rPr>
          <w:noProof/>
        </w:rPr>
        <w:pict w14:anchorId="0FD84FA4">
          <v:shape id="_x0000_i1118" type="#_x0000_t75" alt="" style="width:251.45pt;height:177.15pt;mso-width-percent:0;mso-height-percent:0;mso-width-percent:0;mso-height-percent:0">
            <v:imagedata r:id="rId93" r:href="rId94" blacklevel="1966f"/>
            <v:shadow on="t" offset=",10pt" offset2=",16pt"/>
          </v:shape>
        </w:pict>
      </w:r>
      <w:r w:rsidR="00000000">
        <w:rPr>
          <w:noProof/>
        </w:rPr>
        <w:fldChar w:fldCharType="end"/>
      </w:r>
      <w:r w:rsidRPr="00713BCD">
        <w:fldChar w:fldCharType="end"/>
      </w:r>
    </w:p>
    <w:p w14:paraId="082F01C4" w14:textId="77777777" w:rsidR="005721BC" w:rsidRPr="00713BCD" w:rsidRDefault="005721BC"/>
    <w:p w14:paraId="0E636977" w14:textId="77777777" w:rsidR="005721BC" w:rsidRPr="00713BCD" w:rsidRDefault="005721BC" w:rsidP="00FF438B">
      <w:pPr>
        <w:pStyle w:val="Heading3"/>
      </w:pPr>
      <w:bookmarkStart w:id="569" w:name="_Toc15034091"/>
      <w:r w:rsidRPr="00713BCD">
        <w:t>Deities:</w:t>
      </w:r>
      <w:bookmarkEnd w:id="569"/>
      <w:r w:rsidRPr="00713BCD">
        <w:t xml:space="preserve"> </w:t>
      </w:r>
    </w:p>
    <w:p w14:paraId="16D1A29F" w14:textId="77777777" w:rsidR="005721BC" w:rsidRPr="00713BCD" w:rsidRDefault="005721BC" w:rsidP="008D58D7">
      <w:pPr>
        <w:pStyle w:val="Heading4"/>
      </w:pPr>
      <w:r w:rsidRPr="00713BCD">
        <w:t>As noted earlier, the name “Assyria” derives from the ancient deity worshipped in Mesopotamia called Asshur.</w:t>
      </w:r>
    </w:p>
    <w:p w14:paraId="03585D92" w14:textId="77777777" w:rsidR="005721BC" w:rsidRPr="00713BCD" w:rsidRDefault="005721BC" w:rsidP="008D58D7">
      <w:pPr>
        <w:pStyle w:val="Heading4"/>
      </w:pPr>
      <w:r w:rsidRPr="00713BCD">
        <w:t>However, worship was syncretistic:</w:t>
      </w:r>
    </w:p>
    <w:p w14:paraId="700A592B" w14:textId="77777777" w:rsidR="005721BC" w:rsidRPr="00713BCD" w:rsidRDefault="005721BC"/>
    <w:p w14:paraId="580BAA20" w14:textId="77777777" w:rsidR="005721BC" w:rsidRPr="00713BCD" w:rsidRDefault="005721BC">
      <w:pPr>
        <w:pBdr>
          <w:top w:val="single" w:sz="4" w:space="1" w:color="auto" w:shadow="1"/>
          <w:left w:val="single" w:sz="4" w:space="4" w:color="auto" w:shadow="1"/>
          <w:bottom w:val="single" w:sz="4" w:space="1" w:color="auto" w:shadow="1"/>
          <w:right w:val="single" w:sz="4" w:space="4" w:color="auto" w:shadow="1"/>
        </w:pBdr>
        <w:autoSpaceDE w:val="0"/>
        <w:autoSpaceDN w:val="0"/>
        <w:adjustRightInd w:val="0"/>
        <w:ind w:left="1800" w:right="0"/>
        <w:jc w:val="left"/>
        <w:rPr>
          <w:rFonts w:ascii="Times New Roman" w:eastAsia="SimSun" w:hAnsi="Times New Roman"/>
          <w:sz w:val="20"/>
        </w:rPr>
      </w:pPr>
      <w:r w:rsidRPr="00713BCD">
        <w:rPr>
          <w:rFonts w:ascii="Times New Roman" w:eastAsia="SimSun" w:hAnsi="Times New Roman"/>
          <w:sz w:val="20"/>
        </w:rPr>
        <w:t>The Assyrians early added to their worship of the primitive national god Asshur the Babylonian deities with their cultic apparatus.  Wherever they influenced Israel and Judah, the effort was demoralizing, as the historical books of the Bible and the prophets bear abundant witness.</w:t>
      </w:r>
      <w:r w:rsidRPr="00713BCD">
        <w:rPr>
          <w:rStyle w:val="FootnoteReference"/>
          <w:rFonts w:ascii="Times New Roman" w:eastAsia="SimSun" w:hAnsi="Times New Roman"/>
        </w:rPr>
        <w:footnoteReference w:id="67"/>
      </w:r>
    </w:p>
    <w:p w14:paraId="528A6FDB" w14:textId="77777777" w:rsidR="005721BC" w:rsidRPr="00713BCD" w:rsidRDefault="005721BC">
      <w:pPr>
        <w:autoSpaceDE w:val="0"/>
        <w:autoSpaceDN w:val="0"/>
        <w:adjustRightInd w:val="0"/>
        <w:ind w:right="0"/>
        <w:jc w:val="left"/>
        <w:rPr>
          <w:rFonts w:ascii="Times New Roman" w:eastAsia="SimSun" w:hAnsi="Times New Roman"/>
          <w:sz w:val="20"/>
        </w:rPr>
      </w:pPr>
    </w:p>
    <w:p w14:paraId="23F2036B" w14:textId="77777777" w:rsidR="005721BC" w:rsidRPr="00713BCD" w:rsidRDefault="005721BC" w:rsidP="008D58D7">
      <w:pPr>
        <w:pStyle w:val="Heading4"/>
      </w:pPr>
      <w:r w:rsidRPr="00713BCD">
        <w:t>The Assyrians also added to their pantheon several protective spirits:</w:t>
      </w:r>
    </w:p>
    <w:p w14:paraId="1679F811" w14:textId="77777777" w:rsidR="005721BC" w:rsidRPr="00713BCD" w:rsidRDefault="005721BC"/>
    <w:p w14:paraId="602E4FA2" w14:textId="77777777" w:rsidR="005721BC" w:rsidRPr="00713BCD" w:rsidRDefault="005721BC"/>
    <w:p w14:paraId="6BB1E12D" w14:textId="2F38067F" w:rsidR="005721BC" w:rsidRPr="00713BCD" w:rsidRDefault="00B2216D">
      <w:r>
        <w:rPr>
          <w:sz w:val="20"/>
        </w:rPr>
        <w:pict w14:anchorId="06F81D8D">
          <v:shape id="_x0000_s2105" type="#_x0000_t202" alt="" style="position:absolute;left:0;text-align:left;margin-left:84.15pt;margin-top:1pt;width:93.5pt;height:2in;flip:x;z-index:58;mso-wrap-style:square;mso-wrap-edited:f;mso-width-percent:0;mso-height-percent:0;mso-width-percent:0;mso-height-percent:0;v-text-anchor:top" filled="f" stroked="f">
            <v:textbox style="mso-next-textbox:#_x0000_s2105">
              <w:txbxContent>
                <w:p w14:paraId="6E58B846" w14:textId="77777777" w:rsidR="0058356F" w:rsidRDefault="0058356F" w:rsidP="005721BC">
                  <w:pPr>
                    <w:numPr>
                      <w:ilvl w:val="0"/>
                      <w:numId w:val="5"/>
                    </w:numPr>
                    <w:tabs>
                      <w:tab w:val="clear" w:pos="720"/>
                    </w:tabs>
                    <w:ind w:left="187" w:right="0" w:hanging="187"/>
                    <w:jc w:val="left"/>
                  </w:pPr>
                  <w:r>
                    <w:t>An Apkallu was a spirit which protected the king and those in the palace from evil spirits</w:t>
                  </w:r>
                </w:p>
                <w:p w14:paraId="5CA23FAD" w14:textId="77777777" w:rsidR="0058356F" w:rsidRDefault="0058356F"/>
              </w:txbxContent>
            </v:textbox>
          </v:shape>
        </w:pict>
      </w:r>
      <w:r w:rsidR="005721BC" w:rsidRPr="00713BCD">
        <w:fldChar w:fldCharType="begin"/>
      </w:r>
      <w:r w:rsidR="005B5116">
        <w:instrText xml:space="preserve"> INCLUDEPICTURE "/Users/../My Documents/Apkallu_files/eastapk4_files/eastapk4.jpg" \* MERGEFORMAT </w:instrText>
      </w:r>
      <w:r w:rsidR="005721BC" w:rsidRPr="00713BCD">
        <w:fldChar w:fldCharType="separate"/>
      </w:r>
      <w:r w:rsidR="00000000">
        <w:rPr>
          <w:noProof/>
        </w:rPr>
        <w:fldChar w:fldCharType="begin"/>
      </w:r>
      <w:r w:rsidR="00000000">
        <w:rPr>
          <w:noProof/>
        </w:rPr>
        <w:instrText xml:space="preserve"> INCLUDEPICTURE  "/Users/../My Documents/Apkallu_files/eastapk4_files/eastapk4.jpg" \* MERGEFORMATINET </w:instrText>
      </w:r>
      <w:r w:rsidR="00000000">
        <w:rPr>
          <w:noProof/>
        </w:rPr>
        <w:fldChar w:fldCharType="separate"/>
      </w:r>
      <w:r>
        <w:rPr>
          <w:noProof/>
        </w:rPr>
        <w:pict w14:anchorId="37BD70BE">
          <v:shape id="_x0000_i1117" type="#_x0000_t75" alt="eastapk4" style="width:76pt;height:142.85pt;mso-width-percent:0;mso-height-percent:0;mso-wrap-distance-left:78pt;mso-wrap-distance-top:7.5pt;mso-wrap-distance-right:78pt;mso-wrap-distance-bottom:7.5pt;mso-width-percent:0;mso-height-percent:0">
            <v:imagedata r:id="rId95" r:href="rId96" gain="69719f" blacklevel="-1966f"/>
          </v:shape>
        </w:pict>
      </w:r>
      <w:r w:rsidR="00000000">
        <w:rPr>
          <w:noProof/>
        </w:rPr>
        <w:fldChar w:fldCharType="end"/>
      </w:r>
      <w:r w:rsidR="005721BC" w:rsidRPr="00713BCD">
        <w:fldChar w:fldCharType="end"/>
      </w:r>
      <w:r w:rsidR="005721BC" w:rsidRPr="00713BCD">
        <w:tab/>
      </w:r>
      <w:r w:rsidR="005721BC" w:rsidRPr="00713BCD">
        <w:tab/>
      </w:r>
      <w:r w:rsidR="005721BC" w:rsidRPr="00713BCD">
        <w:tab/>
      </w:r>
      <w:r w:rsidR="005721BC" w:rsidRPr="00713BCD">
        <w:tab/>
      </w:r>
      <w:r w:rsidR="005721BC" w:rsidRPr="00713BCD">
        <w:fldChar w:fldCharType="begin"/>
      </w:r>
      <w:r w:rsidR="005B5116">
        <w:instrText xml:space="preserve"> INCLUDEPICTURE "/Users/../My Documents/Assyrian Deity_files/OIM_A11808.gif" \* MERGEFORMAT </w:instrText>
      </w:r>
      <w:r w:rsidR="005721BC" w:rsidRPr="00713BCD">
        <w:fldChar w:fldCharType="separate"/>
      </w:r>
      <w:r w:rsidR="00000000">
        <w:rPr>
          <w:noProof/>
        </w:rPr>
        <w:fldChar w:fldCharType="begin"/>
      </w:r>
      <w:r w:rsidR="00000000">
        <w:rPr>
          <w:noProof/>
        </w:rPr>
        <w:instrText xml:space="preserve"> INCLUDEPICTURE  "/Users/../My Documents/Assyrian Deity_files/OIM_A11808.gif" \* MERGEFORMATINET </w:instrText>
      </w:r>
      <w:r w:rsidR="00000000">
        <w:rPr>
          <w:noProof/>
        </w:rPr>
        <w:fldChar w:fldCharType="separate"/>
      </w:r>
      <w:r>
        <w:rPr>
          <w:noProof/>
        </w:rPr>
        <w:pict w14:anchorId="4D2631D5">
          <v:shape id="_x0000_i1116" type="#_x0000_t75" alt="OIM_A11808" style="width:50.85pt;height:137.15pt;mso-width-percent:0;mso-height-percent:0;mso-width-percent:0;mso-height-percent:0">
            <v:imagedata r:id="rId97" r:href="rId98"/>
          </v:shape>
        </w:pict>
      </w:r>
      <w:r w:rsidR="00000000">
        <w:rPr>
          <w:noProof/>
        </w:rPr>
        <w:fldChar w:fldCharType="end"/>
      </w:r>
      <w:r w:rsidR="005721BC" w:rsidRPr="00713BCD">
        <w:fldChar w:fldCharType="end"/>
      </w:r>
      <w:r w:rsidR="005721BC" w:rsidRPr="00713BCD">
        <w:tab/>
      </w:r>
      <w:r w:rsidR="005721BC" w:rsidRPr="00713BCD">
        <w:tab/>
      </w:r>
      <w:r w:rsidR="005721BC" w:rsidRPr="00713BCD">
        <w:fldChar w:fldCharType="begin"/>
      </w:r>
      <w:r w:rsidR="005B5116">
        <w:instrText xml:space="preserve"> INCLUDEPICTURE "/Users/../My Documents/Lamassu_files/eastlam3_files/eastlam3.jpg" \* MERGEFORMAT </w:instrText>
      </w:r>
      <w:r w:rsidR="005721BC" w:rsidRPr="00713BCD">
        <w:fldChar w:fldCharType="separate"/>
      </w:r>
      <w:r w:rsidR="00000000">
        <w:rPr>
          <w:noProof/>
        </w:rPr>
        <w:fldChar w:fldCharType="begin"/>
      </w:r>
      <w:r w:rsidR="00000000">
        <w:rPr>
          <w:noProof/>
        </w:rPr>
        <w:instrText xml:space="preserve"> INCLUDEPICTURE  "/Users/../My Documents/Lamassu_files/eastlam3_files/eastlam3.jpg" \* MERGEFORMATINET </w:instrText>
      </w:r>
      <w:r w:rsidR="00000000">
        <w:rPr>
          <w:noProof/>
        </w:rPr>
        <w:fldChar w:fldCharType="separate"/>
      </w:r>
      <w:r>
        <w:rPr>
          <w:noProof/>
        </w:rPr>
        <w:pict w14:anchorId="5E7163AE">
          <v:shape id="_x0000_i1115" type="#_x0000_t75" alt="eastlam3" style="width:86.85pt;height:136pt;mso-width-percent:0;mso-height-percent:0;mso-wrap-distance-left:45pt;mso-wrap-distance-top:7.5pt;mso-wrap-distance-right:45pt;mso-wrap-distance-bottom:7.5pt;mso-width-percent:0;mso-height-percent:0">
            <v:imagedata r:id="rId99" r:href="rId100" blacklevel="1966f"/>
          </v:shape>
        </w:pict>
      </w:r>
      <w:r w:rsidR="00000000">
        <w:rPr>
          <w:noProof/>
        </w:rPr>
        <w:fldChar w:fldCharType="end"/>
      </w:r>
      <w:r w:rsidR="005721BC" w:rsidRPr="00713BCD">
        <w:fldChar w:fldCharType="end"/>
      </w:r>
    </w:p>
    <w:p w14:paraId="221867B2" w14:textId="77777777" w:rsidR="005721BC" w:rsidRPr="00713BCD" w:rsidRDefault="005721BC">
      <w:pPr>
        <w:ind w:left="6480" w:hanging="2520"/>
      </w:pPr>
      <w:r w:rsidRPr="00713BCD">
        <w:t>Assyrian Deity</w:t>
      </w:r>
      <w:r w:rsidRPr="00713BCD">
        <w:tab/>
        <w:t>Lamassu: a protective spirit</w:t>
      </w:r>
    </w:p>
    <w:p w14:paraId="1D4EE42B" w14:textId="77777777" w:rsidR="005721BC" w:rsidRPr="00713BCD" w:rsidRDefault="005721BC"/>
    <w:p w14:paraId="76940A8D" w14:textId="77777777" w:rsidR="005721BC" w:rsidRPr="00713BCD" w:rsidRDefault="005721BC"/>
    <w:p w14:paraId="2865C79F" w14:textId="77777777" w:rsidR="005721BC" w:rsidRPr="00713BCD" w:rsidRDefault="005721BC" w:rsidP="00FF438B">
      <w:pPr>
        <w:pStyle w:val="Heading3"/>
      </w:pPr>
      <w:r w:rsidRPr="00713BCD">
        <w:br w:type="page"/>
      </w:r>
      <w:bookmarkStart w:id="570" w:name="_Toc15034092"/>
      <w:r w:rsidRPr="00713BCD">
        <w:lastRenderedPageBreak/>
        <w:t>Art &amp; Literature (cf. see more texts at OTS, 79f-79g)</w:t>
      </w:r>
      <w:bookmarkEnd w:id="570"/>
    </w:p>
    <w:p w14:paraId="63A7F71A" w14:textId="77777777" w:rsidR="005721BC" w:rsidRPr="00713BCD" w:rsidRDefault="005721BC" w:rsidP="008D58D7">
      <w:pPr>
        <w:pStyle w:val="Heading4"/>
      </w:pPr>
      <w:r w:rsidRPr="00713BCD">
        <w:t xml:space="preserve">Assyrians excelled in several capacities: </w:t>
      </w:r>
    </w:p>
    <w:p w14:paraId="3DBF8034" w14:textId="7DC19426" w:rsidR="005721BC" w:rsidRPr="00713BCD" w:rsidRDefault="005721BC" w:rsidP="005A74FE">
      <w:pPr>
        <w:pStyle w:val="Heading5"/>
      </w:pPr>
      <w:r w:rsidRPr="00713BCD">
        <w:t xml:space="preserve">Art revealed many </w:t>
      </w:r>
      <w:r w:rsidR="004D02BB" w:rsidRPr="00713BCD">
        <w:t>huge, winged</w:t>
      </w:r>
      <w:r w:rsidRPr="00713BCD">
        <w:t xml:space="preserve"> bulls and lions which guarded palace entrances similar to Buddhist homes today.</w:t>
      </w:r>
    </w:p>
    <w:p w14:paraId="76A629F9" w14:textId="77777777" w:rsidR="005721BC" w:rsidRPr="00713BCD" w:rsidRDefault="00B2216D">
      <w:r>
        <w:rPr>
          <w:sz w:val="20"/>
        </w:rPr>
        <w:pict w14:anchorId="4B30998C">
          <v:shape id="_x0000_s2104" type="#_x0000_t75" alt="sharkeen" style="position:absolute;left:0;text-align:left;margin-left:121.5pt;margin-top:4.85pt;width:177.75pt;height:143.95pt;z-index:55;mso-wrap-edited:f;mso-width-percent:0;mso-height-percent:0;mso-wrap-distance-left:1.5pt;mso-wrap-distance-top:1.5pt;mso-wrap-distance-right:1.5pt;mso-wrap-distance-bottom:1.5pt;mso-position-vertical-relative:line;mso-width-percent:0;mso-height-percent:0" o:allowoverlap="f">
            <v:imagedata r:id="rId101" o:title="sharkeen" blacklevel="1966f"/>
          </v:shape>
        </w:pict>
      </w:r>
      <w:r>
        <w:pict w14:anchorId="62017B16">
          <v:shape id="_x0000_s2103" type="#_x0000_t75" alt="" style="position:absolute;left:0;text-align:left;margin-left:299.25pt;margin-top:4.8pt;width:87pt;height:143.4pt;z-index:56;mso-wrap-edited:f;mso-width-percent:0;mso-height-percent:0;mso-wrap-distance-left:45pt;mso-wrap-distance-top:7.5pt;mso-wrap-distance-right:45pt;mso-wrap-distance-bottom:7.5pt;mso-width-percent:0;mso-height-percent:0">
            <v:imagedata r:id="rId99" o:title="eastlam3"/>
          </v:shape>
        </w:pict>
      </w:r>
    </w:p>
    <w:p w14:paraId="5FA5228D" w14:textId="77777777" w:rsidR="005721BC" w:rsidRPr="00713BCD" w:rsidRDefault="005721BC"/>
    <w:p w14:paraId="5D2B670B" w14:textId="77777777" w:rsidR="005721BC" w:rsidRPr="00713BCD" w:rsidRDefault="005721BC"/>
    <w:p w14:paraId="651CF972" w14:textId="77777777" w:rsidR="005721BC" w:rsidRPr="00713BCD" w:rsidRDefault="005721BC"/>
    <w:p w14:paraId="239A6C33" w14:textId="77777777" w:rsidR="005721BC" w:rsidRPr="00713BCD" w:rsidRDefault="005721BC"/>
    <w:p w14:paraId="76359593" w14:textId="77777777" w:rsidR="005721BC" w:rsidRPr="00713BCD" w:rsidRDefault="005721BC"/>
    <w:p w14:paraId="00B81953" w14:textId="77777777" w:rsidR="005721BC" w:rsidRPr="00713BCD" w:rsidRDefault="005721BC"/>
    <w:p w14:paraId="31B02E70" w14:textId="77777777" w:rsidR="005721BC" w:rsidRPr="00713BCD" w:rsidRDefault="005721BC"/>
    <w:p w14:paraId="4EF25BC0" w14:textId="77777777" w:rsidR="005721BC" w:rsidRPr="00713BCD" w:rsidRDefault="005721BC"/>
    <w:p w14:paraId="42B6AAA8" w14:textId="77777777" w:rsidR="005721BC" w:rsidRPr="00713BCD" w:rsidRDefault="005721BC"/>
    <w:p w14:paraId="74BDBF5A" w14:textId="77777777" w:rsidR="005721BC" w:rsidRPr="00713BCD" w:rsidRDefault="005721BC"/>
    <w:p w14:paraId="2E62D51C" w14:textId="77777777" w:rsidR="005721BC" w:rsidRPr="00713BCD" w:rsidRDefault="005721BC">
      <w:pPr>
        <w:jc w:val="center"/>
        <w:rPr>
          <w:sz w:val="21"/>
        </w:rPr>
      </w:pPr>
      <w:r w:rsidRPr="00713BCD">
        <w:rPr>
          <w:sz w:val="21"/>
        </w:rPr>
        <w:t>Huge lions guarded the entrances to Assyrian palaces</w:t>
      </w:r>
    </w:p>
    <w:p w14:paraId="20965EED" w14:textId="77777777" w:rsidR="005721BC" w:rsidRPr="00713BCD" w:rsidRDefault="005721BC"/>
    <w:p w14:paraId="43C47613" w14:textId="77777777" w:rsidR="005721BC" w:rsidRPr="00713BCD" w:rsidRDefault="00B2216D">
      <w:r>
        <w:pict w14:anchorId="75F08E14">
          <v:shape id="_x0000_s2102" type="#_x0000_t75" alt="Assyrian stone relief" style="position:absolute;left:0;text-align:left;margin-left:25.2pt;margin-top:5.4pt;width:205.7pt;height:165.6pt;z-index:54;mso-wrap-edited:f;mso-width-percent:0;mso-height-percent:0;mso-width-percent:0;mso-height-percent:0">
            <v:imagedata r:id="rId102" o:title="assyria_large" blacklevel="1966f"/>
            <w10:wrap type="square" side="right"/>
          </v:shape>
        </w:pict>
      </w:r>
      <w:r w:rsidR="005721BC" w:rsidRPr="00713BCD">
        <w:fldChar w:fldCharType="begin"/>
      </w:r>
      <w:r w:rsidR="005721BC" w:rsidRPr="00713BCD">
        <w:instrText xml:space="preserve"> INCLUDEPICTURE "http://www-oi.uchicago.edu/OI/MUS/PA/IRAQ/BULL/n44009a_72dpi.gif" \* MERGEFORMATINET </w:instrText>
      </w:r>
      <w:r w:rsidR="005721BC" w:rsidRPr="00713BCD">
        <w:fldChar w:fldCharType="separate"/>
      </w:r>
      <w:r w:rsidR="00000000">
        <w:rPr>
          <w:noProof/>
        </w:rPr>
        <w:fldChar w:fldCharType="begin"/>
      </w:r>
      <w:r w:rsidR="00000000">
        <w:rPr>
          <w:noProof/>
        </w:rPr>
        <w:instrText xml:space="preserve"> INCLUDEPICTURE  "http://www-oi.uchicago.edu/OI/MUS/PA/IRAQ/BULL/n44009a_72dpi.gif" \* MERGEFORMATINET </w:instrText>
      </w:r>
      <w:r w:rsidR="00000000">
        <w:rPr>
          <w:noProof/>
        </w:rPr>
        <w:fldChar w:fldCharType="separate"/>
      </w:r>
      <w:r>
        <w:rPr>
          <w:noProof/>
        </w:rPr>
        <w:pict w14:anchorId="40993F5A">
          <v:shape id="_x0000_i1114" type="#_x0000_t75" alt="n44009a_72dpi" style="width:210.85pt;height:169.15pt;mso-width-percent:0;mso-height-percent:0;mso-width-percent:0;mso-height-percent:0">
            <v:imagedata r:id="rId103" r:href="rId104" blacklevel="1966f"/>
            <v:shadow offset="4pt,4pt" offset2="4pt,4pt"/>
          </v:shape>
        </w:pict>
      </w:r>
      <w:r w:rsidR="00000000">
        <w:rPr>
          <w:noProof/>
        </w:rPr>
        <w:fldChar w:fldCharType="end"/>
      </w:r>
      <w:r w:rsidR="005721BC" w:rsidRPr="00713BCD">
        <w:fldChar w:fldCharType="end"/>
      </w:r>
    </w:p>
    <w:p w14:paraId="62F297C8" w14:textId="77777777" w:rsidR="005721BC" w:rsidRPr="00713BCD" w:rsidRDefault="005721BC"/>
    <w:tbl>
      <w:tblPr>
        <w:tblW w:w="8550" w:type="dxa"/>
        <w:tblInd w:w="738" w:type="dxa"/>
        <w:shd w:val="clear" w:color="000000" w:fill="FFFFFF"/>
        <w:tblLook w:val="01E0" w:firstRow="1" w:lastRow="1" w:firstColumn="1" w:lastColumn="1" w:noHBand="0" w:noVBand="0"/>
      </w:tblPr>
      <w:tblGrid>
        <w:gridCol w:w="4140"/>
        <w:gridCol w:w="4410"/>
      </w:tblGrid>
      <w:tr w:rsidR="005721BC" w:rsidRPr="00713BCD" w14:paraId="309DF25F" w14:textId="77777777">
        <w:tc>
          <w:tcPr>
            <w:tcW w:w="4140" w:type="dxa"/>
            <w:shd w:val="clear" w:color="000000" w:fill="FFFFFF"/>
          </w:tcPr>
          <w:p w14:paraId="0FB5CE8B" w14:textId="77777777" w:rsidR="005721BC" w:rsidRPr="00713BCD" w:rsidRDefault="005721BC">
            <w:pPr>
              <w:pStyle w:val="BodyTextIndent"/>
              <w:ind w:left="0"/>
              <w:rPr>
                <w:b/>
                <w:sz w:val="21"/>
              </w:rPr>
            </w:pPr>
            <w:r w:rsidRPr="00713BCD">
              <w:rPr>
                <w:b/>
                <w:sz w:val="21"/>
              </w:rPr>
              <w:t>Bas-reliefs of Assyrian kings hunting</w:t>
            </w:r>
          </w:p>
        </w:tc>
        <w:tc>
          <w:tcPr>
            <w:tcW w:w="4410" w:type="dxa"/>
            <w:shd w:val="clear" w:color="000000" w:fill="FFFFFF"/>
          </w:tcPr>
          <w:p w14:paraId="4CC159C7" w14:textId="77777777" w:rsidR="005721BC" w:rsidRPr="00713BCD" w:rsidRDefault="005721BC">
            <w:pPr>
              <w:pStyle w:val="BodyTextIndent"/>
              <w:ind w:left="0" w:right="-18"/>
              <w:rPr>
                <w:b/>
                <w:sz w:val="21"/>
              </w:rPr>
            </w:pPr>
            <w:r w:rsidRPr="00713BCD">
              <w:rPr>
                <w:b/>
                <w:sz w:val="21"/>
              </w:rPr>
              <w:t>The human-headed winged bull from the palace of King Sargon II at Khorsabad (721-705 BC)</w:t>
            </w:r>
          </w:p>
        </w:tc>
      </w:tr>
    </w:tbl>
    <w:p w14:paraId="36680080" w14:textId="77777777" w:rsidR="005721BC" w:rsidRPr="00713BCD" w:rsidRDefault="005721BC" w:rsidP="005A74FE">
      <w:pPr>
        <w:pStyle w:val="Heading5"/>
      </w:pPr>
      <w:r w:rsidRPr="00713BCD">
        <w:t>Architectural achievements include wall carvings and sculptures made with mud bricks and stone.</w:t>
      </w:r>
    </w:p>
    <w:p w14:paraId="4EE80E1C" w14:textId="77777777" w:rsidR="005721BC" w:rsidRPr="00713BCD" w:rsidRDefault="005721BC" w:rsidP="005A74FE">
      <w:pPr>
        <w:pStyle w:val="Heading5"/>
      </w:pPr>
      <w:r w:rsidRPr="00713BCD">
        <w:t>Literature</w:t>
      </w:r>
    </w:p>
    <w:p w14:paraId="37721952" w14:textId="77777777" w:rsidR="005721BC" w:rsidRPr="00713BCD" w:rsidRDefault="005721BC" w:rsidP="00E16F97">
      <w:pPr>
        <w:pStyle w:val="Heading6"/>
      </w:pPr>
      <w:r w:rsidRPr="00713BCD">
        <w:t>One of the unifying features of the Assyrians was their languages.</w:t>
      </w:r>
    </w:p>
    <w:p w14:paraId="2F422DC4" w14:textId="77777777" w:rsidR="005721BC" w:rsidRPr="00713BCD" w:rsidRDefault="005721BC" w:rsidP="00E16F97">
      <w:pPr>
        <w:pStyle w:val="Heading6"/>
      </w:pPr>
      <w:r w:rsidRPr="00713BCD">
        <w:t>Two languages of the Assyrians:-</w:t>
      </w:r>
    </w:p>
    <w:p w14:paraId="18E27CEA" w14:textId="77777777" w:rsidR="005721BC" w:rsidRPr="00713BCD" w:rsidRDefault="005721BC" w:rsidP="002E0AF5">
      <w:pPr>
        <w:pStyle w:val="Heading7"/>
      </w:pPr>
      <w:r w:rsidRPr="00713BCD">
        <w:t xml:space="preserve">Akkadian (Ancient Assyrian) </w:t>
      </w:r>
    </w:p>
    <w:p w14:paraId="43DEE623" w14:textId="77777777" w:rsidR="005721BC" w:rsidRPr="00713BCD" w:rsidRDefault="005721BC" w:rsidP="009F56B7">
      <w:pPr>
        <w:pStyle w:val="Heading8"/>
      </w:pPr>
      <w:r w:rsidRPr="00713BCD">
        <w:t>Akkadian was written with the cuneiform writing system.</w:t>
      </w:r>
    </w:p>
    <w:p w14:paraId="592FB158" w14:textId="77777777" w:rsidR="005721BC" w:rsidRPr="00713BCD" w:rsidRDefault="005721BC" w:rsidP="009F56B7">
      <w:pPr>
        <w:pStyle w:val="Heading8"/>
      </w:pPr>
      <w:r w:rsidRPr="00713BCD">
        <w:t>Their administrative and legal documents were written in Akkadian</w:t>
      </w:r>
    </w:p>
    <w:p w14:paraId="15B354A3" w14:textId="77777777" w:rsidR="005721BC" w:rsidRPr="00713BCD" w:rsidRDefault="005721BC" w:rsidP="002E0AF5">
      <w:pPr>
        <w:pStyle w:val="Heading7"/>
      </w:pPr>
      <w:r w:rsidRPr="00713BCD">
        <w:t>Neo-Syriac (Modern Assyrian)</w:t>
      </w:r>
    </w:p>
    <w:p w14:paraId="1BC2B8A0" w14:textId="77777777" w:rsidR="005721BC" w:rsidRPr="00713BCD" w:rsidRDefault="005721BC" w:rsidP="00E16F97">
      <w:pPr>
        <w:pStyle w:val="Heading6"/>
        <w:rPr>
          <w:sz w:val="24"/>
        </w:rPr>
      </w:pPr>
      <w:r w:rsidRPr="00713BCD">
        <w:lastRenderedPageBreak/>
        <w:t xml:space="preserve">Assyrians used the Aramaic language from Aram as the second official language of the empire in 752 </w:t>
      </w:r>
      <w:r w:rsidRPr="00713BCD">
        <w:rPr>
          <w:sz w:val="24"/>
        </w:rPr>
        <w:t>BC.</w:t>
      </w:r>
    </w:p>
    <w:p w14:paraId="18318993" w14:textId="77777777" w:rsidR="005721BC" w:rsidRPr="00713BCD" w:rsidRDefault="005721BC"/>
    <w:p w14:paraId="3F778FC3" w14:textId="77777777" w:rsidR="005721BC" w:rsidRPr="00713BCD" w:rsidRDefault="00B2216D">
      <w:pPr>
        <w:ind w:right="-54"/>
        <w:jc w:val="right"/>
      </w:pPr>
      <w:r w:rsidRPr="00713BCD">
        <w:rPr>
          <w:noProof/>
        </w:rPr>
        <w:object w:dxaOrig="6301" w:dyaOrig="2655" w14:anchorId="39AAD3CF">
          <v:shape id="_x0000_i1113" type="#_x0000_t75" alt="" style="width:314.85pt;height:133.15pt;mso-width-percent:0;mso-height-percent:0;mso-width-percent:0;mso-height-percent:0" o:ole="">
            <v:imagedata r:id="rId105" o:title=""/>
          </v:shape>
          <o:OLEObject Type="Embed" ProgID="PBrush" ShapeID="_x0000_i1113" DrawAspect="Content" ObjectID="_1841166194" r:id="rId106"/>
        </w:object>
      </w:r>
    </w:p>
    <w:p w14:paraId="68D310FE" w14:textId="77777777" w:rsidR="005721BC" w:rsidRPr="00713BCD" w:rsidRDefault="005721BC"/>
    <w:p w14:paraId="043FC25C" w14:textId="77777777" w:rsidR="005721BC" w:rsidRPr="00713BCD" w:rsidRDefault="00B2216D">
      <w:r>
        <w:pict w14:anchorId="1B53E5F6">
          <v:shape id="_x0000_s2101" type="#_x0000_t75" alt="" style="position:absolute;left:0;text-align:left;margin-left:181.95pt;margin-top:31.7pt;width:102pt;height:2in;z-index:57;mso-wrap-edited:f;mso-width-percent:0;mso-height-percent:0;mso-width-percent:0;mso-height-percent:0">
            <v:imagedata r:id="rId107" o:title="cuneiform" gain="79922f" blacklevel="3932f"/>
            <w10:wrap type="square" side="right"/>
          </v:shape>
        </w:pict>
      </w:r>
    </w:p>
    <w:p w14:paraId="1D0FEDFC" w14:textId="77777777" w:rsidR="005721BC" w:rsidRPr="00713BCD" w:rsidRDefault="005721BC"/>
    <w:p w14:paraId="0729969F" w14:textId="77777777" w:rsidR="005721BC" w:rsidRPr="00713BCD" w:rsidRDefault="005721BC"/>
    <w:p w14:paraId="6183FC78" w14:textId="77777777" w:rsidR="005721BC" w:rsidRPr="00713BCD" w:rsidRDefault="005721BC"/>
    <w:p w14:paraId="1F7975F7" w14:textId="77777777" w:rsidR="005721BC" w:rsidRPr="00713BCD" w:rsidRDefault="005721BC" w:rsidP="005721BC">
      <w:pPr>
        <w:ind w:right="36"/>
        <w:jc w:val="left"/>
      </w:pPr>
      <w:r w:rsidRPr="00713BCD">
        <w:t>Baked clay tablet in Akkadian Cuneiform, Egypt, ca. 1400</w:t>
      </w:r>
      <w:r w:rsidRPr="00713BCD">
        <w:rPr>
          <w:sz w:val="20"/>
        </w:rPr>
        <w:t xml:space="preserve"> BC</w:t>
      </w:r>
    </w:p>
    <w:p w14:paraId="11AF4D90" w14:textId="77777777" w:rsidR="005721BC" w:rsidRPr="00713BCD" w:rsidRDefault="005721BC"/>
    <w:p w14:paraId="0D3F5612" w14:textId="77777777" w:rsidR="005721BC" w:rsidRPr="00713BCD" w:rsidRDefault="005721BC"/>
    <w:p w14:paraId="51D5B253" w14:textId="77777777" w:rsidR="005721BC" w:rsidRPr="00713BCD" w:rsidRDefault="005721BC"/>
    <w:p w14:paraId="0E27066D" w14:textId="77777777" w:rsidR="005721BC" w:rsidRPr="00713BCD" w:rsidRDefault="005721BC"/>
    <w:p w14:paraId="0A2E4922" w14:textId="77777777" w:rsidR="005721BC" w:rsidRPr="00713BCD" w:rsidRDefault="005721BC"/>
    <w:p w14:paraId="2CB86668" w14:textId="77777777" w:rsidR="005721BC" w:rsidRPr="00713BCD" w:rsidRDefault="005721BC"/>
    <w:p w14:paraId="393D8171" w14:textId="77777777" w:rsidR="005721BC" w:rsidRPr="00713BCD" w:rsidRDefault="005721BC"/>
    <w:p w14:paraId="079BA7D7" w14:textId="77777777" w:rsidR="005721BC" w:rsidRPr="00713BCD" w:rsidRDefault="005721BC"/>
    <w:p w14:paraId="7982AA22" w14:textId="77777777" w:rsidR="005721BC" w:rsidRPr="00713BCD" w:rsidRDefault="005721BC"/>
    <w:p w14:paraId="24C5E20C" w14:textId="77777777" w:rsidR="005721BC" w:rsidRPr="00713BCD" w:rsidRDefault="005721BC" w:rsidP="00FF438B">
      <w:pPr>
        <w:pStyle w:val="Heading3"/>
      </w:pPr>
      <w:bookmarkStart w:id="571" w:name="_Toc15034093"/>
      <w:r w:rsidRPr="00713BCD">
        <w:t>Significance: Why Assyrians Were Important</w:t>
      </w:r>
      <w:bookmarkEnd w:id="571"/>
    </w:p>
    <w:p w14:paraId="567DBE66" w14:textId="77777777" w:rsidR="005721BC" w:rsidRPr="00713BCD" w:rsidRDefault="005721BC" w:rsidP="008D58D7">
      <w:pPr>
        <w:pStyle w:val="Heading4"/>
      </w:pPr>
      <w:r w:rsidRPr="00713BCD">
        <w:t>The literary contributions are notable (mentioned above).</w:t>
      </w:r>
    </w:p>
    <w:p w14:paraId="30FE394E" w14:textId="77777777" w:rsidR="005721BC" w:rsidRPr="00713BCD" w:rsidRDefault="005721BC" w:rsidP="008D58D7">
      <w:pPr>
        <w:pStyle w:val="Heading4"/>
      </w:pPr>
      <w:r w:rsidRPr="00713BCD">
        <w:t>The Assyrian war machine was quick, efficient, and deadly.  The motives for war and expansion were threefold:</w:t>
      </w:r>
    </w:p>
    <w:p w14:paraId="23E92E8B" w14:textId="77777777" w:rsidR="005721BC" w:rsidRPr="00713BCD" w:rsidRDefault="005721BC" w:rsidP="005A74FE">
      <w:pPr>
        <w:pStyle w:val="Heading5"/>
      </w:pPr>
      <w:r w:rsidRPr="00713BCD">
        <w:t>Political ambitions: to expand the kingdom</w:t>
      </w:r>
    </w:p>
    <w:p w14:paraId="43AB4FBB" w14:textId="77777777" w:rsidR="005721BC" w:rsidRPr="00713BCD" w:rsidRDefault="005721BC" w:rsidP="005A74FE">
      <w:pPr>
        <w:pStyle w:val="Heading5"/>
      </w:pPr>
      <w:r w:rsidRPr="00713BCD">
        <w:t>Economy: to plunder enemies of their money</w:t>
      </w:r>
    </w:p>
    <w:p w14:paraId="1E1E8C7B" w14:textId="77777777" w:rsidR="005721BC" w:rsidRPr="00713BCD" w:rsidRDefault="005721BC" w:rsidP="005A74FE">
      <w:pPr>
        <w:pStyle w:val="Heading5"/>
      </w:pPr>
      <w:r w:rsidRPr="00713BCD">
        <w:t>Spiritual reasons: to serve their god Asshur</w:t>
      </w:r>
    </w:p>
    <w:p w14:paraId="15001278" w14:textId="77777777" w:rsidR="005721BC" w:rsidRPr="00713BCD" w:rsidRDefault="005721BC" w:rsidP="008D58D7">
      <w:pPr>
        <w:pStyle w:val="Heading4"/>
      </w:pPr>
      <w:r w:rsidRPr="00713BCD">
        <w:t>Intermarriage was commonplace as it made national identity more important than ethnic origin.  Assyrians did not care so much about one’s background as long as loyalty to the state was maintained.  This became a test case for Israel after the northern kingdom fell; Israel fell miserably by adopting the Assyrian value for intermarriage (2 Kings 17).</w:t>
      </w:r>
    </w:p>
    <w:p w14:paraId="3ED13985" w14:textId="77777777" w:rsidR="005721BC" w:rsidRPr="00713BCD" w:rsidRDefault="005721BC">
      <w:pPr>
        <w:jc w:val="center"/>
        <w:rPr>
          <w:b/>
        </w:rPr>
      </w:pPr>
      <w:r w:rsidRPr="00713BCD">
        <w:br w:type="page"/>
      </w:r>
      <w:r w:rsidRPr="00713BCD">
        <w:rPr>
          <w:b/>
          <w:sz w:val="36"/>
        </w:rPr>
        <w:lastRenderedPageBreak/>
        <w:t>Naughty Ninevites</w:t>
      </w:r>
    </w:p>
    <w:p w14:paraId="7B98786E" w14:textId="77777777" w:rsidR="005721BC" w:rsidRPr="00713BCD" w:rsidRDefault="005721BC">
      <w:pPr>
        <w:jc w:val="center"/>
      </w:pPr>
      <w:r w:rsidRPr="00713BCD">
        <w:t xml:space="preserve">Elliott E. Johnson, “Nahum,” in </w:t>
      </w:r>
      <w:r w:rsidRPr="00713BCD">
        <w:rPr>
          <w:i/>
        </w:rPr>
        <w:t>The Bible Knowledge Commentary</w:t>
      </w:r>
      <w:r w:rsidRPr="00713BCD">
        <w:t>, 1:1493-1494</w:t>
      </w:r>
    </w:p>
    <w:p w14:paraId="2351215A" w14:textId="77777777" w:rsidR="005721BC" w:rsidRPr="00713BCD" w:rsidRDefault="005721BC">
      <w:pPr>
        <w:ind w:right="936"/>
        <w:jc w:val="center"/>
      </w:pPr>
    </w:p>
    <w:p w14:paraId="7A794A3D" w14:textId="77777777" w:rsidR="005721BC" w:rsidRPr="00713BCD" w:rsidRDefault="005721BC">
      <w:pPr>
        <w:ind w:right="-54"/>
        <w:jc w:val="center"/>
        <w:rPr>
          <w:rFonts w:ascii="Arial Black" w:hAnsi="Arial Black"/>
        </w:rPr>
      </w:pPr>
      <w:r w:rsidRPr="00713BCD">
        <w:rPr>
          <w:rFonts w:ascii="Arial Black" w:hAnsi="Arial Black"/>
        </w:rPr>
        <w:br w:type="page"/>
      </w:r>
      <w:r w:rsidRPr="00713BCD">
        <w:rPr>
          <w:rFonts w:ascii="Arial Black" w:hAnsi="Arial Black"/>
        </w:rPr>
        <w:lastRenderedPageBreak/>
        <w:t>ASSYRIAN MILITARY HISTORY &amp; TIMELINE</w:t>
      </w:r>
    </w:p>
    <w:p w14:paraId="1A22107B" w14:textId="77777777" w:rsidR="005721BC" w:rsidRPr="00713BCD" w:rsidRDefault="005721BC">
      <w:pPr>
        <w:ind w:right="936"/>
        <w:jc w:val="center"/>
      </w:pPr>
    </w:p>
    <w:tbl>
      <w:tblPr>
        <w:tblW w:w="8561" w:type="dxa"/>
        <w:tblInd w:w="735" w:type="dxa"/>
        <w:tblBorders>
          <w:top w:val="single" w:sz="12" w:space="0" w:color="auto"/>
          <w:left w:val="single" w:sz="12" w:space="0" w:color="auto"/>
          <w:bottom w:val="single" w:sz="12" w:space="0" w:color="auto"/>
          <w:right w:val="single" w:sz="12" w:space="0" w:color="auto"/>
          <w:insideH w:val="dashSmallGap" w:sz="8" w:space="0" w:color="auto"/>
          <w:insideV w:val="single" w:sz="12" w:space="0" w:color="auto"/>
        </w:tblBorders>
        <w:tblLayout w:type="fixed"/>
        <w:tblCellMar>
          <w:left w:w="0" w:type="dxa"/>
          <w:right w:w="0" w:type="dxa"/>
        </w:tblCellMar>
        <w:tblLook w:val="0000" w:firstRow="0" w:lastRow="0" w:firstColumn="0" w:lastColumn="0" w:noHBand="0" w:noVBand="0"/>
      </w:tblPr>
      <w:tblGrid>
        <w:gridCol w:w="3512"/>
        <w:gridCol w:w="5049"/>
      </w:tblGrid>
      <w:tr w:rsidR="005721BC" w:rsidRPr="00713BCD" w14:paraId="45B54ECA" w14:textId="77777777">
        <w:trPr>
          <w:trHeight w:val="255"/>
        </w:trPr>
        <w:tc>
          <w:tcPr>
            <w:tcW w:w="3512" w:type="dxa"/>
            <w:noWrap/>
            <w:tcMar>
              <w:top w:w="15" w:type="dxa"/>
              <w:left w:w="15" w:type="dxa"/>
              <w:bottom w:w="0" w:type="dxa"/>
              <w:right w:w="15" w:type="dxa"/>
            </w:tcMar>
            <w:vAlign w:val="bottom"/>
          </w:tcPr>
          <w:p w14:paraId="27DEFE00" w14:textId="77777777" w:rsidR="005721BC" w:rsidRPr="00713BCD" w:rsidRDefault="005721BC">
            <w:pPr>
              <w:ind w:left="131" w:right="172"/>
              <w:rPr>
                <w:sz w:val="22"/>
              </w:rPr>
            </w:pPr>
            <w:r w:rsidRPr="00713BCD">
              <w:rPr>
                <w:sz w:val="22"/>
              </w:rPr>
              <w:t>1845-1445 Egyptian bondage</w:t>
            </w:r>
          </w:p>
        </w:tc>
        <w:tc>
          <w:tcPr>
            <w:tcW w:w="5049" w:type="dxa"/>
            <w:vAlign w:val="bottom"/>
          </w:tcPr>
          <w:p w14:paraId="30C30C22" w14:textId="77777777" w:rsidR="005721BC" w:rsidRPr="00713BCD" w:rsidRDefault="005721BC">
            <w:pPr>
              <w:ind w:left="187" w:right="187"/>
              <w:rPr>
                <w:sz w:val="22"/>
              </w:rPr>
            </w:pPr>
            <w:r w:rsidRPr="00713BCD">
              <w:rPr>
                <w:sz w:val="22"/>
              </w:rPr>
              <w:t>1830-1531 Old Babylonian</w:t>
            </w:r>
          </w:p>
        </w:tc>
      </w:tr>
      <w:tr w:rsidR="005721BC" w:rsidRPr="00713BCD" w14:paraId="30938C2E" w14:textId="77777777">
        <w:trPr>
          <w:trHeight w:val="255"/>
        </w:trPr>
        <w:tc>
          <w:tcPr>
            <w:tcW w:w="3512" w:type="dxa"/>
            <w:noWrap/>
            <w:tcMar>
              <w:top w:w="15" w:type="dxa"/>
              <w:left w:w="15" w:type="dxa"/>
              <w:bottom w:w="0" w:type="dxa"/>
              <w:right w:w="15" w:type="dxa"/>
            </w:tcMar>
            <w:vAlign w:val="bottom"/>
          </w:tcPr>
          <w:p w14:paraId="579C7E70" w14:textId="77777777" w:rsidR="005721BC" w:rsidRPr="00713BCD" w:rsidRDefault="005721BC">
            <w:pPr>
              <w:ind w:left="131" w:right="172"/>
              <w:rPr>
                <w:sz w:val="22"/>
              </w:rPr>
            </w:pPr>
          </w:p>
        </w:tc>
        <w:tc>
          <w:tcPr>
            <w:tcW w:w="5049" w:type="dxa"/>
            <w:vAlign w:val="bottom"/>
          </w:tcPr>
          <w:p w14:paraId="29AB6D79" w14:textId="77777777" w:rsidR="005721BC" w:rsidRPr="00713BCD" w:rsidRDefault="005721BC">
            <w:pPr>
              <w:ind w:left="187" w:right="187"/>
              <w:rPr>
                <w:sz w:val="22"/>
              </w:rPr>
            </w:pPr>
            <w:r w:rsidRPr="00713BCD">
              <w:rPr>
                <w:sz w:val="22"/>
              </w:rPr>
              <w:t>Old Assyrian</w:t>
            </w:r>
          </w:p>
        </w:tc>
      </w:tr>
      <w:tr w:rsidR="005721BC" w:rsidRPr="00713BCD" w14:paraId="4E2A7C44" w14:textId="77777777">
        <w:trPr>
          <w:trHeight w:val="255"/>
        </w:trPr>
        <w:tc>
          <w:tcPr>
            <w:tcW w:w="3512" w:type="dxa"/>
            <w:noWrap/>
            <w:tcMar>
              <w:top w:w="15" w:type="dxa"/>
              <w:left w:w="15" w:type="dxa"/>
              <w:bottom w:w="0" w:type="dxa"/>
              <w:right w:w="15" w:type="dxa"/>
            </w:tcMar>
            <w:vAlign w:val="bottom"/>
          </w:tcPr>
          <w:p w14:paraId="277596A8" w14:textId="77777777" w:rsidR="005721BC" w:rsidRPr="00713BCD" w:rsidRDefault="005721BC">
            <w:pPr>
              <w:ind w:left="131" w:right="172"/>
              <w:rPr>
                <w:sz w:val="22"/>
              </w:rPr>
            </w:pPr>
          </w:p>
        </w:tc>
        <w:tc>
          <w:tcPr>
            <w:tcW w:w="5049" w:type="dxa"/>
            <w:vAlign w:val="bottom"/>
          </w:tcPr>
          <w:p w14:paraId="65216B9E" w14:textId="77777777" w:rsidR="005721BC" w:rsidRPr="00713BCD" w:rsidRDefault="005721BC">
            <w:pPr>
              <w:ind w:left="187" w:right="187"/>
              <w:rPr>
                <w:sz w:val="22"/>
              </w:rPr>
            </w:pPr>
            <w:r w:rsidRPr="00713BCD">
              <w:rPr>
                <w:sz w:val="22"/>
              </w:rPr>
              <w:t>1813-1781 Assyrian power grew under the Amorite ruler Shamshi-Adad I</w:t>
            </w:r>
          </w:p>
        </w:tc>
      </w:tr>
      <w:tr w:rsidR="005721BC" w:rsidRPr="00713BCD" w14:paraId="66CBFE67" w14:textId="77777777">
        <w:trPr>
          <w:trHeight w:val="255"/>
        </w:trPr>
        <w:tc>
          <w:tcPr>
            <w:tcW w:w="3512" w:type="dxa"/>
            <w:noWrap/>
            <w:tcMar>
              <w:top w:w="15" w:type="dxa"/>
              <w:left w:w="15" w:type="dxa"/>
              <w:bottom w:w="0" w:type="dxa"/>
              <w:right w:w="15" w:type="dxa"/>
            </w:tcMar>
            <w:vAlign w:val="bottom"/>
          </w:tcPr>
          <w:p w14:paraId="4EEE1DCF" w14:textId="77777777" w:rsidR="005721BC" w:rsidRPr="00713BCD" w:rsidRDefault="005721BC">
            <w:pPr>
              <w:ind w:left="131" w:right="172"/>
              <w:rPr>
                <w:sz w:val="22"/>
              </w:rPr>
            </w:pPr>
          </w:p>
        </w:tc>
        <w:tc>
          <w:tcPr>
            <w:tcW w:w="5049" w:type="dxa"/>
            <w:vAlign w:val="bottom"/>
          </w:tcPr>
          <w:p w14:paraId="1FFA77A0" w14:textId="77777777" w:rsidR="005721BC" w:rsidRPr="00713BCD" w:rsidRDefault="005721BC">
            <w:pPr>
              <w:ind w:left="187" w:right="187"/>
              <w:rPr>
                <w:sz w:val="22"/>
              </w:rPr>
            </w:pPr>
          </w:p>
        </w:tc>
      </w:tr>
      <w:tr w:rsidR="005721BC" w:rsidRPr="00713BCD" w14:paraId="548E419D" w14:textId="77777777">
        <w:trPr>
          <w:trHeight w:val="255"/>
        </w:trPr>
        <w:tc>
          <w:tcPr>
            <w:tcW w:w="3512" w:type="dxa"/>
            <w:noWrap/>
            <w:tcMar>
              <w:top w:w="15" w:type="dxa"/>
              <w:left w:w="15" w:type="dxa"/>
              <w:bottom w:w="0" w:type="dxa"/>
              <w:right w:w="15" w:type="dxa"/>
            </w:tcMar>
            <w:vAlign w:val="bottom"/>
          </w:tcPr>
          <w:p w14:paraId="3AEBA7FC" w14:textId="77777777" w:rsidR="005721BC" w:rsidRPr="00713BCD" w:rsidRDefault="005721BC">
            <w:pPr>
              <w:ind w:left="131" w:right="172"/>
              <w:rPr>
                <w:sz w:val="22"/>
              </w:rPr>
            </w:pPr>
          </w:p>
        </w:tc>
        <w:tc>
          <w:tcPr>
            <w:tcW w:w="5049" w:type="dxa"/>
            <w:vAlign w:val="bottom"/>
          </w:tcPr>
          <w:p w14:paraId="7D983DF8" w14:textId="77777777" w:rsidR="005721BC" w:rsidRPr="00713BCD" w:rsidRDefault="005721BC">
            <w:pPr>
              <w:ind w:left="187" w:right="187"/>
              <w:rPr>
                <w:sz w:val="22"/>
              </w:rPr>
            </w:pPr>
            <w:r w:rsidRPr="00713BCD">
              <w:rPr>
                <w:sz w:val="22"/>
              </w:rPr>
              <w:t xml:space="preserve">1700-1500 Hurrian Invasions </w:t>
            </w:r>
          </w:p>
        </w:tc>
      </w:tr>
      <w:tr w:rsidR="005721BC" w:rsidRPr="00713BCD" w14:paraId="4998B61F" w14:textId="77777777">
        <w:trPr>
          <w:trHeight w:val="255"/>
        </w:trPr>
        <w:tc>
          <w:tcPr>
            <w:tcW w:w="3512" w:type="dxa"/>
            <w:noWrap/>
            <w:tcMar>
              <w:top w:w="15" w:type="dxa"/>
              <w:left w:w="15" w:type="dxa"/>
              <w:bottom w:w="0" w:type="dxa"/>
              <w:right w:w="15" w:type="dxa"/>
            </w:tcMar>
            <w:vAlign w:val="bottom"/>
          </w:tcPr>
          <w:p w14:paraId="7077FAE0" w14:textId="77777777" w:rsidR="005721BC" w:rsidRPr="00713BCD" w:rsidRDefault="005721BC">
            <w:pPr>
              <w:ind w:left="131" w:right="172"/>
              <w:rPr>
                <w:sz w:val="22"/>
              </w:rPr>
            </w:pPr>
          </w:p>
        </w:tc>
        <w:tc>
          <w:tcPr>
            <w:tcW w:w="5049" w:type="dxa"/>
            <w:vAlign w:val="bottom"/>
          </w:tcPr>
          <w:p w14:paraId="45E05138" w14:textId="77777777" w:rsidR="005721BC" w:rsidRPr="00713BCD" w:rsidRDefault="005721BC">
            <w:pPr>
              <w:ind w:left="187" w:right="187"/>
              <w:rPr>
                <w:sz w:val="22"/>
              </w:rPr>
            </w:pPr>
          </w:p>
        </w:tc>
      </w:tr>
      <w:tr w:rsidR="005721BC" w:rsidRPr="00713BCD" w14:paraId="39280920" w14:textId="77777777">
        <w:trPr>
          <w:trHeight w:val="255"/>
        </w:trPr>
        <w:tc>
          <w:tcPr>
            <w:tcW w:w="3512" w:type="dxa"/>
            <w:noWrap/>
            <w:tcMar>
              <w:top w:w="15" w:type="dxa"/>
              <w:left w:w="15" w:type="dxa"/>
              <w:bottom w:w="0" w:type="dxa"/>
              <w:right w:w="15" w:type="dxa"/>
            </w:tcMar>
            <w:vAlign w:val="bottom"/>
          </w:tcPr>
          <w:p w14:paraId="028FA8DE" w14:textId="77777777" w:rsidR="005721BC" w:rsidRPr="00713BCD" w:rsidRDefault="005721BC">
            <w:pPr>
              <w:ind w:left="131" w:right="172"/>
              <w:rPr>
                <w:sz w:val="22"/>
              </w:rPr>
            </w:pPr>
          </w:p>
        </w:tc>
        <w:tc>
          <w:tcPr>
            <w:tcW w:w="5049" w:type="dxa"/>
            <w:vAlign w:val="bottom"/>
          </w:tcPr>
          <w:p w14:paraId="5C4E0BD0" w14:textId="77777777" w:rsidR="005721BC" w:rsidRPr="00713BCD" w:rsidRDefault="005721BC">
            <w:pPr>
              <w:ind w:left="187" w:right="187"/>
              <w:rPr>
                <w:sz w:val="22"/>
              </w:rPr>
            </w:pPr>
            <w:r w:rsidRPr="00713BCD">
              <w:rPr>
                <w:sz w:val="22"/>
              </w:rPr>
              <w:t>1600-1150 Kassite</w:t>
            </w:r>
          </w:p>
        </w:tc>
      </w:tr>
      <w:tr w:rsidR="005721BC" w:rsidRPr="00713BCD" w14:paraId="3A8382D2" w14:textId="77777777">
        <w:trPr>
          <w:trHeight w:val="255"/>
        </w:trPr>
        <w:tc>
          <w:tcPr>
            <w:tcW w:w="3512" w:type="dxa"/>
            <w:noWrap/>
            <w:tcMar>
              <w:top w:w="15" w:type="dxa"/>
              <w:left w:w="15" w:type="dxa"/>
              <w:bottom w:w="0" w:type="dxa"/>
              <w:right w:w="15" w:type="dxa"/>
            </w:tcMar>
            <w:vAlign w:val="bottom"/>
          </w:tcPr>
          <w:p w14:paraId="4FF2E3F2" w14:textId="77777777" w:rsidR="005721BC" w:rsidRPr="00713BCD" w:rsidRDefault="005721BC">
            <w:pPr>
              <w:ind w:left="131" w:right="172"/>
              <w:rPr>
                <w:sz w:val="22"/>
              </w:rPr>
            </w:pPr>
            <w:r w:rsidRPr="00713BCD">
              <w:rPr>
                <w:sz w:val="22"/>
              </w:rPr>
              <w:t>1525-1405 Moses</w:t>
            </w:r>
          </w:p>
        </w:tc>
        <w:tc>
          <w:tcPr>
            <w:tcW w:w="5049" w:type="dxa"/>
            <w:vAlign w:val="bottom"/>
          </w:tcPr>
          <w:p w14:paraId="341F9428" w14:textId="77777777" w:rsidR="005721BC" w:rsidRPr="00713BCD" w:rsidRDefault="005721BC">
            <w:pPr>
              <w:ind w:left="187" w:right="187"/>
              <w:rPr>
                <w:sz w:val="22"/>
              </w:rPr>
            </w:pPr>
            <w:r w:rsidRPr="00713BCD">
              <w:rPr>
                <w:sz w:val="22"/>
              </w:rPr>
              <w:t>1500-1380 Assyria was a vassal to Mitanni</w:t>
            </w:r>
          </w:p>
        </w:tc>
      </w:tr>
      <w:tr w:rsidR="005721BC" w:rsidRPr="00713BCD" w14:paraId="3E8FAC50" w14:textId="77777777">
        <w:trPr>
          <w:trHeight w:val="255"/>
        </w:trPr>
        <w:tc>
          <w:tcPr>
            <w:tcW w:w="3512" w:type="dxa"/>
            <w:noWrap/>
            <w:tcMar>
              <w:top w:w="15" w:type="dxa"/>
              <w:left w:w="15" w:type="dxa"/>
              <w:bottom w:w="0" w:type="dxa"/>
              <w:right w:w="15" w:type="dxa"/>
            </w:tcMar>
            <w:vAlign w:val="bottom"/>
          </w:tcPr>
          <w:p w14:paraId="623E8648" w14:textId="77777777" w:rsidR="005721BC" w:rsidRPr="00713BCD" w:rsidRDefault="005721BC">
            <w:pPr>
              <w:ind w:left="131" w:right="172"/>
              <w:rPr>
                <w:sz w:val="22"/>
              </w:rPr>
            </w:pPr>
          </w:p>
        </w:tc>
        <w:tc>
          <w:tcPr>
            <w:tcW w:w="5049" w:type="dxa"/>
            <w:vAlign w:val="bottom"/>
          </w:tcPr>
          <w:p w14:paraId="13B269C0" w14:textId="77777777" w:rsidR="005721BC" w:rsidRPr="00713BCD" w:rsidRDefault="005721BC">
            <w:pPr>
              <w:ind w:left="187" w:right="187"/>
              <w:rPr>
                <w:sz w:val="22"/>
              </w:rPr>
            </w:pPr>
          </w:p>
        </w:tc>
      </w:tr>
      <w:tr w:rsidR="005721BC" w:rsidRPr="00713BCD" w14:paraId="507188DA" w14:textId="77777777">
        <w:trPr>
          <w:trHeight w:val="255"/>
        </w:trPr>
        <w:tc>
          <w:tcPr>
            <w:tcW w:w="3512" w:type="dxa"/>
            <w:noWrap/>
            <w:tcMar>
              <w:top w:w="15" w:type="dxa"/>
              <w:left w:w="15" w:type="dxa"/>
              <w:bottom w:w="0" w:type="dxa"/>
              <w:right w:w="15" w:type="dxa"/>
            </w:tcMar>
            <w:vAlign w:val="bottom"/>
          </w:tcPr>
          <w:p w14:paraId="28D2506E" w14:textId="77777777" w:rsidR="005721BC" w:rsidRPr="00713BCD" w:rsidRDefault="005721BC">
            <w:pPr>
              <w:ind w:left="131" w:right="172"/>
              <w:rPr>
                <w:sz w:val="22"/>
              </w:rPr>
            </w:pPr>
          </w:p>
        </w:tc>
        <w:tc>
          <w:tcPr>
            <w:tcW w:w="5049" w:type="dxa"/>
            <w:vAlign w:val="bottom"/>
          </w:tcPr>
          <w:p w14:paraId="27645DDC" w14:textId="77777777" w:rsidR="005721BC" w:rsidRPr="00713BCD" w:rsidRDefault="005721BC">
            <w:pPr>
              <w:ind w:left="187" w:right="187"/>
              <w:rPr>
                <w:sz w:val="22"/>
              </w:rPr>
            </w:pPr>
          </w:p>
        </w:tc>
      </w:tr>
      <w:tr w:rsidR="005721BC" w:rsidRPr="00713BCD" w14:paraId="47C7B8F3" w14:textId="77777777">
        <w:trPr>
          <w:trHeight w:val="255"/>
        </w:trPr>
        <w:tc>
          <w:tcPr>
            <w:tcW w:w="3512" w:type="dxa"/>
            <w:noWrap/>
            <w:tcMar>
              <w:top w:w="15" w:type="dxa"/>
              <w:left w:w="15" w:type="dxa"/>
              <w:bottom w:w="0" w:type="dxa"/>
              <w:right w:w="15" w:type="dxa"/>
            </w:tcMar>
            <w:vAlign w:val="bottom"/>
          </w:tcPr>
          <w:p w14:paraId="2E9BFB6C" w14:textId="77777777" w:rsidR="005721BC" w:rsidRPr="00713BCD" w:rsidRDefault="005721BC">
            <w:pPr>
              <w:ind w:left="131" w:right="172"/>
              <w:rPr>
                <w:sz w:val="22"/>
              </w:rPr>
            </w:pPr>
            <w:r w:rsidRPr="00713BCD">
              <w:rPr>
                <w:sz w:val="22"/>
              </w:rPr>
              <w:t xml:space="preserve">1445-1405 Wandering </w:t>
            </w:r>
          </w:p>
        </w:tc>
        <w:tc>
          <w:tcPr>
            <w:tcW w:w="5049" w:type="dxa"/>
            <w:vAlign w:val="bottom"/>
          </w:tcPr>
          <w:p w14:paraId="31092B1D" w14:textId="77777777" w:rsidR="005721BC" w:rsidRPr="00713BCD" w:rsidRDefault="005721BC">
            <w:pPr>
              <w:ind w:left="187" w:right="187"/>
              <w:rPr>
                <w:sz w:val="22"/>
              </w:rPr>
            </w:pPr>
          </w:p>
        </w:tc>
      </w:tr>
      <w:tr w:rsidR="005721BC" w:rsidRPr="00713BCD" w14:paraId="37993060" w14:textId="77777777">
        <w:trPr>
          <w:trHeight w:val="255"/>
        </w:trPr>
        <w:tc>
          <w:tcPr>
            <w:tcW w:w="3512" w:type="dxa"/>
            <w:noWrap/>
            <w:tcMar>
              <w:top w:w="15" w:type="dxa"/>
              <w:left w:w="15" w:type="dxa"/>
              <w:bottom w:w="0" w:type="dxa"/>
              <w:right w:w="15" w:type="dxa"/>
            </w:tcMar>
            <w:vAlign w:val="bottom"/>
          </w:tcPr>
          <w:p w14:paraId="540F0BB5" w14:textId="77777777" w:rsidR="005721BC" w:rsidRPr="00713BCD" w:rsidRDefault="005721BC">
            <w:pPr>
              <w:ind w:left="131" w:right="172"/>
              <w:rPr>
                <w:sz w:val="22"/>
              </w:rPr>
            </w:pPr>
            <w:r w:rsidRPr="00713BCD">
              <w:rPr>
                <w:sz w:val="22"/>
              </w:rPr>
              <w:t>1405-1050 Conquest and Judges</w:t>
            </w:r>
          </w:p>
        </w:tc>
        <w:tc>
          <w:tcPr>
            <w:tcW w:w="5049" w:type="dxa"/>
            <w:vAlign w:val="bottom"/>
          </w:tcPr>
          <w:p w14:paraId="6040F8E4" w14:textId="77777777" w:rsidR="005721BC" w:rsidRPr="00713BCD" w:rsidRDefault="005721BC">
            <w:pPr>
              <w:ind w:left="187" w:right="187"/>
              <w:rPr>
                <w:sz w:val="22"/>
              </w:rPr>
            </w:pPr>
            <w:r w:rsidRPr="00713BCD">
              <w:rPr>
                <w:sz w:val="22"/>
              </w:rPr>
              <w:t>1356-1078 Middle Assyrian</w:t>
            </w:r>
          </w:p>
        </w:tc>
      </w:tr>
      <w:tr w:rsidR="005721BC" w:rsidRPr="00713BCD" w14:paraId="12E7C845" w14:textId="77777777">
        <w:trPr>
          <w:trHeight w:val="255"/>
        </w:trPr>
        <w:tc>
          <w:tcPr>
            <w:tcW w:w="3512" w:type="dxa"/>
            <w:noWrap/>
            <w:tcMar>
              <w:top w:w="15" w:type="dxa"/>
              <w:left w:w="15" w:type="dxa"/>
              <w:bottom w:w="0" w:type="dxa"/>
              <w:right w:w="15" w:type="dxa"/>
            </w:tcMar>
            <w:vAlign w:val="bottom"/>
          </w:tcPr>
          <w:p w14:paraId="0AE19BC9" w14:textId="77777777" w:rsidR="005721BC" w:rsidRPr="00713BCD" w:rsidRDefault="005721BC">
            <w:pPr>
              <w:ind w:left="131" w:right="172"/>
              <w:rPr>
                <w:sz w:val="22"/>
              </w:rPr>
            </w:pPr>
          </w:p>
        </w:tc>
        <w:tc>
          <w:tcPr>
            <w:tcW w:w="5049" w:type="dxa"/>
            <w:vAlign w:val="bottom"/>
          </w:tcPr>
          <w:p w14:paraId="0C221762" w14:textId="77777777" w:rsidR="005721BC" w:rsidRPr="00713BCD" w:rsidRDefault="005721BC">
            <w:pPr>
              <w:ind w:left="187" w:right="187"/>
              <w:rPr>
                <w:sz w:val="22"/>
              </w:rPr>
            </w:pPr>
            <w:r w:rsidRPr="00713BCD">
              <w:rPr>
                <w:sz w:val="22"/>
              </w:rPr>
              <w:t>1365-1330 Under Ashur-ubalit I, Assyria regained her power</w:t>
            </w:r>
          </w:p>
        </w:tc>
      </w:tr>
      <w:tr w:rsidR="005721BC" w:rsidRPr="00713BCD" w14:paraId="1C3A2D92" w14:textId="77777777">
        <w:trPr>
          <w:trHeight w:val="255"/>
        </w:trPr>
        <w:tc>
          <w:tcPr>
            <w:tcW w:w="3512" w:type="dxa"/>
            <w:noWrap/>
            <w:tcMar>
              <w:top w:w="15" w:type="dxa"/>
              <w:left w:w="15" w:type="dxa"/>
              <w:bottom w:w="0" w:type="dxa"/>
              <w:right w:w="15" w:type="dxa"/>
            </w:tcMar>
            <w:vAlign w:val="bottom"/>
          </w:tcPr>
          <w:p w14:paraId="60FAC559" w14:textId="77777777" w:rsidR="005721BC" w:rsidRPr="00713BCD" w:rsidRDefault="005721BC">
            <w:pPr>
              <w:ind w:left="131" w:right="172"/>
              <w:rPr>
                <w:sz w:val="22"/>
              </w:rPr>
            </w:pPr>
          </w:p>
        </w:tc>
        <w:tc>
          <w:tcPr>
            <w:tcW w:w="5049" w:type="dxa"/>
            <w:vAlign w:val="bottom"/>
          </w:tcPr>
          <w:p w14:paraId="0F71CFB6" w14:textId="77777777" w:rsidR="005721BC" w:rsidRPr="00713BCD" w:rsidRDefault="005721BC">
            <w:pPr>
              <w:ind w:left="187" w:right="187"/>
              <w:rPr>
                <w:sz w:val="22"/>
              </w:rPr>
            </w:pPr>
          </w:p>
        </w:tc>
      </w:tr>
      <w:tr w:rsidR="005721BC" w:rsidRPr="00713BCD" w14:paraId="624EED34" w14:textId="77777777">
        <w:trPr>
          <w:trHeight w:val="255"/>
        </w:trPr>
        <w:tc>
          <w:tcPr>
            <w:tcW w:w="3512" w:type="dxa"/>
            <w:noWrap/>
            <w:tcMar>
              <w:top w:w="15" w:type="dxa"/>
              <w:left w:w="15" w:type="dxa"/>
              <w:bottom w:w="0" w:type="dxa"/>
              <w:right w:w="15" w:type="dxa"/>
            </w:tcMar>
            <w:vAlign w:val="bottom"/>
          </w:tcPr>
          <w:p w14:paraId="7EF2F335" w14:textId="77777777" w:rsidR="005721BC" w:rsidRPr="00713BCD" w:rsidRDefault="005721BC">
            <w:pPr>
              <w:ind w:left="131" w:right="172"/>
              <w:rPr>
                <w:sz w:val="22"/>
              </w:rPr>
            </w:pPr>
          </w:p>
        </w:tc>
        <w:tc>
          <w:tcPr>
            <w:tcW w:w="5049" w:type="dxa"/>
            <w:vAlign w:val="bottom"/>
          </w:tcPr>
          <w:p w14:paraId="496928CC" w14:textId="77777777" w:rsidR="005721BC" w:rsidRPr="00713BCD" w:rsidRDefault="005721BC">
            <w:pPr>
              <w:ind w:left="187" w:right="187"/>
              <w:rPr>
                <w:sz w:val="22"/>
              </w:rPr>
            </w:pPr>
            <w:r w:rsidRPr="00713BCD">
              <w:rPr>
                <w:sz w:val="22"/>
              </w:rPr>
              <w:t>1319-1308 Territories regained as far west as Carchemish</w:t>
            </w:r>
          </w:p>
        </w:tc>
      </w:tr>
      <w:tr w:rsidR="005721BC" w:rsidRPr="00713BCD" w14:paraId="3CC2A519" w14:textId="77777777">
        <w:trPr>
          <w:trHeight w:val="255"/>
        </w:trPr>
        <w:tc>
          <w:tcPr>
            <w:tcW w:w="3512" w:type="dxa"/>
            <w:noWrap/>
            <w:tcMar>
              <w:top w:w="15" w:type="dxa"/>
              <w:left w:w="15" w:type="dxa"/>
              <w:bottom w:w="0" w:type="dxa"/>
              <w:right w:w="15" w:type="dxa"/>
            </w:tcMar>
            <w:vAlign w:val="bottom"/>
          </w:tcPr>
          <w:p w14:paraId="08EECE98" w14:textId="77777777" w:rsidR="005721BC" w:rsidRPr="00713BCD" w:rsidRDefault="005721BC">
            <w:pPr>
              <w:ind w:left="131" w:right="172"/>
              <w:rPr>
                <w:sz w:val="22"/>
              </w:rPr>
            </w:pPr>
          </w:p>
        </w:tc>
        <w:tc>
          <w:tcPr>
            <w:tcW w:w="5049" w:type="dxa"/>
            <w:vAlign w:val="bottom"/>
          </w:tcPr>
          <w:p w14:paraId="4C784382" w14:textId="77777777" w:rsidR="005721BC" w:rsidRPr="00713BCD" w:rsidRDefault="005721BC">
            <w:pPr>
              <w:ind w:left="187" w:right="187"/>
              <w:rPr>
                <w:sz w:val="22"/>
              </w:rPr>
            </w:pPr>
          </w:p>
        </w:tc>
      </w:tr>
      <w:tr w:rsidR="005721BC" w:rsidRPr="00713BCD" w14:paraId="07B1BD14" w14:textId="77777777">
        <w:trPr>
          <w:trHeight w:val="255"/>
        </w:trPr>
        <w:tc>
          <w:tcPr>
            <w:tcW w:w="3512" w:type="dxa"/>
            <w:noWrap/>
            <w:tcMar>
              <w:top w:w="15" w:type="dxa"/>
              <w:left w:w="15" w:type="dxa"/>
              <w:bottom w:w="0" w:type="dxa"/>
              <w:right w:w="15" w:type="dxa"/>
            </w:tcMar>
            <w:vAlign w:val="bottom"/>
          </w:tcPr>
          <w:p w14:paraId="124485E1" w14:textId="77777777" w:rsidR="005721BC" w:rsidRPr="00713BCD" w:rsidRDefault="005721BC">
            <w:pPr>
              <w:ind w:left="131" w:right="172"/>
              <w:rPr>
                <w:sz w:val="22"/>
              </w:rPr>
            </w:pPr>
          </w:p>
        </w:tc>
        <w:tc>
          <w:tcPr>
            <w:tcW w:w="5049" w:type="dxa"/>
            <w:vAlign w:val="bottom"/>
          </w:tcPr>
          <w:p w14:paraId="69D0BB63" w14:textId="77777777" w:rsidR="005721BC" w:rsidRPr="00713BCD" w:rsidRDefault="005721BC">
            <w:pPr>
              <w:ind w:left="187" w:right="187"/>
              <w:rPr>
                <w:sz w:val="22"/>
              </w:rPr>
            </w:pPr>
            <w:r w:rsidRPr="00713BCD">
              <w:rPr>
                <w:sz w:val="22"/>
              </w:rPr>
              <w:t xml:space="preserve">1307-1275 </w:t>
            </w:r>
          </w:p>
        </w:tc>
      </w:tr>
      <w:tr w:rsidR="005721BC" w:rsidRPr="00713BCD" w14:paraId="00EED78C" w14:textId="77777777">
        <w:trPr>
          <w:trHeight w:val="255"/>
        </w:trPr>
        <w:tc>
          <w:tcPr>
            <w:tcW w:w="3512" w:type="dxa"/>
            <w:noWrap/>
            <w:tcMar>
              <w:top w:w="15" w:type="dxa"/>
              <w:left w:w="15" w:type="dxa"/>
              <w:bottom w:w="0" w:type="dxa"/>
              <w:right w:w="15" w:type="dxa"/>
            </w:tcMar>
            <w:vAlign w:val="bottom"/>
          </w:tcPr>
          <w:p w14:paraId="48AF6243" w14:textId="77777777" w:rsidR="005721BC" w:rsidRPr="00713BCD" w:rsidRDefault="005721BC">
            <w:pPr>
              <w:ind w:left="131" w:right="172"/>
              <w:rPr>
                <w:sz w:val="22"/>
              </w:rPr>
            </w:pPr>
          </w:p>
        </w:tc>
        <w:tc>
          <w:tcPr>
            <w:tcW w:w="5049" w:type="dxa"/>
            <w:vAlign w:val="bottom"/>
          </w:tcPr>
          <w:p w14:paraId="0B596E73" w14:textId="77777777" w:rsidR="005721BC" w:rsidRPr="00713BCD" w:rsidRDefault="005721BC">
            <w:pPr>
              <w:ind w:left="187" w:right="187"/>
              <w:rPr>
                <w:sz w:val="22"/>
              </w:rPr>
            </w:pPr>
            <w:r w:rsidRPr="00713BCD">
              <w:rPr>
                <w:sz w:val="22"/>
              </w:rPr>
              <w:t>1274-1245 Shalmaneser I was a vigorous fighter who fought the Iranian tribes</w:t>
            </w:r>
          </w:p>
        </w:tc>
      </w:tr>
      <w:tr w:rsidR="005721BC" w:rsidRPr="00713BCD" w14:paraId="22F8343B" w14:textId="77777777">
        <w:trPr>
          <w:trHeight w:val="255"/>
        </w:trPr>
        <w:tc>
          <w:tcPr>
            <w:tcW w:w="3512" w:type="dxa"/>
            <w:noWrap/>
            <w:tcMar>
              <w:top w:w="15" w:type="dxa"/>
              <w:left w:w="15" w:type="dxa"/>
              <w:bottom w:w="0" w:type="dxa"/>
              <w:right w:w="15" w:type="dxa"/>
            </w:tcMar>
            <w:vAlign w:val="bottom"/>
          </w:tcPr>
          <w:p w14:paraId="65CFB7F3" w14:textId="77777777" w:rsidR="005721BC" w:rsidRPr="00713BCD" w:rsidRDefault="005721BC">
            <w:pPr>
              <w:ind w:left="131" w:right="172"/>
              <w:rPr>
                <w:sz w:val="22"/>
              </w:rPr>
            </w:pPr>
          </w:p>
        </w:tc>
        <w:tc>
          <w:tcPr>
            <w:tcW w:w="5049" w:type="dxa"/>
            <w:vAlign w:val="bottom"/>
          </w:tcPr>
          <w:p w14:paraId="6CD0D7EB" w14:textId="77777777" w:rsidR="005721BC" w:rsidRPr="00713BCD" w:rsidRDefault="005721BC">
            <w:pPr>
              <w:ind w:left="187" w:right="187"/>
              <w:rPr>
                <w:sz w:val="22"/>
              </w:rPr>
            </w:pPr>
          </w:p>
        </w:tc>
      </w:tr>
      <w:tr w:rsidR="005721BC" w:rsidRPr="00713BCD" w14:paraId="40F7CE5A" w14:textId="77777777">
        <w:trPr>
          <w:trHeight w:val="255"/>
        </w:trPr>
        <w:tc>
          <w:tcPr>
            <w:tcW w:w="3512" w:type="dxa"/>
            <w:noWrap/>
            <w:tcMar>
              <w:top w:w="15" w:type="dxa"/>
              <w:left w:w="15" w:type="dxa"/>
              <w:bottom w:w="0" w:type="dxa"/>
              <w:right w:w="15" w:type="dxa"/>
            </w:tcMar>
            <w:vAlign w:val="bottom"/>
          </w:tcPr>
          <w:p w14:paraId="26F87774" w14:textId="77777777" w:rsidR="005721BC" w:rsidRPr="00713BCD" w:rsidRDefault="005721BC">
            <w:pPr>
              <w:ind w:left="131" w:right="172"/>
              <w:rPr>
                <w:sz w:val="22"/>
              </w:rPr>
            </w:pPr>
          </w:p>
        </w:tc>
        <w:tc>
          <w:tcPr>
            <w:tcW w:w="5049" w:type="dxa"/>
            <w:vAlign w:val="bottom"/>
          </w:tcPr>
          <w:p w14:paraId="250B6393" w14:textId="77777777" w:rsidR="005721BC" w:rsidRPr="00713BCD" w:rsidRDefault="005721BC">
            <w:pPr>
              <w:ind w:left="187" w:right="187"/>
              <w:rPr>
                <w:sz w:val="22"/>
              </w:rPr>
            </w:pPr>
            <w:r w:rsidRPr="00713BCD">
              <w:rPr>
                <w:sz w:val="22"/>
              </w:rPr>
              <w:t>1244-1208 His son, Tukulti-Ninurta I was determined to rule Babylon as well as Assyria</w:t>
            </w:r>
          </w:p>
        </w:tc>
      </w:tr>
      <w:tr w:rsidR="005721BC" w:rsidRPr="00713BCD" w14:paraId="2BB58A1F" w14:textId="77777777">
        <w:trPr>
          <w:trHeight w:val="255"/>
        </w:trPr>
        <w:tc>
          <w:tcPr>
            <w:tcW w:w="3512" w:type="dxa"/>
            <w:noWrap/>
            <w:tcMar>
              <w:top w:w="15" w:type="dxa"/>
              <w:left w:w="15" w:type="dxa"/>
              <w:bottom w:w="0" w:type="dxa"/>
              <w:right w:w="15" w:type="dxa"/>
            </w:tcMar>
            <w:vAlign w:val="bottom"/>
          </w:tcPr>
          <w:p w14:paraId="7DB42543" w14:textId="77777777" w:rsidR="005721BC" w:rsidRPr="00713BCD" w:rsidRDefault="005721BC">
            <w:pPr>
              <w:ind w:left="131" w:right="172"/>
              <w:rPr>
                <w:sz w:val="22"/>
              </w:rPr>
            </w:pPr>
          </w:p>
        </w:tc>
        <w:tc>
          <w:tcPr>
            <w:tcW w:w="5049" w:type="dxa"/>
            <w:vAlign w:val="bottom"/>
          </w:tcPr>
          <w:p w14:paraId="030681FD" w14:textId="77777777" w:rsidR="005721BC" w:rsidRPr="00713BCD" w:rsidRDefault="005721BC">
            <w:pPr>
              <w:ind w:left="187" w:right="187"/>
              <w:rPr>
                <w:sz w:val="22"/>
              </w:rPr>
            </w:pPr>
          </w:p>
        </w:tc>
      </w:tr>
      <w:tr w:rsidR="005721BC" w:rsidRPr="00713BCD" w14:paraId="33FB3A6A" w14:textId="77777777">
        <w:trPr>
          <w:trHeight w:val="255"/>
        </w:trPr>
        <w:tc>
          <w:tcPr>
            <w:tcW w:w="3512" w:type="dxa"/>
            <w:noWrap/>
            <w:tcMar>
              <w:top w:w="15" w:type="dxa"/>
              <w:left w:w="15" w:type="dxa"/>
              <w:bottom w:w="0" w:type="dxa"/>
              <w:right w:w="15" w:type="dxa"/>
            </w:tcMar>
            <w:vAlign w:val="bottom"/>
          </w:tcPr>
          <w:p w14:paraId="6E809E7A" w14:textId="77777777" w:rsidR="005721BC" w:rsidRPr="00713BCD" w:rsidRDefault="005721BC">
            <w:pPr>
              <w:ind w:left="131" w:right="172"/>
              <w:rPr>
                <w:sz w:val="22"/>
              </w:rPr>
            </w:pPr>
          </w:p>
        </w:tc>
        <w:tc>
          <w:tcPr>
            <w:tcW w:w="5049" w:type="dxa"/>
            <w:vAlign w:val="bottom"/>
          </w:tcPr>
          <w:p w14:paraId="574CAFA5" w14:textId="77777777" w:rsidR="005721BC" w:rsidRPr="00713BCD" w:rsidRDefault="005721BC">
            <w:pPr>
              <w:ind w:left="187" w:right="187"/>
              <w:rPr>
                <w:sz w:val="22"/>
              </w:rPr>
            </w:pPr>
          </w:p>
        </w:tc>
      </w:tr>
      <w:tr w:rsidR="005721BC" w:rsidRPr="00713BCD" w14:paraId="475352A2" w14:textId="77777777">
        <w:trPr>
          <w:trHeight w:val="255"/>
        </w:trPr>
        <w:tc>
          <w:tcPr>
            <w:tcW w:w="3512" w:type="dxa"/>
            <w:noWrap/>
            <w:tcMar>
              <w:top w:w="15" w:type="dxa"/>
              <w:left w:w="15" w:type="dxa"/>
              <w:bottom w:w="0" w:type="dxa"/>
              <w:right w:w="15" w:type="dxa"/>
            </w:tcMar>
            <w:vAlign w:val="bottom"/>
          </w:tcPr>
          <w:p w14:paraId="47FCB672" w14:textId="77777777" w:rsidR="005721BC" w:rsidRPr="00713BCD" w:rsidRDefault="005721BC">
            <w:pPr>
              <w:ind w:left="131" w:right="172"/>
              <w:rPr>
                <w:sz w:val="22"/>
              </w:rPr>
            </w:pPr>
          </w:p>
        </w:tc>
        <w:tc>
          <w:tcPr>
            <w:tcW w:w="5049" w:type="dxa"/>
            <w:vAlign w:val="bottom"/>
          </w:tcPr>
          <w:p w14:paraId="44F00742" w14:textId="77777777" w:rsidR="005721BC" w:rsidRPr="00713BCD" w:rsidRDefault="005721BC">
            <w:pPr>
              <w:ind w:left="187" w:right="187"/>
              <w:rPr>
                <w:sz w:val="22"/>
              </w:rPr>
            </w:pPr>
            <w:r w:rsidRPr="00713BCD">
              <w:rPr>
                <w:sz w:val="22"/>
              </w:rPr>
              <w:t>1115-1077 The next strong leader was Tiglath-pileser I</w:t>
            </w:r>
          </w:p>
        </w:tc>
      </w:tr>
      <w:tr w:rsidR="005721BC" w:rsidRPr="00713BCD" w14:paraId="4C00FA3F" w14:textId="77777777">
        <w:trPr>
          <w:trHeight w:val="255"/>
        </w:trPr>
        <w:tc>
          <w:tcPr>
            <w:tcW w:w="3512" w:type="dxa"/>
            <w:noWrap/>
            <w:tcMar>
              <w:top w:w="15" w:type="dxa"/>
              <w:left w:w="15" w:type="dxa"/>
              <w:bottom w:w="0" w:type="dxa"/>
              <w:right w:w="15" w:type="dxa"/>
            </w:tcMar>
            <w:vAlign w:val="bottom"/>
          </w:tcPr>
          <w:p w14:paraId="6295DAA7" w14:textId="77777777" w:rsidR="005721BC" w:rsidRPr="00713BCD" w:rsidRDefault="005721BC">
            <w:pPr>
              <w:ind w:left="131" w:right="172"/>
              <w:rPr>
                <w:sz w:val="22"/>
              </w:rPr>
            </w:pPr>
          </w:p>
        </w:tc>
        <w:tc>
          <w:tcPr>
            <w:tcW w:w="5049" w:type="dxa"/>
            <w:vAlign w:val="bottom"/>
          </w:tcPr>
          <w:p w14:paraId="29F235A6" w14:textId="77777777" w:rsidR="005721BC" w:rsidRPr="00713BCD" w:rsidRDefault="005721BC">
            <w:pPr>
              <w:ind w:left="187" w:right="187"/>
              <w:rPr>
                <w:sz w:val="22"/>
              </w:rPr>
            </w:pPr>
          </w:p>
        </w:tc>
      </w:tr>
      <w:tr w:rsidR="005721BC" w:rsidRPr="00713BCD" w14:paraId="2A5248E4" w14:textId="77777777">
        <w:trPr>
          <w:trHeight w:val="255"/>
        </w:trPr>
        <w:tc>
          <w:tcPr>
            <w:tcW w:w="3512" w:type="dxa"/>
            <w:noWrap/>
            <w:tcMar>
              <w:top w:w="15" w:type="dxa"/>
              <w:left w:w="15" w:type="dxa"/>
              <w:bottom w:w="0" w:type="dxa"/>
              <w:right w:w="15" w:type="dxa"/>
            </w:tcMar>
            <w:vAlign w:val="bottom"/>
          </w:tcPr>
          <w:p w14:paraId="5C8D0DAA" w14:textId="77777777" w:rsidR="005721BC" w:rsidRPr="00713BCD" w:rsidRDefault="005721BC">
            <w:pPr>
              <w:ind w:left="131" w:right="172"/>
              <w:rPr>
                <w:sz w:val="22"/>
              </w:rPr>
            </w:pPr>
          </w:p>
        </w:tc>
        <w:tc>
          <w:tcPr>
            <w:tcW w:w="5049" w:type="dxa"/>
            <w:vAlign w:val="bottom"/>
          </w:tcPr>
          <w:p w14:paraId="2A52173D" w14:textId="77777777" w:rsidR="005721BC" w:rsidRPr="00713BCD" w:rsidRDefault="005721BC">
            <w:pPr>
              <w:ind w:left="187" w:right="187"/>
              <w:rPr>
                <w:sz w:val="22"/>
              </w:rPr>
            </w:pPr>
            <w:r w:rsidRPr="00713BCD">
              <w:rPr>
                <w:sz w:val="22"/>
              </w:rPr>
              <w:t>1078-935 Aramean and Chaldean</w:t>
            </w:r>
          </w:p>
        </w:tc>
      </w:tr>
      <w:tr w:rsidR="005721BC" w:rsidRPr="00713BCD" w14:paraId="15399D02" w14:textId="77777777">
        <w:trPr>
          <w:trHeight w:val="255"/>
        </w:trPr>
        <w:tc>
          <w:tcPr>
            <w:tcW w:w="3512" w:type="dxa"/>
            <w:noWrap/>
            <w:tcMar>
              <w:top w:w="15" w:type="dxa"/>
              <w:left w:w="15" w:type="dxa"/>
              <w:bottom w:w="0" w:type="dxa"/>
              <w:right w:w="15" w:type="dxa"/>
            </w:tcMar>
            <w:vAlign w:val="bottom"/>
          </w:tcPr>
          <w:p w14:paraId="31C3227A" w14:textId="77777777" w:rsidR="005721BC" w:rsidRPr="00713BCD" w:rsidRDefault="005721BC">
            <w:pPr>
              <w:ind w:left="131" w:right="172"/>
              <w:rPr>
                <w:sz w:val="22"/>
              </w:rPr>
            </w:pPr>
          </w:p>
        </w:tc>
        <w:tc>
          <w:tcPr>
            <w:tcW w:w="5049" w:type="dxa"/>
            <w:vAlign w:val="bottom"/>
          </w:tcPr>
          <w:p w14:paraId="260E7F62" w14:textId="77777777" w:rsidR="005721BC" w:rsidRPr="00713BCD" w:rsidRDefault="005721BC">
            <w:pPr>
              <w:ind w:left="187" w:right="187"/>
              <w:rPr>
                <w:sz w:val="22"/>
              </w:rPr>
            </w:pPr>
          </w:p>
        </w:tc>
      </w:tr>
      <w:tr w:rsidR="005721BC" w:rsidRPr="00713BCD" w14:paraId="14C0580A" w14:textId="77777777">
        <w:trPr>
          <w:trHeight w:val="255"/>
        </w:trPr>
        <w:tc>
          <w:tcPr>
            <w:tcW w:w="3512" w:type="dxa"/>
            <w:noWrap/>
            <w:tcMar>
              <w:top w:w="15" w:type="dxa"/>
              <w:left w:w="15" w:type="dxa"/>
              <w:bottom w:w="0" w:type="dxa"/>
              <w:right w:w="15" w:type="dxa"/>
            </w:tcMar>
            <w:vAlign w:val="bottom"/>
          </w:tcPr>
          <w:p w14:paraId="5E49175D" w14:textId="77777777" w:rsidR="005721BC" w:rsidRPr="00713BCD" w:rsidRDefault="005721BC">
            <w:pPr>
              <w:ind w:left="131" w:right="172"/>
              <w:rPr>
                <w:sz w:val="22"/>
              </w:rPr>
            </w:pPr>
            <w:r w:rsidRPr="00713BCD">
              <w:rPr>
                <w:sz w:val="22"/>
              </w:rPr>
              <w:t>1050-971 Early United Kingdom</w:t>
            </w:r>
          </w:p>
        </w:tc>
        <w:tc>
          <w:tcPr>
            <w:tcW w:w="5049" w:type="dxa"/>
            <w:vAlign w:val="bottom"/>
          </w:tcPr>
          <w:p w14:paraId="3512291F" w14:textId="77777777" w:rsidR="005721BC" w:rsidRPr="00713BCD" w:rsidRDefault="005721BC">
            <w:pPr>
              <w:ind w:left="187" w:right="187"/>
              <w:rPr>
                <w:sz w:val="22"/>
              </w:rPr>
            </w:pPr>
          </w:p>
        </w:tc>
      </w:tr>
      <w:tr w:rsidR="005721BC" w:rsidRPr="00713BCD" w14:paraId="32930F77" w14:textId="77777777">
        <w:trPr>
          <w:trHeight w:val="255"/>
        </w:trPr>
        <w:tc>
          <w:tcPr>
            <w:tcW w:w="3512" w:type="dxa"/>
            <w:noWrap/>
            <w:tcMar>
              <w:top w:w="15" w:type="dxa"/>
              <w:left w:w="15" w:type="dxa"/>
              <w:bottom w:w="0" w:type="dxa"/>
              <w:right w:w="15" w:type="dxa"/>
            </w:tcMar>
            <w:vAlign w:val="bottom"/>
          </w:tcPr>
          <w:p w14:paraId="31FE3FF1" w14:textId="77777777" w:rsidR="005721BC" w:rsidRPr="00713BCD" w:rsidRDefault="005721BC">
            <w:pPr>
              <w:ind w:left="131" w:right="172"/>
              <w:rPr>
                <w:sz w:val="22"/>
              </w:rPr>
            </w:pPr>
            <w:r w:rsidRPr="00713BCD">
              <w:rPr>
                <w:sz w:val="22"/>
              </w:rPr>
              <w:t>971-931 Solomon: Late United Kingdom</w:t>
            </w:r>
          </w:p>
        </w:tc>
        <w:tc>
          <w:tcPr>
            <w:tcW w:w="5049" w:type="dxa"/>
            <w:vAlign w:val="bottom"/>
          </w:tcPr>
          <w:p w14:paraId="01E7BEE5" w14:textId="77777777" w:rsidR="005721BC" w:rsidRPr="00713BCD" w:rsidRDefault="005721BC">
            <w:pPr>
              <w:ind w:left="187" w:right="187"/>
              <w:rPr>
                <w:sz w:val="22"/>
              </w:rPr>
            </w:pPr>
          </w:p>
        </w:tc>
      </w:tr>
      <w:tr w:rsidR="005721BC" w:rsidRPr="00713BCD" w14:paraId="2D31A56E" w14:textId="77777777">
        <w:trPr>
          <w:trHeight w:val="255"/>
        </w:trPr>
        <w:tc>
          <w:tcPr>
            <w:tcW w:w="3512" w:type="dxa"/>
            <w:vMerge w:val="restart"/>
            <w:noWrap/>
            <w:tcMar>
              <w:top w:w="15" w:type="dxa"/>
              <w:left w:w="15" w:type="dxa"/>
              <w:bottom w:w="0" w:type="dxa"/>
              <w:right w:w="15" w:type="dxa"/>
            </w:tcMar>
            <w:vAlign w:val="bottom"/>
          </w:tcPr>
          <w:p w14:paraId="4EC50B85" w14:textId="77777777" w:rsidR="005721BC" w:rsidRPr="00713BCD" w:rsidRDefault="005721BC">
            <w:pPr>
              <w:ind w:left="131" w:right="172"/>
              <w:rPr>
                <w:sz w:val="22"/>
              </w:rPr>
            </w:pPr>
            <w:r w:rsidRPr="00713BCD">
              <w:rPr>
                <w:sz w:val="22"/>
              </w:rPr>
              <w:t>931-852 Early Divided Kingdom:</w:t>
            </w:r>
          </w:p>
          <w:p w14:paraId="7857BC23" w14:textId="77777777" w:rsidR="005721BC" w:rsidRPr="00713BCD" w:rsidRDefault="005721BC">
            <w:pPr>
              <w:ind w:left="131" w:right="172"/>
              <w:rPr>
                <w:sz w:val="22"/>
              </w:rPr>
            </w:pPr>
            <w:r w:rsidRPr="00713BCD">
              <w:rPr>
                <w:sz w:val="22"/>
              </w:rPr>
              <w:t>Israel’s kings at this time:</w:t>
            </w:r>
          </w:p>
        </w:tc>
        <w:tc>
          <w:tcPr>
            <w:tcW w:w="5049" w:type="dxa"/>
            <w:vAlign w:val="bottom"/>
          </w:tcPr>
          <w:p w14:paraId="58D98E36" w14:textId="77777777" w:rsidR="005721BC" w:rsidRPr="00713BCD" w:rsidRDefault="005721BC">
            <w:pPr>
              <w:ind w:left="187" w:right="187"/>
              <w:rPr>
                <w:sz w:val="22"/>
              </w:rPr>
            </w:pPr>
            <w:r w:rsidRPr="00713BCD">
              <w:rPr>
                <w:sz w:val="22"/>
              </w:rPr>
              <w:t xml:space="preserve">935-612 </w:t>
            </w:r>
            <w:r w:rsidRPr="00713BCD">
              <w:rPr>
                <w:b/>
                <w:sz w:val="22"/>
              </w:rPr>
              <w:t>Neo-Assyrian</w:t>
            </w:r>
          </w:p>
        </w:tc>
      </w:tr>
      <w:tr w:rsidR="005721BC" w:rsidRPr="00713BCD" w14:paraId="32A499FE" w14:textId="77777777">
        <w:trPr>
          <w:trHeight w:val="255"/>
        </w:trPr>
        <w:tc>
          <w:tcPr>
            <w:tcW w:w="3512" w:type="dxa"/>
            <w:vMerge/>
            <w:noWrap/>
            <w:tcMar>
              <w:top w:w="15" w:type="dxa"/>
              <w:left w:w="15" w:type="dxa"/>
              <w:bottom w:w="0" w:type="dxa"/>
              <w:right w:w="15" w:type="dxa"/>
            </w:tcMar>
            <w:vAlign w:val="bottom"/>
          </w:tcPr>
          <w:p w14:paraId="64A43172" w14:textId="77777777" w:rsidR="005721BC" w:rsidRPr="00713BCD" w:rsidRDefault="005721BC">
            <w:pPr>
              <w:ind w:left="131" w:right="172"/>
              <w:rPr>
                <w:sz w:val="22"/>
              </w:rPr>
            </w:pPr>
          </w:p>
        </w:tc>
        <w:tc>
          <w:tcPr>
            <w:tcW w:w="5049" w:type="dxa"/>
            <w:vAlign w:val="bottom"/>
          </w:tcPr>
          <w:p w14:paraId="0A09BD02" w14:textId="77777777" w:rsidR="005721BC" w:rsidRPr="00713BCD" w:rsidRDefault="005721BC">
            <w:pPr>
              <w:ind w:left="187" w:right="187"/>
              <w:rPr>
                <w:sz w:val="22"/>
              </w:rPr>
            </w:pPr>
          </w:p>
        </w:tc>
      </w:tr>
      <w:tr w:rsidR="005721BC" w:rsidRPr="00713BCD" w14:paraId="3FED9074" w14:textId="77777777">
        <w:trPr>
          <w:trHeight w:val="255"/>
        </w:trPr>
        <w:tc>
          <w:tcPr>
            <w:tcW w:w="3512" w:type="dxa"/>
            <w:noWrap/>
            <w:tcMar>
              <w:top w:w="15" w:type="dxa"/>
              <w:left w:w="15" w:type="dxa"/>
              <w:bottom w:w="0" w:type="dxa"/>
              <w:right w:w="15" w:type="dxa"/>
            </w:tcMar>
            <w:vAlign w:val="bottom"/>
          </w:tcPr>
          <w:p w14:paraId="6FB47BD0" w14:textId="77777777" w:rsidR="005721BC" w:rsidRPr="00713BCD" w:rsidRDefault="005721BC">
            <w:pPr>
              <w:ind w:left="131" w:right="172"/>
              <w:rPr>
                <w:sz w:val="22"/>
              </w:rPr>
            </w:pPr>
            <w:r w:rsidRPr="00713BCD">
              <w:rPr>
                <w:sz w:val="22"/>
              </w:rPr>
              <w:t>931-910 Jeroboam I</w:t>
            </w:r>
          </w:p>
        </w:tc>
        <w:tc>
          <w:tcPr>
            <w:tcW w:w="5049" w:type="dxa"/>
            <w:vAlign w:val="bottom"/>
          </w:tcPr>
          <w:p w14:paraId="79FED2E5" w14:textId="77777777" w:rsidR="005721BC" w:rsidRPr="00713BCD" w:rsidRDefault="005721BC">
            <w:pPr>
              <w:ind w:left="187" w:right="187"/>
              <w:rPr>
                <w:sz w:val="22"/>
              </w:rPr>
            </w:pPr>
          </w:p>
        </w:tc>
      </w:tr>
      <w:tr w:rsidR="005721BC" w:rsidRPr="00713BCD" w14:paraId="1437D8DD" w14:textId="77777777">
        <w:trPr>
          <w:trHeight w:val="255"/>
        </w:trPr>
        <w:tc>
          <w:tcPr>
            <w:tcW w:w="3512" w:type="dxa"/>
            <w:noWrap/>
            <w:tcMar>
              <w:top w:w="15" w:type="dxa"/>
              <w:left w:w="15" w:type="dxa"/>
              <w:bottom w:w="0" w:type="dxa"/>
              <w:right w:w="15" w:type="dxa"/>
            </w:tcMar>
            <w:vAlign w:val="bottom"/>
          </w:tcPr>
          <w:p w14:paraId="17CB9653" w14:textId="77777777" w:rsidR="005721BC" w:rsidRPr="00713BCD" w:rsidRDefault="005721BC">
            <w:pPr>
              <w:ind w:left="131" w:right="172"/>
              <w:rPr>
                <w:sz w:val="22"/>
              </w:rPr>
            </w:pPr>
            <w:r w:rsidRPr="00713BCD">
              <w:rPr>
                <w:sz w:val="22"/>
              </w:rPr>
              <w:t>909-886 Baasha</w:t>
            </w:r>
          </w:p>
        </w:tc>
        <w:tc>
          <w:tcPr>
            <w:tcW w:w="5049" w:type="dxa"/>
            <w:vAlign w:val="bottom"/>
          </w:tcPr>
          <w:p w14:paraId="78529C01" w14:textId="77777777" w:rsidR="005721BC" w:rsidRPr="00713BCD" w:rsidRDefault="005721BC">
            <w:pPr>
              <w:ind w:left="187" w:right="187"/>
              <w:rPr>
                <w:sz w:val="22"/>
              </w:rPr>
            </w:pPr>
          </w:p>
        </w:tc>
      </w:tr>
      <w:tr w:rsidR="005721BC" w:rsidRPr="00713BCD" w14:paraId="34995B5B" w14:textId="77777777">
        <w:trPr>
          <w:trHeight w:val="255"/>
        </w:trPr>
        <w:tc>
          <w:tcPr>
            <w:tcW w:w="3512" w:type="dxa"/>
            <w:noWrap/>
            <w:tcMar>
              <w:top w:w="15" w:type="dxa"/>
              <w:left w:w="15" w:type="dxa"/>
              <w:bottom w:w="0" w:type="dxa"/>
              <w:right w:w="15" w:type="dxa"/>
            </w:tcMar>
            <w:vAlign w:val="bottom"/>
          </w:tcPr>
          <w:p w14:paraId="3D874B8F" w14:textId="77777777" w:rsidR="005721BC" w:rsidRPr="00713BCD" w:rsidRDefault="005721BC">
            <w:pPr>
              <w:ind w:left="131" w:right="172"/>
              <w:rPr>
                <w:sz w:val="22"/>
              </w:rPr>
            </w:pPr>
            <w:r w:rsidRPr="00713BCD">
              <w:rPr>
                <w:sz w:val="22"/>
              </w:rPr>
              <w:t>885-874 Omri</w:t>
            </w:r>
          </w:p>
        </w:tc>
        <w:tc>
          <w:tcPr>
            <w:tcW w:w="5049" w:type="dxa"/>
            <w:vMerge w:val="restart"/>
            <w:vAlign w:val="bottom"/>
          </w:tcPr>
          <w:p w14:paraId="0A6A8C69" w14:textId="77777777" w:rsidR="005721BC" w:rsidRPr="00713BCD" w:rsidRDefault="005721BC">
            <w:pPr>
              <w:ind w:left="187" w:right="187"/>
              <w:jc w:val="left"/>
              <w:rPr>
                <w:sz w:val="22"/>
              </w:rPr>
            </w:pPr>
            <w:r w:rsidRPr="00713BCD">
              <w:rPr>
                <w:sz w:val="22"/>
              </w:rPr>
              <w:t>890-885 A new Assyrian dynasty began with Tukulti-Ninurta II (885-860) whose son Ashurnasirpal II began a period of sustained pressure on the west by marching into Syria and Phoenicia</w:t>
            </w:r>
          </w:p>
        </w:tc>
      </w:tr>
      <w:tr w:rsidR="005721BC" w:rsidRPr="00713BCD" w14:paraId="1CE6B85D" w14:textId="77777777">
        <w:trPr>
          <w:trHeight w:val="255"/>
        </w:trPr>
        <w:tc>
          <w:tcPr>
            <w:tcW w:w="3512" w:type="dxa"/>
            <w:noWrap/>
            <w:tcMar>
              <w:top w:w="15" w:type="dxa"/>
              <w:left w:w="15" w:type="dxa"/>
              <w:bottom w:w="0" w:type="dxa"/>
              <w:right w:w="15" w:type="dxa"/>
            </w:tcMar>
            <w:vAlign w:val="bottom"/>
          </w:tcPr>
          <w:p w14:paraId="7A528946" w14:textId="77777777" w:rsidR="005721BC" w:rsidRPr="00713BCD" w:rsidRDefault="005721BC">
            <w:pPr>
              <w:ind w:left="131" w:right="172"/>
              <w:rPr>
                <w:sz w:val="22"/>
              </w:rPr>
            </w:pPr>
            <w:r w:rsidRPr="00713BCD">
              <w:rPr>
                <w:sz w:val="22"/>
              </w:rPr>
              <w:t>874-853 Ahab</w:t>
            </w:r>
          </w:p>
        </w:tc>
        <w:tc>
          <w:tcPr>
            <w:tcW w:w="5049" w:type="dxa"/>
            <w:vMerge/>
            <w:vAlign w:val="bottom"/>
          </w:tcPr>
          <w:p w14:paraId="4B692CC1" w14:textId="77777777" w:rsidR="005721BC" w:rsidRPr="00713BCD" w:rsidRDefault="005721BC">
            <w:pPr>
              <w:ind w:left="187" w:right="187"/>
              <w:rPr>
                <w:sz w:val="22"/>
              </w:rPr>
            </w:pPr>
          </w:p>
        </w:tc>
      </w:tr>
      <w:tr w:rsidR="005721BC" w:rsidRPr="00713BCD" w14:paraId="54298B69" w14:textId="77777777">
        <w:trPr>
          <w:trHeight w:val="255"/>
        </w:trPr>
        <w:tc>
          <w:tcPr>
            <w:tcW w:w="3512" w:type="dxa"/>
            <w:noWrap/>
            <w:tcMar>
              <w:top w:w="15" w:type="dxa"/>
              <w:left w:w="15" w:type="dxa"/>
              <w:bottom w:w="0" w:type="dxa"/>
              <w:right w:w="15" w:type="dxa"/>
            </w:tcMar>
            <w:vAlign w:val="bottom"/>
          </w:tcPr>
          <w:p w14:paraId="5A3B8FDD" w14:textId="77777777" w:rsidR="005721BC" w:rsidRPr="00713BCD" w:rsidRDefault="005721BC">
            <w:pPr>
              <w:ind w:left="131" w:right="172"/>
              <w:rPr>
                <w:sz w:val="22"/>
              </w:rPr>
            </w:pPr>
            <w:r w:rsidRPr="00713BCD">
              <w:rPr>
                <w:sz w:val="22"/>
              </w:rPr>
              <w:t>855-856 Syria attacked Israel       twice but loses twice</w:t>
            </w:r>
          </w:p>
        </w:tc>
        <w:tc>
          <w:tcPr>
            <w:tcW w:w="5049" w:type="dxa"/>
            <w:vMerge/>
            <w:vAlign w:val="bottom"/>
          </w:tcPr>
          <w:p w14:paraId="3A0B0773" w14:textId="77777777" w:rsidR="005721BC" w:rsidRPr="00713BCD" w:rsidRDefault="005721BC">
            <w:pPr>
              <w:ind w:left="187" w:right="187"/>
              <w:rPr>
                <w:sz w:val="22"/>
              </w:rPr>
            </w:pPr>
          </w:p>
        </w:tc>
      </w:tr>
      <w:tr w:rsidR="005721BC" w:rsidRPr="00713BCD" w14:paraId="2556254E" w14:textId="77777777">
        <w:trPr>
          <w:trHeight w:val="255"/>
        </w:trPr>
        <w:tc>
          <w:tcPr>
            <w:tcW w:w="3512" w:type="dxa"/>
            <w:noWrap/>
            <w:tcMar>
              <w:top w:w="15" w:type="dxa"/>
              <w:left w:w="15" w:type="dxa"/>
              <w:bottom w:w="0" w:type="dxa"/>
              <w:right w:w="15" w:type="dxa"/>
            </w:tcMar>
            <w:vAlign w:val="bottom"/>
          </w:tcPr>
          <w:p w14:paraId="58D623AB" w14:textId="77777777" w:rsidR="005721BC" w:rsidRPr="00713BCD" w:rsidRDefault="005721BC">
            <w:pPr>
              <w:ind w:left="131" w:right="172"/>
              <w:rPr>
                <w:sz w:val="22"/>
              </w:rPr>
            </w:pPr>
          </w:p>
        </w:tc>
        <w:tc>
          <w:tcPr>
            <w:tcW w:w="5049" w:type="dxa"/>
            <w:vAlign w:val="bottom"/>
          </w:tcPr>
          <w:p w14:paraId="2A233FDF" w14:textId="77777777" w:rsidR="005721BC" w:rsidRPr="00713BCD" w:rsidRDefault="005721BC">
            <w:pPr>
              <w:ind w:left="187" w:right="187"/>
              <w:rPr>
                <w:sz w:val="22"/>
              </w:rPr>
            </w:pPr>
            <w:r w:rsidRPr="00713BCD">
              <w:rPr>
                <w:sz w:val="22"/>
              </w:rPr>
              <w:t>859-824 Shalmaneser III</w:t>
            </w:r>
          </w:p>
        </w:tc>
      </w:tr>
      <w:tr w:rsidR="005721BC" w:rsidRPr="00713BCD" w14:paraId="0089AC0B" w14:textId="77777777">
        <w:trPr>
          <w:trHeight w:val="1525"/>
        </w:trPr>
        <w:tc>
          <w:tcPr>
            <w:tcW w:w="3512" w:type="dxa"/>
            <w:tcBorders>
              <w:bottom w:val="single" w:sz="12" w:space="0" w:color="auto"/>
            </w:tcBorders>
            <w:noWrap/>
            <w:tcMar>
              <w:top w:w="15" w:type="dxa"/>
              <w:left w:w="15" w:type="dxa"/>
              <w:bottom w:w="0" w:type="dxa"/>
              <w:right w:w="15" w:type="dxa"/>
            </w:tcMar>
            <w:vAlign w:val="bottom"/>
          </w:tcPr>
          <w:p w14:paraId="74E1EC43" w14:textId="77777777" w:rsidR="005721BC" w:rsidRPr="00713BCD" w:rsidRDefault="005721BC">
            <w:pPr>
              <w:ind w:left="131" w:right="172"/>
              <w:rPr>
                <w:sz w:val="22"/>
              </w:rPr>
            </w:pPr>
          </w:p>
        </w:tc>
        <w:tc>
          <w:tcPr>
            <w:tcW w:w="5049" w:type="dxa"/>
            <w:tcBorders>
              <w:bottom w:val="single" w:sz="12" w:space="0" w:color="auto"/>
            </w:tcBorders>
            <w:vAlign w:val="bottom"/>
          </w:tcPr>
          <w:p w14:paraId="1A31B8C2" w14:textId="77777777" w:rsidR="005721BC" w:rsidRPr="00713BCD" w:rsidRDefault="005721BC">
            <w:pPr>
              <w:ind w:left="187" w:right="187"/>
              <w:rPr>
                <w:i/>
                <w:sz w:val="22"/>
              </w:rPr>
            </w:pPr>
            <w:r w:rsidRPr="00713BCD">
              <w:rPr>
                <w:sz w:val="22"/>
              </w:rPr>
              <w:t>853 A battle was fought at Karkar (Qarqar) in northern Syria in which Ahab of Israel joined a coalition of 12 kings against Shalmaneser III; Israel supplied two thousand chariots and fourteen thousand men (according to the Assyrian annals).</w:t>
            </w:r>
          </w:p>
        </w:tc>
      </w:tr>
      <w:tr w:rsidR="005721BC" w:rsidRPr="00713BCD" w14:paraId="686AE2F3" w14:textId="77777777">
        <w:trPr>
          <w:trHeight w:val="255"/>
        </w:trPr>
        <w:tc>
          <w:tcPr>
            <w:tcW w:w="3512" w:type="dxa"/>
            <w:noWrap/>
            <w:tcMar>
              <w:top w:w="15" w:type="dxa"/>
              <w:left w:w="15" w:type="dxa"/>
              <w:bottom w:w="0" w:type="dxa"/>
              <w:right w:w="15" w:type="dxa"/>
            </w:tcMar>
            <w:vAlign w:val="bottom"/>
          </w:tcPr>
          <w:p w14:paraId="3C99D300" w14:textId="77777777" w:rsidR="005721BC" w:rsidRPr="00713BCD" w:rsidRDefault="005721BC">
            <w:pPr>
              <w:ind w:left="131" w:right="172"/>
              <w:rPr>
                <w:sz w:val="22"/>
              </w:rPr>
            </w:pPr>
          </w:p>
        </w:tc>
        <w:tc>
          <w:tcPr>
            <w:tcW w:w="5049" w:type="dxa"/>
            <w:vAlign w:val="bottom"/>
          </w:tcPr>
          <w:p w14:paraId="744078E5" w14:textId="77777777" w:rsidR="005721BC" w:rsidRPr="00713BCD" w:rsidRDefault="005721BC">
            <w:pPr>
              <w:ind w:left="187" w:right="187"/>
              <w:rPr>
                <w:sz w:val="22"/>
              </w:rPr>
            </w:pPr>
          </w:p>
        </w:tc>
      </w:tr>
      <w:tr w:rsidR="005721BC" w:rsidRPr="00713BCD" w14:paraId="537D2B06" w14:textId="77777777">
        <w:trPr>
          <w:trHeight w:val="255"/>
        </w:trPr>
        <w:tc>
          <w:tcPr>
            <w:tcW w:w="3512" w:type="dxa"/>
            <w:noWrap/>
            <w:tcMar>
              <w:top w:w="15" w:type="dxa"/>
              <w:left w:w="15" w:type="dxa"/>
              <w:bottom w:w="0" w:type="dxa"/>
              <w:right w:w="15" w:type="dxa"/>
            </w:tcMar>
            <w:vAlign w:val="bottom"/>
          </w:tcPr>
          <w:p w14:paraId="6791648F" w14:textId="77777777" w:rsidR="005721BC" w:rsidRPr="00713BCD" w:rsidRDefault="005721BC">
            <w:pPr>
              <w:ind w:left="131" w:right="172"/>
              <w:rPr>
                <w:sz w:val="22"/>
              </w:rPr>
            </w:pPr>
            <w:r w:rsidRPr="00713BCD">
              <w:rPr>
                <w:sz w:val="22"/>
              </w:rPr>
              <w:t>853-852 Ahaziah</w:t>
            </w:r>
          </w:p>
        </w:tc>
        <w:tc>
          <w:tcPr>
            <w:tcW w:w="5049" w:type="dxa"/>
            <w:vAlign w:val="bottom"/>
          </w:tcPr>
          <w:p w14:paraId="4FCBAB73" w14:textId="77777777" w:rsidR="005721BC" w:rsidRPr="00713BCD" w:rsidRDefault="005721BC">
            <w:pPr>
              <w:ind w:left="187" w:right="187"/>
              <w:rPr>
                <w:sz w:val="22"/>
              </w:rPr>
            </w:pPr>
          </w:p>
        </w:tc>
      </w:tr>
      <w:tr w:rsidR="005721BC" w:rsidRPr="00713BCD" w14:paraId="68CC98BB" w14:textId="77777777">
        <w:trPr>
          <w:trHeight w:val="255"/>
        </w:trPr>
        <w:tc>
          <w:tcPr>
            <w:tcW w:w="3512" w:type="dxa"/>
            <w:noWrap/>
            <w:tcMar>
              <w:top w:w="15" w:type="dxa"/>
              <w:left w:w="15" w:type="dxa"/>
              <w:bottom w:w="0" w:type="dxa"/>
              <w:right w:w="15" w:type="dxa"/>
            </w:tcMar>
            <w:vAlign w:val="bottom"/>
          </w:tcPr>
          <w:p w14:paraId="03E873A1" w14:textId="77777777" w:rsidR="005721BC" w:rsidRPr="00713BCD" w:rsidRDefault="005721BC">
            <w:pPr>
              <w:ind w:left="131" w:right="172"/>
              <w:rPr>
                <w:sz w:val="22"/>
              </w:rPr>
            </w:pPr>
            <w:r w:rsidRPr="00713BCD">
              <w:rPr>
                <w:sz w:val="22"/>
              </w:rPr>
              <w:t>852-841Joram</w:t>
            </w:r>
          </w:p>
        </w:tc>
        <w:tc>
          <w:tcPr>
            <w:tcW w:w="5049" w:type="dxa"/>
            <w:vMerge w:val="restart"/>
          </w:tcPr>
          <w:p w14:paraId="07A890ED" w14:textId="77777777" w:rsidR="005721BC" w:rsidRPr="00713BCD" w:rsidRDefault="005721BC">
            <w:pPr>
              <w:ind w:left="187" w:right="187"/>
              <w:rPr>
                <w:sz w:val="22"/>
              </w:rPr>
            </w:pPr>
            <w:r w:rsidRPr="00713BCD">
              <w:rPr>
                <w:sz w:val="22"/>
              </w:rPr>
              <w:t>841 The coalition broke up and Shalmaneser was able to overrun the territory of Hazael, although the city of Damascus was bypassed.  He continued westward to the Dog River in Lebanon where he received tribute from the state of Tyre and Sidon and from Jehu of Israel (recorded on the Black Obelisk of Shalmaneser).</w:t>
            </w:r>
          </w:p>
        </w:tc>
      </w:tr>
      <w:tr w:rsidR="005721BC" w:rsidRPr="00713BCD" w14:paraId="418377E8" w14:textId="77777777">
        <w:trPr>
          <w:trHeight w:val="1405"/>
        </w:trPr>
        <w:tc>
          <w:tcPr>
            <w:tcW w:w="3512" w:type="dxa"/>
            <w:tcBorders>
              <w:bottom w:val="single" w:sz="12" w:space="0" w:color="auto"/>
            </w:tcBorders>
            <w:noWrap/>
            <w:tcMar>
              <w:top w:w="15" w:type="dxa"/>
              <w:left w:w="15" w:type="dxa"/>
              <w:bottom w:w="0" w:type="dxa"/>
              <w:right w:w="15" w:type="dxa"/>
            </w:tcMar>
            <w:vAlign w:val="bottom"/>
          </w:tcPr>
          <w:p w14:paraId="0C0C2676" w14:textId="77777777" w:rsidR="005721BC" w:rsidRPr="00713BCD" w:rsidRDefault="005721BC">
            <w:pPr>
              <w:ind w:right="172"/>
              <w:rPr>
                <w:sz w:val="22"/>
              </w:rPr>
            </w:pPr>
          </w:p>
        </w:tc>
        <w:tc>
          <w:tcPr>
            <w:tcW w:w="5049" w:type="dxa"/>
            <w:vMerge/>
            <w:tcBorders>
              <w:bottom w:val="single" w:sz="12" w:space="0" w:color="auto"/>
            </w:tcBorders>
            <w:vAlign w:val="bottom"/>
          </w:tcPr>
          <w:p w14:paraId="492C3F41" w14:textId="77777777" w:rsidR="005721BC" w:rsidRPr="00713BCD" w:rsidRDefault="005721BC">
            <w:pPr>
              <w:ind w:left="187" w:right="187"/>
              <w:rPr>
                <w:sz w:val="22"/>
              </w:rPr>
            </w:pPr>
          </w:p>
        </w:tc>
      </w:tr>
      <w:tr w:rsidR="005721BC" w:rsidRPr="00713BCD" w14:paraId="42E2990C" w14:textId="77777777">
        <w:trPr>
          <w:trHeight w:val="325"/>
        </w:trPr>
        <w:tc>
          <w:tcPr>
            <w:tcW w:w="3512" w:type="dxa"/>
            <w:tcBorders>
              <w:bottom w:val="single" w:sz="12" w:space="0" w:color="auto"/>
            </w:tcBorders>
            <w:noWrap/>
            <w:tcMar>
              <w:top w:w="15" w:type="dxa"/>
              <w:left w:w="15" w:type="dxa"/>
              <w:bottom w:w="0" w:type="dxa"/>
              <w:right w:w="15" w:type="dxa"/>
            </w:tcMar>
          </w:tcPr>
          <w:p w14:paraId="6B9BCA35" w14:textId="77777777" w:rsidR="005721BC" w:rsidRPr="00713BCD" w:rsidRDefault="005721BC">
            <w:pPr>
              <w:ind w:left="131" w:right="172"/>
              <w:rPr>
                <w:sz w:val="22"/>
              </w:rPr>
            </w:pPr>
            <w:r w:rsidRPr="00713BCD">
              <w:rPr>
                <w:sz w:val="22"/>
              </w:rPr>
              <w:t>841-814 Jehu</w:t>
            </w:r>
          </w:p>
        </w:tc>
        <w:tc>
          <w:tcPr>
            <w:tcW w:w="5049" w:type="dxa"/>
            <w:vMerge/>
            <w:tcBorders>
              <w:bottom w:val="single" w:sz="12" w:space="0" w:color="auto"/>
            </w:tcBorders>
            <w:vAlign w:val="bottom"/>
          </w:tcPr>
          <w:p w14:paraId="52A945AB" w14:textId="77777777" w:rsidR="005721BC" w:rsidRPr="00713BCD" w:rsidRDefault="005721BC">
            <w:pPr>
              <w:ind w:left="187" w:right="187"/>
              <w:rPr>
                <w:sz w:val="22"/>
              </w:rPr>
            </w:pPr>
          </w:p>
        </w:tc>
      </w:tr>
      <w:tr w:rsidR="005721BC" w:rsidRPr="00713BCD" w14:paraId="1DF70887" w14:textId="77777777">
        <w:trPr>
          <w:trHeight w:val="255"/>
        </w:trPr>
        <w:tc>
          <w:tcPr>
            <w:tcW w:w="3512" w:type="dxa"/>
            <w:noWrap/>
            <w:tcMar>
              <w:top w:w="15" w:type="dxa"/>
              <w:left w:w="15" w:type="dxa"/>
              <w:bottom w:w="0" w:type="dxa"/>
              <w:right w:w="15" w:type="dxa"/>
            </w:tcMar>
            <w:vAlign w:val="bottom"/>
          </w:tcPr>
          <w:p w14:paraId="0A1638BB" w14:textId="77777777" w:rsidR="005721BC" w:rsidRPr="00713BCD" w:rsidRDefault="005721BC">
            <w:pPr>
              <w:ind w:left="131" w:right="172"/>
              <w:rPr>
                <w:sz w:val="22"/>
              </w:rPr>
            </w:pPr>
          </w:p>
        </w:tc>
        <w:tc>
          <w:tcPr>
            <w:tcW w:w="5049" w:type="dxa"/>
            <w:vAlign w:val="bottom"/>
          </w:tcPr>
          <w:p w14:paraId="118B0978" w14:textId="77777777" w:rsidR="005721BC" w:rsidRPr="00713BCD" w:rsidRDefault="005721BC">
            <w:pPr>
              <w:ind w:left="187" w:right="187"/>
              <w:rPr>
                <w:sz w:val="22"/>
              </w:rPr>
            </w:pPr>
          </w:p>
        </w:tc>
      </w:tr>
      <w:tr w:rsidR="005721BC" w:rsidRPr="00713BCD" w14:paraId="3FEA7B21" w14:textId="77777777">
        <w:trPr>
          <w:trHeight w:val="1585"/>
        </w:trPr>
        <w:tc>
          <w:tcPr>
            <w:tcW w:w="3512" w:type="dxa"/>
            <w:tcBorders>
              <w:bottom w:val="single" w:sz="12" w:space="0" w:color="auto"/>
            </w:tcBorders>
            <w:noWrap/>
            <w:tcMar>
              <w:top w:w="15" w:type="dxa"/>
              <w:left w:w="15" w:type="dxa"/>
              <w:bottom w:w="0" w:type="dxa"/>
              <w:right w:w="15" w:type="dxa"/>
            </w:tcMar>
          </w:tcPr>
          <w:p w14:paraId="290EE4E8" w14:textId="77777777" w:rsidR="005721BC" w:rsidRPr="00713BCD" w:rsidRDefault="005721BC">
            <w:pPr>
              <w:ind w:left="131" w:right="172"/>
              <w:rPr>
                <w:sz w:val="22"/>
              </w:rPr>
            </w:pPr>
            <w:r w:rsidRPr="00713BCD">
              <w:rPr>
                <w:sz w:val="22"/>
              </w:rPr>
              <w:t>814-798 Jehoahaz defeated Ben-Hadad, son of Hazael (Syria) three times, recovering the Israelite towns</w:t>
            </w:r>
          </w:p>
          <w:p w14:paraId="3B706529" w14:textId="77777777" w:rsidR="005721BC" w:rsidRPr="00713BCD" w:rsidRDefault="005721BC">
            <w:pPr>
              <w:ind w:left="131" w:right="172"/>
              <w:rPr>
                <w:sz w:val="22"/>
              </w:rPr>
            </w:pPr>
            <w:r w:rsidRPr="00713BCD">
              <w:rPr>
                <w:sz w:val="22"/>
              </w:rPr>
              <w:t xml:space="preserve"> </w:t>
            </w:r>
          </w:p>
        </w:tc>
        <w:tc>
          <w:tcPr>
            <w:tcW w:w="5049" w:type="dxa"/>
            <w:tcBorders>
              <w:bottom w:val="single" w:sz="12" w:space="0" w:color="auto"/>
            </w:tcBorders>
            <w:vAlign w:val="bottom"/>
          </w:tcPr>
          <w:p w14:paraId="61E5974E" w14:textId="77777777" w:rsidR="005721BC" w:rsidRPr="00713BCD" w:rsidRDefault="005721BC">
            <w:pPr>
              <w:ind w:left="187" w:right="187"/>
              <w:rPr>
                <w:sz w:val="22"/>
              </w:rPr>
            </w:pPr>
            <w:r w:rsidRPr="00713BCD">
              <w:rPr>
                <w:sz w:val="22"/>
              </w:rPr>
              <w:t xml:space="preserve">804 Adad-nirari invades Syria (Aramean ruler, Hazael of Damascus, who sought to build an empire by subduing Israel </w:t>
            </w:r>
            <w:r w:rsidRPr="00713BCD">
              <w:rPr>
                <w:b/>
                <w:sz w:val="22"/>
              </w:rPr>
              <w:t>Genesis 13:22</w:t>
            </w:r>
            <w:r w:rsidRPr="00713BCD">
              <w:rPr>
                <w:sz w:val="22"/>
              </w:rPr>
              <w:t xml:space="preserve"> and other states).  His annals claim that he also received tribute from the land of Omri (Israel).</w:t>
            </w:r>
          </w:p>
        </w:tc>
      </w:tr>
      <w:tr w:rsidR="005721BC" w:rsidRPr="00713BCD" w14:paraId="7B3B28E3" w14:textId="77777777">
        <w:trPr>
          <w:trHeight w:val="255"/>
        </w:trPr>
        <w:tc>
          <w:tcPr>
            <w:tcW w:w="3512" w:type="dxa"/>
            <w:noWrap/>
            <w:tcMar>
              <w:top w:w="15" w:type="dxa"/>
              <w:left w:w="15" w:type="dxa"/>
              <w:bottom w:w="0" w:type="dxa"/>
              <w:right w:w="15" w:type="dxa"/>
            </w:tcMar>
            <w:vAlign w:val="bottom"/>
          </w:tcPr>
          <w:p w14:paraId="21827B21" w14:textId="77777777" w:rsidR="005721BC" w:rsidRPr="00713BCD" w:rsidRDefault="005721BC">
            <w:pPr>
              <w:ind w:left="131" w:right="172"/>
              <w:rPr>
                <w:sz w:val="22"/>
              </w:rPr>
            </w:pPr>
          </w:p>
        </w:tc>
        <w:tc>
          <w:tcPr>
            <w:tcW w:w="5049" w:type="dxa"/>
            <w:vAlign w:val="bottom"/>
          </w:tcPr>
          <w:p w14:paraId="25BA682C" w14:textId="77777777" w:rsidR="005721BC" w:rsidRPr="00713BCD" w:rsidRDefault="005721BC">
            <w:pPr>
              <w:ind w:left="187" w:right="187"/>
              <w:rPr>
                <w:sz w:val="22"/>
              </w:rPr>
            </w:pPr>
          </w:p>
        </w:tc>
      </w:tr>
      <w:tr w:rsidR="005721BC" w:rsidRPr="00713BCD" w14:paraId="270C66E6" w14:textId="77777777">
        <w:trPr>
          <w:trHeight w:val="255"/>
        </w:trPr>
        <w:tc>
          <w:tcPr>
            <w:tcW w:w="3512" w:type="dxa"/>
            <w:noWrap/>
            <w:tcMar>
              <w:top w:w="15" w:type="dxa"/>
              <w:left w:w="15" w:type="dxa"/>
              <w:bottom w:w="0" w:type="dxa"/>
              <w:right w:w="15" w:type="dxa"/>
            </w:tcMar>
            <w:vAlign w:val="bottom"/>
          </w:tcPr>
          <w:p w14:paraId="279C828E" w14:textId="77777777" w:rsidR="005721BC" w:rsidRPr="00713BCD" w:rsidRDefault="005721BC">
            <w:pPr>
              <w:ind w:left="131" w:right="172"/>
              <w:rPr>
                <w:sz w:val="22"/>
              </w:rPr>
            </w:pPr>
            <w:r w:rsidRPr="00713BCD">
              <w:rPr>
                <w:sz w:val="22"/>
              </w:rPr>
              <w:t>798-782 Jehoash</w:t>
            </w:r>
          </w:p>
        </w:tc>
        <w:tc>
          <w:tcPr>
            <w:tcW w:w="5049" w:type="dxa"/>
            <w:vAlign w:val="bottom"/>
          </w:tcPr>
          <w:p w14:paraId="3A493F41" w14:textId="77777777" w:rsidR="005721BC" w:rsidRPr="00713BCD" w:rsidRDefault="005721BC">
            <w:pPr>
              <w:ind w:left="187" w:right="187"/>
              <w:rPr>
                <w:sz w:val="22"/>
              </w:rPr>
            </w:pPr>
          </w:p>
        </w:tc>
      </w:tr>
      <w:tr w:rsidR="005721BC" w:rsidRPr="00713BCD" w14:paraId="2D4D6018" w14:textId="77777777">
        <w:trPr>
          <w:trHeight w:val="255"/>
        </w:trPr>
        <w:tc>
          <w:tcPr>
            <w:tcW w:w="3512" w:type="dxa"/>
            <w:noWrap/>
            <w:tcMar>
              <w:top w:w="15" w:type="dxa"/>
              <w:left w:w="15" w:type="dxa"/>
              <w:bottom w:w="0" w:type="dxa"/>
              <w:right w:w="15" w:type="dxa"/>
            </w:tcMar>
            <w:vAlign w:val="bottom"/>
          </w:tcPr>
          <w:p w14:paraId="21D44792" w14:textId="77777777" w:rsidR="005721BC" w:rsidRPr="00713BCD" w:rsidRDefault="005721BC">
            <w:pPr>
              <w:ind w:left="131" w:right="172"/>
              <w:rPr>
                <w:sz w:val="22"/>
              </w:rPr>
            </w:pPr>
            <w:r w:rsidRPr="00713BCD">
              <w:rPr>
                <w:sz w:val="22"/>
              </w:rPr>
              <w:t>793-753 Jeroboam II</w:t>
            </w:r>
          </w:p>
        </w:tc>
        <w:tc>
          <w:tcPr>
            <w:tcW w:w="5049" w:type="dxa"/>
            <w:vMerge w:val="restart"/>
            <w:vAlign w:val="bottom"/>
          </w:tcPr>
          <w:p w14:paraId="67CA607D" w14:textId="77777777" w:rsidR="005721BC" w:rsidRPr="00713BCD" w:rsidRDefault="005721BC">
            <w:pPr>
              <w:ind w:left="187" w:right="187"/>
              <w:rPr>
                <w:sz w:val="22"/>
              </w:rPr>
            </w:pPr>
            <w:r w:rsidRPr="00713BCD">
              <w:rPr>
                <w:sz w:val="22"/>
              </w:rPr>
              <w:t>781-722 Shalmaneser IV continued Assyrian pressure on Syria</w:t>
            </w:r>
          </w:p>
          <w:p w14:paraId="59E47AF1" w14:textId="77777777" w:rsidR="005721BC" w:rsidRPr="00713BCD" w:rsidRDefault="005721BC">
            <w:pPr>
              <w:ind w:left="187" w:right="187"/>
              <w:rPr>
                <w:sz w:val="22"/>
              </w:rPr>
            </w:pPr>
            <w:r w:rsidRPr="00713BCD">
              <w:rPr>
                <w:sz w:val="22"/>
              </w:rPr>
              <w:t xml:space="preserve">    </w:t>
            </w:r>
            <w:r w:rsidRPr="00713BCD">
              <w:rPr>
                <w:b/>
                <w:sz w:val="22"/>
              </w:rPr>
              <w:t xml:space="preserve"> 2 Kings 14:25-28 </w:t>
            </w:r>
            <w:r w:rsidRPr="00713BCD">
              <w:rPr>
                <w:sz w:val="22"/>
              </w:rPr>
              <w:t>Jeroboam II profited from this Assyrian policy and was able to extend Israel's borders northward.</w:t>
            </w:r>
          </w:p>
        </w:tc>
      </w:tr>
      <w:tr w:rsidR="005721BC" w:rsidRPr="00713BCD" w14:paraId="2EC4B7FE" w14:textId="77777777">
        <w:trPr>
          <w:trHeight w:val="545"/>
        </w:trPr>
        <w:tc>
          <w:tcPr>
            <w:tcW w:w="3512" w:type="dxa"/>
            <w:tcBorders>
              <w:bottom w:val="single" w:sz="12" w:space="0" w:color="auto"/>
            </w:tcBorders>
            <w:noWrap/>
            <w:tcMar>
              <w:top w:w="15" w:type="dxa"/>
              <w:left w:w="15" w:type="dxa"/>
              <w:bottom w:w="0" w:type="dxa"/>
              <w:right w:w="15" w:type="dxa"/>
            </w:tcMar>
            <w:vAlign w:val="bottom"/>
          </w:tcPr>
          <w:p w14:paraId="0C6C4BD1" w14:textId="77777777" w:rsidR="005721BC" w:rsidRPr="00713BCD" w:rsidRDefault="005721BC">
            <w:pPr>
              <w:ind w:left="131" w:right="172"/>
              <w:rPr>
                <w:sz w:val="22"/>
              </w:rPr>
            </w:pPr>
          </w:p>
        </w:tc>
        <w:tc>
          <w:tcPr>
            <w:tcW w:w="5049" w:type="dxa"/>
            <w:vMerge/>
            <w:tcBorders>
              <w:bottom w:val="single" w:sz="12" w:space="0" w:color="auto"/>
            </w:tcBorders>
            <w:vAlign w:val="bottom"/>
          </w:tcPr>
          <w:p w14:paraId="31A55543" w14:textId="77777777" w:rsidR="005721BC" w:rsidRPr="00713BCD" w:rsidRDefault="005721BC">
            <w:pPr>
              <w:ind w:left="187" w:right="187"/>
              <w:rPr>
                <w:sz w:val="22"/>
              </w:rPr>
            </w:pPr>
          </w:p>
        </w:tc>
      </w:tr>
      <w:tr w:rsidR="005721BC" w:rsidRPr="00713BCD" w14:paraId="6283E1CF" w14:textId="77777777">
        <w:trPr>
          <w:trHeight w:val="255"/>
        </w:trPr>
        <w:tc>
          <w:tcPr>
            <w:tcW w:w="3512" w:type="dxa"/>
            <w:noWrap/>
            <w:tcMar>
              <w:top w:w="15" w:type="dxa"/>
              <w:left w:w="15" w:type="dxa"/>
              <w:bottom w:w="0" w:type="dxa"/>
              <w:right w:w="15" w:type="dxa"/>
            </w:tcMar>
            <w:vAlign w:val="bottom"/>
          </w:tcPr>
          <w:p w14:paraId="4BD35E25" w14:textId="77777777" w:rsidR="005721BC" w:rsidRPr="00713BCD" w:rsidRDefault="005721BC">
            <w:pPr>
              <w:ind w:left="131" w:right="172"/>
              <w:rPr>
                <w:sz w:val="22"/>
              </w:rPr>
            </w:pPr>
          </w:p>
        </w:tc>
        <w:tc>
          <w:tcPr>
            <w:tcW w:w="5049" w:type="dxa"/>
            <w:vAlign w:val="bottom"/>
          </w:tcPr>
          <w:p w14:paraId="06CF873D" w14:textId="77777777" w:rsidR="005721BC" w:rsidRPr="00713BCD" w:rsidRDefault="005721BC">
            <w:pPr>
              <w:ind w:left="187" w:right="187"/>
              <w:rPr>
                <w:sz w:val="22"/>
              </w:rPr>
            </w:pPr>
            <w:r w:rsidRPr="00713BCD">
              <w:rPr>
                <w:sz w:val="22"/>
              </w:rPr>
              <w:t xml:space="preserve">     </w:t>
            </w:r>
          </w:p>
        </w:tc>
      </w:tr>
      <w:tr w:rsidR="005721BC" w:rsidRPr="00713BCD" w14:paraId="4326A9B7" w14:textId="77777777">
        <w:trPr>
          <w:trHeight w:val="255"/>
        </w:trPr>
        <w:tc>
          <w:tcPr>
            <w:tcW w:w="3512" w:type="dxa"/>
            <w:noWrap/>
            <w:tcMar>
              <w:top w:w="15" w:type="dxa"/>
              <w:left w:w="15" w:type="dxa"/>
              <w:bottom w:w="0" w:type="dxa"/>
              <w:right w:w="15" w:type="dxa"/>
            </w:tcMar>
          </w:tcPr>
          <w:p w14:paraId="787ABA4E" w14:textId="77777777" w:rsidR="005721BC" w:rsidRPr="00713BCD" w:rsidRDefault="005721BC">
            <w:pPr>
              <w:ind w:left="131" w:right="172"/>
              <w:rPr>
                <w:sz w:val="22"/>
              </w:rPr>
            </w:pPr>
            <w:r w:rsidRPr="00713BCD">
              <w:rPr>
                <w:sz w:val="22"/>
              </w:rPr>
              <w:t>752-742 Menahem</w:t>
            </w:r>
          </w:p>
        </w:tc>
        <w:tc>
          <w:tcPr>
            <w:tcW w:w="5049" w:type="dxa"/>
            <w:vMerge w:val="restart"/>
            <w:vAlign w:val="bottom"/>
          </w:tcPr>
          <w:p w14:paraId="174A490F" w14:textId="77777777" w:rsidR="005721BC" w:rsidRPr="00713BCD" w:rsidRDefault="005721BC">
            <w:pPr>
              <w:ind w:left="187" w:right="187"/>
              <w:rPr>
                <w:sz w:val="22"/>
              </w:rPr>
            </w:pPr>
            <w:r w:rsidRPr="00713BCD">
              <w:rPr>
                <w:sz w:val="22"/>
              </w:rPr>
              <w:t>745-727 Early in the reign of Tiglath-pileser III he took the throne of Babylon under the name Pulu, or Pul (</w:t>
            </w:r>
            <w:r w:rsidRPr="00713BCD">
              <w:rPr>
                <w:b/>
                <w:sz w:val="22"/>
              </w:rPr>
              <w:t>2 Kings 15:19; 1 Chron. 5:26</w:t>
            </w:r>
            <w:r w:rsidRPr="00713BCD">
              <w:rPr>
                <w:sz w:val="22"/>
              </w:rPr>
              <w:t>). His annals claim that he received tribute from Menahem (</w:t>
            </w:r>
            <w:r w:rsidRPr="00713BCD">
              <w:rPr>
                <w:b/>
                <w:sz w:val="22"/>
              </w:rPr>
              <w:t>2 Kings 15:19-20</w:t>
            </w:r>
            <w:r w:rsidRPr="00713BCD">
              <w:rPr>
                <w:sz w:val="22"/>
              </w:rPr>
              <w:t>)</w:t>
            </w:r>
          </w:p>
          <w:p w14:paraId="17E18E8E" w14:textId="77777777" w:rsidR="005721BC" w:rsidRPr="00713BCD" w:rsidRDefault="005721BC">
            <w:pPr>
              <w:ind w:left="187" w:right="187"/>
              <w:rPr>
                <w:sz w:val="22"/>
              </w:rPr>
            </w:pPr>
            <w:r w:rsidRPr="00713BCD">
              <w:rPr>
                <w:sz w:val="22"/>
              </w:rPr>
              <w:t xml:space="preserve"> </w:t>
            </w:r>
            <w:r w:rsidRPr="00713BCD">
              <w:rPr>
                <w:b/>
                <w:sz w:val="22"/>
              </w:rPr>
              <w:t xml:space="preserve">  Isaiah 7; 2 Kings 16:5 </w:t>
            </w:r>
            <w:r w:rsidRPr="00713BCD">
              <w:rPr>
                <w:sz w:val="22"/>
              </w:rPr>
              <w:t>Pekah of Israel and king Resin of Damascus tried to remove Ahaz of Judah.</w:t>
            </w:r>
          </w:p>
        </w:tc>
      </w:tr>
      <w:tr w:rsidR="005721BC" w:rsidRPr="00713BCD" w14:paraId="5485A39F" w14:textId="77777777">
        <w:trPr>
          <w:trHeight w:val="255"/>
        </w:trPr>
        <w:tc>
          <w:tcPr>
            <w:tcW w:w="3512" w:type="dxa"/>
            <w:noWrap/>
            <w:tcMar>
              <w:top w:w="15" w:type="dxa"/>
              <w:left w:w="15" w:type="dxa"/>
              <w:bottom w:w="0" w:type="dxa"/>
              <w:right w:w="15" w:type="dxa"/>
            </w:tcMar>
            <w:vAlign w:val="bottom"/>
          </w:tcPr>
          <w:p w14:paraId="3D4999F0" w14:textId="77777777" w:rsidR="005721BC" w:rsidRPr="00713BCD" w:rsidRDefault="005721BC">
            <w:pPr>
              <w:ind w:left="131" w:right="172"/>
              <w:rPr>
                <w:sz w:val="22"/>
              </w:rPr>
            </w:pPr>
          </w:p>
        </w:tc>
        <w:tc>
          <w:tcPr>
            <w:tcW w:w="5049" w:type="dxa"/>
            <w:vMerge/>
            <w:vAlign w:val="bottom"/>
          </w:tcPr>
          <w:p w14:paraId="4BA35877" w14:textId="77777777" w:rsidR="005721BC" w:rsidRPr="00713BCD" w:rsidRDefault="005721BC">
            <w:pPr>
              <w:ind w:left="187" w:right="187"/>
              <w:rPr>
                <w:sz w:val="22"/>
              </w:rPr>
            </w:pPr>
          </w:p>
        </w:tc>
      </w:tr>
      <w:tr w:rsidR="005721BC" w:rsidRPr="00713BCD" w14:paraId="5B6F25A0" w14:textId="77777777">
        <w:trPr>
          <w:trHeight w:val="255"/>
        </w:trPr>
        <w:tc>
          <w:tcPr>
            <w:tcW w:w="3512" w:type="dxa"/>
            <w:noWrap/>
            <w:tcMar>
              <w:top w:w="15" w:type="dxa"/>
              <w:left w:w="15" w:type="dxa"/>
              <w:bottom w:w="0" w:type="dxa"/>
              <w:right w:w="15" w:type="dxa"/>
            </w:tcMar>
            <w:vAlign w:val="bottom"/>
          </w:tcPr>
          <w:p w14:paraId="25E2F529" w14:textId="77777777" w:rsidR="005721BC" w:rsidRPr="00713BCD" w:rsidRDefault="005721BC">
            <w:pPr>
              <w:ind w:left="131" w:right="172"/>
              <w:rPr>
                <w:sz w:val="22"/>
              </w:rPr>
            </w:pPr>
          </w:p>
        </w:tc>
        <w:tc>
          <w:tcPr>
            <w:tcW w:w="5049" w:type="dxa"/>
            <w:vMerge/>
            <w:vAlign w:val="bottom"/>
          </w:tcPr>
          <w:p w14:paraId="0EE3FD0A" w14:textId="77777777" w:rsidR="005721BC" w:rsidRPr="00713BCD" w:rsidRDefault="005721BC">
            <w:pPr>
              <w:ind w:left="187" w:right="187"/>
              <w:rPr>
                <w:sz w:val="22"/>
              </w:rPr>
            </w:pPr>
          </w:p>
        </w:tc>
      </w:tr>
      <w:tr w:rsidR="005721BC" w:rsidRPr="00713BCD" w14:paraId="0B3E71E7" w14:textId="77777777">
        <w:trPr>
          <w:trHeight w:val="255"/>
        </w:trPr>
        <w:tc>
          <w:tcPr>
            <w:tcW w:w="3512" w:type="dxa"/>
            <w:noWrap/>
            <w:tcMar>
              <w:top w:w="15" w:type="dxa"/>
              <w:left w:w="15" w:type="dxa"/>
              <w:bottom w:w="0" w:type="dxa"/>
              <w:right w:w="15" w:type="dxa"/>
            </w:tcMar>
            <w:vAlign w:val="bottom"/>
          </w:tcPr>
          <w:p w14:paraId="52033F6B" w14:textId="77777777" w:rsidR="005721BC" w:rsidRPr="00713BCD" w:rsidRDefault="005721BC">
            <w:pPr>
              <w:ind w:left="131" w:right="172"/>
              <w:rPr>
                <w:sz w:val="22"/>
              </w:rPr>
            </w:pPr>
            <w:r w:rsidRPr="00713BCD">
              <w:rPr>
                <w:sz w:val="22"/>
              </w:rPr>
              <w:t>752-732 Pekah</w:t>
            </w:r>
          </w:p>
        </w:tc>
        <w:tc>
          <w:tcPr>
            <w:tcW w:w="5049" w:type="dxa"/>
            <w:vMerge/>
            <w:vAlign w:val="bottom"/>
          </w:tcPr>
          <w:p w14:paraId="61A4D2F8" w14:textId="77777777" w:rsidR="005721BC" w:rsidRPr="00713BCD" w:rsidRDefault="005721BC">
            <w:pPr>
              <w:ind w:left="187" w:right="187"/>
              <w:rPr>
                <w:sz w:val="22"/>
              </w:rPr>
            </w:pPr>
          </w:p>
        </w:tc>
      </w:tr>
      <w:tr w:rsidR="005721BC" w:rsidRPr="00713BCD" w14:paraId="5A5ADAAB" w14:textId="77777777">
        <w:trPr>
          <w:trHeight w:val="255"/>
        </w:trPr>
        <w:tc>
          <w:tcPr>
            <w:tcW w:w="3512" w:type="dxa"/>
            <w:noWrap/>
            <w:tcMar>
              <w:top w:w="15" w:type="dxa"/>
              <w:left w:w="15" w:type="dxa"/>
              <w:bottom w:w="0" w:type="dxa"/>
              <w:right w:w="15" w:type="dxa"/>
            </w:tcMar>
            <w:vAlign w:val="bottom"/>
          </w:tcPr>
          <w:p w14:paraId="75A45D6B" w14:textId="77777777" w:rsidR="005721BC" w:rsidRPr="00713BCD" w:rsidRDefault="005721BC">
            <w:pPr>
              <w:ind w:left="131" w:right="172"/>
              <w:rPr>
                <w:sz w:val="22"/>
              </w:rPr>
            </w:pPr>
          </w:p>
        </w:tc>
        <w:tc>
          <w:tcPr>
            <w:tcW w:w="5049" w:type="dxa"/>
            <w:vAlign w:val="bottom"/>
          </w:tcPr>
          <w:p w14:paraId="3DA0BC0C" w14:textId="77777777" w:rsidR="005721BC" w:rsidRPr="00713BCD" w:rsidRDefault="005721BC">
            <w:pPr>
              <w:ind w:left="187" w:right="187"/>
              <w:rPr>
                <w:sz w:val="22"/>
              </w:rPr>
            </w:pPr>
          </w:p>
        </w:tc>
      </w:tr>
      <w:tr w:rsidR="005721BC" w:rsidRPr="00713BCD" w14:paraId="029E6579" w14:textId="77777777">
        <w:trPr>
          <w:trHeight w:val="255"/>
        </w:trPr>
        <w:tc>
          <w:tcPr>
            <w:tcW w:w="3512" w:type="dxa"/>
            <w:noWrap/>
            <w:tcMar>
              <w:top w:w="15" w:type="dxa"/>
              <w:left w:w="15" w:type="dxa"/>
              <w:bottom w:w="0" w:type="dxa"/>
              <w:right w:w="15" w:type="dxa"/>
            </w:tcMar>
            <w:vAlign w:val="bottom"/>
          </w:tcPr>
          <w:p w14:paraId="6A83C8CE" w14:textId="77777777" w:rsidR="005721BC" w:rsidRPr="00713BCD" w:rsidRDefault="005721BC">
            <w:pPr>
              <w:ind w:left="131" w:right="172"/>
              <w:rPr>
                <w:sz w:val="22"/>
              </w:rPr>
            </w:pPr>
          </w:p>
        </w:tc>
        <w:tc>
          <w:tcPr>
            <w:tcW w:w="5049" w:type="dxa"/>
            <w:vMerge w:val="restart"/>
            <w:vAlign w:val="bottom"/>
          </w:tcPr>
          <w:p w14:paraId="5CBB7C3F" w14:textId="77777777" w:rsidR="005721BC" w:rsidRPr="00713BCD" w:rsidRDefault="005721BC">
            <w:pPr>
              <w:ind w:left="187" w:right="187"/>
              <w:rPr>
                <w:sz w:val="22"/>
              </w:rPr>
            </w:pPr>
            <w:r w:rsidRPr="00713BCD">
              <w:rPr>
                <w:sz w:val="22"/>
              </w:rPr>
              <w:t xml:space="preserve">  </w:t>
            </w:r>
            <w:r w:rsidRPr="00713BCD">
              <w:rPr>
                <w:b/>
                <w:sz w:val="22"/>
              </w:rPr>
              <w:t xml:space="preserve"> 2 Kings 16:7-9 </w:t>
            </w:r>
            <w:r w:rsidRPr="00713BCD">
              <w:rPr>
                <w:sz w:val="22"/>
              </w:rPr>
              <w:t>Ahaz sought help from Assyria with silver and gold found in the temple of the LORD and the treasuries of the royal palace.</w:t>
            </w:r>
          </w:p>
          <w:p w14:paraId="1F9A6EEE" w14:textId="77777777" w:rsidR="005721BC" w:rsidRPr="00713BCD" w:rsidRDefault="005721BC">
            <w:pPr>
              <w:ind w:left="187" w:right="187"/>
              <w:rPr>
                <w:sz w:val="22"/>
              </w:rPr>
            </w:pPr>
          </w:p>
        </w:tc>
      </w:tr>
      <w:tr w:rsidR="005721BC" w:rsidRPr="00713BCD" w14:paraId="0769C5BE" w14:textId="77777777">
        <w:trPr>
          <w:trHeight w:val="255"/>
        </w:trPr>
        <w:tc>
          <w:tcPr>
            <w:tcW w:w="3512" w:type="dxa"/>
            <w:noWrap/>
            <w:tcMar>
              <w:top w:w="15" w:type="dxa"/>
              <w:left w:w="15" w:type="dxa"/>
              <w:bottom w:w="0" w:type="dxa"/>
              <w:right w:w="15" w:type="dxa"/>
            </w:tcMar>
            <w:vAlign w:val="bottom"/>
          </w:tcPr>
          <w:p w14:paraId="11A7919A" w14:textId="77777777" w:rsidR="005721BC" w:rsidRPr="00713BCD" w:rsidRDefault="005721BC">
            <w:pPr>
              <w:ind w:left="131" w:right="172"/>
              <w:rPr>
                <w:sz w:val="22"/>
              </w:rPr>
            </w:pPr>
          </w:p>
        </w:tc>
        <w:tc>
          <w:tcPr>
            <w:tcW w:w="5049" w:type="dxa"/>
            <w:vMerge/>
            <w:vAlign w:val="bottom"/>
          </w:tcPr>
          <w:p w14:paraId="64896EBA" w14:textId="77777777" w:rsidR="005721BC" w:rsidRPr="00713BCD" w:rsidRDefault="005721BC">
            <w:pPr>
              <w:ind w:left="187" w:right="187"/>
              <w:rPr>
                <w:sz w:val="22"/>
              </w:rPr>
            </w:pPr>
          </w:p>
        </w:tc>
      </w:tr>
      <w:tr w:rsidR="005721BC" w:rsidRPr="00713BCD" w14:paraId="02696AC1" w14:textId="77777777">
        <w:trPr>
          <w:trHeight w:val="255"/>
        </w:trPr>
        <w:tc>
          <w:tcPr>
            <w:tcW w:w="3512" w:type="dxa"/>
            <w:noWrap/>
            <w:tcMar>
              <w:top w:w="15" w:type="dxa"/>
              <w:left w:w="15" w:type="dxa"/>
              <w:bottom w:w="0" w:type="dxa"/>
              <w:right w:w="15" w:type="dxa"/>
            </w:tcMar>
            <w:vAlign w:val="bottom"/>
          </w:tcPr>
          <w:p w14:paraId="7FD3BA46" w14:textId="77777777" w:rsidR="005721BC" w:rsidRPr="00713BCD" w:rsidRDefault="005721BC">
            <w:pPr>
              <w:ind w:left="131" w:right="172"/>
              <w:rPr>
                <w:sz w:val="22"/>
              </w:rPr>
            </w:pPr>
          </w:p>
        </w:tc>
        <w:tc>
          <w:tcPr>
            <w:tcW w:w="5049" w:type="dxa"/>
            <w:vMerge w:val="restart"/>
            <w:vAlign w:val="bottom"/>
          </w:tcPr>
          <w:p w14:paraId="789E0EBB" w14:textId="77777777" w:rsidR="005721BC" w:rsidRPr="00713BCD" w:rsidRDefault="005721BC">
            <w:pPr>
              <w:ind w:left="187" w:right="187"/>
              <w:rPr>
                <w:sz w:val="22"/>
              </w:rPr>
            </w:pPr>
            <w:r w:rsidRPr="00713BCD">
              <w:rPr>
                <w:sz w:val="22"/>
              </w:rPr>
              <w:t>732 Tiglath-pileser III captured Damascus and put an end to the Aramean state.</w:t>
            </w:r>
          </w:p>
          <w:p w14:paraId="62A80D26" w14:textId="77777777" w:rsidR="005721BC" w:rsidRPr="00713BCD" w:rsidRDefault="005721BC">
            <w:pPr>
              <w:ind w:left="187" w:right="187"/>
              <w:rPr>
                <w:sz w:val="22"/>
              </w:rPr>
            </w:pPr>
            <w:r w:rsidRPr="00713BCD">
              <w:rPr>
                <w:sz w:val="22"/>
              </w:rPr>
              <w:t xml:space="preserve">   </w:t>
            </w:r>
            <w:r w:rsidRPr="00713BCD">
              <w:rPr>
                <w:b/>
                <w:sz w:val="22"/>
              </w:rPr>
              <w:t>2 Kings 16:9</w:t>
            </w:r>
            <w:r w:rsidRPr="00713BCD">
              <w:rPr>
                <w:sz w:val="22"/>
              </w:rPr>
              <w:t xml:space="preserve"> He put king Rezin of Damascus to death.  His annals also tell us that he replaced Pekah, the murderer of Pekahiah, son of Menahem by 'Auzi </w:t>
            </w:r>
            <w:r w:rsidRPr="00713BCD">
              <w:rPr>
                <w:b/>
                <w:sz w:val="22"/>
              </w:rPr>
              <w:t>(2 Kings 15:29-30)</w:t>
            </w:r>
          </w:p>
          <w:p w14:paraId="640D5653" w14:textId="77777777" w:rsidR="005721BC" w:rsidRPr="00713BCD" w:rsidRDefault="005721BC">
            <w:pPr>
              <w:ind w:left="187" w:right="187"/>
              <w:rPr>
                <w:sz w:val="22"/>
              </w:rPr>
            </w:pPr>
            <w:r w:rsidRPr="00713BCD">
              <w:rPr>
                <w:sz w:val="22"/>
              </w:rPr>
              <w:t xml:space="preserve">   </w:t>
            </w:r>
            <w:r w:rsidRPr="00713BCD">
              <w:rPr>
                <w:b/>
                <w:sz w:val="22"/>
              </w:rPr>
              <w:t xml:space="preserve">2 Kings 15:29 </w:t>
            </w:r>
            <w:r w:rsidRPr="00713BCD">
              <w:rPr>
                <w:sz w:val="22"/>
              </w:rPr>
              <w:t>Tiglath-pileser III took northern Israel and deported the people to Assyria.</w:t>
            </w:r>
          </w:p>
          <w:p w14:paraId="6EB5A117" w14:textId="77777777" w:rsidR="005721BC" w:rsidRPr="00713BCD" w:rsidRDefault="005721BC">
            <w:pPr>
              <w:ind w:left="187" w:right="187"/>
              <w:rPr>
                <w:sz w:val="22"/>
              </w:rPr>
            </w:pPr>
            <w:r w:rsidRPr="00713BCD">
              <w:rPr>
                <w:sz w:val="22"/>
              </w:rPr>
              <w:t xml:space="preserve">   </w:t>
            </w:r>
            <w:r w:rsidRPr="00713BCD">
              <w:rPr>
                <w:b/>
                <w:sz w:val="22"/>
              </w:rPr>
              <w:t xml:space="preserve">2 Kings 16:10-18 </w:t>
            </w:r>
            <w:r w:rsidRPr="00713BCD">
              <w:rPr>
                <w:sz w:val="22"/>
              </w:rPr>
              <w:t>Religious renovations in Judah in deference to the king of Assyria</w:t>
            </w:r>
          </w:p>
          <w:p w14:paraId="48F1E19F" w14:textId="77777777" w:rsidR="005721BC" w:rsidRPr="00713BCD" w:rsidRDefault="005721BC">
            <w:pPr>
              <w:ind w:left="187" w:right="187"/>
              <w:rPr>
                <w:sz w:val="22"/>
              </w:rPr>
            </w:pPr>
          </w:p>
        </w:tc>
      </w:tr>
      <w:tr w:rsidR="005721BC" w:rsidRPr="00713BCD" w14:paraId="590B5804" w14:textId="77777777">
        <w:trPr>
          <w:trHeight w:val="255"/>
        </w:trPr>
        <w:tc>
          <w:tcPr>
            <w:tcW w:w="3512" w:type="dxa"/>
            <w:noWrap/>
            <w:tcMar>
              <w:top w:w="15" w:type="dxa"/>
              <w:left w:w="15" w:type="dxa"/>
              <w:bottom w:w="0" w:type="dxa"/>
              <w:right w:w="15" w:type="dxa"/>
            </w:tcMar>
            <w:vAlign w:val="bottom"/>
          </w:tcPr>
          <w:p w14:paraId="2131275C" w14:textId="77777777" w:rsidR="005721BC" w:rsidRPr="00713BCD" w:rsidRDefault="005721BC">
            <w:pPr>
              <w:ind w:left="131" w:right="172"/>
              <w:rPr>
                <w:sz w:val="22"/>
              </w:rPr>
            </w:pPr>
          </w:p>
        </w:tc>
        <w:tc>
          <w:tcPr>
            <w:tcW w:w="5049" w:type="dxa"/>
            <w:vMerge/>
            <w:vAlign w:val="bottom"/>
          </w:tcPr>
          <w:p w14:paraId="75BFC592" w14:textId="77777777" w:rsidR="005721BC" w:rsidRPr="00713BCD" w:rsidRDefault="005721BC">
            <w:pPr>
              <w:ind w:left="187" w:right="187"/>
              <w:rPr>
                <w:sz w:val="22"/>
              </w:rPr>
            </w:pPr>
          </w:p>
        </w:tc>
      </w:tr>
      <w:tr w:rsidR="005721BC" w:rsidRPr="00713BCD" w14:paraId="01B1A9BD" w14:textId="77777777">
        <w:trPr>
          <w:trHeight w:val="255"/>
        </w:trPr>
        <w:tc>
          <w:tcPr>
            <w:tcW w:w="3512" w:type="dxa"/>
            <w:noWrap/>
            <w:tcMar>
              <w:top w:w="15" w:type="dxa"/>
              <w:left w:w="15" w:type="dxa"/>
              <w:bottom w:w="0" w:type="dxa"/>
              <w:right w:w="15" w:type="dxa"/>
            </w:tcMar>
            <w:vAlign w:val="bottom"/>
          </w:tcPr>
          <w:p w14:paraId="233C7389" w14:textId="77777777" w:rsidR="005721BC" w:rsidRPr="00713BCD" w:rsidRDefault="005721BC">
            <w:pPr>
              <w:ind w:left="131" w:right="172"/>
              <w:rPr>
                <w:sz w:val="22"/>
              </w:rPr>
            </w:pPr>
          </w:p>
        </w:tc>
        <w:tc>
          <w:tcPr>
            <w:tcW w:w="5049" w:type="dxa"/>
            <w:vMerge/>
            <w:vAlign w:val="bottom"/>
          </w:tcPr>
          <w:p w14:paraId="61291FB1" w14:textId="77777777" w:rsidR="005721BC" w:rsidRPr="00713BCD" w:rsidRDefault="005721BC">
            <w:pPr>
              <w:ind w:left="187" w:right="187"/>
              <w:rPr>
                <w:sz w:val="22"/>
              </w:rPr>
            </w:pPr>
          </w:p>
        </w:tc>
      </w:tr>
      <w:tr w:rsidR="005721BC" w:rsidRPr="00713BCD" w14:paraId="6F013426" w14:textId="77777777">
        <w:trPr>
          <w:trHeight w:val="255"/>
        </w:trPr>
        <w:tc>
          <w:tcPr>
            <w:tcW w:w="3512" w:type="dxa"/>
            <w:noWrap/>
            <w:tcMar>
              <w:top w:w="15" w:type="dxa"/>
              <w:left w:w="15" w:type="dxa"/>
              <w:bottom w:w="0" w:type="dxa"/>
              <w:right w:w="15" w:type="dxa"/>
            </w:tcMar>
            <w:vAlign w:val="bottom"/>
          </w:tcPr>
          <w:p w14:paraId="17C9625F" w14:textId="77777777" w:rsidR="005721BC" w:rsidRPr="00713BCD" w:rsidRDefault="005721BC">
            <w:pPr>
              <w:ind w:left="131" w:right="172"/>
              <w:rPr>
                <w:sz w:val="22"/>
              </w:rPr>
            </w:pPr>
          </w:p>
        </w:tc>
        <w:tc>
          <w:tcPr>
            <w:tcW w:w="5049" w:type="dxa"/>
            <w:vMerge/>
            <w:vAlign w:val="bottom"/>
          </w:tcPr>
          <w:p w14:paraId="23CF9E86" w14:textId="77777777" w:rsidR="005721BC" w:rsidRPr="00713BCD" w:rsidRDefault="005721BC">
            <w:pPr>
              <w:ind w:left="187" w:right="187"/>
              <w:rPr>
                <w:sz w:val="22"/>
              </w:rPr>
            </w:pPr>
          </w:p>
        </w:tc>
      </w:tr>
      <w:tr w:rsidR="005721BC" w:rsidRPr="00713BCD" w14:paraId="6013729A" w14:textId="77777777">
        <w:trPr>
          <w:trHeight w:val="255"/>
        </w:trPr>
        <w:tc>
          <w:tcPr>
            <w:tcW w:w="3512" w:type="dxa"/>
            <w:noWrap/>
            <w:tcMar>
              <w:top w:w="15" w:type="dxa"/>
              <w:left w:w="15" w:type="dxa"/>
              <w:bottom w:w="0" w:type="dxa"/>
              <w:right w:w="15" w:type="dxa"/>
            </w:tcMar>
            <w:vAlign w:val="bottom"/>
          </w:tcPr>
          <w:p w14:paraId="1C3A7BDC" w14:textId="77777777" w:rsidR="005721BC" w:rsidRPr="00713BCD" w:rsidRDefault="005721BC">
            <w:pPr>
              <w:ind w:left="131" w:right="172"/>
              <w:rPr>
                <w:sz w:val="22"/>
              </w:rPr>
            </w:pPr>
          </w:p>
        </w:tc>
        <w:tc>
          <w:tcPr>
            <w:tcW w:w="5049" w:type="dxa"/>
            <w:vMerge/>
            <w:vAlign w:val="bottom"/>
          </w:tcPr>
          <w:p w14:paraId="0AAE6989" w14:textId="77777777" w:rsidR="005721BC" w:rsidRPr="00713BCD" w:rsidRDefault="005721BC">
            <w:pPr>
              <w:ind w:left="187" w:right="187"/>
              <w:rPr>
                <w:sz w:val="22"/>
              </w:rPr>
            </w:pPr>
          </w:p>
        </w:tc>
      </w:tr>
      <w:tr w:rsidR="005721BC" w:rsidRPr="00713BCD" w14:paraId="49B51682" w14:textId="77777777">
        <w:trPr>
          <w:trHeight w:val="255"/>
        </w:trPr>
        <w:tc>
          <w:tcPr>
            <w:tcW w:w="3512" w:type="dxa"/>
            <w:noWrap/>
            <w:tcMar>
              <w:top w:w="15" w:type="dxa"/>
              <w:left w:w="15" w:type="dxa"/>
              <w:bottom w:w="0" w:type="dxa"/>
              <w:right w:w="15" w:type="dxa"/>
            </w:tcMar>
            <w:vAlign w:val="bottom"/>
          </w:tcPr>
          <w:p w14:paraId="652062DF" w14:textId="77777777" w:rsidR="005721BC" w:rsidRPr="00713BCD" w:rsidRDefault="005721BC">
            <w:pPr>
              <w:ind w:left="131" w:right="172"/>
              <w:rPr>
                <w:sz w:val="22"/>
              </w:rPr>
            </w:pPr>
          </w:p>
        </w:tc>
        <w:tc>
          <w:tcPr>
            <w:tcW w:w="5049" w:type="dxa"/>
            <w:vMerge/>
            <w:vAlign w:val="bottom"/>
          </w:tcPr>
          <w:p w14:paraId="267DF88E" w14:textId="77777777" w:rsidR="005721BC" w:rsidRPr="00713BCD" w:rsidRDefault="005721BC">
            <w:pPr>
              <w:ind w:left="187" w:right="187"/>
              <w:rPr>
                <w:sz w:val="22"/>
              </w:rPr>
            </w:pPr>
          </w:p>
        </w:tc>
      </w:tr>
      <w:tr w:rsidR="005721BC" w:rsidRPr="00713BCD" w14:paraId="4B81843D" w14:textId="77777777">
        <w:trPr>
          <w:trHeight w:val="255"/>
        </w:trPr>
        <w:tc>
          <w:tcPr>
            <w:tcW w:w="3512" w:type="dxa"/>
            <w:noWrap/>
            <w:tcMar>
              <w:top w:w="15" w:type="dxa"/>
              <w:left w:w="15" w:type="dxa"/>
              <w:bottom w:w="0" w:type="dxa"/>
              <w:right w:w="15" w:type="dxa"/>
            </w:tcMar>
            <w:vAlign w:val="bottom"/>
          </w:tcPr>
          <w:p w14:paraId="432D5889" w14:textId="77777777" w:rsidR="005721BC" w:rsidRPr="00713BCD" w:rsidRDefault="005721BC">
            <w:pPr>
              <w:ind w:left="131" w:right="172"/>
              <w:rPr>
                <w:sz w:val="22"/>
              </w:rPr>
            </w:pPr>
          </w:p>
        </w:tc>
        <w:tc>
          <w:tcPr>
            <w:tcW w:w="5049" w:type="dxa"/>
            <w:vMerge/>
            <w:vAlign w:val="bottom"/>
          </w:tcPr>
          <w:p w14:paraId="3DAA5B68" w14:textId="77777777" w:rsidR="005721BC" w:rsidRPr="00713BCD" w:rsidRDefault="005721BC">
            <w:pPr>
              <w:ind w:left="187" w:right="187"/>
              <w:rPr>
                <w:sz w:val="22"/>
              </w:rPr>
            </w:pPr>
          </w:p>
        </w:tc>
      </w:tr>
      <w:tr w:rsidR="005721BC" w:rsidRPr="00713BCD" w14:paraId="02428C31" w14:textId="77777777">
        <w:trPr>
          <w:trHeight w:val="255"/>
        </w:trPr>
        <w:tc>
          <w:tcPr>
            <w:tcW w:w="3512" w:type="dxa"/>
            <w:noWrap/>
            <w:tcMar>
              <w:top w:w="15" w:type="dxa"/>
              <w:left w:w="15" w:type="dxa"/>
              <w:bottom w:w="0" w:type="dxa"/>
              <w:right w:w="15" w:type="dxa"/>
            </w:tcMar>
            <w:vAlign w:val="bottom"/>
          </w:tcPr>
          <w:p w14:paraId="42BB01BC" w14:textId="77777777" w:rsidR="005721BC" w:rsidRPr="00713BCD" w:rsidRDefault="005721BC">
            <w:pPr>
              <w:ind w:left="131" w:right="172"/>
              <w:rPr>
                <w:sz w:val="22"/>
              </w:rPr>
            </w:pPr>
            <w:r w:rsidRPr="00713BCD">
              <w:rPr>
                <w:sz w:val="22"/>
              </w:rPr>
              <w:t>732-722 Hoshea</w:t>
            </w:r>
          </w:p>
        </w:tc>
        <w:tc>
          <w:tcPr>
            <w:tcW w:w="5049" w:type="dxa"/>
            <w:vMerge w:val="restart"/>
            <w:vAlign w:val="bottom"/>
          </w:tcPr>
          <w:p w14:paraId="1B3E6084" w14:textId="77777777" w:rsidR="005721BC" w:rsidRPr="00713BCD" w:rsidRDefault="005721BC">
            <w:pPr>
              <w:ind w:left="187" w:right="187"/>
              <w:rPr>
                <w:sz w:val="22"/>
              </w:rPr>
            </w:pPr>
            <w:r w:rsidRPr="00713BCD">
              <w:rPr>
                <w:sz w:val="22"/>
              </w:rPr>
              <w:t xml:space="preserve">727-722 Shalmaneser V, son of Tiglath-pileser III, </w:t>
            </w:r>
            <w:r w:rsidRPr="00713BCD">
              <w:rPr>
                <w:sz w:val="22"/>
              </w:rPr>
              <w:lastRenderedPageBreak/>
              <w:t>continued to campaign in western Asia.</w:t>
            </w:r>
          </w:p>
          <w:p w14:paraId="43096BEA" w14:textId="77777777" w:rsidR="005721BC" w:rsidRPr="00713BCD" w:rsidRDefault="005721BC">
            <w:pPr>
              <w:ind w:left="187" w:right="187" w:firstLine="120"/>
              <w:rPr>
                <w:sz w:val="22"/>
              </w:rPr>
            </w:pPr>
            <w:r w:rsidRPr="00713BCD">
              <w:rPr>
                <w:b/>
                <w:sz w:val="22"/>
              </w:rPr>
              <w:t>2 Kings 17:3-6</w:t>
            </w:r>
            <w:r w:rsidRPr="00713BCD">
              <w:rPr>
                <w:sz w:val="22"/>
              </w:rPr>
              <w:t xml:space="preserve"> records how Hoshea of Israel stopped paying tribute to Assyria.  Shalmaneser V besieged Samaria and it fell 3 years later.  During the siege Shalmaneser evidently died.</w:t>
            </w:r>
          </w:p>
          <w:p w14:paraId="5B7DC02E" w14:textId="77777777" w:rsidR="005721BC" w:rsidRPr="00713BCD" w:rsidRDefault="005721BC">
            <w:pPr>
              <w:ind w:left="187" w:right="187" w:firstLine="120"/>
              <w:rPr>
                <w:sz w:val="22"/>
              </w:rPr>
            </w:pPr>
          </w:p>
        </w:tc>
      </w:tr>
      <w:tr w:rsidR="005721BC" w:rsidRPr="00713BCD" w14:paraId="16CFF843" w14:textId="77777777">
        <w:trPr>
          <w:trHeight w:val="255"/>
        </w:trPr>
        <w:tc>
          <w:tcPr>
            <w:tcW w:w="3512" w:type="dxa"/>
            <w:noWrap/>
            <w:tcMar>
              <w:top w:w="15" w:type="dxa"/>
              <w:left w:w="15" w:type="dxa"/>
              <w:bottom w:w="0" w:type="dxa"/>
              <w:right w:w="15" w:type="dxa"/>
            </w:tcMar>
            <w:vAlign w:val="bottom"/>
          </w:tcPr>
          <w:p w14:paraId="4E08E15B" w14:textId="77777777" w:rsidR="005721BC" w:rsidRPr="00713BCD" w:rsidRDefault="005721BC">
            <w:pPr>
              <w:ind w:left="131" w:right="172"/>
              <w:rPr>
                <w:sz w:val="22"/>
              </w:rPr>
            </w:pPr>
          </w:p>
        </w:tc>
        <w:tc>
          <w:tcPr>
            <w:tcW w:w="5049" w:type="dxa"/>
            <w:vMerge/>
            <w:vAlign w:val="bottom"/>
          </w:tcPr>
          <w:p w14:paraId="45BA4AAF" w14:textId="77777777" w:rsidR="005721BC" w:rsidRPr="00713BCD" w:rsidRDefault="005721BC">
            <w:pPr>
              <w:ind w:left="187" w:right="187"/>
              <w:rPr>
                <w:sz w:val="22"/>
              </w:rPr>
            </w:pPr>
          </w:p>
        </w:tc>
      </w:tr>
      <w:tr w:rsidR="005721BC" w:rsidRPr="00713BCD" w14:paraId="7BA9BE5F" w14:textId="77777777">
        <w:trPr>
          <w:trHeight w:val="255"/>
        </w:trPr>
        <w:tc>
          <w:tcPr>
            <w:tcW w:w="3512" w:type="dxa"/>
            <w:noWrap/>
            <w:tcMar>
              <w:top w:w="15" w:type="dxa"/>
              <w:left w:w="15" w:type="dxa"/>
              <w:bottom w:w="0" w:type="dxa"/>
              <w:right w:w="15" w:type="dxa"/>
            </w:tcMar>
            <w:vAlign w:val="bottom"/>
          </w:tcPr>
          <w:p w14:paraId="4373F044" w14:textId="77777777" w:rsidR="005721BC" w:rsidRPr="00713BCD" w:rsidRDefault="005721BC">
            <w:pPr>
              <w:ind w:left="131" w:right="172"/>
              <w:rPr>
                <w:sz w:val="22"/>
              </w:rPr>
            </w:pPr>
          </w:p>
        </w:tc>
        <w:tc>
          <w:tcPr>
            <w:tcW w:w="5049" w:type="dxa"/>
            <w:vMerge/>
            <w:vAlign w:val="bottom"/>
          </w:tcPr>
          <w:p w14:paraId="51D536F2" w14:textId="77777777" w:rsidR="005721BC" w:rsidRPr="00713BCD" w:rsidRDefault="005721BC">
            <w:pPr>
              <w:ind w:left="187" w:right="187"/>
              <w:rPr>
                <w:sz w:val="22"/>
              </w:rPr>
            </w:pPr>
          </w:p>
        </w:tc>
      </w:tr>
      <w:tr w:rsidR="005721BC" w:rsidRPr="00713BCD" w14:paraId="1AB18557" w14:textId="77777777">
        <w:trPr>
          <w:trHeight w:val="255"/>
        </w:trPr>
        <w:tc>
          <w:tcPr>
            <w:tcW w:w="3512" w:type="dxa"/>
            <w:noWrap/>
            <w:tcMar>
              <w:top w:w="15" w:type="dxa"/>
              <w:left w:w="15" w:type="dxa"/>
              <w:bottom w:w="0" w:type="dxa"/>
              <w:right w:w="15" w:type="dxa"/>
            </w:tcMar>
            <w:vAlign w:val="bottom"/>
          </w:tcPr>
          <w:p w14:paraId="39F94842" w14:textId="77777777" w:rsidR="005721BC" w:rsidRPr="00713BCD" w:rsidRDefault="005721BC">
            <w:pPr>
              <w:ind w:left="131" w:right="172"/>
              <w:rPr>
                <w:sz w:val="22"/>
              </w:rPr>
            </w:pPr>
          </w:p>
        </w:tc>
        <w:tc>
          <w:tcPr>
            <w:tcW w:w="5049" w:type="dxa"/>
            <w:vMerge/>
            <w:vAlign w:val="bottom"/>
          </w:tcPr>
          <w:p w14:paraId="2B55EEA9" w14:textId="77777777" w:rsidR="005721BC" w:rsidRPr="00713BCD" w:rsidRDefault="005721BC">
            <w:pPr>
              <w:ind w:left="187" w:right="187"/>
              <w:rPr>
                <w:sz w:val="22"/>
              </w:rPr>
            </w:pPr>
          </w:p>
        </w:tc>
      </w:tr>
      <w:tr w:rsidR="005721BC" w:rsidRPr="00713BCD" w14:paraId="59AF4ADE" w14:textId="77777777">
        <w:trPr>
          <w:trHeight w:val="255"/>
        </w:trPr>
        <w:tc>
          <w:tcPr>
            <w:tcW w:w="3512" w:type="dxa"/>
            <w:noWrap/>
            <w:tcMar>
              <w:top w:w="15" w:type="dxa"/>
              <w:left w:w="15" w:type="dxa"/>
              <w:bottom w:w="0" w:type="dxa"/>
              <w:right w:w="15" w:type="dxa"/>
            </w:tcMar>
            <w:vAlign w:val="bottom"/>
          </w:tcPr>
          <w:p w14:paraId="27551A12" w14:textId="77777777" w:rsidR="005721BC" w:rsidRPr="00713BCD" w:rsidRDefault="005721BC">
            <w:pPr>
              <w:ind w:left="131" w:right="172"/>
              <w:rPr>
                <w:sz w:val="22"/>
              </w:rPr>
            </w:pPr>
          </w:p>
        </w:tc>
        <w:tc>
          <w:tcPr>
            <w:tcW w:w="5049" w:type="dxa"/>
            <w:vMerge/>
            <w:vAlign w:val="bottom"/>
          </w:tcPr>
          <w:p w14:paraId="06D5F89D" w14:textId="77777777" w:rsidR="005721BC" w:rsidRPr="00713BCD" w:rsidRDefault="005721BC">
            <w:pPr>
              <w:ind w:left="187" w:right="187"/>
              <w:rPr>
                <w:sz w:val="22"/>
              </w:rPr>
            </w:pPr>
          </w:p>
        </w:tc>
      </w:tr>
      <w:tr w:rsidR="005721BC" w:rsidRPr="00713BCD" w14:paraId="64A13B7A" w14:textId="77777777">
        <w:trPr>
          <w:trHeight w:val="255"/>
        </w:trPr>
        <w:tc>
          <w:tcPr>
            <w:tcW w:w="3512" w:type="dxa"/>
            <w:noWrap/>
            <w:tcMar>
              <w:top w:w="15" w:type="dxa"/>
              <w:left w:w="15" w:type="dxa"/>
              <w:bottom w:w="0" w:type="dxa"/>
              <w:right w:w="15" w:type="dxa"/>
            </w:tcMar>
            <w:vAlign w:val="bottom"/>
          </w:tcPr>
          <w:p w14:paraId="34D80A74" w14:textId="77777777" w:rsidR="005721BC" w:rsidRPr="00713BCD" w:rsidRDefault="005721BC">
            <w:pPr>
              <w:ind w:left="131" w:right="172"/>
              <w:rPr>
                <w:sz w:val="22"/>
              </w:rPr>
            </w:pPr>
            <w:r w:rsidRPr="00713BCD">
              <w:rPr>
                <w:sz w:val="22"/>
              </w:rPr>
              <w:t>722 Israel: exiled to Assyria</w:t>
            </w:r>
          </w:p>
        </w:tc>
        <w:tc>
          <w:tcPr>
            <w:tcW w:w="5049" w:type="dxa"/>
            <w:vMerge w:val="restart"/>
            <w:vAlign w:val="bottom"/>
          </w:tcPr>
          <w:p w14:paraId="5F15DBE1" w14:textId="77777777" w:rsidR="005721BC" w:rsidRPr="00713BCD" w:rsidRDefault="005721BC">
            <w:pPr>
              <w:ind w:left="187" w:right="187"/>
              <w:rPr>
                <w:sz w:val="22"/>
              </w:rPr>
            </w:pPr>
            <w:r w:rsidRPr="00713BCD">
              <w:rPr>
                <w:sz w:val="22"/>
              </w:rPr>
              <w:t>722-705 Sargon II claims to have taken the city and to have deported 27,270 people, settling them in the eastern provinces of his empire.</w:t>
            </w:r>
          </w:p>
        </w:tc>
      </w:tr>
      <w:tr w:rsidR="005721BC" w:rsidRPr="00713BCD" w14:paraId="18C6F749" w14:textId="77777777">
        <w:trPr>
          <w:trHeight w:val="255"/>
        </w:trPr>
        <w:tc>
          <w:tcPr>
            <w:tcW w:w="3512" w:type="dxa"/>
            <w:noWrap/>
            <w:tcMar>
              <w:top w:w="15" w:type="dxa"/>
              <w:left w:w="15" w:type="dxa"/>
              <w:bottom w:w="0" w:type="dxa"/>
              <w:right w:w="15" w:type="dxa"/>
            </w:tcMar>
            <w:vAlign w:val="bottom"/>
          </w:tcPr>
          <w:p w14:paraId="18739103" w14:textId="77777777" w:rsidR="005721BC" w:rsidRPr="00713BCD" w:rsidRDefault="005721BC">
            <w:pPr>
              <w:ind w:left="131" w:right="172"/>
              <w:rPr>
                <w:sz w:val="22"/>
              </w:rPr>
            </w:pPr>
          </w:p>
        </w:tc>
        <w:tc>
          <w:tcPr>
            <w:tcW w:w="5049" w:type="dxa"/>
            <w:vMerge/>
            <w:vAlign w:val="bottom"/>
          </w:tcPr>
          <w:p w14:paraId="248EE3D4" w14:textId="77777777" w:rsidR="005721BC" w:rsidRPr="00713BCD" w:rsidRDefault="005721BC">
            <w:pPr>
              <w:ind w:left="187" w:right="187"/>
              <w:rPr>
                <w:sz w:val="22"/>
              </w:rPr>
            </w:pPr>
          </w:p>
        </w:tc>
      </w:tr>
      <w:tr w:rsidR="005721BC" w:rsidRPr="00713BCD" w14:paraId="6104EE26" w14:textId="77777777">
        <w:trPr>
          <w:trHeight w:val="255"/>
        </w:trPr>
        <w:tc>
          <w:tcPr>
            <w:tcW w:w="3512" w:type="dxa"/>
            <w:noWrap/>
            <w:tcMar>
              <w:top w:w="15" w:type="dxa"/>
              <w:left w:w="15" w:type="dxa"/>
              <w:bottom w:w="0" w:type="dxa"/>
              <w:right w:w="15" w:type="dxa"/>
            </w:tcMar>
            <w:vAlign w:val="bottom"/>
          </w:tcPr>
          <w:p w14:paraId="240978FF" w14:textId="77777777" w:rsidR="005721BC" w:rsidRPr="00713BCD" w:rsidRDefault="005721BC">
            <w:pPr>
              <w:ind w:left="131" w:right="172"/>
              <w:rPr>
                <w:sz w:val="22"/>
              </w:rPr>
            </w:pPr>
          </w:p>
        </w:tc>
        <w:tc>
          <w:tcPr>
            <w:tcW w:w="5049" w:type="dxa"/>
            <w:vAlign w:val="bottom"/>
          </w:tcPr>
          <w:p w14:paraId="1A73A16F" w14:textId="77777777" w:rsidR="005721BC" w:rsidRPr="00713BCD" w:rsidRDefault="005721BC">
            <w:pPr>
              <w:ind w:left="187" w:right="187"/>
              <w:rPr>
                <w:sz w:val="22"/>
              </w:rPr>
            </w:pPr>
          </w:p>
        </w:tc>
      </w:tr>
      <w:tr w:rsidR="005721BC" w:rsidRPr="00713BCD" w14:paraId="0EBADB9E" w14:textId="77777777">
        <w:trPr>
          <w:trHeight w:val="255"/>
        </w:trPr>
        <w:tc>
          <w:tcPr>
            <w:tcW w:w="3512" w:type="dxa"/>
            <w:noWrap/>
            <w:tcMar>
              <w:top w:w="15" w:type="dxa"/>
              <w:left w:w="15" w:type="dxa"/>
              <w:bottom w:w="0" w:type="dxa"/>
              <w:right w:w="15" w:type="dxa"/>
            </w:tcMar>
            <w:vAlign w:val="bottom"/>
          </w:tcPr>
          <w:p w14:paraId="153104F2" w14:textId="77777777" w:rsidR="005721BC" w:rsidRPr="00713BCD" w:rsidRDefault="005721BC">
            <w:pPr>
              <w:ind w:left="131" w:right="172"/>
              <w:rPr>
                <w:sz w:val="22"/>
              </w:rPr>
            </w:pPr>
          </w:p>
        </w:tc>
        <w:tc>
          <w:tcPr>
            <w:tcW w:w="5049" w:type="dxa"/>
            <w:vAlign w:val="bottom"/>
          </w:tcPr>
          <w:p w14:paraId="149762ED" w14:textId="77777777" w:rsidR="005721BC" w:rsidRPr="00713BCD" w:rsidRDefault="005721BC">
            <w:pPr>
              <w:ind w:left="187" w:right="187"/>
              <w:rPr>
                <w:sz w:val="22"/>
              </w:rPr>
            </w:pPr>
            <w:r w:rsidRPr="00713BCD">
              <w:rPr>
                <w:sz w:val="22"/>
              </w:rPr>
              <w:t>626-539 Neo-Babylonian</w:t>
            </w:r>
          </w:p>
        </w:tc>
      </w:tr>
      <w:tr w:rsidR="005721BC" w:rsidRPr="00713BCD" w14:paraId="6DA926A4" w14:textId="77777777">
        <w:trPr>
          <w:trHeight w:val="255"/>
        </w:trPr>
        <w:tc>
          <w:tcPr>
            <w:tcW w:w="3512" w:type="dxa"/>
            <w:noWrap/>
            <w:tcMar>
              <w:top w:w="15" w:type="dxa"/>
              <w:left w:w="15" w:type="dxa"/>
              <w:bottom w:w="0" w:type="dxa"/>
              <w:right w:w="15" w:type="dxa"/>
            </w:tcMar>
            <w:vAlign w:val="bottom"/>
          </w:tcPr>
          <w:p w14:paraId="3187F4BF" w14:textId="77777777" w:rsidR="005721BC" w:rsidRPr="00713BCD" w:rsidRDefault="005721BC">
            <w:pPr>
              <w:ind w:left="131" w:right="172"/>
              <w:rPr>
                <w:sz w:val="22"/>
              </w:rPr>
            </w:pPr>
          </w:p>
        </w:tc>
        <w:tc>
          <w:tcPr>
            <w:tcW w:w="5049" w:type="dxa"/>
            <w:vAlign w:val="bottom"/>
          </w:tcPr>
          <w:p w14:paraId="47C50DA4" w14:textId="77777777" w:rsidR="005721BC" w:rsidRPr="00713BCD" w:rsidRDefault="005721BC">
            <w:pPr>
              <w:ind w:left="187" w:right="187"/>
              <w:rPr>
                <w:sz w:val="22"/>
              </w:rPr>
            </w:pPr>
            <w:r w:rsidRPr="00713BCD">
              <w:rPr>
                <w:sz w:val="22"/>
              </w:rPr>
              <w:t>539-332 Persian</w:t>
            </w:r>
          </w:p>
        </w:tc>
      </w:tr>
      <w:tr w:rsidR="005721BC" w:rsidRPr="00713BCD" w14:paraId="5897642B" w14:textId="77777777">
        <w:trPr>
          <w:trHeight w:val="255"/>
        </w:trPr>
        <w:tc>
          <w:tcPr>
            <w:tcW w:w="3512" w:type="dxa"/>
            <w:noWrap/>
            <w:tcMar>
              <w:top w:w="15" w:type="dxa"/>
              <w:left w:w="15" w:type="dxa"/>
              <w:bottom w:w="0" w:type="dxa"/>
              <w:right w:w="15" w:type="dxa"/>
            </w:tcMar>
            <w:vAlign w:val="bottom"/>
          </w:tcPr>
          <w:p w14:paraId="0D3C4829" w14:textId="77777777" w:rsidR="005721BC" w:rsidRPr="00713BCD" w:rsidRDefault="005721BC">
            <w:pPr>
              <w:ind w:left="131" w:right="172"/>
              <w:rPr>
                <w:sz w:val="22"/>
              </w:rPr>
            </w:pPr>
          </w:p>
        </w:tc>
        <w:tc>
          <w:tcPr>
            <w:tcW w:w="5049" w:type="dxa"/>
            <w:vAlign w:val="bottom"/>
          </w:tcPr>
          <w:p w14:paraId="5CA8F3A2" w14:textId="77777777" w:rsidR="005721BC" w:rsidRPr="00713BCD" w:rsidRDefault="005721BC">
            <w:pPr>
              <w:ind w:left="187" w:right="187"/>
              <w:rPr>
                <w:sz w:val="22"/>
              </w:rPr>
            </w:pPr>
            <w:r w:rsidRPr="00713BCD">
              <w:rPr>
                <w:sz w:val="22"/>
              </w:rPr>
              <w:t>332 Alexander</w:t>
            </w:r>
          </w:p>
        </w:tc>
      </w:tr>
    </w:tbl>
    <w:p w14:paraId="42EAA90D" w14:textId="77777777" w:rsidR="005721BC" w:rsidRPr="00713BCD" w:rsidRDefault="005721BC"/>
    <w:p w14:paraId="3F6432FC" w14:textId="77777777" w:rsidR="005721BC" w:rsidRPr="00713BCD" w:rsidRDefault="005721BC"/>
    <w:p w14:paraId="0204D088" w14:textId="77777777" w:rsidR="005721BC" w:rsidRPr="00713BCD" w:rsidRDefault="005721BC" w:rsidP="00FF438B">
      <w:pPr>
        <w:pStyle w:val="Heading3"/>
      </w:pPr>
      <w:bookmarkStart w:id="572" w:name="_Toc15034094"/>
      <w:r w:rsidRPr="00713BCD">
        <w:t>Summary: How Assyrians Affected Israel</w:t>
      </w:r>
      <w:bookmarkEnd w:id="572"/>
    </w:p>
    <w:p w14:paraId="0DC0A2DD" w14:textId="77777777" w:rsidR="005721BC" w:rsidRPr="00713BCD" w:rsidRDefault="005721BC" w:rsidP="008D58D7">
      <w:pPr>
        <w:pStyle w:val="Heading4"/>
      </w:pPr>
      <w:r w:rsidRPr="00713BCD">
        <w:rPr>
          <w:i/>
        </w:rPr>
        <w:t xml:space="preserve">Fall of Israel: </w:t>
      </w:r>
      <w:r w:rsidRPr="00713BCD">
        <w:t xml:space="preserve">Assyria had conquered the northern kingdom of Israel (capital, Samaria) due to Israel’s sin (722 </w:t>
      </w:r>
      <w:r w:rsidRPr="00713BCD">
        <w:rPr>
          <w:sz w:val="19"/>
        </w:rPr>
        <w:t>BC</w:t>
      </w:r>
      <w:r w:rsidRPr="00713BCD">
        <w:t>).  Thus the Assyrians became God's instrument of judgment upon His wayward people.</w:t>
      </w:r>
    </w:p>
    <w:p w14:paraId="3234A745" w14:textId="77777777" w:rsidR="005721BC" w:rsidRPr="00713BCD" w:rsidRDefault="005721BC" w:rsidP="008D58D7">
      <w:pPr>
        <w:pStyle w:val="Heading4"/>
      </w:pPr>
      <w:r w:rsidRPr="00713BCD">
        <w:t xml:space="preserve">The Lost Ten Tribes of Israel: These Jews exile from the northern kingdom were transplanted to Assyria (northern Iraq today) and other nations where they intermarried with pagan peoples (2 Kings 17:1-6, 24-26).  </w:t>
      </w:r>
    </w:p>
    <w:p w14:paraId="2901C847" w14:textId="77777777" w:rsidR="005721BC" w:rsidRPr="00713BCD" w:rsidRDefault="005721BC" w:rsidP="008D58D7">
      <w:pPr>
        <w:pStyle w:val="Heading4"/>
      </w:pPr>
      <w:r w:rsidRPr="00713BCD">
        <w:rPr>
          <w:i/>
        </w:rPr>
        <w:t>Rise of Samaritans:</w:t>
      </w:r>
      <w:r w:rsidRPr="00713BCD">
        <w:t xml:space="preserve"> Assyria brought other conquered peoples into Israel who married the few poor Israelites that remained.  Their mixed-breed offspring were called Samaritans (cf. p. 59).</w:t>
      </w:r>
    </w:p>
    <w:p w14:paraId="446D06D6" w14:textId="77777777" w:rsidR="005721BC" w:rsidRPr="00713BCD" w:rsidRDefault="005721BC" w:rsidP="00FF438B">
      <w:pPr>
        <w:pStyle w:val="Heading3"/>
      </w:pPr>
      <w:r w:rsidRPr="00713BCD">
        <w:br w:type="page"/>
      </w:r>
      <w:bookmarkStart w:id="573" w:name="_Toc15034095"/>
      <w:r w:rsidRPr="00713BCD">
        <w:lastRenderedPageBreak/>
        <w:t>Lessons to Learn from Assyrians</w:t>
      </w:r>
      <w:bookmarkEnd w:id="573"/>
    </w:p>
    <w:p w14:paraId="25AC1EAE" w14:textId="77777777" w:rsidR="005721BC" w:rsidRPr="00713BCD" w:rsidRDefault="00B2216D">
      <w:r>
        <w:rPr>
          <w:b/>
          <w:smallCaps/>
        </w:rPr>
        <w:pict w14:anchorId="1C2BE7C9">
          <v:shape id="_x0000_s2100" type="#_x0000_t202" alt="" style="position:absolute;left:0;text-align:left;margin-left:389.25pt;margin-top:11.6pt;width:46.65pt;height:93.45pt;z-index:59;mso-wrap-style:square;mso-wrap-edited:f;mso-width-percent:0;mso-height-percent:0;mso-width-percent:0;mso-height-percent:0;v-text-anchor:top" stroked="f">
            <v:textbox style="mso-next-textbox:#_x0000_s2100">
              <w:txbxContent>
                <w:p w14:paraId="41C9311B" w14:textId="1A52BE99" w:rsidR="0058356F" w:rsidRDefault="0058356F">
                  <w:r>
                    <w:fldChar w:fldCharType="begin"/>
                  </w:r>
                  <w:r w:rsidR="005B5116">
                    <w:instrText xml:space="preserve"> INCLUDEPICTURE "/Users/../My Documents/Assyrian Deity_files/OIM_A11808.gif" \* MERGEFORMAT </w:instrText>
                  </w:r>
                  <w:r>
                    <w:fldChar w:fldCharType="separate"/>
                  </w:r>
                  <w:r w:rsidR="00000000">
                    <w:rPr>
                      <w:noProof/>
                    </w:rPr>
                    <w:fldChar w:fldCharType="begin"/>
                  </w:r>
                  <w:r w:rsidR="00000000">
                    <w:rPr>
                      <w:noProof/>
                    </w:rPr>
                    <w:instrText xml:space="preserve"> INCLUDEPICTURE  "/Users/../My Documents/Assyrian Deity_files/OIM_A11808.gif" \* MERGEFORMATINET </w:instrText>
                  </w:r>
                  <w:r w:rsidR="00000000">
                    <w:rPr>
                      <w:noProof/>
                    </w:rPr>
                    <w:fldChar w:fldCharType="separate"/>
                  </w:r>
                  <w:r w:rsidR="00B2216D">
                    <w:rPr>
                      <w:noProof/>
                    </w:rPr>
                    <w:pict w14:anchorId="6A1A9E70">
                      <v:shape id="_x0000_i1140" type="#_x0000_t75" alt="OIM_A11808" style="width:32.55pt;height:86.3pt;mso-width-percent:0;mso-height-percent:0;mso-width-percent:0;mso-height-percent:0">
                        <v:imagedata r:id="rId97" r:href="rId108" blacklevel="1966f"/>
                      </v:shape>
                    </w:pict>
                  </w:r>
                  <w:r w:rsidR="00000000">
                    <w:rPr>
                      <w:noProof/>
                    </w:rPr>
                    <w:fldChar w:fldCharType="end"/>
                  </w:r>
                  <w:r>
                    <w:fldChar w:fldCharType="end"/>
                  </w:r>
                </w:p>
              </w:txbxContent>
            </v:textbox>
          </v:shape>
        </w:pict>
      </w:r>
      <w:r>
        <w:pict w14:anchorId="3D171479">
          <v:shape id="_x0000_s2099" type="#_x0000_t202" alt="" style="position:absolute;left:0;text-align:left;margin-left:380.25pt;margin-top:11.6pt;width:74.8pt;height:1in;z-index:60;mso-wrap-style:square;mso-wrap-edited:f;mso-width-percent:0;mso-height-percent:0;mso-width-percent:0;mso-height-percent:0;v-text-anchor:top" filled="f" stroked="f">
            <v:textbox style="mso-next-textbox:#_x0000_s2099">
              <w:txbxContent>
                <w:p w14:paraId="3079E6D7" w14:textId="77777777" w:rsidR="0058356F" w:rsidRDefault="0058356F">
                  <w:pPr>
                    <w:rPr>
                      <w:sz w:val="120"/>
                    </w:rPr>
                  </w:pPr>
                  <w:r>
                    <w:rPr>
                      <w:sz w:val="120"/>
                    </w:rPr>
                    <w:sym w:font="Webdings" w:char="F072"/>
                  </w:r>
                </w:p>
              </w:txbxContent>
            </v:textbox>
          </v:shape>
        </w:pict>
      </w:r>
    </w:p>
    <w:p w14:paraId="5721B201" w14:textId="77777777" w:rsidR="005721BC" w:rsidRPr="00713BCD" w:rsidRDefault="005721BC">
      <w:pPr>
        <w:rPr>
          <w:b/>
        </w:rPr>
      </w:pPr>
      <w:r w:rsidRPr="00713BCD">
        <w:rPr>
          <w:b/>
        </w:rPr>
        <w:t>3.1</w:t>
      </w:r>
      <w:r w:rsidRPr="00713BCD">
        <w:rPr>
          <w:b/>
        </w:rPr>
        <w:tab/>
        <w:t>Worship only the Lord your God:-</w:t>
      </w:r>
    </w:p>
    <w:p w14:paraId="42B6C46D" w14:textId="77777777" w:rsidR="005721BC" w:rsidRPr="00713BCD" w:rsidRDefault="005721BC">
      <w:pPr>
        <w:rPr>
          <w:sz w:val="16"/>
        </w:rPr>
      </w:pPr>
    </w:p>
    <w:p w14:paraId="789A714C" w14:textId="77777777" w:rsidR="005721BC" w:rsidRPr="00713BCD" w:rsidRDefault="005721BC">
      <w:pPr>
        <w:ind w:left="720"/>
      </w:pPr>
      <w:r w:rsidRPr="00713BCD">
        <w:t>1.</w:t>
      </w:r>
      <w:r w:rsidRPr="00713BCD">
        <w:tab/>
      </w:r>
      <w:r w:rsidRPr="00713BCD">
        <w:rPr>
          <w:b/>
          <w:i/>
        </w:rPr>
        <w:t>Have no idols</w:t>
      </w:r>
      <w:r w:rsidRPr="00713BCD">
        <w:t>.</w:t>
      </w:r>
    </w:p>
    <w:p w14:paraId="57F9596F" w14:textId="77777777" w:rsidR="005721BC" w:rsidRPr="00713BCD" w:rsidRDefault="005721BC">
      <w:pPr>
        <w:ind w:firstLine="720"/>
      </w:pPr>
      <w:r w:rsidRPr="00713BCD">
        <w:t>2.</w:t>
      </w:r>
      <w:r w:rsidRPr="00713BCD">
        <w:tab/>
      </w:r>
      <w:r w:rsidRPr="00713BCD">
        <w:rPr>
          <w:b/>
          <w:i/>
        </w:rPr>
        <w:t>Submit only to God</w:t>
      </w:r>
      <w:r w:rsidRPr="00713BCD">
        <w:t>, not men.</w:t>
      </w:r>
    </w:p>
    <w:p w14:paraId="13E8D5A9" w14:textId="77777777" w:rsidR="005721BC" w:rsidRPr="00713BCD" w:rsidRDefault="005721BC">
      <w:pPr>
        <w:ind w:left="720"/>
      </w:pPr>
      <w:r w:rsidRPr="00713BCD">
        <w:t>3.</w:t>
      </w:r>
      <w:r w:rsidRPr="00713BCD">
        <w:tab/>
      </w:r>
      <w:r w:rsidRPr="00713BCD">
        <w:rPr>
          <w:b/>
          <w:i/>
        </w:rPr>
        <w:t>Give God His due</w:t>
      </w:r>
      <w:r w:rsidRPr="00713BCD">
        <w:t xml:space="preserve"> – do not rob Him of sacrifices &amp; offerings.</w:t>
      </w:r>
    </w:p>
    <w:p w14:paraId="6659822B" w14:textId="77777777" w:rsidR="005721BC" w:rsidRPr="00713BCD" w:rsidRDefault="005721BC">
      <w:pPr>
        <w:ind w:left="720"/>
      </w:pPr>
    </w:p>
    <w:p w14:paraId="12E39A4B" w14:textId="77777777" w:rsidR="005721BC" w:rsidRPr="00713BCD" w:rsidRDefault="005721BC">
      <w:pPr>
        <w:numPr>
          <w:ilvl w:val="1"/>
          <w:numId w:val="11"/>
        </w:numPr>
        <w:ind w:right="0"/>
        <w:rPr>
          <w:b/>
        </w:rPr>
      </w:pPr>
      <w:r w:rsidRPr="00713BCD">
        <w:rPr>
          <w:b/>
        </w:rPr>
        <w:t>Trust in the Lord:-</w:t>
      </w:r>
    </w:p>
    <w:p w14:paraId="40A2ED96" w14:textId="77777777" w:rsidR="005721BC" w:rsidRPr="00713BCD" w:rsidRDefault="005721BC">
      <w:pPr>
        <w:rPr>
          <w:sz w:val="16"/>
        </w:rPr>
      </w:pPr>
    </w:p>
    <w:p w14:paraId="45817220" w14:textId="77777777" w:rsidR="005721BC" w:rsidRPr="00713BCD" w:rsidRDefault="005721BC">
      <w:pPr>
        <w:numPr>
          <w:ilvl w:val="0"/>
          <w:numId w:val="9"/>
        </w:numPr>
        <w:ind w:right="0"/>
      </w:pPr>
      <w:r w:rsidRPr="00713BCD">
        <w:rPr>
          <w:b/>
          <w:i/>
        </w:rPr>
        <w:t>To deliver you</w:t>
      </w:r>
      <w:r w:rsidRPr="00713BCD">
        <w:t xml:space="preserve"> in times of trouble</w:t>
      </w:r>
    </w:p>
    <w:p w14:paraId="12041F47" w14:textId="77777777" w:rsidR="005721BC" w:rsidRPr="00713BCD" w:rsidRDefault="005721BC">
      <w:pPr>
        <w:numPr>
          <w:ilvl w:val="0"/>
          <w:numId w:val="9"/>
        </w:numPr>
        <w:ind w:right="0"/>
      </w:pPr>
      <w:r w:rsidRPr="00713BCD">
        <w:rPr>
          <w:b/>
          <w:i/>
        </w:rPr>
        <w:t>Trust God to provide</w:t>
      </w:r>
    </w:p>
    <w:p w14:paraId="43309E9D" w14:textId="77777777" w:rsidR="005721BC" w:rsidRPr="00713BCD" w:rsidRDefault="005721BC"/>
    <w:p w14:paraId="3B41D33D" w14:textId="77777777" w:rsidR="005721BC" w:rsidRPr="00713BCD" w:rsidRDefault="005721BC">
      <w:pPr>
        <w:ind w:left="1440" w:hanging="720"/>
      </w:pPr>
      <w:r w:rsidRPr="00713BCD">
        <w:t>“</w:t>
      </w:r>
      <w:r w:rsidRPr="00713BCD">
        <w:rPr>
          <w:i/>
        </w:rPr>
        <w:t>If you do not stand firm in your faith, you will not stand</w:t>
      </w:r>
      <w:r w:rsidRPr="00713BCD">
        <w:t xml:space="preserve"> </w:t>
      </w:r>
      <w:r w:rsidRPr="00713BCD">
        <w:rPr>
          <w:i/>
        </w:rPr>
        <w:t>at all</w:t>
      </w:r>
      <w:r w:rsidRPr="00713BCD">
        <w:t>” (Isa. 7:9).</w:t>
      </w:r>
    </w:p>
    <w:p w14:paraId="67519BB5" w14:textId="77777777" w:rsidR="005721BC" w:rsidRPr="00713BCD" w:rsidRDefault="005721BC"/>
    <w:p w14:paraId="40CF52B5" w14:textId="77777777" w:rsidR="005721BC" w:rsidRPr="00713BCD" w:rsidRDefault="005721BC">
      <w:pPr>
        <w:rPr>
          <w:b/>
        </w:rPr>
      </w:pPr>
      <w:r w:rsidRPr="00713BCD">
        <w:rPr>
          <w:b/>
        </w:rPr>
        <w:t>3.3</w:t>
      </w:r>
      <w:r w:rsidRPr="00713BCD">
        <w:rPr>
          <w:b/>
        </w:rPr>
        <w:tab/>
        <w:t>Repent While You Can:-</w:t>
      </w:r>
    </w:p>
    <w:p w14:paraId="6CA4CF6E" w14:textId="77777777" w:rsidR="005721BC" w:rsidRPr="00713BCD" w:rsidRDefault="005721BC">
      <w:pPr>
        <w:rPr>
          <w:sz w:val="16"/>
        </w:rPr>
      </w:pPr>
    </w:p>
    <w:p w14:paraId="09B69B76" w14:textId="77777777" w:rsidR="005721BC" w:rsidRPr="00713BCD" w:rsidRDefault="005721BC">
      <w:pPr>
        <w:numPr>
          <w:ilvl w:val="0"/>
          <w:numId w:val="8"/>
        </w:numPr>
        <w:ind w:right="0"/>
      </w:pPr>
      <w:r w:rsidRPr="00713BCD">
        <w:rPr>
          <w:b/>
          <w:i/>
        </w:rPr>
        <w:t>Return to God</w:t>
      </w:r>
      <w:r w:rsidRPr="00713BCD">
        <w:t xml:space="preserve"> when you hear His voice.</w:t>
      </w:r>
    </w:p>
    <w:p w14:paraId="3D76B1F1" w14:textId="77777777" w:rsidR="005721BC" w:rsidRPr="00713BCD" w:rsidRDefault="005721BC">
      <w:pPr>
        <w:rPr>
          <w:sz w:val="16"/>
        </w:rPr>
      </w:pPr>
    </w:p>
    <w:p w14:paraId="0D954D9C" w14:textId="77777777" w:rsidR="005721BC" w:rsidRPr="00713BCD" w:rsidRDefault="005721BC">
      <w:pPr>
        <w:ind w:left="1496"/>
      </w:pPr>
      <w:r w:rsidRPr="00713BCD">
        <w:t>“</w:t>
      </w:r>
      <w:r w:rsidRPr="00713BCD">
        <w:rPr>
          <w:i/>
        </w:rPr>
        <w:t>If you return to the Lord … He will not turn His face</w:t>
      </w:r>
      <w:r w:rsidRPr="00713BCD">
        <w:t xml:space="preserve"> </w:t>
      </w:r>
      <w:r w:rsidRPr="00713BCD">
        <w:rPr>
          <w:i/>
        </w:rPr>
        <w:t>from you if you return to Him</w:t>
      </w:r>
      <w:r w:rsidRPr="00713BCD">
        <w:t>” (2 Chron. 30:9).</w:t>
      </w:r>
    </w:p>
    <w:p w14:paraId="33CF1218" w14:textId="77777777" w:rsidR="005721BC" w:rsidRPr="00713BCD" w:rsidRDefault="005721BC">
      <w:pPr>
        <w:ind w:left="720" w:firstLine="720"/>
        <w:rPr>
          <w:sz w:val="16"/>
        </w:rPr>
      </w:pPr>
    </w:p>
    <w:p w14:paraId="29F5F3F1" w14:textId="3DC45F5A" w:rsidR="005721BC" w:rsidRPr="00713BCD" w:rsidRDefault="005721BC">
      <w:pPr>
        <w:numPr>
          <w:ilvl w:val="0"/>
          <w:numId w:val="8"/>
        </w:numPr>
        <w:ind w:right="0"/>
      </w:pPr>
      <w:r w:rsidRPr="00713BCD">
        <w:rPr>
          <w:b/>
          <w:i/>
        </w:rPr>
        <w:t>Stubbornness results in stern judgment</w:t>
      </w:r>
      <w:r w:rsidRPr="00713BCD">
        <w:t xml:space="preserve"> (</w:t>
      </w:r>
      <w:r w:rsidR="00797D6E" w:rsidRPr="00713BCD">
        <w:t>e.g.,</w:t>
      </w:r>
      <w:r w:rsidRPr="00713BCD">
        <w:t xml:space="preserve"> Manasseh)</w:t>
      </w:r>
    </w:p>
    <w:p w14:paraId="5B9C3A7E" w14:textId="77777777" w:rsidR="005721BC" w:rsidRPr="00713BCD" w:rsidRDefault="005721BC"/>
    <w:p w14:paraId="137CDABA" w14:textId="77777777" w:rsidR="005721BC" w:rsidRPr="00713BCD" w:rsidRDefault="005721BC">
      <w:pPr>
        <w:rPr>
          <w:b/>
        </w:rPr>
      </w:pPr>
      <w:r w:rsidRPr="00713BCD">
        <w:rPr>
          <w:b/>
        </w:rPr>
        <w:t>3.4</w:t>
      </w:r>
      <w:r w:rsidRPr="00713BCD">
        <w:rPr>
          <w:b/>
        </w:rPr>
        <w:tab/>
        <w:t>Don’t Compromise:-</w:t>
      </w:r>
    </w:p>
    <w:p w14:paraId="37DFDB13" w14:textId="77777777" w:rsidR="005721BC" w:rsidRPr="00713BCD" w:rsidRDefault="005721BC">
      <w:pPr>
        <w:rPr>
          <w:sz w:val="16"/>
        </w:rPr>
      </w:pPr>
    </w:p>
    <w:p w14:paraId="21E44903" w14:textId="052665F7" w:rsidR="005721BC" w:rsidRPr="00713BCD" w:rsidRDefault="005721BC">
      <w:pPr>
        <w:numPr>
          <w:ilvl w:val="0"/>
          <w:numId w:val="6"/>
        </w:numPr>
        <w:ind w:right="0"/>
        <w:jc w:val="left"/>
      </w:pPr>
      <w:r w:rsidRPr="00713BCD">
        <w:rPr>
          <w:b/>
          <w:i/>
        </w:rPr>
        <w:t>Under pressure</w:t>
      </w:r>
      <w:r w:rsidRPr="00713BCD">
        <w:t xml:space="preserve"> (</w:t>
      </w:r>
      <w:r w:rsidR="00797D6E" w:rsidRPr="00713BCD">
        <w:t>e.g.,</w:t>
      </w:r>
      <w:r w:rsidRPr="00713BCD">
        <w:t xml:space="preserve"> threat or danger)</w:t>
      </w:r>
    </w:p>
    <w:p w14:paraId="4DD1BB26" w14:textId="77777777" w:rsidR="005721BC" w:rsidRPr="00713BCD" w:rsidRDefault="005721BC">
      <w:pPr>
        <w:rPr>
          <w:sz w:val="16"/>
        </w:rPr>
      </w:pPr>
    </w:p>
    <w:p w14:paraId="02059074" w14:textId="77777777" w:rsidR="005721BC" w:rsidRPr="00713BCD" w:rsidRDefault="005721BC">
      <w:pPr>
        <w:ind w:left="720" w:firstLine="720"/>
      </w:pPr>
      <w:r w:rsidRPr="00713BCD">
        <w:t>“Be</w:t>
      </w:r>
      <w:r w:rsidRPr="00713BCD">
        <w:rPr>
          <w:i/>
        </w:rPr>
        <w:t xml:space="preserve"> careful, keep calm and don’t be afraid</w:t>
      </w:r>
      <w:r w:rsidRPr="00713BCD">
        <w:t>” (Isaiah 7:4).</w:t>
      </w:r>
    </w:p>
    <w:p w14:paraId="2A8357FB" w14:textId="77777777" w:rsidR="005721BC" w:rsidRPr="00713BCD" w:rsidRDefault="005721BC">
      <w:pPr>
        <w:rPr>
          <w:sz w:val="16"/>
        </w:rPr>
      </w:pPr>
    </w:p>
    <w:p w14:paraId="0BD3079D" w14:textId="22482007" w:rsidR="005721BC" w:rsidRPr="00713BCD" w:rsidRDefault="005721BC">
      <w:pPr>
        <w:numPr>
          <w:ilvl w:val="0"/>
          <w:numId w:val="6"/>
        </w:numPr>
        <w:ind w:right="0"/>
        <w:jc w:val="left"/>
      </w:pPr>
      <w:r w:rsidRPr="00713BCD">
        <w:rPr>
          <w:b/>
          <w:i/>
        </w:rPr>
        <w:t>For self-gain</w:t>
      </w:r>
      <w:r w:rsidRPr="00713BCD">
        <w:t xml:space="preserve"> (</w:t>
      </w:r>
      <w:r w:rsidR="00797D6E" w:rsidRPr="00713BCD">
        <w:t>e.g.,</w:t>
      </w:r>
      <w:r w:rsidRPr="00713BCD">
        <w:t xml:space="preserve"> political, </w:t>
      </w:r>
      <w:r w:rsidR="004D02BB" w:rsidRPr="00713BCD">
        <w:t>economic</w:t>
      </w:r>
      <w:r w:rsidRPr="00713BCD">
        <w:t xml:space="preserve"> reasons)</w:t>
      </w:r>
    </w:p>
    <w:p w14:paraId="39D7CAD5" w14:textId="77777777" w:rsidR="005721BC" w:rsidRPr="00713BCD" w:rsidRDefault="005721BC"/>
    <w:p w14:paraId="268D1B15" w14:textId="77777777" w:rsidR="005721BC" w:rsidRPr="00713BCD" w:rsidRDefault="005721BC">
      <w:pPr>
        <w:rPr>
          <w:b/>
        </w:rPr>
      </w:pPr>
      <w:r w:rsidRPr="00713BCD">
        <w:rPr>
          <w:b/>
        </w:rPr>
        <w:t>3.5</w:t>
      </w:r>
      <w:r w:rsidRPr="00713BCD">
        <w:rPr>
          <w:b/>
        </w:rPr>
        <w:tab/>
        <w:t>Don’t Be Unequally Yoked with an Unbeliever:-</w:t>
      </w:r>
    </w:p>
    <w:p w14:paraId="0E54B5F8" w14:textId="77777777" w:rsidR="005721BC" w:rsidRPr="00713BCD" w:rsidRDefault="005721BC">
      <w:pPr>
        <w:rPr>
          <w:sz w:val="16"/>
        </w:rPr>
      </w:pPr>
    </w:p>
    <w:p w14:paraId="62D5AD8E" w14:textId="0ADDDF6C" w:rsidR="005721BC" w:rsidRPr="00713BCD" w:rsidRDefault="005721BC">
      <w:pPr>
        <w:numPr>
          <w:ilvl w:val="0"/>
          <w:numId w:val="7"/>
        </w:numPr>
        <w:ind w:right="0"/>
        <w:jc w:val="left"/>
      </w:pPr>
      <w:r w:rsidRPr="00713BCD">
        <w:rPr>
          <w:b/>
          <w:i/>
        </w:rPr>
        <w:t>Unholy alliances</w:t>
      </w:r>
      <w:r w:rsidRPr="00713BCD">
        <w:t xml:space="preserve"> (</w:t>
      </w:r>
      <w:r w:rsidR="00797D6E" w:rsidRPr="00713BCD">
        <w:t>e.g.,</w:t>
      </w:r>
      <w:r w:rsidRPr="00713BCD">
        <w:t xml:space="preserve"> partnerships)</w:t>
      </w:r>
    </w:p>
    <w:p w14:paraId="3A6FFED9" w14:textId="77777777" w:rsidR="005721BC" w:rsidRPr="00713BCD" w:rsidRDefault="005721BC">
      <w:pPr>
        <w:ind w:firstLine="720"/>
        <w:rPr>
          <w:b/>
          <w:i/>
        </w:rPr>
      </w:pPr>
      <w:r w:rsidRPr="00713BCD">
        <w:t>2.</w:t>
      </w:r>
      <w:r w:rsidRPr="00713BCD">
        <w:tab/>
      </w:r>
      <w:r w:rsidRPr="00713BCD">
        <w:rPr>
          <w:b/>
          <w:i/>
        </w:rPr>
        <w:t xml:space="preserve">Subordination &amp; service to an unbeliever instead of God </w:t>
      </w:r>
    </w:p>
    <w:p w14:paraId="759091A3" w14:textId="77777777" w:rsidR="005721BC" w:rsidRPr="00713BCD" w:rsidRDefault="005721BC"/>
    <w:p w14:paraId="46300D01" w14:textId="77777777" w:rsidR="005721BC" w:rsidRPr="00713BCD" w:rsidRDefault="005721BC"/>
    <w:p w14:paraId="3C6FC3B1" w14:textId="77777777" w:rsidR="005721BC" w:rsidRPr="00713BCD" w:rsidRDefault="005721BC">
      <w:pPr>
        <w:rPr>
          <w:b/>
        </w:rPr>
      </w:pPr>
      <w:r w:rsidRPr="00713BCD">
        <w:rPr>
          <w:b/>
        </w:rPr>
        <w:t>3.6</w:t>
      </w:r>
      <w:r w:rsidRPr="00713BCD">
        <w:rPr>
          <w:b/>
        </w:rPr>
        <w:tab/>
        <w:t>Let Your Light Shine:-</w:t>
      </w:r>
    </w:p>
    <w:p w14:paraId="26B33F75" w14:textId="77777777" w:rsidR="005721BC" w:rsidRPr="00713BCD" w:rsidRDefault="005721BC">
      <w:pPr>
        <w:rPr>
          <w:sz w:val="16"/>
        </w:rPr>
      </w:pPr>
    </w:p>
    <w:p w14:paraId="45964365" w14:textId="77777777" w:rsidR="005721BC" w:rsidRPr="00713BCD" w:rsidRDefault="005721BC">
      <w:pPr>
        <w:numPr>
          <w:ilvl w:val="0"/>
          <w:numId w:val="10"/>
        </w:numPr>
        <w:ind w:right="0"/>
        <w:jc w:val="left"/>
      </w:pPr>
      <w:r w:rsidRPr="00713BCD">
        <w:rPr>
          <w:b/>
          <w:i/>
        </w:rPr>
        <w:t>Make use of every opportunity</w:t>
      </w:r>
      <w:r w:rsidRPr="00713BCD">
        <w:t xml:space="preserve"> you have to be the light &amp; salt of the earth.</w:t>
      </w:r>
    </w:p>
    <w:p w14:paraId="30A45601" w14:textId="77777777" w:rsidR="005721BC" w:rsidRPr="00713BCD" w:rsidRDefault="005721BC">
      <w:pPr>
        <w:numPr>
          <w:ilvl w:val="0"/>
          <w:numId w:val="10"/>
        </w:numPr>
        <w:ind w:right="0"/>
        <w:jc w:val="left"/>
      </w:pPr>
      <w:r w:rsidRPr="00713BCD">
        <w:rPr>
          <w:b/>
        </w:rPr>
        <w:t>Otherwise</w:t>
      </w:r>
      <w:r w:rsidRPr="00713BCD">
        <w:t xml:space="preserve"> your lamp stand will be removed from you.</w:t>
      </w:r>
    </w:p>
    <w:p w14:paraId="2B8435D0" w14:textId="77777777" w:rsidR="005721BC" w:rsidRPr="00713BCD" w:rsidRDefault="005721BC">
      <w:pPr>
        <w:pStyle w:val="Heading2"/>
      </w:pPr>
      <w:r w:rsidRPr="00713BCD">
        <w:br w:type="page"/>
      </w:r>
      <w:bookmarkStart w:id="574" w:name="_Toc15034096"/>
      <w:bookmarkStart w:id="575" w:name="_Toc15034233"/>
      <w:bookmarkStart w:id="576" w:name="_Toc489334017"/>
      <w:r w:rsidRPr="00713BCD">
        <w:lastRenderedPageBreak/>
        <w:t>Babylonians (Neo-Chaldeans)</w:t>
      </w:r>
      <w:r w:rsidRPr="00713BCD">
        <w:rPr>
          <w:rStyle w:val="FootnoteReference"/>
        </w:rPr>
        <w:footnoteReference w:id="68"/>
      </w:r>
      <w:bookmarkEnd w:id="574"/>
      <w:bookmarkEnd w:id="575"/>
      <w:bookmarkEnd w:id="576"/>
    </w:p>
    <w:p w14:paraId="0A11310D" w14:textId="77777777" w:rsidR="005721BC" w:rsidRPr="00713BCD" w:rsidRDefault="005721BC" w:rsidP="00FF438B">
      <w:pPr>
        <w:pStyle w:val="Heading3"/>
      </w:pPr>
      <w:bookmarkStart w:id="577" w:name="_Toc15034097"/>
      <w:r w:rsidRPr="00713BCD">
        <w:t>Identity:</w:t>
      </w:r>
      <w:bookmarkEnd w:id="577"/>
      <w:r w:rsidRPr="00713BCD">
        <w:t xml:space="preserve"> </w:t>
      </w:r>
    </w:p>
    <w:p w14:paraId="509373F2" w14:textId="77777777" w:rsidR="005721BC" w:rsidRPr="00713BCD" w:rsidRDefault="005721BC" w:rsidP="008D58D7">
      <w:pPr>
        <w:pStyle w:val="Heading4"/>
      </w:pPr>
      <w:r w:rsidRPr="00713BCD">
        <w:t xml:space="preserve">Who the Babylonians Were: </w:t>
      </w:r>
    </w:p>
    <w:p w14:paraId="43D3FBE8" w14:textId="77777777" w:rsidR="005721BC" w:rsidRPr="00713BCD" w:rsidRDefault="005721BC" w:rsidP="005A74FE">
      <w:pPr>
        <w:pStyle w:val="Heading5"/>
      </w:pPr>
      <w:r w:rsidRPr="00713BCD">
        <w:t>The Babylonians descended from Shem but unlike the Hebrews (also Semites) they did not migrate from the Mesopotamian basin.</w:t>
      </w:r>
    </w:p>
    <w:p w14:paraId="3673C9D3" w14:textId="1ADA8D1B" w:rsidR="005721BC" w:rsidRPr="00713BCD" w:rsidRDefault="005721BC" w:rsidP="005A74FE">
      <w:pPr>
        <w:pStyle w:val="Heading5"/>
      </w:pPr>
      <w:r w:rsidRPr="00713BCD">
        <w:t xml:space="preserve">They </w:t>
      </w:r>
      <w:r>
        <w:t>had</w:t>
      </w:r>
      <w:r w:rsidRPr="00713BCD">
        <w:t xml:space="preserve"> a different </w:t>
      </w:r>
      <w:r>
        <w:t>language</w:t>
      </w:r>
      <w:r w:rsidRPr="00713BCD">
        <w:t xml:space="preserve"> from the Persians to their north, who</w:t>
      </w:r>
      <w:r>
        <w:t xml:space="preserve"> also</w:t>
      </w:r>
      <w:r w:rsidRPr="00713BCD">
        <w:t xml:space="preserve"> traced their lineage to </w:t>
      </w:r>
      <w:r>
        <w:t>Shem (cf. pp. 17, 145)</w:t>
      </w:r>
      <w:r w:rsidRPr="00713BCD">
        <w:t xml:space="preserve">.  </w:t>
      </w:r>
      <w:r>
        <w:t>Likewise</w:t>
      </w:r>
      <w:r w:rsidRPr="00713BCD">
        <w:t xml:space="preserve">, today’s Iraqis (modern </w:t>
      </w:r>
      <w:r w:rsidR="007D799B" w:rsidRPr="00713BCD">
        <w:t>descendants</w:t>
      </w:r>
      <w:r w:rsidRPr="00713BCD">
        <w:t xml:space="preserve"> of Babylonians) </w:t>
      </w:r>
      <w:r>
        <w:t>speak Arabic while</w:t>
      </w:r>
      <w:r w:rsidRPr="00713BCD">
        <w:t xml:space="preserve"> </w:t>
      </w:r>
      <w:r>
        <w:t>Iranians (modern Persians) speak Farsi.</w:t>
      </w:r>
    </w:p>
    <w:p w14:paraId="131275A1" w14:textId="77777777" w:rsidR="005721BC" w:rsidRPr="00713BCD" w:rsidRDefault="005721BC" w:rsidP="005A74FE">
      <w:pPr>
        <w:pStyle w:val="Heading5"/>
      </w:pPr>
      <w:r w:rsidRPr="00713BCD">
        <w:t>Babylon in Akkadian is “babilani” which means “the gate of God.”  This capital of the region led to the entire land being called Babylonia.</w:t>
      </w:r>
    </w:p>
    <w:p w14:paraId="46374A06" w14:textId="77777777" w:rsidR="005721BC" w:rsidRPr="00713BCD" w:rsidRDefault="005721BC" w:rsidP="008D58D7">
      <w:pPr>
        <w:pStyle w:val="Heading4"/>
      </w:pPr>
      <w:r w:rsidRPr="00713BCD">
        <w:t xml:space="preserve">When Babylonians Lived: </w:t>
      </w:r>
    </w:p>
    <w:p w14:paraId="521FAC48" w14:textId="77777777" w:rsidR="005721BC" w:rsidRPr="00713BCD" w:rsidRDefault="005721BC" w:rsidP="005A74FE">
      <w:pPr>
        <w:pStyle w:val="Heading5"/>
      </w:pPr>
      <w:r w:rsidRPr="00713BCD">
        <w:t xml:space="preserve">Mesopotamian history is a complicated series of people-groups who took over the previous society and occupied their land.  </w:t>
      </w:r>
    </w:p>
    <w:p w14:paraId="242139C6" w14:textId="77777777" w:rsidR="005721BC" w:rsidRPr="00713BCD" w:rsidRDefault="005721BC" w:rsidP="005A74FE">
      <w:pPr>
        <w:pStyle w:val="Heading5"/>
      </w:pPr>
      <w:r w:rsidRPr="00713BCD">
        <w:t>The Babylonians rose to power in two periods separated by nearly a millennium.  Thus, one must distinguish between Old Babylon and Neo (New) Babylon as these peoples were separated by many groups who controlled the same land area:</w:t>
      </w:r>
    </w:p>
    <w:p w14:paraId="29B21ED2" w14:textId="77777777" w:rsidR="005721BC" w:rsidRPr="00713BCD" w:rsidRDefault="005721BC">
      <w:pPr>
        <w:ind w:left="2520"/>
      </w:pPr>
    </w:p>
    <w:p w14:paraId="3155397A" w14:textId="77777777" w:rsidR="005721BC" w:rsidRPr="00713BCD" w:rsidRDefault="005721BC">
      <w:pPr>
        <w:ind w:left="2520"/>
        <w:rPr>
          <w:b/>
          <w:snapToGrid w:val="0"/>
        </w:rPr>
      </w:pPr>
      <w:r w:rsidRPr="00713BCD">
        <w:rPr>
          <w:b/>
          <w:snapToGrid w:val="0"/>
        </w:rPr>
        <w:t>DOMINANT PEOPLES IN MESOPOTAMIAN HISTORY</w:t>
      </w:r>
    </w:p>
    <w:p w14:paraId="2D8AD955" w14:textId="77777777" w:rsidR="005721BC" w:rsidRPr="00713BCD" w:rsidRDefault="005721BC">
      <w:pPr>
        <w:ind w:left="2520"/>
        <w:rPr>
          <w:snapToGrid w:val="0"/>
        </w:rPr>
      </w:pPr>
    </w:p>
    <w:p w14:paraId="42C06DD1" w14:textId="77777777" w:rsidR="005721BC" w:rsidRPr="00713BCD" w:rsidRDefault="005721BC">
      <w:pPr>
        <w:ind w:left="2520"/>
        <w:rPr>
          <w:rFonts w:ascii="Times New Roman" w:hAnsi="Times New Roman"/>
        </w:rPr>
      </w:pPr>
      <w:r w:rsidRPr="00713BCD">
        <w:rPr>
          <w:rFonts w:ascii="Times New Roman" w:hAnsi="Times New Roman"/>
        </w:rPr>
        <w:t xml:space="preserve">Proto-Literate (3200-2850) </w:t>
      </w:r>
      <w:r w:rsidRPr="00713BCD">
        <w:rPr>
          <w:rFonts w:ascii="Times New Roman" w:hAnsi="Times New Roman"/>
        </w:rPr>
        <w:tab/>
      </w:r>
    </w:p>
    <w:p w14:paraId="6B41BFE4" w14:textId="77777777" w:rsidR="005721BC" w:rsidRPr="00713BCD" w:rsidRDefault="005721BC">
      <w:pPr>
        <w:ind w:left="2520"/>
        <w:rPr>
          <w:rFonts w:ascii="Times New Roman" w:hAnsi="Times New Roman"/>
        </w:rPr>
      </w:pPr>
      <w:r w:rsidRPr="00713BCD">
        <w:rPr>
          <w:rFonts w:ascii="Times New Roman" w:hAnsi="Times New Roman"/>
        </w:rPr>
        <w:t>Early Dynastic (2850-2360)</w:t>
      </w:r>
    </w:p>
    <w:p w14:paraId="546B8D48" w14:textId="77777777" w:rsidR="005721BC" w:rsidRPr="00713BCD" w:rsidRDefault="005721BC">
      <w:pPr>
        <w:ind w:left="2520"/>
        <w:rPr>
          <w:rFonts w:ascii="Times New Roman" w:hAnsi="Times New Roman"/>
        </w:rPr>
      </w:pPr>
      <w:r w:rsidRPr="00713BCD">
        <w:rPr>
          <w:rFonts w:ascii="Times New Roman" w:hAnsi="Times New Roman"/>
        </w:rPr>
        <w:t>Akkad (2360-2180)</w:t>
      </w:r>
    </w:p>
    <w:p w14:paraId="3D17DBF2" w14:textId="77777777" w:rsidR="005721BC" w:rsidRPr="00713BCD" w:rsidRDefault="005721BC">
      <w:pPr>
        <w:ind w:left="2520"/>
        <w:rPr>
          <w:rFonts w:ascii="Times New Roman" w:hAnsi="Times New Roman"/>
        </w:rPr>
      </w:pPr>
      <w:r w:rsidRPr="00713BCD">
        <w:rPr>
          <w:rFonts w:ascii="Times New Roman" w:hAnsi="Times New Roman"/>
        </w:rPr>
        <w:t>Guti (2180-2082)</w:t>
      </w:r>
    </w:p>
    <w:p w14:paraId="575DB61E" w14:textId="77777777" w:rsidR="005721BC" w:rsidRPr="00713BCD" w:rsidRDefault="005721BC">
      <w:pPr>
        <w:ind w:left="2520"/>
        <w:rPr>
          <w:rFonts w:ascii="Times New Roman" w:hAnsi="Times New Roman"/>
        </w:rPr>
      </w:pPr>
      <w:r w:rsidRPr="00713BCD">
        <w:rPr>
          <w:rFonts w:ascii="Times New Roman" w:hAnsi="Times New Roman"/>
        </w:rPr>
        <w:t>Ur III (2070-1960)</w:t>
      </w:r>
    </w:p>
    <w:p w14:paraId="4120899F" w14:textId="77777777" w:rsidR="005721BC" w:rsidRPr="00713BCD" w:rsidRDefault="005721BC">
      <w:pPr>
        <w:ind w:left="2520"/>
        <w:rPr>
          <w:rFonts w:ascii="Times New Roman" w:hAnsi="Times New Roman"/>
        </w:rPr>
      </w:pPr>
      <w:r w:rsidRPr="00713BCD">
        <w:rPr>
          <w:rFonts w:ascii="Times New Roman" w:hAnsi="Times New Roman"/>
        </w:rPr>
        <w:t>Isin-Larsa (1960-1700)</w:t>
      </w:r>
    </w:p>
    <w:p w14:paraId="184C61BF" w14:textId="77777777" w:rsidR="005721BC" w:rsidRPr="00713BCD" w:rsidRDefault="005721BC">
      <w:pPr>
        <w:ind w:left="2520"/>
        <w:rPr>
          <w:rFonts w:ascii="Times New Roman" w:hAnsi="Times New Roman"/>
          <w:b/>
          <w:u w:val="single"/>
        </w:rPr>
      </w:pPr>
      <w:r w:rsidRPr="00713BCD">
        <w:rPr>
          <w:rFonts w:ascii="Times New Roman" w:hAnsi="Times New Roman"/>
          <w:b/>
          <w:u w:val="single"/>
        </w:rPr>
        <w:t>Old Babylonian (1830-1531)</w:t>
      </w:r>
    </w:p>
    <w:p w14:paraId="454E8CB7" w14:textId="77777777" w:rsidR="005721BC" w:rsidRPr="00713BCD" w:rsidRDefault="005721BC">
      <w:pPr>
        <w:ind w:left="2520"/>
        <w:rPr>
          <w:rFonts w:ascii="Times New Roman" w:hAnsi="Times New Roman"/>
        </w:rPr>
      </w:pPr>
      <w:r w:rsidRPr="00713BCD">
        <w:rPr>
          <w:rFonts w:ascii="Times New Roman" w:hAnsi="Times New Roman"/>
        </w:rPr>
        <w:t>Old Assyrian</w:t>
      </w:r>
    </w:p>
    <w:p w14:paraId="71792863" w14:textId="77777777" w:rsidR="005721BC" w:rsidRPr="00713BCD" w:rsidRDefault="005721BC">
      <w:pPr>
        <w:ind w:left="2520"/>
        <w:rPr>
          <w:rFonts w:ascii="Times New Roman" w:hAnsi="Times New Roman"/>
        </w:rPr>
      </w:pPr>
      <w:r w:rsidRPr="00713BCD">
        <w:rPr>
          <w:rFonts w:ascii="Times New Roman" w:hAnsi="Times New Roman"/>
        </w:rPr>
        <w:t>Hurrian Invasions (1700-1500)</w:t>
      </w:r>
    </w:p>
    <w:p w14:paraId="500F4AFC" w14:textId="77777777" w:rsidR="005721BC" w:rsidRPr="00713BCD" w:rsidRDefault="005721BC">
      <w:pPr>
        <w:ind w:left="2520"/>
        <w:rPr>
          <w:rFonts w:ascii="Times New Roman" w:hAnsi="Times New Roman"/>
        </w:rPr>
      </w:pPr>
      <w:r w:rsidRPr="00713BCD">
        <w:rPr>
          <w:rFonts w:ascii="Times New Roman" w:hAnsi="Times New Roman"/>
        </w:rPr>
        <w:t>Kassite (1600-1150)</w:t>
      </w:r>
    </w:p>
    <w:p w14:paraId="75BC8A79" w14:textId="77777777" w:rsidR="005721BC" w:rsidRPr="00713BCD" w:rsidRDefault="005721BC">
      <w:pPr>
        <w:ind w:left="2520"/>
        <w:rPr>
          <w:rFonts w:ascii="Times New Roman" w:hAnsi="Times New Roman"/>
        </w:rPr>
      </w:pPr>
      <w:r w:rsidRPr="00713BCD">
        <w:rPr>
          <w:rFonts w:ascii="Times New Roman" w:hAnsi="Times New Roman"/>
        </w:rPr>
        <w:t>Mitanni (1500-1380)</w:t>
      </w:r>
    </w:p>
    <w:p w14:paraId="5D19377F" w14:textId="77777777" w:rsidR="005721BC" w:rsidRPr="00713BCD" w:rsidRDefault="005721BC">
      <w:pPr>
        <w:ind w:left="2520"/>
        <w:rPr>
          <w:rFonts w:ascii="Times New Roman" w:hAnsi="Times New Roman"/>
        </w:rPr>
      </w:pPr>
      <w:r w:rsidRPr="00713BCD">
        <w:rPr>
          <w:rFonts w:ascii="Times New Roman" w:hAnsi="Times New Roman"/>
        </w:rPr>
        <w:t>Middle Assyrian (1366-1078)</w:t>
      </w:r>
    </w:p>
    <w:p w14:paraId="2B72E06D" w14:textId="77777777" w:rsidR="005721BC" w:rsidRPr="00713BCD" w:rsidRDefault="005721BC">
      <w:pPr>
        <w:ind w:left="2520"/>
        <w:rPr>
          <w:rFonts w:ascii="Times New Roman" w:hAnsi="Times New Roman"/>
        </w:rPr>
      </w:pPr>
      <w:r w:rsidRPr="00713BCD">
        <w:rPr>
          <w:rFonts w:ascii="Times New Roman" w:hAnsi="Times New Roman"/>
        </w:rPr>
        <w:t>Aramean &amp; Chaldean (1078-935)</w:t>
      </w:r>
    </w:p>
    <w:p w14:paraId="71186E8A" w14:textId="77777777" w:rsidR="005721BC" w:rsidRPr="00713BCD" w:rsidRDefault="005721BC">
      <w:pPr>
        <w:ind w:left="2520"/>
        <w:rPr>
          <w:rFonts w:ascii="Times New Roman" w:hAnsi="Times New Roman"/>
        </w:rPr>
      </w:pPr>
      <w:r w:rsidRPr="00713BCD">
        <w:rPr>
          <w:rFonts w:ascii="Times New Roman" w:hAnsi="Times New Roman"/>
        </w:rPr>
        <w:t>Neo-Assyrian (935-612)</w:t>
      </w:r>
    </w:p>
    <w:p w14:paraId="5155A622" w14:textId="77777777" w:rsidR="005721BC" w:rsidRPr="00713BCD" w:rsidRDefault="005721BC">
      <w:pPr>
        <w:ind w:left="2520"/>
        <w:rPr>
          <w:rFonts w:ascii="Times New Roman" w:hAnsi="Times New Roman"/>
          <w:b/>
          <w:u w:val="single"/>
        </w:rPr>
      </w:pPr>
      <w:r w:rsidRPr="00713BCD">
        <w:rPr>
          <w:rFonts w:ascii="Times New Roman" w:hAnsi="Times New Roman"/>
          <w:b/>
          <w:u w:val="single"/>
        </w:rPr>
        <w:t>Neo Babylonian (625-539)</w:t>
      </w:r>
    </w:p>
    <w:p w14:paraId="5DD345E2" w14:textId="77777777" w:rsidR="005721BC" w:rsidRPr="00713BCD" w:rsidRDefault="005721BC">
      <w:pPr>
        <w:ind w:left="2520"/>
        <w:rPr>
          <w:rFonts w:ascii="Times New Roman" w:hAnsi="Times New Roman"/>
        </w:rPr>
      </w:pPr>
      <w:r w:rsidRPr="00713BCD">
        <w:rPr>
          <w:rFonts w:ascii="Times New Roman" w:hAnsi="Times New Roman"/>
        </w:rPr>
        <w:t>Persian (539-332)</w:t>
      </w:r>
    </w:p>
    <w:p w14:paraId="0D2CDFA6" w14:textId="77777777" w:rsidR="005721BC" w:rsidRPr="00713BCD" w:rsidRDefault="005721BC">
      <w:pPr>
        <w:ind w:left="2520"/>
        <w:rPr>
          <w:rFonts w:ascii="Times New Roman" w:hAnsi="Times New Roman"/>
        </w:rPr>
      </w:pPr>
      <w:r w:rsidRPr="00713BCD">
        <w:rPr>
          <w:rFonts w:ascii="Times New Roman" w:hAnsi="Times New Roman"/>
        </w:rPr>
        <w:t>Alexander (332-    )</w:t>
      </w:r>
    </w:p>
    <w:p w14:paraId="0D8C900A" w14:textId="77777777" w:rsidR="005721BC" w:rsidRPr="00713BCD" w:rsidRDefault="005721BC">
      <w:pPr>
        <w:ind w:left="2520" w:right="-54"/>
      </w:pPr>
    </w:p>
    <w:p w14:paraId="647E93F7" w14:textId="77777777" w:rsidR="005721BC" w:rsidRPr="00713BCD" w:rsidRDefault="005721BC">
      <w:pPr>
        <w:ind w:left="2520" w:right="-54"/>
      </w:pPr>
      <w:r w:rsidRPr="00713BCD">
        <w:t xml:space="preserve">Due to the similarities between Old Babylon with Assyria, and the fact that the Babylon of the OT is primarily the latter group, this study concerns itself with Neo-Babylon.  </w:t>
      </w:r>
    </w:p>
    <w:p w14:paraId="66FF5DBE" w14:textId="77777777" w:rsidR="005721BC" w:rsidRPr="00713BCD" w:rsidRDefault="005721BC"/>
    <w:p w14:paraId="6DBC3B41" w14:textId="77777777" w:rsidR="005721BC" w:rsidRPr="00713BCD" w:rsidRDefault="005721BC" w:rsidP="005A74FE">
      <w:pPr>
        <w:pStyle w:val="Heading5"/>
      </w:pPr>
      <w:r w:rsidRPr="00713BCD">
        <w:lastRenderedPageBreak/>
        <w:t>Neo-Babylon was glorious but short-lived.  With the exception of Nebuchadnezzar, Neo-Babylonian rulers generally had short reigns as seen in this king list:</w:t>
      </w:r>
    </w:p>
    <w:p w14:paraId="693A28C4" w14:textId="77777777" w:rsidR="005721BC" w:rsidRPr="00713BCD" w:rsidRDefault="005721BC">
      <w:pPr>
        <w:rPr>
          <w:sz w:val="23"/>
        </w:rPr>
      </w:pPr>
    </w:p>
    <w:p w14:paraId="773AE6A7" w14:textId="77777777" w:rsidR="005721BC" w:rsidRPr="00713BCD" w:rsidRDefault="005721BC" w:rsidP="005721BC">
      <w:pPr>
        <w:pStyle w:val="BodyTextIndent"/>
        <w:numPr>
          <w:ilvl w:val="0"/>
          <w:numId w:val="12"/>
        </w:numPr>
        <w:pBdr>
          <w:top w:val="single" w:sz="4" w:space="1" w:color="auto"/>
          <w:left w:val="single" w:sz="4" w:space="4" w:color="auto"/>
          <w:bottom w:val="single" w:sz="4" w:space="1" w:color="auto"/>
          <w:right w:val="single" w:sz="4" w:space="4" w:color="auto"/>
        </w:pBdr>
        <w:tabs>
          <w:tab w:val="clear" w:pos="360"/>
        </w:tabs>
        <w:spacing w:after="0"/>
        <w:ind w:left="2520" w:right="0"/>
        <w:rPr>
          <w:rFonts w:ascii="Arial Narrow" w:hAnsi="Arial Narrow"/>
        </w:rPr>
      </w:pPr>
      <w:r w:rsidRPr="00713BCD">
        <w:rPr>
          <w:rFonts w:ascii="Arial Narrow" w:hAnsi="Arial Narrow"/>
        </w:rPr>
        <w:t xml:space="preserve">Nabopolassar </w:t>
      </w:r>
      <w:r w:rsidRPr="00713BCD">
        <w:rPr>
          <w:rFonts w:ascii="Arial Narrow" w:hAnsi="Arial Narrow"/>
        </w:rPr>
        <w:tab/>
      </w:r>
      <w:r w:rsidRPr="00713BCD">
        <w:rPr>
          <w:rFonts w:ascii="Arial Narrow" w:hAnsi="Arial Narrow"/>
        </w:rPr>
        <w:tab/>
      </w:r>
      <w:r w:rsidRPr="00713BCD">
        <w:rPr>
          <w:rFonts w:ascii="Arial Narrow" w:hAnsi="Arial Narrow"/>
        </w:rPr>
        <w:tab/>
        <w:t xml:space="preserve">– 625-604 BC </w:t>
      </w:r>
    </w:p>
    <w:p w14:paraId="29AF93BF" w14:textId="77777777" w:rsidR="005721BC" w:rsidRPr="00713BCD" w:rsidRDefault="005721BC" w:rsidP="005721BC">
      <w:pPr>
        <w:pStyle w:val="BodyTextIndent"/>
        <w:numPr>
          <w:ilvl w:val="0"/>
          <w:numId w:val="12"/>
        </w:numPr>
        <w:pBdr>
          <w:top w:val="single" w:sz="4" w:space="1" w:color="auto"/>
          <w:left w:val="single" w:sz="4" w:space="4" w:color="auto"/>
          <w:bottom w:val="single" w:sz="4" w:space="1" w:color="auto"/>
          <w:right w:val="single" w:sz="4" w:space="4" w:color="auto"/>
        </w:pBdr>
        <w:tabs>
          <w:tab w:val="clear" w:pos="360"/>
        </w:tabs>
        <w:spacing w:after="0"/>
        <w:ind w:left="2520" w:right="0"/>
        <w:rPr>
          <w:rFonts w:ascii="Arial Narrow" w:hAnsi="Arial Narrow"/>
        </w:rPr>
      </w:pPr>
      <w:r w:rsidRPr="00713BCD">
        <w:rPr>
          <w:rFonts w:ascii="Arial Narrow" w:hAnsi="Arial Narrow"/>
        </w:rPr>
        <w:t>Nebuchadrezzar II (son)</w:t>
      </w:r>
      <w:r w:rsidRPr="00713BCD">
        <w:rPr>
          <w:rFonts w:ascii="Arial Narrow" w:hAnsi="Arial Narrow"/>
        </w:rPr>
        <w:tab/>
      </w:r>
      <w:r w:rsidRPr="00713BCD">
        <w:rPr>
          <w:rFonts w:ascii="Arial Narrow" w:hAnsi="Arial Narrow"/>
        </w:rPr>
        <w:tab/>
        <w:t xml:space="preserve">– 604-568 BC </w:t>
      </w:r>
    </w:p>
    <w:p w14:paraId="4FC3E29F" w14:textId="77777777" w:rsidR="005721BC" w:rsidRPr="00713BCD" w:rsidRDefault="005721BC" w:rsidP="005721BC">
      <w:pPr>
        <w:pStyle w:val="BodyTextIndent"/>
        <w:numPr>
          <w:ilvl w:val="0"/>
          <w:numId w:val="12"/>
        </w:numPr>
        <w:pBdr>
          <w:top w:val="single" w:sz="4" w:space="1" w:color="auto"/>
          <w:left w:val="single" w:sz="4" w:space="4" w:color="auto"/>
          <w:bottom w:val="single" w:sz="4" w:space="1" w:color="auto"/>
          <w:right w:val="single" w:sz="4" w:space="4" w:color="auto"/>
        </w:pBdr>
        <w:tabs>
          <w:tab w:val="clear" w:pos="360"/>
        </w:tabs>
        <w:spacing w:after="0"/>
        <w:ind w:left="2520" w:right="0"/>
        <w:rPr>
          <w:rFonts w:ascii="Arial Narrow" w:hAnsi="Arial Narrow"/>
        </w:rPr>
      </w:pPr>
      <w:r w:rsidRPr="00713BCD">
        <w:rPr>
          <w:rFonts w:ascii="Arial Narrow" w:hAnsi="Arial Narrow"/>
        </w:rPr>
        <w:t xml:space="preserve">Evil-Merodach (son) </w:t>
      </w:r>
      <w:r w:rsidRPr="00713BCD">
        <w:rPr>
          <w:rFonts w:ascii="Arial Narrow" w:hAnsi="Arial Narrow"/>
        </w:rPr>
        <w:tab/>
      </w:r>
      <w:r w:rsidRPr="00713BCD">
        <w:rPr>
          <w:rFonts w:ascii="Arial Narrow" w:hAnsi="Arial Narrow"/>
        </w:rPr>
        <w:tab/>
        <w:t xml:space="preserve">– 561-560 BC </w:t>
      </w:r>
    </w:p>
    <w:p w14:paraId="28D9DE9B" w14:textId="77777777" w:rsidR="005721BC" w:rsidRPr="00713BCD" w:rsidRDefault="005721BC" w:rsidP="005721BC">
      <w:pPr>
        <w:pStyle w:val="BodyTextIndent"/>
        <w:numPr>
          <w:ilvl w:val="0"/>
          <w:numId w:val="12"/>
        </w:numPr>
        <w:pBdr>
          <w:top w:val="single" w:sz="4" w:space="1" w:color="auto"/>
          <w:left w:val="single" w:sz="4" w:space="4" w:color="auto"/>
          <w:bottom w:val="single" w:sz="4" w:space="1" w:color="auto"/>
          <w:right w:val="single" w:sz="4" w:space="4" w:color="auto"/>
        </w:pBdr>
        <w:tabs>
          <w:tab w:val="clear" w:pos="360"/>
        </w:tabs>
        <w:spacing w:after="0"/>
        <w:ind w:left="2520" w:right="0"/>
        <w:rPr>
          <w:rFonts w:ascii="Arial Narrow" w:hAnsi="Arial Narrow"/>
        </w:rPr>
      </w:pPr>
      <w:r w:rsidRPr="00713BCD">
        <w:rPr>
          <w:rFonts w:ascii="Arial Narrow" w:hAnsi="Arial Narrow"/>
        </w:rPr>
        <w:t xml:space="preserve">Neriglissar (brother-in-law) </w:t>
      </w:r>
      <w:r w:rsidRPr="00713BCD">
        <w:rPr>
          <w:rFonts w:ascii="Arial Narrow" w:hAnsi="Arial Narrow"/>
        </w:rPr>
        <w:tab/>
      </w:r>
      <w:r w:rsidRPr="00713BCD">
        <w:rPr>
          <w:rFonts w:ascii="Arial Narrow" w:hAnsi="Arial Narrow"/>
        </w:rPr>
        <w:tab/>
        <w:t xml:space="preserve">– 559-556 BC </w:t>
      </w:r>
    </w:p>
    <w:p w14:paraId="493DA8EA" w14:textId="77777777" w:rsidR="005721BC" w:rsidRPr="00713BCD" w:rsidRDefault="005721BC" w:rsidP="005721BC">
      <w:pPr>
        <w:pStyle w:val="BodyTextIndent"/>
        <w:numPr>
          <w:ilvl w:val="0"/>
          <w:numId w:val="12"/>
        </w:numPr>
        <w:pBdr>
          <w:top w:val="single" w:sz="4" w:space="1" w:color="auto"/>
          <w:left w:val="single" w:sz="4" w:space="4" w:color="auto"/>
          <w:bottom w:val="single" w:sz="4" w:space="1" w:color="auto"/>
          <w:right w:val="single" w:sz="4" w:space="4" w:color="auto"/>
        </w:pBdr>
        <w:tabs>
          <w:tab w:val="clear" w:pos="360"/>
        </w:tabs>
        <w:spacing w:after="0"/>
        <w:ind w:left="2520" w:right="0"/>
        <w:rPr>
          <w:rFonts w:ascii="Arial Narrow" w:hAnsi="Arial Narrow"/>
        </w:rPr>
      </w:pPr>
      <w:r w:rsidRPr="00713BCD">
        <w:rPr>
          <w:rFonts w:ascii="Arial Narrow" w:hAnsi="Arial Narrow"/>
        </w:rPr>
        <w:t xml:space="preserve">Labosoarchad (son </w:t>
      </w:r>
      <w:r w:rsidRPr="00713BCD">
        <w:rPr>
          <w:rFonts w:ascii="Arial Narrow" w:hAnsi="Arial Narrow"/>
        </w:rPr>
        <w:tab/>
      </w:r>
      <w:r w:rsidRPr="00713BCD">
        <w:rPr>
          <w:rFonts w:ascii="Arial Narrow" w:hAnsi="Arial Narrow"/>
        </w:rPr>
        <w:tab/>
      </w:r>
      <w:r w:rsidRPr="00713BCD">
        <w:rPr>
          <w:rFonts w:ascii="Arial Narrow" w:hAnsi="Arial Narrow"/>
        </w:rPr>
        <w:tab/>
        <w:t xml:space="preserve">– 556 BC </w:t>
      </w:r>
    </w:p>
    <w:p w14:paraId="5D85F338" w14:textId="77777777" w:rsidR="005721BC" w:rsidRPr="00713BCD" w:rsidRDefault="005721BC" w:rsidP="005721BC">
      <w:pPr>
        <w:pStyle w:val="BodyTextIndent"/>
        <w:numPr>
          <w:ilvl w:val="0"/>
          <w:numId w:val="12"/>
        </w:numPr>
        <w:pBdr>
          <w:top w:val="single" w:sz="4" w:space="1" w:color="auto"/>
          <w:left w:val="single" w:sz="4" w:space="4" w:color="auto"/>
          <w:bottom w:val="single" w:sz="4" w:space="1" w:color="auto"/>
          <w:right w:val="single" w:sz="4" w:space="4" w:color="auto"/>
        </w:pBdr>
        <w:tabs>
          <w:tab w:val="clear" w:pos="360"/>
        </w:tabs>
        <w:spacing w:after="0"/>
        <w:ind w:left="2520" w:right="0"/>
        <w:rPr>
          <w:rFonts w:ascii="Arial Narrow" w:hAnsi="Arial Narrow"/>
        </w:rPr>
      </w:pPr>
      <w:r w:rsidRPr="00713BCD">
        <w:rPr>
          <w:rFonts w:ascii="Arial Narrow" w:hAnsi="Arial Narrow"/>
        </w:rPr>
        <w:t xml:space="preserve">Nabonidus </w:t>
      </w:r>
      <w:r w:rsidRPr="00713BCD">
        <w:rPr>
          <w:rFonts w:ascii="Arial Narrow" w:hAnsi="Arial Narrow"/>
        </w:rPr>
        <w:tab/>
      </w:r>
      <w:r w:rsidRPr="00713BCD">
        <w:rPr>
          <w:rFonts w:ascii="Arial Narrow" w:hAnsi="Arial Narrow"/>
        </w:rPr>
        <w:tab/>
      </w:r>
      <w:r w:rsidRPr="00713BCD">
        <w:rPr>
          <w:rFonts w:ascii="Arial Narrow" w:hAnsi="Arial Narrow"/>
        </w:rPr>
        <w:tab/>
      </w:r>
      <w:r w:rsidRPr="00713BCD">
        <w:rPr>
          <w:rFonts w:ascii="Arial Narrow" w:hAnsi="Arial Narrow"/>
        </w:rPr>
        <w:tab/>
        <w:t xml:space="preserve">– 555-539 BC </w:t>
      </w:r>
    </w:p>
    <w:p w14:paraId="76D09FDB" w14:textId="77777777" w:rsidR="005721BC" w:rsidRPr="00713BCD" w:rsidRDefault="005721BC" w:rsidP="005721BC">
      <w:pPr>
        <w:pStyle w:val="BodyTextIndent"/>
        <w:numPr>
          <w:ilvl w:val="0"/>
          <w:numId w:val="12"/>
        </w:numPr>
        <w:pBdr>
          <w:top w:val="single" w:sz="4" w:space="1" w:color="auto"/>
          <w:left w:val="single" w:sz="4" w:space="4" w:color="auto"/>
          <w:bottom w:val="single" w:sz="4" w:space="1" w:color="auto"/>
          <w:right w:val="single" w:sz="4" w:space="4" w:color="auto"/>
        </w:pBdr>
        <w:tabs>
          <w:tab w:val="clear" w:pos="360"/>
        </w:tabs>
        <w:spacing w:after="0"/>
        <w:ind w:left="2520" w:right="0"/>
        <w:rPr>
          <w:rFonts w:ascii="Arial Narrow" w:hAnsi="Arial Narrow"/>
        </w:rPr>
      </w:pPr>
      <w:r w:rsidRPr="00713BCD">
        <w:rPr>
          <w:rFonts w:ascii="Arial Narrow" w:hAnsi="Arial Narrow"/>
        </w:rPr>
        <w:t xml:space="preserve">Belshazzar </w:t>
      </w:r>
      <w:r w:rsidRPr="00713BCD">
        <w:rPr>
          <w:rFonts w:ascii="Arial Narrow" w:hAnsi="Arial Narrow"/>
        </w:rPr>
        <w:tab/>
      </w:r>
      <w:r w:rsidRPr="00713BCD">
        <w:rPr>
          <w:rFonts w:ascii="Arial Narrow" w:hAnsi="Arial Narrow"/>
        </w:rPr>
        <w:tab/>
      </w:r>
      <w:r w:rsidRPr="00713BCD">
        <w:rPr>
          <w:rFonts w:ascii="Arial Narrow" w:hAnsi="Arial Narrow"/>
        </w:rPr>
        <w:tab/>
      </w:r>
      <w:r w:rsidRPr="00713BCD">
        <w:rPr>
          <w:rFonts w:ascii="Arial Narrow" w:hAnsi="Arial Narrow"/>
        </w:rPr>
        <w:tab/>
        <w:t xml:space="preserve">– 539 BC </w:t>
      </w:r>
    </w:p>
    <w:p w14:paraId="3C917FB5" w14:textId="77777777" w:rsidR="005721BC" w:rsidRPr="00713BCD" w:rsidRDefault="005721BC">
      <w:pPr>
        <w:rPr>
          <w:sz w:val="23"/>
        </w:rPr>
      </w:pPr>
    </w:p>
    <w:p w14:paraId="34DD12DA" w14:textId="77777777" w:rsidR="005721BC" w:rsidRPr="00713BCD" w:rsidRDefault="005721BC" w:rsidP="00FF438B">
      <w:pPr>
        <w:pStyle w:val="Heading3"/>
      </w:pPr>
      <w:bookmarkStart w:id="578" w:name="_Toc15034098"/>
      <w:r w:rsidRPr="00713BCD">
        <w:t>Geography: Where Babylonians Lived (cf. pp. 15, 17)</w:t>
      </w:r>
      <w:bookmarkEnd w:id="578"/>
    </w:p>
    <w:p w14:paraId="202915B5" w14:textId="77777777" w:rsidR="005721BC" w:rsidRPr="00713BCD" w:rsidRDefault="005721BC" w:rsidP="008D58D7">
      <w:pPr>
        <w:pStyle w:val="Heading4"/>
      </w:pPr>
      <w:r w:rsidRPr="00713BCD">
        <w:t xml:space="preserve">Babylon conquered Nineveh in Assyria in 612 </w:t>
      </w:r>
      <w:r w:rsidRPr="00713BCD">
        <w:rPr>
          <w:sz w:val="20"/>
        </w:rPr>
        <w:t>BC</w:t>
      </w:r>
      <w:r w:rsidRPr="00713BCD">
        <w:t xml:space="preserve">.  After a final victory over the fleeing Assyrians in Carchemish in 605 </w:t>
      </w:r>
      <w:r w:rsidRPr="00713BCD">
        <w:rPr>
          <w:sz w:val="20"/>
        </w:rPr>
        <w:t>BC</w:t>
      </w:r>
      <w:r w:rsidRPr="00713BCD">
        <w:t xml:space="preserve"> the Babylonians occupied roughly the same territory as Assyria.</w:t>
      </w:r>
    </w:p>
    <w:p w14:paraId="6332726E" w14:textId="77777777" w:rsidR="005721BC" w:rsidRPr="00713BCD" w:rsidRDefault="00B2216D">
      <w:r>
        <w:pict w14:anchorId="1A559CC1">
          <v:shape id="_x0000_s2098" type="#_x0000_t75" alt="" style="position:absolute;left:0;text-align:left;margin-left:254.25pt;margin-top:216.4pt;width:233.85pt;height:252pt;z-index:61;mso-wrap-edited:f;mso-width-percent:0;mso-height-percent:0;mso-wrap-distance-left:7.2pt;mso-wrap-distance-top:7.2pt;mso-wrap-distance-right:7.2pt;mso-wrap-distance-bottom:7.2pt;mso-position-horizontal-relative:margin;mso-position-vertical-relative:margin;mso-width-percent:0;mso-height-percent:0">
            <v:imagedata r:id="rId109" o:title=""/>
            <w10:wrap type="square" anchorx="margin" anchory="margin"/>
            <w10:anchorlock/>
          </v:shape>
        </w:pict>
      </w:r>
    </w:p>
    <w:p w14:paraId="215CD036" w14:textId="77777777" w:rsidR="005721BC" w:rsidRPr="00713BCD" w:rsidRDefault="005721BC" w:rsidP="008D58D7">
      <w:pPr>
        <w:pStyle w:val="Heading4"/>
      </w:pPr>
      <w:r w:rsidRPr="00713BCD">
        <w:t xml:space="preserve">The cities of Babylon and Nineveh were both built by Nimrod, a descendent of Ham (Gen. 10:8-12).  However, these Hamites migrated to Cush (modern Ethiopia) and Semites occupied these cities.  These Semites became the Old Babylonian empire (1830-1531 </w:t>
      </w:r>
      <w:r w:rsidRPr="00713BCD">
        <w:rPr>
          <w:sz w:val="19"/>
        </w:rPr>
        <w:t>BC</w:t>
      </w:r>
      <w:r w:rsidRPr="00713BCD">
        <w:t>).  Later the Neo-Babylonians occupied roughly the same area as modern Iraq.</w:t>
      </w:r>
    </w:p>
    <w:p w14:paraId="00AC70D4" w14:textId="77777777" w:rsidR="005721BC" w:rsidRPr="00713BCD" w:rsidRDefault="005721BC" w:rsidP="008D58D7">
      <w:pPr>
        <w:pStyle w:val="Heading4"/>
      </w:pPr>
      <w:r w:rsidRPr="00713BCD">
        <w:br w:type="page"/>
      </w:r>
      <w:r w:rsidRPr="00713BCD">
        <w:lastRenderedPageBreak/>
        <w:t>Nebuchadnezzar’s Babylon was an incomparable city of its day:</w:t>
      </w:r>
    </w:p>
    <w:p w14:paraId="727113E2" w14:textId="77777777" w:rsidR="005721BC" w:rsidRPr="00713BCD" w:rsidRDefault="005721BC"/>
    <w:p w14:paraId="7714BF02" w14:textId="77777777" w:rsidR="005721BC" w:rsidRPr="00713BCD" w:rsidRDefault="005721BC" w:rsidP="005721BC">
      <w:pPr>
        <w:pStyle w:val="BodyTextIndent"/>
        <w:numPr>
          <w:ilvl w:val="0"/>
          <w:numId w:val="12"/>
        </w:numPr>
        <w:pBdr>
          <w:top w:val="single" w:sz="4" w:space="1" w:color="auto" w:shadow="1"/>
          <w:left w:val="single" w:sz="4" w:space="4" w:color="auto" w:shadow="1"/>
          <w:bottom w:val="single" w:sz="4" w:space="1" w:color="auto" w:shadow="1"/>
          <w:right w:val="single" w:sz="4" w:space="0" w:color="auto" w:shadow="1"/>
        </w:pBdr>
        <w:tabs>
          <w:tab w:val="clear" w:pos="360"/>
          <w:tab w:val="num" w:pos="1080"/>
        </w:tabs>
        <w:spacing w:after="0"/>
        <w:ind w:left="1080" w:right="0"/>
        <w:rPr>
          <w:rFonts w:ascii="Arial Narrow" w:hAnsi="Arial Narrow"/>
          <w:sz w:val="22"/>
        </w:rPr>
      </w:pPr>
      <w:r w:rsidRPr="00713BCD">
        <w:rPr>
          <w:rFonts w:ascii="Arial Narrow" w:hAnsi="Arial Narrow"/>
          <w:sz w:val="22"/>
        </w:rPr>
        <w:t>The city formed a grand square, 14 miles on each side</w:t>
      </w:r>
    </w:p>
    <w:p w14:paraId="71F0A955" w14:textId="77777777" w:rsidR="005721BC" w:rsidRPr="00713BCD" w:rsidRDefault="005721BC" w:rsidP="005721BC">
      <w:pPr>
        <w:numPr>
          <w:ilvl w:val="0"/>
          <w:numId w:val="13"/>
        </w:numPr>
        <w:pBdr>
          <w:top w:val="single" w:sz="4" w:space="1" w:color="auto" w:shadow="1"/>
          <w:left w:val="single" w:sz="4" w:space="4" w:color="auto" w:shadow="1"/>
          <w:bottom w:val="single" w:sz="4" w:space="1" w:color="auto" w:shadow="1"/>
          <w:right w:val="single" w:sz="4" w:space="0" w:color="auto" w:shadow="1"/>
        </w:pBdr>
        <w:tabs>
          <w:tab w:val="clear" w:pos="360"/>
          <w:tab w:val="num" w:pos="1080"/>
        </w:tabs>
        <w:ind w:left="1080" w:right="0"/>
        <w:rPr>
          <w:rFonts w:ascii="Arial Narrow" w:hAnsi="Arial Narrow"/>
          <w:sz w:val="22"/>
        </w:rPr>
      </w:pPr>
      <w:r w:rsidRPr="00713BCD">
        <w:rPr>
          <w:rFonts w:ascii="Arial Narrow" w:hAnsi="Arial Narrow"/>
          <w:sz w:val="22"/>
        </w:rPr>
        <w:t xml:space="preserve">The brick wall was 56 miles long, 300 feet high, 25 feet thick with another wall 75 feet behind the first wall, and the wall extended 35 feet below the ground </w:t>
      </w:r>
    </w:p>
    <w:p w14:paraId="389D1A97" w14:textId="77777777" w:rsidR="005721BC" w:rsidRPr="00713BCD" w:rsidRDefault="00B2216D" w:rsidP="005721BC">
      <w:pPr>
        <w:numPr>
          <w:ilvl w:val="0"/>
          <w:numId w:val="13"/>
        </w:numPr>
        <w:pBdr>
          <w:top w:val="single" w:sz="4" w:space="1" w:color="auto" w:shadow="1"/>
          <w:left w:val="single" w:sz="4" w:space="4" w:color="auto" w:shadow="1"/>
          <w:bottom w:val="single" w:sz="4" w:space="1" w:color="auto" w:shadow="1"/>
          <w:right w:val="single" w:sz="4" w:space="0" w:color="auto" w:shadow="1"/>
        </w:pBdr>
        <w:tabs>
          <w:tab w:val="clear" w:pos="360"/>
          <w:tab w:val="num" w:pos="1080"/>
        </w:tabs>
        <w:ind w:left="1080" w:right="0"/>
        <w:rPr>
          <w:rFonts w:ascii="Arial Narrow" w:hAnsi="Arial Narrow"/>
          <w:sz w:val="22"/>
        </w:rPr>
      </w:pPr>
      <w:r>
        <w:rPr>
          <w:rFonts w:ascii="Arial Narrow" w:hAnsi="Arial Narrow"/>
          <w:sz w:val="22"/>
        </w:rPr>
        <w:pict w14:anchorId="38CE700C">
          <v:shape id="_x0000_s2097" type="#_x0000_t75" alt="" style="position:absolute;left:0;text-align:left;margin-left:308.25pt;margin-top:9.2pt;width:174pt;height:161.85pt;z-index:-2;mso-wrap-edited:f;mso-width-percent:0;mso-height-percent:0;mso-wrap-distance-left:7.2pt;mso-wrap-distance-top:7.2pt;mso-wrap-distance-right:7.2pt;mso-wrap-distance-bottom:7.2pt;mso-width-percent:0;mso-height-percent:0" wrapcoords="-93 0 -93 21500 21600 21500 21600 0 -93 0">
            <v:imagedata r:id="rId110" o:title=""/>
            <w10:wrap type="tight"/>
          </v:shape>
        </w:pict>
      </w:r>
      <w:r w:rsidR="005721BC" w:rsidRPr="00713BCD">
        <w:rPr>
          <w:rFonts w:ascii="Arial Narrow" w:hAnsi="Arial Narrow"/>
          <w:sz w:val="22"/>
        </w:rPr>
        <w:t>Watchmen occupied 250 tall towers around the wall</w:t>
      </w:r>
    </w:p>
    <w:p w14:paraId="7E11DE4E" w14:textId="77777777" w:rsidR="005721BC" w:rsidRPr="00713BCD" w:rsidRDefault="005721BC" w:rsidP="005721BC">
      <w:pPr>
        <w:numPr>
          <w:ilvl w:val="0"/>
          <w:numId w:val="13"/>
        </w:numPr>
        <w:pBdr>
          <w:top w:val="single" w:sz="4" w:space="1" w:color="auto" w:shadow="1"/>
          <w:left w:val="single" w:sz="4" w:space="4" w:color="auto" w:shadow="1"/>
          <w:bottom w:val="single" w:sz="4" w:space="1" w:color="auto" w:shadow="1"/>
          <w:right w:val="single" w:sz="4" w:space="0" w:color="auto" w:shadow="1"/>
        </w:pBdr>
        <w:tabs>
          <w:tab w:val="clear" w:pos="360"/>
          <w:tab w:val="num" w:pos="1080"/>
        </w:tabs>
        <w:ind w:left="1080" w:right="0"/>
        <w:rPr>
          <w:rFonts w:ascii="Arial Narrow" w:hAnsi="Arial Narrow"/>
          <w:sz w:val="22"/>
        </w:rPr>
      </w:pPr>
      <w:r w:rsidRPr="00713BCD">
        <w:rPr>
          <w:rFonts w:ascii="Arial Narrow" w:hAnsi="Arial Narrow"/>
          <w:sz w:val="22"/>
        </w:rPr>
        <w:t xml:space="preserve">A deep and wide moat encircled the city </w:t>
      </w:r>
    </w:p>
    <w:p w14:paraId="0E8A532B" w14:textId="77777777" w:rsidR="005721BC" w:rsidRPr="00713BCD" w:rsidRDefault="005721BC" w:rsidP="005721BC">
      <w:pPr>
        <w:numPr>
          <w:ilvl w:val="0"/>
          <w:numId w:val="13"/>
        </w:numPr>
        <w:pBdr>
          <w:top w:val="single" w:sz="4" w:space="1" w:color="auto" w:shadow="1"/>
          <w:left w:val="single" w:sz="4" w:space="4" w:color="auto" w:shadow="1"/>
          <w:bottom w:val="single" w:sz="4" w:space="1" w:color="auto" w:shadow="1"/>
          <w:right w:val="single" w:sz="4" w:space="0" w:color="auto" w:shadow="1"/>
        </w:pBdr>
        <w:tabs>
          <w:tab w:val="clear" w:pos="360"/>
          <w:tab w:val="num" w:pos="1080"/>
        </w:tabs>
        <w:ind w:left="1080" w:right="0"/>
        <w:rPr>
          <w:rFonts w:ascii="Arial Narrow" w:hAnsi="Arial Narrow"/>
          <w:sz w:val="22"/>
        </w:rPr>
      </w:pPr>
      <w:r w:rsidRPr="00713BCD">
        <w:rPr>
          <w:rFonts w:ascii="Arial Narrow" w:hAnsi="Arial Narrow"/>
          <w:sz w:val="22"/>
        </w:rPr>
        <w:t xml:space="preserve">The Euphrates River flowed through the middle of the city. Ferry boats and a 1/2 mi. long bridge with drawbridges closed at night </w:t>
      </w:r>
    </w:p>
    <w:p w14:paraId="6BA5639F" w14:textId="77777777" w:rsidR="005721BC" w:rsidRPr="00713BCD" w:rsidRDefault="005721BC" w:rsidP="005721BC">
      <w:pPr>
        <w:numPr>
          <w:ilvl w:val="0"/>
          <w:numId w:val="13"/>
        </w:numPr>
        <w:pBdr>
          <w:top w:val="single" w:sz="4" w:space="1" w:color="auto" w:shadow="1"/>
          <w:left w:val="single" w:sz="4" w:space="4" w:color="auto" w:shadow="1"/>
          <w:bottom w:val="single" w:sz="4" w:space="1" w:color="auto" w:shadow="1"/>
          <w:right w:val="single" w:sz="4" w:space="0" w:color="auto" w:shadow="1"/>
        </w:pBdr>
        <w:tabs>
          <w:tab w:val="clear" w:pos="360"/>
          <w:tab w:val="num" w:pos="1080"/>
        </w:tabs>
        <w:ind w:left="1080" w:right="0"/>
        <w:rPr>
          <w:rFonts w:ascii="Arial Narrow" w:hAnsi="Arial Narrow"/>
          <w:sz w:val="22"/>
        </w:rPr>
      </w:pPr>
      <w:r w:rsidRPr="00713BCD">
        <w:rPr>
          <w:rFonts w:ascii="Arial Narrow" w:hAnsi="Arial Narrow"/>
          <w:sz w:val="22"/>
        </w:rPr>
        <w:t xml:space="preserve">The "Hanging Gardens" (one of the wonders of the ancient world) had water raised from the river by hydraulic pumps </w:t>
      </w:r>
    </w:p>
    <w:p w14:paraId="42EBC425" w14:textId="77777777" w:rsidR="005721BC" w:rsidRPr="00713BCD" w:rsidRDefault="005721BC" w:rsidP="005721BC">
      <w:pPr>
        <w:numPr>
          <w:ilvl w:val="0"/>
          <w:numId w:val="13"/>
        </w:numPr>
        <w:pBdr>
          <w:top w:val="single" w:sz="4" w:space="1" w:color="auto" w:shadow="1"/>
          <w:left w:val="single" w:sz="4" w:space="4" w:color="auto" w:shadow="1"/>
          <w:bottom w:val="single" w:sz="4" w:space="1" w:color="auto" w:shadow="1"/>
          <w:right w:val="single" w:sz="4" w:space="0" w:color="auto" w:shadow="1"/>
        </w:pBdr>
        <w:tabs>
          <w:tab w:val="clear" w:pos="360"/>
          <w:tab w:val="num" w:pos="1080"/>
        </w:tabs>
        <w:ind w:left="1080" w:right="0"/>
        <w:rPr>
          <w:rFonts w:ascii="Arial Narrow" w:hAnsi="Arial Narrow"/>
          <w:sz w:val="22"/>
        </w:rPr>
      </w:pPr>
      <w:r w:rsidRPr="00713BCD">
        <w:rPr>
          <w:rFonts w:ascii="Arial Narrow" w:hAnsi="Arial Narrow"/>
          <w:sz w:val="22"/>
        </w:rPr>
        <w:t xml:space="preserve">Eight massive gates led to the inner city and 100 brass gates </w:t>
      </w:r>
    </w:p>
    <w:p w14:paraId="69D0A32B" w14:textId="77777777" w:rsidR="005721BC" w:rsidRPr="00713BCD" w:rsidRDefault="005721BC" w:rsidP="005721BC">
      <w:pPr>
        <w:numPr>
          <w:ilvl w:val="0"/>
          <w:numId w:val="13"/>
        </w:numPr>
        <w:pBdr>
          <w:top w:val="single" w:sz="4" w:space="1" w:color="auto" w:shadow="1"/>
          <w:left w:val="single" w:sz="4" w:space="4" w:color="auto" w:shadow="1"/>
          <w:bottom w:val="single" w:sz="4" w:space="1" w:color="auto" w:shadow="1"/>
          <w:right w:val="single" w:sz="4" w:space="0" w:color="auto" w:shadow="1"/>
        </w:pBdr>
        <w:tabs>
          <w:tab w:val="clear" w:pos="360"/>
          <w:tab w:val="num" w:pos="1080"/>
        </w:tabs>
        <w:ind w:left="1080" w:right="0"/>
        <w:rPr>
          <w:rFonts w:ascii="Arial Narrow" w:hAnsi="Arial Narrow"/>
          <w:sz w:val="22"/>
        </w:rPr>
      </w:pPr>
      <w:r w:rsidRPr="00713BCD">
        <w:rPr>
          <w:rFonts w:ascii="Arial Narrow" w:hAnsi="Arial Narrow"/>
          <w:sz w:val="22"/>
        </w:rPr>
        <w:t xml:space="preserve">Streets were paved with stone slabs 3 feet square </w:t>
      </w:r>
    </w:p>
    <w:p w14:paraId="04109FC3" w14:textId="77777777" w:rsidR="005721BC" w:rsidRPr="00713BCD" w:rsidRDefault="005721BC" w:rsidP="005721BC">
      <w:pPr>
        <w:numPr>
          <w:ilvl w:val="0"/>
          <w:numId w:val="13"/>
        </w:numPr>
        <w:pBdr>
          <w:top w:val="single" w:sz="4" w:space="1" w:color="auto" w:shadow="1"/>
          <w:left w:val="single" w:sz="4" w:space="4" w:color="auto" w:shadow="1"/>
          <w:bottom w:val="single" w:sz="4" w:space="1" w:color="auto" w:shadow="1"/>
          <w:right w:val="single" w:sz="4" w:space="0" w:color="auto" w:shadow="1"/>
        </w:pBdr>
        <w:tabs>
          <w:tab w:val="clear" w:pos="360"/>
          <w:tab w:val="num" w:pos="1080"/>
        </w:tabs>
        <w:ind w:left="1080" w:right="0"/>
        <w:rPr>
          <w:rFonts w:ascii="Arial Narrow" w:hAnsi="Arial Narrow"/>
          <w:sz w:val="22"/>
        </w:rPr>
      </w:pPr>
      <w:r w:rsidRPr="00713BCD">
        <w:rPr>
          <w:rFonts w:ascii="Arial Narrow" w:hAnsi="Arial Narrow"/>
          <w:sz w:val="22"/>
        </w:rPr>
        <w:t xml:space="preserve">The great Tower (Ziggurat) and 53 temples included the "Great Temple of Marduk" with 180 altars to Ishtar </w:t>
      </w:r>
    </w:p>
    <w:p w14:paraId="0CCDA7FA" w14:textId="77777777" w:rsidR="005721BC" w:rsidRPr="00713BCD" w:rsidRDefault="005721BC" w:rsidP="005721BC">
      <w:pPr>
        <w:numPr>
          <w:ilvl w:val="0"/>
          <w:numId w:val="13"/>
        </w:numPr>
        <w:pBdr>
          <w:top w:val="single" w:sz="4" w:space="1" w:color="auto" w:shadow="1"/>
          <w:left w:val="single" w:sz="4" w:space="4" w:color="auto" w:shadow="1"/>
          <w:bottom w:val="single" w:sz="4" w:space="1" w:color="auto" w:shadow="1"/>
          <w:right w:val="single" w:sz="4" w:space="0" w:color="auto" w:shadow="1"/>
        </w:pBdr>
        <w:tabs>
          <w:tab w:val="clear" w:pos="360"/>
          <w:tab w:val="num" w:pos="1080"/>
        </w:tabs>
        <w:ind w:left="1080" w:right="0"/>
        <w:rPr>
          <w:rFonts w:ascii="Arial Narrow" w:hAnsi="Arial Narrow"/>
          <w:sz w:val="22"/>
        </w:rPr>
      </w:pPr>
      <w:r w:rsidRPr="00713BCD">
        <w:rPr>
          <w:rFonts w:ascii="Arial Narrow" w:hAnsi="Arial Narrow"/>
          <w:sz w:val="22"/>
        </w:rPr>
        <w:t>The golden image of Baal and the Golden Table (both weighing over 50,000 lbs. of solid gold) dazzled visitors</w:t>
      </w:r>
    </w:p>
    <w:p w14:paraId="48B1D4C5" w14:textId="77777777" w:rsidR="005721BC" w:rsidRPr="00713BCD" w:rsidRDefault="005721BC" w:rsidP="005721BC">
      <w:pPr>
        <w:numPr>
          <w:ilvl w:val="0"/>
          <w:numId w:val="13"/>
        </w:numPr>
        <w:pBdr>
          <w:top w:val="single" w:sz="4" w:space="1" w:color="auto" w:shadow="1"/>
          <w:left w:val="single" w:sz="4" w:space="4" w:color="auto" w:shadow="1"/>
          <w:bottom w:val="single" w:sz="4" w:space="1" w:color="auto" w:shadow="1"/>
          <w:right w:val="single" w:sz="4" w:space="0" w:color="auto" w:shadow="1"/>
        </w:pBdr>
        <w:tabs>
          <w:tab w:val="clear" w:pos="360"/>
          <w:tab w:val="num" w:pos="1080"/>
        </w:tabs>
        <w:ind w:left="1080" w:right="0"/>
        <w:rPr>
          <w:rFonts w:ascii="Arial Narrow" w:hAnsi="Arial Narrow"/>
          <w:sz w:val="22"/>
        </w:rPr>
      </w:pPr>
      <w:r w:rsidRPr="00713BCD">
        <w:rPr>
          <w:rFonts w:ascii="Arial Narrow" w:hAnsi="Arial Narrow"/>
          <w:sz w:val="22"/>
        </w:rPr>
        <w:t xml:space="preserve">The city had two golden lions and a solid gold human figure (18 feet high) </w:t>
      </w:r>
    </w:p>
    <w:p w14:paraId="693C772F" w14:textId="77777777" w:rsidR="005721BC" w:rsidRPr="00713BCD" w:rsidRDefault="005721BC">
      <w:pPr>
        <w:ind w:left="720"/>
        <w:rPr>
          <w:rFonts w:ascii="Arial" w:hAnsi="Arial"/>
          <w:b/>
          <w:snapToGrid w:val="0"/>
          <w:color w:val="000000"/>
          <w:sz w:val="28"/>
        </w:rPr>
      </w:pPr>
    </w:p>
    <w:p w14:paraId="4FB53C4F" w14:textId="77777777" w:rsidR="005721BC" w:rsidRPr="00713BCD" w:rsidRDefault="005721BC" w:rsidP="00FF438B">
      <w:pPr>
        <w:pStyle w:val="Heading3"/>
      </w:pPr>
      <w:bookmarkStart w:id="579" w:name="_Toc15034099"/>
      <w:r w:rsidRPr="00713BCD">
        <w:t>Deities:</w:t>
      </w:r>
      <w:bookmarkEnd w:id="579"/>
      <w:r w:rsidRPr="00713BCD">
        <w:t xml:space="preserve"> </w:t>
      </w:r>
    </w:p>
    <w:p w14:paraId="76D794AA" w14:textId="77777777" w:rsidR="005721BC" w:rsidRPr="00713BCD" w:rsidRDefault="005721BC" w:rsidP="005A74FE">
      <w:pPr>
        <w:pStyle w:val="Heading5"/>
      </w:pPr>
      <w:r w:rsidRPr="00713BCD">
        <w:t>Babylonians had many gods – Sumerian, Akkadian, and gods imported from mountainous regions (N &amp; E of Mesopotamia).  These gods reflected the people’s needs and fears</w:t>
      </w:r>
    </w:p>
    <w:p w14:paraId="476F2229" w14:textId="77777777" w:rsidR="005721BC" w:rsidRPr="00713BCD" w:rsidRDefault="005721BC" w:rsidP="00E16F97">
      <w:pPr>
        <w:pStyle w:val="Heading6"/>
      </w:pPr>
      <w:r w:rsidRPr="00713BCD">
        <w:t xml:space="preserve">Marduk (Bel/Baal) </w:t>
      </w:r>
    </w:p>
    <w:p w14:paraId="0D7E6806" w14:textId="77777777" w:rsidR="005721BC" w:rsidRPr="00713BCD" w:rsidRDefault="005721BC" w:rsidP="002E0AF5">
      <w:pPr>
        <w:pStyle w:val="Heading7"/>
      </w:pPr>
      <w:r w:rsidRPr="00713BCD">
        <w:t xml:space="preserve">Son of Ea (wisdom) </w:t>
      </w:r>
    </w:p>
    <w:p w14:paraId="45695B96" w14:textId="77777777" w:rsidR="005721BC" w:rsidRPr="00713BCD" w:rsidRDefault="005721BC" w:rsidP="002E0AF5">
      <w:pPr>
        <w:pStyle w:val="Heading7"/>
      </w:pPr>
      <w:r w:rsidRPr="00713BCD">
        <w:t>Chief of Babylonian gods (rising sun)</w:t>
      </w:r>
    </w:p>
    <w:p w14:paraId="75EB662D" w14:textId="77777777" w:rsidR="005721BC" w:rsidRPr="00713BCD" w:rsidRDefault="005721BC" w:rsidP="002E0AF5">
      <w:pPr>
        <w:pStyle w:val="Heading7"/>
      </w:pPr>
      <w:r w:rsidRPr="00713BCD">
        <w:t>Temples &amp; a huge ziggurat (the temple of Esgalia)</w:t>
      </w:r>
    </w:p>
    <w:p w14:paraId="62BBC0A2" w14:textId="77777777" w:rsidR="005721BC" w:rsidRPr="00713BCD" w:rsidRDefault="005721BC" w:rsidP="002E0AF5">
      <w:pPr>
        <w:pStyle w:val="Heading7"/>
      </w:pPr>
      <w:r w:rsidRPr="00713BCD">
        <w:t>Wife called Sarpanitu / Son - Nabu</w:t>
      </w:r>
    </w:p>
    <w:p w14:paraId="57DA0375" w14:textId="77777777" w:rsidR="005721BC" w:rsidRPr="00713BCD" w:rsidRDefault="005721BC" w:rsidP="002E0AF5">
      <w:pPr>
        <w:pStyle w:val="Heading7"/>
      </w:pPr>
      <w:r w:rsidRPr="00713BCD">
        <w:t>Sacred number 10 / Planet Jupiter</w:t>
      </w:r>
    </w:p>
    <w:p w14:paraId="61C37BF7" w14:textId="77777777" w:rsidR="005721BC" w:rsidRPr="00713BCD" w:rsidRDefault="005721BC" w:rsidP="002E0AF5">
      <w:pPr>
        <w:pStyle w:val="Heading7"/>
      </w:pPr>
      <w:r w:rsidRPr="00713BCD">
        <w:t>Statue of pure gold – Babylon</w:t>
      </w:r>
    </w:p>
    <w:p w14:paraId="2377921E" w14:textId="77777777" w:rsidR="005721BC" w:rsidRPr="00713BCD" w:rsidRDefault="005721BC" w:rsidP="002E0AF5">
      <w:pPr>
        <w:pStyle w:val="Heading7"/>
      </w:pPr>
      <w:r w:rsidRPr="00713BCD">
        <w:t>Made men and fashioned the world</w:t>
      </w:r>
    </w:p>
    <w:p w14:paraId="3D2D4524" w14:textId="77777777" w:rsidR="005721BC" w:rsidRPr="00713BCD" w:rsidRDefault="005721BC" w:rsidP="00E16F97">
      <w:pPr>
        <w:pStyle w:val="Heading6"/>
      </w:pPr>
      <w:r w:rsidRPr="00713BCD">
        <w:t>Other Babylonian Gods</w:t>
      </w:r>
    </w:p>
    <w:p w14:paraId="0CC2516B" w14:textId="77777777" w:rsidR="005721BC" w:rsidRPr="00713BCD" w:rsidRDefault="005721BC" w:rsidP="002E0AF5">
      <w:pPr>
        <w:pStyle w:val="Heading7"/>
      </w:pPr>
      <w:r w:rsidRPr="00713BCD">
        <w:t>Pantheons – overlapped many cities</w:t>
      </w:r>
    </w:p>
    <w:p w14:paraId="15BA3976" w14:textId="77777777" w:rsidR="005721BC" w:rsidRPr="00713BCD" w:rsidRDefault="005721BC" w:rsidP="002E0AF5">
      <w:pPr>
        <w:pStyle w:val="Heading7"/>
      </w:pPr>
      <w:r w:rsidRPr="00713BCD">
        <w:t xml:space="preserve">Every street bore the name of one of the gods </w:t>
      </w:r>
    </w:p>
    <w:p w14:paraId="243B1133" w14:textId="77777777" w:rsidR="005721BC" w:rsidRPr="00713BCD" w:rsidRDefault="005721BC" w:rsidP="005A74FE">
      <w:pPr>
        <w:pStyle w:val="Heading5"/>
      </w:pPr>
      <w:r w:rsidRPr="00713BCD">
        <w:br w:type="page"/>
      </w:r>
      <w:r w:rsidRPr="00713BCD">
        <w:lastRenderedPageBreak/>
        <w:t>A RELIGIOUS METROPOLIS</w:t>
      </w:r>
    </w:p>
    <w:p w14:paraId="090FA740"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  53 temples of the chief gods</w:t>
      </w:r>
    </w:p>
    <w:p w14:paraId="388FEDEF"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  55 chapels of Marduk</w:t>
      </w:r>
    </w:p>
    <w:p w14:paraId="04A7BFB2"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  300 chapels for earthly deities</w:t>
      </w:r>
    </w:p>
    <w:p w14:paraId="3271C949"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  600 chapels for heavenly deities </w:t>
      </w:r>
    </w:p>
    <w:p w14:paraId="5243C325"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  180 altars for the goddess Ishtar</w:t>
      </w:r>
    </w:p>
    <w:p w14:paraId="0CA2432D"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  180 for the gods Nergal and Adad </w:t>
      </w:r>
    </w:p>
    <w:p w14:paraId="47F7DBEE"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  12 other altars for various gods</w:t>
      </w:r>
    </w:p>
    <w:p w14:paraId="0ABD175A" w14:textId="77777777" w:rsidR="005721BC" w:rsidRPr="00713BCD" w:rsidRDefault="005721BC" w:rsidP="005A74FE">
      <w:pPr>
        <w:pStyle w:val="Heading5"/>
      </w:pPr>
      <w:r w:rsidRPr="00713BCD">
        <w:t>RITUALS</w:t>
      </w:r>
    </w:p>
    <w:p w14:paraId="13357BAA"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 Daily presentation of offerings</w:t>
      </w:r>
    </w:p>
    <w:p w14:paraId="05D5E36E"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 Cleaning garments of divine statues</w:t>
      </w:r>
    </w:p>
    <w:p w14:paraId="7982AF0D"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 Purification of temples</w:t>
      </w:r>
    </w:p>
    <w:p w14:paraId="2582797D"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 Special festivals (Akitu – New Year)</w:t>
      </w:r>
    </w:p>
    <w:p w14:paraId="197B7C51" w14:textId="77777777" w:rsidR="005721BC" w:rsidRPr="00713BCD" w:rsidRDefault="005721BC" w:rsidP="005A74FE">
      <w:pPr>
        <w:pStyle w:val="Heading5"/>
      </w:pPr>
      <w:r w:rsidRPr="00713BCD">
        <w:t>TEMPLES</w:t>
      </w:r>
    </w:p>
    <w:p w14:paraId="315CE2FA"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 Each city had its own god and temple</w:t>
      </w:r>
    </w:p>
    <w:p w14:paraId="537C6976"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 Temples had their own land, slaves, animals &amp; precious stones</w:t>
      </w:r>
    </w:p>
    <w:p w14:paraId="66E6A922"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 Priests foretold by reading nature &amp; other elements</w:t>
      </w:r>
    </w:p>
    <w:p w14:paraId="39F37251"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 Selling of charms and magical formulae</w:t>
      </w:r>
    </w:p>
    <w:p w14:paraId="4B7555A8" w14:textId="77777777" w:rsidR="005721BC" w:rsidRPr="00713BCD" w:rsidRDefault="005721BC" w:rsidP="005A74FE">
      <w:pPr>
        <w:pStyle w:val="Heading5"/>
      </w:pPr>
      <w:r w:rsidRPr="00713BCD">
        <w:t xml:space="preserve">PERSONAL IDOLS </w:t>
      </w:r>
    </w:p>
    <w:p w14:paraId="6F63EBC4"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 Each Babylonian had a ‘personal’ god</w:t>
      </w:r>
    </w:p>
    <w:p w14:paraId="6758A0F5"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 People made special requests to their deities (e.g., relief from illness)</w:t>
      </w:r>
    </w:p>
    <w:p w14:paraId="4E23C047" w14:textId="22F640E9"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 Idols </w:t>
      </w:r>
      <w:r w:rsidR="00797D6E" w:rsidRPr="00713BCD">
        <w:rPr>
          <w:sz w:val="22"/>
        </w:rPr>
        <w:t>functioned as</w:t>
      </w:r>
      <w:r w:rsidRPr="00713BCD">
        <w:rPr>
          <w:sz w:val="22"/>
        </w:rPr>
        <w:t xml:space="preserve"> mediators to higher gods</w:t>
      </w:r>
    </w:p>
    <w:p w14:paraId="4C944580"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“Benefit-driven” – people abandoned their god if prayers were unanswered</w:t>
      </w:r>
    </w:p>
    <w:p w14:paraId="6F3B13F1" w14:textId="77777777" w:rsidR="005721BC" w:rsidRPr="00713BCD" w:rsidRDefault="005721BC" w:rsidP="005A74FE">
      <w:pPr>
        <w:pStyle w:val="Heading5"/>
      </w:pPr>
      <w:r w:rsidRPr="00713BCD">
        <w:t>ZIGGURATS</w:t>
      </w:r>
    </w:p>
    <w:p w14:paraId="4878F997"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 Abundance of them showed the city and king’s devotion to their city god</w:t>
      </w:r>
    </w:p>
    <w:p w14:paraId="640BE50E" w14:textId="36A54725"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 These were </w:t>
      </w:r>
      <w:r w:rsidR="004D02BB" w:rsidRPr="00713BCD">
        <w:rPr>
          <w:sz w:val="22"/>
        </w:rPr>
        <w:t>huge, stepped</w:t>
      </w:r>
      <w:r w:rsidRPr="00713BCD">
        <w:rPr>
          <w:sz w:val="22"/>
        </w:rPr>
        <w:t xml:space="preserve"> structures</w:t>
      </w:r>
    </w:p>
    <w:p w14:paraId="375F23B3" w14:textId="77777777" w:rsidR="005721BC" w:rsidRPr="00713BCD" w:rsidRDefault="005721BC" w:rsidP="00FF438B">
      <w:pPr>
        <w:pStyle w:val="Heading3"/>
      </w:pPr>
      <w:bookmarkStart w:id="580" w:name="_Toc15034100"/>
      <w:r w:rsidRPr="00713BCD">
        <w:t>Literature (cf. see more texts at OTB, 188-188a; OTS, 79f-79g)</w:t>
      </w:r>
      <w:bookmarkEnd w:id="580"/>
    </w:p>
    <w:p w14:paraId="57E96D28" w14:textId="77777777" w:rsidR="005721BC" w:rsidRPr="00713BCD" w:rsidRDefault="005721BC" w:rsidP="008D58D7">
      <w:pPr>
        <w:pStyle w:val="Heading4"/>
      </w:pPr>
      <w:r w:rsidRPr="00713BCD">
        <w:t>Ancient Sumerian culture highly influenced the literature of Neo-Babylon.</w:t>
      </w:r>
    </w:p>
    <w:p w14:paraId="310D7D49" w14:textId="77777777" w:rsidR="005721BC" w:rsidRPr="00713BCD" w:rsidRDefault="005721BC"/>
    <w:p w14:paraId="6D8C269E"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Babylon had been immersed in Sumerian culture since 3000 BC </w:t>
      </w:r>
    </w:p>
    <w:p w14:paraId="34B27815"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Adopted Sumerian system of formal education</w:t>
      </w:r>
    </w:p>
    <w:p w14:paraId="3DB57AB2"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Nabu (god of scribal arts) said to have given Babylon her cuneiforms</w:t>
      </w:r>
    </w:p>
    <w:p w14:paraId="7630D9EC"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Cuneiform in Latin – ‘cuneus’ (wedge) / an ideogrammatical script (symbols)</w:t>
      </w:r>
    </w:p>
    <w:p w14:paraId="4B253C14"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Transformed later to syllogrammatical script (simplified symbols) on clay tablets</w:t>
      </w:r>
    </w:p>
    <w:p w14:paraId="6E7EA327"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Sumerian writings were translated to Akkadian (</w:t>
      </w:r>
      <w:r w:rsidRPr="00713BCD">
        <w:rPr>
          <w:i/>
          <w:sz w:val="22"/>
        </w:rPr>
        <w:t>lingua franca</w:t>
      </w:r>
      <w:r w:rsidRPr="00713BCD">
        <w:rPr>
          <w:sz w:val="22"/>
        </w:rPr>
        <w:t xml:space="preserve"> of ANE) </w:t>
      </w:r>
    </w:p>
    <w:p w14:paraId="0B4611D9"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Schools of scribes copied compositions and created catalogs</w:t>
      </w:r>
    </w:p>
    <w:p w14:paraId="1A275CEB"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Sumero-Babylonian dictionaries - imitation of the myths, epics, hymns etc</w:t>
      </w:r>
    </w:p>
    <w:p w14:paraId="732467DA"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After Babylon’s fall in 539 </w:t>
      </w:r>
      <w:r w:rsidRPr="00713BCD">
        <w:rPr>
          <w:sz w:val="18"/>
        </w:rPr>
        <w:t xml:space="preserve">BC </w:t>
      </w:r>
      <w:r w:rsidRPr="00713BCD">
        <w:rPr>
          <w:sz w:val="22"/>
        </w:rPr>
        <w:t>Aramaic and Greek became the common languages</w:t>
      </w:r>
    </w:p>
    <w:p w14:paraId="56B11725" w14:textId="77777777" w:rsidR="005721BC" w:rsidRPr="00713BCD" w:rsidRDefault="005721BC">
      <w:pPr>
        <w:ind w:right="0"/>
        <w:jc w:val="left"/>
        <w:rPr>
          <w:sz w:val="22"/>
        </w:rPr>
      </w:pPr>
    </w:p>
    <w:p w14:paraId="62D1D782" w14:textId="77777777" w:rsidR="005721BC" w:rsidRPr="00713BCD" w:rsidRDefault="005721BC" w:rsidP="008D58D7">
      <w:pPr>
        <w:pStyle w:val="Heading4"/>
      </w:pPr>
      <w:r w:rsidRPr="00713BCD">
        <w:t>Types of Literature</w:t>
      </w:r>
    </w:p>
    <w:p w14:paraId="274573BD" w14:textId="77777777" w:rsidR="005721BC" w:rsidRPr="00713BCD" w:rsidRDefault="005721BC" w:rsidP="005A74FE">
      <w:pPr>
        <w:pStyle w:val="Heading5"/>
      </w:pPr>
      <w:r w:rsidRPr="00713BCD">
        <w:t xml:space="preserve">POETRY </w:t>
      </w:r>
    </w:p>
    <w:p w14:paraId="2E75E783"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Parallelism - rendition of ideas two different ways side by side</w:t>
      </w:r>
    </w:p>
    <w:p w14:paraId="7C3F5BDC"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Couplets, singlets and triplets</w:t>
      </w:r>
    </w:p>
    <w:p w14:paraId="25B40DDF"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No Rhyme and Meter </w:t>
      </w:r>
    </w:p>
    <w:p w14:paraId="0784DCBC"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Several Epics - Enuma Elish &amp; Gilgamesh Epic</w:t>
      </w:r>
    </w:p>
    <w:p w14:paraId="0F14DF08" w14:textId="77777777" w:rsidR="005721BC" w:rsidRPr="00713BCD" w:rsidRDefault="005721BC" w:rsidP="005A74FE">
      <w:pPr>
        <w:pStyle w:val="Heading5"/>
      </w:pPr>
      <w:r w:rsidRPr="00713BCD">
        <w:br w:type="page"/>
      </w:r>
      <w:r w:rsidRPr="00713BCD">
        <w:lastRenderedPageBreak/>
        <w:t>MUSIC</w:t>
      </w:r>
    </w:p>
    <w:p w14:paraId="2EBCFB5E"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  Story telling or chanting of a verse - religious ceremonies &amp; entertainment</w:t>
      </w:r>
    </w:p>
    <w:p w14:paraId="2304073D"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  Used reed, flute, lyre, drum, trumpet and harp</w:t>
      </w:r>
    </w:p>
    <w:p w14:paraId="6C966A93" w14:textId="77777777" w:rsidR="005721BC" w:rsidRPr="00713BCD" w:rsidRDefault="005721BC" w:rsidP="005A74FE">
      <w:pPr>
        <w:pStyle w:val="Heading5"/>
      </w:pPr>
      <w:r w:rsidRPr="00713BCD">
        <w:t>BABYLONIAN VERSION OF THE FLOOD (2000 BC)</w:t>
      </w:r>
    </w:p>
    <w:p w14:paraId="61838B2D" w14:textId="77777777" w:rsidR="005721BC" w:rsidRPr="00713BCD" w:rsidRDefault="005721BC"/>
    <w:tbl>
      <w:tblPr>
        <w:tblW w:w="7650" w:type="dxa"/>
        <w:tblInd w:w="2358" w:type="dxa"/>
        <w:tblBorders>
          <w:top w:val="single" w:sz="12" w:space="0" w:color="000000"/>
          <w:left w:val="single" w:sz="12" w:space="0" w:color="000000"/>
          <w:bottom w:val="single" w:sz="12" w:space="0" w:color="000000"/>
          <w:right w:val="single" w:sz="12" w:space="0" w:color="000000"/>
        </w:tblBorders>
        <w:tblLook w:val="01E0" w:firstRow="1" w:lastRow="1" w:firstColumn="1" w:lastColumn="1" w:noHBand="0" w:noVBand="0"/>
      </w:tblPr>
      <w:tblGrid>
        <w:gridCol w:w="3870"/>
        <w:gridCol w:w="3780"/>
      </w:tblGrid>
      <w:tr w:rsidR="005721BC" w:rsidRPr="00713BCD" w14:paraId="754397E2" w14:textId="77777777">
        <w:tc>
          <w:tcPr>
            <w:tcW w:w="3870" w:type="dxa"/>
            <w:shd w:val="solid" w:color="000000" w:fill="FFFFFF"/>
          </w:tcPr>
          <w:p w14:paraId="0E7F2E45" w14:textId="77777777" w:rsidR="005721BC" w:rsidRPr="00713BCD" w:rsidRDefault="005721BC">
            <w:pPr>
              <w:ind w:right="0"/>
            </w:pPr>
            <w:r w:rsidRPr="00713BCD">
              <w:t>Babylonian Mythology</w:t>
            </w:r>
          </w:p>
        </w:tc>
        <w:tc>
          <w:tcPr>
            <w:tcW w:w="3780" w:type="dxa"/>
            <w:shd w:val="solid" w:color="000000" w:fill="FFFFFF"/>
          </w:tcPr>
          <w:p w14:paraId="401EB647" w14:textId="77777777" w:rsidR="005721BC" w:rsidRPr="00713BCD" w:rsidRDefault="005721BC">
            <w:pPr>
              <w:ind w:right="-18"/>
            </w:pPr>
            <w:r w:rsidRPr="00713BCD">
              <w:t>Biblical Account</w:t>
            </w:r>
          </w:p>
        </w:tc>
      </w:tr>
      <w:tr w:rsidR="005721BC" w:rsidRPr="00713BCD" w14:paraId="2BB42BA1" w14:textId="77777777">
        <w:tc>
          <w:tcPr>
            <w:tcW w:w="3870" w:type="dxa"/>
          </w:tcPr>
          <w:p w14:paraId="3D26ADFD" w14:textId="77777777" w:rsidR="005721BC" w:rsidRPr="00713BCD" w:rsidRDefault="005721BC">
            <w:pPr>
              <w:ind w:right="0"/>
            </w:pPr>
            <w:r w:rsidRPr="00713BCD">
              <w:t>Many gods (Polytheism)</w:t>
            </w:r>
          </w:p>
        </w:tc>
        <w:tc>
          <w:tcPr>
            <w:tcW w:w="3780" w:type="dxa"/>
          </w:tcPr>
          <w:p w14:paraId="0FEDAA8A" w14:textId="77777777" w:rsidR="005721BC" w:rsidRPr="00713BCD" w:rsidRDefault="005721BC">
            <w:pPr>
              <w:ind w:right="-18"/>
            </w:pPr>
            <w:r w:rsidRPr="00713BCD">
              <w:t>One God (Monotheism)</w:t>
            </w:r>
          </w:p>
        </w:tc>
      </w:tr>
      <w:tr w:rsidR="005721BC" w:rsidRPr="00713BCD" w14:paraId="76FD5357" w14:textId="77777777">
        <w:tc>
          <w:tcPr>
            <w:tcW w:w="3870" w:type="dxa"/>
          </w:tcPr>
          <w:p w14:paraId="39FA7B82" w14:textId="77777777" w:rsidR="005721BC" w:rsidRPr="00713BCD" w:rsidRDefault="005721BC">
            <w:pPr>
              <w:ind w:right="0"/>
            </w:pPr>
            <w:r w:rsidRPr="00713BCD">
              <w:t>Gods quarrel /disagree</w:t>
            </w:r>
          </w:p>
        </w:tc>
        <w:tc>
          <w:tcPr>
            <w:tcW w:w="3780" w:type="dxa"/>
          </w:tcPr>
          <w:p w14:paraId="5960F0A8" w14:textId="77777777" w:rsidR="005721BC" w:rsidRPr="00713BCD" w:rsidRDefault="005721BC">
            <w:pPr>
              <w:ind w:right="-18"/>
            </w:pPr>
            <w:r w:rsidRPr="00713BCD">
              <w:t>A Holy God</w:t>
            </w:r>
          </w:p>
        </w:tc>
      </w:tr>
      <w:tr w:rsidR="005721BC" w:rsidRPr="00713BCD" w14:paraId="0F119316" w14:textId="77777777">
        <w:tc>
          <w:tcPr>
            <w:tcW w:w="3870" w:type="dxa"/>
          </w:tcPr>
          <w:p w14:paraId="6F73298A" w14:textId="77777777" w:rsidR="005721BC" w:rsidRPr="00713BCD" w:rsidRDefault="005721BC">
            <w:pPr>
              <w:ind w:right="0"/>
            </w:pPr>
            <w:r w:rsidRPr="00713BCD">
              <w:t>Confusion as to why the Flood came</w:t>
            </w:r>
          </w:p>
        </w:tc>
        <w:tc>
          <w:tcPr>
            <w:tcW w:w="3780" w:type="dxa"/>
          </w:tcPr>
          <w:p w14:paraId="300D736B" w14:textId="77777777" w:rsidR="005721BC" w:rsidRPr="00713BCD" w:rsidRDefault="005721BC">
            <w:pPr>
              <w:ind w:right="-18"/>
            </w:pPr>
            <w:r w:rsidRPr="00713BCD">
              <w:t>God saw evil and corrupt people</w:t>
            </w:r>
          </w:p>
        </w:tc>
      </w:tr>
      <w:tr w:rsidR="005721BC" w:rsidRPr="00713BCD" w14:paraId="73171EEB" w14:textId="77777777">
        <w:tc>
          <w:tcPr>
            <w:tcW w:w="3870" w:type="dxa"/>
          </w:tcPr>
          <w:p w14:paraId="304463D9" w14:textId="77777777" w:rsidR="005721BC" w:rsidRPr="00713BCD" w:rsidRDefault="005721BC">
            <w:pPr>
              <w:ind w:right="0"/>
            </w:pPr>
            <w:r w:rsidRPr="00713BCD">
              <w:t xml:space="preserve">Adad - thunder </w:t>
            </w:r>
          </w:p>
        </w:tc>
        <w:tc>
          <w:tcPr>
            <w:tcW w:w="3780" w:type="dxa"/>
          </w:tcPr>
          <w:p w14:paraId="4AB73FCB" w14:textId="77777777" w:rsidR="005721BC" w:rsidRPr="00713BCD" w:rsidRDefault="005721BC">
            <w:pPr>
              <w:ind w:right="-18"/>
            </w:pPr>
            <w:r w:rsidRPr="00713BCD">
              <w:t xml:space="preserve">Yahweh: </w:t>
            </w:r>
          </w:p>
        </w:tc>
      </w:tr>
      <w:tr w:rsidR="005721BC" w:rsidRPr="00713BCD" w14:paraId="7F86AC3D" w14:textId="77777777">
        <w:tc>
          <w:tcPr>
            <w:tcW w:w="3870" w:type="dxa"/>
          </w:tcPr>
          <w:p w14:paraId="590A04D9" w14:textId="77777777" w:rsidR="005721BC" w:rsidRPr="00713BCD" w:rsidRDefault="005721BC">
            <w:pPr>
              <w:ind w:right="0"/>
            </w:pPr>
            <w:r w:rsidRPr="00713BCD">
              <w:t xml:space="preserve">Ninurta- winds </w:t>
            </w:r>
          </w:p>
        </w:tc>
        <w:tc>
          <w:tcPr>
            <w:tcW w:w="3780" w:type="dxa"/>
          </w:tcPr>
          <w:p w14:paraId="7068CCD3" w14:textId="77777777" w:rsidR="005721BC" w:rsidRPr="00713BCD" w:rsidRDefault="005721BC">
            <w:pPr>
              <w:numPr>
                <w:ilvl w:val="0"/>
                <w:numId w:val="15"/>
              </w:numPr>
              <w:ind w:right="-18"/>
            </w:pPr>
            <w:r w:rsidRPr="00713BCD">
              <w:t xml:space="preserve"> Created </w:t>
            </w:r>
          </w:p>
        </w:tc>
      </w:tr>
      <w:tr w:rsidR="005721BC" w:rsidRPr="00713BCD" w14:paraId="592CC248" w14:textId="77777777">
        <w:tc>
          <w:tcPr>
            <w:tcW w:w="3870" w:type="dxa"/>
          </w:tcPr>
          <w:p w14:paraId="6C8AAE72" w14:textId="77777777" w:rsidR="005721BC" w:rsidRPr="00713BCD" w:rsidRDefault="005721BC">
            <w:pPr>
              <w:ind w:right="0"/>
            </w:pPr>
            <w:r w:rsidRPr="00713BCD">
              <w:t>Annunaki - lightning</w:t>
            </w:r>
          </w:p>
        </w:tc>
        <w:tc>
          <w:tcPr>
            <w:tcW w:w="3780" w:type="dxa"/>
          </w:tcPr>
          <w:p w14:paraId="1F534939" w14:textId="77777777" w:rsidR="005721BC" w:rsidRPr="00713BCD" w:rsidRDefault="005721BC">
            <w:pPr>
              <w:numPr>
                <w:ilvl w:val="0"/>
                <w:numId w:val="15"/>
              </w:numPr>
              <w:ind w:right="-18"/>
            </w:pPr>
            <w:r w:rsidRPr="00713BCD">
              <w:t>Sustained</w:t>
            </w:r>
          </w:p>
        </w:tc>
      </w:tr>
      <w:tr w:rsidR="005721BC" w:rsidRPr="00713BCD" w14:paraId="78B30115" w14:textId="77777777">
        <w:tc>
          <w:tcPr>
            <w:tcW w:w="3870" w:type="dxa"/>
          </w:tcPr>
          <w:p w14:paraId="2526354D" w14:textId="77777777" w:rsidR="005721BC" w:rsidRPr="00713BCD" w:rsidRDefault="005721BC">
            <w:pPr>
              <w:ind w:right="0"/>
            </w:pPr>
          </w:p>
        </w:tc>
        <w:tc>
          <w:tcPr>
            <w:tcW w:w="3780" w:type="dxa"/>
          </w:tcPr>
          <w:p w14:paraId="45D78917" w14:textId="77777777" w:rsidR="005721BC" w:rsidRPr="00713BCD" w:rsidRDefault="005721BC">
            <w:pPr>
              <w:numPr>
                <w:ilvl w:val="0"/>
                <w:numId w:val="15"/>
              </w:numPr>
              <w:ind w:right="-18"/>
            </w:pPr>
            <w:r w:rsidRPr="00713BCD">
              <w:t>executed judgment</w:t>
            </w:r>
          </w:p>
        </w:tc>
      </w:tr>
    </w:tbl>
    <w:p w14:paraId="063D78A5" w14:textId="77777777" w:rsidR="005721BC" w:rsidRPr="00713BCD" w:rsidRDefault="005721BC"/>
    <w:p w14:paraId="7F4A08B6" w14:textId="77777777" w:rsidR="005721BC" w:rsidRPr="00713BCD" w:rsidRDefault="005721BC" w:rsidP="005A74FE">
      <w:pPr>
        <w:pStyle w:val="Heading5"/>
      </w:pPr>
      <w:r w:rsidRPr="00713BCD">
        <w:t>WISDOM LITERATURE</w:t>
      </w:r>
    </w:p>
    <w:p w14:paraId="563D25DA"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 xml:space="preserve">Many such writings – problem of evil and suffering / devout pious observers </w:t>
      </w:r>
    </w:p>
    <w:p w14:paraId="02E20014"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Examples – The Theodicy, Dialogue of Pessimism</w:t>
      </w:r>
    </w:p>
    <w:p w14:paraId="3329B79D" w14:textId="77777777" w:rsidR="005721BC" w:rsidRPr="00713BCD" w:rsidRDefault="005721BC" w:rsidP="005A74FE">
      <w:pPr>
        <w:pStyle w:val="Heading5"/>
      </w:pPr>
      <w:r w:rsidRPr="00713BCD">
        <w:t>PROPHECY</w:t>
      </w:r>
    </w:p>
    <w:p w14:paraId="6275CC4A"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Babylonian prophecy – forerunner of many occult religions and mystical books</w:t>
      </w:r>
    </w:p>
    <w:p w14:paraId="5C2B23F3" w14:textId="77777777" w:rsidR="005721BC" w:rsidRPr="00713BCD" w:rsidRDefault="005721BC" w:rsidP="005721BC">
      <w:pPr>
        <w:numPr>
          <w:ilvl w:val="0"/>
          <w:numId w:val="14"/>
        </w:numPr>
        <w:tabs>
          <w:tab w:val="clear" w:pos="720"/>
        </w:tabs>
        <w:ind w:left="2340" w:right="0" w:hanging="90"/>
        <w:jc w:val="left"/>
        <w:rPr>
          <w:sz w:val="22"/>
        </w:rPr>
      </w:pPr>
      <w:r w:rsidRPr="00713BCD">
        <w:rPr>
          <w:sz w:val="22"/>
        </w:rPr>
        <w:t>Describe past events in prophetic terms – validate his foretelling.</w:t>
      </w:r>
    </w:p>
    <w:p w14:paraId="7E0EFEC9" w14:textId="77777777" w:rsidR="005721BC" w:rsidRPr="00842587" w:rsidRDefault="005721BC" w:rsidP="005A74FE">
      <w:pPr>
        <w:pStyle w:val="Heading5"/>
      </w:pPr>
      <w:r w:rsidRPr="00842587">
        <w:t>LAW &amp; ORDER</w:t>
      </w:r>
    </w:p>
    <w:p w14:paraId="2051593C" w14:textId="77777777" w:rsidR="005721BC" w:rsidRDefault="005721BC" w:rsidP="005721BC">
      <w:pPr>
        <w:ind w:left="720"/>
        <w:rPr>
          <w:bCs/>
          <w:sz w:val="22"/>
          <w:szCs w:val="22"/>
        </w:rPr>
      </w:pPr>
    </w:p>
    <w:p w14:paraId="6BD92225" w14:textId="77777777" w:rsidR="005721BC" w:rsidRPr="00842587" w:rsidRDefault="005721BC" w:rsidP="005721BC">
      <w:pPr>
        <w:numPr>
          <w:ilvl w:val="0"/>
          <w:numId w:val="14"/>
        </w:numPr>
        <w:tabs>
          <w:tab w:val="clear" w:pos="720"/>
        </w:tabs>
        <w:ind w:left="2340" w:right="0" w:hanging="90"/>
        <w:jc w:val="left"/>
        <w:rPr>
          <w:sz w:val="22"/>
        </w:rPr>
      </w:pPr>
      <w:r w:rsidRPr="00842587">
        <w:rPr>
          <w:sz w:val="22"/>
        </w:rPr>
        <w:t>RELIGIOUS INFLUENCE</w:t>
      </w:r>
    </w:p>
    <w:p w14:paraId="03FFCCFF" w14:textId="77777777" w:rsidR="005721BC" w:rsidRPr="00842587" w:rsidRDefault="005721BC" w:rsidP="005721BC">
      <w:pPr>
        <w:numPr>
          <w:ilvl w:val="1"/>
          <w:numId w:val="14"/>
        </w:numPr>
        <w:tabs>
          <w:tab w:val="clear" w:pos="1440"/>
          <w:tab w:val="num" w:pos="2970"/>
        </w:tabs>
        <w:ind w:left="2970" w:right="0"/>
        <w:jc w:val="left"/>
        <w:rPr>
          <w:sz w:val="22"/>
        </w:rPr>
      </w:pPr>
      <w:r w:rsidRPr="00842587">
        <w:rPr>
          <w:sz w:val="22"/>
        </w:rPr>
        <w:t>SHAMASH- the sun god was also god of law and justice</w:t>
      </w:r>
    </w:p>
    <w:p w14:paraId="0768072A" w14:textId="77777777" w:rsidR="005721BC" w:rsidRPr="00842587" w:rsidRDefault="005721BC" w:rsidP="005721BC">
      <w:pPr>
        <w:numPr>
          <w:ilvl w:val="1"/>
          <w:numId w:val="14"/>
        </w:numPr>
        <w:tabs>
          <w:tab w:val="clear" w:pos="1440"/>
          <w:tab w:val="num" w:pos="2970"/>
        </w:tabs>
        <w:ind w:left="2970" w:right="0"/>
        <w:jc w:val="left"/>
        <w:rPr>
          <w:sz w:val="22"/>
        </w:rPr>
      </w:pPr>
      <w:r w:rsidRPr="00842587">
        <w:rPr>
          <w:sz w:val="22"/>
        </w:rPr>
        <w:t>Hammurapi (1792-1760 BC) – Punishments for crimes varied according to the crime; death penalty (drown / burn / decapitation)</w:t>
      </w:r>
    </w:p>
    <w:p w14:paraId="3CE79666" w14:textId="77777777" w:rsidR="005721BC" w:rsidRPr="00842587" w:rsidRDefault="005721BC" w:rsidP="005721BC">
      <w:pPr>
        <w:ind w:left="2250" w:right="0"/>
        <w:jc w:val="left"/>
        <w:rPr>
          <w:sz w:val="22"/>
        </w:rPr>
      </w:pPr>
    </w:p>
    <w:p w14:paraId="1B818D1D" w14:textId="77777777" w:rsidR="005721BC" w:rsidRPr="00842587" w:rsidRDefault="005721BC" w:rsidP="005721BC">
      <w:pPr>
        <w:numPr>
          <w:ilvl w:val="0"/>
          <w:numId w:val="14"/>
        </w:numPr>
        <w:tabs>
          <w:tab w:val="clear" w:pos="720"/>
        </w:tabs>
        <w:ind w:left="2340" w:right="0" w:hanging="90"/>
        <w:jc w:val="left"/>
        <w:rPr>
          <w:sz w:val="22"/>
        </w:rPr>
      </w:pPr>
      <w:r w:rsidRPr="00842587">
        <w:rPr>
          <w:sz w:val="22"/>
        </w:rPr>
        <w:t>CIVIL LAW</w:t>
      </w:r>
    </w:p>
    <w:p w14:paraId="540F6501" w14:textId="77777777" w:rsidR="005721BC" w:rsidRPr="00842587" w:rsidRDefault="005721BC" w:rsidP="005721BC">
      <w:pPr>
        <w:numPr>
          <w:ilvl w:val="1"/>
          <w:numId w:val="14"/>
        </w:numPr>
        <w:tabs>
          <w:tab w:val="clear" w:pos="1440"/>
          <w:tab w:val="num" w:pos="2970"/>
        </w:tabs>
        <w:ind w:left="2970" w:right="0"/>
        <w:jc w:val="left"/>
        <w:rPr>
          <w:sz w:val="22"/>
        </w:rPr>
      </w:pPr>
      <w:r w:rsidRPr="00842587">
        <w:rPr>
          <w:sz w:val="22"/>
        </w:rPr>
        <w:t>Business practices led to a growing trade</w:t>
      </w:r>
    </w:p>
    <w:p w14:paraId="6DA2BE89" w14:textId="77777777" w:rsidR="005721BC" w:rsidRPr="00842587" w:rsidRDefault="005721BC" w:rsidP="005721BC">
      <w:pPr>
        <w:numPr>
          <w:ilvl w:val="1"/>
          <w:numId w:val="14"/>
        </w:numPr>
        <w:tabs>
          <w:tab w:val="clear" w:pos="1440"/>
          <w:tab w:val="num" w:pos="2970"/>
        </w:tabs>
        <w:ind w:left="2970" w:right="0"/>
        <w:jc w:val="left"/>
        <w:rPr>
          <w:sz w:val="22"/>
        </w:rPr>
      </w:pPr>
      <w:r w:rsidRPr="00842587">
        <w:rPr>
          <w:sz w:val="22"/>
        </w:rPr>
        <w:t>Courts administered laws</w:t>
      </w:r>
    </w:p>
    <w:p w14:paraId="1774928C" w14:textId="77777777" w:rsidR="005721BC" w:rsidRPr="00842587" w:rsidRDefault="005721BC" w:rsidP="005721BC">
      <w:pPr>
        <w:numPr>
          <w:ilvl w:val="1"/>
          <w:numId w:val="14"/>
        </w:numPr>
        <w:tabs>
          <w:tab w:val="clear" w:pos="1440"/>
          <w:tab w:val="num" w:pos="2970"/>
        </w:tabs>
        <w:ind w:left="2970" w:right="0"/>
        <w:jc w:val="left"/>
        <w:rPr>
          <w:sz w:val="22"/>
        </w:rPr>
      </w:pPr>
      <w:r w:rsidRPr="00842587">
        <w:rPr>
          <w:sz w:val="22"/>
        </w:rPr>
        <w:t>4 judges in each court  / appeals could be made to the king</w:t>
      </w:r>
    </w:p>
    <w:p w14:paraId="6E26B33D" w14:textId="77777777" w:rsidR="005721BC" w:rsidRPr="00842587" w:rsidRDefault="005721BC" w:rsidP="005721BC">
      <w:pPr>
        <w:numPr>
          <w:ilvl w:val="1"/>
          <w:numId w:val="14"/>
        </w:numPr>
        <w:tabs>
          <w:tab w:val="clear" w:pos="1440"/>
          <w:tab w:val="num" w:pos="2970"/>
        </w:tabs>
        <w:ind w:left="2970" w:right="0"/>
        <w:jc w:val="left"/>
        <w:rPr>
          <w:sz w:val="22"/>
        </w:rPr>
      </w:pPr>
      <w:r w:rsidRPr="00842587">
        <w:rPr>
          <w:sz w:val="22"/>
        </w:rPr>
        <w:t>Capital punishment – flogging/ reduction to slavery &amp; banishment</w:t>
      </w:r>
    </w:p>
    <w:p w14:paraId="5DB715B5" w14:textId="77777777" w:rsidR="005721BC" w:rsidRPr="00842587" w:rsidRDefault="005721BC" w:rsidP="005721BC">
      <w:pPr>
        <w:ind w:left="2250" w:right="0"/>
        <w:jc w:val="left"/>
        <w:rPr>
          <w:sz w:val="22"/>
        </w:rPr>
      </w:pPr>
    </w:p>
    <w:p w14:paraId="53C8A5D5" w14:textId="77777777" w:rsidR="005721BC" w:rsidRPr="00842587" w:rsidRDefault="005721BC" w:rsidP="005721BC">
      <w:pPr>
        <w:numPr>
          <w:ilvl w:val="0"/>
          <w:numId w:val="14"/>
        </w:numPr>
        <w:tabs>
          <w:tab w:val="clear" w:pos="720"/>
        </w:tabs>
        <w:ind w:left="2340" w:right="0" w:hanging="90"/>
        <w:jc w:val="left"/>
        <w:rPr>
          <w:sz w:val="22"/>
        </w:rPr>
      </w:pPr>
      <w:r w:rsidRPr="00842587">
        <w:rPr>
          <w:sz w:val="22"/>
        </w:rPr>
        <w:t>LAW CODES</w:t>
      </w:r>
    </w:p>
    <w:p w14:paraId="538EB77E" w14:textId="77777777" w:rsidR="005721BC" w:rsidRPr="00842587" w:rsidRDefault="005721BC" w:rsidP="005721BC">
      <w:pPr>
        <w:numPr>
          <w:ilvl w:val="1"/>
          <w:numId w:val="14"/>
        </w:numPr>
        <w:tabs>
          <w:tab w:val="clear" w:pos="1440"/>
          <w:tab w:val="num" w:pos="2970"/>
        </w:tabs>
        <w:ind w:left="2970" w:right="0"/>
        <w:jc w:val="left"/>
        <w:rPr>
          <w:sz w:val="22"/>
        </w:rPr>
      </w:pPr>
      <w:r w:rsidRPr="00842587">
        <w:rPr>
          <w:sz w:val="22"/>
        </w:rPr>
        <w:t>Many Law Codes unearthed (written 2350 to 1750 BC)</w:t>
      </w:r>
    </w:p>
    <w:p w14:paraId="252231D2" w14:textId="77777777" w:rsidR="005721BC" w:rsidRPr="00842587" w:rsidRDefault="005721BC" w:rsidP="005721BC">
      <w:pPr>
        <w:numPr>
          <w:ilvl w:val="1"/>
          <w:numId w:val="14"/>
        </w:numPr>
        <w:tabs>
          <w:tab w:val="clear" w:pos="1440"/>
          <w:tab w:val="num" w:pos="2970"/>
        </w:tabs>
        <w:ind w:left="2970" w:right="0"/>
        <w:jc w:val="left"/>
        <w:rPr>
          <w:sz w:val="22"/>
        </w:rPr>
      </w:pPr>
      <w:r w:rsidRPr="00842587">
        <w:rPr>
          <w:sz w:val="22"/>
        </w:rPr>
        <w:t xml:space="preserve">Almost all in verbal agreement </w:t>
      </w:r>
    </w:p>
    <w:p w14:paraId="2BDDFEFC" w14:textId="77777777" w:rsidR="005721BC" w:rsidRPr="00842587" w:rsidRDefault="005721BC" w:rsidP="005721BC">
      <w:pPr>
        <w:numPr>
          <w:ilvl w:val="1"/>
          <w:numId w:val="14"/>
        </w:numPr>
        <w:tabs>
          <w:tab w:val="clear" w:pos="1440"/>
          <w:tab w:val="num" w:pos="2970"/>
        </w:tabs>
        <w:ind w:left="2970" w:right="0"/>
        <w:jc w:val="left"/>
        <w:rPr>
          <w:sz w:val="22"/>
        </w:rPr>
      </w:pPr>
      <w:r w:rsidRPr="00842587">
        <w:rPr>
          <w:sz w:val="22"/>
        </w:rPr>
        <w:t>King’s divine mission was to administer justly and fairly</w:t>
      </w:r>
    </w:p>
    <w:p w14:paraId="7E8BDE23" w14:textId="77777777" w:rsidR="005721BC" w:rsidRPr="00842587" w:rsidRDefault="005721BC" w:rsidP="005721BC">
      <w:pPr>
        <w:ind w:left="2250" w:right="0"/>
        <w:jc w:val="left"/>
        <w:rPr>
          <w:sz w:val="22"/>
        </w:rPr>
      </w:pPr>
    </w:p>
    <w:p w14:paraId="56D5E7B0" w14:textId="77777777" w:rsidR="005721BC" w:rsidRPr="00842587" w:rsidRDefault="005721BC" w:rsidP="005721BC">
      <w:pPr>
        <w:numPr>
          <w:ilvl w:val="0"/>
          <w:numId w:val="14"/>
        </w:numPr>
        <w:tabs>
          <w:tab w:val="clear" w:pos="720"/>
        </w:tabs>
        <w:ind w:left="2340" w:right="0" w:hanging="90"/>
        <w:jc w:val="left"/>
        <w:rPr>
          <w:sz w:val="22"/>
        </w:rPr>
      </w:pPr>
      <w:r w:rsidRPr="00842587">
        <w:rPr>
          <w:sz w:val="22"/>
        </w:rPr>
        <w:t>THE CODE OF HAMMURAPI (1780 BC)</w:t>
      </w:r>
    </w:p>
    <w:p w14:paraId="67263841" w14:textId="77777777" w:rsidR="005721BC" w:rsidRPr="00842587" w:rsidRDefault="005721BC" w:rsidP="005721BC">
      <w:pPr>
        <w:numPr>
          <w:ilvl w:val="1"/>
          <w:numId w:val="14"/>
        </w:numPr>
        <w:tabs>
          <w:tab w:val="clear" w:pos="1440"/>
          <w:tab w:val="num" w:pos="2970"/>
        </w:tabs>
        <w:ind w:left="2970" w:right="0"/>
        <w:jc w:val="left"/>
        <w:rPr>
          <w:sz w:val="22"/>
        </w:rPr>
      </w:pPr>
      <w:r w:rsidRPr="00842587">
        <w:rPr>
          <w:sz w:val="22"/>
        </w:rPr>
        <w:t xml:space="preserve"> Established legal practice in Babylon – institutions &amp; customs </w:t>
      </w:r>
    </w:p>
    <w:p w14:paraId="40491657" w14:textId="77777777" w:rsidR="005721BC" w:rsidRPr="00842587" w:rsidRDefault="005721BC" w:rsidP="005721BC">
      <w:pPr>
        <w:numPr>
          <w:ilvl w:val="1"/>
          <w:numId w:val="14"/>
        </w:numPr>
        <w:tabs>
          <w:tab w:val="clear" w:pos="1440"/>
          <w:tab w:val="num" w:pos="2970"/>
        </w:tabs>
        <w:ind w:left="2970" w:right="0"/>
        <w:jc w:val="left"/>
        <w:rPr>
          <w:sz w:val="22"/>
        </w:rPr>
      </w:pPr>
      <w:r w:rsidRPr="00842587">
        <w:rPr>
          <w:sz w:val="22"/>
        </w:rPr>
        <w:t xml:space="preserve"> Retaliation – tit for tat in cases of physical injuries (lex talionois)</w:t>
      </w:r>
    </w:p>
    <w:p w14:paraId="4EEAE3B1" w14:textId="77777777" w:rsidR="005721BC" w:rsidRPr="00713BCD" w:rsidRDefault="005721BC" w:rsidP="00FF438B">
      <w:pPr>
        <w:pStyle w:val="Heading3"/>
      </w:pPr>
      <w:bookmarkStart w:id="581" w:name="_Toc15034101"/>
      <w:r w:rsidRPr="00713BCD">
        <w:t>Significance: Why Babylonians Were Important</w:t>
      </w:r>
      <w:bookmarkEnd w:id="581"/>
    </w:p>
    <w:p w14:paraId="242DE035" w14:textId="77777777" w:rsidR="005721BC" w:rsidRPr="00713BCD" w:rsidRDefault="005721BC" w:rsidP="008D58D7">
      <w:pPr>
        <w:pStyle w:val="Heading4"/>
      </w:pPr>
      <w:r w:rsidRPr="00713BCD">
        <w:t>All false worship traces its way back to Babylon eventually.  The Catholic Church in particular has propagated many of Babylon’s false teachings, such as:</w:t>
      </w:r>
      <w:r w:rsidRPr="00713BCD">
        <w:rPr>
          <w:rStyle w:val="FootnoteReference"/>
        </w:rPr>
        <w:footnoteReference w:id="69"/>
      </w:r>
    </w:p>
    <w:p w14:paraId="0EFF221B" w14:textId="77777777" w:rsidR="005721BC" w:rsidRPr="00713BCD" w:rsidRDefault="005721BC" w:rsidP="005A74FE">
      <w:pPr>
        <w:pStyle w:val="Heading5"/>
      </w:pPr>
      <w:r w:rsidRPr="00713BCD">
        <w:lastRenderedPageBreak/>
        <w:t>Mother and child worship</w:t>
      </w:r>
    </w:p>
    <w:p w14:paraId="6CCC18E8" w14:textId="77777777" w:rsidR="005721BC" w:rsidRPr="00713BCD" w:rsidRDefault="005721BC" w:rsidP="005A74FE">
      <w:pPr>
        <w:pStyle w:val="Heading5"/>
      </w:pPr>
      <w:r w:rsidRPr="00713BCD">
        <w:t>Obelisks, temples, and towers</w:t>
      </w:r>
    </w:p>
    <w:p w14:paraId="6CE477D6" w14:textId="77777777" w:rsidR="005721BC" w:rsidRPr="00713BCD" w:rsidRDefault="005721BC" w:rsidP="005A74FE">
      <w:pPr>
        <w:pStyle w:val="Heading5"/>
      </w:pPr>
      <w:r w:rsidRPr="00713BCD">
        <w:t>Relics</w:t>
      </w:r>
    </w:p>
    <w:p w14:paraId="13D63AD1" w14:textId="77777777" w:rsidR="005721BC" w:rsidRPr="00713BCD" w:rsidRDefault="005721BC" w:rsidP="005A74FE">
      <w:pPr>
        <w:pStyle w:val="Heading5"/>
      </w:pPr>
      <w:r w:rsidRPr="00713BCD">
        <w:t>Pilgrimages</w:t>
      </w:r>
    </w:p>
    <w:p w14:paraId="1C9B10F6" w14:textId="77777777" w:rsidR="005721BC" w:rsidRPr="00713BCD" w:rsidRDefault="005721BC" w:rsidP="005A74FE">
      <w:pPr>
        <w:pStyle w:val="Heading5"/>
      </w:pPr>
      <w:r w:rsidRPr="00713BCD">
        <w:t>Indulgence selling</w:t>
      </w:r>
    </w:p>
    <w:p w14:paraId="03E66737" w14:textId="77777777" w:rsidR="005721BC" w:rsidRPr="00713BCD" w:rsidRDefault="005721BC" w:rsidP="005A74FE">
      <w:pPr>
        <w:pStyle w:val="Heading5"/>
      </w:pPr>
      <w:r w:rsidRPr="00713BCD">
        <w:t>Purgatory</w:t>
      </w:r>
    </w:p>
    <w:p w14:paraId="39126526" w14:textId="77777777" w:rsidR="005721BC" w:rsidRPr="00713BCD" w:rsidRDefault="005721BC" w:rsidP="005A74FE">
      <w:pPr>
        <w:pStyle w:val="Heading5"/>
      </w:pPr>
      <w:r w:rsidRPr="00713BCD">
        <w:t>Supreme pontiffs</w:t>
      </w:r>
    </w:p>
    <w:p w14:paraId="11BF372D" w14:textId="77777777" w:rsidR="005721BC" w:rsidRPr="00713BCD" w:rsidRDefault="005721BC" w:rsidP="005A74FE">
      <w:pPr>
        <w:pStyle w:val="Heading5"/>
      </w:pPr>
      <w:r w:rsidRPr="00713BCD">
        <w:t>Celibacy of priests</w:t>
      </w:r>
    </w:p>
    <w:p w14:paraId="6FB4810D" w14:textId="77777777" w:rsidR="005721BC" w:rsidRPr="00713BCD" w:rsidRDefault="005721BC" w:rsidP="005A74FE">
      <w:pPr>
        <w:pStyle w:val="Heading5"/>
      </w:pPr>
      <w:r w:rsidRPr="00713BCD">
        <w:t>Transubstantiation</w:t>
      </w:r>
    </w:p>
    <w:p w14:paraId="7AC7C967" w14:textId="77777777" w:rsidR="005721BC" w:rsidRPr="00713BCD" w:rsidRDefault="005721BC" w:rsidP="005A74FE">
      <w:pPr>
        <w:pStyle w:val="Heading5"/>
      </w:pPr>
      <w:r w:rsidRPr="00713BCD">
        <w:t>Easter Festival</w:t>
      </w:r>
    </w:p>
    <w:p w14:paraId="5D867405" w14:textId="77777777" w:rsidR="005721BC" w:rsidRPr="00713BCD" w:rsidRDefault="005721BC" w:rsidP="005A74FE">
      <w:pPr>
        <w:pStyle w:val="Heading5"/>
      </w:pPr>
      <w:r w:rsidRPr="00713BCD">
        <w:t>Winter Festival</w:t>
      </w:r>
    </w:p>
    <w:p w14:paraId="0A1DCA8C" w14:textId="77777777" w:rsidR="005721BC" w:rsidRPr="00713BCD" w:rsidRDefault="005721BC" w:rsidP="008D58D7">
      <w:pPr>
        <w:pStyle w:val="Heading4"/>
      </w:pPr>
      <w:r w:rsidRPr="00713BCD">
        <w:t>Civil law today owes much to Babylonian order.</w:t>
      </w:r>
    </w:p>
    <w:p w14:paraId="33F01176" w14:textId="77777777" w:rsidR="005721BC" w:rsidRPr="00713BCD" w:rsidRDefault="005721BC" w:rsidP="005A74FE">
      <w:pPr>
        <w:pStyle w:val="Heading5"/>
      </w:pPr>
      <w:r w:rsidRPr="00713BCD">
        <w:t>Courts &amp; judges gave punishments (capital, slavery, floggings, banishment, etc.)</w:t>
      </w:r>
    </w:p>
    <w:p w14:paraId="1BDAA2FA" w14:textId="77777777" w:rsidR="005721BC" w:rsidRPr="00713BCD" w:rsidRDefault="005721BC" w:rsidP="005A74FE">
      <w:pPr>
        <w:pStyle w:val="Heading5"/>
      </w:pPr>
      <w:r w:rsidRPr="00713BCD">
        <w:t xml:space="preserve">The Code of Hammurapi (1780 </w:t>
      </w:r>
      <w:r w:rsidRPr="00713BCD">
        <w:rPr>
          <w:sz w:val="18"/>
        </w:rPr>
        <w:t>BC</w:t>
      </w:r>
      <w:r w:rsidRPr="00713BCD">
        <w:t>) predated the laws of Moses.  It also established legal practice and many political, social economic, and religious institutions.</w:t>
      </w:r>
    </w:p>
    <w:p w14:paraId="2DAB12C2" w14:textId="77777777" w:rsidR="005721BC" w:rsidRPr="00713BCD" w:rsidRDefault="005721BC" w:rsidP="008D58D7">
      <w:pPr>
        <w:pStyle w:val="Heading4"/>
      </w:pPr>
      <w:r w:rsidRPr="00713BCD">
        <w:t>Technological achievements</w:t>
      </w:r>
    </w:p>
    <w:p w14:paraId="16FB7053" w14:textId="77777777" w:rsidR="005721BC" w:rsidRPr="00713BCD" w:rsidRDefault="005721BC" w:rsidP="005A74FE">
      <w:pPr>
        <w:pStyle w:val="Heading5"/>
      </w:pPr>
      <w:r w:rsidRPr="00713BCD">
        <w:t>Mathematics (geometry, algebra, sexagesimal numbering system, measurement of time and degrees of angles)</w:t>
      </w:r>
    </w:p>
    <w:p w14:paraId="4710DD72" w14:textId="77777777" w:rsidR="005721BC" w:rsidRPr="00713BCD" w:rsidRDefault="005721BC" w:rsidP="005A74FE">
      <w:pPr>
        <w:pStyle w:val="Heading5"/>
      </w:pPr>
      <w:r w:rsidRPr="00713BCD">
        <w:t>Science: astrology and astronomy (correct calculations of the solar and lunar year)</w:t>
      </w:r>
    </w:p>
    <w:p w14:paraId="6D0C2837" w14:textId="77777777" w:rsidR="005721BC" w:rsidRPr="00713BCD" w:rsidRDefault="005721BC" w:rsidP="005A74FE">
      <w:pPr>
        <w:pStyle w:val="Heading5"/>
      </w:pPr>
      <w:r w:rsidRPr="00713BCD">
        <w:t>Calendar of 12 lunar months</w:t>
      </w:r>
    </w:p>
    <w:p w14:paraId="066FC2F7" w14:textId="77777777" w:rsidR="005721BC" w:rsidRPr="00713BCD" w:rsidRDefault="005721BC" w:rsidP="005A74FE">
      <w:pPr>
        <w:pStyle w:val="Heading5"/>
      </w:pPr>
      <w:r w:rsidRPr="00713BCD">
        <w:t>Measurement by a water or sun clock</w:t>
      </w:r>
    </w:p>
    <w:p w14:paraId="08973050" w14:textId="77777777" w:rsidR="005721BC" w:rsidRPr="00713BCD" w:rsidRDefault="005721BC" w:rsidP="005A74FE">
      <w:pPr>
        <w:pStyle w:val="Heading5"/>
      </w:pPr>
      <w:r w:rsidRPr="00713BCD">
        <w:t>Medicine: surgery, anatomy, physiology</w:t>
      </w:r>
    </w:p>
    <w:p w14:paraId="2B25117B" w14:textId="77777777" w:rsidR="005721BC" w:rsidRPr="00713BCD" w:rsidRDefault="005721BC" w:rsidP="005A74FE">
      <w:pPr>
        <w:pStyle w:val="Heading5"/>
      </w:pPr>
      <w:r w:rsidRPr="00713BCD">
        <w:t>Circulation of blood, pulse</w:t>
      </w:r>
    </w:p>
    <w:p w14:paraId="481C59CD" w14:textId="77777777" w:rsidR="005721BC" w:rsidRPr="00713BCD" w:rsidRDefault="005721BC" w:rsidP="005A74FE">
      <w:pPr>
        <w:pStyle w:val="Heading5"/>
      </w:pPr>
      <w:r w:rsidRPr="00713BCD">
        <w:t>Irrigation systems with canals</w:t>
      </w:r>
    </w:p>
    <w:p w14:paraId="02ADD735" w14:textId="77777777" w:rsidR="005721BC" w:rsidRPr="00713BCD" w:rsidRDefault="005721BC" w:rsidP="005A74FE">
      <w:pPr>
        <w:pStyle w:val="Heading5"/>
      </w:pPr>
      <w:r w:rsidRPr="00713BCD">
        <w:t>Art: tapestries, rugs, gold and silver goods, gem cutting, manufactured textiles</w:t>
      </w:r>
    </w:p>
    <w:p w14:paraId="6225B58A" w14:textId="77777777" w:rsidR="005721BC" w:rsidRPr="00713BCD" w:rsidRDefault="005721BC" w:rsidP="005A74FE">
      <w:pPr>
        <w:pStyle w:val="Heading5"/>
      </w:pPr>
      <w:r w:rsidRPr="00713BCD">
        <w:t>Organized trade was the key to Babylon’s wealth, financed also by taxation to protect citizens from bandits</w:t>
      </w:r>
    </w:p>
    <w:p w14:paraId="5BB24C32" w14:textId="77777777" w:rsidR="005721BC" w:rsidRPr="00713BCD" w:rsidRDefault="005721BC" w:rsidP="00FF438B">
      <w:pPr>
        <w:pStyle w:val="Heading3"/>
      </w:pPr>
      <w:bookmarkStart w:id="582" w:name="_Toc15034102"/>
      <w:r w:rsidRPr="00713BCD">
        <w:lastRenderedPageBreak/>
        <w:t>Summary: How the Babylonians Affected Judah</w:t>
      </w:r>
      <w:bookmarkEnd w:id="582"/>
    </w:p>
    <w:p w14:paraId="6221FB92" w14:textId="77777777" w:rsidR="005721BC" w:rsidRPr="00713BCD" w:rsidRDefault="005721BC" w:rsidP="008D58D7">
      <w:pPr>
        <w:pStyle w:val="Heading4"/>
      </w:pPr>
      <w:r w:rsidRPr="00713BCD">
        <w:t>Babylon was God’s instrument to repeatedly judge His people by bringing them into exile.  They conquered Judah at least six times, though typically three are considered the most significant in impact (605, 597, and 586):</w:t>
      </w:r>
    </w:p>
    <w:p w14:paraId="4CBCEEF9" w14:textId="77777777" w:rsidR="005721BC" w:rsidRPr="00713BCD" w:rsidRDefault="005721BC"/>
    <w:p w14:paraId="0728A59F" w14:textId="77777777" w:rsidR="005721BC" w:rsidRPr="00713BCD" w:rsidRDefault="005721BC">
      <w:pPr>
        <w:ind w:left="20" w:right="-54" w:hanging="20"/>
        <w:jc w:val="center"/>
        <w:rPr>
          <w:sz w:val="32"/>
        </w:rPr>
      </w:pPr>
      <w:r w:rsidRPr="00713BCD">
        <w:rPr>
          <w:b/>
          <w:sz w:val="32"/>
        </w:rPr>
        <w:t>Nebuchadnezzar’s Six Deportations to Babylon</w:t>
      </w:r>
    </w:p>
    <w:p w14:paraId="3D666C19" w14:textId="77777777" w:rsidR="005721BC" w:rsidRPr="00713BCD" w:rsidRDefault="005721BC">
      <w:pPr>
        <w:ind w:left="20" w:right="320" w:hanging="20"/>
        <w:jc w:val="center"/>
      </w:pPr>
    </w:p>
    <w:tbl>
      <w:tblPr>
        <w:tblW w:w="0" w:type="auto"/>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80" w:type="dxa"/>
          <w:right w:w="80" w:type="dxa"/>
        </w:tblCellMar>
        <w:tblLook w:val="0000" w:firstRow="0" w:lastRow="0" w:firstColumn="0" w:lastColumn="0" w:noHBand="0" w:noVBand="0"/>
      </w:tblPr>
      <w:tblGrid>
        <w:gridCol w:w="1358"/>
        <w:gridCol w:w="972"/>
        <w:gridCol w:w="1530"/>
        <w:gridCol w:w="1386"/>
        <w:gridCol w:w="2230"/>
        <w:gridCol w:w="2144"/>
      </w:tblGrid>
      <w:tr w:rsidR="005721BC" w:rsidRPr="00713BCD" w14:paraId="23030B3F" w14:textId="77777777">
        <w:tc>
          <w:tcPr>
            <w:tcW w:w="1358" w:type="dxa"/>
            <w:shd w:val="solid" w:color="000000" w:fill="FFFFFF"/>
          </w:tcPr>
          <w:p w14:paraId="1D4DE2C9" w14:textId="77777777" w:rsidR="005721BC" w:rsidRPr="00713BCD" w:rsidRDefault="005721BC">
            <w:pPr>
              <w:ind w:right="0"/>
              <w:jc w:val="center"/>
              <w:rPr>
                <w:b/>
                <w:color w:val="FFFFFF"/>
                <w:sz w:val="28"/>
              </w:rPr>
            </w:pPr>
          </w:p>
          <w:p w14:paraId="5001FB7B" w14:textId="77777777" w:rsidR="005721BC" w:rsidRPr="00713BCD" w:rsidRDefault="005721BC">
            <w:pPr>
              <w:ind w:right="0"/>
              <w:jc w:val="center"/>
              <w:rPr>
                <w:b/>
                <w:color w:val="FFFFFF"/>
                <w:sz w:val="28"/>
              </w:rPr>
            </w:pPr>
            <w:r w:rsidRPr="00713BCD">
              <w:rPr>
                <w:b/>
                <w:color w:val="FFFFFF"/>
                <w:sz w:val="28"/>
              </w:rPr>
              <w:t>Sequence &amp; Size</w:t>
            </w:r>
          </w:p>
        </w:tc>
        <w:tc>
          <w:tcPr>
            <w:tcW w:w="972" w:type="dxa"/>
            <w:shd w:val="solid" w:color="000000" w:fill="FFFFFF"/>
          </w:tcPr>
          <w:p w14:paraId="77197BF1" w14:textId="77777777" w:rsidR="005721BC" w:rsidRPr="00713BCD" w:rsidRDefault="005721BC">
            <w:pPr>
              <w:ind w:right="0"/>
              <w:jc w:val="center"/>
              <w:rPr>
                <w:b/>
                <w:color w:val="FFFFFF"/>
                <w:sz w:val="28"/>
              </w:rPr>
            </w:pPr>
          </w:p>
          <w:p w14:paraId="27B4B9B9" w14:textId="77777777" w:rsidR="005721BC" w:rsidRPr="00713BCD" w:rsidRDefault="005721BC">
            <w:pPr>
              <w:ind w:right="0"/>
              <w:jc w:val="center"/>
              <w:rPr>
                <w:b/>
                <w:color w:val="FFFFFF"/>
                <w:sz w:val="28"/>
              </w:rPr>
            </w:pPr>
            <w:r w:rsidRPr="00713BCD">
              <w:rPr>
                <w:b/>
                <w:color w:val="FFFFFF"/>
                <w:sz w:val="28"/>
              </w:rPr>
              <w:t xml:space="preserve">Date </w:t>
            </w:r>
          </w:p>
        </w:tc>
        <w:tc>
          <w:tcPr>
            <w:tcW w:w="1530" w:type="dxa"/>
            <w:shd w:val="solid" w:color="000000" w:fill="FFFFFF"/>
          </w:tcPr>
          <w:p w14:paraId="5B45BAB5" w14:textId="77777777" w:rsidR="005721BC" w:rsidRPr="00713BCD" w:rsidRDefault="005721BC">
            <w:pPr>
              <w:ind w:right="0"/>
              <w:jc w:val="center"/>
              <w:rPr>
                <w:b/>
                <w:color w:val="FFFFFF"/>
                <w:sz w:val="28"/>
              </w:rPr>
            </w:pPr>
          </w:p>
          <w:p w14:paraId="1D189D0E" w14:textId="77777777" w:rsidR="005721BC" w:rsidRPr="00713BCD" w:rsidRDefault="005721BC">
            <w:pPr>
              <w:ind w:right="0"/>
              <w:jc w:val="center"/>
              <w:rPr>
                <w:b/>
                <w:color w:val="FFFFFF"/>
                <w:sz w:val="28"/>
              </w:rPr>
            </w:pPr>
            <w:r w:rsidRPr="00713BCD">
              <w:rPr>
                <w:b/>
                <w:color w:val="FFFFFF"/>
                <w:sz w:val="28"/>
              </w:rPr>
              <w:t>King of Judah</w:t>
            </w:r>
          </w:p>
          <w:p w14:paraId="544DD9C2" w14:textId="77777777" w:rsidR="005721BC" w:rsidRPr="00713BCD" w:rsidRDefault="005721BC">
            <w:pPr>
              <w:ind w:right="0"/>
              <w:jc w:val="center"/>
              <w:rPr>
                <w:b/>
                <w:color w:val="FFFFFF"/>
                <w:sz w:val="28"/>
              </w:rPr>
            </w:pPr>
            <w:r w:rsidRPr="00713BCD">
              <w:rPr>
                <w:b/>
                <w:color w:val="FFFFFF"/>
                <w:sz w:val="28"/>
              </w:rPr>
              <w:t xml:space="preserve"> </w:t>
            </w:r>
          </w:p>
        </w:tc>
        <w:tc>
          <w:tcPr>
            <w:tcW w:w="1386" w:type="dxa"/>
            <w:shd w:val="solid" w:color="000000" w:fill="FFFFFF"/>
          </w:tcPr>
          <w:p w14:paraId="49A7BFBE" w14:textId="77777777" w:rsidR="005721BC" w:rsidRPr="00713BCD" w:rsidRDefault="005721BC">
            <w:pPr>
              <w:ind w:right="0"/>
              <w:jc w:val="center"/>
              <w:rPr>
                <w:b/>
                <w:color w:val="FFFFFF"/>
                <w:sz w:val="28"/>
              </w:rPr>
            </w:pPr>
          </w:p>
          <w:p w14:paraId="4373B4D0" w14:textId="77777777" w:rsidR="005721BC" w:rsidRPr="00713BCD" w:rsidRDefault="005721BC">
            <w:pPr>
              <w:ind w:right="0"/>
              <w:jc w:val="center"/>
              <w:rPr>
                <w:b/>
                <w:color w:val="FFFFFF"/>
                <w:sz w:val="28"/>
              </w:rPr>
            </w:pPr>
            <w:r w:rsidRPr="00713BCD">
              <w:rPr>
                <w:b/>
                <w:color w:val="FFFFFF"/>
                <w:sz w:val="28"/>
              </w:rPr>
              <w:t>Number Taken</w:t>
            </w:r>
          </w:p>
          <w:p w14:paraId="48EC72C4" w14:textId="77777777" w:rsidR="005721BC" w:rsidRPr="00713BCD" w:rsidRDefault="005721BC">
            <w:pPr>
              <w:ind w:right="0"/>
              <w:jc w:val="center"/>
              <w:rPr>
                <w:b/>
                <w:color w:val="FFFFFF"/>
                <w:sz w:val="28"/>
              </w:rPr>
            </w:pPr>
            <w:r w:rsidRPr="00713BCD">
              <w:rPr>
                <w:b/>
                <w:color w:val="FFFFFF"/>
                <w:sz w:val="28"/>
              </w:rPr>
              <w:t xml:space="preserve"> </w:t>
            </w:r>
          </w:p>
        </w:tc>
        <w:tc>
          <w:tcPr>
            <w:tcW w:w="2230" w:type="dxa"/>
            <w:shd w:val="solid" w:color="000000" w:fill="FFFFFF"/>
          </w:tcPr>
          <w:p w14:paraId="31FBB5ED" w14:textId="77777777" w:rsidR="005721BC" w:rsidRPr="00713BCD" w:rsidRDefault="005721BC">
            <w:pPr>
              <w:ind w:right="0" w:firstLine="20"/>
              <w:jc w:val="center"/>
              <w:rPr>
                <w:b/>
                <w:color w:val="FFFFFF"/>
                <w:sz w:val="28"/>
              </w:rPr>
            </w:pPr>
          </w:p>
          <w:p w14:paraId="207F0E14" w14:textId="77777777" w:rsidR="005721BC" w:rsidRPr="00713BCD" w:rsidRDefault="005721BC">
            <w:pPr>
              <w:ind w:right="0" w:firstLine="20"/>
              <w:jc w:val="center"/>
              <w:rPr>
                <w:b/>
                <w:color w:val="FFFFFF"/>
                <w:sz w:val="28"/>
              </w:rPr>
            </w:pPr>
            <w:r w:rsidRPr="00713BCD">
              <w:rPr>
                <w:b/>
                <w:color w:val="FFFFFF"/>
                <w:sz w:val="28"/>
              </w:rPr>
              <w:t xml:space="preserve">Key Captives </w:t>
            </w:r>
          </w:p>
        </w:tc>
        <w:tc>
          <w:tcPr>
            <w:tcW w:w="2144" w:type="dxa"/>
            <w:shd w:val="solid" w:color="000000" w:fill="FFFFFF"/>
          </w:tcPr>
          <w:p w14:paraId="454BEBF5" w14:textId="77777777" w:rsidR="005721BC" w:rsidRPr="00713BCD" w:rsidRDefault="005721BC">
            <w:pPr>
              <w:ind w:left="-40" w:right="-80"/>
              <w:jc w:val="center"/>
              <w:rPr>
                <w:b/>
                <w:color w:val="FFFFFF"/>
                <w:sz w:val="28"/>
              </w:rPr>
            </w:pPr>
          </w:p>
          <w:p w14:paraId="0CA7F5EA" w14:textId="77777777" w:rsidR="005721BC" w:rsidRPr="00713BCD" w:rsidRDefault="005721BC">
            <w:pPr>
              <w:ind w:left="-40" w:right="-80"/>
              <w:jc w:val="center"/>
              <w:rPr>
                <w:b/>
                <w:color w:val="FFFFFF"/>
                <w:sz w:val="28"/>
              </w:rPr>
            </w:pPr>
            <w:r w:rsidRPr="00713BCD">
              <w:rPr>
                <w:b/>
                <w:color w:val="FFFFFF"/>
                <w:sz w:val="28"/>
              </w:rPr>
              <w:t>Results/</w:t>
            </w:r>
          </w:p>
          <w:p w14:paraId="2291D8AB" w14:textId="77777777" w:rsidR="005721BC" w:rsidRPr="00713BCD" w:rsidRDefault="005721BC">
            <w:pPr>
              <w:ind w:left="-40" w:right="-80"/>
              <w:jc w:val="center"/>
              <w:rPr>
                <w:b/>
                <w:color w:val="FFFFFF"/>
                <w:sz w:val="28"/>
              </w:rPr>
            </w:pPr>
            <w:r w:rsidRPr="00713BCD">
              <w:rPr>
                <w:b/>
                <w:color w:val="FFFFFF"/>
                <w:sz w:val="28"/>
              </w:rPr>
              <w:t xml:space="preserve">Comments </w:t>
            </w:r>
          </w:p>
          <w:p w14:paraId="5031D69C" w14:textId="77777777" w:rsidR="005721BC" w:rsidRPr="00713BCD" w:rsidRDefault="005721BC">
            <w:pPr>
              <w:ind w:left="-40" w:right="-80"/>
              <w:jc w:val="center"/>
              <w:rPr>
                <w:b/>
                <w:color w:val="FFFFFF"/>
                <w:sz w:val="28"/>
              </w:rPr>
            </w:pPr>
          </w:p>
        </w:tc>
      </w:tr>
      <w:tr w:rsidR="005721BC" w:rsidRPr="00713BCD" w14:paraId="41A18628" w14:textId="77777777">
        <w:tc>
          <w:tcPr>
            <w:tcW w:w="1358" w:type="dxa"/>
          </w:tcPr>
          <w:p w14:paraId="46D32AEE" w14:textId="77777777" w:rsidR="005721BC" w:rsidRPr="00713BCD" w:rsidRDefault="005721BC">
            <w:pPr>
              <w:ind w:right="0"/>
              <w:jc w:val="center"/>
            </w:pPr>
          </w:p>
          <w:p w14:paraId="2E22CB66" w14:textId="77777777" w:rsidR="005721BC" w:rsidRPr="00713BCD" w:rsidRDefault="005721BC">
            <w:pPr>
              <w:ind w:right="0"/>
              <w:jc w:val="center"/>
            </w:pPr>
            <w:r w:rsidRPr="00713BCD">
              <w:t xml:space="preserve">1 </w:t>
            </w:r>
          </w:p>
          <w:p w14:paraId="07E1C0DB" w14:textId="77777777" w:rsidR="005721BC" w:rsidRPr="00713BCD" w:rsidRDefault="005721BC">
            <w:pPr>
              <w:ind w:right="0"/>
              <w:jc w:val="center"/>
            </w:pPr>
            <w:r w:rsidRPr="00713BCD">
              <w:t>Minor</w:t>
            </w:r>
          </w:p>
        </w:tc>
        <w:tc>
          <w:tcPr>
            <w:tcW w:w="972" w:type="dxa"/>
          </w:tcPr>
          <w:p w14:paraId="7AB038E5" w14:textId="77777777" w:rsidR="005721BC" w:rsidRPr="00713BCD" w:rsidRDefault="005721BC">
            <w:pPr>
              <w:ind w:right="0"/>
              <w:jc w:val="center"/>
            </w:pPr>
          </w:p>
          <w:p w14:paraId="558390E4" w14:textId="77777777" w:rsidR="005721BC" w:rsidRPr="00713BCD" w:rsidRDefault="005721BC">
            <w:pPr>
              <w:ind w:right="0"/>
              <w:jc w:val="center"/>
            </w:pPr>
            <w:r w:rsidRPr="00713BCD">
              <w:t xml:space="preserve">605 </w:t>
            </w:r>
            <w:r w:rsidRPr="00713BCD">
              <w:rPr>
                <w:sz w:val="20"/>
              </w:rPr>
              <w:t>BC</w:t>
            </w:r>
            <w:r w:rsidRPr="00713BCD">
              <w:t xml:space="preserve"> </w:t>
            </w:r>
          </w:p>
        </w:tc>
        <w:tc>
          <w:tcPr>
            <w:tcW w:w="1530" w:type="dxa"/>
          </w:tcPr>
          <w:p w14:paraId="335A63A7" w14:textId="77777777" w:rsidR="005721BC" w:rsidRPr="00713BCD" w:rsidRDefault="005721BC">
            <w:pPr>
              <w:ind w:right="0"/>
              <w:jc w:val="center"/>
            </w:pPr>
          </w:p>
          <w:p w14:paraId="2DADDBEE" w14:textId="77777777" w:rsidR="005721BC" w:rsidRPr="00713BCD" w:rsidRDefault="005721BC">
            <w:pPr>
              <w:ind w:right="0"/>
              <w:jc w:val="center"/>
            </w:pPr>
            <w:r w:rsidRPr="00713BCD">
              <w:t xml:space="preserve">Jehoiakim </w:t>
            </w:r>
          </w:p>
        </w:tc>
        <w:tc>
          <w:tcPr>
            <w:tcW w:w="1386" w:type="dxa"/>
          </w:tcPr>
          <w:p w14:paraId="01DB0046" w14:textId="77777777" w:rsidR="005721BC" w:rsidRPr="00713BCD" w:rsidRDefault="005721BC">
            <w:pPr>
              <w:ind w:right="0"/>
              <w:jc w:val="center"/>
            </w:pPr>
          </w:p>
          <w:p w14:paraId="49A6237E" w14:textId="77777777" w:rsidR="005721BC" w:rsidRPr="00713BCD" w:rsidRDefault="005721BC">
            <w:pPr>
              <w:ind w:right="0"/>
              <w:jc w:val="center"/>
            </w:pPr>
            <w:r w:rsidRPr="00713BCD">
              <w:t>Few</w:t>
            </w:r>
          </w:p>
          <w:p w14:paraId="05AC7D1C" w14:textId="77777777" w:rsidR="005721BC" w:rsidRPr="00713BCD" w:rsidRDefault="005721BC">
            <w:pPr>
              <w:ind w:right="0"/>
              <w:jc w:val="center"/>
            </w:pPr>
            <w:r w:rsidRPr="00713BCD">
              <w:rPr>
                <w:sz w:val="20"/>
              </w:rPr>
              <w:t>(Dan. 1:3)</w:t>
            </w:r>
            <w:r w:rsidRPr="00713BCD">
              <w:t xml:space="preserve"> </w:t>
            </w:r>
          </w:p>
        </w:tc>
        <w:tc>
          <w:tcPr>
            <w:tcW w:w="2230" w:type="dxa"/>
          </w:tcPr>
          <w:p w14:paraId="4548479B" w14:textId="77777777" w:rsidR="005721BC" w:rsidRPr="00713BCD" w:rsidRDefault="005721BC">
            <w:pPr>
              <w:ind w:right="0" w:firstLine="20"/>
              <w:jc w:val="center"/>
            </w:pPr>
          </w:p>
          <w:p w14:paraId="00EFD423" w14:textId="77777777" w:rsidR="005721BC" w:rsidRPr="00713BCD" w:rsidRDefault="005721BC">
            <w:pPr>
              <w:ind w:right="0" w:firstLine="20"/>
              <w:jc w:val="center"/>
            </w:pPr>
            <w:r w:rsidRPr="00713BCD">
              <w:t xml:space="preserve">Daniel, his 3 friends, &amp; other nobility &amp; royalty </w:t>
            </w:r>
          </w:p>
          <w:p w14:paraId="0BA9F97E" w14:textId="77777777" w:rsidR="005721BC" w:rsidRPr="00713BCD" w:rsidRDefault="005721BC">
            <w:pPr>
              <w:ind w:right="0" w:firstLine="20"/>
              <w:jc w:val="center"/>
            </w:pPr>
          </w:p>
        </w:tc>
        <w:tc>
          <w:tcPr>
            <w:tcW w:w="2144" w:type="dxa"/>
          </w:tcPr>
          <w:p w14:paraId="12D501C9" w14:textId="77777777" w:rsidR="005721BC" w:rsidRPr="00713BCD" w:rsidRDefault="005721BC">
            <w:pPr>
              <w:ind w:left="-40" w:right="-80"/>
              <w:jc w:val="center"/>
            </w:pPr>
          </w:p>
          <w:p w14:paraId="10B2450A" w14:textId="77777777" w:rsidR="005721BC" w:rsidRPr="00713BCD" w:rsidRDefault="005721BC">
            <w:pPr>
              <w:ind w:left="-40" w:right="-80"/>
              <w:jc w:val="center"/>
            </w:pPr>
            <w:r w:rsidRPr="00713BCD">
              <w:t>Tribute imposed.</w:t>
            </w:r>
          </w:p>
          <w:p w14:paraId="220F57A1" w14:textId="77777777" w:rsidR="005721BC" w:rsidRPr="00713BCD" w:rsidRDefault="005721BC">
            <w:pPr>
              <w:ind w:left="-40" w:right="-80"/>
              <w:jc w:val="center"/>
            </w:pPr>
            <w:r w:rsidRPr="00713BCD">
              <w:t>Egypt powerful.</w:t>
            </w:r>
          </w:p>
        </w:tc>
      </w:tr>
      <w:tr w:rsidR="005721BC" w:rsidRPr="00713BCD" w14:paraId="22CDF2D6" w14:textId="77777777">
        <w:tc>
          <w:tcPr>
            <w:tcW w:w="1358" w:type="dxa"/>
          </w:tcPr>
          <w:p w14:paraId="6CA47360" w14:textId="77777777" w:rsidR="005721BC" w:rsidRPr="00713BCD" w:rsidRDefault="005721BC">
            <w:pPr>
              <w:ind w:right="0"/>
              <w:jc w:val="center"/>
            </w:pPr>
          </w:p>
          <w:p w14:paraId="7BEB0D00" w14:textId="77777777" w:rsidR="005721BC" w:rsidRPr="00713BCD" w:rsidRDefault="005721BC">
            <w:pPr>
              <w:ind w:right="0"/>
              <w:jc w:val="center"/>
            </w:pPr>
            <w:r w:rsidRPr="00713BCD">
              <w:t xml:space="preserve">2 </w:t>
            </w:r>
          </w:p>
          <w:p w14:paraId="035EC532" w14:textId="77777777" w:rsidR="005721BC" w:rsidRPr="00713BCD" w:rsidRDefault="005721BC">
            <w:pPr>
              <w:ind w:right="0"/>
              <w:jc w:val="center"/>
            </w:pPr>
            <w:r w:rsidRPr="00713BCD">
              <w:t>Moderate</w:t>
            </w:r>
          </w:p>
          <w:p w14:paraId="65BFBCF1" w14:textId="77777777" w:rsidR="005721BC" w:rsidRPr="00713BCD" w:rsidRDefault="005721BC">
            <w:pPr>
              <w:ind w:right="0"/>
              <w:jc w:val="center"/>
            </w:pPr>
          </w:p>
        </w:tc>
        <w:tc>
          <w:tcPr>
            <w:tcW w:w="972" w:type="dxa"/>
          </w:tcPr>
          <w:p w14:paraId="07C06915" w14:textId="77777777" w:rsidR="005721BC" w:rsidRPr="00713BCD" w:rsidRDefault="005721BC">
            <w:pPr>
              <w:ind w:right="0"/>
              <w:jc w:val="center"/>
            </w:pPr>
          </w:p>
          <w:p w14:paraId="7B8C03F2" w14:textId="77777777" w:rsidR="005721BC" w:rsidRPr="00713BCD" w:rsidRDefault="005721BC">
            <w:pPr>
              <w:ind w:right="0"/>
              <w:jc w:val="center"/>
            </w:pPr>
            <w:r w:rsidRPr="00713BCD">
              <w:t xml:space="preserve">598 </w:t>
            </w:r>
            <w:r w:rsidRPr="00713BCD">
              <w:rPr>
                <w:sz w:val="20"/>
              </w:rPr>
              <w:t>BC</w:t>
            </w:r>
            <w:r w:rsidRPr="00713BCD">
              <w:t xml:space="preserve"> </w:t>
            </w:r>
          </w:p>
        </w:tc>
        <w:tc>
          <w:tcPr>
            <w:tcW w:w="1530" w:type="dxa"/>
          </w:tcPr>
          <w:p w14:paraId="45805965" w14:textId="77777777" w:rsidR="005721BC" w:rsidRPr="00713BCD" w:rsidRDefault="005721BC">
            <w:pPr>
              <w:ind w:right="0"/>
              <w:jc w:val="center"/>
            </w:pPr>
          </w:p>
          <w:p w14:paraId="67F2428B" w14:textId="77777777" w:rsidR="005721BC" w:rsidRPr="00713BCD" w:rsidRDefault="005721BC">
            <w:pPr>
              <w:ind w:right="0"/>
              <w:jc w:val="center"/>
            </w:pPr>
            <w:r w:rsidRPr="00713BCD">
              <w:t>Jehoiakim</w:t>
            </w:r>
          </w:p>
          <w:p w14:paraId="53EFB9F1" w14:textId="77777777" w:rsidR="005721BC" w:rsidRPr="00713BCD" w:rsidRDefault="005721BC">
            <w:pPr>
              <w:ind w:right="0"/>
              <w:jc w:val="center"/>
              <w:rPr>
                <w:vanish/>
                <w:sz w:val="18"/>
              </w:rPr>
            </w:pPr>
            <w:r w:rsidRPr="00713BCD">
              <w:rPr>
                <w:vanish/>
                <w:sz w:val="18"/>
              </w:rPr>
              <w:t>BKC 1205</w:t>
            </w:r>
          </w:p>
          <w:p w14:paraId="2EBD3E86" w14:textId="77777777" w:rsidR="005721BC" w:rsidRPr="00713BCD" w:rsidRDefault="005721BC">
            <w:pPr>
              <w:ind w:right="0"/>
              <w:jc w:val="center"/>
            </w:pPr>
            <w:r w:rsidRPr="00713BCD">
              <w:rPr>
                <w:vanish/>
                <w:sz w:val="18"/>
              </w:rPr>
              <w:t>OTS 205 n. 40</w:t>
            </w:r>
          </w:p>
        </w:tc>
        <w:tc>
          <w:tcPr>
            <w:tcW w:w="1386" w:type="dxa"/>
          </w:tcPr>
          <w:p w14:paraId="2D146AB4" w14:textId="77777777" w:rsidR="005721BC" w:rsidRPr="00713BCD" w:rsidRDefault="005721BC">
            <w:pPr>
              <w:ind w:right="0"/>
              <w:jc w:val="center"/>
            </w:pPr>
          </w:p>
          <w:p w14:paraId="034E54EF" w14:textId="77777777" w:rsidR="005721BC" w:rsidRPr="00713BCD" w:rsidRDefault="005721BC">
            <w:pPr>
              <w:ind w:right="0"/>
              <w:jc w:val="center"/>
            </w:pPr>
            <w:r w:rsidRPr="00713BCD">
              <w:t>3,023</w:t>
            </w:r>
          </w:p>
          <w:p w14:paraId="6F1D0A9F" w14:textId="77777777" w:rsidR="005721BC" w:rsidRPr="00713BCD" w:rsidRDefault="005721BC">
            <w:pPr>
              <w:ind w:right="0"/>
              <w:jc w:val="center"/>
            </w:pPr>
            <w:r w:rsidRPr="00713BCD">
              <w:rPr>
                <w:sz w:val="20"/>
              </w:rPr>
              <w:t>(Jer. 52:28)</w:t>
            </w:r>
            <w:r w:rsidRPr="00713BCD">
              <w:t xml:space="preserve"> </w:t>
            </w:r>
          </w:p>
        </w:tc>
        <w:tc>
          <w:tcPr>
            <w:tcW w:w="2230" w:type="dxa"/>
          </w:tcPr>
          <w:p w14:paraId="482D5FA3" w14:textId="77777777" w:rsidR="005721BC" w:rsidRPr="00713BCD" w:rsidRDefault="005721BC">
            <w:pPr>
              <w:ind w:right="0" w:firstLine="20"/>
              <w:jc w:val="center"/>
            </w:pPr>
          </w:p>
          <w:p w14:paraId="0FBAD3F3" w14:textId="77777777" w:rsidR="005721BC" w:rsidRPr="00713BCD" w:rsidRDefault="005721BC">
            <w:pPr>
              <w:ind w:right="0" w:firstLine="20"/>
              <w:jc w:val="center"/>
            </w:pPr>
            <w:r w:rsidRPr="00713BCD">
              <w:t xml:space="preserve">— </w:t>
            </w:r>
          </w:p>
        </w:tc>
        <w:tc>
          <w:tcPr>
            <w:tcW w:w="2144" w:type="dxa"/>
          </w:tcPr>
          <w:p w14:paraId="0D61BBB1" w14:textId="77777777" w:rsidR="005721BC" w:rsidRPr="00713BCD" w:rsidRDefault="005721BC">
            <w:pPr>
              <w:ind w:left="-40" w:right="-80"/>
              <w:jc w:val="center"/>
            </w:pPr>
          </w:p>
          <w:p w14:paraId="796A216E" w14:textId="77777777" w:rsidR="005721BC" w:rsidRPr="00713BCD" w:rsidRDefault="005721BC">
            <w:pPr>
              <w:ind w:left="-40" w:right="-80"/>
              <w:jc w:val="center"/>
            </w:pPr>
            <w:r w:rsidRPr="00713BCD">
              <w:t xml:space="preserve">Minor deportation before the 597 </w:t>
            </w:r>
            <w:r w:rsidRPr="00713BCD">
              <w:rPr>
                <w:sz w:val="20"/>
              </w:rPr>
              <w:t>BC</w:t>
            </w:r>
            <w:r w:rsidRPr="00713BCD">
              <w:t xml:space="preserve"> deportation </w:t>
            </w:r>
          </w:p>
          <w:p w14:paraId="779178A3" w14:textId="77777777" w:rsidR="005721BC" w:rsidRPr="00713BCD" w:rsidRDefault="005721BC">
            <w:pPr>
              <w:ind w:left="-40" w:right="-80"/>
              <w:jc w:val="center"/>
            </w:pPr>
          </w:p>
        </w:tc>
      </w:tr>
      <w:tr w:rsidR="005721BC" w:rsidRPr="00713BCD" w14:paraId="3FD75F46" w14:textId="77777777">
        <w:tc>
          <w:tcPr>
            <w:tcW w:w="1358" w:type="dxa"/>
          </w:tcPr>
          <w:p w14:paraId="51E9CBB1" w14:textId="77777777" w:rsidR="005721BC" w:rsidRPr="00713BCD" w:rsidRDefault="005721BC">
            <w:pPr>
              <w:ind w:right="0"/>
              <w:jc w:val="center"/>
            </w:pPr>
          </w:p>
          <w:p w14:paraId="113817E0" w14:textId="77777777" w:rsidR="005721BC" w:rsidRPr="00713BCD" w:rsidRDefault="005721BC">
            <w:pPr>
              <w:ind w:right="0"/>
              <w:jc w:val="center"/>
            </w:pPr>
            <w:r w:rsidRPr="00713BCD">
              <w:t xml:space="preserve">3 </w:t>
            </w:r>
          </w:p>
          <w:p w14:paraId="2FF8A64C" w14:textId="77777777" w:rsidR="005721BC" w:rsidRPr="00713BCD" w:rsidRDefault="005721BC">
            <w:pPr>
              <w:ind w:right="0"/>
              <w:jc w:val="center"/>
            </w:pPr>
            <w:r w:rsidRPr="00713BCD">
              <w:t>Major</w:t>
            </w:r>
          </w:p>
        </w:tc>
        <w:tc>
          <w:tcPr>
            <w:tcW w:w="972" w:type="dxa"/>
          </w:tcPr>
          <w:p w14:paraId="711074BE" w14:textId="77777777" w:rsidR="005721BC" w:rsidRPr="00713BCD" w:rsidRDefault="005721BC">
            <w:pPr>
              <w:ind w:right="0"/>
              <w:jc w:val="center"/>
            </w:pPr>
          </w:p>
          <w:p w14:paraId="1F5B93A3" w14:textId="77777777" w:rsidR="005721BC" w:rsidRPr="00713BCD" w:rsidRDefault="005721BC">
            <w:pPr>
              <w:ind w:right="0"/>
              <w:jc w:val="center"/>
            </w:pPr>
            <w:r w:rsidRPr="00713BCD">
              <w:t xml:space="preserve">597 </w:t>
            </w:r>
            <w:r w:rsidRPr="00713BCD">
              <w:rPr>
                <w:sz w:val="20"/>
              </w:rPr>
              <w:t>BC</w:t>
            </w:r>
            <w:r w:rsidRPr="00713BCD">
              <w:t xml:space="preserve"> </w:t>
            </w:r>
          </w:p>
        </w:tc>
        <w:tc>
          <w:tcPr>
            <w:tcW w:w="1530" w:type="dxa"/>
          </w:tcPr>
          <w:p w14:paraId="173B9C60" w14:textId="77777777" w:rsidR="005721BC" w:rsidRPr="00713BCD" w:rsidRDefault="005721BC">
            <w:pPr>
              <w:ind w:right="0"/>
              <w:jc w:val="center"/>
            </w:pPr>
          </w:p>
          <w:p w14:paraId="64EABF47" w14:textId="77777777" w:rsidR="005721BC" w:rsidRPr="00713BCD" w:rsidRDefault="005721BC">
            <w:pPr>
              <w:ind w:right="0"/>
              <w:jc w:val="center"/>
            </w:pPr>
            <w:r w:rsidRPr="00713BCD">
              <w:t>Jehoiachin</w:t>
            </w:r>
          </w:p>
        </w:tc>
        <w:tc>
          <w:tcPr>
            <w:tcW w:w="1386" w:type="dxa"/>
          </w:tcPr>
          <w:p w14:paraId="1CB8EDAC" w14:textId="77777777" w:rsidR="005721BC" w:rsidRPr="00713BCD" w:rsidRDefault="005721BC">
            <w:pPr>
              <w:ind w:right="0"/>
              <w:jc w:val="center"/>
            </w:pPr>
          </w:p>
          <w:p w14:paraId="7D82A204" w14:textId="77777777" w:rsidR="005721BC" w:rsidRPr="00713BCD" w:rsidRDefault="005721BC">
            <w:pPr>
              <w:ind w:right="0"/>
              <w:jc w:val="center"/>
            </w:pPr>
            <w:r w:rsidRPr="00713BCD">
              <w:t>10,000</w:t>
            </w:r>
          </w:p>
          <w:p w14:paraId="178E7F0C" w14:textId="77777777" w:rsidR="005721BC" w:rsidRPr="00713BCD" w:rsidRDefault="005721BC">
            <w:pPr>
              <w:ind w:right="0"/>
              <w:jc w:val="center"/>
            </w:pPr>
            <w:r w:rsidRPr="00713BCD">
              <w:rPr>
                <w:sz w:val="20"/>
              </w:rPr>
              <w:t>(2 Kings 24:14)</w:t>
            </w:r>
            <w:r w:rsidRPr="00713BCD">
              <w:t xml:space="preserve"> </w:t>
            </w:r>
          </w:p>
        </w:tc>
        <w:tc>
          <w:tcPr>
            <w:tcW w:w="2230" w:type="dxa"/>
          </w:tcPr>
          <w:p w14:paraId="50ACB21F" w14:textId="77777777" w:rsidR="005721BC" w:rsidRPr="00713BCD" w:rsidRDefault="005721BC">
            <w:pPr>
              <w:ind w:right="0" w:firstLine="20"/>
              <w:jc w:val="center"/>
              <w:rPr>
                <w:lang w:val="nl-NL"/>
              </w:rPr>
            </w:pPr>
          </w:p>
          <w:p w14:paraId="0C3A2309" w14:textId="77777777" w:rsidR="005721BC" w:rsidRPr="00713BCD" w:rsidRDefault="005721BC">
            <w:pPr>
              <w:ind w:right="0" w:firstLine="20"/>
              <w:jc w:val="center"/>
              <w:rPr>
                <w:lang w:val="nl-NL"/>
              </w:rPr>
            </w:pPr>
            <w:r w:rsidRPr="00713BCD">
              <w:rPr>
                <w:lang w:val="nl-NL"/>
              </w:rPr>
              <w:t xml:space="preserve">Jehoiachin </w:t>
            </w:r>
            <w:r w:rsidRPr="00713BCD">
              <w:rPr>
                <w:sz w:val="20"/>
                <w:lang w:val="nl-NL"/>
              </w:rPr>
              <w:t>(2 Kings 24:12b)</w:t>
            </w:r>
            <w:r w:rsidRPr="00713BCD">
              <w:rPr>
                <w:lang w:val="nl-NL"/>
              </w:rPr>
              <w:t xml:space="preserve">, Ezekiel </w:t>
            </w:r>
            <w:r w:rsidRPr="00713BCD">
              <w:rPr>
                <w:sz w:val="20"/>
                <w:lang w:val="nl-NL"/>
              </w:rPr>
              <w:t xml:space="preserve">(Ezek. 1:2), </w:t>
            </w:r>
            <w:r w:rsidRPr="00713BCD">
              <w:rPr>
                <w:lang w:val="nl-NL"/>
              </w:rPr>
              <w:t xml:space="preserve">Mordecai </w:t>
            </w:r>
            <w:r w:rsidRPr="00713BCD">
              <w:rPr>
                <w:sz w:val="20"/>
                <w:lang w:val="nl-NL"/>
              </w:rPr>
              <w:t>(Esther 2:6)</w:t>
            </w:r>
          </w:p>
          <w:p w14:paraId="2D5EC698" w14:textId="77777777" w:rsidR="005721BC" w:rsidRPr="00713BCD" w:rsidRDefault="005721BC">
            <w:pPr>
              <w:ind w:right="0" w:firstLine="20"/>
              <w:jc w:val="center"/>
              <w:rPr>
                <w:lang w:val="nl-NL"/>
              </w:rPr>
            </w:pPr>
          </w:p>
        </w:tc>
        <w:tc>
          <w:tcPr>
            <w:tcW w:w="2144" w:type="dxa"/>
          </w:tcPr>
          <w:p w14:paraId="27F58325" w14:textId="77777777" w:rsidR="005721BC" w:rsidRPr="00713BCD" w:rsidRDefault="005721BC">
            <w:pPr>
              <w:ind w:left="-40" w:right="-80"/>
              <w:jc w:val="center"/>
              <w:rPr>
                <w:lang w:val="nl-NL"/>
              </w:rPr>
            </w:pPr>
          </w:p>
          <w:p w14:paraId="10B4F8B0" w14:textId="77777777" w:rsidR="005721BC" w:rsidRPr="00713BCD" w:rsidRDefault="005721BC">
            <w:pPr>
              <w:ind w:left="-40" w:right="-80"/>
              <w:jc w:val="center"/>
            </w:pPr>
            <w:r w:rsidRPr="00713BCD">
              <w:t>Large deportation.</w:t>
            </w:r>
          </w:p>
          <w:p w14:paraId="09B52E0A" w14:textId="77777777" w:rsidR="005721BC" w:rsidRPr="00713BCD" w:rsidRDefault="005721BC">
            <w:pPr>
              <w:ind w:left="-40" w:right="-80"/>
              <w:jc w:val="center"/>
            </w:pPr>
            <w:r w:rsidRPr="00713BCD">
              <w:t>Jehoiachin replaced with his uncle Zedekiah.</w:t>
            </w:r>
          </w:p>
          <w:p w14:paraId="06B3EEA8" w14:textId="77777777" w:rsidR="005721BC" w:rsidRPr="00713BCD" w:rsidRDefault="005721BC">
            <w:pPr>
              <w:ind w:left="-40" w:right="-80"/>
              <w:jc w:val="center"/>
            </w:pPr>
          </w:p>
        </w:tc>
      </w:tr>
      <w:tr w:rsidR="005721BC" w:rsidRPr="00713BCD" w14:paraId="53FDCCCD" w14:textId="77777777">
        <w:tc>
          <w:tcPr>
            <w:tcW w:w="1358" w:type="dxa"/>
          </w:tcPr>
          <w:p w14:paraId="446EDBC4" w14:textId="77777777" w:rsidR="005721BC" w:rsidRPr="00713BCD" w:rsidRDefault="005721BC">
            <w:pPr>
              <w:ind w:right="0"/>
              <w:jc w:val="center"/>
            </w:pPr>
          </w:p>
          <w:p w14:paraId="6BF1D826" w14:textId="77777777" w:rsidR="005721BC" w:rsidRPr="00713BCD" w:rsidRDefault="005721BC">
            <w:pPr>
              <w:ind w:right="0"/>
              <w:jc w:val="center"/>
            </w:pPr>
            <w:r w:rsidRPr="00713BCD">
              <w:t>4</w:t>
            </w:r>
          </w:p>
          <w:p w14:paraId="37FE23DD" w14:textId="77777777" w:rsidR="005721BC" w:rsidRPr="00713BCD" w:rsidRDefault="005721BC">
            <w:pPr>
              <w:ind w:right="0"/>
              <w:jc w:val="center"/>
            </w:pPr>
            <w:r w:rsidRPr="00713BCD">
              <w:t>Minor</w:t>
            </w:r>
          </w:p>
        </w:tc>
        <w:tc>
          <w:tcPr>
            <w:tcW w:w="972" w:type="dxa"/>
          </w:tcPr>
          <w:p w14:paraId="2BB2AB14" w14:textId="77777777" w:rsidR="005721BC" w:rsidRPr="00713BCD" w:rsidRDefault="005721BC">
            <w:pPr>
              <w:ind w:right="0"/>
              <w:jc w:val="center"/>
            </w:pPr>
          </w:p>
          <w:p w14:paraId="0059F749" w14:textId="77777777" w:rsidR="005721BC" w:rsidRPr="00713BCD" w:rsidRDefault="005721BC">
            <w:pPr>
              <w:ind w:right="0"/>
              <w:jc w:val="center"/>
            </w:pPr>
            <w:r w:rsidRPr="00713BCD">
              <w:t xml:space="preserve">587 </w:t>
            </w:r>
            <w:r w:rsidRPr="00713BCD">
              <w:rPr>
                <w:sz w:val="20"/>
              </w:rPr>
              <w:t>BC</w:t>
            </w:r>
            <w:r w:rsidRPr="00713BCD">
              <w:t xml:space="preserve"> </w:t>
            </w:r>
          </w:p>
        </w:tc>
        <w:tc>
          <w:tcPr>
            <w:tcW w:w="1530" w:type="dxa"/>
          </w:tcPr>
          <w:p w14:paraId="167056E8" w14:textId="77777777" w:rsidR="005721BC" w:rsidRPr="00713BCD" w:rsidRDefault="005721BC">
            <w:pPr>
              <w:ind w:right="0"/>
              <w:jc w:val="center"/>
            </w:pPr>
          </w:p>
          <w:p w14:paraId="6EC2BC46" w14:textId="77777777" w:rsidR="005721BC" w:rsidRPr="00713BCD" w:rsidRDefault="005721BC">
            <w:pPr>
              <w:ind w:right="0"/>
              <w:jc w:val="center"/>
            </w:pPr>
            <w:r w:rsidRPr="00713BCD">
              <w:t xml:space="preserve">Zedekiah </w:t>
            </w:r>
          </w:p>
        </w:tc>
        <w:tc>
          <w:tcPr>
            <w:tcW w:w="1386" w:type="dxa"/>
          </w:tcPr>
          <w:p w14:paraId="3FBDC844" w14:textId="77777777" w:rsidR="005721BC" w:rsidRPr="00713BCD" w:rsidRDefault="005721BC">
            <w:pPr>
              <w:ind w:right="0"/>
              <w:jc w:val="center"/>
            </w:pPr>
          </w:p>
          <w:p w14:paraId="6EB8A7E6" w14:textId="77777777" w:rsidR="005721BC" w:rsidRPr="00713BCD" w:rsidRDefault="005721BC">
            <w:pPr>
              <w:ind w:right="0"/>
              <w:jc w:val="center"/>
            </w:pPr>
            <w:r w:rsidRPr="00713BCD">
              <w:t>832</w:t>
            </w:r>
          </w:p>
          <w:p w14:paraId="3D0E2288" w14:textId="77777777" w:rsidR="005721BC" w:rsidRPr="00713BCD" w:rsidRDefault="005721BC">
            <w:pPr>
              <w:ind w:right="0"/>
              <w:jc w:val="center"/>
            </w:pPr>
            <w:r w:rsidRPr="00713BCD">
              <w:rPr>
                <w:sz w:val="20"/>
              </w:rPr>
              <w:t>(Jer. 52:29)</w:t>
            </w:r>
            <w:r w:rsidRPr="00713BCD">
              <w:t xml:space="preserve"> </w:t>
            </w:r>
          </w:p>
        </w:tc>
        <w:tc>
          <w:tcPr>
            <w:tcW w:w="2230" w:type="dxa"/>
          </w:tcPr>
          <w:p w14:paraId="624F9E89" w14:textId="77777777" w:rsidR="005721BC" w:rsidRPr="00713BCD" w:rsidRDefault="005721BC">
            <w:pPr>
              <w:ind w:right="0" w:firstLine="20"/>
              <w:jc w:val="center"/>
            </w:pPr>
          </w:p>
          <w:p w14:paraId="2381D386" w14:textId="77777777" w:rsidR="005721BC" w:rsidRPr="00713BCD" w:rsidRDefault="005721BC">
            <w:pPr>
              <w:ind w:right="0" w:firstLine="20"/>
              <w:jc w:val="center"/>
            </w:pPr>
            <w:r w:rsidRPr="00713BCD">
              <w:t xml:space="preserve">— </w:t>
            </w:r>
          </w:p>
        </w:tc>
        <w:tc>
          <w:tcPr>
            <w:tcW w:w="2144" w:type="dxa"/>
          </w:tcPr>
          <w:p w14:paraId="469C88C8" w14:textId="77777777" w:rsidR="005721BC" w:rsidRPr="00713BCD" w:rsidRDefault="005721BC">
            <w:pPr>
              <w:ind w:left="-40" w:right="-80"/>
              <w:jc w:val="center"/>
            </w:pPr>
          </w:p>
          <w:p w14:paraId="7E3836F8" w14:textId="77777777" w:rsidR="005721BC" w:rsidRPr="00713BCD" w:rsidRDefault="005721BC">
            <w:pPr>
              <w:ind w:left="-40" w:right="-80"/>
              <w:jc w:val="center"/>
            </w:pPr>
            <w:r w:rsidRPr="00713BCD">
              <w:t xml:space="preserve">Minor deportation before the 586 </w:t>
            </w:r>
            <w:r w:rsidRPr="00713BCD">
              <w:rPr>
                <w:sz w:val="20"/>
              </w:rPr>
              <w:t>BC</w:t>
            </w:r>
            <w:r w:rsidRPr="00713BCD">
              <w:t xml:space="preserve"> destruction </w:t>
            </w:r>
          </w:p>
          <w:p w14:paraId="4DA1D1E3" w14:textId="77777777" w:rsidR="005721BC" w:rsidRPr="00713BCD" w:rsidRDefault="005721BC">
            <w:pPr>
              <w:ind w:left="-40" w:right="-80"/>
              <w:jc w:val="center"/>
            </w:pPr>
          </w:p>
        </w:tc>
      </w:tr>
      <w:tr w:rsidR="005721BC" w:rsidRPr="00713BCD" w14:paraId="06DA054A" w14:textId="77777777">
        <w:tc>
          <w:tcPr>
            <w:tcW w:w="1358" w:type="dxa"/>
          </w:tcPr>
          <w:p w14:paraId="4AA6BE6C" w14:textId="77777777" w:rsidR="005721BC" w:rsidRPr="00713BCD" w:rsidRDefault="005721BC">
            <w:pPr>
              <w:ind w:right="0"/>
              <w:jc w:val="center"/>
            </w:pPr>
          </w:p>
          <w:p w14:paraId="79E408ED" w14:textId="77777777" w:rsidR="005721BC" w:rsidRPr="00713BCD" w:rsidRDefault="005721BC">
            <w:pPr>
              <w:ind w:right="0"/>
              <w:jc w:val="center"/>
            </w:pPr>
            <w:r w:rsidRPr="00713BCD">
              <w:t>5</w:t>
            </w:r>
          </w:p>
          <w:p w14:paraId="3C37682E" w14:textId="77777777" w:rsidR="005721BC" w:rsidRPr="00713BCD" w:rsidRDefault="005721BC">
            <w:pPr>
              <w:ind w:right="0"/>
              <w:jc w:val="center"/>
            </w:pPr>
            <w:r w:rsidRPr="00713BCD">
              <w:t>Major</w:t>
            </w:r>
          </w:p>
        </w:tc>
        <w:tc>
          <w:tcPr>
            <w:tcW w:w="972" w:type="dxa"/>
          </w:tcPr>
          <w:p w14:paraId="34A47EC2" w14:textId="77777777" w:rsidR="005721BC" w:rsidRPr="00713BCD" w:rsidRDefault="005721BC">
            <w:pPr>
              <w:ind w:right="0"/>
              <w:jc w:val="center"/>
            </w:pPr>
          </w:p>
          <w:p w14:paraId="259FAE59" w14:textId="77777777" w:rsidR="005721BC" w:rsidRPr="00713BCD" w:rsidRDefault="005721BC">
            <w:pPr>
              <w:ind w:right="0"/>
              <w:jc w:val="center"/>
            </w:pPr>
            <w:r w:rsidRPr="00713BCD">
              <w:t xml:space="preserve">586 </w:t>
            </w:r>
            <w:r w:rsidRPr="00713BCD">
              <w:rPr>
                <w:sz w:val="20"/>
              </w:rPr>
              <w:t>BC</w:t>
            </w:r>
            <w:r w:rsidRPr="00713BCD">
              <w:t xml:space="preserve"> </w:t>
            </w:r>
          </w:p>
        </w:tc>
        <w:tc>
          <w:tcPr>
            <w:tcW w:w="1530" w:type="dxa"/>
          </w:tcPr>
          <w:p w14:paraId="79F045F3" w14:textId="77777777" w:rsidR="005721BC" w:rsidRPr="00713BCD" w:rsidRDefault="005721BC">
            <w:pPr>
              <w:ind w:right="0"/>
              <w:jc w:val="center"/>
            </w:pPr>
          </w:p>
          <w:p w14:paraId="11B86F45" w14:textId="77777777" w:rsidR="005721BC" w:rsidRPr="00713BCD" w:rsidRDefault="005721BC">
            <w:pPr>
              <w:ind w:right="0"/>
              <w:jc w:val="center"/>
            </w:pPr>
            <w:r w:rsidRPr="00713BCD">
              <w:t xml:space="preserve">Zedekiah </w:t>
            </w:r>
          </w:p>
        </w:tc>
        <w:tc>
          <w:tcPr>
            <w:tcW w:w="1386" w:type="dxa"/>
          </w:tcPr>
          <w:p w14:paraId="6B91646F" w14:textId="77777777" w:rsidR="005721BC" w:rsidRPr="00713BCD" w:rsidRDefault="005721BC">
            <w:pPr>
              <w:ind w:right="0"/>
              <w:jc w:val="center"/>
            </w:pPr>
          </w:p>
          <w:p w14:paraId="43C6E345" w14:textId="77777777" w:rsidR="005721BC" w:rsidRPr="00713BCD" w:rsidRDefault="005721BC">
            <w:pPr>
              <w:ind w:right="0"/>
              <w:jc w:val="center"/>
            </w:pPr>
            <w:r w:rsidRPr="00713BCD">
              <w:t>ca. 10,400*</w:t>
            </w:r>
          </w:p>
          <w:p w14:paraId="4009ABF4" w14:textId="77777777" w:rsidR="005721BC" w:rsidRPr="00713BCD" w:rsidRDefault="005721BC">
            <w:pPr>
              <w:ind w:right="0"/>
              <w:jc w:val="center"/>
            </w:pPr>
            <w:r w:rsidRPr="00713BCD">
              <w:rPr>
                <w:sz w:val="20"/>
              </w:rPr>
              <w:t>(2 Kings 25:11)</w:t>
            </w:r>
            <w:r w:rsidRPr="00713BCD">
              <w:t xml:space="preserve"> </w:t>
            </w:r>
          </w:p>
        </w:tc>
        <w:tc>
          <w:tcPr>
            <w:tcW w:w="2230" w:type="dxa"/>
          </w:tcPr>
          <w:p w14:paraId="4E1679F8" w14:textId="77777777" w:rsidR="005721BC" w:rsidRPr="00713BCD" w:rsidRDefault="005721BC">
            <w:pPr>
              <w:ind w:right="0" w:firstLine="20"/>
              <w:jc w:val="center"/>
            </w:pPr>
          </w:p>
          <w:p w14:paraId="4F520020" w14:textId="77777777" w:rsidR="005721BC" w:rsidRPr="00713BCD" w:rsidRDefault="005721BC">
            <w:pPr>
              <w:ind w:right="0" w:firstLine="20"/>
              <w:jc w:val="center"/>
            </w:pPr>
            <w:r w:rsidRPr="00713BCD">
              <w:t xml:space="preserve">Zedekiah </w:t>
            </w:r>
          </w:p>
        </w:tc>
        <w:tc>
          <w:tcPr>
            <w:tcW w:w="2144" w:type="dxa"/>
          </w:tcPr>
          <w:p w14:paraId="17DBAE15" w14:textId="77777777" w:rsidR="005721BC" w:rsidRPr="00713BCD" w:rsidRDefault="005721BC">
            <w:pPr>
              <w:ind w:left="-40" w:right="-80"/>
              <w:jc w:val="center"/>
            </w:pPr>
          </w:p>
          <w:p w14:paraId="61B22907" w14:textId="77777777" w:rsidR="005721BC" w:rsidRPr="00713BCD" w:rsidRDefault="005721BC">
            <w:pPr>
              <w:ind w:left="-40" w:right="-80"/>
              <w:jc w:val="center"/>
            </w:pPr>
            <w:r w:rsidRPr="00713BCD">
              <w:t xml:space="preserve">Jerusalem &amp; temple destroyed after </w:t>
            </w:r>
          </w:p>
          <w:p w14:paraId="0ADCE3BD" w14:textId="77777777" w:rsidR="005721BC" w:rsidRPr="00713BCD" w:rsidRDefault="005721BC">
            <w:pPr>
              <w:ind w:left="-40" w:right="-80"/>
              <w:jc w:val="center"/>
            </w:pPr>
            <w:r w:rsidRPr="00713BCD">
              <w:t>30 month siege</w:t>
            </w:r>
          </w:p>
          <w:p w14:paraId="5719763E" w14:textId="77777777" w:rsidR="005721BC" w:rsidRPr="00713BCD" w:rsidRDefault="005721BC">
            <w:pPr>
              <w:ind w:left="-40" w:right="-80"/>
              <w:jc w:val="center"/>
            </w:pPr>
          </w:p>
        </w:tc>
      </w:tr>
      <w:tr w:rsidR="005721BC" w:rsidRPr="00713BCD" w14:paraId="6CAC4413" w14:textId="77777777">
        <w:tc>
          <w:tcPr>
            <w:tcW w:w="1358" w:type="dxa"/>
          </w:tcPr>
          <w:p w14:paraId="75099669" w14:textId="77777777" w:rsidR="005721BC" w:rsidRPr="00713BCD" w:rsidRDefault="005721BC">
            <w:pPr>
              <w:ind w:right="0"/>
              <w:jc w:val="center"/>
            </w:pPr>
          </w:p>
          <w:p w14:paraId="0BDC32A2" w14:textId="77777777" w:rsidR="005721BC" w:rsidRPr="00713BCD" w:rsidRDefault="005721BC">
            <w:pPr>
              <w:ind w:right="0"/>
              <w:jc w:val="center"/>
            </w:pPr>
            <w:r w:rsidRPr="00713BCD">
              <w:t>6</w:t>
            </w:r>
          </w:p>
          <w:p w14:paraId="198F2754" w14:textId="77777777" w:rsidR="005721BC" w:rsidRPr="00713BCD" w:rsidRDefault="005721BC">
            <w:pPr>
              <w:ind w:right="0"/>
              <w:jc w:val="center"/>
            </w:pPr>
            <w:r w:rsidRPr="00713BCD">
              <w:t>Minor</w:t>
            </w:r>
          </w:p>
        </w:tc>
        <w:tc>
          <w:tcPr>
            <w:tcW w:w="972" w:type="dxa"/>
          </w:tcPr>
          <w:p w14:paraId="23E47704" w14:textId="77777777" w:rsidR="005721BC" w:rsidRPr="00713BCD" w:rsidRDefault="005721BC">
            <w:pPr>
              <w:ind w:right="0"/>
              <w:jc w:val="center"/>
            </w:pPr>
          </w:p>
          <w:p w14:paraId="0EB6A275" w14:textId="77777777" w:rsidR="005721BC" w:rsidRPr="00713BCD" w:rsidRDefault="005721BC">
            <w:pPr>
              <w:ind w:right="0"/>
              <w:jc w:val="center"/>
            </w:pPr>
            <w:r w:rsidRPr="00713BCD">
              <w:t xml:space="preserve">582 BC </w:t>
            </w:r>
          </w:p>
        </w:tc>
        <w:tc>
          <w:tcPr>
            <w:tcW w:w="1530" w:type="dxa"/>
          </w:tcPr>
          <w:p w14:paraId="0F83195B" w14:textId="77777777" w:rsidR="005721BC" w:rsidRPr="00713BCD" w:rsidRDefault="005721BC">
            <w:pPr>
              <w:ind w:right="0"/>
              <w:jc w:val="center"/>
            </w:pPr>
          </w:p>
          <w:p w14:paraId="33706A09" w14:textId="77777777" w:rsidR="005721BC" w:rsidRPr="00713BCD" w:rsidRDefault="005721BC">
            <w:pPr>
              <w:ind w:right="0"/>
              <w:jc w:val="center"/>
            </w:pPr>
            <w:r w:rsidRPr="00713BCD">
              <w:t xml:space="preserve">— </w:t>
            </w:r>
          </w:p>
        </w:tc>
        <w:tc>
          <w:tcPr>
            <w:tcW w:w="1386" w:type="dxa"/>
          </w:tcPr>
          <w:p w14:paraId="7AA0BB06" w14:textId="77777777" w:rsidR="005721BC" w:rsidRPr="00713BCD" w:rsidRDefault="005721BC">
            <w:pPr>
              <w:ind w:right="0"/>
              <w:jc w:val="center"/>
            </w:pPr>
          </w:p>
          <w:p w14:paraId="0333DAA2" w14:textId="77777777" w:rsidR="005721BC" w:rsidRPr="00713BCD" w:rsidRDefault="005721BC">
            <w:pPr>
              <w:ind w:right="0"/>
              <w:jc w:val="center"/>
            </w:pPr>
            <w:r w:rsidRPr="00713BCD">
              <w:t>745</w:t>
            </w:r>
          </w:p>
          <w:p w14:paraId="7757194B" w14:textId="77777777" w:rsidR="005721BC" w:rsidRPr="00713BCD" w:rsidRDefault="005721BC">
            <w:pPr>
              <w:ind w:right="0"/>
              <w:jc w:val="center"/>
            </w:pPr>
            <w:r w:rsidRPr="00713BCD">
              <w:t xml:space="preserve">(Jer. 52:30) </w:t>
            </w:r>
          </w:p>
        </w:tc>
        <w:tc>
          <w:tcPr>
            <w:tcW w:w="2230" w:type="dxa"/>
          </w:tcPr>
          <w:p w14:paraId="63724509" w14:textId="77777777" w:rsidR="005721BC" w:rsidRPr="00713BCD" w:rsidRDefault="005721BC">
            <w:pPr>
              <w:ind w:right="0" w:firstLine="20"/>
              <w:jc w:val="center"/>
            </w:pPr>
          </w:p>
          <w:p w14:paraId="31CF6587" w14:textId="77777777" w:rsidR="005721BC" w:rsidRPr="00713BCD" w:rsidRDefault="005721BC">
            <w:pPr>
              <w:ind w:right="0" w:firstLine="20"/>
              <w:jc w:val="center"/>
            </w:pPr>
            <w:r w:rsidRPr="00713BCD">
              <w:t xml:space="preserve">— </w:t>
            </w:r>
          </w:p>
        </w:tc>
        <w:tc>
          <w:tcPr>
            <w:tcW w:w="2144" w:type="dxa"/>
          </w:tcPr>
          <w:p w14:paraId="7C76BE29" w14:textId="77777777" w:rsidR="005721BC" w:rsidRPr="00713BCD" w:rsidRDefault="005721BC">
            <w:pPr>
              <w:ind w:right="0"/>
              <w:jc w:val="center"/>
            </w:pPr>
          </w:p>
          <w:p w14:paraId="726A2E17" w14:textId="77777777" w:rsidR="005721BC" w:rsidRPr="00713BCD" w:rsidRDefault="005721BC">
            <w:pPr>
              <w:ind w:right="0"/>
              <w:jc w:val="center"/>
            </w:pPr>
            <w:r w:rsidRPr="00713BCD">
              <w:t xml:space="preserve">Four years after Jerusalem’s destruction </w:t>
            </w:r>
          </w:p>
          <w:p w14:paraId="6E772AA7" w14:textId="77777777" w:rsidR="005721BC" w:rsidRPr="00713BCD" w:rsidRDefault="005721BC">
            <w:pPr>
              <w:ind w:right="0"/>
              <w:jc w:val="center"/>
            </w:pPr>
          </w:p>
        </w:tc>
      </w:tr>
    </w:tbl>
    <w:p w14:paraId="27BC6D0A" w14:textId="77777777" w:rsidR="005721BC" w:rsidRPr="00713BCD" w:rsidRDefault="005721BC">
      <w:pPr>
        <w:ind w:left="360" w:right="-670" w:hanging="360"/>
      </w:pPr>
    </w:p>
    <w:p w14:paraId="02AFCDE9" w14:textId="77777777" w:rsidR="005721BC" w:rsidRPr="00713BCD" w:rsidRDefault="005721BC">
      <w:pPr>
        <w:ind w:left="360" w:right="-670" w:hanging="360"/>
      </w:pPr>
    </w:p>
    <w:p w14:paraId="2D7B1CBE" w14:textId="77777777" w:rsidR="005721BC" w:rsidRPr="00713BCD" w:rsidRDefault="005721BC" w:rsidP="008D58D7">
      <w:pPr>
        <w:pStyle w:val="Heading4"/>
      </w:pPr>
      <w:r w:rsidRPr="00713BCD">
        <w:rPr>
          <w:u w:val="single"/>
        </w:rPr>
        <w:br w:type="page"/>
      </w:r>
      <w:r w:rsidRPr="00713BCD">
        <w:rPr>
          <w:u w:val="single"/>
        </w:rPr>
        <w:lastRenderedPageBreak/>
        <w:t>The Babylonian exile helped Judah preserve its national heritage</w:t>
      </w:r>
      <w:r w:rsidRPr="00713BCD">
        <w:t xml:space="preserve">: The Babylonian policy of deportation required conquered countries to follow their pagan cult (cf. Dan. 2, 6).  In contrast to the ten northern tribes that merged into Assyrian society, the Judean Jews in exile successfully resisted this. </w:t>
      </w:r>
    </w:p>
    <w:p w14:paraId="670A683C" w14:textId="11668F07" w:rsidR="005721BC" w:rsidRPr="00713BCD" w:rsidRDefault="005721BC" w:rsidP="005A74FE">
      <w:pPr>
        <w:pStyle w:val="Heading5"/>
      </w:pPr>
      <w:r w:rsidRPr="00713BCD">
        <w:rPr>
          <w:u w:val="single"/>
        </w:rPr>
        <w:t>Separation</w:t>
      </w:r>
      <w:r w:rsidRPr="00713BCD">
        <w:t xml:space="preserve">: They were forbidden to </w:t>
      </w:r>
      <w:r w:rsidR="00797D6E" w:rsidRPr="00713BCD">
        <w:t>continue</w:t>
      </w:r>
      <w:r w:rsidRPr="00713BCD">
        <w:t xml:space="preserve"> sacrifices, but they held fast to the </w:t>
      </w:r>
      <w:r w:rsidRPr="00713BCD">
        <w:rPr>
          <w:i/>
        </w:rPr>
        <w:t>law of God, the Sabbath, and circumcision</w:t>
      </w:r>
      <w:r w:rsidRPr="00713BCD">
        <w:t>.  All these ways kept them a distinct people.</w:t>
      </w:r>
    </w:p>
    <w:p w14:paraId="154DB405" w14:textId="77777777" w:rsidR="005721BC" w:rsidRPr="00713BCD" w:rsidRDefault="005721BC" w:rsidP="005A74FE">
      <w:pPr>
        <w:pStyle w:val="Heading5"/>
      </w:pPr>
      <w:r w:rsidRPr="00713BCD">
        <w:rPr>
          <w:u w:val="single"/>
        </w:rPr>
        <w:t>Rise of the Synagogue</w:t>
      </w:r>
      <w:r w:rsidRPr="00713BCD">
        <w:t>: With the Jerusalem temple destroyed, local Jewish places of worship sprung up throughout Babylon.</w:t>
      </w:r>
    </w:p>
    <w:p w14:paraId="60FFDEB5" w14:textId="77777777" w:rsidR="005721BC" w:rsidRPr="00713BCD" w:rsidRDefault="005721BC" w:rsidP="005A74FE">
      <w:pPr>
        <w:pStyle w:val="Heading5"/>
      </w:pPr>
      <w:r w:rsidRPr="00713BCD">
        <w:rPr>
          <w:u w:val="single"/>
        </w:rPr>
        <w:t>Elimination of Idolatry</w:t>
      </w:r>
      <w:r w:rsidRPr="00713BCD">
        <w:t xml:space="preserve">: The people repented from sin and finally learned the lesson that God abhors idols (Exod. 20:3-6) and that idolatry had caused the devastation of Jerusalem.  </w:t>
      </w:r>
    </w:p>
    <w:p w14:paraId="530FBD1D" w14:textId="77777777" w:rsidR="005721BC" w:rsidRPr="00713BCD" w:rsidRDefault="005721BC" w:rsidP="005A74FE">
      <w:pPr>
        <w:pStyle w:val="Heading5"/>
      </w:pPr>
      <w:r w:rsidRPr="00713BCD">
        <w:t xml:space="preserve">Life in Babylon motivated prophets such as </w:t>
      </w:r>
      <w:r w:rsidRPr="00713BCD">
        <w:rPr>
          <w:u w:val="single"/>
        </w:rPr>
        <w:t>Ezekiel and Daniel</w:t>
      </w:r>
      <w:r w:rsidRPr="00713BCD">
        <w:t xml:space="preserve"> to minister in exile.  They anticipated and prayed for the restoration of Jerusalem (cf. Ezek. 34:13; 36:38; Dan. 6:10; 9:16, 25).  Previously Jeremiah had limited the time of captivity to 70 years (Jer. 25:11-12; 29:10).  These prophets also provide us with a glorious view of the restoration of Israel in the last days.</w:t>
      </w:r>
    </w:p>
    <w:p w14:paraId="1DD6E8F0" w14:textId="77777777" w:rsidR="005721BC" w:rsidRPr="00713BCD" w:rsidRDefault="005721BC" w:rsidP="005A74FE">
      <w:pPr>
        <w:pStyle w:val="Heading5"/>
      </w:pPr>
      <w:r w:rsidRPr="00713BCD">
        <w:t xml:space="preserve">All this had a positive effect to </w:t>
      </w:r>
      <w:r w:rsidRPr="00842587">
        <w:rPr>
          <w:u w:val="single"/>
        </w:rPr>
        <w:t>prepare the people</w:t>
      </w:r>
      <w:r w:rsidRPr="00713BCD">
        <w:t xml:space="preserve"> intellectually and spiritually for a new beginning in Palestine.</w:t>
      </w:r>
    </w:p>
    <w:p w14:paraId="58B30C23" w14:textId="77777777" w:rsidR="005721BC" w:rsidRPr="00842587" w:rsidRDefault="005721BC" w:rsidP="008D58D7">
      <w:pPr>
        <w:pStyle w:val="Heading4"/>
        <w:rPr>
          <w:sz w:val="23"/>
        </w:rPr>
      </w:pPr>
      <w:r w:rsidRPr="00713BCD">
        <w:t xml:space="preserve">However, the exile in Babylon also had a negative influence.  </w:t>
      </w:r>
    </w:p>
    <w:p w14:paraId="67E58975" w14:textId="77777777" w:rsidR="005721BC" w:rsidRPr="00842587" w:rsidRDefault="005721BC" w:rsidP="005A74FE">
      <w:pPr>
        <w:pStyle w:val="Heading5"/>
        <w:rPr>
          <w:sz w:val="23"/>
        </w:rPr>
      </w:pPr>
      <w:r w:rsidRPr="00713BCD">
        <w:t>Materialism reigned in the Jews who prospered in exile.  They still applied Jeremiah’s advice two generations earlier to settle down, plant gardens, marry, start businesses, and even support the city of Babylon itself (Jer. 29:5-7).</w:t>
      </w:r>
    </w:p>
    <w:p w14:paraId="6BD7392C" w14:textId="77777777" w:rsidR="005721BC" w:rsidRPr="00713BCD" w:rsidRDefault="005721BC" w:rsidP="005A74FE">
      <w:pPr>
        <w:pStyle w:val="Heading5"/>
        <w:rPr>
          <w:sz w:val="23"/>
        </w:rPr>
      </w:pPr>
      <w:r w:rsidRPr="00713BCD">
        <w:t>As a result, 50 years later very few were willing to return to Judah once freedom was allowed under the Persian era that followed Babylonian rule.  The number of exiles who returned with Zerubbabel, Ezra and Nehemiah, from captivity in Babylon were far less than those who stayed in the “Diaspora” (Jews who lived outside of Israel).</w:t>
      </w:r>
    </w:p>
    <w:p w14:paraId="3AB94DDD" w14:textId="77777777" w:rsidR="005721BC" w:rsidRPr="00713BCD" w:rsidRDefault="005721BC" w:rsidP="00FF438B">
      <w:pPr>
        <w:pStyle w:val="Heading3"/>
      </w:pPr>
      <w:r w:rsidRPr="00713BCD">
        <w:br w:type="page"/>
      </w:r>
      <w:bookmarkStart w:id="583" w:name="_Toc15034103"/>
      <w:r w:rsidRPr="00713BCD">
        <w:lastRenderedPageBreak/>
        <w:t>Lessons to Learn from Babylonians</w:t>
      </w:r>
      <w:bookmarkEnd w:id="583"/>
    </w:p>
    <w:p w14:paraId="71ECDAF1" w14:textId="77777777" w:rsidR="005721BC" w:rsidRPr="00713BCD" w:rsidRDefault="005721BC" w:rsidP="008D58D7">
      <w:pPr>
        <w:pStyle w:val="Heading4"/>
      </w:pPr>
      <w:r w:rsidRPr="00713BCD">
        <w:t>Idols are worthless.</w:t>
      </w:r>
    </w:p>
    <w:p w14:paraId="26985094" w14:textId="77777777" w:rsidR="005721BC" w:rsidRPr="00713BCD" w:rsidRDefault="005721BC" w:rsidP="008D58D7">
      <w:pPr>
        <w:pStyle w:val="Heading4"/>
      </w:pPr>
      <w:r w:rsidRPr="00713BCD">
        <w:t>Affluence and materialism do not last.</w:t>
      </w:r>
    </w:p>
    <w:p w14:paraId="3C580F5D" w14:textId="77777777" w:rsidR="005721BC" w:rsidRPr="00713BCD" w:rsidRDefault="005721BC" w:rsidP="008D58D7">
      <w:pPr>
        <w:pStyle w:val="Heading4"/>
      </w:pPr>
      <w:r w:rsidRPr="00713BCD">
        <w:t>Do not get entangled in the influences of Babylon that still exist today (religious formalism, erroneous Catholic teachings, etc.).</w:t>
      </w:r>
    </w:p>
    <w:p w14:paraId="19523535" w14:textId="77777777" w:rsidR="005721BC" w:rsidRPr="00713BCD" w:rsidRDefault="005721BC" w:rsidP="008D58D7">
      <w:pPr>
        <w:pStyle w:val="Heading4"/>
      </w:pPr>
      <w:r w:rsidRPr="00713BCD">
        <w:t>Avoid the Babylon of the future.</w:t>
      </w:r>
    </w:p>
    <w:p w14:paraId="01D0049B" w14:textId="77777777" w:rsidR="005721BC" w:rsidRPr="00713BCD" w:rsidRDefault="005721BC" w:rsidP="005A74FE">
      <w:pPr>
        <w:pStyle w:val="Heading5"/>
      </w:pPr>
      <w:r w:rsidRPr="00713BCD">
        <w:t>“And on her forehead a name was written, ‘MYSTERY, BABYLON THE GREAT, THE MOTHER OF THE PROSTITUTES AND OF THE ABOMINATIONS OF THE EARTH’” (Rev. 17:5).</w:t>
      </w:r>
    </w:p>
    <w:p w14:paraId="244D5353" w14:textId="77777777" w:rsidR="005721BC" w:rsidRPr="00713BCD" w:rsidRDefault="005721BC" w:rsidP="005A74FE">
      <w:pPr>
        <w:pStyle w:val="Heading5"/>
      </w:pPr>
      <w:r w:rsidRPr="00713BCD">
        <w:t>What is the identity of this end-times Babylon?</w:t>
      </w:r>
      <w:r w:rsidRPr="00713BCD">
        <w:rPr>
          <w:rStyle w:val="FootnoteReference"/>
        </w:rPr>
        <w:footnoteReference w:id="70"/>
      </w:r>
    </w:p>
    <w:p w14:paraId="458266A7" w14:textId="77777777" w:rsidR="005721BC" w:rsidRPr="00713BCD" w:rsidRDefault="005721BC" w:rsidP="00E16F97">
      <w:pPr>
        <w:pStyle w:val="Heading6"/>
      </w:pPr>
      <w:r w:rsidRPr="00713BCD">
        <w:t>World system</w:t>
      </w:r>
    </w:p>
    <w:p w14:paraId="36A8FACC" w14:textId="77777777" w:rsidR="005721BC" w:rsidRPr="00713BCD" w:rsidRDefault="005721BC" w:rsidP="00E16F97">
      <w:pPr>
        <w:pStyle w:val="Heading6"/>
      </w:pPr>
      <w:r w:rsidRPr="00713BCD">
        <w:t>Religions (Islam, Roman Catholic, Astrology, One World Religion)</w:t>
      </w:r>
    </w:p>
    <w:p w14:paraId="0BAA2DB1" w14:textId="77777777" w:rsidR="005721BC" w:rsidRPr="00713BCD" w:rsidRDefault="005721BC" w:rsidP="00E16F97">
      <w:pPr>
        <w:pStyle w:val="Heading6"/>
      </w:pPr>
      <w:r w:rsidRPr="00713BCD">
        <w:t>Cities (Rome, Jerusalem)</w:t>
      </w:r>
    </w:p>
    <w:p w14:paraId="1AA7A104" w14:textId="77777777" w:rsidR="005721BC" w:rsidRPr="00713BCD" w:rsidRDefault="005721BC" w:rsidP="00E16F97">
      <w:pPr>
        <w:pStyle w:val="Heading6"/>
      </w:pPr>
      <w:r w:rsidRPr="00713BCD">
        <w:t>Countries (Iraq, USA)</w:t>
      </w:r>
    </w:p>
    <w:p w14:paraId="2BD8D565" w14:textId="77777777" w:rsidR="005721BC" w:rsidRPr="00713BCD" w:rsidRDefault="005721BC" w:rsidP="008D58D7">
      <w:pPr>
        <w:pStyle w:val="Heading4"/>
      </w:pPr>
      <w:r w:rsidRPr="00713BCD">
        <w:t>Sometimes a “bad thing” is good for us because it is actually God’s discipline that leads to repentance.</w:t>
      </w:r>
    </w:p>
    <w:p w14:paraId="387F4D59" w14:textId="77777777" w:rsidR="005721BC" w:rsidRPr="00713BCD" w:rsidRDefault="005721BC" w:rsidP="005A74FE">
      <w:pPr>
        <w:pStyle w:val="Heading5"/>
      </w:pPr>
      <w:r w:rsidRPr="00713BCD">
        <w:t>To cure Israel of her idolatry, God forced them into the most idolatrous nation of antiquity—yet this cured Israel from ever becoming idol-worshippers again.</w:t>
      </w:r>
    </w:p>
    <w:p w14:paraId="06C71804" w14:textId="77777777" w:rsidR="005721BC" w:rsidRPr="00713BCD" w:rsidRDefault="005721BC" w:rsidP="005A74FE">
      <w:pPr>
        <w:pStyle w:val="Heading5"/>
      </w:pPr>
      <w:r w:rsidRPr="00713BCD">
        <w:t>God sometimes forces us to be “in the world” as this is the only way we will become His unique people.</w:t>
      </w:r>
    </w:p>
    <w:p w14:paraId="1EF10C46" w14:textId="77777777" w:rsidR="005721BC" w:rsidRPr="00713BCD" w:rsidRDefault="005721BC">
      <w:pPr>
        <w:pStyle w:val="Heading2"/>
        <w:sectPr w:rsidR="005721BC" w:rsidRPr="00713BCD" w:rsidSect="005F6983">
          <w:headerReference w:type="default" r:id="rId111"/>
          <w:pgSz w:w="11880" w:h="16840"/>
          <w:pgMar w:top="720" w:right="1008" w:bottom="720" w:left="1296" w:header="720" w:footer="720" w:gutter="0"/>
          <w:pgNumType w:start="115"/>
          <w:cols w:space="720"/>
        </w:sectPr>
      </w:pPr>
    </w:p>
    <w:p w14:paraId="2070A376" w14:textId="77777777" w:rsidR="005721BC" w:rsidRPr="00485B24" w:rsidRDefault="005721BC" w:rsidP="005721BC">
      <w:pPr>
        <w:jc w:val="center"/>
        <w:rPr>
          <w:b/>
          <w:sz w:val="36"/>
        </w:rPr>
      </w:pPr>
      <w:r w:rsidRPr="00485B24">
        <w:rPr>
          <w:b/>
          <w:sz w:val="36"/>
        </w:rPr>
        <w:lastRenderedPageBreak/>
        <w:t>Map of Babylon</w:t>
      </w:r>
    </w:p>
    <w:p w14:paraId="1C3BAB07" w14:textId="77777777" w:rsidR="005721BC" w:rsidRPr="00485B24" w:rsidRDefault="005721BC" w:rsidP="005721BC"/>
    <w:p w14:paraId="381CF81F" w14:textId="77777777" w:rsidR="005721BC" w:rsidRPr="00485B24" w:rsidRDefault="005721BC" w:rsidP="005721BC"/>
    <w:p w14:paraId="4A67892A" w14:textId="77777777" w:rsidR="005721BC" w:rsidRPr="00713BCD" w:rsidRDefault="005721BC">
      <w:pPr>
        <w:pStyle w:val="Heading2"/>
        <w:sectPr w:rsidR="005721BC" w:rsidRPr="00713BCD" w:rsidSect="005721BC">
          <w:headerReference w:type="default" r:id="rId112"/>
          <w:pgSz w:w="11880" w:h="16840"/>
          <w:pgMar w:top="720" w:right="1008" w:bottom="720" w:left="1296" w:header="720" w:footer="720" w:gutter="0"/>
          <w:cols w:space="720"/>
        </w:sectPr>
      </w:pPr>
    </w:p>
    <w:p w14:paraId="0105EA2D" w14:textId="77777777" w:rsidR="005721BC" w:rsidRPr="00713BCD" w:rsidRDefault="005721BC">
      <w:pPr>
        <w:pStyle w:val="Heading2"/>
      </w:pPr>
      <w:bookmarkStart w:id="584" w:name="_Toc15034104"/>
      <w:bookmarkStart w:id="585" w:name="_Toc15034234"/>
      <w:bookmarkStart w:id="586" w:name="_Toc489334018"/>
      <w:r w:rsidRPr="00713BCD">
        <w:lastRenderedPageBreak/>
        <w:t>Persians</w:t>
      </w:r>
      <w:r w:rsidRPr="00713BCD">
        <w:rPr>
          <w:rStyle w:val="FootnoteReference"/>
        </w:rPr>
        <w:footnoteReference w:id="71"/>
      </w:r>
      <w:bookmarkEnd w:id="584"/>
      <w:bookmarkEnd w:id="585"/>
      <w:bookmarkEnd w:id="586"/>
    </w:p>
    <w:p w14:paraId="5AF572A0" w14:textId="77777777" w:rsidR="005721BC" w:rsidRPr="00713BCD" w:rsidRDefault="005721BC" w:rsidP="00FF438B">
      <w:pPr>
        <w:pStyle w:val="Heading3"/>
      </w:pPr>
      <w:bookmarkStart w:id="587" w:name="_Toc15034105"/>
      <w:r w:rsidRPr="00713BCD">
        <w:t>Identity:</w:t>
      </w:r>
      <w:bookmarkEnd w:id="587"/>
      <w:r w:rsidRPr="00713BCD">
        <w:t xml:space="preserve"> </w:t>
      </w:r>
    </w:p>
    <w:p w14:paraId="153B3966" w14:textId="77777777" w:rsidR="005721BC" w:rsidRPr="00713BCD" w:rsidRDefault="005721BC" w:rsidP="008D58D7">
      <w:pPr>
        <w:pStyle w:val="Heading4"/>
      </w:pPr>
      <w:r w:rsidRPr="00713BCD">
        <w:t xml:space="preserve">Who Persians Were: </w:t>
      </w:r>
    </w:p>
    <w:p w14:paraId="1C15B1C2" w14:textId="77777777" w:rsidR="005721BC" w:rsidRPr="00713BCD" w:rsidRDefault="005721BC" w:rsidP="005A74FE">
      <w:pPr>
        <w:pStyle w:val="Heading5"/>
      </w:pPr>
      <w:r w:rsidRPr="00713BCD">
        <w:t>Persians were Semites who descended from Elam, son of Shem (Gen. 10:22).  One can speak of the ancient Persians and Elamites as virtually the same.</w:t>
      </w:r>
    </w:p>
    <w:p w14:paraId="07511FB2" w14:textId="77777777" w:rsidR="005721BC" w:rsidRPr="00713BCD" w:rsidRDefault="005721BC" w:rsidP="005A74FE">
      <w:pPr>
        <w:pStyle w:val="Heading5"/>
        <w:rPr>
          <w:sz w:val="23"/>
        </w:rPr>
      </w:pPr>
      <w:r w:rsidRPr="00713BCD">
        <w:rPr>
          <w:sz w:val="23"/>
        </w:rPr>
        <w:t>“</w:t>
      </w:r>
      <w:r w:rsidRPr="00713BCD">
        <w:t xml:space="preserve">The name </w:t>
      </w:r>
      <w:r w:rsidRPr="00713BCD">
        <w:rPr>
          <w:i/>
        </w:rPr>
        <w:t>Persia</w:t>
      </w:r>
      <w:r w:rsidRPr="00713BCD">
        <w:t xml:space="preserve"> came from </w:t>
      </w:r>
      <w:r w:rsidRPr="00713BCD">
        <w:rPr>
          <w:i/>
        </w:rPr>
        <w:t>Persis,</w:t>
      </w:r>
      <w:r w:rsidRPr="00713BCD">
        <w:t xml:space="preserve"> the Greek name for the region.  The Persians themselves called the region the </w:t>
      </w:r>
      <w:r w:rsidRPr="00713BCD">
        <w:rPr>
          <w:i/>
        </w:rPr>
        <w:t>land of the Aryans,</w:t>
      </w:r>
      <w:r w:rsidRPr="00713BCD">
        <w:t xml:space="preserve"> from which the name </w:t>
      </w:r>
      <w:r w:rsidRPr="00713BCD">
        <w:rPr>
          <w:i/>
        </w:rPr>
        <w:t>Iran</w:t>
      </w:r>
      <w:r w:rsidRPr="00713BCD">
        <w:t xml:space="preserve"> comes.  The Persians called their language </w:t>
      </w:r>
      <w:r w:rsidRPr="00713BCD">
        <w:rPr>
          <w:i/>
        </w:rPr>
        <w:t>Aryan.</w:t>
      </w:r>
      <w:r w:rsidRPr="00713BCD">
        <w:t>”</w:t>
      </w:r>
      <w:r w:rsidRPr="00713BCD">
        <w:rPr>
          <w:rStyle w:val="FootnoteReference"/>
        </w:rPr>
        <w:footnoteReference w:id="72"/>
      </w:r>
    </w:p>
    <w:p w14:paraId="4E399654" w14:textId="77777777" w:rsidR="005721BC" w:rsidRPr="00713BCD" w:rsidRDefault="005721BC" w:rsidP="008D58D7">
      <w:pPr>
        <w:pStyle w:val="Heading4"/>
      </w:pPr>
      <w:r w:rsidRPr="00713BCD">
        <w:t xml:space="preserve">When Persians Lived: </w:t>
      </w:r>
    </w:p>
    <w:p w14:paraId="1248E3DE" w14:textId="77777777" w:rsidR="005721BC" w:rsidRPr="00713BCD" w:rsidRDefault="005721BC" w:rsidP="005A74FE">
      <w:pPr>
        <w:pStyle w:val="Heading5"/>
      </w:pPr>
      <w:r w:rsidRPr="00713BCD">
        <w:t xml:space="preserve">Being descendants of Shem’s grandson, Persians had a long history dating back to as early as 3000 </w:t>
      </w:r>
      <w:r w:rsidRPr="00713BCD">
        <w:rPr>
          <w:sz w:val="20"/>
        </w:rPr>
        <w:t>BC</w:t>
      </w:r>
      <w:r w:rsidRPr="00713BCD">
        <w:t>.</w:t>
      </w:r>
    </w:p>
    <w:p w14:paraId="115A7CD7" w14:textId="12448836" w:rsidR="005721BC" w:rsidRPr="00713BCD" w:rsidRDefault="005721BC" w:rsidP="005A74FE">
      <w:pPr>
        <w:pStyle w:val="Heading5"/>
      </w:pPr>
      <w:r w:rsidRPr="00713BCD">
        <w:t xml:space="preserve">However, as far the OT interaction with Israel, Persia came on the scene at the end of the OT era.  Isaiah “around 700 </w:t>
      </w:r>
      <w:r w:rsidRPr="00713BCD">
        <w:rPr>
          <w:sz w:val="20"/>
        </w:rPr>
        <w:t xml:space="preserve">BC </w:t>
      </w:r>
      <w:r w:rsidRPr="00713BCD">
        <w:t xml:space="preserve">foretold how a man named Cyrus would subdue nations and ‘open before him two leaved gates; and the gates shall not be shut’ (Isa. 45:1).  In 539 BC, seventy years after the destruction of Judah, Cyrus left Persia and attacked Babylon.  The high walls around the city and the brass gates across the river meant the city was impenetrable.  But Cyrus went upstream along the Euphrates and diverted the river (believed by most historians, but not confirmed).  He then marched his armies along the </w:t>
      </w:r>
      <w:r w:rsidR="004D02BB" w:rsidRPr="00713BCD">
        <w:t>riverbed</w:t>
      </w:r>
      <w:r w:rsidRPr="00713BCD">
        <w:t>, under the brass gates and took the city with barely a shot.  The city again prospered, but water was not so abundant (Jer. 50:38).”</w:t>
      </w:r>
      <w:r w:rsidRPr="00713BCD">
        <w:rPr>
          <w:rStyle w:val="FootnoteReference"/>
          <w:spacing w:val="0"/>
        </w:rPr>
        <w:footnoteReference w:id="73"/>
      </w:r>
    </w:p>
    <w:p w14:paraId="5773F8A1" w14:textId="77777777" w:rsidR="005721BC" w:rsidRPr="00713BCD" w:rsidRDefault="00B2216D" w:rsidP="00FF438B">
      <w:pPr>
        <w:pStyle w:val="Heading3"/>
      </w:pPr>
      <w:bookmarkStart w:id="588" w:name="_Toc15034106"/>
      <w:r>
        <w:pict w14:anchorId="56344813">
          <v:shape id="_x0000_s2096" type="#_x0000_t75" alt="" style="position:absolute;left:0;text-align:left;margin-left:276.75pt;margin-top:7.8pt;width:202.5pt;height:125.8pt;z-index:62;mso-wrap-edited:f;mso-width-percent:0;mso-height-percent:0;mso-width-percent:0;mso-height-percent:0" fillcolor="#0c9">
            <v:imagedata r:id="rId113" o:title=""/>
            <w10:wrap type="square"/>
          </v:shape>
        </w:pict>
      </w:r>
      <w:r w:rsidR="005721BC" w:rsidRPr="00713BCD">
        <w:t>Geography: Where Persians Lived (cf. pp. 15, 17)</w:t>
      </w:r>
      <w:bookmarkEnd w:id="588"/>
    </w:p>
    <w:p w14:paraId="17161EFE" w14:textId="77777777" w:rsidR="005721BC" w:rsidRPr="00713BCD" w:rsidRDefault="005721BC" w:rsidP="008D58D7">
      <w:pPr>
        <w:pStyle w:val="Heading4"/>
      </w:pPr>
      <w:r w:rsidRPr="00713BCD">
        <w:t>Persia was north and east of Babylon, across the Tigris River.</w:t>
      </w:r>
    </w:p>
    <w:p w14:paraId="46AFBC55" w14:textId="6E9FCDC4" w:rsidR="005721BC" w:rsidRPr="00713BCD" w:rsidRDefault="005721BC" w:rsidP="008D58D7">
      <w:pPr>
        <w:pStyle w:val="Heading4"/>
      </w:pPr>
      <w:r w:rsidRPr="00713BCD">
        <w:t xml:space="preserve">“The Elamites gave their name to Elymais, the region on the left or E. bank of the Tigris, opposite Babylonia, between it on the W. and Persia proper on the E., and S.W. of Media. The region is also named Susiana or Susis from its capital Susa, called Shushah in Dan 8:2, where Nehemiah (Neh 1:1) waited on king Artaxerxes, and where Ahasuerus (Xerxes) held his court in Esther's (Est 1:2; 2:5) time. Daniel mentions the river Ulai near, </w:t>
      </w:r>
      <w:r w:rsidR="00797D6E" w:rsidRPr="00713BCD">
        <w:t>i.e.,</w:t>
      </w:r>
      <w:r w:rsidRPr="00713BCD">
        <w:t xml:space="preserve"> the Greek Euloeus. From Darius Hystaspes' time to Alexander the Great it was the Persian king's court residence.”</w:t>
      </w:r>
      <w:r w:rsidRPr="00713BCD">
        <w:rPr>
          <w:rStyle w:val="FootnoteReference"/>
        </w:rPr>
        <w:footnoteReference w:id="74"/>
      </w:r>
    </w:p>
    <w:p w14:paraId="5ED8DC59" w14:textId="77777777" w:rsidR="005721BC" w:rsidRPr="00713BCD" w:rsidRDefault="005721BC" w:rsidP="008D58D7">
      <w:pPr>
        <w:pStyle w:val="Heading4"/>
      </w:pPr>
      <w:r w:rsidRPr="00713BCD">
        <w:t>However, once Persia seized Babylon’s conquests westward, it also proceeded even farther both to the west (to Greece) and to the east (to India).  The kingdom ended up becoming several times larger than Babylon.</w:t>
      </w:r>
    </w:p>
    <w:p w14:paraId="408A2982" w14:textId="77777777" w:rsidR="005721BC" w:rsidRPr="00713BCD" w:rsidRDefault="005721BC"/>
    <w:p w14:paraId="0F673EA4" w14:textId="77777777" w:rsidR="005721BC" w:rsidRPr="00713BCD" w:rsidRDefault="00B2216D">
      <w:r>
        <w:pict w14:anchorId="36B83967">
          <v:shape id="_x0000_s2095" type="#_x0000_t202" alt="" style="position:absolute;left:0;text-align:left;margin-left:308.25pt;margin-top:375pt;width:126pt;height:117pt;z-index:64;mso-wrap-style:square;mso-wrap-edited:f;mso-width-percent:0;mso-height-percent:0;mso-width-percent:0;mso-height-percent:0;v-text-anchor:top">
            <v:textbox style="mso-next-textbox:#_x0000_s2095">
              <w:txbxContent>
                <w:p w14:paraId="53AB17CF" w14:textId="77777777" w:rsidR="0058356F" w:rsidRDefault="0058356F">
                  <w:pPr>
                    <w:ind w:right="-34"/>
                    <w:jc w:val="center"/>
                  </w:pPr>
                  <w:r>
                    <w:t>Darius the Great</w:t>
                  </w:r>
                </w:p>
                <w:p w14:paraId="65BD4739" w14:textId="77777777" w:rsidR="0058356F" w:rsidRDefault="0058356F">
                  <w:pPr>
                    <w:ind w:right="-34"/>
                    <w:jc w:val="center"/>
                  </w:pPr>
                  <w:r>
                    <w:t xml:space="preserve">(521-486 </w:t>
                  </w:r>
                  <w:r>
                    <w:rPr>
                      <w:sz w:val="20"/>
                    </w:rPr>
                    <w:t>BC</w:t>
                  </w:r>
                  <w:r>
                    <w:t>)</w:t>
                  </w:r>
                </w:p>
              </w:txbxContent>
            </v:textbox>
          </v:shape>
        </w:pict>
      </w:r>
      <w:r>
        <w:pict w14:anchorId="14BF4B33">
          <v:shape id="_x0000_s2094" type="#_x0000_t75" alt="" style="position:absolute;left:0;text-align:left;margin-left:2.25pt;margin-top:303pt;width:259.6pt;height:482.85pt;z-index:63;mso-wrap-edited:f;mso-width-percent:0;mso-height-percent:0;mso-width-percent:0;mso-height-percent:0" fillcolor="#0c9">
            <v:imagedata r:id="rId114" o:title=""/>
          </v:shape>
        </w:pict>
      </w:r>
      <w:r>
        <w:pict w14:anchorId="19713942">
          <v:shape id="_x0000_s2093" type="#_x0000_t75" alt="" style="position:absolute;margin-left:0;margin-top:0;width:499.5pt;height:299.7pt;z-index:1;mso-wrap-edited:f;mso-width-percent:0;mso-height-percent:0;mso-position-horizontal-relative:char;mso-position-vertical-relative:line;mso-width-percent:0;mso-height-percent:0" fillcolor="#0c9">
            <v:imagedata r:id="rId115" o:title="" blacklevel="10486f" grayscale="t"/>
          </v:shape>
        </w:pict>
      </w:r>
      <w:r>
        <w:rPr>
          <w:noProof/>
        </w:rPr>
        <w:pict w14:anchorId="088E828A">
          <v:shape id="_x0000_i1112" type="#_x0000_t75" alt="" style="width:500pt;height:300pt;mso-width-percent:0;mso-height-percent:0;mso-width-percent:0;mso-height-percent:0">
            <v:imagedata croptop="-65520f" cropbottom="65520f"/>
          </v:shape>
        </w:pict>
      </w:r>
    </w:p>
    <w:p w14:paraId="06DAC7F6" w14:textId="77777777" w:rsidR="005721BC" w:rsidRPr="00713BCD" w:rsidRDefault="005721BC" w:rsidP="008D58D7">
      <w:pPr>
        <w:pStyle w:val="Heading4"/>
        <w:rPr>
          <w:sz w:val="23"/>
        </w:rPr>
      </w:pPr>
      <w:r w:rsidRPr="00713BCD">
        <w:br w:type="page"/>
      </w:r>
      <w:r w:rsidRPr="00713BCD">
        <w:lastRenderedPageBreak/>
        <w:t>As modern Iraqis descended from the Babylonians, so modern Iranians owe their heritage to Persia.  This may partly explain the animosity between the two groups since the Babylonians were conquered by Persia.</w:t>
      </w:r>
    </w:p>
    <w:p w14:paraId="1235EC8E" w14:textId="77777777" w:rsidR="005721BC" w:rsidRPr="00713BCD" w:rsidRDefault="00B2216D">
      <w:pPr>
        <w:ind w:right="-54"/>
      </w:pPr>
      <w:r>
        <w:pict w14:anchorId="716EEAF6">
          <v:shape id="_x0000_s2092" type="#_x0000_t75" alt="" style="position:absolute;margin-left:0;margin-top:0;width:477pt;height:361.7pt;z-index:2;mso-wrap-edited:f;mso-width-percent:0;mso-height-percent:0;mso-position-horizontal-relative:char;mso-position-vertical-relative:line;mso-width-percent:0;mso-height-percent:0" fillcolor="#0c9">
            <v:imagedata r:id="rId116" o:title=""/>
          </v:shape>
        </w:pict>
      </w:r>
      <w:r>
        <w:rPr>
          <w:noProof/>
        </w:rPr>
        <w:pict w14:anchorId="51156123">
          <v:shape id="_x0000_i1111" type="#_x0000_t75" alt="" style="width:477.7pt;height:361.15pt;mso-width-percent:0;mso-height-percent:0;mso-width-percent:0;mso-height-percent:0">
            <v:imagedata croptop="-65520f" cropbottom="65520f"/>
          </v:shape>
        </w:pict>
      </w:r>
    </w:p>
    <w:p w14:paraId="39C0C24D" w14:textId="77777777" w:rsidR="005721BC" w:rsidRPr="00713BCD" w:rsidRDefault="005721BC" w:rsidP="00FF438B">
      <w:pPr>
        <w:pStyle w:val="Heading3"/>
      </w:pPr>
      <w:bookmarkStart w:id="589" w:name="_Toc15034107"/>
      <w:r w:rsidRPr="00713BCD">
        <w:t>Persian Deities:</w:t>
      </w:r>
      <w:bookmarkEnd w:id="589"/>
      <w:r w:rsidRPr="00713BCD">
        <w:t xml:space="preserve"> </w:t>
      </w:r>
    </w:p>
    <w:p w14:paraId="32EADF16" w14:textId="77777777" w:rsidR="005721BC" w:rsidRPr="00713BCD" w:rsidRDefault="005721BC" w:rsidP="008D58D7">
      <w:pPr>
        <w:pStyle w:val="Heading4"/>
      </w:pPr>
      <w:r w:rsidRPr="00713BCD">
        <w:t xml:space="preserve"> “The Persians believed in gods of nature, such as the sun and sky.  The people believed the gods had social powers.  Mithra, the god of light, for example, controlled contracts.  The Persians had no temples.  They prayed and offered sacrifices on mountains. </w:t>
      </w:r>
    </w:p>
    <w:p w14:paraId="777D2408" w14:textId="77777777" w:rsidR="005721BC" w:rsidRPr="00713BCD" w:rsidRDefault="005721BC" w:rsidP="008D58D7">
      <w:pPr>
        <w:pStyle w:val="Heading4"/>
      </w:pPr>
      <w:r w:rsidRPr="00713BCD">
        <w:t>Zoroaster (or Zarathustra), a prophet who lived sometime between 1400 and 1000 B.C., reformed the ancient religion.  He preached a faith based on good thoughts, words, and deeds, emphasizing a supreme god called Ahura Mazda, "the wise spirit."  Zoroaster's followers, called Zoroastrians, gradually spread his religion throughout Persia.  The teachings of Zoroaster are found in the Gathas, part of a holy book known as the Avesta.”</w:t>
      </w:r>
      <w:r w:rsidRPr="00713BCD">
        <w:rPr>
          <w:rStyle w:val="FootnoteReference"/>
        </w:rPr>
        <w:footnoteReference w:id="75"/>
      </w:r>
    </w:p>
    <w:p w14:paraId="16DC4D55" w14:textId="77777777" w:rsidR="005721BC" w:rsidRPr="00713BCD" w:rsidRDefault="005721BC" w:rsidP="00FF438B">
      <w:pPr>
        <w:pStyle w:val="Heading3"/>
      </w:pPr>
      <w:r w:rsidRPr="00713BCD">
        <w:br w:type="page"/>
      </w:r>
      <w:bookmarkStart w:id="590" w:name="_Toc15034108"/>
      <w:r w:rsidRPr="00713BCD">
        <w:lastRenderedPageBreak/>
        <w:t>Persian Literature (cf. see more texts at OTS, 79f-79g)</w:t>
      </w:r>
      <w:bookmarkEnd w:id="590"/>
    </w:p>
    <w:p w14:paraId="1C8F641D" w14:textId="77777777" w:rsidR="005721BC" w:rsidRPr="00713BCD" w:rsidRDefault="005721BC" w:rsidP="008D58D7">
      <w:pPr>
        <w:pStyle w:val="Heading4"/>
      </w:pPr>
      <w:r w:rsidRPr="00713BCD">
        <w:t>Unlike Babylon, the Persians were not masters of literature.  They did, however, have a similar</w:t>
      </w:r>
      <w:r w:rsidR="0096495C">
        <w:t xml:space="preserve"> script made with wedge writing.</w:t>
      </w:r>
    </w:p>
    <w:p w14:paraId="440062C9" w14:textId="77777777" w:rsidR="005721BC" w:rsidRPr="00713BCD" w:rsidRDefault="00B2216D">
      <w:r>
        <w:rPr>
          <w:noProof/>
          <w:lang w:eastAsia="en-US"/>
        </w:rPr>
        <w:pict w14:anchorId="5AFAA500">
          <v:shape id="Picture 4" o:spid="_x0000_s2091" type="#_x0000_t75" alt="Description: Lord's Prayer" style="position:absolute;left:0;text-align:left;margin-left:335.25pt;margin-top:1.05pt;width:130pt;height:162pt;z-index:80;visibility:visible;mso-wrap-edited:f;mso-width-percent:0;mso-height-percent:0;mso-width-percent:0;mso-height-percent:0" wrapcoords="-99 0 -99 21440 21600 21440 21600 0 -99 0">
            <v:imagedata r:id="rId90" o:title="Lord's Prayer"/>
            <w10:wrap type="tight"/>
          </v:shape>
        </w:pict>
      </w:r>
    </w:p>
    <w:p w14:paraId="5DDA7FFA" w14:textId="77777777" w:rsidR="005721BC" w:rsidRDefault="005721BC" w:rsidP="008D58D7">
      <w:pPr>
        <w:pStyle w:val="Heading4"/>
      </w:pPr>
      <w:r w:rsidRPr="00713BCD">
        <w:t>Although they did have their own language, Persians borrowed Aramaic as their basic written language since it was widely used in Syria, Palestine, and Mesopotamia.  The Persians extended Aramaic both east to India and west to Asia Minor (now Turkey).</w:t>
      </w:r>
    </w:p>
    <w:p w14:paraId="226C7430" w14:textId="77777777" w:rsidR="0096495C" w:rsidRDefault="0096495C" w:rsidP="0096495C"/>
    <w:p w14:paraId="35B20B29" w14:textId="77777777" w:rsidR="0096495C" w:rsidRDefault="0096495C" w:rsidP="0096495C"/>
    <w:p w14:paraId="0A6306CE" w14:textId="77777777" w:rsidR="0096495C" w:rsidRDefault="0096495C" w:rsidP="0096495C"/>
    <w:p w14:paraId="1408B753" w14:textId="77777777" w:rsidR="0096495C" w:rsidRPr="0096495C" w:rsidRDefault="0096495C" w:rsidP="0096495C"/>
    <w:p w14:paraId="2D6D9E41" w14:textId="77777777" w:rsidR="005721BC" w:rsidRPr="00713BCD" w:rsidRDefault="005721BC" w:rsidP="008D58D7">
      <w:pPr>
        <w:pStyle w:val="Heading4"/>
      </w:pPr>
      <w:r w:rsidRPr="00713BCD">
        <w:t xml:space="preserve">The Cyrus Cylinder is one of the most significant finds from Persia (Arnold/Beyer, </w:t>
      </w:r>
      <w:r w:rsidRPr="00713BCD">
        <w:rPr>
          <w:i/>
        </w:rPr>
        <w:t>Readings from the Ancient Near East</w:t>
      </w:r>
      <w:r w:rsidRPr="00713BCD">
        <w:t>, 147).</w:t>
      </w:r>
    </w:p>
    <w:p w14:paraId="615CF8CE" w14:textId="77777777" w:rsidR="005721BC" w:rsidRPr="00713BCD" w:rsidRDefault="005721BC" w:rsidP="005A74FE">
      <w:pPr>
        <w:pStyle w:val="Heading5"/>
      </w:pPr>
      <w:r w:rsidRPr="00713BCD">
        <w:t>It cites the victory of Cyrus over Babylon by Marduk’s command without even fighting (Dan. 5:30).</w:t>
      </w:r>
    </w:p>
    <w:p w14:paraId="46C1E4D5" w14:textId="77777777" w:rsidR="005721BC" w:rsidRPr="00713BCD" w:rsidRDefault="005721BC" w:rsidP="005A74FE">
      <w:pPr>
        <w:pStyle w:val="Heading5"/>
      </w:pPr>
      <w:r w:rsidRPr="00713BCD">
        <w:t>After his victory, Cyrus then praises Marduk and releases all of Babylon’s captives, allowing them to return home (Ezra 1:2-4; 6:1-5; 2 Chron. 36:23).</w:t>
      </w:r>
    </w:p>
    <w:p w14:paraId="17748BBC" w14:textId="77777777" w:rsidR="005721BC" w:rsidRPr="00713BCD" w:rsidRDefault="005721BC"/>
    <w:p w14:paraId="6D21624B" w14:textId="77777777" w:rsidR="005721BC" w:rsidRPr="00713BCD" w:rsidRDefault="00B2216D">
      <w:pPr>
        <w:ind w:right="-54"/>
        <w:jc w:val="right"/>
      </w:pPr>
      <w:r>
        <w:rPr>
          <w:noProof/>
        </w:rPr>
        <w:pict w14:anchorId="0B6FE08B">
          <v:shape id="_x0000_i1110" type="#_x0000_t75" alt="" style="width:377.7pt;height:166.3pt;mso-width-percent:0;mso-height-percent:0;mso-position-horizontal:right;mso-width-percent:0;mso-height-percent:0" o:allowoverlap="f">
            <v:imagedata r:id="rId117" o:title=""/>
          </v:shape>
        </w:pict>
      </w:r>
    </w:p>
    <w:p w14:paraId="34C4BD86" w14:textId="77777777" w:rsidR="005721BC" w:rsidRPr="00713BCD" w:rsidRDefault="005721BC" w:rsidP="00FF438B">
      <w:pPr>
        <w:pStyle w:val="Heading3"/>
      </w:pPr>
      <w:bookmarkStart w:id="591" w:name="_Toc15034109"/>
      <w:r w:rsidRPr="00713BCD">
        <w:t>Significance: Why Persians Were Important</w:t>
      </w:r>
      <w:bookmarkEnd w:id="591"/>
    </w:p>
    <w:p w14:paraId="7AA79545" w14:textId="088C93E8" w:rsidR="005721BC" w:rsidRPr="00713BCD" w:rsidRDefault="005721BC" w:rsidP="008D58D7">
      <w:pPr>
        <w:pStyle w:val="Heading4"/>
      </w:pPr>
      <w:r w:rsidRPr="00713BCD">
        <w:t xml:space="preserve">Persians were </w:t>
      </w:r>
      <w:r w:rsidR="00797D6E" w:rsidRPr="00713BCD">
        <w:t>experts</w:t>
      </w:r>
      <w:r w:rsidRPr="00713BCD">
        <w:t xml:space="preserve"> at administration that set a model for other nations.  </w:t>
      </w:r>
    </w:p>
    <w:p w14:paraId="0A165EDF" w14:textId="77777777" w:rsidR="005721BC" w:rsidRPr="00842587" w:rsidRDefault="005721BC" w:rsidP="005A74FE">
      <w:pPr>
        <w:pStyle w:val="Heading5"/>
      </w:pPr>
      <w:r w:rsidRPr="00842587">
        <w:t>Their organizational skills are noted in Esther 1:1 where it says that Xerxes “ruled over 127 provinces stretching from India to Cush.”</w:t>
      </w:r>
    </w:p>
    <w:p w14:paraId="17424C95" w14:textId="77777777" w:rsidR="005721BC" w:rsidRPr="00713BCD" w:rsidRDefault="005721BC" w:rsidP="005A74FE">
      <w:pPr>
        <w:pStyle w:val="Heading5"/>
      </w:pPr>
      <w:r w:rsidRPr="00713BCD">
        <w:t>They even developed an efficient “pony express” form of mail delivery throughout the vast empire.</w:t>
      </w:r>
    </w:p>
    <w:p w14:paraId="6580B31D" w14:textId="77777777" w:rsidR="005721BC" w:rsidRPr="00713BCD" w:rsidRDefault="005721BC" w:rsidP="005A74FE">
      <w:pPr>
        <w:pStyle w:val="Heading5"/>
      </w:pPr>
      <w:r w:rsidRPr="00713BCD">
        <w:br w:type="page"/>
      </w:r>
      <w:r w:rsidRPr="00713BCD">
        <w:lastRenderedPageBreak/>
        <w:t xml:space="preserve">“Cyrus established the Persians as the dominant tribe in 549 B.C.  He then moved west to defeat the Lydian Empire of Croesus in 545, and south to defeat Nabonidus of Babylon in 538.  The conquest of Lydia gave Cyrus Asia Minor; the overthrow of Babylon made him master of the Euphrates River plain, Assyria, Syria, and Palestine.  </w:t>
      </w:r>
      <w:r w:rsidRPr="00842587">
        <w:rPr>
          <w:i/>
        </w:rPr>
        <w:t>It was the first of the world's great imperial organizations, foreshadowing Rome; it was humane when compared with the Assyrian Empire.</w:t>
      </w:r>
      <w:r w:rsidRPr="00713BCD">
        <w:t xml:space="preserve">  The conflict between Samaria and Jerusalem, depicted in the life of Nehemiah, is an illustration of the problems of such a large empire.  Nehemiah was working by royal decree and yet found his work hampered by armed interference.  Ezra's fear (Ezra 8:22) suggests similar pockets of anarchy.  The four books of the OT in which Persia forms a background (Ezra, Esther, Ezekiel, and Daniel) all illustrate the royal tendency to delegate special authority to individuals for specific tasks.”</w:t>
      </w:r>
      <w:r w:rsidRPr="00713BCD">
        <w:rPr>
          <w:rStyle w:val="FootnoteReference"/>
        </w:rPr>
        <w:footnoteReference w:id="76"/>
      </w:r>
    </w:p>
    <w:p w14:paraId="15644837" w14:textId="77777777" w:rsidR="005721BC" w:rsidRPr="00713BCD" w:rsidRDefault="005721BC" w:rsidP="008D58D7">
      <w:pPr>
        <w:pStyle w:val="Heading4"/>
      </w:pPr>
      <w:r w:rsidRPr="00713BCD">
        <w:t>“It will be useful to list the Persian kings whose reigns have significance in OT history:</w:t>
      </w:r>
    </w:p>
    <w:p w14:paraId="43330FF1" w14:textId="77777777" w:rsidR="005721BC" w:rsidRPr="00713BCD" w:rsidRDefault="005721BC" w:rsidP="005A74FE">
      <w:pPr>
        <w:pStyle w:val="Heading5"/>
      </w:pPr>
      <w:r w:rsidRPr="00713BCD">
        <w:t>Cyrus, 538-529 B.C. (2 Chron 36:22-23; Ezra 1-5 passim; Isa 44:28; 45:1; Dan 1:21; 6:28; 10:1).</w:t>
      </w:r>
    </w:p>
    <w:p w14:paraId="18F75F9A" w14:textId="77777777" w:rsidR="005721BC" w:rsidRPr="00713BCD" w:rsidRDefault="005721BC" w:rsidP="005A74FE">
      <w:pPr>
        <w:pStyle w:val="Heading5"/>
      </w:pPr>
      <w:r w:rsidRPr="00713BCD">
        <w:t>Cambyses, 529-522 B.C. Some have suggested that Cambyses is the mysterious Darius the Mede (Dan 5:31; 6:9, 25; 9:1; 11:1). Others think this obscure person was Gobryas, governor of Media, who exercised authority for Cyrus in Babylon.</w:t>
      </w:r>
    </w:p>
    <w:p w14:paraId="651B629F" w14:textId="77777777" w:rsidR="005721BC" w:rsidRPr="00713BCD" w:rsidRDefault="005721BC" w:rsidP="005A74FE">
      <w:pPr>
        <w:pStyle w:val="Heading5"/>
      </w:pPr>
      <w:r w:rsidRPr="00713BCD">
        <w:t>Gaumata, a usurper, who held brief royal authority until put down by Darius, 522-521 B.C.</w:t>
      </w:r>
    </w:p>
    <w:p w14:paraId="66A35922" w14:textId="77777777" w:rsidR="005721BC" w:rsidRPr="00713BCD" w:rsidRDefault="005721BC" w:rsidP="005A74FE">
      <w:pPr>
        <w:pStyle w:val="Heading5"/>
      </w:pPr>
      <w:r w:rsidRPr="00713BCD">
        <w:t>Darius I (Hystaspis), 521-486 B.C., the great imperialist, whose seaborne attack on Greece was defeated at Marathon in 490. This is the Darius (mentioned by Ezra) under whose protection permission was given for the temple to be built.</w:t>
      </w:r>
    </w:p>
    <w:p w14:paraId="239F525B" w14:textId="77777777" w:rsidR="005721BC" w:rsidRPr="00713BCD" w:rsidRDefault="005721BC" w:rsidP="005A74FE">
      <w:pPr>
        <w:pStyle w:val="Heading5"/>
      </w:pPr>
      <w:r w:rsidRPr="00713BCD">
        <w:t>Xerxes I (Ahasuerus), 486-465 B.C. (Esth 1:1-2; 2:16). This mad king in a mighty combined operation sought to avenge Marathon and was defeated by the Greeks at Salamis (480) and Plataea (479).</w:t>
      </w:r>
    </w:p>
    <w:p w14:paraId="32274134" w14:textId="77777777" w:rsidR="005721BC" w:rsidRPr="00713BCD" w:rsidRDefault="005721BC" w:rsidP="005A74FE">
      <w:pPr>
        <w:pStyle w:val="Heading5"/>
      </w:pPr>
      <w:r w:rsidRPr="00713BCD">
        <w:t>Artaxerxes I (Longimanus), 464-424 B.C. It was this monarch who permitted Ezra to go to Jerusalem to restore the affairs of the Jewish community (Ezra 7-8), and who promoted the mission of his cupbearer Nehemiah, 13 years later. Darius the Persian (Neh 12:22) is Codomannus, the last king of Persia, overthrown by Alexander in 330.”</w:t>
      </w:r>
      <w:r w:rsidRPr="00713BCD">
        <w:rPr>
          <w:rStyle w:val="FootnoteReference"/>
        </w:rPr>
        <w:footnoteReference w:id="77"/>
      </w:r>
    </w:p>
    <w:p w14:paraId="26FD410F" w14:textId="77777777" w:rsidR="005721BC" w:rsidRPr="00713BCD" w:rsidRDefault="005721BC">
      <w:pPr>
        <w:autoSpaceDE w:val="0"/>
        <w:autoSpaceDN w:val="0"/>
        <w:adjustRightInd w:val="0"/>
        <w:ind w:right="0"/>
        <w:jc w:val="left"/>
        <w:rPr>
          <w:rFonts w:ascii="Times New Roman" w:eastAsia="SimSun" w:hAnsi="Times New Roman"/>
          <w:color w:val="000000"/>
          <w:sz w:val="20"/>
        </w:rPr>
      </w:pPr>
      <w:r w:rsidRPr="00713BCD">
        <w:rPr>
          <w:rFonts w:ascii="Times New Roman" w:eastAsia="SimSun" w:hAnsi="Times New Roman"/>
          <w:color w:val="000000"/>
          <w:sz w:val="20"/>
        </w:rPr>
        <w:br w:type="page"/>
      </w:r>
    </w:p>
    <w:tbl>
      <w:tblPr>
        <w:tblW w:w="9132" w:type="dxa"/>
        <w:jc w:val="center"/>
        <w:tblCellSpacing w:w="30" w:type="dxa"/>
        <w:tblBorders>
          <w:top w:val="outset" w:sz="18" w:space="0" w:color="auto"/>
          <w:left w:val="outset" w:sz="18" w:space="0" w:color="auto"/>
          <w:bottom w:val="outset" w:sz="18" w:space="0" w:color="auto"/>
          <w:right w:val="outset" w:sz="18" w:space="0" w:color="auto"/>
        </w:tblBorders>
        <w:shd w:val="clear" w:color="auto" w:fill="CCFFCC"/>
        <w:tblCellMar>
          <w:top w:w="75" w:type="dxa"/>
          <w:left w:w="75" w:type="dxa"/>
          <w:bottom w:w="75" w:type="dxa"/>
          <w:right w:w="75" w:type="dxa"/>
        </w:tblCellMar>
        <w:tblLook w:val="0000" w:firstRow="0" w:lastRow="0" w:firstColumn="0" w:lastColumn="0" w:noHBand="0" w:noVBand="0"/>
      </w:tblPr>
      <w:tblGrid>
        <w:gridCol w:w="6337"/>
        <w:gridCol w:w="2795"/>
      </w:tblGrid>
      <w:tr w:rsidR="005721BC" w:rsidRPr="00713BCD" w14:paraId="3D3F7EAF" w14:textId="77777777">
        <w:trPr>
          <w:trHeight w:val="556"/>
          <w:tblCellSpacing w:w="30" w:type="dxa"/>
          <w:jc w:val="center"/>
        </w:trPr>
        <w:tc>
          <w:tcPr>
            <w:tcW w:w="9012" w:type="dxa"/>
            <w:gridSpan w:val="2"/>
            <w:tcBorders>
              <w:top w:val="outset" w:sz="6" w:space="0" w:color="auto"/>
              <w:left w:val="outset" w:sz="6" w:space="0" w:color="auto"/>
              <w:bottom w:val="outset" w:sz="6" w:space="0" w:color="auto"/>
              <w:right w:val="outset" w:sz="6" w:space="0" w:color="auto"/>
            </w:tcBorders>
            <w:shd w:val="clear" w:color="auto" w:fill="CCFFCC"/>
            <w:vAlign w:val="center"/>
          </w:tcPr>
          <w:p w14:paraId="5CB595C5" w14:textId="77777777" w:rsidR="005721BC" w:rsidRPr="00713BCD" w:rsidRDefault="005721BC">
            <w:pPr>
              <w:ind w:right="-156"/>
              <w:jc w:val="center"/>
              <w:rPr>
                <w:b/>
                <w:sz w:val="40"/>
              </w:rPr>
            </w:pPr>
            <w:r w:rsidRPr="00713BCD">
              <w:rPr>
                <w:b/>
                <w:sz w:val="40"/>
              </w:rPr>
              <w:t>Chronology of Persian History</w:t>
            </w:r>
          </w:p>
        </w:tc>
      </w:tr>
      <w:tr w:rsidR="005721BC" w:rsidRPr="00713BCD" w14:paraId="0E98C8F9" w14:textId="77777777">
        <w:trPr>
          <w:trHeight w:val="279"/>
          <w:tblCellSpacing w:w="30" w:type="dxa"/>
          <w:jc w:val="center"/>
        </w:trPr>
        <w:tc>
          <w:tcPr>
            <w:tcW w:w="6247" w:type="dxa"/>
            <w:tcBorders>
              <w:top w:val="outset" w:sz="6" w:space="0" w:color="auto"/>
              <w:left w:val="outset" w:sz="6" w:space="0" w:color="auto"/>
              <w:bottom w:val="outset" w:sz="6" w:space="0" w:color="auto"/>
              <w:right w:val="outset" w:sz="6" w:space="0" w:color="auto"/>
            </w:tcBorders>
            <w:shd w:val="clear" w:color="auto" w:fill="CCFFCC"/>
            <w:vAlign w:val="center"/>
          </w:tcPr>
          <w:p w14:paraId="47EBCA6D" w14:textId="77777777" w:rsidR="005721BC" w:rsidRPr="00713BCD" w:rsidRDefault="005721BC">
            <w:pPr>
              <w:rPr>
                <w:color w:val="000000"/>
              </w:rPr>
            </w:pPr>
            <w:r w:rsidRPr="00713BCD">
              <w:rPr>
                <w:b/>
              </w:rPr>
              <w:t>Prophet Zoroaster</w:t>
            </w:r>
          </w:p>
        </w:tc>
        <w:tc>
          <w:tcPr>
            <w:tcW w:w="2705" w:type="dxa"/>
            <w:tcBorders>
              <w:top w:val="outset" w:sz="6" w:space="0" w:color="auto"/>
              <w:left w:val="outset" w:sz="6" w:space="0" w:color="auto"/>
              <w:bottom w:val="outset" w:sz="6" w:space="0" w:color="auto"/>
              <w:right w:val="outset" w:sz="6" w:space="0" w:color="auto"/>
            </w:tcBorders>
            <w:shd w:val="clear" w:color="auto" w:fill="CCFFCC"/>
            <w:vAlign w:val="center"/>
          </w:tcPr>
          <w:p w14:paraId="3BC1A30C" w14:textId="77777777" w:rsidR="005721BC" w:rsidRPr="00713BCD" w:rsidRDefault="005721BC">
            <w:pPr>
              <w:rPr>
                <w:color w:val="000000"/>
              </w:rPr>
            </w:pPr>
            <w:r w:rsidRPr="00713BCD">
              <w:rPr>
                <w:b/>
              </w:rPr>
              <w:t xml:space="preserve">688-551 </w:t>
            </w:r>
            <w:r w:rsidRPr="00713BCD">
              <w:rPr>
                <w:b/>
                <w:sz w:val="18"/>
              </w:rPr>
              <w:t>BC</w:t>
            </w:r>
          </w:p>
        </w:tc>
      </w:tr>
      <w:tr w:rsidR="005721BC" w:rsidRPr="00713BCD" w14:paraId="4685CED9" w14:textId="77777777">
        <w:trPr>
          <w:trHeight w:val="279"/>
          <w:tblCellSpacing w:w="30" w:type="dxa"/>
          <w:jc w:val="center"/>
        </w:trPr>
        <w:tc>
          <w:tcPr>
            <w:tcW w:w="6247" w:type="dxa"/>
            <w:tcBorders>
              <w:top w:val="outset" w:sz="6" w:space="0" w:color="auto"/>
              <w:left w:val="outset" w:sz="6" w:space="0" w:color="auto"/>
              <w:bottom w:val="outset" w:sz="6" w:space="0" w:color="auto"/>
              <w:right w:val="outset" w:sz="6" w:space="0" w:color="auto"/>
            </w:tcBorders>
            <w:shd w:val="clear" w:color="auto" w:fill="CCFFCC"/>
            <w:vAlign w:val="center"/>
          </w:tcPr>
          <w:p w14:paraId="1662A21F" w14:textId="77777777" w:rsidR="005721BC" w:rsidRPr="00713BCD" w:rsidRDefault="005721BC">
            <w:pPr>
              <w:rPr>
                <w:color w:val="000000"/>
              </w:rPr>
            </w:pPr>
            <w:r w:rsidRPr="00713BCD">
              <w:rPr>
                <w:b/>
              </w:rPr>
              <w:t>The ACHAEMENIAN DYNASTY</w:t>
            </w:r>
          </w:p>
        </w:tc>
        <w:tc>
          <w:tcPr>
            <w:tcW w:w="2705" w:type="dxa"/>
            <w:tcBorders>
              <w:top w:val="outset" w:sz="6" w:space="0" w:color="auto"/>
              <w:left w:val="outset" w:sz="6" w:space="0" w:color="auto"/>
              <w:bottom w:val="outset" w:sz="6" w:space="0" w:color="auto"/>
              <w:right w:val="outset" w:sz="6" w:space="0" w:color="auto"/>
            </w:tcBorders>
            <w:shd w:val="clear" w:color="auto" w:fill="CCFFCC"/>
            <w:vAlign w:val="center"/>
          </w:tcPr>
          <w:p w14:paraId="60F23270" w14:textId="77777777" w:rsidR="005721BC" w:rsidRPr="00713BCD" w:rsidRDefault="005721BC">
            <w:pPr>
              <w:rPr>
                <w:color w:val="000000"/>
              </w:rPr>
            </w:pPr>
            <w:r w:rsidRPr="00713BCD">
              <w:rPr>
                <w:b/>
              </w:rPr>
              <w:t xml:space="preserve">559-330 </w:t>
            </w:r>
            <w:r w:rsidRPr="00713BCD">
              <w:rPr>
                <w:b/>
                <w:sz w:val="18"/>
              </w:rPr>
              <w:t>BC</w:t>
            </w:r>
          </w:p>
        </w:tc>
      </w:tr>
      <w:tr w:rsidR="005721BC" w:rsidRPr="00713BCD" w14:paraId="0C166887" w14:textId="77777777">
        <w:trPr>
          <w:trHeight w:val="279"/>
          <w:tblCellSpacing w:w="30" w:type="dxa"/>
          <w:jc w:val="center"/>
        </w:trPr>
        <w:tc>
          <w:tcPr>
            <w:tcW w:w="6247" w:type="dxa"/>
            <w:tcBorders>
              <w:top w:val="outset" w:sz="6" w:space="0" w:color="auto"/>
              <w:left w:val="outset" w:sz="6" w:space="0" w:color="auto"/>
              <w:bottom w:val="outset" w:sz="6" w:space="0" w:color="auto"/>
              <w:right w:val="outset" w:sz="6" w:space="0" w:color="auto"/>
            </w:tcBorders>
            <w:shd w:val="clear" w:color="auto" w:fill="CCFFCC"/>
            <w:vAlign w:val="center"/>
          </w:tcPr>
          <w:p w14:paraId="165D44B5" w14:textId="77777777" w:rsidR="005721BC" w:rsidRPr="00713BCD" w:rsidRDefault="005721BC">
            <w:pPr>
              <w:rPr>
                <w:color w:val="000000"/>
              </w:rPr>
            </w:pPr>
            <w:r w:rsidRPr="00713BCD">
              <w:rPr>
                <w:b/>
                <w:i/>
              </w:rPr>
              <w:t>Death of</w:t>
            </w:r>
            <w:r w:rsidRPr="00713BCD">
              <w:rPr>
                <w:b/>
              </w:rPr>
              <w:t xml:space="preserve"> Cyrus the Great, </w:t>
            </w:r>
            <w:r w:rsidRPr="00713BCD">
              <w:rPr>
                <w:b/>
                <w:i/>
              </w:rPr>
              <w:t>the founder of the Achaemenians</w:t>
            </w:r>
          </w:p>
        </w:tc>
        <w:tc>
          <w:tcPr>
            <w:tcW w:w="2705" w:type="dxa"/>
            <w:tcBorders>
              <w:top w:val="outset" w:sz="6" w:space="0" w:color="auto"/>
              <w:left w:val="outset" w:sz="6" w:space="0" w:color="auto"/>
              <w:bottom w:val="outset" w:sz="6" w:space="0" w:color="auto"/>
              <w:right w:val="outset" w:sz="6" w:space="0" w:color="auto"/>
            </w:tcBorders>
            <w:shd w:val="clear" w:color="auto" w:fill="CCFFCC"/>
            <w:vAlign w:val="center"/>
          </w:tcPr>
          <w:p w14:paraId="1321A07C" w14:textId="77777777" w:rsidR="005721BC" w:rsidRPr="00713BCD" w:rsidRDefault="005721BC">
            <w:pPr>
              <w:rPr>
                <w:color w:val="000000"/>
              </w:rPr>
            </w:pPr>
            <w:r w:rsidRPr="00713BCD">
              <w:rPr>
                <w:b/>
              </w:rPr>
              <w:t xml:space="preserve">530 </w:t>
            </w:r>
            <w:r w:rsidRPr="00713BCD">
              <w:rPr>
                <w:b/>
                <w:sz w:val="18"/>
              </w:rPr>
              <w:t>BC</w:t>
            </w:r>
          </w:p>
        </w:tc>
      </w:tr>
      <w:tr w:rsidR="005721BC" w:rsidRPr="00713BCD" w14:paraId="02B7F639" w14:textId="77777777">
        <w:trPr>
          <w:trHeight w:val="279"/>
          <w:tblCellSpacing w:w="30" w:type="dxa"/>
          <w:jc w:val="center"/>
        </w:trPr>
        <w:tc>
          <w:tcPr>
            <w:tcW w:w="6247" w:type="dxa"/>
            <w:tcBorders>
              <w:top w:val="outset" w:sz="6" w:space="0" w:color="auto"/>
              <w:left w:val="outset" w:sz="6" w:space="0" w:color="auto"/>
              <w:bottom w:val="outset" w:sz="6" w:space="0" w:color="auto"/>
              <w:right w:val="outset" w:sz="6" w:space="0" w:color="auto"/>
            </w:tcBorders>
            <w:shd w:val="clear" w:color="auto" w:fill="CCFFCC"/>
            <w:vAlign w:val="center"/>
          </w:tcPr>
          <w:p w14:paraId="52B4AE5A" w14:textId="77777777" w:rsidR="005721BC" w:rsidRPr="00713BCD" w:rsidRDefault="005721BC">
            <w:pPr>
              <w:rPr>
                <w:color w:val="000000"/>
              </w:rPr>
            </w:pPr>
            <w:r w:rsidRPr="00713BCD">
              <w:rPr>
                <w:b/>
                <w:i/>
              </w:rPr>
              <w:t>Rule of</w:t>
            </w:r>
            <w:r w:rsidRPr="00713BCD">
              <w:rPr>
                <w:b/>
              </w:rPr>
              <w:t xml:space="preserve"> Darius, </w:t>
            </w:r>
            <w:r w:rsidRPr="00713BCD">
              <w:rPr>
                <w:b/>
                <w:i/>
              </w:rPr>
              <w:t xml:space="preserve">the second great Achaemenian ruler </w:t>
            </w:r>
          </w:p>
        </w:tc>
        <w:tc>
          <w:tcPr>
            <w:tcW w:w="2705" w:type="dxa"/>
            <w:tcBorders>
              <w:top w:val="outset" w:sz="6" w:space="0" w:color="auto"/>
              <w:left w:val="outset" w:sz="6" w:space="0" w:color="auto"/>
              <w:bottom w:val="outset" w:sz="6" w:space="0" w:color="auto"/>
              <w:right w:val="outset" w:sz="6" w:space="0" w:color="auto"/>
            </w:tcBorders>
            <w:shd w:val="clear" w:color="auto" w:fill="CCFFCC"/>
            <w:vAlign w:val="center"/>
          </w:tcPr>
          <w:p w14:paraId="78918C15" w14:textId="77777777" w:rsidR="005721BC" w:rsidRPr="00713BCD" w:rsidRDefault="005721BC">
            <w:pPr>
              <w:rPr>
                <w:color w:val="000000"/>
              </w:rPr>
            </w:pPr>
            <w:r w:rsidRPr="00713BCD">
              <w:rPr>
                <w:b/>
              </w:rPr>
              <w:t xml:space="preserve">522-486 </w:t>
            </w:r>
            <w:r w:rsidRPr="00713BCD">
              <w:rPr>
                <w:b/>
                <w:sz w:val="18"/>
              </w:rPr>
              <w:t>BC</w:t>
            </w:r>
          </w:p>
        </w:tc>
      </w:tr>
      <w:tr w:rsidR="005721BC" w:rsidRPr="00713BCD" w14:paraId="248E3456" w14:textId="77777777">
        <w:trPr>
          <w:trHeight w:val="279"/>
          <w:tblCellSpacing w:w="30" w:type="dxa"/>
          <w:jc w:val="center"/>
        </w:trPr>
        <w:tc>
          <w:tcPr>
            <w:tcW w:w="6247" w:type="dxa"/>
            <w:tcBorders>
              <w:top w:val="outset" w:sz="6" w:space="0" w:color="auto"/>
              <w:left w:val="outset" w:sz="6" w:space="0" w:color="auto"/>
              <w:bottom w:val="outset" w:sz="6" w:space="0" w:color="auto"/>
              <w:right w:val="outset" w:sz="6" w:space="0" w:color="auto"/>
            </w:tcBorders>
            <w:shd w:val="clear" w:color="auto" w:fill="CCFFCC"/>
            <w:vAlign w:val="center"/>
          </w:tcPr>
          <w:p w14:paraId="666D8E18" w14:textId="77777777" w:rsidR="005721BC" w:rsidRPr="00713BCD" w:rsidRDefault="005721BC">
            <w:pPr>
              <w:rPr>
                <w:color w:val="000000"/>
              </w:rPr>
            </w:pPr>
            <w:r w:rsidRPr="00713BCD">
              <w:rPr>
                <w:b/>
              </w:rPr>
              <w:t xml:space="preserve">Xerxes, </w:t>
            </w:r>
            <w:r w:rsidRPr="00713BCD">
              <w:rPr>
                <w:b/>
                <w:i/>
              </w:rPr>
              <w:t>the king</w:t>
            </w:r>
          </w:p>
        </w:tc>
        <w:tc>
          <w:tcPr>
            <w:tcW w:w="2705" w:type="dxa"/>
            <w:tcBorders>
              <w:top w:val="outset" w:sz="6" w:space="0" w:color="auto"/>
              <w:left w:val="outset" w:sz="6" w:space="0" w:color="auto"/>
              <w:bottom w:val="outset" w:sz="6" w:space="0" w:color="auto"/>
              <w:right w:val="outset" w:sz="6" w:space="0" w:color="auto"/>
            </w:tcBorders>
            <w:shd w:val="clear" w:color="auto" w:fill="CCFFCC"/>
            <w:vAlign w:val="center"/>
          </w:tcPr>
          <w:p w14:paraId="13F12111" w14:textId="77777777" w:rsidR="005721BC" w:rsidRPr="00713BCD" w:rsidRDefault="005721BC">
            <w:pPr>
              <w:rPr>
                <w:color w:val="000000"/>
              </w:rPr>
            </w:pPr>
            <w:r w:rsidRPr="00713BCD">
              <w:rPr>
                <w:b/>
              </w:rPr>
              <w:t xml:space="preserve">486-465 </w:t>
            </w:r>
            <w:r w:rsidRPr="00713BCD">
              <w:rPr>
                <w:b/>
                <w:sz w:val="18"/>
              </w:rPr>
              <w:t>BC</w:t>
            </w:r>
          </w:p>
        </w:tc>
      </w:tr>
      <w:tr w:rsidR="005721BC" w:rsidRPr="00713BCD" w14:paraId="0FE51C5C" w14:textId="77777777">
        <w:trPr>
          <w:trHeight w:val="291"/>
          <w:tblCellSpacing w:w="30" w:type="dxa"/>
          <w:jc w:val="center"/>
        </w:trPr>
        <w:tc>
          <w:tcPr>
            <w:tcW w:w="6247" w:type="dxa"/>
            <w:tcBorders>
              <w:top w:val="outset" w:sz="6" w:space="0" w:color="auto"/>
              <w:left w:val="outset" w:sz="6" w:space="0" w:color="auto"/>
              <w:bottom w:val="outset" w:sz="6" w:space="0" w:color="auto"/>
              <w:right w:val="outset" w:sz="6" w:space="0" w:color="auto"/>
            </w:tcBorders>
            <w:shd w:val="clear" w:color="auto" w:fill="CCFFCC"/>
            <w:vAlign w:val="center"/>
          </w:tcPr>
          <w:p w14:paraId="7E7A92B1" w14:textId="77777777" w:rsidR="005721BC" w:rsidRPr="00713BCD" w:rsidRDefault="005721BC">
            <w:pPr>
              <w:rPr>
                <w:color w:val="000000"/>
              </w:rPr>
            </w:pPr>
            <w:r w:rsidRPr="00713BCD">
              <w:rPr>
                <w:b/>
              </w:rPr>
              <w:t xml:space="preserve">Alexander, </w:t>
            </w:r>
            <w:r w:rsidRPr="00713BCD">
              <w:rPr>
                <w:b/>
                <w:i/>
              </w:rPr>
              <w:t xml:space="preserve">the Macedonian, conquers Persia </w:t>
            </w:r>
          </w:p>
        </w:tc>
        <w:tc>
          <w:tcPr>
            <w:tcW w:w="2705" w:type="dxa"/>
            <w:tcBorders>
              <w:top w:val="outset" w:sz="6" w:space="0" w:color="auto"/>
              <w:left w:val="outset" w:sz="6" w:space="0" w:color="auto"/>
              <w:bottom w:val="outset" w:sz="6" w:space="0" w:color="auto"/>
              <w:right w:val="outset" w:sz="6" w:space="0" w:color="auto"/>
            </w:tcBorders>
            <w:shd w:val="clear" w:color="auto" w:fill="CCFFCC"/>
            <w:vAlign w:val="center"/>
          </w:tcPr>
          <w:p w14:paraId="3F5A8D22" w14:textId="77777777" w:rsidR="005721BC" w:rsidRPr="00713BCD" w:rsidRDefault="005721BC">
            <w:pPr>
              <w:rPr>
                <w:color w:val="000000"/>
              </w:rPr>
            </w:pPr>
            <w:r w:rsidRPr="00713BCD">
              <w:rPr>
                <w:b/>
              </w:rPr>
              <w:t xml:space="preserve">330 </w:t>
            </w:r>
            <w:r w:rsidRPr="00713BCD">
              <w:rPr>
                <w:b/>
                <w:sz w:val="18"/>
              </w:rPr>
              <w:t>BC</w:t>
            </w:r>
          </w:p>
        </w:tc>
      </w:tr>
      <w:tr w:rsidR="005721BC" w:rsidRPr="00713BCD" w14:paraId="07C2536A" w14:textId="77777777">
        <w:trPr>
          <w:trHeight w:val="279"/>
          <w:tblCellSpacing w:w="30" w:type="dxa"/>
          <w:jc w:val="center"/>
        </w:trPr>
        <w:tc>
          <w:tcPr>
            <w:tcW w:w="6247" w:type="dxa"/>
            <w:tcBorders>
              <w:top w:val="outset" w:sz="6" w:space="0" w:color="auto"/>
              <w:left w:val="outset" w:sz="6" w:space="0" w:color="auto"/>
              <w:bottom w:val="outset" w:sz="6" w:space="0" w:color="auto"/>
              <w:right w:val="outset" w:sz="6" w:space="0" w:color="auto"/>
            </w:tcBorders>
            <w:shd w:val="clear" w:color="auto" w:fill="CCFFCC"/>
            <w:vAlign w:val="center"/>
          </w:tcPr>
          <w:p w14:paraId="637DA214" w14:textId="77777777" w:rsidR="005721BC" w:rsidRPr="00713BCD" w:rsidRDefault="005721BC">
            <w:pPr>
              <w:rPr>
                <w:color w:val="000000"/>
              </w:rPr>
            </w:pPr>
            <w:r w:rsidRPr="00713BCD">
              <w:rPr>
                <w:b/>
              </w:rPr>
              <w:t>THE SELEUCID DYNASTY</w:t>
            </w:r>
          </w:p>
        </w:tc>
        <w:tc>
          <w:tcPr>
            <w:tcW w:w="2705" w:type="dxa"/>
            <w:tcBorders>
              <w:top w:val="outset" w:sz="6" w:space="0" w:color="auto"/>
              <w:left w:val="outset" w:sz="6" w:space="0" w:color="auto"/>
              <w:bottom w:val="outset" w:sz="6" w:space="0" w:color="auto"/>
              <w:right w:val="outset" w:sz="6" w:space="0" w:color="auto"/>
            </w:tcBorders>
            <w:shd w:val="clear" w:color="auto" w:fill="CCFFCC"/>
            <w:vAlign w:val="center"/>
          </w:tcPr>
          <w:p w14:paraId="65BFBCFE" w14:textId="77777777" w:rsidR="005721BC" w:rsidRPr="00713BCD" w:rsidRDefault="005721BC">
            <w:pPr>
              <w:rPr>
                <w:color w:val="000000"/>
              </w:rPr>
            </w:pPr>
            <w:r w:rsidRPr="00713BCD">
              <w:rPr>
                <w:b/>
              </w:rPr>
              <w:t xml:space="preserve">312-247 </w:t>
            </w:r>
            <w:r w:rsidRPr="00713BCD">
              <w:rPr>
                <w:b/>
                <w:sz w:val="18"/>
              </w:rPr>
              <w:t>BC</w:t>
            </w:r>
          </w:p>
        </w:tc>
      </w:tr>
      <w:tr w:rsidR="005721BC" w:rsidRPr="00713BCD" w14:paraId="36B47173" w14:textId="77777777">
        <w:trPr>
          <w:trHeight w:val="279"/>
          <w:tblCellSpacing w:w="30" w:type="dxa"/>
          <w:jc w:val="center"/>
        </w:trPr>
        <w:tc>
          <w:tcPr>
            <w:tcW w:w="6247" w:type="dxa"/>
            <w:tcBorders>
              <w:top w:val="outset" w:sz="6" w:space="0" w:color="auto"/>
              <w:left w:val="outset" w:sz="6" w:space="0" w:color="auto"/>
              <w:bottom w:val="outset" w:sz="6" w:space="0" w:color="auto"/>
              <w:right w:val="outset" w:sz="6" w:space="0" w:color="auto"/>
            </w:tcBorders>
            <w:shd w:val="clear" w:color="auto" w:fill="CCFFCC"/>
            <w:vAlign w:val="center"/>
          </w:tcPr>
          <w:p w14:paraId="4506B5A4" w14:textId="77777777" w:rsidR="005721BC" w:rsidRPr="00713BCD" w:rsidRDefault="005721BC">
            <w:pPr>
              <w:rPr>
                <w:color w:val="000000"/>
              </w:rPr>
            </w:pPr>
            <w:r w:rsidRPr="00713BCD">
              <w:rPr>
                <w:b/>
              </w:rPr>
              <w:t>THE PARTHIAN DYNASTY</w:t>
            </w:r>
          </w:p>
        </w:tc>
        <w:tc>
          <w:tcPr>
            <w:tcW w:w="2705" w:type="dxa"/>
            <w:tcBorders>
              <w:top w:val="outset" w:sz="6" w:space="0" w:color="auto"/>
              <w:left w:val="outset" w:sz="6" w:space="0" w:color="auto"/>
              <w:bottom w:val="outset" w:sz="6" w:space="0" w:color="auto"/>
              <w:right w:val="outset" w:sz="6" w:space="0" w:color="auto"/>
            </w:tcBorders>
            <w:shd w:val="clear" w:color="auto" w:fill="CCFFCC"/>
            <w:vAlign w:val="center"/>
          </w:tcPr>
          <w:p w14:paraId="2D732DE5" w14:textId="77777777" w:rsidR="005721BC" w:rsidRPr="00713BCD" w:rsidRDefault="005721BC">
            <w:pPr>
              <w:rPr>
                <w:color w:val="000000"/>
              </w:rPr>
            </w:pPr>
            <w:r w:rsidRPr="00713BCD">
              <w:rPr>
                <w:b/>
              </w:rPr>
              <w:t xml:space="preserve">247 </w:t>
            </w:r>
            <w:r w:rsidRPr="00713BCD">
              <w:rPr>
                <w:b/>
                <w:sz w:val="18"/>
              </w:rPr>
              <w:t>BC</w:t>
            </w:r>
            <w:r w:rsidRPr="00713BCD">
              <w:rPr>
                <w:b/>
              </w:rPr>
              <w:t>-</w:t>
            </w:r>
            <w:r w:rsidRPr="00713BCD">
              <w:rPr>
                <w:b/>
                <w:sz w:val="18"/>
              </w:rPr>
              <w:t xml:space="preserve">AD </w:t>
            </w:r>
            <w:r w:rsidRPr="00713BCD">
              <w:rPr>
                <w:b/>
              </w:rPr>
              <w:t xml:space="preserve">226 </w:t>
            </w:r>
          </w:p>
        </w:tc>
      </w:tr>
      <w:tr w:rsidR="005721BC" w:rsidRPr="00713BCD" w14:paraId="6F845D78" w14:textId="77777777">
        <w:trPr>
          <w:trHeight w:val="279"/>
          <w:tblCellSpacing w:w="30" w:type="dxa"/>
          <w:jc w:val="center"/>
        </w:trPr>
        <w:tc>
          <w:tcPr>
            <w:tcW w:w="6247" w:type="dxa"/>
            <w:tcBorders>
              <w:top w:val="outset" w:sz="6" w:space="0" w:color="auto"/>
              <w:left w:val="outset" w:sz="6" w:space="0" w:color="auto"/>
              <w:bottom w:val="outset" w:sz="6" w:space="0" w:color="auto"/>
              <w:right w:val="outset" w:sz="6" w:space="0" w:color="auto"/>
            </w:tcBorders>
            <w:shd w:val="clear" w:color="auto" w:fill="CCFFCC"/>
            <w:vAlign w:val="center"/>
          </w:tcPr>
          <w:p w14:paraId="437118A7" w14:textId="77777777" w:rsidR="005721BC" w:rsidRPr="00713BCD" w:rsidRDefault="005721BC">
            <w:pPr>
              <w:rPr>
                <w:color w:val="000000"/>
              </w:rPr>
            </w:pPr>
            <w:r w:rsidRPr="00713BCD">
              <w:rPr>
                <w:b/>
              </w:rPr>
              <w:t>THE SASSANID DYNASTY</w:t>
            </w:r>
          </w:p>
        </w:tc>
        <w:tc>
          <w:tcPr>
            <w:tcW w:w="2705" w:type="dxa"/>
            <w:tcBorders>
              <w:top w:val="outset" w:sz="6" w:space="0" w:color="auto"/>
              <w:left w:val="outset" w:sz="6" w:space="0" w:color="auto"/>
              <w:bottom w:val="outset" w:sz="6" w:space="0" w:color="auto"/>
              <w:right w:val="outset" w:sz="6" w:space="0" w:color="auto"/>
            </w:tcBorders>
            <w:shd w:val="clear" w:color="auto" w:fill="CCFFCC"/>
            <w:vAlign w:val="center"/>
          </w:tcPr>
          <w:p w14:paraId="64CB8A45" w14:textId="77777777" w:rsidR="005721BC" w:rsidRPr="00713BCD" w:rsidRDefault="005721BC">
            <w:pPr>
              <w:rPr>
                <w:color w:val="000000"/>
              </w:rPr>
            </w:pPr>
            <w:r w:rsidRPr="00713BCD">
              <w:rPr>
                <w:b/>
              </w:rPr>
              <w:t xml:space="preserve">226-651 </w:t>
            </w:r>
          </w:p>
        </w:tc>
      </w:tr>
      <w:tr w:rsidR="005721BC" w:rsidRPr="00713BCD" w14:paraId="6ACB2697" w14:textId="77777777">
        <w:trPr>
          <w:trHeight w:val="279"/>
          <w:tblCellSpacing w:w="30" w:type="dxa"/>
          <w:jc w:val="center"/>
        </w:trPr>
        <w:tc>
          <w:tcPr>
            <w:tcW w:w="6247" w:type="dxa"/>
            <w:tcBorders>
              <w:top w:val="outset" w:sz="6" w:space="0" w:color="auto"/>
              <w:left w:val="outset" w:sz="6" w:space="0" w:color="auto"/>
              <w:bottom w:val="outset" w:sz="6" w:space="0" w:color="auto"/>
              <w:right w:val="outset" w:sz="6" w:space="0" w:color="auto"/>
            </w:tcBorders>
            <w:shd w:val="clear" w:color="auto" w:fill="CCFFCC"/>
            <w:vAlign w:val="center"/>
          </w:tcPr>
          <w:p w14:paraId="4402ADB8" w14:textId="77777777" w:rsidR="005721BC" w:rsidRPr="00713BCD" w:rsidRDefault="005721BC">
            <w:pPr>
              <w:rPr>
                <w:color w:val="000000"/>
              </w:rPr>
            </w:pPr>
            <w:r w:rsidRPr="00713BCD">
              <w:rPr>
                <w:b/>
                <w:i/>
              </w:rPr>
              <w:t xml:space="preserve">Rule of </w:t>
            </w:r>
            <w:r w:rsidRPr="00713BCD">
              <w:rPr>
                <w:b/>
              </w:rPr>
              <w:t>Ardeshir</w:t>
            </w:r>
            <w:r w:rsidRPr="00713BCD">
              <w:rPr>
                <w:b/>
                <w:i/>
              </w:rPr>
              <w:t>, the founder of the Sassanids</w:t>
            </w:r>
          </w:p>
        </w:tc>
        <w:tc>
          <w:tcPr>
            <w:tcW w:w="2705" w:type="dxa"/>
            <w:tcBorders>
              <w:top w:val="outset" w:sz="6" w:space="0" w:color="auto"/>
              <w:left w:val="outset" w:sz="6" w:space="0" w:color="auto"/>
              <w:bottom w:val="outset" w:sz="6" w:space="0" w:color="auto"/>
              <w:right w:val="outset" w:sz="6" w:space="0" w:color="auto"/>
            </w:tcBorders>
            <w:shd w:val="clear" w:color="auto" w:fill="CCFFCC"/>
            <w:vAlign w:val="center"/>
          </w:tcPr>
          <w:p w14:paraId="35CF3FB1" w14:textId="77777777" w:rsidR="005721BC" w:rsidRPr="00713BCD" w:rsidRDefault="005721BC">
            <w:pPr>
              <w:rPr>
                <w:color w:val="000000"/>
              </w:rPr>
            </w:pPr>
            <w:r w:rsidRPr="00713BCD">
              <w:rPr>
                <w:b/>
              </w:rPr>
              <w:t xml:space="preserve">226-240 </w:t>
            </w:r>
          </w:p>
        </w:tc>
      </w:tr>
      <w:tr w:rsidR="005721BC" w:rsidRPr="00713BCD" w14:paraId="56B52DEB" w14:textId="77777777">
        <w:trPr>
          <w:trHeight w:val="279"/>
          <w:tblCellSpacing w:w="30" w:type="dxa"/>
          <w:jc w:val="center"/>
        </w:trPr>
        <w:tc>
          <w:tcPr>
            <w:tcW w:w="6247" w:type="dxa"/>
            <w:tcBorders>
              <w:top w:val="outset" w:sz="6" w:space="0" w:color="auto"/>
              <w:left w:val="outset" w:sz="6" w:space="0" w:color="auto"/>
              <w:bottom w:val="outset" w:sz="6" w:space="0" w:color="auto"/>
              <w:right w:val="outset" w:sz="6" w:space="0" w:color="auto"/>
            </w:tcBorders>
            <w:shd w:val="clear" w:color="auto" w:fill="CCFFCC"/>
            <w:vAlign w:val="center"/>
          </w:tcPr>
          <w:p w14:paraId="0E945F07" w14:textId="77777777" w:rsidR="005721BC" w:rsidRPr="00713BCD" w:rsidRDefault="005721BC">
            <w:pPr>
              <w:rPr>
                <w:color w:val="000000"/>
              </w:rPr>
            </w:pPr>
            <w:r w:rsidRPr="00713BCD">
              <w:rPr>
                <w:b/>
              </w:rPr>
              <w:t>Death of the Sassanid king Shapur 1</w:t>
            </w:r>
          </w:p>
        </w:tc>
        <w:tc>
          <w:tcPr>
            <w:tcW w:w="2705" w:type="dxa"/>
            <w:tcBorders>
              <w:top w:val="outset" w:sz="6" w:space="0" w:color="auto"/>
              <w:left w:val="outset" w:sz="6" w:space="0" w:color="auto"/>
              <w:bottom w:val="outset" w:sz="6" w:space="0" w:color="auto"/>
              <w:right w:val="outset" w:sz="6" w:space="0" w:color="auto"/>
            </w:tcBorders>
            <w:shd w:val="clear" w:color="auto" w:fill="CCFFCC"/>
            <w:vAlign w:val="center"/>
          </w:tcPr>
          <w:p w14:paraId="6D0E3FDF" w14:textId="77777777" w:rsidR="005721BC" w:rsidRPr="00713BCD" w:rsidRDefault="005721BC">
            <w:pPr>
              <w:rPr>
                <w:color w:val="000000"/>
              </w:rPr>
            </w:pPr>
            <w:r w:rsidRPr="00713BCD">
              <w:rPr>
                <w:b/>
              </w:rPr>
              <w:t xml:space="preserve">272 </w:t>
            </w:r>
          </w:p>
        </w:tc>
      </w:tr>
      <w:tr w:rsidR="005721BC" w:rsidRPr="00713BCD" w14:paraId="2AACB349" w14:textId="77777777">
        <w:trPr>
          <w:trHeight w:val="279"/>
          <w:tblCellSpacing w:w="30" w:type="dxa"/>
          <w:jc w:val="center"/>
        </w:trPr>
        <w:tc>
          <w:tcPr>
            <w:tcW w:w="6247" w:type="dxa"/>
            <w:tcBorders>
              <w:top w:val="outset" w:sz="6" w:space="0" w:color="auto"/>
              <w:left w:val="outset" w:sz="6" w:space="0" w:color="auto"/>
              <w:bottom w:val="outset" w:sz="6" w:space="0" w:color="auto"/>
              <w:right w:val="outset" w:sz="6" w:space="0" w:color="auto"/>
            </w:tcBorders>
            <w:shd w:val="clear" w:color="auto" w:fill="CCFFCC"/>
            <w:vAlign w:val="center"/>
          </w:tcPr>
          <w:p w14:paraId="7FAF7D63" w14:textId="77777777" w:rsidR="005721BC" w:rsidRPr="00713BCD" w:rsidRDefault="005721BC">
            <w:pPr>
              <w:rPr>
                <w:color w:val="000000"/>
              </w:rPr>
            </w:pPr>
            <w:r w:rsidRPr="00713BCD">
              <w:rPr>
                <w:b/>
              </w:rPr>
              <w:t>Death of the prophet Mani, the founder of Manichaesim</w:t>
            </w:r>
          </w:p>
        </w:tc>
        <w:tc>
          <w:tcPr>
            <w:tcW w:w="2705" w:type="dxa"/>
            <w:tcBorders>
              <w:top w:val="outset" w:sz="6" w:space="0" w:color="auto"/>
              <w:left w:val="outset" w:sz="6" w:space="0" w:color="auto"/>
              <w:bottom w:val="outset" w:sz="6" w:space="0" w:color="auto"/>
              <w:right w:val="outset" w:sz="6" w:space="0" w:color="auto"/>
            </w:tcBorders>
            <w:shd w:val="clear" w:color="auto" w:fill="CCFFCC"/>
            <w:vAlign w:val="center"/>
          </w:tcPr>
          <w:p w14:paraId="0A6A4A2F" w14:textId="77777777" w:rsidR="005721BC" w:rsidRPr="00713BCD" w:rsidRDefault="005721BC">
            <w:pPr>
              <w:rPr>
                <w:color w:val="000000"/>
              </w:rPr>
            </w:pPr>
            <w:r w:rsidRPr="00713BCD">
              <w:rPr>
                <w:b/>
              </w:rPr>
              <w:t xml:space="preserve">274 </w:t>
            </w:r>
          </w:p>
        </w:tc>
      </w:tr>
      <w:tr w:rsidR="005721BC" w:rsidRPr="00713BCD" w14:paraId="31B7D90C" w14:textId="77777777">
        <w:trPr>
          <w:trHeight w:val="279"/>
          <w:tblCellSpacing w:w="30" w:type="dxa"/>
          <w:jc w:val="center"/>
        </w:trPr>
        <w:tc>
          <w:tcPr>
            <w:tcW w:w="6247" w:type="dxa"/>
            <w:tcBorders>
              <w:top w:val="outset" w:sz="6" w:space="0" w:color="auto"/>
              <w:left w:val="outset" w:sz="6" w:space="0" w:color="auto"/>
              <w:bottom w:val="outset" w:sz="6" w:space="0" w:color="auto"/>
              <w:right w:val="outset" w:sz="6" w:space="0" w:color="auto"/>
            </w:tcBorders>
            <w:shd w:val="clear" w:color="auto" w:fill="CCFFCC"/>
            <w:vAlign w:val="center"/>
          </w:tcPr>
          <w:p w14:paraId="3E66B290" w14:textId="77777777" w:rsidR="005721BC" w:rsidRPr="00713BCD" w:rsidRDefault="005721BC">
            <w:pPr>
              <w:rPr>
                <w:color w:val="000000"/>
              </w:rPr>
            </w:pPr>
            <w:r w:rsidRPr="00713BCD">
              <w:rPr>
                <w:b/>
              </w:rPr>
              <w:t>Mazdakism</w:t>
            </w:r>
          </w:p>
        </w:tc>
        <w:tc>
          <w:tcPr>
            <w:tcW w:w="2705" w:type="dxa"/>
            <w:tcBorders>
              <w:top w:val="outset" w:sz="6" w:space="0" w:color="auto"/>
              <w:left w:val="outset" w:sz="6" w:space="0" w:color="auto"/>
              <w:bottom w:val="outset" w:sz="6" w:space="0" w:color="auto"/>
              <w:right w:val="outset" w:sz="6" w:space="0" w:color="auto"/>
            </w:tcBorders>
            <w:shd w:val="clear" w:color="auto" w:fill="CCFFCC"/>
            <w:vAlign w:val="center"/>
          </w:tcPr>
          <w:p w14:paraId="04DD1D40" w14:textId="77777777" w:rsidR="005721BC" w:rsidRPr="00713BCD" w:rsidRDefault="005721BC">
            <w:pPr>
              <w:rPr>
                <w:color w:val="000000"/>
              </w:rPr>
            </w:pPr>
            <w:r w:rsidRPr="00713BCD">
              <w:rPr>
                <w:b/>
              </w:rPr>
              <w:t xml:space="preserve">End of 5th and 6th c. </w:t>
            </w:r>
          </w:p>
        </w:tc>
      </w:tr>
      <w:tr w:rsidR="005721BC" w:rsidRPr="00713BCD" w14:paraId="10A5ECA2" w14:textId="77777777">
        <w:trPr>
          <w:trHeight w:val="291"/>
          <w:tblCellSpacing w:w="30" w:type="dxa"/>
          <w:jc w:val="center"/>
        </w:trPr>
        <w:tc>
          <w:tcPr>
            <w:tcW w:w="6247" w:type="dxa"/>
            <w:tcBorders>
              <w:top w:val="outset" w:sz="6" w:space="0" w:color="auto"/>
              <w:left w:val="outset" w:sz="6" w:space="0" w:color="auto"/>
              <w:bottom w:val="outset" w:sz="6" w:space="0" w:color="auto"/>
              <w:right w:val="outset" w:sz="6" w:space="0" w:color="auto"/>
            </w:tcBorders>
            <w:shd w:val="clear" w:color="auto" w:fill="CCFFCC"/>
            <w:vAlign w:val="center"/>
          </w:tcPr>
          <w:p w14:paraId="750E6F0F" w14:textId="77777777" w:rsidR="005721BC" w:rsidRPr="00713BCD" w:rsidRDefault="005721BC">
            <w:pPr>
              <w:rPr>
                <w:color w:val="000000"/>
              </w:rPr>
            </w:pPr>
            <w:r w:rsidRPr="00713BCD">
              <w:rPr>
                <w:b/>
              </w:rPr>
              <w:t>Rule of Chosroes I (Anosharvan)</w:t>
            </w:r>
          </w:p>
        </w:tc>
        <w:tc>
          <w:tcPr>
            <w:tcW w:w="2705" w:type="dxa"/>
            <w:tcBorders>
              <w:top w:val="outset" w:sz="6" w:space="0" w:color="auto"/>
              <w:left w:val="outset" w:sz="6" w:space="0" w:color="auto"/>
              <w:bottom w:val="outset" w:sz="6" w:space="0" w:color="auto"/>
              <w:right w:val="outset" w:sz="6" w:space="0" w:color="auto"/>
            </w:tcBorders>
            <w:shd w:val="clear" w:color="auto" w:fill="CCFFCC"/>
            <w:vAlign w:val="center"/>
          </w:tcPr>
          <w:p w14:paraId="45C77A26" w14:textId="77777777" w:rsidR="005721BC" w:rsidRPr="00713BCD" w:rsidRDefault="005721BC">
            <w:pPr>
              <w:rPr>
                <w:color w:val="000000"/>
              </w:rPr>
            </w:pPr>
            <w:r w:rsidRPr="00713BCD">
              <w:rPr>
                <w:b/>
              </w:rPr>
              <w:t xml:space="preserve">531-579 </w:t>
            </w:r>
          </w:p>
        </w:tc>
      </w:tr>
      <w:tr w:rsidR="005721BC" w:rsidRPr="00713BCD" w14:paraId="3D312060" w14:textId="77777777">
        <w:trPr>
          <w:trHeight w:val="279"/>
          <w:tblCellSpacing w:w="30" w:type="dxa"/>
          <w:jc w:val="center"/>
        </w:trPr>
        <w:tc>
          <w:tcPr>
            <w:tcW w:w="6247" w:type="dxa"/>
            <w:tcBorders>
              <w:top w:val="outset" w:sz="6" w:space="0" w:color="auto"/>
              <w:left w:val="outset" w:sz="6" w:space="0" w:color="auto"/>
              <w:bottom w:val="outset" w:sz="6" w:space="0" w:color="auto"/>
              <w:right w:val="outset" w:sz="6" w:space="0" w:color="auto"/>
            </w:tcBorders>
            <w:shd w:val="clear" w:color="auto" w:fill="CCFFCC"/>
            <w:vAlign w:val="center"/>
          </w:tcPr>
          <w:p w14:paraId="4873BABF" w14:textId="77777777" w:rsidR="005721BC" w:rsidRPr="00713BCD" w:rsidRDefault="005721BC">
            <w:pPr>
              <w:rPr>
                <w:color w:val="000000"/>
              </w:rPr>
            </w:pPr>
            <w:r w:rsidRPr="00713BCD">
              <w:rPr>
                <w:b/>
              </w:rPr>
              <w:t>Sassanid invasion of Byzantiun</w:t>
            </w:r>
          </w:p>
        </w:tc>
        <w:tc>
          <w:tcPr>
            <w:tcW w:w="2705" w:type="dxa"/>
            <w:tcBorders>
              <w:top w:val="outset" w:sz="6" w:space="0" w:color="auto"/>
              <w:left w:val="outset" w:sz="6" w:space="0" w:color="auto"/>
              <w:bottom w:val="outset" w:sz="6" w:space="0" w:color="auto"/>
              <w:right w:val="outset" w:sz="6" w:space="0" w:color="auto"/>
            </w:tcBorders>
            <w:shd w:val="clear" w:color="auto" w:fill="CCFFCC"/>
            <w:vAlign w:val="center"/>
          </w:tcPr>
          <w:p w14:paraId="1AD01E8F" w14:textId="77777777" w:rsidR="005721BC" w:rsidRPr="00713BCD" w:rsidRDefault="005721BC">
            <w:pPr>
              <w:rPr>
                <w:color w:val="000000"/>
              </w:rPr>
            </w:pPr>
            <w:r w:rsidRPr="00713BCD">
              <w:rPr>
                <w:b/>
              </w:rPr>
              <w:t xml:space="preserve">603 </w:t>
            </w:r>
          </w:p>
        </w:tc>
      </w:tr>
      <w:tr w:rsidR="005721BC" w:rsidRPr="00713BCD" w14:paraId="5B0ADC40" w14:textId="77777777">
        <w:trPr>
          <w:trHeight w:val="279"/>
          <w:tblCellSpacing w:w="30" w:type="dxa"/>
          <w:jc w:val="center"/>
        </w:trPr>
        <w:tc>
          <w:tcPr>
            <w:tcW w:w="6247" w:type="dxa"/>
            <w:tcBorders>
              <w:top w:val="outset" w:sz="6" w:space="0" w:color="auto"/>
              <w:left w:val="outset" w:sz="6" w:space="0" w:color="auto"/>
              <w:bottom w:val="outset" w:sz="6" w:space="0" w:color="auto"/>
              <w:right w:val="outset" w:sz="6" w:space="0" w:color="auto"/>
            </w:tcBorders>
            <w:shd w:val="clear" w:color="auto" w:fill="CCFFCC"/>
            <w:vAlign w:val="center"/>
          </w:tcPr>
          <w:p w14:paraId="20B3E735" w14:textId="77777777" w:rsidR="005721BC" w:rsidRPr="00713BCD" w:rsidRDefault="005721BC">
            <w:pPr>
              <w:rPr>
                <w:color w:val="000000"/>
              </w:rPr>
            </w:pPr>
            <w:r w:rsidRPr="00713BCD">
              <w:rPr>
                <w:b/>
              </w:rPr>
              <w:t>Sassanid conquest of Alexandria</w:t>
            </w:r>
          </w:p>
        </w:tc>
        <w:tc>
          <w:tcPr>
            <w:tcW w:w="2705" w:type="dxa"/>
            <w:tcBorders>
              <w:top w:val="outset" w:sz="6" w:space="0" w:color="auto"/>
              <w:left w:val="outset" w:sz="6" w:space="0" w:color="auto"/>
              <w:bottom w:val="outset" w:sz="6" w:space="0" w:color="auto"/>
              <w:right w:val="outset" w:sz="6" w:space="0" w:color="auto"/>
            </w:tcBorders>
            <w:shd w:val="clear" w:color="auto" w:fill="CCFFCC"/>
            <w:vAlign w:val="center"/>
          </w:tcPr>
          <w:p w14:paraId="30B9980C" w14:textId="77777777" w:rsidR="005721BC" w:rsidRPr="00713BCD" w:rsidRDefault="005721BC">
            <w:pPr>
              <w:rPr>
                <w:color w:val="000000"/>
              </w:rPr>
            </w:pPr>
            <w:r w:rsidRPr="00713BCD">
              <w:rPr>
                <w:b/>
              </w:rPr>
              <w:t xml:space="preserve">619 </w:t>
            </w:r>
          </w:p>
        </w:tc>
      </w:tr>
    </w:tbl>
    <w:p w14:paraId="4AB05F90" w14:textId="77777777" w:rsidR="005721BC" w:rsidRPr="00713BCD" w:rsidRDefault="005721BC"/>
    <w:p w14:paraId="6B4EE8C2" w14:textId="77777777" w:rsidR="005721BC" w:rsidRPr="00713BCD" w:rsidRDefault="005721BC" w:rsidP="00FF438B">
      <w:pPr>
        <w:pStyle w:val="Heading3"/>
      </w:pPr>
      <w:bookmarkStart w:id="592" w:name="_Toc15034110"/>
      <w:r w:rsidRPr="00713BCD">
        <w:t>Summary: How Persians Affected Israel</w:t>
      </w:r>
      <w:bookmarkEnd w:id="592"/>
    </w:p>
    <w:p w14:paraId="4D444553" w14:textId="77777777" w:rsidR="005721BC" w:rsidRPr="00713BCD" w:rsidRDefault="005721BC" w:rsidP="008D58D7">
      <w:pPr>
        <w:pStyle w:val="Heading4"/>
      </w:pPr>
      <w:r w:rsidRPr="00713BCD">
        <w:rPr>
          <w:u w:val="single"/>
        </w:rPr>
        <w:t>Restoration of Temple Worship</w:t>
      </w:r>
      <w:r w:rsidRPr="00713BCD">
        <w:t xml:space="preserve"> (first return under Zerubbabel): Initially only the sacrifices were reestablished, but following the completion of the temple rebuilding came the reinstitution of the entire temple system (Ezra 1:1-3).</w:t>
      </w:r>
    </w:p>
    <w:p w14:paraId="4F245BBD" w14:textId="77777777" w:rsidR="005721BC" w:rsidRPr="00713BCD" w:rsidRDefault="005721BC" w:rsidP="008D58D7">
      <w:pPr>
        <w:pStyle w:val="Heading4"/>
      </w:pPr>
      <w:r w:rsidRPr="00713BCD">
        <w:rPr>
          <w:u w:val="single"/>
        </w:rPr>
        <w:t>Law of Moses Reestablished</w:t>
      </w:r>
      <w:r w:rsidRPr="00713BCD">
        <w:t xml:space="preserve"> as the Law of the Land (second return under Ezra): Ezra the priest and scribe (1 Chron. 6:3-15; Ezra 7:6-7) taught the law and enforced it by order of the king (Ezra 7:14, 25-26), especially in respect to prohibiting intermarriage (Ezra 9—10; Neh. 10:30; 13:23-31).  This led to copying scrolls of the OT used even in the time of Jesus.</w:t>
      </w:r>
    </w:p>
    <w:p w14:paraId="40E052A7" w14:textId="77777777" w:rsidR="005721BC" w:rsidRPr="00713BCD" w:rsidRDefault="005721BC" w:rsidP="008D58D7">
      <w:pPr>
        <w:pStyle w:val="Heading4"/>
      </w:pPr>
      <w:r w:rsidRPr="00713BCD">
        <w:rPr>
          <w:u w:val="single"/>
        </w:rPr>
        <w:t>Economic and Spiritual Life Revived</w:t>
      </w:r>
      <w:r w:rsidRPr="00713BCD">
        <w:t xml:space="preserve"> (third return under Nehemiah): The restoration of the walls, repopulating of Jerusalem, reinstitution of the Sabbath, spiritual revival among the people, and renewal of the intermarriage prohibition under Nehemiah all contributed to the placing of Israel more firmly in the land.</w:t>
      </w:r>
    </w:p>
    <w:p w14:paraId="78CFA735" w14:textId="77777777" w:rsidR="005721BC" w:rsidRPr="00713BCD" w:rsidRDefault="005721BC" w:rsidP="008D58D7">
      <w:pPr>
        <w:pStyle w:val="Heading4"/>
      </w:pPr>
      <w:r w:rsidRPr="00713BCD">
        <w:rPr>
          <w:u w:val="single"/>
        </w:rPr>
        <w:lastRenderedPageBreak/>
        <w:t>Rise of the Temple State</w:t>
      </w:r>
      <w:r w:rsidRPr="00713BCD">
        <w:t xml:space="preserve">: Though Judah was still a vassal state, Persia allowed the people a great deal of local autonomy (especially in cultural and religious matters) to win their allegiance.  This resulted in peace, prosperity, and security.  Eventually the Persian governor was replaced by a council of elders closely allied with the leading priestly families and directly accountable to the Persian king.  The </w:t>
      </w:r>
      <w:r w:rsidRPr="00713BCD">
        <w:rPr>
          <w:i/>
        </w:rPr>
        <w:t>Temple</w:t>
      </w:r>
      <w:r w:rsidRPr="00713BCD">
        <w:t xml:space="preserve"> was the place of power, the </w:t>
      </w:r>
      <w:r w:rsidRPr="00713BCD">
        <w:rPr>
          <w:i/>
        </w:rPr>
        <w:t>Mosaic Law</w:t>
      </w:r>
      <w:r w:rsidRPr="00713BCD">
        <w:t xml:space="preserve"> was “the constitution,” and the </w:t>
      </w:r>
      <w:r w:rsidRPr="00713BCD">
        <w:rPr>
          <w:i/>
        </w:rPr>
        <w:t>High Priest</w:t>
      </w:r>
      <w:r w:rsidRPr="00713BCD">
        <w:t xml:space="preserve"> (from the ancient line of Zadok) was the highest official.  However, there still was no Jewish king on the throne of Israel.</w:t>
      </w:r>
    </w:p>
    <w:p w14:paraId="514E9497" w14:textId="77777777" w:rsidR="005721BC" w:rsidRPr="00713BCD" w:rsidRDefault="005721BC" w:rsidP="008D58D7">
      <w:pPr>
        <w:pStyle w:val="Heading4"/>
      </w:pPr>
      <w:r w:rsidRPr="00713BCD">
        <w:rPr>
          <w:u w:val="single"/>
        </w:rPr>
        <w:t>Aramaic Language Widespread</w:t>
      </w:r>
      <w:r w:rsidRPr="00713BCD">
        <w:t>: Although Aramaic was the language of Aram (Syria), during the Persian period it became the official language of the empire so that Hebrew began to die out as the everyday language of the Jews.  By the time of Christ few Jews knew Hebrew and Aramaic was the common language of Palestinian Jews.</w:t>
      </w:r>
    </w:p>
    <w:p w14:paraId="4EA733C1" w14:textId="77777777" w:rsidR="005721BC" w:rsidRPr="00713BCD" w:rsidRDefault="005721BC" w:rsidP="008D58D7">
      <w:pPr>
        <w:pStyle w:val="Heading4"/>
      </w:pPr>
      <w:r w:rsidRPr="00713BCD">
        <w:rPr>
          <w:u w:val="single"/>
        </w:rPr>
        <w:t>Jewish Diaspora</w:t>
      </w:r>
      <w:r w:rsidRPr="00713BCD">
        <w:t>: Although Persian policy allowed the Jews to return to Palestine and reestablish their religion and customs, very few did so.  Those remaining in foreign lands became known as the Diaspora so that many Jewish settlements could be found around the empire.  Paul later used the synagogues of these groups as points of contact in evangelizing the Roman world.</w:t>
      </w:r>
    </w:p>
    <w:p w14:paraId="7F795737" w14:textId="77777777" w:rsidR="005721BC" w:rsidRPr="00713BCD" w:rsidRDefault="005721BC" w:rsidP="008D58D7">
      <w:pPr>
        <w:pStyle w:val="Heading4"/>
      </w:pPr>
      <w:r w:rsidRPr="00713BCD">
        <w:rPr>
          <w:u w:val="single"/>
        </w:rPr>
        <w:t>Samaritans</w:t>
      </w:r>
      <w:r w:rsidRPr="00713BCD">
        <w:t>, the inhabitants of Samaria to the north of Jerusalem, had earlier resulted from intermarriage with pagan peoples who occupied the land during Israel’s Assyrian exile. Jews would not recognize them as true Israelites due to their “mixed blood” (2 Kings 17).  Therefore, during Persian rule the Jerusalem community separated from them (Ezra 4:1-2) and this alienation and rivalry finally led to two political provinces (Samaria and Judea) and two sanctuaries of worship (Mt. Gerizim and Jerusalem) later under Alexander the Great.  Years later the Samaritan woman spoke with Jesus at the well about these two sanctuaries (John 4:20).</w:t>
      </w:r>
    </w:p>
    <w:p w14:paraId="6D13CC98" w14:textId="77777777" w:rsidR="005721BC" w:rsidRPr="00713BCD" w:rsidRDefault="005721BC" w:rsidP="008D58D7">
      <w:pPr>
        <w:pStyle w:val="Heading4"/>
      </w:pPr>
      <w:r w:rsidRPr="00713BCD">
        <w:rPr>
          <w:u w:val="single"/>
        </w:rPr>
        <w:t>Purim</w:t>
      </w:r>
      <w:r w:rsidRPr="00713BCD">
        <w:t xml:space="preserve"> celebrated national redemption for Jews.  It was added to the feasts of Israel during the reign (486-465 </w:t>
      </w:r>
      <w:r w:rsidRPr="00713BCD">
        <w:rPr>
          <w:sz w:val="19"/>
        </w:rPr>
        <w:t>BC</w:t>
      </w:r>
      <w:r w:rsidRPr="00713BCD">
        <w:t xml:space="preserve">) of the Persian monarch Xerxes I (Ahasuerus).  The story is recorded in the Book of Esther how Haman, Xerxe’s prime minister and an enemy of the Jews, sought to annihilate all Jews on a certain day (14th of Adar), but his plot was foiled by the courage and intervention of Queen Esther, a Jewess.  Xerxes reversed Haman’s diabolical scheme and permitted the Jews to defend themselves on that day and the day after.  Because Haman had selected the day by the throwing of </w:t>
      </w:r>
      <w:r w:rsidRPr="00713BCD">
        <w:rPr>
          <w:i/>
        </w:rPr>
        <w:t>purim</w:t>
      </w:r>
      <w:r w:rsidRPr="00713BCD">
        <w:t xml:space="preserve"> (“lots”), the 14th and 15th of Adar (Feb./March) was chosen for a memorial festival called the Feast of Purim (cf. also 2 Maccabees 15:36; Josephus, </w:t>
      </w:r>
      <w:r w:rsidRPr="00713BCD">
        <w:rPr>
          <w:i/>
        </w:rPr>
        <w:t>Antiquities</w:t>
      </w:r>
      <w:r w:rsidRPr="00713BCD">
        <w:t xml:space="preserve">, 11.6.13).  </w:t>
      </w:r>
    </w:p>
    <w:p w14:paraId="2B9CC78D" w14:textId="77777777" w:rsidR="005721BC" w:rsidRPr="00713BCD" w:rsidRDefault="005721BC" w:rsidP="008D58D7">
      <w:pPr>
        <w:pStyle w:val="Heading4"/>
      </w:pPr>
      <w:r w:rsidRPr="00713BCD">
        <w:rPr>
          <w:u w:val="single"/>
        </w:rPr>
        <w:t>Judaism</w:t>
      </w:r>
      <w:r w:rsidRPr="00713BCD">
        <w:t xml:space="preserve"> became the term depicting the Jewish way of life in both its cultural and religious aspects from the post-exilic period onward.  Orthodox Judaism strictly resisted outside influences that would seek to absorb or change it.</w:t>
      </w:r>
    </w:p>
    <w:p w14:paraId="38A02817" w14:textId="77777777" w:rsidR="005721BC" w:rsidRPr="00713BCD" w:rsidRDefault="005721BC" w:rsidP="008D58D7">
      <w:pPr>
        <w:pStyle w:val="Heading4"/>
      </w:pPr>
      <w:r w:rsidRPr="00713BCD">
        <w:rPr>
          <w:u w:val="single"/>
        </w:rPr>
        <w:t>Close of OT canon</w:t>
      </w:r>
      <w:r w:rsidRPr="00713BCD">
        <w:t>: The prophet Malachi was the last OT prophet during the Persian era.</w:t>
      </w:r>
    </w:p>
    <w:p w14:paraId="732ED936" w14:textId="77777777" w:rsidR="005721BC" w:rsidRPr="00713BCD" w:rsidRDefault="005721BC" w:rsidP="00FF438B">
      <w:pPr>
        <w:pStyle w:val="Heading3"/>
      </w:pPr>
      <w:r w:rsidRPr="00713BCD">
        <w:br w:type="page"/>
      </w:r>
      <w:bookmarkStart w:id="593" w:name="_Toc15034111"/>
      <w:r w:rsidRPr="00713BCD">
        <w:lastRenderedPageBreak/>
        <w:t>Lessons to Learn from Persians</w:t>
      </w:r>
      <w:bookmarkEnd w:id="593"/>
    </w:p>
    <w:p w14:paraId="674FEB2B" w14:textId="77777777" w:rsidR="005721BC" w:rsidRPr="00713BCD" w:rsidRDefault="005721BC" w:rsidP="008D58D7">
      <w:pPr>
        <w:pStyle w:val="Heading4"/>
      </w:pPr>
      <w:r w:rsidRPr="00713BCD">
        <w:t>God knows the future:</w:t>
      </w:r>
    </w:p>
    <w:p w14:paraId="7FFDC8E1" w14:textId="77777777" w:rsidR="005721BC" w:rsidRPr="00713BCD" w:rsidRDefault="005721BC" w:rsidP="005A74FE">
      <w:pPr>
        <w:pStyle w:val="Heading5"/>
      </w:pPr>
      <w:r w:rsidRPr="00713BCD">
        <w:t>He knew that Persians would conquer Babylon (Dan. 5:30).</w:t>
      </w:r>
    </w:p>
    <w:p w14:paraId="46104E08" w14:textId="77777777" w:rsidR="005721BC" w:rsidRPr="00713BCD" w:rsidRDefault="005721BC" w:rsidP="005A74FE">
      <w:pPr>
        <w:pStyle w:val="Heading5"/>
      </w:pPr>
      <w:r w:rsidRPr="00713BCD">
        <w:t>He knew that the Jews would return to Israel (Ezra 1:2-4).</w:t>
      </w:r>
    </w:p>
    <w:p w14:paraId="7A8E7121" w14:textId="77777777" w:rsidR="005721BC" w:rsidRPr="00713BCD" w:rsidRDefault="005721BC" w:rsidP="005A74FE">
      <w:pPr>
        <w:pStyle w:val="Heading5"/>
      </w:pPr>
      <w:r w:rsidRPr="00713BCD">
        <w:t>He even knew 150 years earlier that the king who would restore Israel from exile would be named Cyrus (Isa. 44:28; 45:1, 13).</w:t>
      </w:r>
    </w:p>
    <w:p w14:paraId="4596F23A" w14:textId="77777777" w:rsidR="005721BC" w:rsidRPr="00713BCD" w:rsidRDefault="005721BC" w:rsidP="008D58D7">
      <w:pPr>
        <w:pStyle w:val="Heading4"/>
      </w:pPr>
      <w:r w:rsidRPr="00713BCD">
        <w:t>God is a restoring God</w:t>
      </w:r>
    </w:p>
    <w:p w14:paraId="4AD782D8" w14:textId="77777777" w:rsidR="005721BC" w:rsidRPr="00713BCD" w:rsidRDefault="005721BC" w:rsidP="005A74FE">
      <w:pPr>
        <w:pStyle w:val="Heading5"/>
      </w:pPr>
      <w:r w:rsidRPr="00713BCD">
        <w:t>He brought His people back to their homeland after two generations of exile (book of Ezra-Nehemiah).</w:t>
      </w:r>
    </w:p>
    <w:p w14:paraId="48C38843" w14:textId="77777777" w:rsidR="005721BC" w:rsidRPr="00713BCD" w:rsidRDefault="005721BC" w:rsidP="005A74FE">
      <w:pPr>
        <w:pStyle w:val="Heading5"/>
      </w:pPr>
      <w:r w:rsidRPr="00713BCD">
        <w:t>Even those who did not return received His protection (book of Esther).</w:t>
      </w:r>
    </w:p>
    <w:p w14:paraId="104F4C7B" w14:textId="77777777" w:rsidR="005721BC" w:rsidRPr="00713BCD" w:rsidRDefault="005721BC"/>
    <w:p w14:paraId="4D35D1DD" w14:textId="77777777" w:rsidR="005721BC" w:rsidRPr="00713BCD" w:rsidRDefault="005721BC">
      <w:pPr>
        <w:pStyle w:val="Heading1"/>
        <w:sectPr w:rsidR="005721BC" w:rsidRPr="00713BCD" w:rsidSect="005721BC">
          <w:headerReference w:type="default" r:id="rId118"/>
          <w:pgSz w:w="11880" w:h="16840"/>
          <w:pgMar w:top="720" w:right="1008" w:bottom="720" w:left="1296" w:header="720" w:footer="720" w:gutter="0"/>
          <w:pgNumType w:start="145"/>
          <w:cols w:space="720"/>
        </w:sectPr>
      </w:pPr>
    </w:p>
    <w:p w14:paraId="24C0FA8E" w14:textId="77777777" w:rsidR="005721BC" w:rsidRPr="00713BCD" w:rsidRDefault="005721BC">
      <w:pPr>
        <w:pStyle w:val="Heading1"/>
      </w:pPr>
      <w:bookmarkStart w:id="594" w:name="_Toc15034112"/>
      <w:bookmarkStart w:id="595" w:name="_Toc15034235"/>
      <w:bookmarkStart w:id="596" w:name="_Toc489334019"/>
      <w:r w:rsidRPr="00713BCD">
        <w:lastRenderedPageBreak/>
        <w:t>Socio-Economic Backgrounds to the Old Testament</w:t>
      </w:r>
      <w:bookmarkEnd w:id="594"/>
      <w:bookmarkEnd w:id="595"/>
      <w:bookmarkEnd w:id="596"/>
    </w:p>
    <w:p w14:paraId="1A58E950" w14:textId="77777777" w:rsidR="005721BC" w:rsidRPr="00713BCD" w:rsidRDefault="005721BC">
      <w:pPr>
        <w:pStyle w:val="Heading2"/>
      </w:pPr>
      <w:bookmarkStart w:id="597" w:name="_Toc15034113"/>
      <w:bookmarkStart w:id="598" w:name="_Toc15034236"/>
      <w:bookmarkStart w:id="599" w:name="_Toc489334020"/>
      <w:r w:rsidRPr="00713BCD">
        <w:t>Family Life</w:t>
      </w:r>
      <w:bookmarkEnd w:id="597"/>
      <w:bookmarkEnd w:id="598"/>
      <w:r w:rsidRPr="00713BCD">
        <w:rPr>
          <w:rStyle w:val="FootnoteReference"/>
        </w:rPr>
        <w:footnoteReference w:id="78"/>
      </w:r>
      <w:bookmarkEnd w:id="599"/>
    </w:p>
    <w:p w14:paraId="5FFB5FBA" w14:textId="77777777" w:rsidR="004D52B0" w:rsidRPr="00713BCD" w:rsidRDefault="004D52B0" w:rsidP="00FF438B">
      <w:pPr>
        <w:pStyle w:val="Heading3"/>
      </w:pPr>
      <w:bookmarkStart w:id="600" w:name="_Toc15034116"/>
      <w:r w:rsidRPr="00713BCD">
        <w:t>Perspectives on Men</w:t>
      </w:r>
      <w:bookmarkEnd w:id="600"/>
    </w:p>
    <w:p w14:paraId="49944F37" w14:textId="77777777" w:rsidR="004D52B0" w:rsidRDefault="004D52B0" w:rsidP="004D52B0">
      <w:pPr>
        <w:rPr>
          <w:i/>
        </w:rPr>
      </w:pPr>
    </w:p>
    <w:p w14:paraId="59AFD95B" w14:textId="77777777" w:rsidR="004D52B0" w:rsidRPr="009A6D65" w:rsidRDefault="004D52B0" w:rsidP="004D52B0">
      <w:pPr>
        <w:rPr>
          <w:i/>
          <w:u w:val="single"/>
        </w:rPr>
      </w:pPr>
      <w:r w:rsidRPr="009A6D65">
        <w:rPr>
          <w:i/>
        </w:rPr>
        <w:t>See separate file on OTB Women for pages 153-154g or something like that!</w:t>
      </w:r>
    </w:p>
    <w:p w14:paraId="4A3252DF" w14:textId="77777777" w:rsidR="004D52B0" w:rsidRPr="00713BCD" w:rsidRDefault="004D52B0" w:rsidP="00FF438B">
      <w:pPr>
        <w:pStyle w:val="Heading3"/>
      </w:pPr>
      <w:bookmarkStart w:id="601" w:name="_Toc15034117"/>
      <w:r w:rsidRPr="00713BCD">
        <w:t>Perspectives on Women</w:t>
      </w:r>
      <w:bookmarkEnd w:id="601"/>
    </w:p>
    <w:p w14:paraId="07A2148D" w14:textId="77777777" w:rsidR="004D52B0" w:rsidRPr="00713BCD" w:rsidRDefault="004D52B0" w:rsidP="008D58D7">
      <w:pPr>
        <w:pStyle w:val="Heading4"/>
        <w:rPr>
          <w:u w:val="single"/>
        </w:rPr>
      </w:pPr>
      <w:r w:rsidRPr="00713BCD">
        <w:t>What are the key differences between women of pagan cultures and Israelite women?</w:t>
      </w:r>
    </w:p>
    <w:p w14:paraId="6FFB0909" w14:textId="77777777" w:rsidR="004D52B0" w:rsidRPr="00713BCD" w:rsidRDefault="004D52B0" w:rsidP="008D58D7">
      <w:pPr>
        <w:pStyle w:val="Heading4"/>
        <w:rPr>
          <w:u w:val="single"/>
        </w:rPr>
      </w:pPr>
      <w:r w:rsidRPr="00713BCD">
        <w:t>What do these differences tell us about God?</w:t>
      </w:r>
    </w:p>
    <w:p w14:paraId="0C9697BB" w14:textId="77777777" w:rsidR="005721BC" w:rsidRPr="00713BCD" w:rsidRDefault="005721BC" w:rsidP="00FF438B">
      <w:pPr>
        <w:pStyle w:val="Heading3"/>
      </w:pPr>
      <w:r w:rsidRPr="00713BCD">
        <w:br w:type="page"/>
      </w:r>
      <w:r w:rsidRPr="00713BCD">
        <w:lastRenderedPageBreak/>
        <w:t>Perspectives on Children</w:t>
      </w:r>
    </w:p>
    <w:p w14:paraId="0847A559" w14:textId="77777777" w:rsidR="005721BC" w:rsidRPr="00713BCD" w:rsidRDefault="005721BC" w:rsidP="008D58D7">
      <w:pPr>
        <w:pStyle w:val="Heading4"/>
      </w:pPr>
      <w:bookmarkStart w:id="602" w:name="_Toc393736957"/>
      <w:bookmarkStart w:id="603" w:name="_Toc15034114"/>
      <w:r w:rsidRPr="00713BCD">
        <w:rPr>
          <w:u w:val="single"/>
        </w:rPr>
        <w:t>Mesopotamian Filial Adoption</w:t>
      </w:r>
      <w:r w:rsidRPr="00713BCD">
        <w:t xml:space="preserve">: A childless couple could adopt an adult outside the family to take care of them in their old age and perform religious rites in exchange for an inheritance (Gen. 15:2-4; cf. Kenneth Kitchen, </w:t>
      </w:r>
      <w:r w:rsidRPr="00713BCD">
        <w:rPr>
          <w:i/>
        </w:rPr>
        <w:t>The Bible and Its World</w:t>
      </w:r>
      <w:r w:rsidRPr="00713BCD">
        <w:t>, 70).</w:t>
      </w:r>
      <w:bookmarkEnd w:id="602"/>
      <w:bookmarkEnd w:id="603"/>
    </w:p>
    <w:p w14:paraId="3F9EF497" w14:textId="77777777" w:rsidR="005721BC" w:rsidRPr="00713BCD" w:rsidRDefault="005721BC" w:rsidP="008D58D7">
      <w:pPr>
        <w:pStyle w:val="Heading4"/>
      </w:pPr>
      <w:bookmarkStart w:id="604" w:name="_Toc393736959"/>
      <w:bookmarkStart w:id="605" w:name="_Toc15034115"/>
      <w:r w:rsidRPr="00713BCD">
        <w:rPr>
          <w:u w:val="single"/>
        </w:rPr>
        <w:t>Mesopotamian Birthright</w:t>
      </w:r>
      <w:r w:rsidRPr="00713BCD">
        <w:t>: The oldest (or principal) son received a double share of the inheritance (Deut. 21:15ff.).</w:t>
      </w:r>
      <w:bookmarkEnd w:id="604"/>
      <w:bookmarkEnd w:id="605"/>
    </w:p>
    <w:p w14:paraId="501A139B" w14:textId="77777777" w:rsidR="005721BC" w:rsidRPr="00713BCD" w:rsidRDefault="005721BC" w:rsidP="008D58D7">
      <w:pPr>
        <w:pStyle w:val="Heading4"/>
      </w:pPr>
      <w:r w:rsidRPr="00713BCD">
        <w:rPr>
          <w:u w:val="single"/>
        </w:rPr>
        <w:t>Value</w:t>
      </w:r>
      <w:r w:rsidRPr="00713BCD">
        <w:t>: Children (especially sons) were seen as the family’s greatest asset.</w:t>
      </w:r>
    </w:p>
    <w:p w14:paraId="136EF77B" w14:textId="77777777" w:rsidR="005721BC" w:rsidRPr="00713BCD" w:rsidRDefault="005721BC"/>
    <w:p w14:paraId="2318D8D1" w14:textId="77777777" w:rsidR="005721BC" w:rsidRPr="00713BCD" w:rsidRDefault="005721BC">
      <w:pPr>
        <w:pBdr>
          <w:top w:val="single" w:sz="4" w:space="1" w:color="auto" w:shadow="1"/>
          <w:left w:val="single" w:sz="4" w:space="4" w:color="auto" w:shadow="1"/>
          <w:bottom w:val="single" w:sz="4" w:space="1" w:color="auto" w:shadow="1"/>
          <w:right w:val="single" w:sz="4" w:space="4" w:color="auto" w:shadow="1"/>
        </w:pBdr>
        <w:autoSpaceDE w:val="0"/>
        <w:autoSpaceDN w:val="0"/>
        <w:adjustRightInd w:val="0"/>
        <w:ind w:right="0"/>
        <w:jc w:val="left"/>
        <w:rPr>
          <w:rFonts w:ascii="Arial" w:hAnsi="Arial"/>
          <w:b/>
          <w:sz w:val="30"/>
          <w:vertAlign w:val="superscript"/>
          <w:lang w:eastAsia="en-US"/>
        </w:rPr>
      </w:pPr>
      <w:r w:rsidRPr="00713BCD">
        <w:rPr>
          <w:rFonts w:ascii="Arial" w:hAnsi="Arial"/>
          <w:b/>
          <w:sz w:val="30"/>
          <w:vertAlign w:val="superscript"/>
          <w:lang w:eastAsia="en-US"/>
        </w:rPr>
        <w:t>Psalm 127</w:t>
      </w:r>
    </w:p>
    <w:p w14:paraId="0B428712" w14:textId="77777777" w:rsidR="005721BC" w:rsidRPr="00713BCD" w:rsidRDefault="005721BC">
      <w:pPr>
        <w:pBdr>
          <w:top w:val="single" w:sz="4" w:space="1" w:color="auto" w:shadow="1"/>
          <w:left w:val="single" w:sz="4" w:space="4" w:color="auto" w:shadow="1"/>
          <w:bottom w:val="single" w:sz="4" w:space="1" w:color="auto" w:shadow="1"/>
          <w:right w:val="single" w:sz="4" w:space="4" w:color="auto" w:shadow="1"/>
        </w:pBdr>
        <w:autoSpaceDE w:val="0"/>
        <w:autoSpaceDN w:val="0"/>
        <w:adjustRightInd w:val="0"/>
        <w:ind w:right="0"/>
        <w:jc w:val="left"/>
        <w:rPr>
          <w:rFonts w:ascii="Arial" w:hAnsi="Arial"/>
          <w:vertAlign w:val="superscript"/>
          <w:lang w:eastAsia="en-US"/>
        </w:rPr>
      </w:pPr>
    </w:p>
    <w:p w14:paraId="12447969" w14:textId="77777777" w:rsidR="005721BC" w:rsidRPr="00713BCD" w:rsidRDefault="005721BC">
      <w:pPr>
        <w:pBdr>
          <w:top w:val="single" w:sz="4" w:space="1" w:color="auto" w:shadow="1"/>
          <w:left w:val="single" w:sz="4" w:space="4" w:color="auto" w:shadow="1"/>
          <w:bottom w:val="single" w:sz="4" w:space="1" w:color="auto" w:shadow="1"/>
          <w:right w:val="single" w:sz="4" w:space="4" w:color="auto" w:shadow="1"/>
        </w:pBdr>
        <w:autoSpaceDE w:val="0"/>
        <w:autoSpaceDN w:val="0"/>
        <w:adjustRightInd w:val="0"/>
        <w:ind w:right="0"/>
        <w:jc w:val="left"/>
        <w:rPr>
          <w:rFonts w:ascii="Times New Roman" w:hAnsi="Times New Roman"/>
          <w:sz w:val="22"/>
          <w:lang w:eastAsia="en-US"/>
        </w:rPr>
      </w:pPr>
      <w:r w:rsidRPr="00713BCD">
        <w:rPr>
          <w:rFonts w:ascii="Arial" w:hAnsi="Arial"/>
          <w:sz w:val="22"/>
          <w:vertAlign w:val="superscript"/>
          <w:lang w:eastAsia="en-US"/>
        </w:rPr>
        <w:t xml:space="preserve">3 </w:t>
      </w:r>
      <w:r w:rsidRPr="00713BCD">
        <w:rPr>
          <w:rFonts w:ascii="Arial" w:hAnsi="Arial"/>
          <w:sz w:val="22"/>
          <w:lang w:eastAsia="en-US"/>
        </w:rPr>
        <w:t>Sons are a heritage from the LORD, children a reward from him.</w:t>
      </w:r>
    </w:p>
    <w:p w14:paraId="67F269A3" w14:textId="77777777" w:rsidR="005721BC" w:rsidRPr="00713BCD" w:rsidRDefault="005721BC">
      <w:pPr>
        <w:pBdr>
          <w:top w:val="single" w:sz="4" w:space="1" w:color="auto" w:shadow="1"/>
          <w:left w:val="single" w:sz="4" w:space="4" w:color="auto" w:shadow="1"/>
          <w:bottom w:val="single" w:sz="4" w:space="1" w:color="auto" w:shadow="1"/>
          <w:right w:val="single" w:sz="4" w:space="4" w:color="auto" w:shadow="1"/>
        </w:pBdr>
        <w:autoSpaceDE w:val="0"/>
        <w:autoSpaceDN w:val="0"/>
        <w:adjustRightInd w:val="0"/>
        <w:ind w:right="0"/>
        <w:jc w:val="left"/>
        <w:rPr>
          <w:rFonts w:ascii="Times New Roman" w:hAnsi="Times New Roman"/>
          <w:sz w:val="22"/>
          <w:lang w:eastAsia="en-US"/>
        </w:rPr>
      </w:pPr>
      <w:r w:rsidRPr="00713BCD">
        <w:rPr>
          <w:rFonts w:ascii="Arial" w:hAnsi="Arial"/>
          <w:sz w:val="22"/>
          <w:lang w:eastAsia="en-US"/>
        </w:rPr>
        <w:t xml:space="preserve"> </w:t>
      </w:r>
      <w:r w:rsidRPr="00713BCD">
        <w:rPr>
          <w:rFonts w:ascii="Arial" w:hAnsi="Arial"/>
          <w:sz w:val="22"/>
          <w:vertAlign w:val="superscript"/>
          <w:lang w:eastAsia="en-US"/>
        </w:rPr>
        <w:t xml:space="preserve">4 </w:t>
      </w:r>
      <w:r w:rsidRPr="00713BCD">
        <w:rPr>
          <w:rFonts w:ascii="Arial" w:hAnsi="Arial"/>
          <w:sz w:val="22"/>
          <w:lang w:eastAsia="en-US"/>
        </w:rPr>
        <w:t>Like arrows in the hands of a warrior are sons born in one's youth.</w:t>
      </w:r>
    </w:p>
    <w:p w14:paraId="59CB90C4" w14:textId="77777777" w:rsidR="005721BC" w:rsidRPr="00713BCD" w:rsidRDefault="005721BC">
      <w:pPr>
        <w:pBdr>
          <w:top w:val="single" w:sz="4" w:space="1" w:color="auto" w:shadow="1"/>
          <w:left w:val="single" w:sz="4" w:space="4" w:color="auto" w:shadow="1"/>
          <w:bottom w:val="single" w:sz="4" w:space="1" w:color="auto" w:shadow="1"/>
          <w:right w:val="single" w:sz="4" w:space="4" w:color="auto" w:shadow="1"/>
        </w:pBdr>
        <w:autoSpaceDE w:val="0"/>
        <w:autoSpaceDN w:val="0"/>
        <w:adjustRightInd w:val="0"/>
        <w:ind w:right="0"/>
        <w:jc w:val="left"/>
        <w:rPr>
          <w:rFonts w:ascii="Times New Roman" w:hAnsi="Times New Roman"/>
          <w:sz w:val="22"/>
          <w:lang w:eastAsia="en-US"/>
        </w:rPr>
      </w:pPr>
      <w:r w:rsidRPr="00713BCD">
        <w:rPr>
          <w:rFonts w:ascii="Arial" w:hAnsi="Arial"/>
          <w:sz w:val="22"/>
          <w:lang w:eastAsia="en-US"/>
        </w:rPr>
        <w:t xml:space="preserve"> </w:t>
      </w:r>
      <w:r w:rsidRPr="00713BCD">
        <w:rPr>
          <w:rFonts w:ascii="Arial" w:hAnsi="Arial"/>
          <w:sz w:val="22"/>
          <w:vertAlign w:val="superscript"/>
          <w:lang w:eastAsia="en-US"/>
        </w:rPr>
        <w:t xml:space="preserve">5 </w:t>
      </w:r>
      <w:r w:rsidRPr="00713BCD">
        <w:rPr>
          <w:rFonts w:ascii="Arial" w:hAnsi="Arial"/>
          <w:sz w:val="22"/>
          <w:lang w:eastAsia="en-US"/>
        </w:rPr>
        <w:t>Blessed is the man whose quiver is full of them. They will not be put to shame when they contend with their enemies in the gate.</w:t>
      </w:r>
    </w:p>
    <w:p w14:paraId="717DA763" w14:textId="77777777" w:rsidR="005721BC" w:rsidRPr="00713BCD" w:rsidRDefault="005721BC"/>
    <w:p w14:paraId="7C8B684A" w14:textId="77777777" w:rsidR="005721BC" w:rsidRPr="00713BCD" w:rsidRDefault="005721BC">
      <w:pPr>
        <w:pStyle w:val="Heading2"/>
      </w:pPr>
      <w:bookmarkStart w:id="606" w:name="_Toc15034118"/>
      <w:bookmarkStart w:id="607" w:name="_Toc15034237"/>
      <w:bookmarkStart w:id="608" w:name="_Toc489334021"/>
      <w:r w:rsidRPr="00713BCD">
        <w:t>Education</w:t>
      </w:r>
      <w:bookmarkEnd w:id="606"/>
      <w:bookmarkEnd w:id="607"/>
      <w:r w:rsidRPr="00713BCD">
        <w:rPr>
          <w:rStyle w:val="FootnoteReference"/>
        </w:rPr>
        <w:footnoteReference w:id="79"/>
      </w:r>
      <w:bookmarkEnd w:id="608"/>
    </w:p>
    <w:p w14:paraId="0B2CCB4F" w14:textId="77777777" w:rsidR="005721BC" w:rsidRPr="00713BCD" w:rsidRDefault="005721BC">
      <w:pPr>
        <w:pStyle w:val="Heading2"/>
      </w:pPr>
      <w:bookmarkStart w:id="609" w:name="_Toc15034119"/>
      <w:bookmarkStart w:id="610" w:name="_Toc15034238"/>
      <w:bookmarkStart w:id="611" w:name="_Toc489334022"/>
      <w:r w:rsidRPr="00713BCD">
        <w:t>Towns &amp; Villages</w:t>
      </w:r>
      <w:bookmarkEnd w:id="609"/>
      <w:bookmarkEnd w:id="610"/>
      <w:r w:rsidRPr="00713BCD">
        <w:rPr>
          <w:rStyle w:val="FootnoteReference"/>
        </w:rPr>
        <w:footnoteReference w:id="80"/>
      </w:r>
      <w:bookmarkEnd w:id="611"/>
    </w:p>
    <w:p w14:paraId="508042E1" w14:textId="77777777" w:rsidR="005721BC" w:rsidRPr="00713BCD" w:rsidRDefault="005721BC">
      <w:pPr>
        <w:pStyle w:val="Heading2"/>
      </w:pPr>
      <w:bookmarkStart w:id="612" w:name="_Toc15034120"/>
      <w:bookmarkStart w:id="613" w:name="_Toc15034239"/>
      <w:bookmarkStart w:id="614" w:name="_Toc489334023"/>
      <w:r w:rsidRPr="00713BCD">
        <w:t>Hospitality</w:t>
      </w:r>
      <w:bookmarkEnd w:id="612"/>
      <w:bookmarkEnd w:id="613"/>
      <w:r w:rsidRPr="00713BCD">
        <w:rPr>
          <w:rStyle w:val="FootnoteReference"/>
        </w:rPr>
        <w:footnoteReference w:id="81"/>
      </w:r>
      <w:bookmarkEnd w:id="614"/>
    </w:p>
    <w:p w14:paraId="63929FE2" w14:textId="77777777" w:rsidR="005721BC" w:rsidRDefault="005721BC" w:rsidP="00FF438B"/>
    <w:p w14:paraId="0B0C7B65" w14:textId="77777777" w:rsidR="00FF438B" w:rsidRDefault="00FF438B" w:rsidP="00FF438B"/>
    <w:p w14:paraId="78E68072" w14:textId="77777777" w:rsidR="00FF438B" w:rsidRDefault="00FF438B" w:rsidP="00FF438B">
      <w:r>
        <w:t>See separate study on Education for pages 155-158</w:t>
      </w:r>
    </w:p>
    <w:p w14:paraId="3DDA7C71" w14:textId="77777777" w:rsidR="00545C38" w:rsidRDefault="00545C38" w:rsidP="00FF438B"/>
    <w:p w14:paraId="01E4CB9A" w14:textId="77777777" w:rsidR="00545C38" w:rsidRDefault="00545C38" w:rsidP="00FF438B">
      <w:r>
        <w:t>See separate study on Rural Life for pages 158a-m</w:t>
      </w:r>
    </w:p>
    <w:p w14:paraId="41639089" w14:textId="77777777" w:rsidR="00FF438B" w:rsidRPr="00FF438B" w:rsidRDefault="00FF438B" w:rsidP="00FF438B"/>
    <w:p w14:paraId="23ACBD74" w14:textId="77777777" w:rsidR="00FF438B" w:rsidRPr="00FF438B" w:rsidRDefault="00FF438B" w:rsidP="00FF438B">
      <w:pPr>
        <w:sectPr w:rsidR="00FF438B" w:rsidRPr="00FF438B" w:rsidSect="005721BC">
          <w:headerReference w:type="default" r:id="rId119"/>
          <w:pgSz w:w="11880" w:h="16840"/>
          <w:pgMar w:top="720" w:right="1008" w:bottom="720" w:left="1296" w:header="720" w:footer="720" w:gutter="0"/>
          <w:cols w:space="720"/>
        </w:sectPr>
      </w:pPr>
    </w:p>
    <w:p w14:paraId="34ECC1EA" w14:textId="77777777" w:rsidR="005721BC" w:rsidRPr="00713BCD" w:rsidRDefault="005721BC">
      <w:pPr>
        <w:pStyle w:val="Heading1"/>
      </w:pPr>
      <w:bookmarkStart w:id="615" w:name="_Toc15034121"/>
      <w:bookmarkStart w:id="616" w:name="_Toc15034240"/>
      <w:bookmarkStart w:id="617" w:name="_Toc489334024"/>
      <w:r w:rsidRPr="00713BCD">
        <w:lastRenderedPageBreak/>
        <w:t>Religious Backgrounds to the Old Testament</w:t>
      </w:r>
      <w:bookmarkEnd w:id="615"/>
      <w:bookmarkEnd w:id="616"/>
      <w:bookmarkEnd w:id="617"/>
    </w:p>
    <w:p w14:paraId="79D7FF60" w14:textId="77777777" w:rsidR="005721BC" w:rsidRPr="00713BCD" w:rsidRDefault="005721BC">
      <w:pPr>
        <w:pStyle w:val="Heading2"/>
      </w:pPr>
      <w:bookmarkStart w:id="618" w:name="_Toc15034122"/>
      <w:bookmarkStart w:id="619" w:name="_Toc15034241"/>
      <w:bookmarkStart w:id="620" w:name="_Toc489334025"/>
      <w:r w:rsidRPr="00713BCD">
        <w:t>Pagan Religions of the Ancient Near East</w:t>
      </w:r>
      <w:bookmarkEnd w:id="618"/>
      <w:bookmarkEnd w:id="619"/>
      <w:bookmarkEnd w:id="620"/>
    </w:p>
    <w:p w14:paraId="6E6D101D" w14:textId="77777777" w:rsidR="005721BC" w:rsidRPr="00713BCD" w:rsidRDefault="005721BC" w:rsidP="00FF438B">
      <w:pPr>
        <w:pStyle w:val="Heading3"/>
      </w:pPr>
      <w:bookmarkStart w:id="621" w:name="_Toc15034123"/>
      <w:r w:rsidRPr="00713BCD">
        <w:t>Thought Questions</w:t>
      </w:r>
      <w:bookmarkEnd w:id="621"/>
    </w:p>
    <w:p w14:paraId="69102DAE" w14:textId="77777777" w:rsidR="005721BC" w:rsidRPr="00713BCD" w:rsidRDefault="005721BC" w:rsidP="008D58D7">
      <w:pPr>
        <w:pStyle w:val="Heading4"/>
      </w:pPr>
      <w:r w:rsidRPr="00713BCD">
        <w:t>Compare and contrast the Gilgamesh Epic with the biblical record of this event (cf. OTS, 83a).</w:t>
      </w:r>
    </w:p>
    <w:p w14:paraId="2CB563DF" w14:textId="77777777" w:rsidR="005721BC" w:rsidRPr="00713BCD" w:rsidRDefault="005721BC" w:rsidP="005A74FE">
      <w:pPr>
        <w:pStyle w:val="Heading5"/>
      </w:pPr>
      <w:r w:rsidRPr="00713BCD">
        <w:rPr>
          <w:u w:val="single"/>
        </w:rPr>
        <w:t>Comparisons</w:t>
      </w:r>
      <w:r w:rsidRPr="00713BCD">
        <w:t>: both have multi-level boat, persons saved, birds (raven &amp; dove), sacrifices, dimensions &amp; chronology given, acts of worship, heroes blessed</w:t>
      </w:r>
    </w:p>
    <w:p w14:paraId="45C53EEC" w14:textId="77777777" w:rsidR="005721BC" w:rsidRPr="00713BCD" w:rsidRDefault="005721BC" w:rsidP="005A74FE">
      <w:pPr>
        <w:pStyle w:val="Heading5"/>
      </w:pPr>
      <w:r w:rsidRPr="00713BCD">
        <w:rPr>
          <w:u w:val="single"/>
        </w:rPr>
        <w:t>Contrasts</w:t>
      </w:r>
      <w:r w:rsidRPr="00713BCD">
        <w:t>: planned by council of gods, to stop noise disturbing gods' rest, hero saved secretly, cube-shared boat, 6 days &amp; night, landed on Mount Nisir, sacrifice of appeasement, punishment later regretted, hero became immortal</w:t>
      </w:r>
    </w:p>
    <w:p w14:paraId="3B0BC691" w14:textId="77777777" w:rsidR="005721BC" w:rsidRPr="00713BCD" w:rsidRDefault="005721BC" w:rsidP="008D58D7">
      <w:pPr>
        <w:pStyle w:val="Heading4"/>
      </w:pPr>
      <w:r w:rsidRPr="00713BCD">
        <w:t>What characteristics were common of most, if not all, Ancient Near East pagan religions?</w:t>
      </w:r>
    </w:p>
    <w:p w14:paraId="4DCD728E" w14:textId="77777777" w:rsidR="005721BC" w:rsidRPr="00713BCD" w:rsidRDefault="005721BC">
      <w:pPr>
        <w:ind w:left="1710" w:right="-30"/>
        <w:rPr>
          <w:sz w:val="23"/>
        </w:rPr>
      </w:pPr>
      <w:r w:rsidRPr="00713BCD">
        <w:rPr>
          <w:vanish/>
          <w:sz w:val="23"/>
        </w:rPr>
        <w:t>Polytheistic</w:t>
      </w:r>
    </w:p>
    <w:p w14:paraId="5DB08F2B" w14:textId="77777777" w:rsidR="005721BC" w:rsidRPr="00713BCD" w:rsidRDefault="005721BC">
      <w:pPr>
        <w:ind w:left="1710" w:right="-30"/>
        <w:rPr>
          <w:sz w:val="23"/>
        </w:rPr>
      </w:pPr>
      <w:r w:rsidRPr="00713BCD">
        <w:rPr>
          <w:vanish/>
          <w:sz w:val="23"/>
        </w:rPr>
        <w:t>Gods sinful</w:t>
      </w:r>
    </w:p>
    <w:p w14:paraId="59715FCD" w14:textId="77777777" w:rsidR="005721BC" w:rsidRPr="00713BCD" w:rsidRDefault="005721BC">
      <w:pPr>
        <w:ind w:left="1710" w:right="-30"/>
        <w:rPr>
          <w:sz w:val="23"/>
        </w:rPr>
      </w:pPr>
      <w:r w:rsidRPr="00713BCD">
        <w:rPr>
          <w:vanish/>
          <w:sz w:val="23"/>
        </w:rPr>
        <w:t>Sacrificial system</w:t>
      </w:r>
    </w:p>
    <w:p w14:paraId="6D752CFD" w14:textId="77777777" w:rsidR="005721BC" w:rsidRPr="00713BCD" w:rsidRDefault="005721BC">
      <w:pPr>
        <w:ind w:left="1710" w:right="-30"/>
        <w:rPr>
          <w:sz w:val="23"/>
        </w:rPr>
      </w:pPr>
      <w:r w:rsidRPr="00713BCD">
        <w:rPr>
          <w:vanish/>
          <w:sz w:val="23"/>
        </w:rPr>
        <w:t>Priesthood</w:t>
      </w:r>
    </w:p>
    <w:p w14:paraId="434BC6DE" w14:textId="77777777" w:rsidR="005721BC" w:rsidRPr="00713BCD" w:rsidRDefault="005721BC">
      <w:pPr>
        <w:ind w:left="1710" w:right="-30"/>
        <w:rPr>
          <w:sz w:val="23"/>
        </w:rPr>
      </w:pPr>
      <w:r w:rsidRPr="00713BCD">
        <w:rPr>
          <w:vanish/>
          <w:sz w:val="23"/>
        </w:rPr>
        <w:t>Many had local deities</w:t>
      </w:r>
    </w:p>
    <w:p w14:paraId="4D190E23" w14:textId="77777777" w:rsidR="005721BC" w:rsidRPr="00713BCD" w:rsidRDefault="005721BC">
      <w:pPr>
        <w:ind w:left="1710" w:right="-30"/>
        <w:rPr>
          <w:sz w:val="23"/>
        </w:rPr>
      </w:pPr>
      <w:r w:rsidRPr="00713BCD">
        <w:rPr>
          <w:vanish/>
          <w:sz w:val="23"/>
        </w:rPr>
        <w:t>Religions of the plains (right-stage)</w:t>
      </w:r>
    </w:p>
    <w:p w14:paraId="5540263C" w14:textId="77777777" w:rsidR="005721BC" w:rsidRPr="00713BCD" w:rsidRDefault="005721BC">
      <w:pPr>
        <w:ind w:left="1710" w:right="-30"/>
        <w:rPr>
          <w:sz w:val="23"/>
        </w:rPr>
      </w:pPr>
      <w:r w:rsidRPr="00713BCD">
        <w:rPr>
          <w:vanish/>
          <w:sz w:val="23"/>
        </w:rPr>
        <w:t>Detestable worship (masochism—1 Kings 18, prostitution, child sacrifice)</w:t>
      </w:r>
    </w:p>
    <w:p w14:paraId="1907BD9E" w14:textId="77777777" w:rsidR="005721BC" w:rsidRPr="00713BCD" w:rsidRDefault="005721BC" w:rsidP="008D58D7">
      <w:pPr>
        <w:pStyle w:val="Heading4"/>
      </w:pPr>
      <w:r w:rsidRPr="00713BCD">
        <w:t xml:space="preserve">How was Israel's religion distinct from these other religions of the OT era?  </w:t>
      </w:r>
    </w:p>
    <w:p w14:paraId="59020680" w14:textId="77777777" w:rsidR="005721BC" w:rsidRPr="00713BCD" w:rsidRDefault="005721BC">
      <w:pPr>
        <w:ind w:left="1710" w:right="-30"/>
        <w:rPr>
          <w:sz w:val="23"/>
        </w:rPr>
      </w:pPr>
      <w:r w:rsidRPr="00713BCD">
        <w:rPr>
          <w:vanish/>
          <w:sz w:val="23"/>
        </w:rPr>
        <w:t>Monotheistic (= worshipped the true God)</w:t>
      </w:r>
    </w:p>
    <w:p w14:paraId="3DC04DDE" w14:textId="77777777" w:rsidR="005721BC" w:rsidRPr="00713BCD" w:rsidRDefault="005721BC">
      <w:pPr>
        <w:ind w:left="1710" w:right="-30"/>
        <w:rPr>
          <w:sz w:val="23"/>
        </w:rPr>
      </w:pPr>
      <w:r w:rsidRPr="00713BCD">
        <w:rPr>
          <w:vanish/>
          <w:sz w:val="23"/>
        </w:rPr>
        <w:t>Holy God without sin</w:t>
      </w:r>
    </w:p>
    <w:p w14:paraId="157810AC" w14:textId="77777777" w:rsidR="005721BC" w:rsidRPr="00713BCD" w:rsidRDefault="005721BC">
      <w:pPr>
        <w:ind w:left="1710" w:right="-30"/>
        <w:rPr>
          <w:sz w:val="23"/>
        </w:rPr>
      </w:pPr>
      <w:r w:rsidRPr="00713BCD">
        <w:rPr>
          <w:vanish/>
          <w:sz w:val="23"/>
        </w:rPr>
        <w:t>Priesthood by genealogy</w:t>
      </w:r>
    </w:p>
    <w:p w14:paraId="3A2453DA" w14:textId="77777777" w:rsidR="005721BC" w:rsidRPr="00713BCD" w:rsidRDefault="005721BC">
      <w:pPr>
        <w:ind w:left="1710" w:right="-30"/>
        <w:rPr>
          <w:sz w:val="23"/>
        </w:rPr>
      </w:pPr>
      <w:r w:rsidRPr="00713BCD">
        <w:rPr>
          <w:vanish/>
          <w:sz w:val="23"/>
        </w:rPr>
        <w:t>YHWH not a local deity</w:t>
      </w:r>
    </w:p>
    <w:p w14:paraId="1EB1A2F8" w14:textId="77777777" w:rsidR="005721BC" w:rsidRPr="00713BCD" w:rsidRDefault="005721BC">
      <w:pPr>
        <w:ind w:left="1710" w:right="-30"/>
        <w:rPr>
          <w:sz w:val="23"/>
        </w:rPr>
      </w:pPr>
      <w:r w:rsidRPr="00713BCD">
        <w:rPr>
          <w:vanish/>
          <w:sz w:val="23"/>
        </w:rPr>
        <w:t>Salvation by faith (?)</w:t>
      </w:r>
    </w:p>
    <w:p w14:paraId="1FC5D698" w14:textId="77777777" w:rsidR="005721BC" w:rsidRPr="00713BCD" w:rsidRDefault="005721BC">
      <w:pPr>
        <w:ind w:left="1710" w:right="-30"/>
        <w:rPr>
          <w:sz w:val="23"/>
        </w:rPr>
      </w:pPr>
      <w:r w:rsidRPr="00713BCD">
        <w:rPr>
          <w:vanish/>
          <w:sz w:val="23"/>
        </w:rPr>
        <w:t>Attested by genuine miracles</w:t>
      </w:r>
    </w:p>
    <w:p w14:paraId="03C6382D" w14:textId="77777777" w:rsidR="005721BC" w:rsidRPr="00713BCD" w:rsidRDefault="005721BC">
      <w:pPr>
        <w:ind w:left="1710" w:right="-30"/>
        <w:rPr>
          <w:sz w:val="23"/>
        </w:rPr>
      </w:pPr>
      <w:r w:rsidRPr="00713BCD">
        <w:rPr>
          <w:vanish/>
          <w:sz w:val="23"/>
        </w:rPr>
        <w:t>Religion of the desert (right-stage)</w:t>
      </w:r>
    </w:p>
    <w:p w14:paraId="6665B73D" w14:textId="77777777" w:rsidR="005721BC" w:rsidRPr="00713BCD" w:rsidRDefault="005721BC" w:rsidP="008D58D7">
      <w:pPr>
        <w:pStyle w:val="Heading4"/>
      </w:pPr>
      <w:r w:rsidRPr="00713BCD">
        <w:t>How did reading pagan writings for today's class help you appreciate Judaism? How did it aid your own walk with God?</w:t>
      </w:r>
    </w:p>
    <w:p w14:paraId="67339565" w14:textId="77777777" w:rsidR="005721BC" w:rsidRPr="00713BCD" w:rsidRDefault="005721BC">
      <w:pPr>
        <w:rPr>
          <w:sz w:val="23"/>
        </w:rPr>
      </w:pPr>
    </w:p>
    <w:p w14:paraId="40F735A8" w14:textId="77777777" w:rsidR="005721BC" w:rsidRPr="00713BCD" w:rsidRDefault="005721BC" w:rsidP="008D58D7">
      <w:pPr>
        <w:pStyle w:val="Heading4"/>
      </w:pPr>
      <w:r w:rsidRPr="00713BCD">
        <w:t>What principles regarding how Israel dealt with Ancient Near East pagan religions should the church today also follow in respect to other religions?</w:t>
      </w:r>
    </w:p>
    <w:tbl>
      <w:tblPr>
        <w:tblW w:w="0" w:type="auto"/>
        <w:tblInd w:w="1818" w:type="dxa"/>
        <w:tblBorders>
          <w:top w:val="single" w:sz="12" w:space="0" w:color="000000"/>
          <w:left w:val="single" w:sz="12" w:space="0" w:color="000000"/>
          <w:bottom w:val="single" w:sz="12" w:space="0" w:color="000000"/>
          <w:right w:val="single" w:sz="12" w:space="0" w:color="000000"/>
          <w:insideH w:val="single" w:sz="4" w:space="0" w:color="auto"/>
          <w:insideV w:val="single" w:sz="4" w:space="0" w:color="auto"/>
        </w:tblBorders>
        <w:tblLayout w:type="fixed"/>
        <w:tblLook w:val="00A0" w:firstRow="1" w:lastRow="0" w:firstColumn="1" w:lastColumn="0" w:noHBand="0" w:noVBand="0"/>
      </w:tblPr>
      <w:tblGrid>
        <w:gridCol w:w="3780"/>
        <w:gridCol w:w="3960"/>
      </w:tblGrid>
      <w:tr w:rsidR="005721BC" w:rsidRPr="00713BCD" w14:paraId="0727F08D" w14:textId="77777777">
        <w:tc>
          <w:tcPr>
            <w:tcW w:w="3780" w:type="dxa"/>
            <w:tcBorders>
              <w:top w:val="single" w:sz="12" w:space="0" w:color="000000"/>
              <w:bottom w:val="single" w:sz="4" w:space="0" w:color="auto"/>
              <w:right w:val="nil"/>
            </w:tcBorders>
            <w:shd w:val="solid" w:color="000000" w:fill="FFFFFF"/>
          </w:tcPr>
          <w:p w14:paraId="66D2526F" w14:textId="77777777" w:rsidR="005721BC" w:rsidRPr="00713BCD" w:rsidRDefault="005721BC">
            <w:pPr>
              <w:ind w:right="-61"/>
              <w:rPr>
                <w:rFonts w:ascii="Geneva" w:hAnsi="Geneva"/>
                <w:b/>
                <w:color w:val="FFFFFF"/>
                <w:sz w:val="35"/>
              </w:rPr>
            </w:pPr>
            <w:r w:rsidRPr="00713BCD">
              <w:rPr>
                <w:rFonts w:ascii="Geneva" w:hAnsi="Geneva"/>
                <w:b/>
                <w:color w:val="FFFFFF"/>
                <w:sz w:val="35"/>
              </w:rPr>
              <w:t>Principle for Israel</w:t>
            </w:r>
          </w:p>
        </w:tc>
        <w:tc>
          <w:tcPr>
            <w:tcW w:w="3960" w:type="dxa"/>
            <w:tcBorders>
              <w:left w:val="nil"/>
            </w:tcBorders>
            <w:shd w:val="solid" w:color="000000" w:fill="FFFFFF"/>
          </w:tcPr>
          <w:p w14:paraId="2DB15573" w14:textId="77777777" w:rsidR="005721BC" w:rsidRPr="00713BCD" w:rsidRDefault="005721BC">
            <w:pPr>
              <w:ind w:right="-61"/>
              <w:rPr>
                <w:rFonts w:ascii="Geneva" w:hAnsi="Geneva"/>
                <w:b/>
                <w:color w:val="FFFFFF"/>
                <w:sz w:val="35"/>
              </w:rPr>
            </w:pPr>
            <w:r w:rsidRPr="00713BCD">
              <w:rPr>
                <w:rFonts w:ascii="Geneva" w:hAnsi="Geneva"/>
                <w:b/>
                <w:color w:val="FFFFFF"/>
                <w:sz w:val="35"/>
              </w:rPr>
              <w:t>Modern Parallel</w:t>
            </w:r>
          </w:p>
        </w:tc>
      </w:tr>
      <w:tr w:rsidR="005721BC" w:rsidRPr="00713BCD" w14:paraId="53B51C43" w14:textId="77777777">
        <w:trPr>
          <w:trHeight w:val="800"/>
        </w:trPr>
        <w:tc>
          <w:tcPr>
            <w:tcW w:w="3780" w:type="dxa"/>
            <w:tcBorders>
              <w:top w:val="nil"/>
            </w:tcBorders>
          </w:tcPr>
          <w:p w14:paraId="2244078C" w14:textId="77777777" w:rsidR="005721BC" w:rsidRPr="00713BCD" w:rsidRDefault="005721BC">
            <w:pPr>
              <w:ind w:right="-61"/>
              <w:rPr>
                <w:rFonts w:ascii="Geneva" w:hAnsi="Geneva"/>
                <w:sz w:val="35"/>
              </w:rPr>
            </w:pPr>
          </w:p>
        </w:tc>
        <w:tc>
          <w:tcPr>
            <w:tcW w:w="3960" w:type="dxa"/>
          </w:tcPr>
          <w:p w14:paraId="26E253C9" w14:textId="77777777" w:rsidR="005721BC" w:rsidRPr="00713BCD" w:rsidRDefault="005721BC">
            <w:pPr>
              <w:ind w:right="-61"/>
              <w:rPr>
                <w:rFonts w:ascii="Geneva" w:hAnsi="Geneva"/>
                <w:sz w:val="35"/>
              </w:rPr>
            </w:pPr>
          </w:p>
        </w:tc>
      </w:tr>
      <w:tr w:rsidR="005721BC" w:rsidRPr="00713BCD" w14:paraId="6D9FB129" w14:textId="77777777">
        <w:trPr>
          <w:trHeight w:val="800"/>
        </w:trPr>
        <w:tc>
          <w:tcPr>
            <w:tcW w:w="3780" w:type="dxa"/>
          </w:tcPr>
          <w:p w14:paraId="660A12CD" w14:textId="77777777" w:rsidR="005721BC" w:rsidRPr="00713BCD" w:rsidRDefault="005721BC">
            <w:pPr>
              <w:ind w:right="-61"/>
              <w:rPr>
                <w:rFonts w:ascii="Geneva" w:hAnsi="Geneva"/>
                <w:sz w:val="35"/>
              </w:rPr>
            </w:pPr>
          </w:p>
        </w:tc>
        <w:tc>
          <w:tcPr>
            <w:tcW w:w="3960" w:type="dxa"/>
          </w:tcPr>
          <w:p w14:paraId="2B8021DC" w14:textId="77777777" w:rsidR="005721BC" w:rsidRPr="00713BCD" w:rsidRDefault="005721BC">
            <w:pPr>
              <w:ind w:right="-61"/>
              <w:rPr>
                <w:rFonts w:ascii="Geneva" w:hAnsi="Geneva"/>
                <w:sz w:val="35"/>
              </w:rPr>
            </w:pPr>
          </w:p>
        </w:tc>
      </w:tr>
      <w:tr w:rsidR="005721BC" w:rsidRPr="00713BCD" w14:paraId="4BD0BD30" w14:textId="77777777">
        <w:trPr>
          <w:trHeight w:val="800"/>
        </w:trPr>
        <w:tc>
          <w:tcPr>
            <w:tcW w:w="3780" w:type="dxa"/>
          </w:tcPr>
          <w:p w14:paraId="225C7399" w14:textId="77777777" w:rsidR="005721BC" w:rsidRPr="00713BCD" w:rsidRDefault="005721BC">
            <w:pPr>
              <w:ind w:right="-61"/>
              <w:rPr>
                <w:rFonts w:ascii="Geneva" w:hAnsi="Geneva"/>
                <w:sz w:val="35"/>
              </w:rPr>
            </w:pPr>
          </w:p>
        </w:tc>
        <w:tc>
          <w:tcPr>
            <w:tcW w:w="3960" w:type="dxa"/>
          </w:tcPr>
          <w:p w14:paraId="4FCB783E" w14:textId="77777777" w:rsidR="005721BC" w:rsidRPr="00713BCD" w:rsidRDefault="005721BC">
            <w:pPr>
              <w:ind w:right="-61"/>
              <w:rPr>
                <w:rFonts w:ascii="Geneva" w:hAnsi="Geneva"/>
                <w:sz w:val="35"/>
              </w:rPr>
            </w:pPr>
          </w:p>
        </w:tc>
      </w:tr>
    </w:tbl>
    <w:p w14:paraId="21F6AC09" w14:textId="77777777" w:rsidR="005721BC" w:rsidRPr="00713BCD" w:rsidRDefault="005721BC">
      <w:pPr>
        <w:jc w:val="center"/>
        <w:rPr>
          <w:sz w:val="23"/>
        </w:rPr>
      </w:pPr>
      <w:r w:rsidRPr="00713BCD">
        <w:rPr>
          <w:sz w:val="23"/>
        </w:rPr>
        <w:t>Ancient Near Eastern Deities</w:t>
      </w:r>
    </w:p>
    <w:p w14:paraId="0F32A7B2" w14:textId="77777777" w:rsidR="005721BC" w:rsidRPr="00713BCD" w:rsidRDefault="005721BC" w:rsidP="005721BC"/>
    <w:p w14:paraId="255803A6" w14:textId="77777777" w:rsidR="005721BC" w:rsidRPr="00713BCD" w:rsidRDefault="005721BC" w:rsidP="005721BC"/>
    <w:tbl>
      <w:tblPr>
        <w:tblW w:w="0" w:type="auto"/>
        <w:tblInd w:w="181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1260"/>
        <w:gridCol w:w="2346"/>
        <w:gridCol w:w="2345"/>
        <w:gridCol w:w="2346"/>
      </w:tblGrid>
      <w:tr w:rsidR="005721BC" w:rsidRPr="00713BCD" w14:paraId="40152F30" w14:textId="77777777">
        <w:tc>
          <w:tcPr>
            <w:tcW w:w="1260" w:type="dxa"/>
            <w:shd w:val="solid" w:color="000000" w:fill="FFFFFF"/>
          </w:tcPr>
          <w:p w14:paraId="3C90C2AF" w14:textId="77777777" w:rsidR="005721BC" w:rsidRPr="00713BCD" w:rsidRDefault="005721BC">
            <w:pPr>
              <w:ind w:right="-100"/>
              <w:jc w:val="left"/>
              <w:rPr>
                <w:b/>
                <w:color w:val="FFFFFF"/>
                <w:sz w:val="22"/>
              </w:rPr>
            </w:pPr>
            <w:r w:rsidRPr="00713BCD">
              <w:rPr>
                <w:b/>
                <w:color w:val="FFFFFF"/>
                <w:sz w:val="22"/>
              </w:rPr>
              <w:t>Religion</w:t>
            </w:r>
          </w:p>
        </w:tc>
        <w:tc>
          <w:tcPr>
            <w:tcW w:w="2346" w:type="dxa"/>
            <w:shd w:val="solid" w:color="000000" w:fill="FFFFFF"/>
          </w:tcPr>
          <w:p w14:paraId="18898313" w14:textId="77777777" w:rsidR="005721BC" w:rsidRPr="00713BCD" w:rsidRDefault="005721BC">
            <w:pPr>
              <w:ind w:right="-100"/>
              <w:jc w:val="left"/>
              <w:rPr>
                <w:b/>
                <w:color w:val="FFFFFF"/>
                <w:sz w:val="22"/>
              </w:rPr>
            </w:pPr>
            <w:r w:rsidRPr="00713BCD">
              <w:rPr>
                <w:b/>
                <w:color w:val="FFFFFF"/>
                <w:sz w:val="22"/>
              </w:rPr>
              <w:t>High God</w:t>
            </w:r>
          </w:p>
        </w:tc>
        <w:tc>
          <w:tcPr>
            <w:tcW w:w="2345" w:type="dxa"/>
            <w:shd w:val="solid" w:color="000000" w:fill="FFFFFF"/>
          </w:tcPr>
          <w:p w14:paraId="6E763F06" w14:textId="77777777" w:rsidR="005721BC" w:rsidRPr="00713BCD" w:rsidRDefault="005721BC">
            <w:pPr>
              <w:ind w:right="-100"/>
              <w:jc w:val="left"/>
              <w:rPr>
                <w:b/>
                <w:color w:val="FFFFFF"/>
                <w:sz w:val="22"/>
              </w:rPr>
            </w:pPr>
            <w:r w:rsidRPr="00713BCD">
              <w:rPr>
                <w:b/>
                <w:color w:val="FFFFFF"/>
                <w:sz w:val="22"/>
              </w:rPr>
              <w:t>Characteristics</w:t>
            </w:r>
          </w:p>
          <w:p w14:paraId="495CC230" w14:textId="77777777" w:rsidR="005721BC" w:rsidRPr="00713BCD" w:rsidRDefault="005721BC">
            <w:pPr>
              <w:ind w:right="-100"/>
              <w:jc w:val="left"/>
              <w:rPr>
                <w:b/>
                <w:color w:val="FFFFFF"/>
                <w:sz w:val="22"/>
              </w:rPr>
            </w:pPr>
          </w:p>
        </w:tc>
        <w:tc>
          <w:tcPr>
            <w:tcW w:w="2346" w:type="dxa"/>
            <w:shd w:val="solid" w:color="000000" w:fill="FFFFFF"/>
          </w:tcPr>
          <w:p w14:paraId="069292C4" w14:textId="77777777" w:rsidR="005721BC" w:rsidRPr="00713BCD" w:rsidRDefault="005721BC">
            <w:pPr>
              <w:ind w:right="-100"/>
              <w:jc w:val="left"/>
              <w:rPr>
                <w:b/>
                <w:color w:val="FFFFFF"/>
                <w:sz w:val="22"/>
              </w:rPr>
            </w:pPr>
            <w:r w:rsidRPr="00713BCD">
              <w:rPr>
                <w:b/>
                <w:color w:val="FFFFFF"/>
                <w:sz w:val="22"/>
              </w:rPr>
              <w:t>Influence on Israel</w:t>
            </w:r>
          </w:p>
        </w:tc>
      </w:tr>
      <w:tr w:rsidR="005721BC" w:rsidRPr="00713BCD" w14:paraId="1E452D4A" w14:textId="77777777">
        <w:tc>
          <w:tcPr>
            <w:tcW w:w="1260" w:type="dxa"/>
          </w:tcPr>
          <w:p w14:paraId="07C010F1" w14:textId="77777777" w:rsidR="005721BC" w:rsidRPr="00713BCD" w:rsidRDefault="005721BC">
            <w:pPr>
              <w:ind w:right="-100"/>
              <w:jc w:val="left"/>
              <w:rPr>
                <w:sz w:val="22"/>
              </w:rPr>
            </w:pPr>
            <w:r w:rsidRPr="00713BCD">
              <w:rPr>
                <w:sz w:val="22"/>
              </w:rPr>
              <w:t>Sumerian</w:t>
            </w:r>
          </w:p>
        </w:tc>
        <w:tc>
          <w:tcPr>
            <w:tcW w:w="2346" w:type="dxa"/>
          </w:tcPr>
          <w:p w14:paraId="6E56B27B" w14:textId="77777777" w:rsidR="005721BC" w:rsidRPr="00713BCD" w:rsidRDefault="005721BC">
            <w:pPr>
              <w:ind w:right="-100"/>
              <w:jc w:val="left"/>
              <w:rPr>
                <w:sz w:val="22"/>
              </w:rPr>
            </w:pPr>
            <w:r w:rsidRPr="00713BCD">
              <w:rPr>
                <w:sz w:val="22"/>
              </w:rPr>
              <w:t>Nannar (moon god), known in Akkadian as Sin</w:t>
            </w:r>
          </w:p>
        </w:tc>
        <w:tc>
          <w:tcPr>
            <w:tcW w:w="2345" w:type="dxa"/>
          </w:tcPr>
          <w:p w14:paraId="0F0A1D16" w14:textId="77777777" w:rsidR="005721BC" w:rsidRPr="00713BCD" w:rsidRDefault="005721BC">
            <w:pPr>
              <w:ind w:right="-100"/>
              <w:jc w:val="left"/>
              <w:rPr>
                <w:sz w:val="22"/>
              </w:rPr>
            </w:pPr>
          </w:p>
          <w:p w14:paraId="120A86F9" w14:textId="77777777" w:rsidR="005721BC" w:rsidRPr="00713BCD" w:rsidRDefault="005721BC">
            <w:pPr>
              <w:ind w:right="-100"/>
              <w:jc w:val="left"/>
              <w:rPr>
                <w:sz w:val="22"/>
              </w:rPr>
            </w:pPr>
          </w:p>
          <w:p w14:paraId="38E8B7DA" w14:textId="77777777" w:rsidR="005721BC" w:rsidRPr="00713BCD" w:rsidRDefault="005721BC">
            <w:pPr>
              <w:ind w:right="-100"/>
              <w:jc w:val="left"/>
              <w:rPr>
                <w:sz w:val="22"/>
              </w:rPr>
            </w:pPr>
          </w:p>
          <w:p w14:paraId="52E20547" w14:textId="77777777" w:rsidR="005721BC" w:rsidRPr="00713BCD" w:rsidRDefault="005721BC">
            <w:pPr>
              <w:ind w:right="-100"/>
              <w:jc w:val="left"/>
              <w:rPr>
                <w:sz w:val="22"/>
              </w:rPr>
            </w:pPr>
          </w:p>
        </w:tc>
        <w:tc>
          <w:tcPr>
            <w:tcW w:w="2346" w:type="dxa"/>
          </w:tcPr>
          <w:p w14:paraId="43F161E3" w14:textId="77777777" w:rsidR="005721BC" w:rsidRPr="00713BCD" w:rsidRDefault="005721BC">
            <w:pPr>
              <w:ind w:right="-100"/>
              <w:jc w:val="left"/>
              <w:rPr>
                <w:sz w:val="22"/>
              </w:rPr>
            </w:pPr>
            <w:r w:rsidRPr="00713BCD">
              <w:rPr>
                <w:sz w:val="22"/>
              </w:rPr>
              <w:t>Worshipped originally by Abraham (Josh. 24:2)</w:t>
            </w:r>
            <w:r w:rsidRPr="00713BCD">
              <w:rPr>
                <w:rStyle w:val="FootnoteReference"/>
                <w:sz w:val="22"/>
              </w:rPr>
              <w:footnoteReference w:id="82"/>
            </w:r>
          </w:p>
        </w:tc>
      </w:tr>
      <w:tr w:rsidR="005721BC" w:rsidRPr="00713BCD" w14:paraId="01BC37F0" w14:textId="77777777">
        <w:tc>
          <w:tcPr>
            <w:tcW w:w="1260" w:type="dxa"/>
          </w:tcPr>
          <w:p w14:paraId="5EE731F8" w14:textId="77777777" w:rsidR="005721BC" w:rsidRPr="00713BCD" w:rsidRDefault="005721BC">
            <w:pPr>
              <w:ind w:right="-100"/>
              <w:jc w:val="left"/>
              <w:rPr>
                <w:sz w:val="22"/>
              </w:rPr>
            </w:pPr>
            <w:r w:rsidRPr="00713BCD">
              <w:rPr>
                <w:sz w:val="22"/>
              </w:rPr>
              <w:t>Assyrian</w:t>
            </w:r>
          </w:p>
        </w:tc>
        <w:tc>
          <w:tcPr>
            <w:tcW w:w="2346" w:type="dxa"/>
          </w:tcPr>
          <w:p w14:paraId="6674D8E0" w14:textId="77777777" w:rsidR="005721BC" w:rsidRPr="00713BCD" w:rsidRDefault="005721BC">
            <w:pPr>
              <w:ind w:right="-100"/>
              <w:jc w:val="left"/>
              <w:rPr>
                <w:sz w:val="22"/>
              </w:rPr>
            </w:pPr>
            <w:r w:rsidRPr="00713BCD">
              <w:rPr>
                <w:sz w:val="22"/>
              </w:rPr>
              <w:t>Anu (king of heaven)</w:t>
            </w:r>
          </w:p>
        </w:tc>
        <w:tc>
          <w:tcPr>
            <w:tcW w:w="2345" w:type="dxa"/>
          </w:tcPr>
          <w:p w14:paraId="2BB0E4CA" w14:textId="77777777" w:rsidR="005721BC" w:rsidRPr="00713BCD" w:rsidRDefault="005721BC">
            <w:pPr>
              <w:ind w:right="-100"/>
              <w:jc w:val="left"/>
              <w:rPr>
                <w:sz w:val="22"/>
              </w:rPr>
            </w:pPr>
          </w:p>
          <w:p w14:paraId="3C45E3F0" w14:textId="77777777" w:rsidR="005721BC" w:rsidRPr="00713BCD" w:rsidRDefault="005721BC">
            <w:pPr>
              <w:ind w:right="-100"/>
              <w:jc w:val="left"/>
              <w:rPr>
                <w:sz w:val="22"/>
              </w:rPr>
            </w:pPr>
          </w:p>
        </w:tc>
        <w:tc>
          <w:tcPr>
            <w:tcW w:w="2346" w:type="dxa"/>
          </w:tcPr>
          <w:p w14:paraId="60463DC2" w14:textId="77777777" w:rsidR="005721BC" w:rsidRPr="00713BCD" w:rsidRDefault="005721BC">
            <w:pPr>
              <w:ind w:right="-100"/>
              <w:jc w:val="left"/>
              <w:rPr>
                <w:sz w:val="22"/>
              </w:rPr>
            </w:pPr>
            <w:r w:rsidRPr="00713BCD">
              <w:rPr>
                <w:sz w:val="22"/>
              </w:rPr>
              <w:t>None</w:t>
            </w:r>
          </w:p>
        </w:tc>
      </w:tr>
      <w:tr w:rsidR="005721BC" w:rsidRPr="00713BCD" w14:paraId="5B8EE2C3" w14:textId="77777777">
        <w:tc>
          <w:tcPr>
            <w:tcW w:w="1260" w:type="dxa"/>
          </w:tcPr>
          <w:p w14:paraId="2CBA9A5A" w14:textId="77777777" w:rsidR="005721BC" w:rsidRPr="00713BCD" w:rsidRDefault="005721BC">
            <w:pPr>
              <w:ind w:right="-100"/>
              <w:jc w:val="left"/>
              <w:rPr>
                <w:sz w:val="22"/>
              </w:rPr>
            </w:pPr>
            <w:r w:rsidRPr="00713BCD">
              <w:rPr>
                <w:sz w:val="22"/>
              </w:rPr>
              <w:t>Babylonian</w:t>
            </w:r>
          </w:p>
        </w:tc>
        <w:tc>
          <w:tcPr>
            <w:tcW w:w="2346" w:type="dxa"/>
          </w:tcPr>
          <w:p w14:paraId="0DC02FF7" w14:textId="77777777" w:rsidR="005721BC" w:rsidRPr="00713BCD" w:rsidRDefault="005721BC">
            <w:pPr>
              <w:ind w:right="-100"/>
              <w:jc w:val="left"/>
              <w:rPr>
                <w:sz w:val="22"/>
              </w:rPr>
            </w:pPr>
            <w:r w:rsidRPr="00713BCD">
              <w:rPr>
                <w:sz w:val="22"/>
              </w:rPr>
              <w:t>Marduk (god of cosmic order)</w:t>
            </w:r>
          </w:p>
        </w:tc>
        <w:tc>
          <w:tcPr>
            <w:tcW w:w="2345" w:type="dxa"/>
          </w:tcPr>
          <w:p w14:paraId="20FCC2DE" w14:textId="77777777" w:rsidR="005721BC" w:rsidRPr="00713BCD" w:rsidRDefault="005721BC">
            <w:pPr>
              <w:ind w:right="-100"/>
              <w:jc w:val="left"/>
              <w:rPr>
                <w:sz w:val="22"/>
              </w:rPr>
            </w:pPr>
            <w:r w:rsidRPr="00713BCD">
              <w:rPr>
                <w:sz w:val="22"/>
              </w:rPr>
              <w:t>Marduk promoted to supreme god</w:t>
            </w:r>
          </w:p>
          <w:p w14:paraId="1BCC719A" w14:textId="77777777" w:rsidR="005721BC" w:rsidRPr="00713BCD" w:rsidRDefault="005721BC">
            <w:pPr>
              <w:ind w:right="-100"/>
              <w:jc w:val="left"/>
              <w:rPr>
                <w:sz w:val="22"/>
              </w:rPr>
            </w:pPr>
          </w:p>
        </w:tc>
        <w:tc>
          <w:tcPr>
            <w:tcW w:w="2346" w:type="dxa"/>
          </w:tcPr>
          <w:p w14:paraId="0D2EE835" w14:textId="77777777" w:rsidR="005721BC" w:rsidRPr="00713BCD" w:rsidRDefault="005721BC">
            <w:pPr>
              <w:ind w:right="-100"/>
              <w:jc w:val="left"/>
              <w:rPr>
                <w:sz w:val="22"/>
              </w:rPr>
            </w:pPr>
            <w:r w:rsidRPr="00713BCD">
              <w:rPr>
                <w:sz w:val="22"/>
              </w:rPr>
              <w:t>Moderate</w:t>
            </w:r>
          </w:p>
        </w:tc>
      </w:tr>
      <w:tr w:rsidR="005721BC" w:rsidRPr="00713BCD" w14:paraId="4C7F420A" w14:textId="77777777">
        <w:tc>
          <w:tcPr>
            <w:tcW w:w="1260" w:type="dxa"/>
          </w:tcPr>
          <w:p w14:paraId="139E44CF" w14:textId="77777777" w:rsidR="005721BC" w:rsidRPr="00713BCD" w:rsidRDefault="005721BC">
            <w:pPr>
              <w:ind w:right="-100"/>
              <w:jc w:val="left"/>
              <w:rPr>
                <w:sz w:val="22"/>
              </w:rPr>
            </w:pPr>
            <w:r w:rsidRPr="00713BCD">
              <w:rPr>
                <w:sz w:val="22"/>
              </w:rPr>
              <w:t>Egyptian</w:t>
            </w:r>
          </w:p>
        </w:tc>
        <w:tc>
          <w:tcPr>
            <w:tcW w:w="2346" w:type="dxa"/>
          </w:tcPr>
          <w:p w14:paraId="39C2773E" w14:textId="77777777" w:rsidR="005721BC" w:rsidRPr="00713BCD" w:rsidRDefault="005721BC">
            <w:pPr>
              <w:ind w:right="-100"/>
              <w:jc w:val="left"/>
              <w:rPr>
                <w:sz w:val="22"/>
              </w:rPr>
            </w:pPr>
            <w:r w:rsidRPr="00713BCD">
              <w:rPr>
                <w:sz w:val="22"/>
              </w:rPr>
              <w:t>Amon (king of gods and protector of the pharaoh)</w:t>
            </w:r>
          </w:p>
        </w:tc>
        <w:tc>
          <w:tcPr>
            <w:tcW w:w="2345" w:type="dxa"/>
          </w:tcPr>
          <w:p w14:paraId="74654848" w14:textId="77777777" w:rsidR="005721BC" w:rsidRPr="00713BCD" w:rsidRDefault="005721BC">
            <w:pPr>
              <w:ind w:right="-100"/>
              <w:jc w:val="left"/>
              <w:rPr>
                <w:sz w:val="22"/>
              </w:rPr>
            </w:pPr>
            <w:r w:rsidRPr="00713BCD">
              <w:rPr>
                <w:sz w:val="22"/>
              </w:rPr>
              <w:t>Most polytheistic ancient people (over 1000 gods and goddesses)</w:t>
            </w:r>
          </w:p>
          <w:p w14:paraId="6C92EC49" w14:textId="77777777" w:rsidR="005721BC" w:rsidRPr="00713BCD" w:rsidRDefault="005721BC">
            <w:pPr>
              <w:ind w:right="-100"/>
              <w:jc w:val="left"/>
              <w:rPr>
                <w:sz w:val="22"/>
              </w:rPr>
            </w:pPr>
          </w:p>
        </w:tc>
        <w:tc>
          <w:tcPr>
            <w:tcW w:w="2346" w:type="dxa"/>
          </w:tcPr>
          <w:p w14:paraId="5B7FAF91" w14:textId="77777777" w:rsidR="005721BC" w:rsidRPr="00713BCD" w:rsidRDefault="005721BC">
            <w:pPr>
              <w:ind w:right="-100"/>
              <w:jc w:val="left"/>
              <w:rPr>
                <w:sz w:val="22"/>
              </w:rPr>
            </w:pPr>
            <w:r w:rsidRPr="00713BCD">
              <w:rPr>
                <w:sz w:val="22"/>
              </w:rPr>
              <w:t>None</w:t>
            </w:r>
            <w:r w:rsidRPr="00713BCD">
              <w:rPr>
                <w:rStyle w:val="FootnoteReference"/>
                <w:sz w:val="22"/>
              </w:rPr>
              <w:footnoteReference w:id="83"/>
            </w:r>
          </w:p>
        </w:tc>
      </w:tr>
      <w:tr w:rsidR="005721BC" w:rsidRPr="00713BCD" w14:paraId="5EA1BAC2" w14:textId="77777777">
        <w:tc>
          <w:tcPr>
            <w:tcW w:w="1260" w:type="dxa"/>
          </w:tcPr>
          <w:p w14:paraId="491556D8" w14:textId="77777777" w:rsidR="005721BC" w:rsidRPr="00713BCD" w:rsidRDefault="005721BC">
            <w:pPr>
              <w:ind w:right="-100"/>
              <w:jc w:val="left"/>
              <w:rPr>
                <w:sz w:val="22"/>
              </w:rPr>
            </w:pPr>
            <w:r w:rsidRPr="00713BCD">
              <w:rPr>
                <w:sz w:val="22"/>
              </w:rPr>
              <w:t>Canaanite</w:t>
            </w:r>
          </w:p>
        </w:tc>
        <w:tc>
          <w:tcPr>
            <w:tcW w:w="2346" w:type="dxa"/>
          </w:tcPr>
          <w:p w14:paraId="52B174CF" w14:textId="77777777" w:rsidR="005721BC" w:rsidRPr="00713BCD" w:rsidRDefault="005721BC">
            <w:pPr>
              <w:ind w:right="-100"/>
              <w:jc w:val="left"/>
              <w:rPr>
                <w:sz w:val="22"/>
              </w:rPr>
            </w:pPr>
            <w:r w:rsidRPr="00713BCD">
              <w:rPr>
                <w:sz w:val="22"/>
              </w:rPr>
              <w:t>Baal (god of rain, thunder &amp; lightening) or El (patriarchal deity as Baal's father)</w:t>
            </w:r>
          </w:p>
          <w:p w14:paraId="7CDB08F4" w14:textId="77777777" w:rsidR="005721BC" w:rsidRPr="00713BCD" w:rsidRDefault="005721BC">
            <w:pPr>
              <w:ind w:right="-100"/>
              <w:jc w:val="left"/>
              <w:rPr>
                <w:sz w:val="22"/>
              </w:rPr>
            </w:pPr>
          </w:p>
        </w:tc>
        <w:tc>
          <w:tcPr>
            <w:tcW w:w="2345" w:type="dxa"/>
          </w:tcPr>
          <w:p w14:paraId="79F37E16" w14:textId="77777777" w:rsidR="005721BC" w:rsidRPr="00713BCD" w:rsidRDefault="005721BC">
            <w:pPr>
              <w:ind w:right="-100"/>
              <w:jc w:val="left"/>
              <w:rPr>
                <w:sz w:val="22"/>
              </w:rPr>
            </w:pPr>
            <w:r w:rsidRPr="00713BCD">
              <w:rPr>
                <w:sz w:val="22"/>
              </w:rPr>
              <w:t>Depraved practices (e.g., child sacrifice, sacred prostitution)</w:t>
            </w:r>
          </w:p>
        </w:tc>
        <w:tc>
          <w:tcPr>
            <w:tcW w:w="2346" w:type="dxa"/>
          </w:tcPr>
          <w:p w14:paraId="0D38FF2B" w14:textId="77777777" w:rsidR="005721BC" w:rsidRPr="00713BCD" w:rsidRDefault="005721BC">
            <w:pPr>
              <w:ind w:right="-100"/>
              <w:jc w:val="left"/>
              <w:rPr>
                <w:sz w:val="22"/>
              </w:rPr>
            </w:pPr>
            <w:r w:rsidRPr="00713BCD">
              <w:rPr>
                <w:sz w:val="22"/>
              </w:rPr>
              <w:t>High</w:t>
            </w:r>
          </w:p>
        </w:tc>
      </w:tr>
      <w:tr w:rsidR="005721BC" w:rsidRPr="00713BCD" w14:paraId="2C0F9766" w14:textId="77777777">
        <w:tc>
          <w:tcPr>
            <w:tcW w:w="1260" w:type="dxa"/>
          </w:tcPr>
          <w:p w14:paraId="7D868FC5" w14:textId="77777777" w:rsidR="005721BC" w:rsidRPr="00713BCD" w:rsidRDefault="005721BC">
            <w:pPr>
              <w:ind w:right="-100"/>
              <w:jc w:val="left"/>
              <w:rPr>
                <w:sz w:val="22"/>
              </w:rPr>
            </w:pPr>
            <w:r w:rsidRPr="00713BCD">
              <w:rPr>
                <w:sz w:val="22"/>
              </w:rPr>
              <w:t>Sidonian</w:t>
            </w:r>
          </w:p>
        </w:tc>
        <w:tc>
          <w:tcPr>
            <w:tcW w:w="2346" w:type="dxa"/>
          </w:tcPr>
          <w:p w14:paraId="2E467CF7" w14:textId="77777777" w:rsidR="005721BC" w:rsidRPr="00713BCD" w:rsidRDefault="005721BC">
            <w:pPr>
              <w:ind w:right="-100"/>
              <w:jc w:val="left"/>
              <w:rPr>
                <w:sz w:val="22"/>
              </w:rPr>
            </w:pPr>
            <w:r w:rsidRPr="00713BCD">
              <w:rPr>
                <w:sz w:val="22"/>
              </w:rPr>
              <w:t>Ashtoreth</w:t>
            </w:r>
          </w:p>
        </w:tc>
        <w:tc>
          <w:tcPr>
            <w:tcW w:w="2345" w:type="dxa"/>
          </w:tcPr>
          <w:p w14:paraId="6134E812" w14:textId="77777777" w:rsidR="005721BC" w:rsidRPr="00713BCD" w:rsidRDefault="005721BC">
            <w:pPr>
              <w:ind w:right="-100"/>
              <w:jc w:val="left"/>
              <w:rPr>
                <w:sz w:val="22"/>
              </w:rPr>
            </w:pPr>
          </w:p>
          <w:p w14:paraId="45B7DA4C" w14:textId="77777777" w:rsidR="005721BC" w:rsidRPr="00713BCD" w:rsidRDefault="005721BC">
            <w:pPr>
              <w:ind w:right="-100"/>
              <w:jc w:val="left"/>
              <w:rPr>
                <w:sz w:val="22"/>
              </w:rPr>
            </w:pPr>
          </w:p>
        </w:tc>
        <w:tc>
          <w:tcPr>
            <w:tcW w:w="2346" w:type="dxa"/>
          </w:tcPr>
          <w:p w14:paraId="393E74B2" w14:textId="77777777" w:rsidR="005721BC" w:rsidRPr="00713BCD" w:rsidRDefault="005721BC">
            <w:pPr>
              <w:ind w:right="-100"/>
              <w:jc w:val="left"/>
              <w:rPr>
                <w:sz w:val="22"/>
              </w:rPr>
            </w:pPr>
            <w:r w:rsidRPr="00713BCD">
              <w:rPr>
                <w:sz w:val="22"/>
              </w:rPr>
              <w:t xml:space="preserve">1 Kings 11:5, 33 </w:t>
            </w:r>
          </w:p>
        </w:tc>
      </w:tr>
      <w:tr w:rsidR="005721BC" w:rsidRPr="00713BCD" w14:paraId="7B3D1787" w14:textId="77777777">
        <w:tc>
          <w:tcPr>
            <w:tcW w:w="1260" w:type="dxa"/>
          </w:tcPr>
          <w:p w14:paraId="6D2FE983" w14:textId="77777777" w:rsidR="005721BC" w:rsidRPr="00713BCD" w:rsidRDefault="005721BC">
            <w:pPr>
              <w:ind w:right="-100"/>
              <w:jc w:val="left"/>
              <w:rPr>
                <w:sz w:val="22"/>
              </w:rPr>
            </w:pPr>
            <w:r w:rsidRPr="00713BCD">
              <w:rPr>
                <w:sz w:val="22"/>
              </w:rPr>
              <w:t>Philistine</w:t>
            </w:r>
          </w:p>
        </w:tc>
        <w:tc>
          <w:tcPr>
            <w:tcW w:w="2346" w:type="dxa"/>
          </w:tcPr>
          <w:p w14:paraId="621E2F0A" w14:textId="77777777" w:rsidR="005721BC" w:rsidRPr="00713BCD" w:rsidRDefault="005721BC">
            <w:pPr>
              <w:ind w:right="-100"/>
              <w:jc w:val="left"/>
              <w:rPr>
                <w:sz w:val="22"/>
              </w:rPr>
            </w:pPr>
            <w:r w:rsidRPr="00713BCD">
              <w:rPr>
                <w:sz w:val="22"/>
              </w:rPr>
              <w:t>Dagon</w:t>
            </w:r>
          </w:p>
        </w:tc>
        <w:tc>
          <w:tcPr>
            <w:tcW w:w="2345" w:type="dxa"/>
          </w:tcPr>
          <w:p w14:paraId="3AFF746A" w14:textId="77777777" w:rsidR="005721BC" w:rsidRPr="00713BCD" w:rsidRDefault="005721BC">
            <w:pPr>
              <w:ind w:right="-100"/>
              <w:jc w:val="left"/>
              <w:rPr>
                <w:sz w:val="22"/>
              </w:rPr>
            </w:pPr>
          </w:p>
          <w:p w14:paraId="7521E1EB" w14:textId="77777777" w:rsidR="005721BC" w:rsidRPr="00713BCD" w:rsidRDefault="005721BC">
            <w:pPr>
              <w:ind w:right="-100"/>
              <w:jc w:val="left"/>
              <w:rPr>
                <w:sz w:val="22"/>
              </w:rPr>
            </w:pPr>
          </w:p>
        </w:tc>
        <w:tc>
          <w:tcPr>
            <w:tcW w:w="2346" w:type="dxa"/>
          </w:tcPr>
          <w:p w14:paraId="2FE4E54A" w14:textId="77777777" w:rsidR="005721BC" w:rsidRPr="00713BCD" w:rsidRDefault="005721BC">
            <w:pPr>
              <w:ind w:right="-100"/>
              <w:jc w:val="left"/>
              <w:rPr>
                <w:sz w:val="22"/>
              </w:rPr>
            </w:pPr>
            <w:r w:rsidRPr="00713BCD">
              <w:rPr>
                <w:sz w:val="22"/>
              </w:rPr>
              <w:t>None</w:t>
            </w:r>
          </w:p>
        </w:tc>
      </w:tr>
      <w:tr w:rsidR="005721BC" w:rsidRPr="00713BCD" w14:paraId="5FDB4866" w14:textId="77777777">
        <w:tc>
          <w:tcPr>
            <w:tcW w:w="1260" w:type="dxa"/>
          </w:tcPr>
          <w:p w14:paraId="71BC9977" w14:textId="77777777" w:rsidR="005721BC" w:rsidRPr="00713BCD" w:rsidRDefault="005721BC">
            <w:pPr>
              <w:ind w:right="-100"/>
              <w:jc w:val="left"/>
              <w:rPr>
                <w:sz w:val="22"/>
              </w:rPr>
            </w:pPr>
            <w:r w:rsidRPr="00713BCD">
              <w:rPr>
                <w:sz w:val="22"/>
              </w:rPr>
              <w:t>Ammonite</w:t>
            </w:r>
          </w:p>
        </w:tc>
        <w:tc>
          <w:tcPr>
            <w:tcW w:w="2346" w:type="dxa"/>
          </w:tcPr>
          <w:p w14:paraId="6B585AFF" w14:textId="77777777" w:rsidR="005721BC" w:rsidRPr="00713BCD" w:rsidRDefault="005721BC">
            <w:pPr>
              <w:ind w:right="-100"/>
              <w:jc w:val="left"/>
              <w:rPr>
                <w:sz w:val="22"/>
              </w:rPr>
            </w:pPr>
            <w:r w:rsidRPr="00713BCD">
              <w:rPr>
                <w:sz w:val="22"/>
              </w:rPr>
              <w:t>Molech</w:t>
            </w:r>
          </w:p>
        </w:tc>
        <w:tc>
          <w:tcPr>
            <w:tcW w:w="2345" w:type="dxa"/>
          </w:tcPr>
          <w:p w14:paraId="37A7D0B7" w14:textId="77777777" w:rsidR="005721BC" w:rsidRPr="00713BCD" w:rsidRDefault="005721BC">
            <w:pPr>
              <w:ind w:right="-100"/>
              <w:jc w:val="left"/>
              <w:rPr>
                <w:sz w:val="22"/>
              </w:rPr>
            </w:pPr>
          </w:p>
          <w:p w14:paraId="3BFEBB7F" w14:textId="77777777" w:rsidR="005721BC" w:rsidRPr="00713BCD" w:rsidRDefault="005721BC">
            <w:pPr>
              <w:ind w:right="-100"/>
              <w:jc w:val="left"/>
              <w:rPr>
                <w:sz w:val="22"/>
              </w:rPr>
            </w:pPr>
          </w:p>
        </w:tc>
        <w:tc>
          <w:tcPr>
            <w:tcW w:w="2346" w:type="dxa"/>
          </w:tcPr>
          <w:p w14:paraId="366BC7C3" w14:textId="77777777" w:rsidR="005721BC" w:rsidRPr="00713BCD" w:rsidRDefault="005721BC">
            <w:pPr>
              <w:ind w:right="-100"/>
              <w:jc w:val="left"/>
              <w:rPr>
                <w:sz w:val="22"/>
              </w:rPr>
            </w:pPr>
            <w:r w:rsidRPr="00713BCD">
              <w:rPr>
                <w:sz w:val="22"/>
              </w:rPr>
              <w:t xml:space="preserve">1 Kings 11:5, 33 </w:t>
            </w:r>
          </w:p>
        </w:tc>
      </w:tr>
      <w:tr w:rsidR="005721BC" w:rsidRPr="00713BCD" w14:paraId="137C2AE0" w14:textId="77777777">
        <w:tc>
          <w:tcPr>
            <w:tcW w:w="1260" w:type="dxa"/>
          </w:tcPr>
          <w:p w14:paraId="7A75529C" w14:textId="77777777" w:rsidR="005721BC" w:rsidRPr="00713BCD" w:rsidRDefault="005721BC">
            <w:pPr>
              <w:ind w:right="-100"/>
              <w:jc w:val="left"/>
              <w:rPr>
                <w:sz w:val="22"/>
              </w:rPr>
            </w:pPr>
            <w:r w:rsidRPr="00713BCD">
              <w:rPr>
                <w:sz w:val="22"/>
              </w:rPr>
              <w:t>Moabite</w:t>
            </w:r>
          </w:p>
        </w:tc>
        <w:tc>
          <w:tcPr>
            <w:tcW w:w="2346" w:type="dxa"/>
          </w:tcPr>
          <w:p w14:paraId="01EF178C" w14:textId="77777777" w:rsidR="005721BC" w:rsidRPr="00713BCD" w:rsidRDefault="005721BC">
            <w:pPr>
              <w:ind w:right="-100"/>
              <w:jc w:val="left"/>
              <w:rPr>
                <w:sz w:val="22"/>
              </w:rPr>
            </w:pPr>
            <w:r w:rsidRPr="00713BCD">
              <w:rPr>
                <w:sz w:val="22"/>
              </w:rPr>
              <w:t>Chemosh</w:t>
            </w:r>
          </w:p>
        </w:tc>
        <w:tc>
          <w:tcPr>
            <w:tcW w:w="2345" w:type="dxa"/>
          </w:tcPr>
          <w:p w14:paraId="4C67067D" w14:textId="77777777" w:rsidR="005721BC" w:rsidRPr="00713BCD" w:rsidRDefault="005721BC">
            <w:pPr>
              <w:ind w:right="-100"/>
              <w:jc w:val="left"/>
              <w:rPr>
                <w:sz w:val="22"/>
              </w:rPr>
            </w:pPr>
          </w:p>
          <w:p w14:paraId="2770BED5" w14:textId="77777777" w:rsidR="005721BC" w:rsidRPr="00713BCD" w:rsidRDefault="005721BC">
            <w:pPr>
              <w:ind w:right="-100"/>
              <w:jc w:val="left"/>
              <w:rPr>
                <w:sz w:val="22"/>
              </w:rPr>
            </w:pPr>
          </w:p>
        </w:tc>
        <w:tc>
          <w:tcPr>
            <w:tcW w:w="2346" w:type="dxa"/>
          </w:tcPr>
          <w:p w14:paraId="2B55BE8E" w14:textId="77777777" w:rsidR="005721BC" w:rsidRPr="00713BCD" w:rsidRDefault="005721BC">
            <w:pPr>
              <w:ind w:right="-100"/>
              <w:jc w:val="left"/>
              <w:rPr>
                <w:sz w:val="22"/>
              </w:rPr>
            </w:pPr>
            <w:r w:rsidRPr="00713BCD">
              <w:rPr>
                <w:sz w:val="22"/>
              </w:rPr>
              <w:t>1 Kings 11:5</w:t>
            </w:r>
          </w:p>
        </w:tc>
      </w:tr>
    </w:tbl>
    <w:p w14:paraId="1D858C53" w14:textId="77777777" w:rsidR="005721BC" w:rsidRPr="00713BCD" w:rsidRDefault="005721BC" w:rsidP="00FF438B">
      <w:pPr>
        <w:pStyle w:val="Heading3"/>
      </w:pPr>
      <w:r w:rsidRPr="00713BCD">
        <w:br w:type="page"/>
      </w:r>
      <w:bookmarkStart w:id="622" w:name="_Toc15034124"/>
      <w:r w:rsidRPr="00713BCD">
        <w:lastRenderedPageBreak/>
        <w:t>Polytheism</w:t>
      </w:r>
      <w:bookmarkEnd w:id="622"/>
    </w:p>
    <w:p w14:paraId="2765016E" w14:textId="77777777" w:rsidR="005721BC" w:rsidRPr="00713BCD" w:rsidRDefault="005721BC" w:rsidP="008D58D7">
      <w:pPr>
        <w:pStyle w:val="Heading4"/>
      </w:pPr>
      <w:r w:rsidRPr="00713BCD">
        <w:t xml:space="preserve">One key difference between pagan and Israelite religion is that every Ancient Near East religion taught the existence of several gods.  Israel stood unique in its insistence upon monotheism.  Even the monotheism in Egypt during the reign of Amehotep IV (Akhnaten) lasted only briefly (1350-1334 BC).  </w:t>
      </w:r>
    </w:p>
    <w:p w14:paraId="68F4920E" w14:textId="77777777" w:rsidR="005721BC" w:rsidRPr="00713BCD" w:rsidRDefault="005721BC" w:rsidP="008D58D7">
      <w:pPr>
        <w:pStyle w:val="Heading4"/>
      </w:pPr>
      <w:r w:rsidRPr="00713BCD">
        <w:t>“Indeed, in every major culture throughout the ancient world of which we have any record, the overwhelming consensus was that the universe had been created by often a single and usually supreme divine being (even in notoriously polytheistic cultures).”</w:t>
      </w:r>
      <w:r w:rsidRPr="00713BCD">
        <w:rPr>
          <w:rStyle w:val="FootnoteReference"/>
        </w:rPr>
        <w:footnoteReference w:id="84"/>
      </w:r>
      <w:r w:rsidRPr="00713BCD">
        <w:t xml:space="preserve">  Thus, even polytheistic cultures had a tradition of monotheistic creation—a belief that undoubtedly went back to Adam and his descendants.</w:t>
      </w:r>
    </w:p>
    <w:p w14:paraId="09940CAA" w14:textId="77777777" w:rsidR="005721BC" w:rsidRPr="00713BCD" w:rsidRDefault="005721BC" w:rsidP="008D58D7">
      <w:pPr>
        <w:pStyle w:val="Heading4"/>
      </w:pPr>
      <w:r w:rsidRPr="00713BCD">
        <w:t>The polytheism of antiquity does not mean that these religions lacked a high god in their pantheon of deities.  See the chart at the end of this study.</w:t>
      </w:r>
    </w:p>
    <w:p w14:paraId="0FB6869D" w14:textId="77777777" w:rsidR="005721BC" w:rsidRPr="00713BCD" w:rsidRDefault="005721BC" w:rsidP="00FF438B">
      <w:pPr>
        <w:pStyle w:val="Heading3"/>
      </w:pPr>
      <w:r w:rsidRPr="00713BCD">
        <w:t>Monotheism</w:t>
      </w:r>
    </w:p>
    <w:p w14:paraId="6856F8FE" w14:textId="77777777" w:rsidR="005721BC" w:rsidRPr="00713BCD" w:rsidRDefault="005721BC" w:rsidP="005721BC">
      <w:pPr>
        <w:ind w:left="1260" w:right="36"/>
        <w:rPr>
          <w:sz w:val="23"/>
        </w:rPr>
      </w:pPr>
    </w:p>
    <w:p w14:paraId="6B9B1ECF" w14:textId="77777777" w:rsidR="005721BC" w:rsidRPr="00713BCD" w:rsidRDefault="005721BC" w:rsidP="005721BC">
      <w:pPr>
        <w:ind w:left="1260" w:right="36"/>
        <w:rPr>
          <w:sz w:val="23"/>
        </w:rPr>
      </w:pPr>
      <w:r w:rsidRPr="00713BCD">
        <w:rPr>
          <w:sz w:val="23"/>
        </w:rPr>
        <w:t>One should not assume that the true knowledge of God was lost completely in antiquity (as monotheistic creation above noted in the ANE).  This makes sense since man innately knows there is but one God from creation (Rom. 1:20).  In fact, other societies outside of the ANE also taught monotheism as well:</w:t>
      </w:r>
    </w:p>
    <w:p w14:paraId="38F9D2AD" w14:textId="77777777" w:rsidR="005721BC" w:rsidRPr="00713BCD" w:rsidRDefault="005721BC" w:rsidP="008D58D7">
      <w:pPr>
        <w:pStyle w:val="Heading4"/>
      </w:pPr>
      <w:r w:rsidRPr="00713BCD">
        <w:t xml:space="preserve">China: Knowledge of God is innate, preceding Christian missions.  Taoist pagan philosopher </w:t>
      </w:r>
      <w:r w:rsidRPr="00713BCD">
        <w:rPr>
          <w:i/>
        </w:rPr>
        <w:t>Lao-Tzu</w:t>
      </w:r>
      <w:r w:rsidRPr="00713BCD">
        <w:t xml:space="preserve"> of China wrote (6</w:t>
      </w:r>
      <w:r w:rsidRPr="00713BCD">
        <w:rPr>
          <w:vertAlign w:val="superscript"/>
        </w:rPr>
        <w:t>th</w:t>
      </w:r>
      <w:r w:rsidRPr="00713BCD">
        <w:t xml:space="preserve"> cent. BC), “Before time, and throughout time, there has been a self-existing being, eternal, infinite, complete, omnipresent . . . Outside this being, before the beginning, there was nothing.”</w:t>
      </w:r>
      <w:r w:rsidRPr="00713BCD">
        <w:rPr>
          <w:rStyle w:val="FootnoteReference"/>
        </w:rPr>
        <w:footnoteReference w:id="85"/>
      </w:r>
      <w:r w:rsidRPr="00713BCD">
        <w:t xml:space="preserve">  He obviously did not get this concept from Genesis as the Bible reached China centuries later!</w:t>
      </w:r>
    </w:p>
    <w:p w14:paraId="63140AD7" w14:textId="77777777" w:rsidR="005721BC" w:rsidRPr="00713BCD" w:rsidRDefault="005721BC" w:rsidP="008D58D7">
      <w:pPr>
        <w:pStyle w:val="Heading4"/>
      </w:pPr>
      <w:r w:rsidRPr="00713BCD">
        <w:t>Greece:</w:t>
      </w:r>
    </w:p>
    <w:p w14:paraId="12F0CBB3" w14:textId="77777777" w:rsidR="005721BC" w:rsidRPr="00713BCD" w:rsidRDefault="005721BC" w:rsidP="005A74FE">
      <w:pPr>
        <w:pStyle w:val="Heading5"/>
      </w:pPr>
      <w:r w:rsidRPr="00713BCD">
        <w:t>Even in Greece with its well-known pantheon of deities the concept of a Creator God appears in remarkably close parallel to Genesis 1.  Hesiod wrote in his 8</w:t>
      </w:r>
      <w:r w:rsidRPr="00713BCD">
        <w:rPr>
          <w:vertAlign w:val="superscript"/>
        </w:rPr>
        <w:t>th</w:t>
      </w:r>
      <w:r w:rsidRPr="00713BCD">
        <w:t xml:space="preserve"> century BC </w:t>
      </w:r>
      <w:r w:rsidRPr="00713BCD">
        <w:rPr>
          <w:i/>
        </w:rPr>
        <w:t>Theogony</w:t>
      </w:r>
      <w:r w:rsidRPr="00713BCD">
        <w:t>, “First of all the Void came into being . . . next Earth . . .  Out of the Void came darkness . . . and out of the Night came Light and Day . . .”</w:t>
      </w:r>
      <w:r w:rsidRPr="00713BCD">
        <w:rPr>
          <w:rStyle w:val="FootnoteReference"/>
        </w:rPr>
        <w:footnoteReference w:id="86"/>
      </w:r>
      <w:r w:rsidRPr="00713BCD">
        <w:t xml:space="preserve">  Yet the fact that Hesiod had a debased view of this Creator shows that he did not get this information from Genesis.</w:t>
      </w:r>
    </w:p>
    <w:p w14:paraId="3AC35397" w14:textId="77777777" w:rsidR="005721BC" w:rsidRPr="00713BCD" w:rsidRDefault="005721BC" w:rsidP="005A74FE">
      <w:pPr>
        <w:pStyle w:val="Heading5"/>
      </w:pPr>
      <w:r w:rsidRPr="00713BCD">
        <w:t>Xenophanes lived two centuries after Hesiod and showed a much higher view of God: “Homer and Hesiod attributed to the gods all the things which among men are shameful and blameworthy—theft and adultery and mutual deception . . . [But] there is one God, greatest among gods and men, similar to mortals neither in shape nor in thought . . . he sees as a whole, he thinks as a whole, he hears as a whole . . . Always he remains in the same state, changing not at all . . .  But far from toil he governs everything with his mind.”</w:t>
      </w:r>
      <w:r w:rsidRPr="00713BCD">
        <w:rPr>
          <w:rStyle w:val="FootnoteReference"/>
        </w:rPr>
        <w:footnoteReference w:id="87"/>
      </w:r>
    </w:p>
    <w:p w14:paraId="726A9F38" w14:textId="77777777" w:rsidR="005721BC" w:rsidRPr="00713BCD" w:rsidRDefault="005721BC" w:rsidP="005A74FE">
      <w:pPr>
        <w:pStyle w:val="Heading5"/>
      </w:pPr>
      <w:r w:rsidRPr="00713BCD">
        <w:lastRenderedPageBreak/>
        <w:t>Plato also sought to replace Hesiod’s perverse thoughts with a more reasonable model that was undoubtedly based on concepts that preceded Hesiod.  Plato wrote, “Let us therefore state the reason why the framer of this universe of change framed it at all.  He was good, and what is good has no particle of envy in it; being therefore without envy, he wished all things to be as like himself as possible.  This is as valid a principle for the origin of the world of change as we shall discover from the wisdom of men . . .”</w:t>
      </w:r>
      <w:r w:rsidRPr="00713BCD">
        <w:rPr>
          <w:rStyle w:val="FootnoteReference"/>
        </w:rPr>
        <w:footnoteReference w:id="88"/>
      </w:r>
    </w:p>
    <w:p w14:paraId="7F6B1F9A" w14:textId="77777777" w:rsidR="005721BC" w:rsidRPr="00713BCD" w:rsidRDefault="005721BC" w:rsidP="008D58D7">
      <w:pPr>
        <w:pStyle w:val="Heading4"/>
      </w:pPr>
      <w:bookmarkStart w:id="623" w:name="_Toc15034125"/>
      <w:r w:rsidRPr="00713BCD">
        <w:t>Atheism</w:t>
      </w:r>
    </w:p>
    <w:p w14:paraId="4BA84550" w14:textId="77777777" w:rsidR="005721BC" w:rsidRPr="00713BCD" w:rsidRDefault="005721BC" w:rsidP="005A74FE">
      <w:pPr>
        <w:pStyle w:val="Heading5"/>
      </w:pPr>
      <w:r w:rsidRPr="00713BCD">
        <w:t xml:space="preserve">But did the Ancient Near East have atheists?  These were virtually nonexistent.  To date anthropologists have not discovered an atheistic civilization of </w:t>
      </w:r>
      <w:r w:rsidRPr="00713BCD">
        <w:rPr>
          <w:i/>
        </w:rPr>
        <w:t>any</w:t>
      </w:r>
      <w:r w:rsidRPr="00713BCD">
        <w:t xml:space="preserve"> age.  This is why the Bible says only fools claim there is no God (Ps. 14:1).  Even Buddhism, which is technically atheistic, gives the impression of worship of many gods</w:t>
      </w:r>
      <w:r w:rsidR="00F05B7E">
        <w:t xml:space="preserve"> due to its emphasis on appeasing spirits</w:t>
      </w:r>
      <w:r w:rsidRPr="00713BCD">
        <w:t>.</w:t>
      </w:r>
      <w:r w:rsidRPr="00713BCD">
        <w:rPr>
          <w:rStyle w:val="FootnoteReference"/>
          <w:sz w:val="15"/>
        </w:rPr>
        <w:footnoteReference w:id="89"/>
      </w:r>
    </w:p>
    <w:p w14:paraId="1177FD56" w14:textId="77777777" w:rsidR="005721BC" w:rsidRPr="00713BCD" w:rsidRDefault="005721BC" w:rsidP="005A74FE">
      <w:pPr>
        <w:pStyle w:val="Heading5"/>
      </w:pPr>
      <w:r w:rsidRPr="00713BCD">
        <w:t>One key exception in antiquity was Greece.  While other Greek philosophers taught monotheism, it appears that others arose to combat this true depiction of God:</w:t>
      </w:r>
    </w:p>
    <w:p w14:paraId="433E759A" w14:textId="77777777" w:rsidR="005721BC" w:rsidRPr="00713BCD" w:rsidRDefault="005721BC" w:rsidP="00E16F97">
      <w:pPr>
        <w:pStyle w:val="Heading6"/>
      </w:pPr>
      <w:r w:rsidRPr="00713BCD">
        <w:t>Thales of Miletus (ca. 635-545 BC) is generally thought of as the first materialist since Aristotle called him the “founder of natural philosophy.”  But other statements attributed to Thales teach creationism.</w:t>
      </w:r>
      <w:r w:rsidRPr="00713BCD">
        <w:rPr>
          <w:rStyle w:val="FootnoteReference"/>
        </w:rPr>
        <w:footnoteReference w:id="90"/>
      </w:r>
    </w:p>
    <w:p w14:paraId="4E3278F9" w14:textId="77777777" w:rsidR="005721BC" w:rsidRPr="00713BCD" w:rsidRDefault="005721BC" w:rsidP="00E16F97">
      <w:pPr>
        <w:pStyle w:val="Heading6"/>
      </w:pPr>
      <w:r w:rsidRPr="00713BCD">
        <w:t xml:space="preserve">Anaximander (ca. 610-540 BC) studied under Thales and provides the first </w:t>
      </w:r>
      <w:r w:rsidRPr="00713BCD">
        <w:rPr>
          <w:i/>
        </w:rPr>
        <w:t>recorded</w:t>
      </w:r>
      <w:r w:rsidRPr="00713BCD">
        <w:t xml:space="preserve"> challenge to creationism.  He seems to be the first written evolutionist in his statement that Plutarch recorded as from Anaximander: “. . . originally, humans were born from animals of a different kind . . .”</w:t>
      </w:r>
      <w:r w:rsidRPr="00713BCD">
        <w:rPr>
          <w:rStyle w:val="FootnoteReference"/>
        </w:rPr>
        <w:footnoteReference w:id="91"/>
      </w:r>
      <w:r w:rsidRPr="00713BCD">
        <w:t xml:space="preserve">  However, his theory is so developed that he probably had built upon the teaching of many before him.</w:t>
      </w:r>
    </w:p>
    <w:p w14:paraId="0157D51B" w14:textId="77777777" w:rsidR="005721BC" w:rsidRPr="00713BCD" w:rsidRDefault="005721BC" w:rsidP="00FF438B">
      <w:pPr>
        <w:pStyle w:val="Heading3"/>
      </w:pPr>
      <w:r w:rsidRPr="00713BCD">
        <w:t>Nature of Pagan Deities</w:t>
      </w:r>
      <w:bookmarkEnd w:id="623"/>
    </w:p>
    <w:p w14:paraId="21972ED3" w14:textId="77777777" w:rsidR="005721BC" w:rsidRPr="00713BCD" w:rsidRDefault="005721BC" w:rsidP="008D58D7">
      <w:pPr>
        <w:pStyle w:val="Heading4"/>
      </w:pPr>
      <w:r w:rsidRPr="00713BCD">
        <w:t>Morality of the gods was sinful—judgments were arbitrary.</w:t>
      </w:r>
    </w:p>
    <w:p w14:paraId="3FEC091B" w14:textId="77777777" w:rsidR="005721BC" w:rsidRPr="00713BCD" w:rsidRDefault="005721BC" w:rsidP="008D58D7">
      <w:pPr>
        <w:pStyle w:val="Heading4"/>
      </w:pPr>
      <w:r w:rsidRPr="00713BCD">
        <w:t>Many were only local deities (esp. Canaanite).</w:t>
      </w:r>
    </w:p>
    <w:p w14:paraId="5D26157B" w14:textId="77777777" w:rsidR="005721BC" w:rsidRPr="00713BCD" w:rsidRDefault="005721BC" w:rsidP="008D58D7">
      <w:pPr>
        <w:pStyle w:val="Heading4"/>
      </w:pPr>
      <w:r w:rsidRPr="00713BCD">
        <w:t>Nature was often seen as personal (vs. inanimate in Judaism)</w:t>
      </w:r>
    </w:p>
    <w:p w14:paraId="1912E88D" w14:textId="77777777" w:rsidR="005721BC" w:rsidRPr="00713BCD" w:rsidRDefault="005721BC" w:rsidP="008D58D7">
      <w:pPr>
        <w:pStyle w:val="Heading4"/>
      </w:pPr>
      <w:r w:rsidRPr="00713BCD">
        <w:t>Syncretistic: religions of the plains (right-stage, cf. p. 19)</w:t>
      </w:r>
    </w:p>
    <w:p w14:paraId="05702D09" w14:textId="77777777" w:rsidR="005721BC" w:rsidRPr="00713BCD" w:rsidRDefault="005721BC" w:rsidP="008D58D7">
      <w:pPr>
        <w:pStyle w:val="Heading4"/>
      </w:pPr>
      <w:r w:rsidRPr="00713BCD">
        <w:t>Myth was acceptable, as these religions were not historically based.</w:t>
      </w:r>
    </w:p>
    <w:p w14:paraId="3B7C7482" w14:textId="77777777" w:rsidR="005721BC" w:rsidRPr="00713BCD" w:rsidRDefault="005721BC" w:rsidP="00FF438B">
      <w:pPr>
        <w:pStyle w:val="Heading3"/>
      </w:pPr>
      <w:bookmarkStart w:id="624" w:name="_Toc15034126"/>
      <w:r w:rsidRPr="00713BCD">
        <w:br w:type="page"/>
      </w:r>
      <w:r w:rsidRPr="00713BCD">
        <w:lastRenderedPageBreak/>
        <w:t>Pagan Worship</w:t>
      </w:r>
      <w:bookmarkEnd w:id="624"/>
      <w:r w:rsidRPr="00713BCD">
        <w:t xml:space="preserve"> Practices in the Ancient Near East</w:t>
      </w:r>
    </w:p>
    <w:p w14:paraId="308E6895" w14:textId="77777777" w:rsidR="005721BC" w:rsidRPr="00713BCD" w:rsidRDefault="005721BC" w:rsidP="008D58D7">
      <w:pPr>
        <w:pStyle w:val="Heading4"/>
      </w:pPr>
      <w:r w:rsidRPr="00713BCD">
        <w:t>Sacrificial system</w:t>
      </w:r>
    </w:p>
    <w:p w14:paraId="624EEF4C" w14:textId="77777777" w:rsidR="005721BC" w:rsidRPr="00713BCD" w:rsidRDefault="005721BC" w:rsidP="005A74FE">
      <w:pPr>
        <w:pStyle w:val="Heading5"/>
      </w:pPr>
      <w:r w:rsidRPr="00713BCD">
        <w:t>Blood sacrifice (origin in Gen. 3:21?)</w:t>
      </w:r>
    </w:p>
    <w:p w14:paraId="093F2847" w14:textId="77777777" w:rsidR="005721BC" w:rsidRPr="00713BCD" w:rsidRDefault="005721BC" w:rsidP="005A74FE">
      <w:pPr>
        <w:pStyle w:val="Heading5"/>
      </w:pPr>
      <w:r w:rsidRPr="00713BCD">
        <w:t>Child sacrifice practiced by Ahaz (2 Kings 16:3) and others (Ezek. 23:39)</w:t>
      </w:r>
    </w:p>
    <w:p w14:paraId="56F8F453" w14:textId="77777777" w:rsidR="005721BC" w:rsidRPr="00713BCD" w:rsidRDefault="005721BC" w:rsidP="008D58D7">
      <w:pPr>
        <w:pStyle w:val="Heading4"/>
      </w:pPr>
      <w:r w:rsidRPr="00713BCD">
        <w:t>Priesthood</w:t>
      </w:r>
    </w:p>
    <w:p w14:paraId="27C1E766" w14:textId="77777777" w:rsidR="005721BC" w:rsidRPr="00713BCD" w:rsidRDefault="005721BC" w:rsidP="005A74FE">
      <w:pPr>
        <w:pStyle w:val="Heading5"/>
      </w:pPr>
      <w:r w:rsidRPr="00713BCD">
        <w:t>Not genealogically based</w:t>
      </w:r>
    </w:p>
    <w:p w14:paraId="54D70653" w14:textId="77777777" w:rsidR="005721BC" w:rsidRPr="00713BCD" w:rsidRDefault="005721BC" w:rsidP="005A74FE">
      <w:pPr>
        <w:pStyle w:val="Heading5"/>
      </w:pPr>
      <w:r w:rsidRPr="00713BCD">
        <w:t>Open to both men and women (which led to cult immorality)</w:t>
      </w:r>
    </w:p>
    <w:p w14:paraId="581A88ED" w14:textId="77777777" w:rsidR="005721BC" w:rsidRPr="00713BCD" w:rsidRDefault="005721BC" w:rsidP="008D58D7">
      <w:pPr>
        <w:pStyle w:val="Heading4"/>
      </w:pPr>
      <w:r w:rsidRPr="00713BCD">
        <w:t>High places</w:t>
      </w:r>
    </w:p>
    <w:p w14:paraId="0D03BFB9" w14:textId="77777777" w:rsidR="005721BC" w:rsidRPr="00713BCD" w:rsidRDefault="005721BC" w:rsidP="005A74FE">
      <w:pPr>
        <w:pStyle w:val="Heading5"/>
      </w:pPr>
      <w:r w:rsidRPr="00713BCD">
        <w:t>2 Kings 16:4</w:t>
      </w:r>
    </w:p>
    <w:p w14:paraId="63DEC497" w14:textId="77777777" w:rsidR="005721BC" w:rsidRPr="00713BCD" w:rsidRDefault="005721BC" w:rsidP="005A74FE">
      <w:pPr>
        <w:pStyle w:val="Heading5"/>
      </w:pPr>
      <w:r w:rsidRPr="00713BCD">
        <w:t>God's plan (Deut. 12)</w:t>
      </w:r>
    </w:p>
    <w:p w14:paraId="7428D162" w14:textId="77777777" w:rsidR="005721BC" w:rsidRPr="00713BCD" w:rsidRDefault="005721BC" w:rsidP="008D58D7">
      <w:pPr>
        <w:pStyle w:val="Heading4"/>
      </w:pPr>
      <w:r w:rsidRPr="00713BCD">
        <w:t xml:space="preserve">Detestable elements </w:t>
      </w:r>
    </w:p>
    <w:p w14:paraId="5CF59875" w14:textId="77777777" w:rsidR="005721BC" w:rsidRPr="00713BCD" w:rsidRDefault="005721BC" w:rsidP="005A74FE">
      <w:pPr>
        <w:pStyle w:val="Heading5"/>
      </w:pPr>
      <w:r w:rsidRPr="00713BCD">
        <w:t>Masochism—1 Kings 18</w:t>
      </w:r>
    </w:p>
    <w:p w14:paraId="54E6A415" w14:textId="77777777" w:rsidR="005721BC" w:rsidRPr="00713BCD" w:rsidRDefault="005721BC" w:rsidP="005A74FE">
      <w:pPr>
        <w:pStyle w:val="Heading5"/>
      </w:pPr>
      <w:r w:rsidRPr="00713BCD">
        <w:t>Sacred prostitution—Baal and fertility religions</w:t>
      </w:r>
    </w:p>
    <w:p w14:paraId="2F31A2D4" w14:textId="77777777" w:rsidR="005721BC" w:rsidRPr="00713BCD" w:rsidRDefault="005721BC" w:rsidP="005A74FE">
      <w:pPr>
        <w:pStyle w:val="Heading5"/>
      </w:pPr>
      <w:r w:rsidRPr="00713BCD">
        <w:t>Child sacrifice—at least for Canaanites</w:t>
      </w:r>
    </w:p>
    <w:p w14:paraId="1E4079C2" w14:textId="77777777" w:rsidR="005721BC" w:rsidRPr="00713BCD" w:rsidRDefault="005721BC" w:rsidP="005A74FE">
      <w:pPr>
        <w:pStyle w:val="Heading5"/>
      </w:pPr>
      <w:r w:rsidRPr="00713BCD">
        <w:t>Hittite concept of "sin" was an offense to the deity as the gods were unconcerned with the "righteousness" of their worshippers.</w:t>
      </w:r>
      <w:r w:rsidRPr="00713BCD">
        <w:rPr>
          <w:rStyle w:val="FootnoteReference"/>
          <w:sz w:val="15"/>
        </w:rPr>
        <w:footnoteReference w:id="92"/>
      </w:r>
    </w:p>
    <w:p w14:paraId="2A8BB9AE" w14:textId="77777777" w:rsidR="005721BC" w:rsidRPr="00713BCD" w:rsidRDefault="005721BC" w:rsidP="00FF438B">
      <w:pPr>
        <w:pStyle w:val="Heading3"/>
      </w:pPr>
      <w:r w:rsidRPr="00713BCD">
        <w:t>Contrasts Between Monotheism and Polytheism</w:t>
      </w:r>
    </w:p>
    <w:p w14:paraId="4D5F1683" w14:textId="77777777" w:rsidR="005721BC" w:rsidRPr="00842587" w:rsidRDefault="005721BC" w:rsidP="005721BC"/>
    <w:tbl>
      <w:tblPr>
        <w:tblW w:w="8010" w:type="dxa"/>
        <w:tblInd w:w="1368" w:type="dxa"/>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1350"/>
        <w:gridCol w:w="3344"/>
        <w:gridCol w:w="3316"/>
      </w:tblGrid>
      <w:tr w:rsidR="005721BC" w:rsidRPr="00CE1618" w14:paraId="1510C77D" w14:textId="77777777" w:rsidTr="00F05B7E">
        <w:tc>
          <w:tcPr>
            <w:tcW w:w="1350" w:type="dxa"/>
            <w:shd w:val="solid" w:color="000000" w:fill="FFFFFF"/>
          </w:tcPr>
          <w:p w14:paraId="53EF724F" w14:textId="77777777" w:rsidR="005721BC" w:rsidRPr="00CE1618" w:rsidRDefault="005721BC" w:rsidP="005721BC">
            <w:pPr>
              <w:rPr>
                <w:b/>
                <w:color w:val="FFFFFF"/>
                <w:sz w:val="30"/>
              </w:rPr>
            </w:pPr>
          </w:p>
        </w:tc>
        <w:tc>
          <w:tcPr>
            <w:tcW w:w="3344" w:type="dxa"/>
            <w:shd w:val="solid" w:color="000000" w:fill="FFFFFF"/>
          </w:tcPr>
          <w:p w14:paraId="24012EEC" w14:textId="77777777" w:rsidR="005721BC" w:rsidRPr="00CE1618" w:rsidRDefault="005721BC" w:rsidP="005721BC">
            <w:pPr>
              <w:rPr>
                <w:b/>
                <w:color w:val="FFFFFF"/>
                <w:sz w:val="30"/>
              </w:rPr>
            </w:pPr>
            <w:r w:rsidRPr="00CE1618">
              <w:rPr>
                <w:b/>
                <w:color w:val="FFFFFF"/>
                <w:sz w:val="30"/>
              </w:rPr>
              <w:t>Monotheism</w:t>
            </w:r>
          </w:p>
        </w:tc>
        <w:tc>
          <w:tcPr>
            <w:tcW w:w="3316" w:type="dxa"/>
            <w:shd w:val="solid" w:color="000000" w:fill="FFFFFF"/>
          </w:tcPr>
          <w:p w14:paraId="5C71CEA0" w14:textId="77777777" w:rsidR="005721BC" w:rsidRPr="00CE1618" w:rsidRDefault="005721BC" w:rsidP="005721BC">
            <w:pPr>
              <w:rPr>
                <w:b/>
                <w:color w:val="FFFFFF"/>
                <w:sz w:val="30"/>
              </w:rPr>
            </w:pPr>
            <w:r w:rsidRPr="00CE1618">
              <w:rPr>
                <w:b/>
                <w:color w:val="FFFFFF"/>
                <w:sz w:val="30"/>
              </w:rPr>
              <w:t>Polytheism</w:t>
            </w:r>
          </w:p>
        </w:tc>
      </w:tr>
      <w:tr w:rsidR="005721BC" w:rsidRPr="00842587" w14:paraId="1D3CE9BD" w14:textId="77777777" w:rsidTr="00F05B7E">
        <w:tc>
          <w:tcPr>
            <w:tcW w:w="1350" w:type="dxa"/>
          </w:tcPr>
          <w:p w14:paraId="3FC1C773" w14:textId="77777777" w:rsidR="005721BC" w:rsidRPr="00842587" w:rsidRDefault="005721BC" w:rsidP="005721BC">
            <w:r w:rsidRPr="00842587">
              <w:t>Truth</w:t>
            </w:r>
          </w:p>
        </w:tc>
        <w:tc>
          <w:tcPr>
            <w:tcW w:w="3344" w:type="dxa"/>
          </w:tcPr>
          <w:p w14:paraId="080D53BC" w14:textId="77777777" w:rsidR="005721BC" w:rsidRPr="00842587" w:rsidRDefault="005721BC" w:rsidP="005721BC">
            <w:r w:rsidRPr="00842587">
              <w:t>Absolute</w:t>
            </w:r>
          </w:p>
        </w:tc>
        <w:tc>
          <w:tcPr>
            <w:tcW w:w="3316" w:type="dxa"/>
          </w:tcPr>
          <w:p w14:paraId="0251F552" w14:textId="77777777" w:rsidR="005721BC" w:rsidRPr="00842587" w:rsidRDefault="005721BC" w:rsidP="005721BC">
            <w:r w:rsidRPr="00842587">
              <w:t>Relative</w:t>
            </w:r>
          </w:p>
        </w:tc>
      </w:tr>
      <w:tr w:rsidR="005721BC" w:rsidRPr="00842587" w14:paraId="7A37B98A" w14:textId="77777777" w:rsidTr="00F05B7E">
        <w:tc>
          <w:tcPr>
            <w:tcW w:w="1350" w:type="dxa"/>
          </w:tcPr>
          <w:p w14:paraId="44DFABD0" w14:textId="77777777" w:rsidR="005721BC" w:rsidRPr="00842587" w:rsidRDefault="005721BC" w:rsidP="005721BC">
            <w:r w:rsidRPr="00842587">
              <w:t>Idols</w:t>
            </w:r>
          </w:p>
        </w:tc>
        <w:tc>
          <w:tcPr>
            <w:tcW w:w="3344" w:type="dxa"/>
          </w:tcPr>
          <w:p w14:paraId="53CF253A" w14:textId="77777777" w:rsidR="005721BC" w:rsidRPr="00842587" w:rsidRDefault="005721BC" w:rsidP="005721BC">
            <w:r w:rsidRPr="00842587">
              <w:t>Prohibited</w:t>
            </w:r>
          </w:p>
        </w:tc>
        <w:tc>
          <w:tcPr>
            <w:tcW w:w="3316" w:type="dxa"/>
          </w:tcPr>
          <w:p w14:paraId="4CD3F3AB" w14:textId="77777777" w:rsidR="005721BC" w:rsidRPr="00842587" w:rsidRDefault="005721BC" w:rsidP="005721BC">
            <w:r w:rsidRPr="00842587">
              <w:t>Accepted</w:t>
            </w:r>
          </w:p>
        </w:tc>
      </w:tr>
      <w:tr w:rsidR="005721BC" w:rsidRPr="00842587" w14:paraId="5E4EF1E4" w14:textId="77777777" w:rsidTr="00F05B7E">
        <w:tc>
          <w:tcPr>
            <w:tcW w:w="1350" w:type="dxa"/>
          </w:tcPr>
          <w:p w14:paraId="46D5DBD8" w14:textId="77777777" w:rsidR="005721BC" w:rsidRPr="00842587" w:rsidRDefault="005721BC" w:rsidP="005721BC">
            <w:r w:rsidRPr="00842587">
              <w:t>Religions</w:t>
            </w:r>
          </w:p>
        </w:tc>
        <w:tc>
          <w:tcPr>
            <w:tcW w:w="3344" w:type="dxa"/>
          </w:tcPr>
          <w:p w14:paraId="155FB8ED" w14:textId="77777777" w:rsidR="005721BC" w:rsidRPr="00842587" w:rsidRDefault="005721BC" w:rsidP="005721BC">
            <w:r w:rsidRPr="00842587">
              <w:t>Judaism, Christianity, Islam</w:t>
            </w:r>
          </w:p>
        </w:tc>
        <w:tc>
          <w:tcPr>
            <w:tcW w:w="3316" w:type="dxa"/>
          </w:tcPr>
          <w:p w14:paraId="14460C34" w14:textId="77777777" w:rsidR="005721BC" w:rsidRPr="00842587" w:rsidRDefault="005721BC" w:rsidP="005721BC">
            <w:r w:rsidRPr="00842587">
              <w:t>Hinduism, Mormonism</w:t>
            </w:r>
          </w:p>
        </w:tc>
      </w:tr>
    </w:tbl>
    <w:p w14:paraId="15A2B137" w14:textId="77777777" w:rsidR="005721BC" w:rsidRPr="00842587" w:rsidRDefault="005721BC" w:rsidP="005721BC"/>
    <w:p w14:paraId="1D754859" w14:textId="77777777" w:rsidR="005721BC" w:rsidRPr="00713BCD" w:rsidRDefault="005721BC" w:rsidP="00FF438B">
      <w:pPr>
        <w:pStyle w:val="Heading3"/>
        <w:sectPr w:rsidR="005721BC" w:rsidRPr="00713BCD" w:rsidSect="005721BC">
          <w:headerReference w:type="default" r:id="rId120"/>
          <w:pgSz w:w="11880" w:h="16840"/>
          <w:pgMar w:top="720" w:right="1008" w:bottom="720" w:left="1296" w:header="720" w:footer="720" w:gutter="0"/>
          <w:pgNumType w:start="159"/>
          <w:cols w:space="720"/>
        </w:sectPr>
      </w:pPr>
      <w:bookmarkStart w:id="625" w:name="_Toc15034127"/>
    </w:p>
    <w:p w14:paraId="37654F1B" w14:textId="77777777" w:rsidR="005721BC" w:rsidRPr="00713BCD" w:rsidRDefault="005721BC" w:rsidP="00FF438B">
      <w:pPr>
        <w:pStyle w:val="Heading3"/>
      </w:pPr>
      <w:r w:rsidRPr="00713BCD">
        <w:lastRenderedPageBreak/>
        <w:t>How One’s View of God Affects Morality &amp; Mission</w:t>
      </w:r>
      <w:bookmarkEnd w:id="625"/>
    </w:p>
    <w:p w14:paraId="4498914E" w14:textId="77777777" w:rsidR="005721BC" w:rsidRPr="00713BCD" w:rsidRDefault="005721BC">
      <w:pPr>
        <w:ind w:left="1260" w:right="-54"/>
        <w:rPr>
          <w:sz w:val="23"/>
        </w:rPr>
      </w:pPr>
    </w:p>
    <w:p w14:paraId="2C0B36A7" w14:textId="77777777" w:rsidR="005721BC" w:rsidRPr="00713BCD" w:rsidRDefault="00B2216D">
      <w:pPr>
        <w:ind w:left="1260" w:right="-54"/>
        <w:rPr>
          <w:sz w:val="23"/>
        </w:rPr>
      </w:pPr>
      <w:r>
        <w:rPr>
          <w:sz w:val="23"/>
        </w:rPr>
        <w:pict w14:anchorId="719ECB08">
          <v:shape id="_x0000_s2090" type="#_x0000_t202" alt="" style="position:absolute;left:0;text-align:left;margin-left:323.8pt;margin-top:1.8pt;width:108pt;height:28.8pt;z-index:19;mso-wrap-style:square;mso-wrap-edited:f;mso-width-percent:0;mso-height-percent:0;mso-width-percent:0;mso-height-percent:0;v-text-anchor:top" fillcolor="black">
            <v:textbox style="mso-next-textbox:#_x0000_s2090">
              <w:txbxContent>
                <w:p w14:paraId="3B1F4D7C" w14:textId="77777777" w:rsidR="0058356F" w:rsidRDefault="0058356F">
                  <w:pPr>
                    <w:ind w:right="0"/>
                    <w:jc w:val="center"/>
                    <w:rPr>
                      <w:b/>
                      <w:sz w:val="23"/>
                    </w:rPr>
                  </w:pPr>
                  <w:r>
                    <w:rPr>
                      <w:b/>
                      <w:color w:val="FFFFFF"/>
                      <w:sz w:val="33"/>
                      <w:shd w:val="clear" w:color="auto" w:fill="000000"/>
                    </w:rPr>
                    <w:t>Israel</w:t>
                  </w:r>
                </w:p>
              </w:txbxContent>
            </v:textbox>
          </v:shape>
        </w:pict>
      </w:r>
      <w:r>
        <w:rPr>
          <w:sz w:val="23"/>
        </w:rPr>
        <w:pict w14:anchorId="64B055CE">
          <v:shape id="_x0000_s2089" type="#_x0000_t202" alt="" style="position:absolute;left:0;text-align:left;margin-left:57.4pt;margin-top:1.8pt;width:108pt;height:28.8pt;z-index:7;mso-wrap-style:square;mso-wrap-edited:f;mso-width-percent:0;mso-height-percent:0;mso-width-percent:0;mso-height-percent:0;v-text-anchor:top" o:allowincell="f" fillcolor="black">
            <v:textbox style="mso-next-textbox:#_x0000_s2089">
              <w:txbxContent>
                <w:p w14:paraId="16FEC7CF" w14:textId="77777777" w:rsidR="0058356F" w:rsidRDefault="0058356F">
                  <w:pPr>
                    <w:ind w:right="0"/>
                    <w:jc w:val="center"/>
                    <w:rPr>
                      <w:b/>
                      <w:sz w:val="23"/>
                    </w:rPr>
                  </w:pPr>
                  <w:r>
                    <w:rPr>
                      <w:b/>
                      <w:color w:val="FFFFFF"/>
                      <w:sz w:val="33"/>
                      <w:shd w:val="clear" w:color="auto" w:fill="000000"/>
                    </w:rPr>
                    <w:t>Pagan</w:t>
                  </w:r>
                </w:p>
              </w:txbxContent>
            </v:textbox>
          </v:shape>
        </w:pict>
      </w:r>
    </w:p>
    <w:p w14:paraId="453C6BED" w14:textId="77777777" w:rsidR="005721BC" w:rsidRPr="00713BCD" w:rsidRDefault="005721BC">
      <w:pPr>
        <w:ind w:left="1260" w:right="-54"/>
        <w:rPr>
          <w:sz w:val="23"/>
        </w:rPr>
      </w:pPr>
    </w:p>
    <w:p w14:paraId="3A0532F9" w14:textId="77777777" w:rsidR="005721BC" w:rsidRPr="00713BCD" w:rsidRDefault="005721BC">
      <w:pPr>
        <w:ind w:left="1260" w:right="-54"/>
        <w:rPr>
          <w:sz w:val="23"/>
        </w:rPr>
      </w:pPr>
    </w:p>
    <w:p w14:paraId="7481460F" w14:textId="77777777" w:rsidR="005721BC" w:rsidRPr="00713BCD" w:rsidRDefault="005721BC">
      <w:pPr>
        <w:ind w:left="1260" w:right="-54"/>
        <w:rPr>
          <w:sz w:val="23"/>
        </w:rPr>
      </w:pPr>
    </w:p>
    <w:p w14:paraId="1E6991DB" w14:textId="77777777" w:rsidR="005721BC" w:rsidRPr="00713BCD" w:rsidRDefault="00B2216D">
      <w:pPr>
        <w:ind w:left="1260" w:right="-54"/>
        <w:rPr>
          <w:sz w:val="23"/>
        </w:rPr>
      </w:pPr>
      <w:r>
        <w:rPr>
          <w:sz w:val="23"/>
        </w:rPr>
        <w:pict w14:anchorId="05FEBA9A">
          <v:shape id="_x0000_s2088" type="#_x0000_t202" alt="" style="position:absolute;left:0;text-align:left;margin-left:68.2pt;margin-top:7.8pt;width:86.4pt;height:21.6pt;z-index:8;mso-wrap-style:square;mso-wrap-edited:f;mso-width-percent:0;mso-height-percent:0;mso-width-percent:0;mso-height-percent:0;v-text-anchor:top" o:allowincell="f" filled="f" stroked="f">
            <v:textbox style="mso-next-textbox:#_x0000_s2088">
              <w:txbxContent>
                <w:p w14:paraId="17EBEE69" w14:textId="77777777" w:rsidR="0058356F" w:rsidRDefault="0058356F">
                  <w:pPr>
                    <w:ind w:right="-90"/>
                    <w:rPr>
                      <w:b/>
                      <w:sz w:val="23"/>
                    </w:rPr>
                  </w:pPr>
                  <w:r>
                    <w:rPr>
                      <w:b/>
                      <w:sz w:val="23"/>
                    </w:rPr>
                    <w:t>Horrible god</w:t>
                  </w:r>
                </w:p>
              </w:txbxContent>
            </v:textbox>
          </v:shape>
        </w:pict>
      </w:r>
      <w:r>
        <w:rPr>
          <w:sz w:val="23"/>
        </w:rPr>
        <w:pict w14:anchorId="35877FA7">
          <v:shape id="_x0000_s2087" type="#_x0000_t202" alt="" style="position:absolute;left:0;text-align:left;margin-left:334.6pt;margin-top:7.8pt;width:86.4pt;height:21.6pt;z-index:20;mso-wrap-style:square;mso-wrap-edited:f;mso-width-percent:0;mso-height-percent:0;mso-width-percent:0;mso-height-percent:0;v-text-anchor:top" o:allowincell="f" filled="f" stroked="f">
            <v:textbox style="mso-next-textbox:#_x0000_s2087">
              <w:txbxContent>
                <w:p w14:paraId="365CB122" w14:textId="77777777" w:rsidR="0058356F" w:rsidRDefault="0058356F">
                  <w:pPr>
                    <w:ind w:right="-90"/>
                    <w:jc w:val="center"/>
                    <w:rPr>
                      <w:b/>
                      <w:sz w:val="23"/>
                    </w:rPr>
                  </w:pPr>
                  <w:r>
                    <w:rPr>
                      <w:b/>
                      <w:sz w:val="23"/>
                    </w:rPr>
                    <w:t>Holy God</w:t>
                  </w:r>
                </w:p>
              </w:txbxContent>
            </v:textbox>
          </v:shape>
        </w:pict>
      </w:r>
    </w:p>
    <w:p w14:paraId="530D4152" w14:textId="77777777" w:rsidR="005721BC" w:rsidRPr="00713BCD" w:rsidRDefault="005721BC">
      <w:pPr>
        <w:ind w:left="1260" w:right="-54"/>
        <w:rPr>
          <w:sz w:val="23"/>
        </w:rPr>
      </w:pPr>
    </w:p>
    <w:p w14:paraId="3E8FBA8F" w14:textId="77777777" w:rsidR="005721BC" w:rsidRPr="00713BCD" w:rsidRDefault="00B2216D">
      <w:pPr>
        <w:ind w:left="1260" w:right="-54"/>
        <w:rPr>
          <w:sz w:val="23"/>
        </w:rPr>
      </w:pPr>
      <w:r>
        <w:rPr>
          <w:sz w:val="23"/>
        </w:rPr>
        <w:pict w14:anchorId="744ABC44">
          <v:line id="_x0000_s2086" alt="" style="position:absolute;left:0;text-align:left;z-index:14;mso-wrap-edited:f;mso-width-percent:0;mso-height-percent:0;mso-width-percent:0;mso-height-percent:0" from="109.6pt,5.4pt" to="109.6pt,19.8pt" o:allowincell="f">
            <v:stroke endarrow="block"/>
          </v:line>
        </w:pict>
      </w:r>
      <w:r>
        <w:rPr>
          <w:sz w:val="23"/>
        </w:rPr>
        <w:pict w14:anchorId="50A99348">
          <v:line id="_x0000_s2085" alt="" style="position:absolute;left:0;text-align:left;z-index:26;mso-wrap-edited:f;mso-width-percent:0;mso-height-percent:0;mso-width-percent:0;mso-height-percent:0" from="381.4pt,5.4pt" to="381.4pt,19.8pt" o:allowincell="f">
            <v:stroke endarrow="block"/>
          </v:line>
        </w:pict>
      </w:r>
    </w:p>
    <w:p w14:paraId="2AF4DCA3" w14:textId="77777777" w:rsidR="005721BC" w:rsidRPr="00713BCD" w:rsidRDefault="005721BC">
      <w:pPr>
        <w:ind w:left="1260" w:right="-54"/>
        <w:rPr>
          <w:sz w:val="23"/>
        </w:rPr>
      </w:pPr>
    </w:p>
    <w:p w14:paraId="0EC12725" w14:textId="77777777" w:rsidR="005721BC" w:rsidRPr="00713BCD" w:rsidRDefault="00B2216D">
      <w:pPr>
        <w:ind w:left="1260" w:right="-54"/>
        <w:rPr>
          <w:sz w:val="23"/>
        </w:rPr>
      </w:pPr>
      <w:r>
        <w:rPr>
          <w:sz w:val="23"/>
        </w:rPr>
        <w:pict w14:anchorId="7000CEC1">
          <v:shape id="_x0000_s2084" type="#_x0000_t202" alt="" style="position:absolute;left:0;text-align:left;margin-left:8.8pt;margin-top:6.6pt;width:205.2pt;height:28.8pt;z-index:9;mso-wrap-style:square;mso-wrap-edited:f;mso-width-percent:0;mso-height-percent:0;mso-width-percent:0;mso-height-percent:0;v-text-anchor:top" o:allowincell="f" filled="f" stroked="f">
            <v:textbox style="mso-next-textbox:#_x0000_s2084">
              <w:txbxContent>
                <w:p w14:paraId="4494C805" w14:textId="77777777" w:rsidR="0058356F" w:rsidRDefault="0058356F">
                  <w:pPr>
                    <w:ind w:right="-20"/>
                    <w:jc w:val="center"/>
                    <w:rPr>
                      <w:b/>
                      <w:sz w:val="23"/>
                    </w:rPr>
                  </w:pPr>
                  <w:r>
                    <w:rPr>
                      <w:b/>
                      <w:sz w:val="23"/>
                    </w:rPr>
                    <w:t>Man seen as OK in comparison</w:t>
                  </w:r>
                </w:p>
              </w:txbxContent>
            </v:textbox>
          </v:shape>
        </w:pict>
      </w:r>
      <w:r>
        <w:rPr>
          <w:sz w:val="23"/>
        </w:rPr>
        <w:pict w14:anchorId="24ECE666">
          <v:shape id="_x0000_s2083" type="#_x0000_t202" alt="" style="position:absolute;left:0;text-align:left;margin-left:275.2pt;margin-top:6.6pt;width:205.2pt;height:28.8pt;z-index:21;mso-wrap-style:square;mso-wrap-edited:f;mso-width-percent:0;mso-height-percent:0;mso-width-percent:0;mso-height-percent:0;v-text-anchor:top" o:allowincell="f" filled="f" stroked="f">
            <v:textbox style="mso-next-textbox:#_x0000_s2083">
              <w:txbxContent>
                <w:p w14:paraId="5B85045E" w14:textId="77777777" w:rsidR="0058356F" w:rsidRDefault="0058356F">
                  <w:pPr>
                    <w:ind w:right="-20"/>
                    <w:jc w:val="center"/>
                    <w:rPr>
                      <w:b/>
                      <w:sz w:val="23"/>
                    </w:rPr>
                  </w:pPr>
                  <w:r>
                    <w:rPr>
                      <w:b/>
                      <w:sz w:val="23"/>
                    </w:rPr>
                    <w:t>Man seen as sinful</w:t>
                  </w:r>
                </w:p>
              </w:txbxContent>
            </v:textbox>
          </v:shape>
        </w:pict>
      </w:r>
    </w:p>
    <w:p w14:paraId="23076653" w14:textId="77777777" w:rsidR="005721BC" w:rsidRPr="00713BCD" w:rsidRDefault="005721BC">
      <w:pPr>
        <w:ind w:left="1260" w:right="-54"/>
        <w:rPr>
          <w:sz w:val="23"/>
        </w:rPr>
      </w:pPr>
    </w:p>
    <w:p w14:paraId="6DED3440" w14:textId="77777777" w:rsidR="005721BC" w:rsidRPr="00713BCD" w:rsidRDefault="00B2216D">
      <w:pPr>
        <w:ind w:left="1260" w:right="-54"/>
        <w:rPr>
          <w:sz w:val="23"/>
        </w:rPr>
      </w:pPr>
      <w:r>
        <w:rPr>
          <w:sz w:val="23"/>
        </w:rPr>
        <w:pict w14:anchorId="488929FF">
          <v:line id="_x0000_s2082" alt="" style="position:absolute;left:0;text-align:left;z-index:27;mso-wrap-edited:f;mso-width-percent:0;mso-height-percent:0;mso-width-percent:0;mso-height-percent:0" from="381.4pt,8.2pt" to="381.4pt,22.6pt">
            <v:stroke endarrow="block"/>
          </v:line>
        </w:pict>
      </w:r>
      <w:r>
        <w:rPr>
          <w:sz w:val="23"/>
        </w:rPr>
        <w:pict w14:anchorId="26A89549">
          <v:line id="_x0000_s2081" alt="" style="position:absolute;left:0;text-align:left;z-index:15;mso-wrap-edited:f;mso-width-percent:0;mso-height-percent:0;mso-width-percent:0;mso-height-percent:0" from="109.6pt,8.2pt" to="109.6pt,22.6pt">
            <v:stroke endarrow="block"/>
          </v:line>
        </w:pict>
      </w:r>
    </w:p>
    <w:p w14:paraId="3FFA5AA2" w14:textId="77777777" w:rsidR="005721BC" w:rsidRPr="00713BCD" w:rsidRDefault="005721BC">
      <w:pPr>
        <w:ind w:left="1260" w:right="-54"/>
        <w:rPr>
          <w:sz w:val="23"/>
        </w:rPr>
      </w:pPr>
    </w:p>
    <w:p w14:paraId="0273DB89" w14:textId="77777777" w:rsidR="005721BC" w:rsidRPr="00713BCD" w:rsidRDefault="00B2216D">
      <w:pPr>
        <w:ind w:left="1260" w:right="-54"/>
        <w:rPr>
          <w:sz w:val="23"/>
        </w:rPr>
      </w:pPr>
      <w:r>
        <w:rPr>
          <w:sz w:val="23"/>
        </w:rPr>
        <w:pict w14:anchorId="7F7F227A">
          <v:shape id="_x0000_s2080" type="#_x0000_t202" alt="" style="position:absolute;left:0;text-align:left;margin-left:14.2pt;margin-top:5.4pt;width:194.4pt;height:25.2pt;z-index:10;mso-wrap-style:square;mso-wrap-edited:f;mso-width-percent:0;mso-height-percent:0;mso-width-percent:0;mso-height-percent:0;v-text-anchor:top" o:allowincell="f" filled="f" stroked="f">
            <v:textbox style="mso-next-textbox:#_x0000_s2080">
              <w:txbxContent>
                <w:p w14:paraId="7FEAC64B" w14:textId="77777777" w:rsidR="0058356F" w:rsidRDefault="0058356F">
                  <w:pPr>
                    <w:ind w:right="-60"/>
                    <w:jc w:val="center"/>
                    <w:rPr>
                      <w:b/>
                      <w:sz w:val="23"/>
                    </w:rPr>
                  </w:pPr>
                  <w:r>
                    <w:rPr>
                      <w:b/>
                      <w:sz w:val="23"/>
                    </w:rPr>
                    <w:t>Seeks pleasure &amp; material needs</w:t>
                  </w:r>
                </w:p>
              </w:txbxContent>
            </v:textbox>
          </v:shape>
        </w:pict>
      </w:r>
      <w:r>
        <w:rPr>
          <w:sz w:val="23"/>
        </w:rPr>
        <w:pict w14:anchorId="1AC58064">
          <v:shape id="_x0000_s2079" type="#_x0000_t202" alt="" style="position:absolute;left:0;text-align:left;margin-left:280.6pt;margin-top:5.4pt;width:194.4pt;height:25.2pt;z-index:22;mso-wrap-style:square;mso-wrap-edited:f;mso-width-percent:0;mso-height-percent:0;mso-width-percent:0;mso-height-percent:0;v-text-anchor:top" o:allowincell="f" filled="f" stroked="f">
            <v:textbox style="mso-next-textbox:#_x0000_s2079">
              <w:txbxContent>
                <w:p w14:paraId="083E9ACF" w14:textId="77777777" w:rsidR="0058356F" w:rsidRDefault="0058356F">
                  <w:pPr>
                    <w:ind w:right="-60"/>
                    <w:jc w:val="center"/>
                    <w:rPr>
                      <w:b/>
                      <w:sz w:val="23"/>
                    </w:rPr>
                  </w:pPr>
                  <w:r>
                    <w:rPr>
                      <w:b/>
                      <w:sz w:val="23"/>
                    </w:rPr>
                    <w:t>Seeks spiritual needs</w:t>
                  </w:r>
                </w:p>
              </w:txbxContent>
            </v:textbox>
          </v:shape>
        </w:pict>
      </w:r>
    </w:p>
    <w:p w14:paraId="31B9D2B7" w14:textId="77777777" w:rsidR="005721BC" w:rsidRPr="00713BCD" w:rsidRDefault="005721BC">
      <w:pPr>
        <w:ind w:left="1260" w:right="-54"/>
        <w:rPr>
          <w:sz w:val="23"/>
        </w:rPr>
      </w:pPr>
    </w:p>
    <w:p w14:paraId="40D575F3" w14:textId="77777777" w:rsidR="005721BC" w:rsidRPr="00713BCD" w:rsidRDefault="00B2216D">
      <w:pPr>
        <w:ind w:left="1260" w:right="-54"/>
        <w:rPr>
          <w:sz w:val="23"/>
        </w:rPr>
      </w:pPr>
      <w:r>
        <w:rPr>
          <w:sz w:val="23"/>
        </w:rPr>
        <w:pict w14:anchorId="6A8754D3">
          <v:line id="_x0000_s2078" alt="" style="position:absolute;left:0;text-align:left;z-index:28;mso-wrap-edited:f;mso-width-percent:0;mso-height-percent:0;mso-width-percent:0;mso-height-percent:0" from="381.4pt,8.6pt" to="381.4pt,23pt">
            <v:stroke endarrow="block"/>
          </v:line>
        </w:pict>
      </w:r>
      <w:r>
        <w:rPr>
          <w:sz w:val="23"/>
        </w:rPr>
        <w:pict w14:anchorId="69236579">
          <v:line id="_x0000_s2077" alt="" style="position:absolute;left:0;text-align:left;z-index:16;mso-wrap-edited:f;mso-width-percent:0;mso-height-percent:0;mso-width-percent:0;mso-height-percent:0" from="109.6pt,8.6pt" to="109.6pt,23pt">
            <v:stroke endarrow="block"/>
          </v:line>
        </w:pict>
      </w:r>
    </w:p>
    <w:p w14:paraId="581AAFFC" w14:textId="77777777" w:rsidR="005721BC" w:rsidRPr="00713BCD" w:rsidRDefault="005721BC">
      <w:pPr>
        <w:ind w:left="1260" w:right="-54"/>
        <w:rPr>
          <w:sz w:val="23"/>
        </w:rPr>
      </w:pPr>
    </w:p>
    <w:p w14:paraId="12DE460B" w14:textId="77777777" w:rsidR="005721BC" w:rsidRPr="00713BCD" w:rsidRDefault="00B2216D">
      <w:pPr>
        <w:ind w:left="1260" w:right="-54"/>
        <w:rPr>
          <w:sz w:val="23"/>
        </w:rPr>
      </w:pPr>
      <w:r>
        <w:rPr>
          <w:sz w:val="23"/>
        </w:rPr>
        <w:pict w14:anchorId="0F2E00E4">
          <v:shape id="_x0000_s2076" type="#_x0000_t202" alt="" style="position:absolute;left:0;text-align:left;margin-left:-18.2pt;margin-top:4.2pt;width:259.2pt;height:21.6pt;z-index:11;mso-wrap-style:square;mso-wrap-edited:f;mso-width-percent:0;mso-height-percent:0;mso-width-percent:0;mso-height-percent:0;v-text-anchor:top" o:allowincell="f" filled="f" stroked="f">
            <v:textbox style="mso-next-textbox:#_x0000_s2076">
              <w:txbxContent>
                <w:p w14:paraId="0DB30637" w14:textId="77777777" w:rsidR="0058356F" w:rsidRDefault="0058356F">
                  <w:pPr>
                    <w:ind w:right="-60"/>
                    <w:jc w:val="center"/>
                    <w:rPr>
                      <w:b/>
                      <w:sz w:val="23"/>
                    </w:rPr>
                  </w:pPr>
                  <w:r>
                    <w:rPr>
                      <w:b/>
                      <w:sz w:val="23"/>
                    </w:rPr>
                    <w:t>Sacrifices appease deity for sex, food &amp; money</w:t>
                  </w:r>
                </w:p>
              </w:txbxContent>
            </v:textbox>
          </v:shape>
        </w:pict>
      </w:r>
      <w:r>
        <w:rPr>
          <w:sz w:val="23"/>
        </w:rPr>
        <w:pict w14:anchorId="679884F9">
          <v:shape id="_x0000_s2075" type="#_x0000_t202" alt="" style="position:absolute;left:0;text-align:left;margin-left:248.2pt;margin-top:4.2pt;width:259.2pt;height:21.6pt;z-index:23;mso-wrap-style:square;mso-wrap-edited:f;mso-width-percent:0;mso-height-percent:0;mso-width-percent:0;mso-height-percent:0;v-text-anchor:top" o:allowincell="f" filled="f" stroked="f">
            <v:textbox style="mso-next-textbox:#_x0000_s2075">
              <w:txbxContent>
                <w:p w14:paraId="72D9F00E" w14:textId="77777777" w:rsidR="0058356F" w:rsidRDefault="0058356F">
                  <w:pPr>
                    <w:ind w:right="-60"/>
                    <w:jc w:val="center"/>
                    <w:rPr>
                      <w:b/>
                      <w:sz w:val="23"/>
                    </w:rPr>
                  </w:pPr>
                  <w:r>
                    <w:rPr>
                      <w:b/>
                      <w:sz w:val="23"/>
                    </w:rPr>
                    <w:t>Sacrifices atone sin to reconcile God &amp; man</w:t>
                  </w:r>
                </w:p>
              </w:txbxContent>
            </v:textbox>
          </v:shape>
        </w:pict>
      </w:r>
    </w:p>
    <w:p w14:paraId="7431D242" w14:textId="77777777" w:rsidR="005721BC" w:rsidRPr="00713BCD" w:rsidRDefault="005721BC">
      <w:pPr>
        <w:ind w:left="1260" w:right="-54"/>
        <w:rPr>
          <w:sz w:val="23"/>
        </w:rPr>
      </w:pPr>
    </w:p>
    <w:p w14:paraId="365C2C02" w14:textId="77777777" w:rsidR="005721BC" w:rsidRPr="00713BCD" w:rsidRDefault="00B2216D">
      <w:pPr>
        <w:ind w:left="1260" w:right="-54"/>
        <w:rPr>
          <w:sz w:val="23"/>
        </w:rPr>
      </w:pPr>
      <w:r>
        <w:rPr>
          <w:sz w:val="23"/>
        </w:rPr>
        <w:pict w14:anchorId="662B387E">
          <v:line id="_x0000_s2074" alt="" style="position:absolute;left:0;text-align:left;z-index:17;mso-wrap-edited:f;mso-width-percent:0;mso-height-percent:0;mso-width-percent:0;mso-height-percent:0" from="109.6pt,9pt" to="109.6pt,23.4pt">
            <v:stroke endarrow="block"/>
          </v:line>
        </w:pict>
      </w:r>
      <w:r>
        <w:rPr>
          <w:sz w:val="23"/>
        </w:rPr>
        <w:pict w14:anchorId="53B6CDFA">
          <v:line id="_x0000_s2073" alt="" style="position:absolute;left:0;text-align:left;z-index:29;mso-wrap-edited:f;mso-width-percent:0;mso-height-percent:0;mso-width-percent:0;mso-height-percent:0" from="381.4pt,9pt" to="381.4pt,23.4pt">
            <v:stroke endarrow="block"/>
          </v:line>
        </w:pict>
      </w:r>
    </w:p>
    <w:p w14:paraId="09111023" w14:textId="77777777" w:rsidR="005721BC" w:rsidRPr="00713BCD" w:rsidRDefault="005721BC">
      <w:pPr>
        <w:ind w:left="1260" w:right="-54"/>
        <w:rPr>
          <w:sz w:val="23"/>
        </w:rPr>
      </w:pPr>
    </w:p>
    <w:p w14:paraId="6EA4C629" w14:textId="77777777" w:rsidR="005721BC" w:rsidRPr="00713BCD" w:rsidRDefault="00B2216D">
      <w:pPr>
        <w:ind w:left="1260" w:right="-54"/>
        <w:rPr>
          <w:sz w:val="23"/>
        </w:rPr>
      </w:pPr>
      <w:r>
        <w:rPr>
          <w:sz w:val="23"/>
        </w:rPr>
        <w:pict w14:anchorId="784D604F">
          <v:shape id="_x0000_s2072" type="#_x0000_t202" alt="" style="position:absolute;left:0;text-align:left;margin-left:287.8pt;margin-top:2pt;width:180pt;height:21.6pt;z-index:24;mso-wrap-style:square;mso-wrap-edited:f;mso-width-percent:0;mso-height-percent:0;mso-width-percent:0;mso-height-percent:0;v-text-anchor:top" filled="f" stroked="f">
            <v:textbox style="mso-next-textbox:#_x0000_s2072">
              <w:txbxContent>
                <w:p w14:paraId="4EB4835B" w14:textId="77777777" w:rsidR="0058356F" w:rsidRDefault="0058356F">
                  <w:pPr>
                    <w:ind w:right="-60"/>
                    <w:jc w:val="center"/>
                    <w:rPr>
                      <w:b/>
                      <w:sz w:val="23"/>
                    </w:rPr>
                  </w:pPr>
                  <w:r>
                    <w:rPr>
                      <w:b/>
                      <w:sz w:val="23"/>
                    </w:rPr>
                    <w:t>God forgives sin</w:t>
                  </w:r>
                </w:p>
              </w:txbxContent>
            </v:textbox>
          </v:shape>
        </w:pict>
      </w:r>
      <w:r>
        <w:rPr>
          <w:sz w:val="23"/>
        </w:rPr>
        <w:pict w14:anchorId="2494B3AE">
          <v:shape id="_x0000_s2071" type="#_x0000_t202" alt="" style="position:absolute;left:0;text-align:left;margin-left:21.4pt;margin-top:2pt;width:180pt;height:21.6pt;z-index:12;mso-wrap-style:square;mso-wrap-edited:f;mso-width-percent:0;mso-height-percent:0;mso-width-percent:0;mso-height-percent:0;v-text-anchor:top" filled="f" stroked="f">
            <v:textbox style="mso-next-textbox:#_x0000_s2071">
              <w:txbxContent>
                <w:p w14:paraId="30E741DF" w14:textId="77777777" w:rsidR="0058356F" w:rsidRDefault="0058356F">
                  <w:pPr>
                    <w:ind w:right="-60"/>
                    <w:jc w:val="center"/>
                    <w:rPr>
                      <w:b/>
                      <w:sz w:val="23"/>
                    </w:rPr>
                  </w:pPr>
                  <w:r>
                    <w:rPr>
                      <w:b/>
                      <w:sz w:val="23"/>
                    </w:rPr>
                    <w:t>Local deity makes them rich</w:t>
                  </w:r>
                </w:p>
              </w:txbxContent>
            </v:textbox>
          </v:shape>
        </w:pict>
      </w:r>
    </w:p>
    <w:p w14:paraId="4252FC9E" w14:textId="77777777" w:rsidR="005721BC" w:rsidRPr="00713BCD" w:rsidRDefault="005721BC">
      <w:pPr>
        <w:ind w:left="1260" w:right="-54"/>
        <w:rPr>
          <w:sz w:val="23"/>
        </w:rPr>
      </w:pPr>
    </w:p>
    <w:p w14:paraId="04B21EA1" w14:textId="77777777" w:rsidR="005721BC" w:rsidRPr="00713BCD" w:rsidRDefault="00B2216D">
      <w:pPr>
        <w:ind w:left="1260" w:right="-54"/>
        <w:rPr>
          <w:sz w:val="23"/>
        </w:rPr>
      </w:pPr>
      <w:r>
        <w:rPr>
          <w:sz w:val="23"/>
        </w:rPr>
        <w:pict w14:anchorId="7B8C8C22">
          <v:line id="_x0000_s2070" alt="" style="position:absolute;left:0;text-align:left;z-index:30;mso-wrap-edited:f;mso-width-percent:0;mso-height-percent:0;mso-width-percent:0;mso-height-percent:0" from="381.4pt,.4pt" to="381.4pt,14.8pt">
            <v:stroke endarrow="block"/>
          </v:line>
        </w:pict>
      </w:r>
      <w:r>
        <w:rPr>
          <w:sz w:val="23"/>
        </w:rPr>
        <w:pict w14:anchorId="6D2A66F2">
          <v:line id="_x0000_s2069" alt="" style="position:absolute;left:0;text-align:left;z-index:18;mso-wrap-edited:f;mso-width-percent:0;mso-height-percent:0;mso-width-percent:0;mso-height-percent:0" from="109.6pt,.4pt" to="109.6pt,14.8pt">
            <v:stroke endarrow="block"/>
          </v:line>
        </w:pict>
      </w:r>
    </w:p>
    <w:p w14:paraId="404DC92D" w14:textId="77777777" w:rsidR="005721BC" w:rsidRPr="00713BCD" w:rsidRDefault="005721BC">
      <w:pPr>
        <w:ind w:left="1260" w:right="-54"/>
        <w:rPr>
          <w:sz w:val="23"/>
        </w:rPr>
      </w:pPr>
    </w:p>
    <w:p w14:paraId="032B9027" w14:textId="77777777" w:rsidR="005721BC" w:rsidRPr="00713BCD" w:rsidRDefault="00B2216D">
      <w:pPr>
        <w:ind w:left="1260" w:right="-54"/>
        <w:rPr>
          <w:sz w:val="23"/>
        </w:rPr>
      </w:pPr>
      <w:r>
        <w:rPr>
          <w:sz w:val="23"/>
        </w:rPr>
        <w:pict w14:anchorId="717691D7">
          <v:shape id="_x0000_s2068" type="#_x0000_t202" alt="" style="position:absolute;left:0;text-align:left;margin-left:280.6pt;margin-top:1.8pt;width:194.4pt;height:28.8pt;z-index:25;mso-wrap-style:square;mso-wrap-edited:f;mso-width-percent:0;mso-height-percent:0;mso-width-percent:0;mso-height-percent:0;v-text-anchor:top" o:allowincell="f" filled="f" stroked="f">
            <v:textbox style="mso-next-textbox:#_x0000_s2068">
              <w:txbxContent>
                <w:p w14:paraId="7904F578" w14:textId="77777777" w:rsidR="0058356F" w:rsidRDefault="0058356F">
                  <w:pPr>
                    <w:ind w:right="-60"/>
                    <w:jc w:val="center"/>
                    <w:rPr>
                      <w:b/>
                      <w:sz w:val="23"/>
                    </w:rPr>
                  </w:pPr>
                  <w:r>
                    <w:rPr>
                      <w:b/>
                      <w:sz w:val="23"/>
                    </w:rPr>
                    <w:t>Mission to others for their good</w:t>
                  </w:r>
                </w:p>
              </w:txbxContent>
            </v:textbox>
          </v:shape>
        </w:pict>
      </w:r>
      <w:r>
        <w:rPr>
          <w:sz w:val="23"/>
        </w:rPr>
        <w:pict w14:anchorId="3BA5EDD1">
          <v:shape id="_x0000_s2067" type="#_x0000_t202" alt="" style="position:absolute;left:0;text-align:left;margin-left:25pt;margin-top:1.8pt;width:172.8pt;height:28.8pt;z-index:13;mso-wrap-style:square;mso-wrap-edited:f;mso-width-percent:0;mso-height-percent:0;mso-width-percent:0;mso-height-percent:0;v-text-anchor:top" o:allowincell="f" filled="f" stroked="f">
            <v:textbox style="mso-next-textbox:#_x0000_s2067">
              <w:txbxContent>
                <w:p w14:paraId="03A29BD5" w14:textId="77777777" w:rsidR="0058356F" w:rsidRDefault="0058356F">
                  <w:pPr>
                    <w:ind w:right="-60"/>
                    <w:jc w:val="center"/>
                    <w:rPr>
                      <w:b/>
                      <w:sz w:val="23"/>
                    </w:rPr>
                  </w:pPr>
                  <w:r>
                    <w:rPr>
                      <w:b/>
                      <w:sz w:val="23"/>
                    </w:rPr>
                    <w:t>Massacre others for wealth</w:t>
                  </w:r>
                </w:p>
              </w:txbxContent>
            </v:textbox>
          </v:shape>
        </w:pict>
      </w:r>
    </w:p>
    <w:p w14:paraId="3945E29D" w14:textId="77777777" w:rsidR="005721BC" w:rsidRPr="00713BCD" w:rsidRDefault="005721BC">
      <w:pPr>
        <w:ind w:left="1260" w:right="-54"/>
        <w:rPr>
          <w:sz w:val="23"/>
        </w:rPr>
      </w:pPr>
    </w:p>
    <w:p w14:paraId="49136E97" w14:textId="77777777" w:rsidR="005721BC" w:rsidRPr="00713BCD" w:rsidRDefault="005721BC">
      <w:pPr>
        <w:ind w:left="1260" w:right="-54"/>
        <w:rPr>
          <w:sz w:val="23"/>
        </w:rPr>
      </w:pPr>
    </w:p>
    <w:p w14:paraId="09866143" w14:textId="77777777" w:rsidR="005721BC" w:rsidRPr="00713BCD" w:rsidRDefault="005721BC">
      <w:pPr>
        <w:ind w:left="1260" w:right="-54"/>
        <w:rPr>
          <w:sz w:val="23"/>
        </w:rPr>
      </w:pPr>
    </w:p>
    <w:p w14:paraId="034E08FB" w14:textId="77777777" w:rsidR="005721BC" w:rsidRPr="00713BCD" w:rsidRDefault="005721BC">
      <w:pPr>
        <w:ind w:left="1260" w:right="-54"/>
        <w:rPr>
          <w:sz w:val="23"/>
        </w:rPr>
      </w:pPr>
      <w:r w:rsidRPr="00713BCD">
        <w:rPr>
          <w:sz w:val="23"/>
        </w:rPr>
        <w:t>Note above the logical and chronological progressions.  The point here is that people always become like the deity they worship.  The pagans that God told Israel to annihilate worshipped horrendous deities (demons).  As the Canaanites, Philistines, Amorites, etc. focused upon these bad examples, the people in turn became like them—bloodthirsty for more wealth and pleasure with no real spiritual concerns.</w:t>
      </w:r>
    </w:p>
    <w:p w14:paraId="63BB3D27" w14:textId="77777777" w:rsidR="005721BC" w:rsidRPr="00713BCD" w:rsidRDefault="005721BC">
      <w:pPr>
        <w:ind w:left="1260" w:right="-54"/>
        <w:rPr>
          <w:sz w:val="23"/>
        </w:rPr>
      </w:pPr>
    </w:p>
    <w:p w14:paraId="2125F550" w14:textId="77777777" w:rsidR="005721BC" w:rsidRPr="00713BCD" w:rsidRDefault="005721BC">
      <w:pPr>
        <w:ind w:left="1260" w:right="-54"/>
        <w:rPr>
          <w:sz w:val="23"/>
        </w:rPr>
      </w:pPr>
      <w:r w:rsidRPr="00713BCD">
        <w:rPr>
          <w:sz w:val="23"/>
        </w:rPr>
        <w:t>In like manner, the right side shows how Israel should have functioned.  When God is properly seen as the sinless ruler of the universe who loves man, Israelites would naturally put spiritual concerns above their physical, material, sexual, and social needs.  This eventually should have resulted in Israelites discharging their duties to reach the pagan nations with an evangelistic purpose.</w:t>
      </w:r>
    </w:p>
    <w:p w14:paraId="4840B702" w14:textId="77777777" w:rsidR="005721BC" w:rsidRPr="00713BCD" w:rsidRDefault="005721BC">
      <w:pPr>
        <w:ind w:left="1260" w:right="-54"/>
        <w:rPr>
          <w:sz w:val="23"/>
        </w:rPr>
      </w:pPr>
    </w:p>
    <w:p w14:paraId="75B9A35C" w14:textId="77777777" w:rsidR="005721BC" w:rsidRPr="00713BCD" w:rsidRDefault="005721BC">
      <w:pPr>
        <w:ind w:left="1260" w:right="-54"/>
        <w:rPr>
          <w:sz w:val="23"/>
        </w:rPr>
      </w:pPr>
      <w:r w:rsidRPr="00713BCD">
        <w:rPr>
          <w:sz w:val="23"/>
        </w:rPr>
        <w:t>Of course, it didn’t work out like this in reality.  The Lord knew that these nations would be a snare to his people, so he commanded them to eliminate them from the land (Deut. 13).  God knew that Israel would become as morally corrupt as these pagans were if they worshipped their gods, so they should be destroyed and intermarriage was forbidden.  Israel obeyed only to a limited extent, as even in the book of Joshua and at the time of David the land was not completely rid of the Philistines and Canaanites.  The pagan people left in the land became a snare to Israel.  This resulted in a miserable failure of Israel reaching any of the other nations with the truth of God.</w:t>
      </w:r>
    </w:p>
    <w:p w14:paraId="6DBD063E" w14:textId="77777777" w:rsidR="005721BC" w:rsidRPr="00713BCD" w:rsidRDefault="005721BC">
      <w:pPr>
        <w:ind w:left="1260" w:right="-54"/>
        <w:rPr>
          <w:sz w:val="23"/>
        </w:rPr>
      </w:pPr>
    </w:p>
    <w:p w14:paraId="07A5621A" w14:textId="77777777" w:rsidR="005721BC" w:rsidRPr="00713BCD" w:rsidRDefault="005721BC">
      <w:pPr>
        <w:ind w:left="1260" w:right="-54"/>
        <w:rPr>
          <w:sz w:val="23"/>
        </w:rPr>
      </w:pPr>
      <w:r w:rsidRPr="00713BCD">
        <w:rPr>
          <w:sz w:val="23"/>
        </w:rPr>
        <w:t>What lessons do you think are here for the church of God?</w:t>
      </w:r>
    </w:p>
    <w:p w14:paraId="6EB1305F" w14:textId="77777777" w:rsidR="005721BC" w:rsidRPr="00713BCD" w:rsidRDefault="005721BC" w:rsidP="00FF438B">
      <w:pPr>
        <w:pStyle w:val="Heading3"/>
        <w:sectPr w:rsidR="005721BC" w:rsidRPr="00713BCD" w:rsidSect="005721BC">
          <w:headerReference w:type="default" r:id="rId121"/>
          <w:pgSz w:w="11880" w:h="16840"/>
          <w:pgMar w:top="720" w:right="1008" w:bottom="720" w:left="1296" w:header="720" w:footer="720" w:gutter="0"/>
          <w:pgNumType w:start="159"/>
          <w:cols w:space="720"/>
        </w:sectPr>
      </w:pPr>
    </w:p>
    <w:p w14:paraId="1E999DCE" w14:textId="77777777" w:rsidR="005721BC" w:rsidRPr="00713BCD" w:rsidRDefault="005721BC" w:rsidP="00FF438B">
      <w:pPr>
        <w:pStyle w:val="Heading3"/>
      </w:pPr>
      <w:bookmarkStart w:id="626" w:name="_Toc15034128"/>
      <w:r w:rsidRPr="00713BCD">
        <w:lastRenderedPageBreak/>
        <w:t>Salvation</w:t>
      </w:r>
      <w:bookmarkEnd w:id="626"/>
    </w:p>
    <w:p w14:paraId="0647B3E4" w14:textId="77777777" w:rsidR="005721BC" w:rsidRPr="00713BCD" w:rsidRDefault="005721BC" w:rsidP="008D58D7">
      <w:pPr>
        <w:pStyle w:val="Heading4"/>
      </w:pPr>
      <w:r w:rsidRPr="00713BCD">
        <w:t>Appeasement was a greater concern than relationship.  "It is fairly common to hear Christians say that Christianity is not so much a religion as a relationship; it is not often realized that exactly the same was true for the Jewish people."</w:t>
      </w:r>
      <w:r w:rsidRPr="00713BCD">
        <w:rPr>
          <w:rStyle w:val="FootnoteReference"/>
          <w:sz w:val="15"/>
        </w:rPr>
        <w:footnoteReference w:id="93"/>
      </w:r>
    </w:p>
    <w:p w14:paraId="07CCF352" w14:textId="77777777" w:rsidR="005721BC" w:rsidRPr="00713BCD" w:rsidRDefault="005721BC" w:rsidP="005A74FE">
      <w:pPr>
        <w:pStyle w:val="Heading5"/>
      </w:pPr>
      <w:r w:rsidRPr="00713BCD">
        <w:t>Deuteronomy 6</w:t>
      </w:r>
    </w:p>
    <w:p w14:paraId="5C9F3AD3" w14:textId="77777777" w:rsidR="005721BC" w:rsidRPr="00713BCD" w:rsidRDefault="005721BC" w:rsidP="005A74FE">
      <w:pPr>
        <w:pStyle w:val="Heading5"/>
      </w:pPr>
      <w:r w:rsidRPr="00713BCD">
        <w:t>Judaism/Christianity vs. Islam</w:t>
      </w:r>
    </w:p>
    <w:p w14:paraId="63A086AB" w14:textId="77777777" w:rsidR="005721BC" w:rsidRPr="00713BCD" w:rsidRDefault="005721BC" w:rsidP="008D58D7">
      <w:pPr>
        <w:pStyle w:val="Heading4"/>
      </w:pPr>
      <w:r w:rsidRPr="00713BCD">
        <w:t>As far as I know, none of these religions taught salvation by faith alone.  Only in worship of Yahweh do we have a God of grace who acted to redeem humans.</w:t>
      </w:r>
      <w:r w:rsidRPr="00713BCD">
        <w:rPr>
          <w:rStyle w:val="FootnoteReference"/>
          <w:sz w:val="15"/>
        </w:rPr>
        <w:footnoteReference w:id="94"/>
      </w:r>
    </w:p>
    <w:p w14:paraId="205B3C0B" w14:textId="77777777" w:rsidR="005721BC" w:rsidRPr="00713BCD" w:rsidRDefault="005721BC" w:rsidP="008D58D7">
      <w:pPr>
        <w:pStyle w:val="Heading4"/>
      </w:pPr>
      <w:r w:rsidRPr="00713BCD">
        <w:t>Individual salvation was not an emphasis within pagan nations in the Ancient Near East.  Their concern was the here-and-now rather than the afterlife.  Israel also shared this lack of concern.  OT verses addressing salvation and redemption generally reflect deliverance from one's enemies rather than deliverance from the power and guilt of sin (exceptions include passages such as Isa. 53).</w:t>
      </w:r>
    </w:p>
    <w:p w14:paraId="671B3761" w14:textId="77777777" w:rsidR="005721BC" w:rsidRPr="00713BCD" w:rsidRDefault="005721BC">
      <w:pPr>
        <w:pStyle w:val="Heading2"/>
      </w:pPr>
      <w:bookmarkStart w:id="627" w:name="_Toc15034129"/>
      <w:bookmarkStart w:id="628" w:name="_Toc15034242"/>
      <w:bookmarkStart w:id="629" w:name="_Toc489334026"/>
      <w:r w:rsidRPr="00713BCD">
        <w:t>Jewish</w:t>
      </w:r>
      <w:bookmarkEnd w:id="627"/>
      <w:bookmarkEnd w:id="628"/>
      <w:r w:rsidRPr="00713BCD">
        <w:t xml:space="preserve"> Religion</w:t>
      </w:r>
      <w:bookmarkEnd w:id="629"/>
    </w:p>
    <w:p w14:paraId="1A2865B9" w14:textId="77777777" w:rsidR="005721BC" w:rsidRPr="00713BCD" w:rsidRDefault="005721BC" w:rsidP="00FF438B">
      <w:pPr>
        <w:pStyle w:val="Heading3"/>
      </w:pPr>
      <w:bookmarkStart w:id="630" w:name="_Toc15034130"/>
      <w:bookmarkStart w:id="631" w:name="_Toc393736952"/>
      <w:r w:rsidRPr="00713BCD">
        <w:t>Perspective</w:t>
      </w:r>
    </w:p>
    <w:p w14:paraId="1AD329C0" w14:textId="77777777" w:rsidR="005721BC" w:rsidRPr="00713BCD" w:rsidRDefault="005721BC">
      <w:pPr>
        <w:ind w:left="1260"/>
      </w:pPr>
    </w:p>
    <w:p w14:paraId="31F55F6D" w14:textId="77777777" w:rsidR="005721BC" w:rsidRPr="00713BCD" w:rsidRDefault="005721BC">
      <w:pPr>
        <w:ind w:left="1260" w:right="-54"/>
      </w:pPr>
      <w:r w:rsidRPr="00713BCD">
        <w:t>As we now move into study of Judaism, first think through the worship service at your own church.  How do the elements of your main church service reflect your theological understanding?</w:t>
      </w:r>
      <w:bookmarkEnd w:id="630"/>
    </w:p>
    <w:p w14:paraId="2D5AA6AD" w14:textId="77777777" w:rsidR="005721BC" w:rsidRPr="00713BCD" w:rsidRDefault="005721BC">
      <w:pPr>
        <w:ind w:left="1260"/>
        <w:rPr>
          <w:sz w:val="23"/>
        </w:rPr>
      </w:pPr>
    </w:p>
    <w:p w14:paraId="09B8F8AB" w14:textId="77777777" w:rsidR="005721BC" w:rsidRPr="00713BCD" w:rsidRDefault="005721BC">
      <w:pPr>
        <w:ind w:left="1260"/>
        <w:rPr>
          <w:vanish/>
          <w:sz w:val="23"/>
        </w:rPr>
      </w:pPr>
      <w:r w:rsidRPr="00713BCD">
        <w:rPr>
          <w:vanish/>
          <w:sz w:val="23"/>
        </w:rPr>
        <w:t>•</w:t>
      </w:r>
      <w:r w:rsidRPr="00713BCD">
        <w:rPr>
          <w:vanish/>
          <w:sz w:val="23"/>
        </w:rPr>
        <w:tab/>
        <w:t>hierarchy of leadership with raised pulpit shows need for good leadership</w:t>
      </w:r>
    </w:p>
    <w:p w14:paraId="182865FB" w14:textId="77777777" w:rsidR="005721BC" w:rsidRPr="00713BCD" w:rsidRDefault="005721BC">
      <w:pPr>
        <w:ind w:left="1260"/>
        <w:rPr>
          <w:sz w:val="23"/>
        </w:rPr>
      </w:pPr>
      <w:r w:rsidRPr="00713BCD">
        <w:rPr>
          <w:vanish/>
          <w:sz w:val="23"/>
        </w:rPr>
        <w:t>•</w:t>
      </w:r>
      <w:r w:rsidRPr="00713BCD">
        <w:rPr>
          <w:vanish/>
          <w:sz w:val="23"/>
        </w:rPr>
        <w:tab/>
        <w:t>invocation shows need for God's presence</w:t>
      </w:r>
    </w:p>
    <w:p w14:paraId="60DD07F4" w14:textId="77777777" w:rsidR="005721BC" w:rsidRPr="00713BCD" w:rsidRDefault="005721BC">
      <w:pPr>
        <w:ind w:left="1260"/>
        <w:rPr>
          <w:sz w:val="23"/>
        </w:rPr>
      </w:pPr>
      <w:r w:rsidRPr="00713BCD">
        <w:rPr>
          <w:vanish/>
          <w:sz w:val="23"/>
        </w:rPr>
        <w:t>•</w:t>
      </w:r>
      <w:r w:rsidRPr="00713BCD">
        <w:rPr>
          <w:vanish/>
          <w:sz w:val="23"/>
        </w:rPr>
        <w:tab/>
        <w:t>monthly (not weekly communion shows priority of time for Word to be preached</w:t>
      </w:r>
    </w:p>
    <w:p w14:paraId="1A86F735" w14:textId="77777777" w:rsidR="005721BC" w:rsidRPr="00713BCD" w:rsidRDefault="005721BC">
      <w:pPr>
        <w:ind w:left="1260"/>
        <w:rPr>
          <w:sz w:val="23"/>
        </w:rPr>
      </w:pPr>
      <w:r w:rsidRPr="00713BCD">
        <w:rPr>
          <w:vanish/>
          <w:sz w:val="23"/>
        </w:rPr>
        <w:t>•</w:t>
      </w:r>
      <w:r w:rsidRPr="00713BCD">
        <w:rPr>
          <w:vanish/>
          <w:sz w:val="23"/>
        </w:rPr>
        <w:tab/>
        <w:t>pastoral prayer by deacons shows priesthood of believers</w:t>
      </w:r>
    </w:p>
    <w:p w14:paraId="46C65E61" w14:textId="77777777" w:rsidR="005721BC" w:rsidRPr="00713BCD" w:rsidRDefault="005721BC">
      <w:pPr>
        <w:ind w:left="1260"/>
        <w:rPr>
          <w:sz w:val="23"/>
        </w:rPr>
      </w:pPr>
      <w:r w:rsidRPr="00713BCD">
        <w:rPr>
          <w:vanish/>
          <w:sz w:val="23"/>
        </w:rPr>
        <w:t>•</w:t>
      </w:r>
      <w:r w:rsidRPr="00713BCD">
        <w:rPr>
          <w:vanish/>
          <w:sz w:val="23"/>
        </w:rPr>
        <w:tab/>
        <w:t>time of confession shows need for clean heart before worship</w:t>
      </w:r>
    </w:p>
    <w:p w14:paraId="431F9CEF" w14:textId="77777777" w:rsidR="005721BC" w:rsidRPr="00713BCD" w:rsidRDefault="005721BC">
      <w:pPr>
        <w:ind w:left="1260"/>
        <w:rPr>
          <w:sz w:val="23"/>
        </w:rPr>
      </w:pPr>
    </w:p>
    <w:p w14:paraId="2ED453AB" w14:textId="77777777" w:rsidR="005721BC" w:rsidRPr="00713BCD" w:rsidRDefault="005721BC">
      <w:pPr>
        <w:ind w:left="1260"/>
        <w:rPr>
          <w:sz w:val="23"/>
        </w:rPr>
      </w:pPr>
    </w:p>
    <w:p w14:paraId="229A8E9B" w14:textId="77777777" w:rsidR="005721BC" w:rsidRPr="00713BCD" w:rsidRDefault="005721BC">
      <w:pPr>
        <w:ind w:left="1260"/>
        <w:rPr>
          <w:sz w:val="23"/>
        </w:rPr>
      </w:pPr>
    </w:p>
    <w:p w14:paraId="1E5D8EBA" w14:textId="77777777" w:rsidR="005721BC" w:rsidRPr="00713BCD" w:rsidRDefault="005721BC" w:rsidP="00FF438B">
      <w:pPr>
        <w:pStyle w:val="Heading3"/>
      </w:pPr>
      <w:bookmarkStart w:id="632" w:name="_Toc15034131"/>
      <w:r w:rsidRPr="00713BCD">
        <w:t>Dangers</w:t>
      </w:r>
      <w:bookmarkEnd w:id="632"/>
    </w:p>
    <w:p w14:paraId="063934D0" w14:textId="77777777" w:rsidR="005721BC" w:rsidRPr="00713BCD" w:rsidRDefault="005721BC" w:rsidP="008D58D7">
      <w:pPr>
        <w:pStyle w:val="Heading4"/>
      </w:pPr>
      <w:r w:rsidRPr="00713BCD">
        <w:t>When comparing Scripture with the many archaeological finds present today, two dangers must be avoided.  First, one must not assume that Israel took all of its beliefs from the surrounding nations so that the nation had nothing different about it.  Many unique elements do exist in the Old Testament.</w:t>
      </w:r>
      <w:bookmarkEnd w:id="631"/>
    </w:p>
    <w:p w14:paraId="5BABCEBA" w14:textId="77777777" w:rsidR="005721BC" w:rsidRPr="00713BCD" w:rsidRDefault="005721BC" w:rsidP="008D58D7">
      <w:pPr>
        <w:pStyle w:val="Heading4"/>
      </w:pPr>
      <w:bookmarkStart w:id="633" w:name="_Toc393736953"/>
      <w:r w:rsidRPr="00713BCD">
        <w:t xml:space="preserve">The second danger is at the opposite extreme: to assume that since Israel’s religion had a divine origin, </w:t>
      </w:r>
      <w:r w:rsidRPr="00713BCD">
        <w:rPr>
          <w:i/>
        </w:rPr>
        <w:t xml:space="preserve">none </w:t>
      </w:r>
      <w:r w:rsidRPr="00713BCD">
        <w:t>of the elements find parallels in the Ancient Near East.  God’s institution of Israel at Mount Sinai had several points of contact with other religions of that time.</w:t>
      </w:r>
      <w:bookmarkEnd w:id="633"/>
      <w:r w:rsidRPr="00713BCD">
        <w:t xml:space="preserve">  </w:t>
      </w:r>
    </w:p>
    <w:p w14:paraId="69269421" w14:textId="77777777" w:rsidR="005721BC" w:rsidRPr="00713BCD" w:rsidRDefault="005721BC" w:rsidP="008D58D7">
      <w:pPr>
        <w:pStyle w:val="Heading4"/>
      </w:pPr>
      <w:bookmarkStart w:id="634" w:name="_Toc393736954"/>
      <w:r w:rsidRPr="00713BCD">
        <w:br w:type="page"/>
      </w:r>
      <w:r w:rsidRPr="00713BCD">
        <w:lastRenderedPageBreak/>
        <w:t>So Israel had both similarities and differences with pagan cultures:</w:t>
      </w:r>
      <w:bookmarkEnd w:id="634"/>
    </w:p>
    <w:p w14:paraId="080D98AC" w14:textId="77777777" w:rsidR="005721BC" w:rsidRPr="00713BCD" w:rsidRDefault="005721BC">
      <w:pPr>
        <w:ind w:right="-1888"/>
        <w:rPr>
          <w:sz w:val="17"/>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CellMar>
          <w:left w:w="80" w:type="dxa"/>
          <w:right w:w="80" w:type="dxa"/>
        </w:tblCellMar>
        <w:tblLook w:val="00A0" w:firstRow="1" w:lastRow="0" w:firstColumn="1" w:lastColumn="0" w:noHBand="0" w:noVBand="0"/>
      </w:tblPr>
      <w:tblGrid>
        <w:gridCol w:w="3794"/>
        <w:gridCol w:w="5942"/>
      </w:tblGrid>
      <w:tr w:rsidR="005721BC" w:rsidRPr="00842587" w14:paraId="17B7A2AC" w14:textId="77777777">
        <w:tc>
          <w:tcPr>
            <w:tcW w:w="3794" w:type="dxa"/>
            <w:shd w:val="solid" w:color="000000" w:fill="FFFFFF"/>
          </w:tcPr>
          <w:p w14:paraId="0CA6BA6E" w14:textId="77777777" w:rsidR="005721BC" w:rsidRPr="00842587" w:rsidRDefault="005721BC">
            <w:pPr>
              <w:ind w:right="30"/>
              <w:jc w:val="left"/>
              <w:rPr>
                <w:b/>
                <w:color w:val="FFFFFF"/>
                <w:sz w:val="31"/>
              </w:rPr>
            </w:pPr>
            <w:bookmarkStart w:id="635" w:name="_Toc393736955"/>
            <w:r w:rsidRPr="00842587">
              <w:rPr>
                <w:b/>
                <w:color w:val="FFFFFF"/>
                <w:sz w:val="31"/>
              </w:rPr>
              <w:t>Similarities</w:t>
            </w:r>
            <w:bookmarkEnd w:id="635"/>
          </w:p>
        </w:tc>
        <w:tc>
          <w:tcPr>
            <w:tcW w:w="5942" w:type="dxa"/>
            <w:shd w:val="solid" w:color="000000" w:fill="FFFFFF"/>
          </w:tcPr>
          <w:p w14:paraId="734ACD6C" w14:textId="77777777" w:rsidR="005721BC" w:rsidRPr="00842587" w:rsidRDefault="005721BC">
            <w:pPr>
              <w:ind w:right="30"/>
              <w:jc w:val="left"/>
              <w:rPr>
                <w:b/>
                <w:color w:val="FFFFFF"/>
                <w:sz w:val="31"/>
              </w:rPr>
            </w:pPr>
            <w:bookmarkStart w:id="636" w:name="_Toc393736956"/>
            <w:r w:rsidRPr="00842587">
              <w:rPr>
                <w:b/>
                <w:color w:val="FFFFFF"/>
                <w:sz w:val="31"/>
              </w:rPr>
              <w:t>Differences (Unique Elements)</w:t>
            </w:r>
            <w:bookmarkEnd w:id="636"/>
          </w:p>
        </w:tc>
      </w:tr>
      <w:tr w:rsidR="005721BC" w:rsidRPr="00842587" w14:paraId="0D448B85" w14:textId="77777777">
        <w:tc>
          <w:tcPr>
            <w:tcW w:w="3794" w:type="dxa"/>
          </w:tcPr>
          <w:p w14:paraId="7AE84C50" w14:textId="77777777" w:rsidR="005721BC" w:rsidRPr="00842587" w:rsidRDefault="005721BC">
            <w:pPr>
              <w:ind w:right="30"/>
              <w:jc w:val="left"/>
              <w:rPr>
                <w:sz w:val="23"/>
                <w:u w:val="single"/>
              </w:rPr>
            </w:pPr>
          </w:p>
          <w:p w14:paraId="3CC4A33B" w14:textId="77777777" w:rsidR="005721BC" w:rsidRPr="00842587" w:rsidRDefault="005721BC">
            <w:pPr>
              <w:ind w:right="30"/>
              <w:jc w:val="left"/>
              <w:rPr>
                <w:sz w:val="23"/>
              </w:rPr>
            </w:pPr>
            <w:bookmarkStart w:id="637" w:name="_Toc393736966"/>
            <w:r w:rsidRPr="00842587">
              <w:rPr>
                <w:sz w:val="23"/>
                <w:u w:val="single"/>
              </w:rPr>
              <w:t>Animal Sacrifice</w:t>
            </w:r>
            <w:r w:rsidRPr="00842587">
              <w:rPr>
                <w:sz w:val="23"/>
              </w:rPr>
              <w:t xml:space="preserve"> was part of all ancient religious systems.  Conservative scholars assume that God instituted this to Adam and his descendants (Gen. 4), but after Noah it was perverted.</w:t>
            </w:r>
            <w:bookmarkEnd w:id="637"/>
          </w:p>
          <w:p w14:paraId="5EB6E62C" w14:textId="77777777" w:rsidR="005721BC" w:rsidRPr="00842587" w:rsidRDefault="005721BC">
            <w:pPr>
              <w:ind w:right="30"/>
              <w:jc w:val="left"/>
              <w:rPr>
                <w:sz w:val="23"/>
                <w:u w:val="single"/>
              </w:rPr>
            </w:pPr>
          </w:p>
        </w:tc>
        <w:tc>
          <w:tcPr>
            <w:tcW w:w="5942" w:type="dxa"/>
          </w:tcPr>
          <w:p w14:paraId="29A91AB9" w14:textId="77777777" w:rsidR="005721BC" w:rsidRPr="00842587" w:rsidRDefault="005721BC">
            <w:pPr>
              <w:ind w:right="30"/>
              <w:jc w:val="left"/>
              <w:rPr>
                <w:sz w:val="23"/>
              </w:rPr>
            </w:pPr>
          </w:p>
          <w:p w14:paraId="577304E5" w14:textId="0E363FBC" w:rsidR="005721BC" w:rsidRPr="00842587" w:rsidRDefault="005721BC">
            <w:pPr>
              <w:ind w:right="30"/>
              <w:jc w:val="left"/>
              <w:rPr>
                <w:sz w:val="23"/>
              </w:rPr>
            </w:pPr>
            <w:bookmarkStart w:id="638" w:name="_Toc393736967"/>
            <w:r w:rsidRPr="00842587">
              <w:rPr>
                <w:sz w:val="23"/>
                <w:u w:val="single"/>
              </w:rPr>
              <w:t>Demoralizing Canaanite Cultic Practices</w:t>
            </w:r>
            <w:r w:rsidRPr="00842587">
              <w:rPr>
                <w:sz w:val="23"/>
              </w:rPr>
              <w:t xml:space="preserve"> held these pagans back from being </w:t>
            </w:r>
            <w:r w:rsidR="00797D6E" w:rsidRPr="00842587">
              <w:rPr>
                <w:sz w:val="23"/>
              </w:rPr>
              <w:t>a genuinely great</w:t>
            </w:r>
            <w:r w:rsidRPr="00842587">
              <w:rPr>
                <w:sz w:val="23"/>
              </w:rPr>
              <w:t xml:space="preserve"> culture.  These practices were the worst in the entire Near East, including human sacrifice, sacred prostitution, eunuch priests, serpent worship, and brutal mythology with gods against gods.  Canaanite sexual religion with its high god El, wife Asherah, and offspring in Baal and Dagon are related to the pagan “Queen of Heaven” (Jer. 7:18; 44:17), Roman sexual deities (Venus, Diana, Aphrodite) and Catholic Mariology.  All these were part of the virgin cult that originated from earliest times in Babylonian mystery religion.</w:t>
            </w:r>
            <w:bookmarkEnd w:id="638"/>
          </w:p>
          <w:p w14:paraId="728FAF49" w14:textId="77777777" w:rsidR="005721BC" w:rsidRPr="00842587" w:rsidRDefault="005721BC">
            <w:pPr>
              <w:ind w:right="30"/>
              <w:jc w:val="left"/>
              <w:rPr>
                <w:sz w:val="23"/>
              </w:rPr>
            </w:pPr>
          </w:p>
        </w:tc>
      </w:tr>
      <w:tr w:rsidR="005721BC" w:rsidRPr="00842587" w14:paraId="467B8848" w14:textId="77777777">
        <w:tc>
          <w:tcPr>
            <w:tcW w:w="3794" w:type="dxa"/>
          </w:tcPr>
          <w:p w14:paraId="19A91482" w14:textId="77777777" w:rsidR="005721BC" w:rsidRPr="00842587" w:rsidRDefault="005721BC">
            <w:pPr>
              <w:ind w:right="30"/>
              <w:jc w:val="left"/>
              <w:rPr>
                <w:sz w:val="23"/>
                <w:u w:val="single"/>
              </w:rPr>
            </w:pPr>
          </w:p>
          <w:p w14:paraId="068472A2" w14:textId="77777777" w:rsidR="005721BC" w:rsidRPr="00842587" w:rsidRDefault="005721BC">
            <w:pPr>
              <w:ind w:right="30"/>
              <w:jc w:val="left"/>
              <w:rPr>
                <w:sz w:val="23"/>
                <w:u w:val="single"/>
              </w:rPr>
            </w:pPr>
            <w:bookmarkStart w:id="639" w:name="_Toc393736968"/>
            <w:r w:rsidRPr="00842587">
              <w:rPr>
                <w:sz w:val="23"/>
                <w:u w:val="single"/>
              </w:rPr>
              <w:t>The Tabernacle</w:t>
            </w:r>
            <w:r w:rsidRPr="00842587">
              <w:rPr>
                <w:sz w:val="23"/>
              </w:rPr>
              <w:t xml:space="preserve"> instituted and built at Mt. Sinai had many similarities with those of pagan religions: portability, inner and outer courts, use of gold, sacrificial altars, priesthood, etc. (cf. p. 119 of these notes).</w:t>
            </w:r>
            <w:bookmarkEnd w:id="639"/>
          </w:p>
          <w:p w14:paraId="222E5532" w14:textId="77777777" w:rsidR="005721BC" w:rsidRPr="00842587" w:rsidRDefault="005721BC">
            <w:pPr>
              <w:ind w:right="30"/>
              <w:jc w:val="left"/>
              <w:rPr>
                <w:sz w:val="23"/>
                <w:u w:val="single"/>
              </w:rPr>
            </w:pPr>
          </w:p>
        </w:tc>
        <w:tc>
          <w:tcPr>
            <w:tcW w:w="5942" w:type="dxa"/>
          </w:tcPr>
          <w:p w14:paraId="6687164F" w14:textId="77777777" w:rsidR="005721BC" w:rsidRPr="00842587" w:rsidRDefault="005721BC">
            <w:pPr>
              <w:ind w:right="30"/>
              <w:jc w:val="left"/>
              <w:rPr>
                <w:sz w:val="23"/>
              </w:rPr>
            </w:pPr>
          </w:p>
          <w:p w14:paraId="676FC8E9" w14:textId="37492221" w:rsidR="005721BC" w:rsidRPr="00842587" w:rsidRDefault="005721BC">
            <w:pPr>
              <w:ind w:right="30"/>
              <w:jc w:val="left"/>
              <w:rPr>
                <w:sz w:val="23"/>
              </w:rPr>
            </w:pPr>
            <w:bookmarkStart w:id="640" w:name="_Toc393736969"/>
            <w:r w:rsidRPr="00842587">
              <w:rPr>
                <w:sz w:val="23"/>
                <w:u w:val="single"/>
              </w:rPr>
              <w:t>The Tabernacle</w:t>
            </w:r>
            <w:r w:rsidRPr="00842587">
              <w:rPr>
                <w:sz w:val="23"/>
              </w:rPr>
              <w:t xml:space="preserve"> of Judaism was also unique in some respects.  For one, God Himself</w:t>
            </w:r>
            <w:r w:rsidR="00AA1BDE">
              <w:rPr>
                <w:sz w:val="23"/>
              </w:rPr>
              <w:t xml:space="preserve"> designed it</w:t>
            </w:r>
            <w:r w:rsidRPr="00842587">
              <w:rPr>
                <w:sz w:val="23"/>
              </w:rPr>
              <w:t xml:space="preserve"> (Exod. 25—27) though it was built by men (Exod. 36:8—40:33).  Also, it had God’s very presence in the form of a pillar of fire at night and a pillar of cloud at daytime (Exod. 40:34-38).</w:t>
            </w:r>
            <w:bookmarkEnd w:id="640"/>
            <w:r w:rsidRPr="00842587">
              <w:rPr>
                <w:sz w:val="23"/>
              </w:rPr>
              <w:t xml:space="preserve">  </w:t>
            </w:r>
          </w:p>
        </w:tc>
      </w:tr>
      <w:tr w:rsidR="005721BC" w:rsidRPr="00842587" w14:paraId="4FCA438C" w14:textId="77777777">
        <w:tc>
          <w:tcPr>
            <w:tcW w:w="3794" w:type="dxa"/>
          </w:tcPr>
          <w:p w14:paraId="0C2812BE" w14:textId="77777777" w:rsidR="005721BC" w:rsidRPr="00842587" w:rsidRDefault="005721BC">
            <w:pPr>
              <w:ind w:right="30"/>
              <w:jc w:val="left"/>
              <w:rPr>
                <w:sz w:val="23"/>
                <w:u w:val="single"/>
              </w:rPr>
            </w:pPr>
          </w:p>
          <w:p w14:paraId="7863BBAB" w14:textId="77777777" w:rsidR="005721BC" w:rsidRPr="00842587" w:rsidRDefault="005721BC">
            <w:pPr>
              <w:ind w:right="30"/>
              <w:jc w:val="left"/>
              <w:rPr>
                <w:sz w:val="23"/>
                <w:u w:val="single"/>
              </w:rPr>
            </w:pPr>
            <w:bookmarkStart w:id="641" w:name="_Toc393736970"/>
            <w:r w:rsidRPr="00842587">
              <w:rPr>
                <w:sz w:val="23"/>
                <w:u w:val="single"/>
              </w:rPr>
              <w:t>Prophets</w:t>
            </w:r>
            <w:r w:rsidRPr="00842587">
              <w:rPr>
                <w:sz w:val="23"/>
              </w:rPr>
              <w:t>: Men who delivered “messages” from Dagon or other deities to pagan kings such as to the king at Mari appear in societies other than Israel.</w:t>
            </w:r>
            <w:bookmarkEnd w:id="641"/>
          </w:p>
        </w:tc>
        <w:tc>
          <w:tcPr>
            <w:tcW w:w="5942" w:type="dxa"/>
          </w:tcPr>
          <w:p w14:paraId="25237540" w14:textId="77777777" w:rsidR="005721BC" w:rsidRPr="00842587" w:rsidRDefault="005721BC">
            <w:pPr>
              <w:ind w:right="30"/>
              <w:jc w:val="left"/>
              <w:rPr>
                <w:sz w:val="23"/>
              </w:rPr>
            </w:pPr>
          </w:p>
          <w:p w14:paraId="5C55E1E7" w14:textId="77777777" w:rsidR="005721BC" w:rsidRPr="00842587" w:rsidRDefault="005721BC">
            <w:pPr>
              <w:ind w:right="30"/>
              <w:jc w:val="left"/>
              <w:rPr>
                <w:sz w:val="23"/>
              </w:rPr>
            </w:pPr>
            <w:bookmarkStart w:id="642" w:name="_Toc393736971"/>
            <w:r w:rsidRPr="00842587">
              <w:rPr>
                <w:sz w:val="23"/>
                <w:u w:val="single"/>
              </w:rPr>
              <w:t>Prophecy</w:t>
            </w:r>
            <w:r w:rsidRPr="00842587">
              <w:rPr>
                <w:sz w:val="23"/>
              </w:rPr>
              <w:t>: Pagan prophets gave briefer messages that were always in the king’s political or military interests and sometimes with promise or threat, depending upon the king’s response (Kitchen, 54-55).  In contrast, Israel’s prophets such as Nathan, Amos, Hosea, or Isaiah reproved and admonished even kings on issues of personal morality, social justice, or obedience to God.  For a contrast between pagan and Israelite prophets, consult 1 Kings 22.</w:t>
            </w:r>
            <w:bookmarkEnd w:id="642"/>
          </w:p>
          <w:p w14:paraId="65C849F6" w14:textId="77777777" w:rsidR="005721BC" w:rsidRPr="00842587" w:rsidRDefault="005721BC">
            <w:pPr>
              <w:ind w:right="30"/>
              <w:jc w:val="left"/>
              <w:rPr>
                <w:sz w:val="23"/>
              </w:rPr>
            </w:pPr>
          </w:p>
        </w:tc>
      </w:tr>
    </w:tbl>
    <w:p w14:paraId="1D8E4241" w14:textId="77777777" w:rsidR="005721BC" w:rsidRPr="00713BCD" w:rsidRDefault="005721BC" w:rsidP="00FF438B">
      <w:pPr>
        <w:pStyle w:val="Heading3"/>
      </w:pPr>
      <w:bookmarkStart w:id="643" w:name="_Toc15034132"/>
      <w:r w:rsidRPr="00713BCD">
        <w:t>Monotheism</w:t>
      </w:r>
      <w:bookmarkEnd w:id="643"/>
    </w:p>
    <w:p w14:paraId="75907CC5" w14:textId="77777777" w:rsidR="005721BC" w:rsidRPr="00713BCD" w:rsidRDefault="005721BC" w:rsidP="008D58D7">
      <w:pPr>
        <w:pStyle w:val="Heading4"/>
      </w:pPr>
      <w:r w:rsidRPr="00713BCD">
        <w:t xml:space="preserve">As already noted earlier, Israel stood unique among the pagan nations in its insistence upon monotheism.  While many scholars advocate that monotheism began with Moses, the Bible </w:t>
      </w:r>
      <w:r w:rsidRPr="00713BCD">
        <w:rPr>
          <w:i/>
        </w:rPr>
        <w:t>begins</w:t>
      </w:r>
      <w:r w:rsidRPr="00713BCD">
        <w:t xml:space="preserve"> with one Creator God (Gen. 1:1).</w:t>
      </w:r>
    </w:p>
    <w:p w14:paraId="430F8482" w14:textId="77777777" w:rsidR="005721BC" w:rsidRPr="00713BCD" w:rsidRDefault="005721BC" w:rsidP="008D58D7">
      <w:pPr>
        <w:pStyle w:val="Heading4"/>
      </w:pPr>
      <w:r w:rsidRPr="00713BCD">
        <w:t xml:space="preserve">Although strictly monotheistic, Israel borrowed Canaanite religious language.  </w:t>
      </w:r>
    </w:p>
    <w:p w14:paraId="455B3B21" w14:textId="77777777" w:rsidR="005721BC" w:rsidRPr="00713BCD" w:rsidRDefault="005721BC" w:rsidP="005A74FE">
      <w:pPr>
        <w:pStyle w:val="Heading5"/>
      </w:pPr>
      <w:r w:rsidRPr="00713BCD">
        <w:t>Yahweh is depicted as storm-god (Ps. 18:7-15).</w:t>
      </w:r>
    </w:p>
    <w:p w14:paraId="57F83AE7" w14:textId="77777777" w:rsidR="005721BC" w:rsidRPr="00713BCD" w:rsidRDefault="005721BC" w:rsidP="005A74FE">
      <w:pPr>
        <w:pStyle w:val="Heading5"/>
      </w:pPr>
      <w:r w:rsidRPr="00713BCD">
        <w:t>Psalm 116:8 and other texts say the L</w:t>
      </w:r>
      <w:r w:rsidRPr="00713BCD">
        <w:rPr>
          <w:sz w:val="19"/>
        </w:rPr>
        <w:t>ORD</w:t>
      </w:r>
      <w:r w:rsidRPr="00713BCD">
        <w:t xml:space="preserve"> triumphs over death: "For you, O LORD, have delivered my soul from death..."  The Hebrew for "death" (</w:t>
      </w:r>
      <w:r w:rsidRPr="00713BCD">
        <w:rPr>
          <w:i/>
        </w:rPr>
        <w:t>mot</w:t>
      </w:r>
      <w:r w:rsidRPr="00713BCD">
        <w:t>) is the same word as the Canaanite god of death named Mot.</w:t>
      </w:r>
    </w:p>
    <w:p w14:paraId="68F8888E" w14:textId="77777777" w:rsidR="005721BC" w:rsidRPr="00713BCD" w:rsidRDefault="005721BC" w:rsidP="005A74FE">
      <w:pPr>
        <w:pStyle w:val="Heading5"/>
      </w:pPr>
      <w:r w:rsidRPr="00713BCD">
        <w:t>"El" (e.g., "El-Shaddai") is the same as "El," head of the Canaanite pantheon.</w:t>
      </w:r>
    </w:p>
    <w:p w14:paraId="219BAB38" w14:textId="77777777" w:rsidR="005721BC" w:rsidRPr="00713BCD" w:rsidRDefault="005721BC" w:rsidP="00FF438B">
      <w:pPr>
        <w:pStyle w:val="Heading3"/>
      </w:pPr>
      <w:bookmarkStart w:id="644" w:name="_Toc15034133"/>
      <w:r w:rsidRPr="00713BCD">
        <w:br w:type="page"/>
      </w:r>
      <w:r w:rsidRPr="00713BCD">
        <w:lastRenderedPageBreak/>
        <w:t>The Jewish Temple</w:t>
      </w:r>
      <w:bookmarkEnd w:id="644"/>
    </w:p>
    <w:p w14:paraId="6C0451F1" w14:textId="77777777" w:rsidR="005721BC" w:rsidRPr="00713BCD" w:rsidRDefault="005721BC" w:rsidP="008D58D7">
      <w:pPr>
        <w:pStyle w:val="Heading4"/>
      </w:pPr>
      <w:r w:rsidRPr="00713BCD">
        <w:t>That temples played a huge part in OT life is seen in the fact that the NIV word for temple(s) appears 604 times!</w:t>
      </w:r>
    </w:p>
    <w:p w14:paraId="7CC87924" w14:textId="77777777" w:rsidR="005721BC" w:rsidRPr="00713BCD" w:rsidRDefault="005721BC" w:rsidP="008D58D7">
      <w:pPr>
        <w:pStyle w:val="Heading4"/>
      </w:pPr>
      <w:r w:rsidRPr="00713BCD">
        <w:t>Similarities between Jewish and Pagan Temples</w:t>
      </w:r>
    </w:p>
    <w:p w14:paraId="31DC5E2E" w14:textId="77777777" w:rsidR="005721BC" w:rsidRPr="00713BCD" w:rsidRDefault="005721BC" w:rsidP="005A74FE">
      <w:pPr>
        <w:pStyle w:val="Heading5"/>
      </w:pPr>
      <w:r w:rsidRPr="00713BCD">
        <w:t>Purpose</w:t>
      </w:r>
    </w:p>
    <w:p w14:paraId="6E15C72D" w14:textId="77777777" w:rsidR="005721BC" w:rsidRPr="00713BCD" w:rsidRDefault="005721BC" w:rsidP="00E16F97">
      <w:pPr>
        <w:pStyle w:val="Heading6"/>
      </w:pPr>
      <w:r w:rsidRPr="00713BCD">
        <w:t xml:space="preserve">Both temple types </w:t>
      </w:r>
      <w:r w:rsidRPr="00713BCD">
        <w:rPr>
          <w:u w:val="single"/>
        </w:rPr>
        <w:t>worshiped a single deity</w:t>
      </w:r>
      <w:r w:rsidRPr="00713BCD">
        <w:t>.  Although pagan religions were polytheistic, a single god had a separate temple dedicated to them rather than several gods being worshipped in the same temple.</w:t>
      </w:r>
    </w:p>
    <w:p w14:paraId="5486F997" w14:textId="77777777" w:rsidR="005721BC" w:rsidRPr="00713BCD" w:rsidRDefault="005721BC" w:rsidP="00E16F97">
      <w:pPr>
        <w:pStyle w:val="Heading6"/>
      </w:pPr>
      <w:r w:rsidRPr="00713BCD">
        <w:rPr>
          <w:u w:val="single"/>
        </w:rPr>
        <w:t>Sacrifices and offerings</w:t>
      </w:r>
      <w:r w:rsidRPr="00713BCD">
        <w:t xml:space="preserve"> were characteristic of all ancient temples, pagan or Jewish.  In the former they were to appease, whereas in the latter they atoned for sin.</w:t>
      </w:r>
    </w:p>
    <w:p w14:paraId="5921F371" w14:textId="77777777" w:rsidR="005721BC" w:rsidRPr="00713BCD" w:rsidRDefault="005721BC" w:rsidP="00E16F97">
      <w:pPr>
        <w:pStyle w:val="Heading6"/>
      </w:pPr>
      <w:r w:rsidRPr="00713BCD">
        <w:t xml:space="preserve">Both Jews and pagans viewed the temple not so much as the place where a deity was </w:t>
      </w:r>
      <w:r w:rsidRPr="00713BCD">
        <w:rPr>
          <w:i/>
        </w:rPr>
        <w:t>worshipped</w:t>
      </w:r>
      <w:r w:rsidRPr="00713BCD">
        <w:t xml:space="preserve">, but rather the </w:t>
      </w:r>
      <w:r w:rsidRPr="00713BCD">
        <w:rPr>
          <w:u w:val="single"/>
        </w:rPr>
        <w:t xml:space="preserve">place where the deity </w:t>
      </w:r>
      <w:r w:rsidRPr="00713BCD">
        <w:rPr>
          <w:i/>
          <w:u w:val="single"/>
        </w:rPr>
        <w:t>dwelt</w:t>
      </w:r>
      <w:r w:rsidRPr="00713BCD">
        <w:rPr>
          <w:i/>
        </w:rPr>
        <w:t>.</w:t>
      </w:r>
      <w:r w:rsidRPr="00713BCD">
        <w:t xml:space="preserve">  These were in fact palaces of their divine king, although Solomon acknowledged that no “house” (</w:t>
      </w:r>
      <w:r w:rsidRPr="00713BCD">
        <w:rPr>
          <w:i/>
        </w:rPr>
        <w:t>beth</w:t>
      </w:r>
      <w:r w:rsidRPr="00713BCD">
        <w:t xml:space="preserve">) could contain God Himself (1 Kings 8:27).  Interestingly, the Hebrew word </w:t>
      </w:r>
      <w:r w:rsidRPr="00713BCD">
        <w:rPr>
          <w:i/>
        </w:rPr>
        <w:t>hêcãl</w:t>
      </w:r>
      <w:r w:rsidRPr="00713BCD">
        <w:t xml:space="preserve"> (</w:t>
      </w:r>
      <w:r w:rsidRPr="002E0AF5">
        <w:rPr>
          <w:rFonts w:ascii="Bwhebb" w:hAnsi="Bwhebb"/>
          <w:sz w:val="28"/>
        </w:rPr>
        <w:t>lk'yhe</w:t>
      </w:r>
      <w:r w:rsidRPr="00713BCD">
        <w:t xml:space="preserve">) means either "temple" or "palace" (BDB 228a).  </w:t>
      </w:r>
    </w:p>
    <w:p w14:paraId="06850AE0" w14:textId="77777777" w:rsidR="005721BC" w:rsidRPr="00713BCD" w:rsidRDefault="005721BC" w:rsidP="002E0AF5">
      <w:pPr>
        <w:pStyle w:val="Heading7"/>
      </w:pPr>
      <w:r w:rsidRPr="00713BCD">
        <w:t>Infrequently it referred to the palace of Ahab (1 Kings 21:1) or of the king of Babylon (2 Kings 20:18 = Isa. 39:17; 2 Chron. 36:7; Dan. 1:4) or other pagan palaces such as those at Nineveh (Nahum 2:7).</w:t>
      </w:r>
    </w:p>
    <w:p w14:paraId="38FED82A" w14:textId="77777777" w:rsidR="005721BC" w:rsidRDefault="005721BC" w:rsidP="002E0AF5">
      <w:pPr>
        <w:pStyle w:val="Heading7"/>
      </w:pPr>
      <w:r w:rsidRPr="00713BCD">
        <w:t xml:space="preserve">The same word </w:t>
      </w:r>
      <w:r w:rsidRPr="00713BCD">
        <w:rPr>
          <w:i/>
        </w:rPr>
        <w:t>hêcãl</w:t>
      </w:r>
      <w:r w:rsidRPr="00713BCD">
        <w:t xml:space="preserve"> (</w:t>
      </w:r>
      <w:r w:rsidRPr="002E0AF5">
        <w:rPr>
          <w:rFonts w:ascii="Bwhebb" w:hAnsi="Bwhebb"/>
          <w:sz w:val="28"/>
        </w:rPr>
        <w:t>lk'yhe</w:t>
      </w:r>
      <w:r w:rsidRPr="00713BCD">
        <w:t xml:space="preserve">) is translated as the palace of God or "house of God," such as Solomon's temple (1 Kings 6:17)—which included the </w:t>
      </w:r>
      <w:r w:rsidRPr="00713BCD">
        <w:rPr>
          <w:i/>
        </w:rPr>
        <w:t>bet</w:t>
      </w:r>
      <w:r w:rsidRPr="00713BCD">
        <w:t xml:space="preserve"> (</w:t>
      </w:r>
      <w:r w:rsidRPr="002E0AF5">
        <w:rPr>
          <w:rFonts w:ascii="Bwhebb" w:hAnsi="Bwhebb"/>
          <w:sz w:val="28"/>
        </w:rPr>
        <w:t>tyIB</w:t>
      </w:r>
      <w:r w:rsidRPr="002E0AF5">
        <w:rPr>
          <w:rFonts w:ascii="Bwhebb" w:hAnsi="Bwhebb"/>
          <w:sz w:val="32"/>
        </w:rPr>
        <w:t>;</w:t>
      </w:r>
      <w:r w:rsidRPr="00713BCD">
        <w:t>) or holy place as distinguished from the inner sanctuary (1 Kings 6:1-2).  Interestingly, though God's presence resided in the Holy of Holies, it was the holy place that was deemed the palace of the L</w:t>
      </w:r>
      <w:r w:rsidRPr="00713BCD">
        <w:rPr>
          <w:sz w:val="17"/>
        </w:rPr>
        <w:t>ORD</w:t>
      </w:r>
      <w:r w:rsidRPr="002E0AF5">
        <w:t>.  Jesus called the temple his "Father's house" (Luke 2:49; John 2:16).</w:t>
      </w:r>
    </w:p>
    <w:p w14:paraId="23B7A438" w14:textId="77777777" w:rsidR="004B73E5" w:rsidRPr="004B73E5" w:rsidRDefault="004B73E5" w:rsidP="004B73E5"/>
    <w:p w14:paraId="5723AD78" w14:textId="77777777" w:rsidR="005721BC" w:rsidRPr="00713BCD" w:rsidRDefault="005721BC" w:rsidP="00E16F97">
      <w:pPr>
        <w:pStyle w:val="Heading6"/>
        <w:sectPr w:rsidR="005721BC" w:rsidRPr="00713BCD" w:rsidSect="005721BC">
          <w:headerReference w:type="default" r:id="rId122"/>
          <w:pgSz w:w="11880" w:h="16840"/>
          <w:pgMar w:top="720" w:right="1008" w:bottom="720" w:left="1296" w:header="720" w:footer="720" w:gutter="0"/>
          <w:pgNumType w:start="164"/>
          <w:cols w:space="720"/>
        </w:sectPr>
      </w:pPr>
    </w:p>
    <w:p w14:paraId="0EC2A61E" w14:textId="77777777" w:rsidR="005721BC" w:rsidRPr="006C0394" w:rsidRDefault="005721BC">
      <w:pPr>
        <w:ind w:right="-385"/>
        <w:jc w:val="center"/>
        <w:rPr>
          <w:b/>
          <w:sz w:val="32"/>
        </w:rPr>
      </w:pPr>
      <w:bookmarkStart w:id="645" w:name="_Toc393736945"/>
      <w:r w:rsidRPr="006C0394">
        <w:rPr>
          <w:b/>
          <w:sz w:val="32"/>
        </w:rPr>
        <w:lastRenderedPageBreak/>
        <w:t>The Tabernacle and Furnishings</w:t>
      </w:r>
      <w:bookmarkEnd w:id="645"/>
    </w:p>
    <w:p w14:paraId="5C6B985A" w14:textId="77777777" w:rsidR="005721BC" w:rsidRPr="006C0394" w:rsidRDefault="005721BC">
      <w:pPr>
        <w:ind w:right="-385"/>
        <w:jc w:val="center"/>
        <w:rPr>
          <w:sz w:val="22"/>
        </w:rPr>
      </w:pPr>
      <w:bookmarkStart w:id="646" w:name="_Toc393736947"/>
      <w:r w:rsidRPr="006C0394">
        <w:rPr>
          <w:i/>
          <w:sz w:val="22"/>
        </w:rPr>
        <w:t>The Bible Visual Resource Book</w:t>
      </w:r>
      <w:r w:rsidRPr="006C0394">
        <w:rPr>
          <w:sz w:val="22"/>
        </w:rPr>
        <w:t>, 25</w:t>
      </w:r>
      <w:bookmarkEnd w:id="646"/>
    </w:p>
    <w:p w14:paraId="26C08B2A" w14:textId="77777777" w:rsidR="005721BC" w:rsidRPr="006C0394" w:rsidRDefault="005721BC" w:rsidP="005721BC">
      <w:pPr>
        <w:jc w:val="center"/>
        <w:rPr>
          <w:b/>
          <w:sz w:val="32"/>
        </w:rPr>
      </w:pPr>
      <w:r w:rsidRPr="00713BCD">
        <w:br w:type="page"/>
      </w:r>
      <w:r w:rsidRPr="006C0394">
        <w:rPr>
          <w:b/>
          <w:sz w:val="32"/>
        </w:rPr>
        <w:lastRenderedPageBreak/>
        <w:t>The Furnishings</w:t>
      </w:r>
    </w:p>
    <w:p w14:paraId="43A79543" w14:textId="77777777" w:rsidR="005721BC" w:rsidRPr="006C0394" w:rsidRDefault="005721BC" w:rsidP="005721BC">
      <w:pPr>
        <w:jc w:val="center"/>
        <w:rPr>
          <w:b/>
          <w:sz w:val="32"/>
        </w:rPr>
      </w:pPr>
      <w:r w:rsidRPr="006C0394">
        <w:rPr>
          <w:b/>
          <w:sz w:val="32"/>
        </w:rPr>
        <w:br w:type="page"/>
      </w:r>
      <w:r w:rsidRPr="006C0394">
        <w:rPr>
          <w:b/>
          <w:sz w:val="32"/>
        </w:rPr>
        <w:lastRenderedPageBreak/>
        <w:t>The Living Tabernacle</w:t>
      </w:r>
    </w:p>
    <w:p w14:paraId="0F15FE5D" w14:textId="77777777" w:rsidR="005721BC" w:rsidRPr="006C0394" w:rsidRDefault="005721BC">
      <w:pPr>
        <w:ind w:right="-385"/>
        <w:jc w:val="center"/>
        <w:rPr>
          <w:sz w:val="32"/>
        </w:rPr>
      </w:pPr>
      <w:r w:rsidRPr="006C0394">
        <w:rPr>
          <w:b/>
          <w:sz w:val="32"/>
        </w:rPr>
        <w:br w:type="page"/>
      </w:r>
      <w:bookmarkStart w:id="647" w:name="_Toc393737144"/>
      <w:r w:rsidRPr="006C0394">
        <w:rPr>
          <w:b/>
          <w:sz w:val="32"/>
        </w:rPr>
        <w:lastRenderedPageBreak/>
        <w:t>Contrasting Levites and Priests</w:t>
      </w:r>
      <w:bookmarkEnd w:id="647"/>
      <w:r w:rsidRPr="006C0394">
        <w:rPr>
          <w:b/>
          <w:sz w:val="14"/>
        </w:rPr>
        <w:fldChar w:fldCharType="begin"/>
      </w:r>
      <w:r w:rsidRPr="006C0394">
        <w:rPr>
          <w:b/>
          <w:sz w:val="14"/>
        </w:rPr>
        <w:instrText xml:space="preserve"> TC  "</w:instrText>
      </w:r>
      <w:bookmarkStart w:id="648" w:name="_Toc391739697"/>
      <w:bookmarkStart w:id="649" w:name="_Toc391995856"/>
      <w:bookmarkStart w:id="650" w:name="_Toc392004332"/>
      <w:bookmarkStart w:id="651" w:name="_Toc393737145"/>
      <w:bookmarkStart w:id="652" w:name="_Toc393789004"/>
      <w:bookmarkStart w:id="653" w:name="_Toc393791706"/>
      <w:bookmarkStart w:id="654" w:name="_Toc393796788"/>
      <w:bookmarkStart w:id="655" w:name="_Toc393816200"/>
      <w:bookmarkStart w:id="656" w:name="_Toc425035318"/>
      <w:bookmarkStart w:id="657" w:name="_Toc425043046"/>
      <w:bookmarkStart w:id="658" w:name="_Toc478007630"/>
      <w:bookmarkStart w:id="659" w:name="_Toc488675909"/>
      <w:bookmarkStart w:id="660" w:name="_Toc502548227"/>
      <w:r w:rsidRPr="006C0394">
        <w:rPr>
          <w:b/>
          <w:sz w:val="14"/>
        </w:rPr>
        <w:instrText>Contrasting Levites and Priests</w:instrText>
      </w:r>
      <w:bookmarkEnd w:id="648"/>
      <w:bookmarkEnd w:id="649"/>
      <w:bookmarkEnd w:id="650"/>
      <w:bookmarkEnd w:id="651"/>
      <w:bookmarkEnd w:id="652"/>
      <w:bookmarkEnd w:id="653"/>
      <w:bookmarkEnd w:id="654"/>
      <w:bookmarkEnd w:id="655"/>
      <w:bookmarkEnd w:id="656"/>
      <w:bookmarkEnd w:id="657"/>
      <w:bookmarkEnd w:id="658"/>
      <w:bookmarkEnd w:id="659"/>
      <w:bookmarkEnd w:id="660"/>
      <w:r w:rsidRPr="006C0394">
        <w:rPr>
          <w:b/>
          <w:sz w:val="14"/>
        </w:rPr>
        <w:instrText xml:space="preserve">" \l 4 </w:instrText>
      </w:r>
      <w:r w:rsidRPr="006C0394">
        <w:rPr>
          <w:b/>
          <w:sz w:val="14"/>
        </w:rPr>
        <w:fldChar w:fldCharType="end"/>
      </w:r>
    </w:p>
    <w:p w14:paraId="59CBF326" w14:textId="77777777" w:rsidR="005721BC" w:rsidRPr="006C0394" w:rsidRDefault="005721BC">
      <w:pPr>
        <w:ind w:right="-1888"/>
        <w:jc w:val="center"/>
        <w:rPr>
          <w:sz w:val="22"/>
        </w:rPr>
      </w:pPr>
    </w:p>
    <w:tbl>
      <w:tblPr>
        <w:tblW w:w="0" w:type="auto"/>
        <w:tblLayout w:type="fixed"/>
        <w:tblCellMar>
          <w:left w:w="80" w:type="dxa"/>
          <w:right w:w="80" w:type="dxa"/>
        </w:tblCellMar>
        <w:tblLook w:val="0000" w:firstRow="0" w:lastRow="0" w:firstColumn="0" w:lastColumn="0" w:noHBand="0" w:noVBand="0"/>
      </w:tblPr>
      <w:tblGrid>
        <w:gridCol w:w="2060"/>
        <w:gridCol w:w="4050"/>
        <w:gridCol w:w="3600"/>
      </w:tblGrid>
      <w:tr w:rsidR="005721BC" w:rsidRPr="00391CA4" w14:paraId="7776CE78" w14:textId="77777777">
        <w:tc>
          <w:tcPr>
            <w:tcW w:w="2060" w:type="dxa"/>
            <w:tcBorders>
              <w:bottom w:val="single" w:sz="12" w:space="0" w:color="000000"/>
              <w:right w:val="single" w:sz="12" w:space="0" w:color="000000"/>
            </w:tcBorders>
            <w:shd w:val="clear" w:color="auto" w:fill="000000"/>
          </w:tcPr>
          <w:p w14:paraId="003BEFF2" w14:textId="77777777" w:rsidR="005721BC" w:rsidRPr="002E0AF5" w:rsidRDefault="005721BC">
            <w:pPr>
              <w:ind w:right="10"/>
              <w:rPr>
                <w:b/>
                <w:color w:val="FFFFFF"/>
              </w:rPr>
            </w:pPr>
          </w:p>
        </w:tc>
        <w:tc>
          <w:tcPr>
            <w:tcW w:w="4050" w:type="dxa"/>
            <w:tcBorders>
              <w:left w:val="nil"/>
              <w:bottom w:val="single" w:sz="12" w:space="0" w:color="000000"/>
            </w:tcBorders>
            <w:shd w:val="clear" w:color="auto" w:fill="000000"/>
          </w:tcPr>
          <w:p w14:paraId="1670C30D" w14:textId="77777777" w:rsidR="005721BC" w:rsidRPr="002E0AF5" w:rsidRDefault="005721BC">
            <w:pPr>
              <w:ind w:right="370"/>
              <w:rPr>
                <w:rFonts w:ascii="Francais" w:hAnsi="Francais"/>
                <w:b/>
                <w:color w:val="FFFFFF"/>
              </w:rPr>
            </w:pPr>
            <w:bookmarkStart w:id="661" w:name="_Toc393737146"/>
            <w:r w:rsidRPr="002E0AF5">
              <w:rPr>
                <w:rFonts w:ascii="Arial Bold" w:hAnsi="Arial Bold"/>
                <w:b/>
                <w:color w:val="FFFFFF"/>
              </w:rPr>
              <w:t>Levites</w:t>
            </w:r>
            <w:bookmarkEnd w:id="661"/>
          </w:p>
        </w:tc>
        <w:tc>
          <w:tcPr>
            <w:tcW w:w="3600" w:type="dxa"/>
            <w:tcBorders>
              <w:bottom w:val="single" w:sz="12" w:space="0" w:color="000000"/>
            </w:tcBorders>
            <w:shd w:val="clear" w:color="auto" w:fill="000000"/>
          </w:tcPr>
          <w:p w14:paraId="7EF77CAC" w14:textId="77777777" w:rsidR="005721BC" w:rsidRPr="002E0AF5" w:rsidRDefault="005721BC">
            <w:pPr>
              <w:ind w:right="280"/>
              <w:rPr>
                <w:rFonts w:ascii="Francais" w:hAnsi="Francais"/>
                <w:b/>
                <w:color w:val="FFFFFF"/>
              </w:rPr>
            </w:pPr>
            <w:bookmarkStart w:id="662" w:name="_Toc393737147"/>
            <w:r w:rsidRPr="002E0AF5">
              <w:rPr>
                <w:rFonts w:ascii="Arial Bold" w:hAnsi="Arial Bold"/>
                <w:b/>
                <w:color w:val="FFFFFF"/>
              </w:rPr>
              <w:t>Priests</w:t>
            </w:r>
            <w:bookmarkEnd w:id="662"/>
          </w:p>
        </w:tc>
      </w:tr>
      <w:tr w:rsidR="005721BC" w:rsidRPr="006C0394" w14:paraId="3428F25F" w14:textId="77777777">
        <w:tc>
          <w:tcPr>
            <w:tcW w:w="2060" w:type="dxa"/>
            <w:tcBorders>
              <w:right w:val="single" w:sz="12" w:space="0" w:color="000000"/>
            </w:tcBorders>
          </w:tcPr>
          <w:p w14:paraId="23DBCAE8" w14:textId="77777777" w:rsidR="005721BC" w:rsidRPr="002E0AF5" w:rsidRDefault="005721BC" w:rsidP="004B73E5">
            <w:pPr>
              <w:ind w:right="10"/>
              <w:jc w:val="left"/>
              <w:rPr>
                <w:rFonts w:ascii="Monotype Corsiva" w:hAnsi="Monotype Corsiva"/>
                <w:b/>
              </w:rPr>
            </w:pPr>
          </w:p>
          <w:p w14:paraId="4203DCC1" w14:textId="77777777" w:rsidR="005721BC" w:rsidRPr="002E0AF5" w:rsidRDefault="005721BC" w:rsidP="004B73E5">
            <w:pPr>
              <w:ind w:right="10"/>
              <w:jc w:val="left"/>
              <w:rPr>
                <w:rFonts w:ascii="Monotype Corsiva" w:hAnsi="Monotype Corsiva"/>
                <w:b/>
              </w:rPr>
            </w:pPr>
            <w:bookmarkStart w:id="663" w:name="_Toc393737148"/>
            <w:r w:rsidRPr="002E0AF5">
              <w:rPr>
                <w:rFonts w:ascii="Monotype Corsiva" w:hAnsi="Monotype Corsiva"/>
                <w:b/>
              </w:rPr>
              <w:t>Descendants of…</w:t>
            </w:r>
            <w:bookmarkEnd w:id="663"/>
          </w:p>
        </w:tc>
        <w:tc>
          <w:tcPr>
            <w:tcW w:w="4050" w:type="dxa"/>
            <w:tcBorders>
              <w:left w:val="nil"/>
            </w:tcBorders>
          </w:tcPr>
          <w:p w14:paraId="2938B3FA" w14:textId="77777777" w:rsidR="005721BC" w:rsidRPr="002E0AF5" w:rsidRDefault="005721BC" w:rsidP="00EE3827">
            <w:pPr>
              <w:ind w:right="370"/>
              <w:jc w:val="left"/>
              <w:rPr>
                <w:rFonts w:ascii="Monotype Corsiva" w:hAnsi="Monotype Corsiva"/>
              </w:rPr>
            </w:pPr>
          </w:p>
          <w:p w14:paraId="7F5D4BD1" w14:textId="77777777" w:rsidR="005721BC" w:rsidRPr="002E0AF5" w:rsidRDefault="005721BC" w:rsidP="00EE3827">
            <w:pPr>
              <w:ind w:right="370"/>
              <w:jc w:val="left"/>
              <w:rPr>
                <w:rFonts w:ascii="Monotype Corsiva" w:hAnsi="Monotype Corsiva"/>
              </w:rPr>
            </w:pPr>
            <w:bookmarkStart w:id="664" w:name="_Toc393737149"/>
            <w:r w:rsidRPr="002E0AF5">
              <w:rPr>
                <w:rFonts w:ascii="Monotype Corsiva" w:hAnsi="Monotype Corsiva"/>
              </w:rPr>
              <w:t>Levi</w:t>
            </w:r>
            <w:bookmarkEnd w:id="664"/>
          </w:p>
        </w:tc>
        <w:tc>
          <w:tcPr>
            <w:tcW w:w="3600" w:type="dxa"/>
          </w:tcPr>
          <w:p w14:paraId="39329480" w14:textId="77777777" w:rsidR="005721BC" w:rsidRPr="002E0AF5" w:rsidRDefault="005721BC" w:rsidP="00EE3827">
            <w:pPr>
              <w:ind w:right="280"/>
              <w:jc w:val="left"/>
              <w:rPr>
                <w:rFonts w:ascii="Monotype Corsiva" w:hAnsi="Monotype Corsiva"/>
              </w:rPr>
            </w:pPr>
          </w:p>
          <w:p w14:paraId="6477CAD7" w14:textId="77777777" w:rsidR="005721BC" w:rsidRPr="002E0AF5" w:rsidRDefault="005721BC" w:rsidP="00EE3827">
            <w:pPr>
              <w:ind w:right="280"/>
              <w:jc w:val="left"/>
              <w:rPr>
                <w:rFonts w:ascii="Monotype Corsiva" w:hAnsi="Monotype Corsiva"/>
              </w:rPr>
            </w:pPr>
            <w:bookmarkStart w:id="665" w:name="_Toc393737150"/>
            <w:r w:rsidRPr="002E0AF5">
              <w:rPr>
                <w:rFonts w:ascii="Monotype Corsiva" w:hAnsi="Monotype Corsiva"/>
              </w:rPr>
              <w:t>Aaron (also a descendant of Levi)</w:t>
            </w:r>
            <w:bookmarkEnd w:id="665"/>
          </w:p>
          <w:p w14:paraId="62AD79DD" w14:textId="77777777" w:rsidR="005721BC" w:rsidRPr="002E0AF5" w:rsidRDefault="005721BC" w:rsidP="00EE3827">
            <w:pPr>
              <w:ind w:right="280"/>
              <w:jc w:val="left"/>
              <w:rPr>
                <w:rFonts w:ascii="Monotype Corsiva" w:hAnsi="Monotype Corsiva"/>
              </w:rPr>
            </w:pPr>
          </w:p>
        </w:tc>
      </w:tr>
      <w:tr w:rsidR="005721BC" w:rsidRPr="006C0394" w14:paraId="4D194714" w14:textId="77777777">
        <w:tc>
          <w:tcPr>
            <w:tcW w:w="2060" w:type="dxa"/>
            <w:tcBorders>
              <w:right w:val="single" w:sz="12" w:space="0" w:color="000000"/>
            </w:tcBorders>
          </w:tcPr>
          <w:p w14:paraId="21E6ED3F" w14:textId="77777777" w:rsidR="005721BC" w:rsidRPr="002E0AF5" w:rsidRDefault="005721BC" w:rsidP="004B73E5">
            <w:pPr>
              <w:ind w:right="10"/>
              <w:jc w:val="left"/>
              <w:rPr>
                <w:rFonts w:ascii="Monotype Corsiva" w:hAnsi="Monotype Corsiva"/>
                <w:b/>
              </w:rPr>
            </w:pPr>
            <w:bookmarkStart w:id="666" w:name="_Toc393737151"/>
            <w:r w:rsidRPr="002E0AF5">
              <w:rPr>
                <w:rFonts w:ascii="Monotype Corsiva" w:hAnsi="Monotype Corsiva"/>
                <w:b/>
              </w:rPr>
              <w:t>Population</w:t>
            </w:r>
            <w:bookmarkEnd w:id="666"/>
          </w:p>
        </w:tc>
        <w:tc>
          <w:tcPr>
            <w:tcW w:w="4050" w:type="dxa"/>
            <w:tcBorders>
              <w:left w:val="nil"/>
            </w:tcBorders>
          </w:tcPr>
          <w:p w14:paraId="33284F59" w14:textId="77777777" w:rsidR="005721BC" w:rsidRPr="002E0AF5" w:rsidRDefault="005721BC" w:rsidP="00EE3827">
            <w:pPr>
              <w:ind w:right="370"/>
              <w:jc w:val="left"/>
              <w:rPr>
                <w:rFonts w:ascii="Monotype Corsiva" w:hAnsi="Monotype Corsiva"/>
              </w:rPr>
            </w:pPr>
            <w:bookmarkStart w:id="667" w:name="_Toc393737152"/>
            <w:r w:rsidRPr="002E0AF5">
              <w:rPr>
                <w:rFonts w:ascii="Monotype Corsiva" w:hAnsi="Monotype Corsiva"/>
              </w:rPr>
              <w:t>Many (the larger group)</w:t>
            </w:r>
            <w:bookmarkEnd w:id="667"/>
          </w:p>
        </w:tc>
        <w:tc>
          <w:tcPr>
            <w:tcW w:w="3600" w:type="dxa"/>
          </w:tcPr>
          <w:p w14:paraId="2C78CB6C" w14:textId="77777777" w:rsidR="005721BC" w:rsidRPr="002E0AF5" w:rsidRDefault="005721BC" w:rsidP="00EE3827">
            <w:pPr>
              <w:ind w:right="280"/>
              <w:jc w:val="left"/>
              <w:rPr>
                <w:rFonts w:ascii="Monotype Corsiva" w:hAnsi="Monotype Corsiva"/>
              </w:rPr>
            </w:pPr>
            <w:bookmarkStart w:id="668" w:name="_Toc393737153"/>
            <w:r w:rsidRPr="002E0AF5">
              <w:rPr>
                <w:rFonts w:ascii="Monotype Corsiva" w:hAnsi="Monotype Corsiva"/>
              </w:rPr>
              <w:t>Few (a subset of the Levites, Josh. 21:4)</w:t>
            </w:r>
            <w:bookmarkEnd w:id="668"/>
          </w:p>
          <w:p w14:paraId="3120A9A7" w14:textId="77777777" w:rsidR="005721BC" w:rsidRPr="002E0AF5" w:rsidRDefault="005721BC" w:rsidP="00EE3827">
            <w:pPr>
              <w:ind w:right="280"/>
              <w:jc w:val="left"/>
              <w:rPr>
                <w:rFonts w:ascii="Monotype Corsiva" w:hAnsi="Monotype Corsiva"/>
              </w:rPr>
            </w:pPr>
          </w:p>
        </w:tc>
      </w:tr>
      <w:tr w:rsidR="005721BC" w:rsidRPr="006C0394" w14:paraId="7D8F2342" w14:textId="77777777">
        <w:tc>
          <w:tcPr>
            <w:tcW w:w="2060" w:type="dxa"/>
            <w:tcBorders>
              <w:right w:val="single" w:sz="12" w:space="0" w:color="000000"/>
            </w:tcBorders>
          </w:tcPr>
          <w:p w14:paraId="5DC8BB2E" w14:textId="77777777" w:rsidR="005721BC" w:rsidRPr="002E0AF5" w:rsidRDefault="005721BC" w:rsidP="004B73E5">
            <w:pPr>
              <w:ind w:right="10"/>
              <w:jc w:val="left"/>
              <w:rPr>
                <w:rFonts w:ascii="Monotype Corsiva" w:hAnsi="Monotype Corsiva"/>
                <w:b/>
              </w:rPr>
            </w:pPr>
            <w:bookmarkStart w:id="669" w:name="_Toc393737154"/>
            <w:r w:rsidRPr="002E0AF5">
              <w:rPr>
                <w:rFonts w:ascii="Monotype Corsiva" w:hAnsi="Monotype Corsiva"/>
                <w:b/>
              </w:rPr>
              <w:t>Role</w:t>
            </w:r>
            <w:bookmarkEnd w:id="669"/>
          </w:p>
        </w:tc>
        <w:tc>
          <w:tcPr>
            <w:tcW w:w="4050" w:type="dxa"/>
            <w:tcBorders>
              <w:left w:val="nil"/>
            </w:tcBorders>
          </w:tcPr>
          <w:p w14:paraId="78C1C9A5" w14:textId="77777777" w:rsidR="005721BC" w:rsidRPr="002E0AF5" w:rsidRDefault="005721BC" w:rsidP="00EE3827">
            <w:pPr>
              <w:ind w:right="370"/>
              <w:jc w:val="left"/>
              <w:rPr>
                <w:rFonts w:ascii="Monotype Corsiva" w:hAnsi="Monotype Corsiva"/>
              </w:rPr>
            </w:pPr>
            <w:bookmarkStart w:id="670" w:name="_Toc393737155"/>
            <w:r w:rsidRPr="002E0AF5">
              <w:rPr>
                <w:rFonts w:ascii="Monotype Corsiva" w:hAnsi="Monotype Corsiva"/>
              </w:rPr>
              <w:t>Assisted priests (1 Chron. 23:28) and supervised religious activities permitted outside of the sanctuary: teaching (Deut. 33:10a</w:t>
            </w:r>
            <w:bookmarkEnd w:id="670"/>
            <w:r w:rsidRPr="002E0AF5">
              <w:rPr>
                <w:rFonts w:ascii="Monotype Corsiva" w:hAnsi="Monotype Corsiva"/>
              </w:rPr>
              <w:t>), singing (1 Chron. 15:16-24), leading worship (1 Chron</w:t>
            </w:r>
            <w:r w:rsidR="00EE3827">
              <w:rPr>
                <w:rFonts w:ascii="Monotype Corsiva" w:hAnsi="Monotype Corsiva"/>
              </w:rPr>
              <w:t>.</w:t>
            </w:r>
            <w:r w:rsidRPr="002E0AF5">
              <w:rPr>
                <w:rFonts w:ascii="Monotype Corsiva" w:hAnsi="Monotype Corsiva"/>
              </w:rPr>
              <w:t xml:space="preserve"> 16:4-6; 23:5), officials, administration, judges &amp; gatekeepers (1 Chron. 23:4-5)</w:t>
            </w:r>
          </w:p>
          <w:p w14:paraId="3D61BB66" w14:textId="77777777" w:rsidR="005721BC" w:rsidRPr="002E0AF5" w:rsidRDefault="005721BC" w:rsidP="00EE3827">
            <w:pPr>
              <w:ind w:right="370"/>
              <w:jc w:val="left"/>
              <w:rPr>
                <w:rFonts w:ascii="Monotype Corsiva" w:hAnsi="Monotype Corsiva"/>
              </w:rPr>
            </w:pPr>
          </w:p>
        </w:tc>
        <w:tc>
          <w:tcPr>
            <w:tcW w:w="3600" w:type="dxa"/>
          </w:tcPr>
          <w:p w14:paraId="695F06A7" w14:textId="77777777" w:rsidR="005721BC" w:rsidRPr="002E0AF5" w:rsidRDefault="005721BC" w:rsidP="00EE3827">
            <w:pPr>
              <w:ind w:right="280"/>
              <w:jc w:val="left"/>
              <w:rPr>
                <w:rFonts w:ascii="Monotype Corsiva" w:hAnsi="Monotype Corsiva"/>
              </w:rPr>
            </w:pPr>
            <w:bookmarkStart w:id="671" w:name="_Toc393737156"/>
            <w:r w:rsidRPr="002E0AF5">
              <w:rPr>
                <w:rFonts w:ascii="Monotype Corsiva" w:hAnsi="Monotype Corsiva"/>
              </w:rPr>
              <w:t>Mediators between God and Israel</w:t>
            </w:r>
            <w:bookmarkEnd w:id="671"/>
            <w:r w:rsidRPr="002E0AF5">
              <w:rPr>
                <w:rFonts w:ascii="Monotype Corsiva" w:hAnsi="Monotype Corsiva"/>
              </w:rPr>
              <w:t xml:space="preserve"> whom David made into 24 divisions (1 Chron. 24:3-4), each which served two weeks annually so that their service would gradually move around the calendar (BKC, 1:613); taught God’s Word (Mal. 2:7)</w:t>
            </w:r>
          </w:p>
        </w:tc>
      </w:tr>
      <w:tr w:rsidR="005721BC" w:rsidRPr="006C0394" w14:paraId="0380254D" w14:textId="77777777">
        <w:tc>
          <w:tcPr>
            <w:tcW w:w="2060" w:type="dxa"/>
            <w:tcBorders>
              <w:right w:val="single" w:sz="12" w:space="0" w:color="000000"/>
            </w:tcBorders>
          </w:tcPr>
          <w:p w14:paraId="77489F12" w14:textId="77777777" w:rsidR="005721BC" w:rsidRPr="002E0AF5" w:rsidRDefault="005721BC" w:rsidP="004B73E5">
            <w:pPr>
              <w:ind w:right="10"/>
              <w:jc w:val="left"/>
              <w:rPr>
                <w:rFonts w:ascii="Monotype Corsiva" w:hAnsi="Monotype Corsiva"/>
                <w:b/>
              </w:rPr>
            </w:pPr>
            <w:bookmarkStart w:id="672" w:name="_Toc393737157"/>
            <w:r w:rsidRPr="002E0AF5">
              <w:rPr>
                <w:rFonts w:ascii="Monotype Corsiva" w:hAnsi="Monotype Corsiva"/>
                <w:b/>
              </w:rPr>
              <w:t>Sacrificial Role</w:t>
            </w:r>
            <w:bookmarkEnd w:id="672"/>
          </w:p>
        </w:tc>
        <w:tc>
          <w:tcPr>
            <w:tcW w:w="4050" w:type="dxa"/>
            <w:tcBorders>
              <w:left w:val="nil"/>
            </w:tcBorders>
          </w:tcPr>
          <w:p w14:paraId="380B7EBC" w14:textId="77777777" w:rsidR="005721BC" w:rsidRPr="002E0AF5" w:rsidRDefault="007C227F" w:rsidP="00EE3827">
            <w:pPr>
              <w:ind w:right="370"/>
              <w:jc w:val="left"/>
              <w:rPr>
                <w:rFonts w:ascii="Monotype Corsiva" w:hAnsi="Monotype Corsiva"/>
              </w:rPr>
            </w:pPr>
            <w:bookmarkStart w:id="673" w:name="_Toc393737158"/>
            <w:r>
              <w:rPr>
                <w:rFonts w:ascii="Monotype Corsiva" w:hAnsi="Monotype Corsiva"/>
              </w:rPr>
              <w:t>Couldn’t</w:t>
            </w:r>
            <w:r w:rsidR="005721BC" w:rsidRPr="002E0AF5">
              <w:rPr>
                <w:rFonts w:ascii="Monotype Corsiva" w:hAnsi="Monotype Corsiva"/>
              </w:rPr>
              <w:t xml:space="preserve"> offer sacrifices</w:t>
            </w:r>
            <w:bookmarkEnd w:id="673"/>
            <w:r w:rsidR="005721BC" w:rsidRPr="002E0AF5">
              <w:rPr>
                <w:rFonts w:ascii="Monotype Corsiva" w:hAnsi="Monotype Corsiva"/>
              </w:rPr>
              <w:t xml:space="preserve"> </w:t>
            </w:r>
            <w:r w:rsidR="004B73E5">
              <w:rPr>
                <w:rFonts w:ascii="Monotype Corsiva" w:hAnsi="Monotype Corsiva"/>
              </w:rPr>
              <w:t>nor incense (Num. 16:</w:t>
            </w:r>
            <w:r>
              <w:rPr>
                <w:rFonts w:ascii="Monotype Corsiva" w:hAnsi="Monotype Corsiva"/>
              </w:rPr>
              <w:t xml:space="preserve">2-7, </w:t>
            </w:r>
            <w:r w:rsidR="004B73E5">
              <w:rPr>
                <w:rFonts w:ascii="Monotype Corsiva" w:hAnsi="Monotype Corsiva"/>
              </w:rPr>
              <w:t>38)</w:t>
            </w:r>
          </w:p>
          <w:p w14:paraId="2C09BC41" w14:textId="77777777" w:rsidR="005721BC" w:rsidRPr="002E0AF5" w:rsidRDefault="005721BC" w:rsidP="00EE3827">
            <w:pPr>
              <w:ind w:right="370"/>
              <w:jc w:val="left"/>
              <w:rPr>
                <w:rFonts w:ascii="Monotype Corsiva" w:hAnsi="Monotype Corsiva"/>
              </w:rPr>
            </w:pPr>
          </w:p>
        </w:tc>
        <w:tc>
          <w:tcPr>
            <w:tcW w:w="3600" w:type="dxa"/>
          </w:tcPr>
          <w:p w14:paraId="0C87C7CF" w14:textId="77777777" w:rsidR="005721BC" w:rsidRPr="002E0AF5" w:rsidRDefault="005721BC" w:rsidP="00EE3827">
            <w:pPr>
              <w:ind w:right="280"/>
              <w:jc w:val="left"/>
              <w:rPr>
                <w:rFonts w:ascii="Monotype Corsiva" w:hAnsi="Monotype Corsiva"/>
              </w:rPr>
            </w:pPr>
            <w:bookmarkStart w:id="674" w:name="_Toc393737159"/>
            <w:r w:rsidRPr="002E0AF5">
              <w:rPr>
                <w:rFonts w:ascii="Monotype Corsiva" w:hAnsi="Monotype Corsiva"/>
              </w:rPr>
              <w:t>Offered sacrifices</w:t>
            </w:r>
            <w:bookmarkEnd w:id="674"/>
            <w:r w:rsidRPr="002E0AF5">
              <w:rPr>
                <w:rFonts w:ascii="Monotype Corsiva" w:hAnsi="Monotype Corsiva"/>
              </w:rPr>
              <w:t xml:space="preserve"> (Deut. 33:10b)</w:t>
            </w:r>
          </w:p>
          <w:p w14:paraId="5008FA88" w14:textId="77777777" w:rsidR="005721BC" w:rsidRPr="002E0AF5" w:rsidRDefault="005721BC" w:rsidP="00EE3827">
            <w:pPr>
              <w:ind w:right="280"/>
              <w:jc w:val="left"/>
              <w:rPr>
                <w:rFonts w:ascii="Monotype Corsiva" w:hAnsi="Monotype Corsiva"/>
              </w:rPr>
            </w:pPr>
          </w:p>
        </w:tc>
      </w:tr>
      <w:tr w:rsidR="005721BC" w:rsidRPr="006C0394" w14:paraId="00418596" w14:textId="77777777">
        <w:tc>
          <w:tcPr>
            <w:tcW w:w="2060" w:type="dxa"/>
            <w:tcBorders>
              <w:right w:val="single" w:sz="12" w:space="0" w:color="000000"/>
            </w:tcBorders>
          </w:tcPr>
          <w:p w14:paraId="6623B20B" w14:textId="77777777" w:rsidR="005721BC" w:rsidRPr="002E0AF5" w:rsidRDefault="005721BC" w:rsidP="004B73E5">
            <w:pPr>
              <w:ind w:right="10"/>
              <w:jc w:val="left"/>
              <w:rPr>
                <w:rFonts w:ascii="Monotype Corsiva" w:hAnsi="Monotype Corsiva"/>
                <w:b/>
              </w:rPr>
            </w:pPr>
            <w:bookmarkStart w:id="675" w:name="_Toc393737160"/>
            <w:r w:rsidRPr="002E0AF5">
              <w:rPr>
                <w:rFonts w:ascii="Monotype Corsiva" w:hAnsi="Monotype Corsiva"/>
                <w:b/>
              </w:rPr>
              <w:t>Location of Homes</w:t>
            </w:r>
            <w:bookmarkEnd w:id="675"/>
          </w:p>
        </w:tc>
        <w:tc>
          <w:tcPr>
            <w:tcW w:w="4050" w:type="dxa"/>
            <w:tcBorders>
              <w:left w:val="nil"/>
            </w:tcBorders>
          </w:tcPr>
          <w:p w14:paraId="02723D3F" w14:textId="77777777" w:rsidR="005721BC" w:rsidRPr="002E0AF5" w:rsidRDefault="005721BC" w:rsidP="00EE3827">
            <w:pPr>
              <w:ind w:right="370"/>
              <w:jc w:val="left"/>
              <w:rPr>
                <w:rFonts w:ascii="Monotype Corsiva" w:hAnsi="Monotype Corsiva"/>
              </w:rPr>
            </w:pPr>
            <w:bookmarkStart w:id="676" w:name="_Toc393737161"/>
            <w:r w:rsidRPr="002E0AF5">
              <w:rPr>
                <w:rFonts w:ascii="Monotype Corsiva" w:hAnsi="Monotype Corsiva"/>
              </w:rPr>
              <w:t>Extensive–in 35 cities throughout the tribes in the central, northern, and eastern parts of Israel</w:t>
            </w:r>
            <w:bookmarkEnd w:id="676"/>
            <w:r w:rsidRPr="002E0AF5">
              <w:rPr>
                <w:rFonts w:ascii="Monotype Corsiva" w:hAnsi="Monotype Corsiva"/>
              </w:rPr>
              <w:t xml:space="preserve"> (Josh. 21:5-8)</w:t>
            </w:r>
          </w:p>
        </w:tc>
        <w:tc>
          <w:tcPr>
            <w:tcW w:w="3600" w:type="dxa"/>
          </w:tcPr>
          <w:p w14:paraId="73A446EA" w14:textId="77777777" w:rsidR="005721BC" w:rsidRPr="002E0AF5" w:rsidRDefault="005721BC" w:rsidP="00EE3827">
            <w:pPr>
              <w:ind w:right="280"/>
              <w:jc w:val="left"/>
              <w:rPr>
                <w:rFonts w:ascii="Monotype Corsiva" w:hAnsi="Monotype Corsiva"/>
              </w:rPr>
            </w:pPr>
            <w:bookmarkStart w:id="677" w:name="_Toc393737162"/>
            <w:r w:rsidRPr="002E0AF5">
              <w:rPr>
                <w:rFonts w:ascii="Monotype Corsiva" w:hAnsi="Monotype Corsiva"/>
              </w:rPr>
              <w:t>Limited to 13 cities in the southern territories of Judah, Simeon, and Benjamin which were near the temple (Josh. 21:4, 9-13)</w:t>
            </w:r>
            <w:bookmarkEnd w:id="677"/>
          </w:p>
        </w:tc>
      </w:tr>
      <w:tr w:rsidR="005721BC" w:rsidRPr="006C0394" w14:paraId="68832B70" w14:textId="77777777">
        <w:tc>
          <w:tcPr>
            <w:tcW w:w="2060" w:type="dxa"/>
            <w:tcBorders>
              <w:right w:val="single" w:sz="12" w:space="0" w:color="000000"/>
            </w:tcBorders>
          </w:tcPr>
          <w:p w14:paraId="6CAE7839" w14:textId="77777777" w:rsidR="005721BC" w:rsidRPr="002E0AF5" w:rsidRDefault="005721BC">
            <w:pPr>
              <w:ind w:right="10"/>
              <w:rPr>
                <w:rFonts w:ascii="Monotype Corsiva" w:hAnsi="Monotype Corsiva"/>
                <w:b/>
              </w:rPr>
            </w:pPr>
          </w:p>
        </w:tc>
        <w:tc>
          <w:tcPr>
            <w:tcW w:w="4050" w:type="dxa"/>
            <w:tcBorders>
              <w:left w:val="nil"/>
            </w:tcBorders>
          </w:tcPr>
          <w:p w14:paraId="7C470D67" w14:textId="77777777" w:rsidR="005721BC" w:rsidRPr="002E0AF5" w:rsidRDefault="005721BC">
            <w:pPr>
              <w:ind w:right="370"/>
              <w:rPr>
                <w:rFonts w:ascii="Monotype Corsiva" w:hAnsi="Monotype Corsiva"/>
              </w:rPr>
            </w:pPr>
          </w:p>
        </w:tc>
        <w:tc>
          <w:tcPr>
            <w:tcW w:w="3600" w:type="dxa"/>
          </w:tcPr>
          <w:p w14:paraId="4CDA29D2" w14:textId="77777777" w:rsidR="005721BC" w:rsidRPr="002E0AF5" w:rsidRDefault="005721BC">
            <w:pPr>
              <w:ind w:right="280"/>
              <w:rPr>
                <w:rFonts w:ascii="Monotype Corsiva" w:hAnsi="Monotype Corsiva"/>
              </w:rPr>
            </w:pPr>
          </w:p>
        </w:tc>
      </w:tr>
    </w:tbl>
    <w:p w14:paraId="0B2652D7" w14:textId="77777777" w:rsidR="005721BC" w:rsidRPr="006C0394" w:rsidRDefault="005721BC">
      <w:pPr>
        <w:ind w:right="-385"/>
        <w:jc w:val="center"/>
        <w:rPr>
          <w:sz w:val="22"/>
        </w:rPr>
      </w:pPr>
    </w:p>
    <w:p w14:paraId="5844ABD7" w14:textId="77777777" w:rsidR="005721BC" w:rsidRPr="006C0394" w:rsidRDefault="005721BC">
      <w:pPr>
        <w:ind w:right="-385"/>
        <w:jc w:val="center"/>
        <w:rPr>
          <w:rFonts w:ascii="Monotype Corsiva" w:hAnsi="Monotype Corsiva"/>
          <w:b/>
          <w:sz w:val="34"/>
        </w:rPr>
      </w:pPr>
      <w:bookmarkStart w:id="678" w:name="_Toc393737163"/>
      <w:r w:rsidRPr="006C0394">
        <w:rPr>
          <w:rFonts w:ascii="Monotype Corsiva" w:hAnsi="Monotype Corsiva"/>
          <w:b/>
          <w:sz w:val="34"/>
        </w:rPr>
        <w:t>Abraham</w:t>
      </w:r>
      <w:bookmarkEnd w:id="678"/>
    </w:p>
    <w:p w14:paraId="5D81379D" w14:textId="77777777" w:rsidR="005721BC" w:rsidRPr="006C0394" w:rsidRDefault="00B2216D">
      <w:pPr>
        <w:ind w:right="-385"/>
        <w:jc w:val="center"/>
        <w:rPr>
          <w:rFonts w:ascii="Monotype Corsiva" w:hAnsi="Monotype Corsiva"/>
          <w:b/>
          <w:sz w:val="34"/>
        </w:rPr>
      </w:pPr>
      <w:r>
        <w:rPr>
          <w:rFonts w:ascii="New York" w:hAnsi="New York"/>
          <w:sz w:val="18"/>
        </w:rPr>
        <w:pict w14:anchorId="3C47497D">
          <v:line id="_x0000_s2066" alt="" style="position:absolute;left:0;text-align:left;z-index:71;mso-wrap-edited:f;mso-width-percent:0;mso-height-percent:0;mso-width-percent:0;mso-height-percent:0" from="243.8pt,5.85pt" to="243.85pt,34.7pt" o:allowincell="f" strokecolor="#008" strokeweight="2pt">
            <v:stroke startarrowwidth="wide" startarrowlength="short" endarrow="block" endarrowwidth="wide" endarrowlength="short"/>
          </v:line>
        </w:pict>
      </w:r>
    </w:p>
    <w:p w14:paraId="413F5A13" w14:textId="77777777" w:rsidR="005721BC" w:rsidRPr="006C0394" w:rsidRDefault="005721BC">
      <w:pPr>
        <w:ind w:right="-385"/>
        <w:jc w:val="center"/>
        <w:rPr>
          <w:rFonts w:ascii="Monotype Corsiva" w:hAnsi="Monotype Corsiva"/>
          <w:b/>
          <w:sz w:val="34"/>
        </w:rPr>
      </w:pPr>
    </w:p>
    <w:p w14:paraId="366F7527" w14:textId="77777777" w:rsidR="005721BC" w:rsidRPr="006C0394" w:rsidRDefault="005721BC">
      <w:pPr>
        <w:ind w:right="-385"/>
        <w:jc w:val="center"/>
        <w:rPr>
          <w:rFonts w:ascii="Monotype Corsiva" w:hAnsi="Monotype Corsiva"/>
          <w:b/>
          <w:sz w:val="34"/>
        </w:rPr>
      </w:pPr>
      <w:bookmarkStart w:id="679" w:name="_Toc393737164"/>
      <w:r w:rsidRPr="006C0394">
        <w:rPr>
          <w:rFonts w:ascii="Monotype Corsiva" w:hAnsi="Monotype Corsiva"/>
          <w:b/>
          <w:sz w:val="34"/>
        </w:rPr>
        <w:t>Isaac</w:t>
      </w:r>
      <w:bookmarkEnd w:id="679"/>
    </w:p>
    <w:p w14:paraId="6CEE225F" w14:textId="77777777" w:rsidR="005721BC" w:rsidRPr="006C0394" w:rsidRDefault="00B2216D">
      <w:pPr>
        <w:ind w:right="-385"/>
        <w:jc w:val="center"/>
        <w:rPr>
          <w:rFonts w:ascii="Monotype Corsiva" w:hAnsi="Monotype Corsiva"/>
          <w:b/>
          <w:sz w:val="34"/>
        </w:rPr>
      </w:pPr>
      <w:r>
        <w:rPr>
          <w:rFonts w:ascii="New York" w:hAnsi="New York"/>
          <w:sz w:val="18"/>
        </w:rPr>
        <w:pict w14:anchorId="2623C05C">
          <v:line id="_x0000_s2065" alt="" style="position:absolute;left:0;text-align:left;z-index:72;mso-wrap-edited:f;mso-width-percent:0;mso-height-percent:0;mso-width-percent:0;mso-height-percent:0" from="243.8pt,2.8pt" to="243.85pt,31.65pt" o:allowincell="f" strokecolor="#008" strokeweight="2pt">
            <v:stroke startarrowwidth="wide" startarrowlength="short" endarrow="block" endarrowwidth="wide" endarrowlength="short"/>
          </v:line>
        </w:pict>
      </w:r>
    </w:p>
    <w:p w14:paraId="06A9821D" w14:textId="77777777" w:rsidR="005721BC" w:rsidRPr="006C0394" w:rsidRDefault="005721BC">
      <w:pPr>
        <w:ind w:right="-385"/>
        <w:jc w:val="center"/>
        <w:rPr>
          <w:rFonts w:ascii="Monotype Corsiva" w:hAnsi="Monotype Corsiva"/>
          <w:b/>
          <w:sz w:val="34"/>
        </w:rPr>
      </w:pPr>
    </w:p>
    <w:p w14:paraId="2FF13FB8" w14:textId="77777777" w:rsidR="005721BC" w:rsidRPr="006C0394" w:rsidRDefault="005721BC">
      <w:pPr>
        <w:ind w:right="-385"/>
        <w:jc w:val="center"/>
        <w:rPr>
          <w:rFonts w:ascii="Monotype Corsiva" w:hAnsi="Monotype Corsiva"/>
          <w:b/>
          <w:sz w:val="34"/>
        </w:rPr>
      </w:pPr>
      <w:bookmarkStart w:id="680" w:name="_Toc393737165"/>
      <w:r w:rsidRPr="006C0394">
        <w:rPr>
          <w:rFonts w:ascii="Monotype Corsiva" w:hAnsi="Monotype Corsiva"/>
          <w:b/>
          <w:sz w:val="34"/>
        </w:rPr>
        <w:t>Jacob</w:t>
      </w:r>
      <w:bookmarkEnd w:id="680"/>
    </w:p>
    <w:p w14:paraId="55263DA0" w14:textId="77777777" w:rsidR="005721BC" w:rsidRPr="006C0394" w:rsidRDefault="00B2216D">
      <w:pPr>
        <w:ind w:right="-385"/>
        <w:jc w:val="center"/>
        <w:rPr>
          <w:rFonts w:ascii="Monotype Corsiva" w:hAnsi="Monotype Corsiva"/>
          <w:b/>
          <w:sz w:val="34"/>
        </w:rPr>
      </w:pPr>
      <w:r>
        <w:rPr>
          <w:rFonts w:ascii="New York" w:hAnsi="New York"/>
          <w:sz w:val="18"/>
        </w:rPr>
        <w:pict w14:anchorId="1AA17554">
          <v:line id="_x0000_s2064" alt="" style="position:absolute;left:0;text-align:left;z-index:73;mso-wrap-edited:f;mso-width-percent:0;mso-height-percent:0;mso-width-percent:0;mso-height-percent:0" from="243.8pt,3.45pt" to="243.85pt,32.3pt" o:allowincell="f" strokecolor="#008" strokeweight="2pt">
            <v:stroke startarrowwidth="wide" startarrowlength="short" endarrow="block" endarrowwidth="wide" endarrowlength="short"/>
          </v:line>
        </w:pict>
      </w:r>
    </w:p>
    <w:p w14:paraId="3716FD6A" w14:textId="77777777" w:rsidR="005721BC" w:rsidRPr="006C0394" w:rsidRDefault="005721BC">
      <w:pPr>
        <w:ind w:right="-385"/>
        <w:jc w:val="center"/>
        <w:rPr>
          <w:rFonts w:ascii="Monotype Corsiva" w:hAnsi="Monotype Corsiva"/>
          <w:b/>
          <w:sz w:val="34"/>
        </w:rPr>
      </w:pPr>
    </w:p>
    <w:p w14:paraId="0804A0A1" w14:textId="77777777" w:rsidR="005721BC" w:rsidRPr="006C0394" w:rsidRDefault="005721BC">
      <w:pPr>
        <w:ind w:left="1890" w:right="-385"/>
        <w:jc w:val="center"/>
        <w:rPr>
          <w:rFonts w:ascii="Monotype Corsiva" w:hAnsi="Monotype Corsiva"/>
          <w:b/>
          <w:sz w:val="34"/>
        </w:rPr>
      </w:pPr>
      <w:bookmarkStart w:id="681" w:name="_Toc393737166"/>
      <w:r w:rsidRPr="006C0394">
        <w:rPr>
          <w:rFonts w:ascii="Monotype Corsiva" w:hAnsi="Monotype Corsiva"/>
          <w:b/>
          <w:sz w:val="34"/>
        </w:rPr>
        <w:t>Reuben–Simeon–Levi–Judah– etc. (12 sons of Jacob)</w:t>
      </w:r>
      <w:bookmarkEnd w:id="681"/>
    </w:p>
    <w:p w14:paraId="34930127" w14:textId="77777777" w:rsidR="005721BC" w:rsidRPr="006C0394" w:rsidRDefault="00B2216D">
      <w:pPr>
        <w:ind w:right="-385"/>
        <w:jc w:val="center"/>
        <w:rPr>
          <w:rFonts w:ascii="Monotype Corsiva" w:hAnsi="Monotype Corsiva"/>
          <w:b/>
          <w:sz w:val="34"/>
        </w:rPr>
      </w:pPr>
      <w:r>
        <w:rPr>
          <w:rFonts w:ascii="New York" w:hAnsi="New York"/>
          <w:sz w:val="18"/>
        </w:rPr>
        <w:pict w14:anchorId="4F687695">
          <v:line id="_x0000_s2063" alt="" style="position:absolute;left:0;text-align:left;flip:x;z-index:74;mso-wrap-edited:f;mso-width-percent:0;mso-height-percent:0;mso-width-percent:0;mso-height-percent:0" from="193.4pt,3.6pt" to="244.1pt,25.7pt" o:allowincell="f" strokecolor="#008" strokeweight="2pt">
            <v:stroke startarrowwidth="wide" startarrowlength="short" endarrow="block" endarrowwidth="wide" endarrowlength="short"/>
          </v:line>
        </w:pict>
      </w:r>
      <w:r>
        <w:rPr>
          <w:rFonts w:ascii="New York" w:hAnsi="New York"/>
          <w:sz w:val="18"/>
        </w:rPr>
        <w:pict w14:anchorId="1BF76528">
          <v:line id="_x0000_s2062" alt="" style="position:absolute;left:0;text-align:left;z-index:75;mso-wrap-edited:f;mso-width-percent:0;mso-height-percent:0;mso-width-percent:0;mso-height-percent:0" from="243.8pt,4.05pt" to="294.25pt,25.7pt" o:allowincell="f" strokecolor="#008" strokeweight="2pt">
            <v:stroke startarrowwidth="wide" startarrowlength="short" endarrow="block" endarrowwidth="wide" endarrowlength="short"/>
          </v:line>
        </w:pict>
      </w:r>
    </w:p>
    <w:p w14:paraId="06A005A5" w14:textId="77777777" w:rsidR="005721BC" w:rsidRPr="006C0394" w:rsidRDefault="005721BC">
      <w:pPr>
        <w:ind w:right="-385"/>
        <w:jc w:val="center"/>
        <w:rPr>
          <w:rFonts w:ascii="Monotype Corsiva" w:hAnsi="Monotype Corsiva"/>
          <w:b/>
          <w:sz w:val="34"/>
        </w:rPr>
      </w:pPr>
    </w:p>
    <w:p w14:paraId="44054190" w14:textId="77777777" w:rsidR="005721BC" w:rsidRPr="006C0394" w:rsidRDefault="005721BC">
      <w:pPr>
        <w:tabs>
          <w:tab w:val="center" w:pos="3780"/>
          <w:tab w:val="center" w:pos="5940"/>
        </w:tabs>
        <w:ind w:right="-385"/>
        <w:rPr>
          <w:rFonts w:ascii="Monotype Corsiva" w:hAnsi="Monotype Corsiva"/>
          <w:b/>
          <w:sz w:val="34"/>
        </w:rPr>
      </w:pPr>
      <w:r w:rsidRPr="006C0394">
        <w:rPr>
          <w:rFonts w:ascii="Monotype Corsiva" w:hAnsi="Monotype Corsiva"/>
          <w:b/>
          <w:sz w:val="34"/>
        </w:rPr>
        <w:tab/>
      </w:r>
      <w:bookmarkStart w:id="682" w:name="_Toc393737167"/>
      <w:r w:rsidRPr="006C0394">
        <w:rPr>
          <w:rFonts w:ascii="Monotype Corsiva" w:hAnsi="Monotype Corsiva"/>
          <w:b/>
          <w:sz w:val="34"/>
        </w:rPr>
        <w:t>All other lines</w:t>
      </w:r>
      <w:r w:rsidRPr="006C0394">
        <w:rPr>
          <w:rFonts w:ascii="Monotype Corsiva" w:hAnsi="Monotype Corsiva"/>
          <w:b/>
          <w:sz w:val="34"/>
        </w:rPr>
        <w:tab/>
        <w:t>Aaron</w:t>
      </w:r>
      <w:bookmarkEnd w:id="682"/>
    </w:p>
    <w:p w14:paraId="18B11B1D" w14:textId="77777777" w:rsidR="005721BC" w:rsidRPr="006C0394" w:rsidRDefault="00B2216D">
      <w:pPr>
        <w:tabs>
          <w:tab w:val="center" w:pos="3780"/>
          <w:tab w:val="center" w:pos="5940"/>
        </w:tabs>
        <w:ind w:right="-385"/>
        <w:rPr>
          <w:rFonts w:ascii="Monotype Corsiva" w:hAnsi="Monotype Corsiva"/>
          <w:b/>
          <w:sz w:val="34"/>
        </w:rPr>
      </w:pPr>
      <w:r>
        <w:rPr>
          <w:rFonts w:ascii="New York" w:hAnsi="New York"/>
          <w:sz w:val="18"/>
        </w:rPr>
        <w:pict w14:anchorId="05894975">
          <v:line id="_x0000_s2061" alt="" style="position:absolute;left:0;text-align:left;z-index:77;mso-wrap-edited:f;mso-width-percent:0;mso-height-percent:0;mso-width-percent:0;mso-height-percent:0" from="301.4pt,4.6pt" to="301.45pt,33.45pt" o:allowincell="f" strokecolor="#008" strokeweight="2pt">
            <v:stroke startarrowwidth="wide" startarrowlength="short" endarrow="block" endarrowwidth="wide" endarrowlength="short"/>
          </v:line>
        </w:pict>
      </w:r>
      <w:r>
        <w:rPr>
          <w:rFonts w:ascii="New York" w:hAnsi="New York"/>
          <w:sz w:val="18"/>
        </w:rPr>
        <w:pict w14:anchorId="25CF27F4">
          <v:line id="_x0000_s2060" alt="" style="position:absolute;left:0;text-align:left;z-index:76;mso-wrap-edited:f;mso-width-percent:0;mso-height-percent:0;mso-width-percent:0;mso-height-percent:0" from="193.4pt,4.6pt" to="193.45pt,33.45pt" o:allowincell="f" strokecolor="#008" strokeweight="2pt">
            <v:stroke startarrowwidth="wide" startarrowlength="short" endarrow="block" endarrowwidth="wide" endarrowlength="short"/>
          </v:line>
        </w:pict>
      </w:r>
    </w:p>
    <w:p w14:paraId="5D69ED4B" w14:textId="77777777" w:rsidR="005721BC" w:rsidRPr="006C0394" w:rsidRDefault="005721BC">
      <w:pPr>
        <w:tabs>
          <w:tab w:val="center" w:pos="3780"/>
          <w:tab w:val="center" w:pos="5940"/>
        </w:tabs>
        <w:ind w:right="-385"/>
        <w:rPr>
          <w:rFonts w:ascii="Monotype Corsiva" w:hAnsi="Monotype Corsiva"/>
          <w:b/>
          <w:sz w:val="34"/>
        </w:rPr>
      </w:pPr>
    </w:p>
    <w:p w14:paraId="43C13435" w14:textId="77777777" w:rsidR="005721BC" w:rsidRPr="006C0394" w:rsidRDefault="005721BC">
      <w:pPr>
        <w:tabs>
          <w:tab w:val="center" w:pos="3780"/>
          <w:tab w:val="center" w:pos="5940"/>
        </w:tabs>
        <w:ind w:right="-385"/>
        <w:rPr>
          <w:rFonts w:ascii="Monotype Corsiva" w:hAnsi="Monotype Corsiva"/>
          <w:b/>
          <w:sz w:val="34"/>
        </w:rPr>
      </w:pPr>
      <w:r w:rsidRPr="006C0394">
        <w:rPr>
          <w:rFonts w:ascii="Monotype Corsiva" w:hAnsi="Monotype Corsiva"/>
          <w:b/>
          <w:sz w:val="34"/>
        </w:rPr>
        <w:tab/>
      </w:r>
      <w:bookmarkStart w:id="683" w:name="_Toc393737168"/>
      <w:r w:rsidRPr="006C0394">
        <w:rPr>
          <w:rFonts w:ascii="Monotype Corsiva" w:hAnsi="Monotype Corsiva"/>
          <w:b/>
          <w:sz w:val="34"/>
        </w:rPr>
        <w:t>Levites</w:t>
      </w:r>
      <w:r w:rsidRPr="006C0394">
        <w:rPr>
          <w:rFonts w:ascii="Monotype Corsiva" w:hAnsi="Monotype Corsiva"/>
          <w:b/>
          <w:sz w:val="34"/>
        </w:rPr>
        <w:tab/>
        <w:t>Priests</w:t>
      </w:r>
      <w:bookmarkEnd w:id="683"/>
    </w:p>
    <w:p w14:paraId="65FCA68D" w14:textId="77777777" w:rsidR="005721BC" w:rsidRPr="006C0394" w:rsidRDefault="005721BC">
      <w:pPr>
        <w:tabs>
          <w:tab w:val="center" w:pos="3780"/>
          <w:tab w:val="center" w:pos="6030"/>
        </w:tabs>
        <w:ind w:right="-385"/>
        <w:rPr>
          <w:rFonts w:ascii="Comic Sans MS" w:hAnsi="Comic Sans MS"/>
          <w:sz w:val="18"/>
        </w:rPr>
      </w:pPr>
      <w:r w:rsidRPr="006C0394">
        <w:rPr>
          <w:rFonts w:ascii="Comic Sans MS" w:hAnsi="Comic Sans MS"/>
          <w:sz w:val="18"/>
        </w:rPr>
        <w:tab/>
        <w:t>see OTS, 171a</w:t>
      </w:r>
      <w:r w:rsidRPr="006C0394">
        <w:rPr>
          <w:rFonts w:ascii="Comic Sans MS" w:hAnsi="Comic Sans MS"/>
          <w:sz w:val="18"/>
        </w:rPr>
        <w:tab/>
        <w:t>see OTS, 202</w:t>
      </w:r>
    </w:p>
    <w:p w14:paraId="288E4C23" w14:textId="77777777" w:rsidR="005721BC" w:rsidRPr="00713BCD" w:rsidRDefault="005721BC" w:rsidP="005721BC">
      <w:pPr>
        <w:jc w:val="center"/>
      </w:pPr>
    </w:p>
    <w:p w14:paraId="760B972E" w14:textId="77777777" w:rsidR="005721BC" w:rsidRPr="00713BCD" w:rsidRDefault="005721BC" w:rsidP="005721BC"/>
    <w:p w14:paraId="35B3AFF4" w14:textId="77777777" w:rsidR="005721BC" w:rsidRPr="00713BCD" w:rsidRDefault="005721BC" w:rsidP="00E16F97">
      <w:pPr>
        <w:pStyle w:val="Heading6"/>
        <w:sectPr w:rsidR="005721BC" w:rsidRPr="00713BCD" w:rsidSect="005721BC">
          <w:headerReference w:type="default" r:id="rId123"/>
          <w:pgSz w:w="11880" w:h="16840"/>
          <w:pgMar w:top="720" w:right="1008" w:bottom="720" w:left="1296" w:header="720" w:footer="720" w:gutter="0"/>
          <w:pgNumType w:fmt="lowerLetter" w:start="1"/>
          <w:cols w:space="720"/>
        </w:sectPr>
      </w:pPr>
    </w:p>
    <w:p w14:paraId="4972013A" w14:textId="77777777" w:rsidR="005721BC" w:rsidRPr="00713BCD" w:rsidRDefault="005721BC" w:rsidP="00E16F97">
      <w:pPr>
        <w:pStyle w:val="Heading6"/>
      </w:pPr>
      <w:r w:rsidRPr="00713BCD">
        <w:lastRenderedPageBreak/>
        <w:t xml:space="preserve">Only </w:t>
      </w:r>
      <w:r w:rsidRPr="00713BCD">
        <w:rPr>
          <w:u w:val="single"/>
        </w:rPr>
        <w:t>priests</w:t>
      </w:r>
      <w:r w:rsidRPr="00713BCD">
        <w:t xml:space="preserve"> in both pagan and Solomon's temples could enter the temple.  In the case of Israel, this conveyed the holiness of Yahweh for only the high priest could enter here—and this only once a year (Lev. 16; 2, 29-34).  Likewise, Egyptian priests alone entered their temples.</w:t>
      </w:r>
      <w:r w:rsidRPr="00713BCD">
        <w:rPr>
          <w:rStyle w:val="FootnoteReference"/>
          <w:sz w:val="15"/>
        </w:rPr>
        <w:footnoteReference w:id="95"/>
      </w:r>
    </w:p>
    <w:p w14:paraId="35A5E2E4" w14:textId="77777777" w:rsidR="005721BC" w:rsidRPr="00713BCD" w:rsidRDefault="005721BC" w:rsidP="00E16F97">
      <w:pPr>
        <w:pStyle w:val="Heading6"/>
      </w:pPr>
      <w:r w:rsidRPr="00713BCD">
        <w:t xml:space="preserve">State </w:t>
      </w:r>
      <w:r w:rsidRPr="00713BCD">
        <w:rPr>
          <w:u w:val="single"/>
        </w:rPr>
        <w:t>treasuries</w:t>
      </w:r>
      <w:r w:rsidRPr="00713BCD">
        <w:t xml:space="preserve"> were sometimes emptied to pay tribute from both Jewish (1 Kings 14:26; 15:18; 2 Kings 12:18; 16:8; 18:15-16; 24:13) and pagan (Judg. 9:4) temples.</w:t>
      </w:r>
      <w:r w:rsidRPr="00713BCD">
        <w:rPr>
          <w:rStyle w:val="FootnoteReference"/>
          <w:sz w:val="15"/>
        </w:rPr>
        <w:footnoteReference w:id="96"/>
      </w:r>
      <w:r w:rsidRPr="00713BCD">
        <w:t xml:space="preserve">  As such both pagan temples and Israel's temple served as the "national bank."  Egyptian temples stored food (wheat) and clothes, as did Israel's.</w:t>
      </w:r>
      <w:r w:rsidRPr="00713BCD">
        <w:rPr>
          <w:rStyle w:val="FootnoteReference"/>
          <w:sz w:val="15"/>
        </w:rPr>
        <w:footnoteReference w:id="97"/>
      </w:r>
      <w:r w:rsidRPr="00713BCD">
        <w:t xml:space="preserve">  Yet in Israel this was a minor purpose for the temple in contrast to its religious role.</w:t>
      </w:r>
    </w:p>
    <w:p w14:paraId="37FE0FFB" w14:textId="77777777" w:rsidR="005721BC" w:rsidRPr="00713BCD" w:rsidRDefault="005721BC" w:rsidP="00E16F97">
      <w:pPr>
        <w:pStyle w:val="Heading6"/>
      </w:pPr>
      <w:r w:rsidRPr="00713BCD">
        <w:t xml:space="preserve">Both pagan and Israelite temples were the </w:t>
      </w:r>
      <w:r w:rsidRPr="00713BCD">
        <w:rPr>
          <w:u w:val="single"/>
        </w:rPr>
        <w:t>primary gathering place</w:t>
      </w:r>
      <w:r w:rsidRPr="00713BCD">
        <w:t xml:space="preserve"> or center of religious, social, educational, political and economic life for their people.</w:t>
      </w:r>
      <w:r w:rsidRPr="00713BCD">
        <w:rPr>
          <w:rStyle w:val="FootnoteReference"/>
          <w:sz w:val="15"/>
        </w:rPr>
        <w:footnoteReference w:id="98"/>
      </w:r>
      <w:r w:rsidRPr="00713BCD">
        <w:t xml:space="preserve">  This contrasts with modern society's different icons to symbolize various aspects of life: Singapore's National Mosque, Church of the Good Shepherd, and Hindu and Buddhist temples (religious) versus the Treasury Building (economic), MOE (educational), Parliament (political) and National Stadium (social).  As pagan temples depicted the political prominence of their king (esp. in Egypt), so the constructing Solomon's temple provided God's affirmation upon the line of David (Psalm 132).  The Jewish temple was so important that the Psalmist noted that a single day spent in the sanctuary is better than one thousand elsewhere (Ps. 84:10).</w:t>
      </w:r>
    </w:p>
    <w:p w14:paraId="28B7F124" w14:textId="77777777" w:rsidR="005721BC" w:rsidRPr="00713BCD" w:rsidRDefault="005721BC" w:rsidP="005A74FE">
      <w:pPr>
        <w:pStyle w:val="Heading5"/>
      </w:pPr>
      <w:r w:rsidRPr="00713BCD">
        <w:t xml:space="preserve">Location </w:t>
      </w:r>
    </w:p>
    <w:p w14:paraId="33AACD91" w14:textId="77777777" w:rsidR="005721BC" w:rsidRPr="00713BCD" w:rsidRDefault="005721BC" w:rsidP="00E16F97">
      <w:pPr>
        <w:pStyle w:val="Heading6"/>
      </w:pPr>
      <w:r w:rsidRPr="00713BCD">
        <w:t xml:space="preserve">All ancient peoples (Jewish and heathen) built their temples on </w:t>
      </w:r>
      <w:r w:rsidRPr="00713BCD">
        <w:rPr>
          <w:u w:val="single"/>
        </w:rPr>
        <w:t>higher elevations</w:t>
      </w:r>
      <w:r w:rsidRPr="00713BCD">
        <w:t>. Worshippers needed to generally climb up to these places of worship.  Pagans felt that this brought them closer to their gods.</w:t>
      </w:r>
      <w:r w:rsidRPr="00713BCD">
        <w:rPr>
          <w:rStyle w:val="FootnoteReference"/>
          <w:sz w:val="15"/>
        </w:rPr>
        <w:footnoteReference w:id="99"/>
      </w:r>
      <w:r w:rsidRPr="00713BCD">
        <w:t xml:space="preserve">  The threshing floor with its higher location for Solomon's temple, however, had deeper significance.  It was the spot where Abraham nearly sacrificed Isaac (according to tradition) and where David's intercession stopped the slaying of more people from a horrible plague (2 Sam. 24:16-24; 2 Chron. 3:1).</w:t>
      </w:r>
    </w:p>
    <w:p w14:paraId="3A9D0533" w14:textId="77777777" w:rsidR="005721BC" w:rsidRPr="00713BCD" w:rsidRDefault="005721BC" w:rsidP="00E16F97">
      <w:pPr>
        <w:pStyle w:val="Heading6"/>
      </w:pPr>
      <w:r w:rsidRPr="00713BCD">
        <w:t xml:space="preserve">Pagan temples typically were </w:t>
      </w:r>
      <w:r w:rsidRPr="00713BCD">
        <w:rPr>
          <w:u w:val="single"/>
        </w:rPr>
        <w:t>built near the palace</w:t>
      </w:r>
      <w:r w:rsidRPr="00713BCD">
        <w:t xml:space="preserve"> of their kings.  Likewise, the site of the Jewish temple was just north of David's palace (and Solomon's).</w:t>
      </w:r>
    </w:p>
    <w:p w14:paraId="34DD40FB" w14:textId="77777777" w:rsidR="005721BC" w:rsidRPr="00713BCD" w:rsidRDefault="005721BC" w:rsidP="005A74FE">
      <w:pPr>
        <w:pStyle w:val="Heading5"/>
      </w:pPr>
      <w:r w:rsidRPr="00713BCD">
        <w:t>Architecture</w:t>
      </w:r>
    </w:p>
    <w:p w14:paraId="2712B3A7" w14:textId="77777777" w:rsidR="005721BC" w:rsidRPr="00713BCD" w:rsidRDefault="005721BC" w:rsidP="00E16F97">
      <w:pPr>
        <w:pStyle w:val="Heading6"/>
      </w:pPr>
      <w:r w:rsidRPr="00713BCD">
        <w:t xml:space="preserve">Pagans had </w:t>
      </w:r>
      <w:r w:rsidRPr="00713BCD">
        <w:rPr>
          <w:u w:val="single"/>
        </w:rPr>
        <w:t>portable shrines</w:t>
      </w:r>
      <w:r w:rsidRPr="00713BCD">
        <w:t xml:space="preserve"> similar to the tabernacle (cf. OTS, 119).  They also built temples as did Israel.  (Israel's temple was twice the size of the tabernacle.)</w:t>
      </w:r>
      <w:r w:rsidRPr="00713BCD">
        <w:rPr>
          <w:rStyle w:val="FootnoteReference"/>
          <w:sz w:val="15"/>
        </w:rPr>
        <w:footnoteReference w:id="100"/>
      </w:r>
    </w:p>
    <w:p w14:paraId="1382D8AD" w14:textId="77777777" w:rsidR="005721BC" w:rsidRPr="00713BCD" w:rsidRDefault="005721BC" w:rsidP="00E16F97">
      <w:pPr>
        <w:pStyle w:val="Heading6"/>
      </w:pPr>
      <w:r w:rsidRPr="00713BCD">
        <w:t xml:space="preserve">One would expect a similarity in </w:t>
      </w:r>
      <w:r w:rsidRPr="00713BCD">
        <w:rPr>
          <w:u w:val="single"/>
        </w:rPr>
        <w:t>architecture</w:t>
      </w:r>
      <w:r w:rsidRPr="00713BCD">
        <w:t xml:space="preserve"> between the two types of temples, especially since Hiram's builders (1 Kings 5) assisted Solomon's workmen.  Many pagan temples had the same tripartite division as Solomon's temple, such as those of Canaan (Arad and Hazor), Aram (Tell Tainat on the Orontes River) and in Babylon:</w:t>
      </w:r>
      <w:r w:rsidRPr="00713BCD">
        <w:rPr>
          <w:rStyle w:val="FootnoteReference"/>
          <w:sz w:val="15"/>
        </w:rPr>
        <w:footnoteReference w:id="101"/>
      </w:r>
      <w:r w:rsidRPr="00713BCD">
        <w:t xml:space="preserve">   This conveyed a sense of the greatness of the deity with a gradation </w:t>
      </w:r>
      <w:r w:rsidRPr="00713BCD">
        <w:lastRenderedPageBreak/>
        <w:t>of sacredness as one enters farther into the temple until finally arriving at the most sacred, innermost room.  Common temple sections were:</w:t>
      </w:r>
    </w:p>
    <w:p w14:paraId="1DBF1182" w14:textId="77777777" w:rsidR="005721BC" w:rsidRPr="00713BCD" w:rsidRDefault="005721BC" w:rsidP="002E0AF5">
      <w:pPr>
        <w:pStyle w:val="Heading7"/>
      </w:pPr>
      <w:r w:rsidRPr="00713BCD">
        <w:rPr>
          <w:i/>
        </w:rPr>
        <w:t>Courtyard</w:t>
      </w:r>
      <w:r w:rsidRPr="00713BCD">
        <w:t xml:space="preserve"> with portico (vestibule or porch; cf. 1 Kings 6:3) wherein the people gather for festivals</w:t>
      </w:r>
    </w:p>
    <w:p w14:paraId="460F6598" w14:textId="77777777" w:rsidR="005721BC" w:rsidRPr="00713BCD" w:rsidRDefault="005721BC" w:rsidP="002E0AF5">
      <w:pPr>
        <w:pStyle w:val="Heading7"/>
      </w:pPr>
      <w:r w:rsidRPr="00713BCD">
        <w:rPr>
          <w:i/>
        </w:rPr>
        <w:t>Grand hall</w:t>
      </w:r>
      <w:r w:rsidRPr="00713BCD">
        <w:t xml:space="preserve"> (sanctuary, nave or holy place), usually with posts to support the roof, benches against one or more walls, and an altar for offerings (cf. Solomon's temple had the table of showbread, lamp stand and altar of incense in this place of daily service)</w:t>
      </w:r>
    </w:p>
    <w:p w14:paraId="57B948FE" w14:textId="77777777" w:rsidR="005721BC" w:rsidRPr="00713BCD" w:rsidRDefault="005721BC" w:rsidP="002E0AF5">
      <w:pPr>
        <w:pStyle w:val="Heading7"/>
      </w:pPr>
      <w:r w:rsidRPr="00713BCD">
        <w:rPr>
          <w:i/>
        </w:rPr>
        <w:t>Inner sanctuary</w:t>
      </w:r>
      <w:r w:rsidRPr="00713BCD">
        <w:t xml:space="preserve"> called the Holy of Holies in Jerusalem (cf. 1 Kings 6:16, 27; 8:10) whereas pagan temples contained a pedestal or niche for the image of the deity at this point (though this room was sued in the Jewish temple only once a year)</w:t>
      </w:r>
    </w:p>
    <w:p w14:paraId="7A320AC4" w14:textId="77777777" w:rsidR="005721BC" w:rsidRPr="00713BCD" w:rsidRDefault="005721BC" w:rsidP="00E16F97">
      <w:pPr>
        <w:pStyle w:val="Heading6"/>
      </w:pPr>
      <w:r w:rsidRPr="00713BCD">
        <w:t xml:space="preserve">Twin </w:t>
      </w:r>
      <w:r w:rsidRPr="00713BCD">
        <w:rPr>
          <w:u w:val="single"/>
        </w:rPr>
        <w:t>pillars</w:t>
      </w:r>
      <w:r w:rsidRPr="00713BCD">
        <w:t xml:space="preserve"> of Solomon's temple (1 Kings 7:21; 2 Chron. 3:17) find parallels in the Canaanite Orthostat temple at Hazor</w:t>
      </w:r>
      <w:r w:rsidRPr="00713BCD">
        <w:rPr>
          <w:rStyle w:val="FootnoteReference"/>
          <w:sz w:val="15"/>
        </w:rPr>
        <w:footnoteReference w:id="102"/>
      </w:r>
      <w:r w:rsidRPr="00713BCD">
        <w:t xml:space="preserve"> and in Syrian temple supports for the roof.</w:t>
      </w:r>
      <w:r w:rsidRPr="00713BCD">
        <w:rPr>
          <w:rStyle w:val="FootnoteReference"/>
          <w:sz w:val="15"/>
        </w:rPr>
        <w:footnoteReference w:id="103"/>
      </w:r>
    </w:p>
    <w:p w14:paraId="6CD400E1" w14:textId="77777777" w:rsidR="005721BC" w:rsidRPr="00713BCD" w:rsidRDefault="005721BC" w:rsidP="00E16F97">
      <w:pPr>
        <w:pStyle w:val="Heading6"/>
      </w:pPr>
      <w:r w:rsidRPr="002E0AF5">
        <w:rPr>
          <w:u w:val="single"/>
        </w:rPr>
        <w:t>Decorations</w:t>
      </w:r>
      <w:r w:rsidRPr="00713BCD">
        <w:t xml:space="preserve"> were similar by using flowers and palms overlaid with gold.</w:t>
      </w:r>
      <w:r w:rsidRPr="00713BCD">
        <w:rPr>
          <w:rStyle w:val="FootnoteReference"/>
          <w:sz w:val="15"/>
        </w:rPr>
        <w:footnoteReference w:id="104"/>
      </w:r>
    </w:p>
    <w:p w14:paraId="1C32A55C" w14:textId="6FDA32AE" w:rsidR="005721BC" w:rsidRPr="00713BCD" w:rsidRDefault="005721BC" w:rsidP="00E16F97">
      <w:pPr>
        <w:pStyle w:val="Heading6"/>
      </w:pPr>
      <w:r w:rsidRPr="00713BCD">
        <w:t xml:space="preserve">Temples in general had </w:t>
      </w:r>
      <w:r w:rsidRPr="00713BCD">
        <w:rPr>
          <w:u w:val="single"/>
        </w:rPr>
        <w:t>cosmological significance</w:t>
      </w:r>
      <w:r w:rsidRPr="00713BCD">
        <w:t xml:space="preserve"> where the building represented the world.  In Egyptian temples the floor became the earth, the walls depicted nature, </w:t>
      </w:r>
      <w:r w:rsidR="004D02BB" w:rsidRPr="00713BCD">
        <w:t>wildlife</w:t>
      </w:r>
      <w:r w:rsidRPr="00713BCD">
        <w:t xml:space="preserve"> and human activities, and the roof was painted with astrological signs.</w:t>
      </w:r>
      <w:r w:rsidRPr="00713BCD">
        <w:rPr>
          <w:rStyle w:val="FootnoteReference"/>
          <w:sz w:val="15"/>
        </w:rPr>
        <w:footnoteReference w:id="105"/>
      </w:r>
      <w:r w:rsidRPr="00713BCD">
        <w:t xml:space="preserve">  Similarly, Solomon’s temple portrayed the earth as God's footstool by designs from nature on its walls (1 Kings 7:36; Isa. 49:16) and heaven His throne.</w:t>
      </w:r>
    </w:p>
    <w:p w14:paraId="5DFE8A5E" w14:textId="77777777" w:rsidR="005721BC" w:rsidRPr="00713BCD" w:rsidRDefault="005721BC" w:rsidP="008D58D7">
      <w:pPr>
        <w:pStyle w:val="Heading4"/>
      </w:pPr>
      <w:r w:rsidRPr="00713BCD">
        <w:t>Yet Israel's temple was unique from heathen temples in many ways.  The right column below contrasts several purposes for the Jewish temple.</w:t>
      </w:r>
    </w:p>
    <w:p w14:paraId="090F3116" w14:textId="77777777" w:rsidR="005721BC" w:rsidRPr="00713BCD" w:rsidRDefault="005721BC">
      <w:pPr>
        <w:rPr>
          <w:sz w:val="23"/>
        </w:rPr>
      </w:pPr>
    </w:p>
    <w:tbl>
      <w:tblPr>
        <w:tblW w:w="9630" w:type="dxa"/>
        <w:tblInd w:w="198"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4320"/>
        <w:gridCol w:w="5310"/>
      </w:tblGrid>
      <w:tr w:rsidR="005721BC" w:rsidRPr="00713BCD" w14:paraId="51C341B0" w14:textId="77777777">
        <w:tc>
          <w:tcPr>
            <w:tcW w:w="4320" w:type="dxa"/>
            <w:tcBorders>
              <w:right w:val="nil"/>
            </w:tcBorders>
            <w:shd w:val="solid" w:color="000000" w:fill="FFFFFF"/>
          </w:tcPr>
          <w:p w14:paraId="26DAD2EA" w14:textId="77777777" w:rsidR="005721BC" w:rsidRPr="00713BCD" w:rsidRDefault="005721BC">
            <w:pPr>
              <w:ind w:right="-18"/>
              <w:jc w:val="left"/>
              <w:rPr>
                <w:b/>
                <w:color w:val="FFFFFF"/>
                <w:sz w:val="31"/>
              </w:rPr>
            </w:pPr>
            <w:r w:rsidRPr="00713BCD">
              <w:rPr>
                <w:b/>
                <w:color w:val="FFFFFF"/>
                <w:sz w:val="31"/>
              </w:rPr>
              <w:t>Pagan Temples</w:t>
            </w:r>
          </w:p>
        </w:tc>
        <w:tc>
          <w:tcPr>
            <w:tcW w:w="5310" w:type="dxa"/>
            <w:tcBorders>
              <w:top w:val="single" w:sz="12" w:space="0" w:color="000000"/>
              <w:left w:val="single" w:sz="4" w:space="0" w:color="auto"/>
            </w:tcBorders>
            <w:shd w:val="solid" w:color="000000" w:fill="FFFFFF"/>
          </w:tcPr>
          <w:p w14:paraId="33DA1E25" w14:textId="77777777" w:rsidR="005721BC" w:rsidRPr="00713BCD" w:rsidRDefault="005721BC">
            <w:pPr>
              <w:ind w:right="0"/>
              <w:jc w:val="left"/>
              <w:rPr>
                <w:b/>
                <w:color w:val="FFFFFF"/>
                <w:sz w:val="31"/>
              </w:rPr>
            </w:pPr>
            <w:r w:rsidRPr="00713BCD">
              <w:rPr>
                <w:b/>
                <w:color w:val="FFFFFF"/>
                <w:sz w:val="31"/>
              </w:rPr>
              <w:t>Jewish Temple</w:t>
            </w:r>
          </w:p>
        </w:tc>
      </w:tr>
      <w:tr w:rsidR="005721BC" w:rsidRPr="00713BCD" w14:paraId="775A1C27" w14:textId="77777777">
        <w:tc>
          <w:tcPr>
            <w:tcW w:w="4320" w:type="dxa"/>
            <w:tcBorders>
              <w:right w:val="nil"/>
            </w:tcBorders>
          </w:tcPr>
          <w:p w14:paraId="4ABBEB62" w14:textId="77777777" w:rsidR="005721BC" w:rsidRPr="00713BCD" w:rsidRDefault="005721BC">
            <w:pPr>
              <w:ind w:right="-18"/>
              <w:jc w:val="left"/>
              <w:rPr>
                <w:sz w:val="23"/>
              </w:rPr>
            </w:pPr>
          </w:p>
          <w:p w14:paraId="2641DE67" w14:textId="77777777" w:rsidR="005721BC" w:rsidRPr="00713BCD" w:rsidRDefault="005721BC">
            <w:pPr>
              <w:ind w:right="-18"/>
              <w:jc w:val="left"/>
              <w:rPr>
                <w:sz w:val="23"/>
              </w:rPr>
            </w:pPr>
            <w:r w:rsidRPr="00713BCD">
              <w:rPr>
                <w:sz w:val="23"/>
              </w:rPr>
              <w:t>More than one temple typically existed for a single god so that competing shrines existed for the same deity—for example, temples for the god Amon-Re spread throughout Egypt</w:t>
            </w:r>
            <w:r w:rsidRPr="00713BCD">
              <w:rPr>
                <w:rStyle w:val="FootnoteReference"/>
                <w:sz w:val="15"/>
              </w:rPr>
              <w:footnoteReference w:id="106"/>
            </w:r>
          </w:p>
          <w:p w14:paraId="47FDDA0D" w14:textId="77777777" w:rsidR="005721BC" w:rsidRPr="00713BCD" w:rsidRDefault="005721BC">
            <w:pPr>
              <w:ind w:right="-18"/>
              <w:jc w:val="left"/>
              <w:rPr>
                <w:sz w:val="23"/>
              </w:rPr>
            </w:pPr>
          </w:p>
        </w:tc>
        <w:tc>
          <w:tcPr>
            <w:tcW w:w="5310" w:type="dxa"/>
            <w:tcBorders>
              <w:left w:val="single" w:sz="4" w:space="0" w:color="auto"/>
            </w:tcBorders>
          </w:tcPr>
          <w:p w14:paraId="70A30D3F" w14:textId="77777777" w:rsidR="005721BC" w:rsidRPr="00713BCD" w:rsidRDefault="005721BC">
            <w:pPr>
              <w:ind w:right="0"/>
              <w:jc w:val="left"/>
              <w:rPr>
                <w:sz w:val="23"/>
              </w:rPr>
            </w:pPr>
          </w:p>
          <w:p w14:paraId="3A4012A3" w14:textId="77777777" w:rsidR="005721BC" w:rsidRPr="00713BCD" w:rsidRDefault="005721BC">
            <w:pPr>
              <w:ind w:right="0"/>
              <w:jc w:val="left"/>
              <w:rPr>
                <w:sz w:val="23"/>
              </w:rPr>
            </w:pPr>
            <w:r w:rsidRPr="00713BCD">
              <w:rPr>
                <w:sz w:val="23"/>
              </w:rPr>
              <w:t>God commanded that a single temple be built, perhaps to underscore Israel's belief in one God (Deut. 12) and/or to avoid competition (unify the tribes).</w:t>
            </w:r>
            <w:r w:rsidRPr="00713BCD">
              <w:rPr>
                <w:rStyle w:val="FootnoteReference"/>
                <w:sz w:val="15"/>
              </w:rPr>
              <w:footnoteReference w:id="107"/>
            </w:r>
            <w:r w:rsidRPr="00713BCD">
              <w:rPr>
                <w:sz w:val="23"/>
              </w:rPr>
              <w:t xml:space="preserve">  However, Jews in Elephantine, Egypt built another temple (not noted in OT)</w:t>
            </w:r>
          </w:p>
          <w:p w14:paraId="4717CE82" w14:textId="77777777" w:rsidR="005721BC" w:rsidRPr="00713BCD" w:rsidRDefault="005721BC">
            <w:pPr>
              <w:ind w:right="0"/>
              <w:jc w:val="left"/>
              <w:rPr>
                <w:sz w:val="23"/>
              </w:rPr>
            </w:pPr>
          </w:p>
        </w:tc>
      </w:tr>
      <w:tr w:rsidR="005721BC" w:rsidRPr="00713BCD" w14:paraId="65D29D90" w14:textId="77777777">
        <w:tc>
          <w:tcPr>
            <w:tcW w:w="4320" w:type="dxa"/>
            <w:tcBorders>
              <w:right w:val="nil"/>
            </w:tcBorders>
          </w:tcPr>
          <w:p w14:paraId="56F6F695" w14:textId="77777777" w:rsidR="005721BC" w:rsidRPr="00713BCD" w:rsidRDefault="005721BC">
            <w:pPr>
              <w:ind w:right="-18"/>
              <w:jc w:val="left"/>
              <w:rPr>
                <w:sz w:val="23"/>
              </w:rPr>
            </w:pPr>
            <w:r w:rsidRPr="00713BCD">
              <w:rPr>
                <w:sz w:val="23"/>
              </w:rPr>
              <w:t xml:space="preserve">Place to </w:t>
            </w:r>
            <w:r w:rsidRPr="00713BCD">
              <w:rPr>
                <w:i/>
                <w:sz w:val="23"/>
              </w:rPr>
              <w:t>appease</w:t>
            </w:r>
            <w:r w:rsidRPr="00713BCD">
              <w:rPr>
                <w:sz w:val="23"/>
              </w:rPr>
              <w:t xml:space="preserve"> a deity such as Dagon (Judg. 16:23-27; 1 Sam. 5:2), Baal-berith (Judg. 9:4) or el-Berith (Judg. 9:46), Ashtoreths (1 Sam. 31:10), Baal (1 Kings 16:32; 2 Kings 10:21-27), Rimmon (2 Kings </w:t>
            </w:r>
            <w:r w:rsidRPr="00713BCD">
              <w:rPr>
                <w:sz w:val="23"/>
              </w:rPr>
              <w:lastRenderedPageBreak/>
              <w:t>5:18), Nisroch (2 Kings 19:37), etc.</w:t>
            </w:r>
          </w:p>
          <w:p w14:paraId="5B5E9A0E" w14:textId="77777777" w:rsidR="005721BC" w:rsidRPr="00713BCD" w:rsidRDefault="005721BC">
            <w:pPr>
              <w:ind w:right="-18"/>
              <w:jc w:val="left"/>
              <w:rPr>
                <w:sz w:val="23"/>
              </w:rPr>
            </w:pPr>
          </w:p>
        </w:tc>
        <w:tc>
          <w:tcPr>
            <w:tcW w:w="5310" w:type="dxa"/>
            <w:tcBorders>
              <w:left w:val="single" w:sz="4" w:space="0" w:color="auto"/>
            </w:tcBorders>
          </w:tcPr>
          <w:p w14:paraId="5748E274" w14:textId="77777777" w:rsidR="005721BC" w:rsidRPr="00713BCD" w:rsidRDefault="005721BC">
            <w:pPr>
              <w:ind w:right="0"/>
              <w:jc w:val="left"/>
              <w:rPr>
                <w:sz w:val="23"/>
              </w:rPr>
            </w:pPr>
            <w:r w:rsidRPr="00713BCD">
              <w:rPr>
                <w:sz w:val="23"/>
              </w:rPr>
              <w:lastRenderedPageBreak/>
              <w:t xml:space="preserve">Place to </w:t>
            </w:r>
            <w:r w:rsidRPr="00713BCD">
              <w:rPr>
                <w:i/>
                <w:sz w:val="23"/>
              </w:rPr>
              <w:t>receive communication</w:t>
            </w:r>
            <w:r w:rsidRPr="00713BCD">
              <w:rPr>
                <w:sz w:val="23"/>
              </w:rPr>
              <w:t xml:space="preserve"> with the L</w:t>
            </w:r>
            <w:r w:rsidRPr="00713BCD">
              <w:rPr>
                <w:sz w:val="19"/>
              </w:rPr>
              <w:t>ORD</w:t>
            </w:r>
            <w:r w:rsidRPr="00713BCD">
              <w:rPr>
                <w:sz w:val="23"/>
              </w:rPr>
              <w:t xml:space="preserve"> (1 Kings 8:27-29)— Solomon prayed at the dedication of the temple that it would draw pagan peoples to Jerusalem to learn about the true God (1 Kings 8:41-43), such as the Queen of Sheba (1 Kings 10), which </w:t>
            </w:r>
            <w:r w:rsidRPr="00713BCD">
              <w:rPr>
                <w:sz w:val="23"/>
              </w:rPr>
              <w:lastRenderedPageBreak/>
              <w:t>showed her that Israel was no longer a tribal nation but a monarchy of significance blessed by Yahweh</w:t>
            </w:r>
          </w:p>
          <w:p w14:paraId="22244E0A" w14:textId="77777777" w:rsidR="005721BC" w:rsidRPr="00713BCD" w:rsidRDefault="005721BC">
            <w:pPr>
              <w:ind w:right="0"/>
              <w:jc w:val="left"/>
              <w:rPr>
                <w:sz w:val="23"/>
              </w:rPr>
            </w:pPr>
          </w:p>
        </w:tc>
      </w:tr>
      <w:tr w:rsidR="005721BC" w:rsidRPr="00713BCD" w14:paraId="59662E4B" w14:textId="77777777">
        <w:tc>
          <w:tcPr>
            <w:tcW w:w="4320" w:type="dxa"/>
            <w:tcBorders>
              <w:right w:val="nil"/>
            </w:tcBorders>
          </w:tcPr>
          <w:p w14:paraId="5BF38589" w14:textId="77777777" w:rsidR="005721BC" w:rsidRPr="00713BCD" w:rsidRDefault="005721BC">
            <w:pPr>
              <w:ind w:right="-18"/>
              <w:jc w:val="left"/>
              <w:rPr>
                <w:sz w:val="23"/>
              </w:rPr>
            </w:pPr>
            <w:r w:rsidRPr="00713BCD">
              <w:rPr>
                <w:sz w:val="23"/>
              </w:rPr>
              <w:lastRenderedPageBreak/>
              <w:t>Place where people prayed to a deity, with a supposed "better chance" of being heard before the image of the god</w:t>
            </w:r>
          </w:p>
          <w:p w14:paraId="2856CC03" w14:textId="77777777" w:rsidR="005721BC" w:rsidRPr="00713BCD" w:rsidRDefault="005721BC">
            <w:pPr>
              <w:ind w:right="-18"/>
              <w:jc w:val="left"/>
              <w:rPr>
                <w:sz w:val="23"/>
              </w:rPr>
            </w:pPr>
          </w:p>
        </w:tc>
        <w:tc>
          <w:tcPr>
            <w:tcW w:w="5310" w:type="dxa"/>
            <w:tcBorders>
              <w:left w:val="single" w:sz="4" w:space="0" w:color="auto"/>
            </w:tcBorders>
          </w:tcPr>
          <w:p w14:paraId="24DD5081" w14:textId="77777777" w:rsidR="005721BC" w:rsidRPr="00713BCD" w:rsidRDefault="005721BC">
            <w:pPr>
              <w:ind w:right="0"/>
              <w:jc w:val="left"/>
              <w:rPr>
                <w:sz w:val="23"/>
              </w:rPr>
            </w:pPr>
            <w:r w:rsidRPr="00713BCD">
              <w:rPr>
                <w:sz w:val="23"/>
              </w:rPr>
              <w:t>Place of prayer for people of all nations (Isa. 56:7), though prayers were not necessarily answered more by praying at the temple itself</w:t>
            </w:r>
          </w:p>
        </w:tc>
      </w:tr>
      <w:tr w:rsidR="005721BC" w:rsidRPr="00713BCD" w14:paraId="19EFD502" w14:textId="77777777">
        <w:tc>
          <w:tcPr>
            <w:tcW w:w="4320" w:type="dxa"/>
            <w:tcBorders>
              <w:right w:val="nil"/>
            </w:tcBorders>
          </w:tcPr>
          <w:p w14:paraId="400ACD63" w14:textId="77777777" w:rsidR="005721BC" w:rsidRPr="00713BCD" w:rsidRDefault="005721BC">
            <w:pPr>
              <w:ind w:right="-18"/>
              <w:jc w:val="left"/>
              <w:rPr>
                <w:sz w:val="23"/>
              </w:rPr>
            </w:pPr>
            <w:r w:rsidRPr="00713BCD">
              <w:rPr>
                <w:sz w:val="23"/>
              </w:rPr>
              <w:t>Worship motivation was personal or financial gain (increased fertility of crops, etc.)</w:t>
            </w:r>
          </w:p>
          <w:p w14:paraId="79761625" w14:textId="77777777" w:rsidR="005721BC" w:rsidRPr="00713BCD" w:rsidRDefault="005721BC">
            <w:pPr>
              <w:ind w:right="-18"/>
              <w:jc w:val="left"/>
              <w:rPr>
                <w:sz w:val="23"/>
              </w:rPr>
            </w:pPr>
          </w:p>
        </w:tc>
        <w:tc>
          <w:tcPr>
            <w:tcW w:w="5310" w:type="dxa"/>
            <w:tcBorders>
              <w:left w:val="single" w:sz="4" w:space="0" w:color="auto"/>
            </w:tcBorders>
          </w:tcPr>
          <w:p w14:paraId="423C78B6" w14:textId="77777777" w:rsidR="005721BC" w:rsidRPr="00713BCD" w:rsidRDefault="005721BC">
            <w:pPr>
              <w:ind w:right="0"/>
              <w:jc w:val="left"/>
              <w:rPr>
                <w:sz w:val="23"/>
              </w:rPr>
            </w:pPr>
            <w:r w:rsidRPr="00713BCD">
              <w:rPr>
                <w:sz w:val="23"/>
              </w:rPr>
              <w:t>Worship motivation is to glorify the true God (1 Kings 3:2; 8:12-13; cf. Jesus opposed using it for commerce in Matt. 21:12-13, quoting Isa. 56:7)</w:t>
            </w:r>
          </w:p>
          <w:p w14:paraId="24EFADEB" w14:textId="77777777" w:rsidR="005721BC" w:rsidRPr="00713BCD" w:rsidRDefault="005721BC">
            <w:pPr>
              <w:ind w:right="0"/>
              <w:jc w:val="left"/>
              <w:rPr>
                <w:sz w:val="23"/>
              </w:rPr>
            </w:pPr>
          </w:p>
        </w:tc>
      </w:tr>
      <w:tr w:rsidR="005721BC" w:rsidRPr="00713BCD" w14:paraId="6E1F7A79" w14:textId="77777777">
        <w:tc>
          <w:tcPr>
            <w:tcW w:w="4320" w:type="dxa"/>
            <w:tcBorders>
              <w:right w:val="nil"/>
            </w:tcBorders>
          </w:tcPr>
          <w:p w14:paraId="20CB6FE4" w14:textId="77777777" w:rsidR="005721BC" w:rsidRPr="00713BCD" w:rsidRDefault="005721BC">
            <w:pPr>
              <w:ind w:right="-18"/>
              <w:jc w:val="left"/>
              <w:rPr>
                <w:sz w:val="23"/>
              </w:rPr>
            </w:pPr>
            <w:r w:rsidRPr="00713BCD">
              <w:rPr>
                <w:sz w:val="23"/>
              </w:rPr>
              <w:t>Sacrificial ritual was more diversified in usage of many types of animals</w:t>
            </w:r>
          </w:p>
          <w:p w14:paraId="37904037" w14:textId="77777777" w:rsidR="005721BC" w:rsidRPr="00713BCD" w:rsidRDefault="005721BC">
            <w:pPr>
              <w:ind w:right="-18"/>
              <w:jc w:val="left"/>
              <w:rPr>
                <w:sz w:val="23"/>
              </w:rPr>
            </w:pPr>
          </w:p>
        </w:tc>
        <w:tc>
          <w:tcPr>
            <w:tcW w:w="5310" w:type="dxa"/>
            <w:tcBorders>
              <w:left w:val="single" w:sz="4" w:space="0" w:color="auto"/>
            </w:tcBorders>
          </w:tcPr>
          <w:p w14:paraId="33FC5546" w14:textId="77777777" w:rsidR="005721BC" w:rsidRPr="00713BCD" w:rsidRDefault="005721BC">
            <w:pPr>
              <w:ind w:right="0"/>
              <w:jc w:val="left"/>
              <w:rPr>
                <w:sz w:val="23"/>
              </w:rPr>
            </w:pPr>
            <w:r w:rsidRPr="00713BCD">
              <w:rPr>
                <w:sz w:val="23"/>
              </w:rPr>
              <w:t>Only an unblemished bull, lamb, sheep, goat, dove or pigeon (Lev. 1:3, 10, 14) or ram (Lev. 5:14) underscored the holiness of the worshipper and the final Lamb of redemption in Christ</w:t>
            </w:r>
          </w:p>
          <w:p w14:paraId="7260295B" w14:textId="77777777" w:rsidR="005721BC" w:rsidRPr="00713BCD" w:rsidRDefault="005721BC">
            <w:pPr>
              <w:ind w:right="0"/>
              <w:jc w:val="left"/>
              <w:rPr>
                <w:sz w:val="23"/>
              </w:rPr>
            </w:pPr>
          </w:p>
        </w:tc>
      </w:tr>
      <w:tr w:rsidR="005721BC" w:rsidRPr="00713BCD" w14:paraId="19955FD2" w14:textId="77777777">
        <w:tc>
          <w:tcPr>
            <w:tcW w:w="4320" w:type="dxa"/>
            <w:tcBorders>
              <w:right w:val="nil"/>
            </w:tcBorders>
          </w:tcPr>
          <w:p w14:paraId="48AA5BE2" w14:textId="77777777" w:rsidR="005721BC" w:rsidRPr="00713BCD" w:rsidRDefault="005721BC">
            <w:pPr>
              <w:ind w:right="-18"/>
              <w:jc w:val="left"/>
              <w:rPr>
                <w:sz w:val="23"/>
              </w:rPr>
            </w:pPr>
            <w:r w:rsidRPr="00713BCD">
              <w:rPr>
                <w:sz w:val="23"/>
              </w:rPr>
              <w:t>Sacrifices could also be performed at the high places as well as the temples (Jer. 32:35)</w:t>
            </w:r>
          </w:p>
          <w:p w14:paraId="4A93C48B" w14:textId="77777777" w:rsidR="005721BC" w:rsidRPr="00713BCD" w:rsidRDefault="005721BC">
            <w:pPr>
              <w:ind w:right="-18"/>
              <w:jc w:val="left"/>
              <w:rPr>
                <w:sz w:val="23"/>
              </w:rPr>
            </w:pPr>
          </w:p>
        </w:tc>
        <w:tc>
          <w:tcPr>
            <w:tcW w:w="5310" w:type="dxa"/>
            <w:tcBorders>
              <w:left w:val="single" w:sz="4" w:space="0" w:color="auto"/>
            </w:tcBorders>
          </w:tcPr>
          <w:p w14:paraId="21E7E15D" w14:textId="77777777" w:rsidR="005721BC" w:rsidRPr="00713BCD" w:rsidRDefault="005721BC">
            <w:pPr>
              <w:ind w:right="0"/>
              <w:jc w:val="left"/>
              <w:rPr>
                <w:sz w:val="23"/>
              </w:rPr>
            </w:pPr>
            <w:r w:rsidRPr="00713BCD">
              <w:rPr>
                <w:sz w:val="23"/>
              </w:rPr>
              <w:t>The temple alone was the proper place for sacrifices (Deut. 12:11) except for Samuel's sacrifice prior to the temple building (1 Sam. 9:12-13; cf. 1 Kings 3:2)—though high place sacrifice was later done contrary to God's command (2 Chron. 33:17)</w:t>
            </w:r>
            <w:r w:rsidRPr="00713BCD">
              <w:rPr>
                <w:rStyle w:val="FootnoteReference"/>
                <w:sz w:val="15"/>
              </w:rPr>
              <w:footnoteReference w:id="108"/>
            </w:r>
          </w:p>
          <w:p w14:paraId="57BD7098" w14:textId="77777777" w:rsidR="005721BC" w:rsidRPr="00713BCD" w:rsidRDefault="005721BC">
            <w:pPr>
              <w:ind w:right="0"/>
              <w:jc w:val="left"/>
              <w:rPr>
                <w:sz w:val="23"/>
              </w:rPr>
            </w:pPr>
          </w:p>
        </w:tc>
      </w:tr>
      <w:tr w:rsidR="005721BC" w:rsidRPr="00713BCD" w14:paraId="41FE40A3" w14:textId="77777777">
        <w:tc>
          <w:tcPr>
            <w:tcW w:w="4320" w:type="dxa"/>
            <w:tcBorders>
              <w:right w:val="nil"/>
            </w:tcBorders>
          </w:tcPr>
          <w:p w14:paraId="1289C4A6" w14:textId="77777777" w:rsidR="005721BC" w:rsidRPr="00713BCD" w:rsidRDefault="005721BC">
            <w:pPr>
              <w:ind w:right="-18"/>
              <w:jc w:val="left"/>
              <w:rPr>
                <w:sz w:val="23"/>
              </w:rPr>
            </w:pPr>
            <w:r w:rsidRPr="00713BCD">
              <w:rPr>
                <w:sz w:val="23"/>
              </w:rPr>
              <w:t xml:space="preserve">Human sacrifice acceptable </w:t>
            </w:r>
          </w:p>
        </w:tc>
        <w:tc>
          <w:tcPr>
            <w:tcW w:w="5310" w:type="dxa"/>
            <w:tcBorders>
              <w:left w:val="single" w:sz="4" w:space="0" w:color="auto"/>
            </w:tcBorders>
          </w:tcPr>
          <w:p w14:paraId="4A49C11D" w14:textId="77777777" w:rsidR="005721BC" w:rsidRPr="00713BCD" w:rsidRDefault="005721BC">
            <w:pPr>
              <w:ind w:right="0"/>
              <w:jc w:val="left"/>
              <w:rPr>
                <w:sz w:val="23"/>
              </w:rPr>
            </w:pPr>
            <w:r w:rsidRPr="00713BCD">
              <w:rPr>
                <w:sz w:val="23"/>
              </w:rPr>
              <w:t>Human sacrifice in the temple prohibited by God (Jer. 32:35) yet practiced on occasion (Judg. 11:30-39; Ezek. 20:31; Jer. 19:5; Hos. 13:2)</w:t>
            </w:r>
          </w:p>
          <w:p w14:paraId="0A8240D7" w14:textId="77777777" w:rsidR="005721BC" w:rsidRPr="00713BCD" w:rsidRDefault="005721BC">
            <w:pPr>
              <w:ind w:right="0"/>
              <w:jc w:val="left"/>
              <w:rPr>
                <w:sz w:val="23"/>
              </w:rPr>
            </w:pPr>
          </w:p>
        </w:tc>
      </w:tr>
      <w:tr w:rsidR="005721BC" w:rsidRPr="00713BCD" w14:paraId="0A312AA9" w14:textId="77777777">
        <w:tc>
          <w:tcPr>
            <w:tcW w:w="4320" w:type="dxa"/>
            <w:tcBorders>
              <w:right w:val="nil"/>
            </w:tcBorders>
          </w:tcPr>
          <w:p w14:paraId="52028076" w14:textId="77777777" w:rsidR="005721BC" w:rsidRPr="00713BCD" w:rsidRDefault="005721BC">
            <w:pPr>
              <w:ind w:right="-18"/>
              <w:jc w:val="left"/>
              <w:rPr>
                <w:sz w:val="23"/>
              </w:rPr>
            </w:pPr>
            <w:r w:rsidRPr="00713BCD">
              <w:rPr>
                <w:sz w:val="23"/>
              </w:rPr>
              <w:t>Lacked any redemptive elements since atoning for sin was not one of their purposes</w:t>
            </w:r>
          </w:p>
          <w:p w14:paraId="45070123" w14:textId="77777777" w:rsidR="005721BC" w:rsidRPr="00713BCD" w:rsidRDefault="005721BC">
            <w:pPr>
              <w:ind w:right="-18"/>
              <w:jc w:val="left"/>
              <w:rPr>
                <w:sz w:val="23"/>
              </w:rPr>
            </w:pPr>
          </w:p>
        </w:tc>
        <w:tc>
          <w:tcPr>
            <w:tcW w:w="5310" w:type="dxa"/>
            <w:tcBorders>
              <w:left w:val="single" w:sz="4" w:space="0" w:color="auto"/>
            </w:tcBorders>
          </w:tcPr>
          <w:p w14:paraId="38C3867D" w14:textId="77777777" w:rsidR="005721BC" w:rsidRPr="00713BCD" w:rsidRDefault="005721BC">
            <w:pPr>
              <w:ind w:right="0"/>
              <w:jc w:val="left"/>
              <w:rPr>
                <w:sz w:val="23"/>
              </w:rPr>
            </w:pPr>
            <w:r w:rsidRPr="00713BCD">
              <w:rPr>
                <w:sz w:val="23"/>
              </w:rPr>
              <w:t>Pointed to final salvation and atonement in Christ (Heb. 8:1–10:20)</w:t>
            </w:r>
          </w:p>
          <w:p w14:paraId="400B3D08" w14:textId="77777777" w:rsidR="005721BC" w:rsidRPr="00713BCD" w:rsidRDefault="005721BC">
            <w:pPr>
              <w:ind w:right="0"/>
              <w:jc w:val="left"/>
              <w:rPr>
                <w:sz w:val="23"/>
              </w:rPr>
            </w:pPr>
          </w:p>
        </w:tc>
      </w:tr>
      <w:tr w:rsidR="005721BC" w:rsidRPr="00713BCD" w14:paraId="69848605" w14:textId="77777777">
        <w:tc>
          <w:tcPr>
            <w:tcW w:w="4320" w:type="dxa"/>
            <w:tcBorders>
              <w:right w:val="nil"/>
            </w:tcBorders>
          </w:tcPr>
          <w:p w14:paraId="1B3E4534" w14:textId="77777777" w:rsidR="005721BC" w:rsidRPr="00713BCD" w:rsidRDefault="005721BC">
            <w:pPr>
              <w:ind w:right="-18"/>
              <w:jc w:val="left"/>
              <w:rPr>
                <w:sz w:val="23"/>
              </w:rPr>
            </w:pPr>
            <w:r w:rsidRPr="00713BCD">
              <w:rPr>
                <w:sz w:val="23"/>
              </w:rPr>
              <w:t>Built for a so-called "god" which was not really a god at all (cf. 1 Cor. 8:4-6); in reality these temples honored demons (1 Cor. 10:20-21)</w:t>
            </w:r>
          </w:p>
        </w:tc>
        <w:tc>
          <w:tcPr>
            <w:tcW w:w="5310" w:type="dxa"/>
            <w:tcBorders>
              <w:left w:val="single" w:sz="4" w:space="0" w:color="auto"/>
            </w:tcBorders>
          </w:tcPr>
          <w:p w14:paraId="3EF18B05" w14:textId="77777777" w:rsidR="005721BC" w:rsidRPr="00713BCD" w:rsidRDefault="005721BC">
            <w:pPr>
              <w:ind w:right="0"/>
              <w:jc w:val="left"/>
              <w:rPr>
                <w:sz w:val="23"/>
              </w:rPr>
            </w:pPr>
            <w:r w:rsidRPr="00713BCD">
              <w:rPr>
                <w:sz w:val="23"/>
              </w:rPr>
              <w:t>Built for the One who said, “Heaven is my throne, and the earth is my footstool. Where is the house you will build for me? Where will my resting place be?" (Isa. 66:1; cf. 1 Kings 8:27)</w:t>
            </w:r>
          </w:p>
          <w:p w14:paraId="536F2252" w14:textId="77777777" w:rsidR="005721BC" w:rsidRPr="00713BCD" w:rsidRDefault="005721BC">
            <w:pPr>
              <w:ind w:right="0"/>
              <w:jc w:val="left"/>
              <w:rPr>
                <w:sz w:val="23"/>
              </w:rPr>
            </w:pPr>
          </w:p>
        </w:tc>
      </w:tr>
      <w:tr w:rsidR="005721BC" w:rsidRPr="00713BCD" w14:paraId="4A71C4A7" w14:textId="77777777">
        <w:tc>
          <w:tcPr>
            <w:tcW w:w="4320" w:type="dxa"/>
            <w:tcBorders>
              <w:right w:val="nil"/>
            </w:tcBorders>
          </w:tcPr>
          <w:p w14:paraId="1C164CAE" w14:textId="77777777" w:rsidR="005721BC" w:rsidRPr="00713BCD" w:rsidRDefault="005721BC">
            <w:pPr>
              <w:ind w:right="-18"/>
              <w:jc w:val="left"/>
              <w:rPr>
                <w:sz w:val="23"/>
              </w:rPr>
            </w:pPr>
            <w:r w:rsidRPr="00713BCD">
              <w:rPr>
                <w:sz w:val="23"/>
              </w:rPr>
              <w:t>Idol (and/or carved images) as the centerpiece such as in the Philistine temple to Dagon (1 Sam. 5:2-5) and worship of Hadad at Hazor.</w:t>
            </w:r>
            <w:r w:rsidRPr="00713BCD">
              <w:rPr>
                <w:rStyle w:val="FootnoteReference"/>
                <w:sz w:val="15"/>
              </w:rPr>
              <w:footnoteReference w:id="109"/>
            </w:r>
            <w:r w:rsidRPr="00713BCD">
              <w:rPr>
                <w:sz w:val="23"/>
              </w:rPr>
              <w:t xml:space="preserve"> with no ark of a covenant or cherubim</w:t>
            </w:r>
          </w:p>
          <w:p w14:paraId="1E88610A" w14:textId="77777777" w:rsidR="005721BC" w:rsidRPr="00713BCD" w:rsidRDefault="005721BC">
            <w:pPr>
              <w:ind w:right="-18"/>
              <w:jc w:val="left"/>
              <w:rPr>
                <w:sz w:val="23"/>
              </w:rPr>
            </w:pPr>
          </w:p>
        </w:tc>
        <w:tc>
          <w:tcPr>
            <w:tcW w:w="5310" w:type="dxa"/>
            <w:tcBorders>
              <w:left w:val="single" w:sz="4" w:space="0" w:color="auto"/>
            </w:tcBorders>
          </w:tcPr>
          <w:p w14:paraId="70FF8E74" w14:textId="77777777" w:rsidR="005721BC" w:rsidRPr="00713BCD" w:rsidRDefault="005721BC">
            <w:pPr>
              <w:ind w:right="0"/>
              <w:jc w:val="left"/>
              <w:rPr>
                <w:sz w:val="23"/>
              </w:rPr>
            </w:pPr>
            <w:r w:rsidRPr="00713BCD">
              <w:rPr>
                <w:sz w:val="23"/>
              </w:rPr>
              <w:t>Ark of the covenant was the focus with no physical depictions of God (1 Kings 6:23-27) or idols allowed; sacred stones were supposed to be destroyed (Exod. 23:24), though cherubim covered the ark but without seeking to depict God</w:t>
            </w:r>
          </w:p>
          <w:p w14:paraId="1708DF78" w14:textId="77777777" w:rsidR="005721BC" w:rsidRPr="00713BCD" w:rsidRDefault="005721BC">
            <w:pPr>
              <w:ind w:right="0"/>
              <w:jc w:val="left"/>
              <w:rPr>
                <w:sz w:val="23"/>
              </w:rPr>
            </w:pPr>
          </w:p>
        </w:tc>
      </w:tr>
      <w:tr w:rsidR="005721BC" w:rsidRPr="00713BCD" w14:paraId="0CDC90E8" w14:textId="77777777">
        <w:tc>
          <w:tcPr>
            <w:tcW w:w="4320" w:type="dxa"/>
            <w:tcBorders>
              <w:right w:val="nil"/>
            </w:tcBorders>
          </w:tcPr>
          <w:p w14:paraId="09920E24" w14:textId="77777777" w:rsidR="005721BC" w:rsidRPr="00713BCD" w:rsidRDefault="005721BC">
            <w:pPr>
              <w:ind w:right="-18"/>
              <w:jc w:val="left"/>
              <w:rPr>
                <w:sz w:val="23"/>
              </w:rPr>
            </w:pPr>
            <w:r w:rsidRPr="00713BCD">
              <w:rPr>
                <w:sz w:val="23"/>
              </w:rPr>
              <w:t>Canaanite fertility symbols such as the lotus flower ornamented temples in Palestine as tribute to gods which supposedly made the land produce rain and crops</w:t>
            </w:r>
            <w:r w:rsidRPr="00713BCD">
              <w:rPr>
                <w:rStyle w:val="FootnoteReference"/>
                <w:sz w:val="15"/>
              </w:rPr>
              <w:footnoteReference w:id="110"/>
            </w:r>
          </w:p>
        </w:tc>
        <w:tc>
          <w:tcPr>
            <w:tcW w:w="5310" w:type="dxa"/>
            <w:tcBorders>
              <w:left w:val="single" w:sz="4" w:space="0" w:color="auto"/>
            </w:tcBorders>
          </w:tcPr>
          <w:p w14:paraId="43353BE4" w14:textId="77777777" w:rsidR="005721BC" w:rsidRPr="00713BCD" w:rsidRDefault="005721BC">
            <w:pPr>
              <w:ind w:right="0"/>
              <w:jc w:val="left"/>
              <w:rPr>
                <w:sz w:val="23"/>
              </w:rPr>
            </w:pPr>
            <w:r w:rsidRPr="00713BCD">
              <w:rPr>
                <w:sz w:val="23"/>
              </w:rPr>
              <w:t>Solomon had "engraved cherubim, lions and palm trees on the surfaces of the supports and on the panels, in every available space, with wreaths all around" (1 Kings 7:36), thus avoiding Canaanite fertility symbols</w:t>
            </w:r>
          </w:p>
          <w:p w14:paraId="6C47783C" w14:textId="77777777" w:rsidR="005721BC" w:rsidRPr="00713BCD" w:rsidRDefault="005721BC">
            <w:pPr>
              <w:ind w:right="0"/>
              <w:jc w:val="left"/>
              <w:rPr>
                <w:sz w:val="23"/>
              </w:rPr>
            </w:pPr>
          </w:p>
        </w:tc>
      </w:tr>
      <w:tr w:rsidR="005721BC" w:rsidRPr="00713BCD" w14:paraId="0331E4BD" w14:textId="77777777">
        <w:tc>
          <w:tcPr>
            <w:tcW w:w="4320" w:type="dxa"/>
            <w:tcBorders>
              <w:right w:val="nil"/>
            </w:tcBorders>
          </w:tcPr>
          <w:p w14:paraId="04AFD88B" w14:textId="77777777" w:rsidR="005721BC" w:rsidRPr="00713BCD" w:rsidRDefault="005721BC">
            <w:pPr>
              <w:ind w:right="-18"/>
              <w:jc w:val="left"/>
              <w:rPr>
                <w:sz w:val="23"/>
              </w:rPr>
            </w:pPr>
            <w:r w:rsidRPr="00713BCD">
              <w:rPr>
                <w:sz w:val="23"/>
              </w:rPr>
              <w:t>Lack of a covenant relationship with the deity being worshipped</w:t>
            </w:r>
          </w:p>
          <w:p w14:paraId="6913122D" w14:textId="77777777" w:rsidR="005721BC" w:rsidRPr="00713BCD" w:rsidRDefault="005721BC">
            <w:pPr>
              <w:ind w:right="-18"/>
              <w:jc w:val="left"/>
              <w:rPr>
                <w:sz w:val="23"/>
              </w:rPr>
            </w:pPr>
          </w:p>
        </w:tc>
        <w:tc>
          <w:tcPr>
            <w:tcW w:w="5310" w:type="dxa"/>
            <w:tcBorders>
              <w:left w:val="single" w:sz="4" w:space="0" w:color="auto"/>
            </w:tcBorders>
          </w:tcPr>
          <w:p w14:paraId="1BAD45B5" w14:textId="77777777" w:rsidR="005721BC" w:rsidRPr="00713BCD" w:rsidRDefault="005721BC">
            <w:pPr>
              <w:ind w:right="0"/>
              <w:jc w:val="left"/>
              <w:rPr>
                <w:sz w:val="23"/>
              </w:rPr>
            </w:pPr>
            <w:r w:rsidRPr="00713BCD">
              <w:rPr>
                <w:sz w:val="23"/>
              </w:rPr>
              <w:t>Showed a covenant relationship between Israel and Yahweh as ark of the covenant was central</w:t>
            </w:r>
          </w:p>
          <w:p w14:paraId="6157DFCF" w14:textId="77777777" w:rsidR="005721BC" w:rsidRPr="00713BCD" w:rsidRDefault="005721BC">
            <w:pPr>
              <w:ind w:right="0"/>
              <w:jc w:val="left"/>
              <w:rPr>
                <w:sz w:val="23"/>
              </w:rPr>
            </w:pPr>
          </w:p>
        </w:tc>
      </w:tr>
      <w:tr w:rsidR="005721BC" w:rsidRPr="00713BCD" w14:paraId="0E27F555" w14:textId="77777777">
        <w:tc>
          <w:tcPr>
            <w:tcW w:w="4320" w:type="dxa"/>
            <w:tcBorders>
              <w:right w:val="nil"/>
            </w:tcBorders>
          </w:tcPr>
          <w:p w14:paraId="2C20E6A7" w14:textId="77777777" w:rsidR="005721BC" w:rsidRPr="00713BCD" w:rsidRDefault="005721BC">
            <w:pPr>
              <w:ind w:right="-18"/>
              <w:jc w:val="left"/>
              <w:rPr>
                <w:sz w:val="23"/>
              </w:rPr>
            </w:pPr>
            <w:r w:rsidRPr="00713BCD">
              <w:rPr>
                <w:sz w:val="23"/>
              </w:rPr>
              <w:t>Worshippers need not be concerned with sin in their lives (since concern was simply appeasement of gods to win their favor)</w:t>
            </w:r>
          </w:p>
          <w:p w14:paraId="053D4CCC" w14:textId="77777777" w:rsidR="005721BC" w:rsidRPr="00713BCD" w:rsidRDefault="005721BC">
            <w:pPr>
              <w:ind w:right="-18"/>
              <w:jc w:val="left"/>
              <w:rPr>
                <w:sz w:val="23"/>
              </w:rPr>
            </w:pPr>
          </w:p>
        </w:tc>
        <w:tc>
          <w:tcPr>
            <w:tcW w:w="5310" w:type="dxa"/>
            <w:tcBorders>
              <w:left w:val="single" w:sz="4" w:space="0" w:color="auto"/>
            </w:tcBorders>
          </w:tcPr>
          <w:p w14:paraId="1BB7D41A" w14:textId="77777777" w:rsidR="005721BC" w:rsidRPr="00713BCD" w:rsidRDefault="005721BC">
            <w:pPr>
              <w:ind w:right="0"/>
              <w:jc w:val="left"/>
              <w:rPr>
                <w:sz w:val="23"/>
              </w:rPr>
            </w:pPr>
            <w:r w:rsidRPr="00713BCD">
              <w:rPr>
                <w:sz w:val="23"/>
              </w:rPr>
              <w:lastRenderedPageBreak/>
              <w:t>Worshippers must come before the LORD at the temple with a clean heart and clean hands (Ps. 15)</w:t>
            </w:r>
          </w:p>
          <w:p w14:paraId="7650A071" w14:textId="77777777" w:rsidR="005721BC" w:rsidRPr="00713BCD" w:rsidRDefault="005721BC">
            <w:pPr>
              <w:ind w:right="0"/>
              <w:jc w:val="left"/>
              <w:rPr>
                <w:sz w:val="23"/>
              </w:rPr>
            </w:pPr>
          </w:p>
        </w:tc>
      </w:tr>
      <w:tr w:rsidR="005721BC" w:rsidRPr="00713BCD" w14:paraId="6F3E39EB" w14:textId="77777777">
        <w:tc>
          <w:tcPr>
            <w:tcW w:w="4320" w:type="dxa"/>
            <w:tcBorders>
              <w:right w:val="nil"/>
            </w:tcBorders>
          </w:tcPr>
          <w:p w14:paraId="2DFB6F1C" w14:textId="77777777" w:rsidR="005721BC" w:rsidRPr="00713BCD" w:rsidRDefault="005721BC">
            <w:pPr>
              <w:ind w:right="-18"/>
              <w:jc w:val="left"/>
              <w:rPr>
                <w:sz w:val="23"/>
              </w:rPr>
            </w:pPr>
            <w:r w:rsidRPr="00713BCD">
              <w:rPr>
                <w:sz w:val="23"/>
              </w:rPr>
              <w:t>Priests need not be concerned with sin in their lives and could recruit whomever they wished to help serve in the temple</w:t>
            </w:r>
            <w:r w:rsidRPr="00713BCD">
              <w:rPr>
                <w:rStyle w:val="FootnoteReference"/>
                <w:sz w:val="15"/>
              </w:rPr>
              <w:footnoteReference w:id="111"/>
            </w:r>
            <w:r w:rsidRPr="00713BCD">
              <w:rPr>
                <w:sz w:val="23"/>
              </w:rPr>
              <w:t xml:space="preserve"> </w:t>
            </w:r>
          </w:p>
          <w:p w14:paraId="21E2459D" w14:textId="77777777" w:rsidR="005721BC" w:rsidRPr="00713BCD" w:rsidRDefault="005721BC">
            <w:pPr>
              <w:ind w:right="-18"/>
              <w:jc w:val="left"/>
              <w:rPr>
                <w:sz w:val="23"/>
              </w:rPr>
            </w:pPr>
          </w:p>
        </w:tc>
        <w:tc>
          <w:tcPr>
            <w:tcW w:w="5310" w:type="dxa"/>
            <w:tcBorders>
              <w:left w:val="single" w:sz="4" w:space="0" w:color="auto"/>
            </w:tcBorders>
          </w:tcPr>
          <w:p w14:paraId="0095539B" w14:textId="77777777" w:rsidR="005721BC" w:rsidRPr="00713BCD" w:rsidRDefault="005721BC">
            <w:pPr>
              <w:ind w:right="0"/>
              <w:jc w:val="left"/>
              <w:rPr>
                <w:sz w:val="23"/>
              </w:rPr>
            </w:pPr>
            <w:r w:rsidRPr="00713BCD">
              <w:rPr>
                <w:sz w:val="23"/>
              </w:rPr>
              <w:t>Priests must offer sacrifices first for their own sin before ministering for others and maintain utmost standards of conduct, the most basic being that they must be descended from Aaron</w:t>
            </w:r>
          </w:p>
          <w:p w14:paraId="7BB5244B" w14:textId="77777777" w:rsidR="005721BC" w:rsidRPr="00713BCD" w:rsidRDefault="005721BC">
            <w:pPr>
              <w:ind w:right="0"/>
              <w:jc w:val="left"/>
              <w:rPr>
                <w:sz w:val="23"/>
              </w:rPr>
            </w:pPr>
          </w:p>
        </w:tc>
      </w:tr>
      <w:tr w:rsidR="005721BC" w:rsidRPr="00713BCD" w14:paraId="5906C781" w14:textId="77777777">
        <w:tc>
          <w:tcPr>
            <w:tcW w:w="4320" w:type="dxa"/>
            <w:tcBorders>
              <w:right w:val="nil"/>
            </w:tcBorders>
          </w:tcPr>
          <w:p w14:paraId="4140EE86" w14:textId="77777777" w:rsidR="005721BC" w:rsidRPr="00713BCD" w:rsidRDefault="005721BC">
            <w:pPr>
              <w:ind w:right="-18"/>
              <w:jc w:val="left"/>
              <w:rPr>
                <w:sz w:val="23"/>
              </w:rPr>
            </w:pPr>
            <w:r w:rsidRPr="00713BCD">
              <w:rPr>
                <w:sz w:val="23"/>
              </w:rPr>
              <w:t>So-called sacred prostitution characterized Canaanite temples (Gen. 38:21; Job 36:14) as temples included both men and women with all the sexual immorality this entailed</w:t>
            </w:r>
          </w:p>
          <w:p w14:paraId="730B51C9" w14:textId="77777777" w:rsidR="005721BC" w:rsidRPr="00713BCD" w:rsidRDefault="005721BC">
            <w:pPr>
              <w:ind w:right="-18"/>
              <w:jc w:val="left"/>
              <w:rPr>
                <w:sz w:val="23"/>
              </w:rPr>
            </w:pPr>
          </w:p>
        </w:tc>
        <w:tc>
          <w:tcPr>
            <w:tcW w:w="5310" w:type="dxa"/>
            <w:tcBorders>
              <w:left w:val="single" w:sz="4" w:space="0" w:color="auto"/>
            </w:tcBorders>
          </w:tcPr>
          <w:p w14:paraId="144D7453" w14:textId="77777777" w:rsidR="005721BC" w:rsidRPr="00713BCD" w:rsidRDefault="005721BC">
            <w:pPr>
              <w:ind w:right="0"/>
              <w:jc w:val="left"/>
              <w:rPr>
                <w:sz w:val="23"/>
              </w:rPr>
            </w:pPr>
            <w:r w:rsidRPr="00713BCD">
              <w:rPr>
                <w:sz w:val="23"/>
              </w:rPr>
              <w:t>Prostitution was abhorrent to true Yahweh worship (Deut. 23:17-18).  However, while having only male priests prevented temple heterosexual activity, at points male shrine prostitutes disgraced Judah (1 Kings 14:23-24; 15:12; 22:46; Hosea 4:14), even in the temple itself (2 Kings 23:7).</w:t>
            </w:r>
          </w:p>
          <w:p w14:paraId="7A7441A1" w14:textId="77777777" w:rsidR="005721BC" w:rsidRPr="00713BCD" w:rsidRDefault="005721BC">
            <w:pPr>
              <w:ind w:right="0"/>
              <w:jc w:val="left"/>
              <w:rPr>
                <w:sz w:val="23"/>
              </w:rPr>
            </w:pPr>
          </w:p>
        </w:tc>
      </w:tr>
      <w:tr w:rsidR="005721BC" w:rsidRPr="00713BCD" w14:paraId="1015988B" w14:textId="77777777">
        <w:tc>
          <w:tcPr>
            <w:tcW w:w="4320" w:type="dxa"/>
            <w:tcBorders>
              <w:right w:val="nil"/>
            </w:tcBorders>
          </w:tcPr>
          <w:p w14:paraId="74209007" w14:textId="77777777" w:rsidR="005721BC" w:rsidRPr="00713BCD" w:rsidRDefault="005721BC">
            <w:pPr>
              <w:ind w:right="-18"/>
              <w:jc w:val="left"/>
              <w:rPr>
                <w:sz w:val="23"/>
              </w:rPr>
            </w:pPr>
            <w:r w:rsidRPr="00713BCD">
              <w:rPr>
                <w:sz w:val="23"/>
              </w:rPr>
              <w:t>Altars had steps which exposed worshippers under their robes</w:t>
            </w:r>
          </w:p>
          <w:p w14:paraId="20425987" w14:textId="77777777" w:rsidR="005721BC" w:rsidRPr="00713BCD" w:rsidRDefault="005721BC">
            <w:pPr>
              <w:ind w:right="-18"/>
              <w:jc w:val="left"/>
              <w:rPr>
                <w:sz w:val="23"/>
              </w:rPr>
            </w:pPr>
          </w:p>
        </w:tc>
        <w:tc>
          <w:tcPr>
            <w:tcW w:w="5310" w:type="dxa"/>
            <w:tcBorders>
              <w:left w:val="single" w:sz="4" w:space="0" w:color="auto"/>
            </w:tcBorders>
          </w:tcPr>
          <w:p w14:paraId="2C71429F" w14:textId="77777777" w:rsidR="005721BC" w:rsidRPr="00713BCD" w:rsidRDefault="005721BC">
            <w:pPr>
              <w:ind w:right="0"/>
              <w:jc w:val="left"/>
              <w:rPr>
                <w:sz w:val="23"/>
              </w:rPr>
            </w:pPr>
            <w:r w:rsidRPr="00713BCD">
              <w:rPr>
                <w:sz w:val="23"/>
              </w:rPr>
              <w:t>Steps were prohibited at the temple altar to promote modesty and curb sexual sin (Exod. 20:24-25)</w:t>
            </w:r>
          </w:p>
        </w:tc>
      </w:tr>
      <w:tr w:rsidR="005721BC" w:rsidRPr="00713BCD" w14:paraId="54E18E40" w14:textId="77777777">
        <w:tc>
          <w:tcPr>
            <w:tcW w:w="4320" w:type="dxa"/>
            <w:tcBorders>
              <w:right w:val="nil"/>
            </w:tcBorders>
          </w:tcPr>
          <w:p w14:paraId="2789CA9D" w14:textId="77777777" w:rsidR="005721BC" w:rsidRPr="00713BCD" w:rsidRDefault="005721BC">
            <w:pPr>
              <w:ind w:right="-18"/>
              <w:jc w:val="left"/>
              <w:rPr>
                <w:sz w:val="23"/>
              </w:rPr>
            </w:pPr>
            <w:r w:rsidRPr="00713BCD">
              <w:rPr>
                <w:sz w:val="23"/>
              </w:rPr>
              <w:t xml:space="preserve">Pagan priests took care of their gods' daily needs </w:t>
            </w:r>
          </w:p>
          <w:p w14:paraId="6C2EB2C3" w14:textId="77777777" w:rsidR="005721BC" w:rsidRPr="00713BCD" w:rsidRDefault="005721BC">
            <w:pPr>
              <w:ind w:right="-18"/>
              <w:jc w:val="left"/>
              <w:rPr>
                <w:sz w:val="23"/>
              </w:rPr>
            </w:pPr>
          </w:p>
        </w:tc>
        <w:tc>
          <w:tcPr>
            <w:tcW w:w="5310" w:type="dxa"/>
            <w:tcBorders>
              <w:left w:val="single" w:sz="4" w:space="0" w:color="auto"/>
            </w:tcBorders>
          </w:tcPr>
          <w:p w14:paraId="568CD8DA" w14:textId="77777777" w:rsidR="005721BC" w:rsidRPr="00713BCD" w:rsidRDefault="005721BC">
            <w:pPr>
              <w:ind w:right="0"/>
              <w:jc w:val="left"/>
              <w:rPr>
                <w:sz w:val="23"/>
              </w:rPr>
            </w:pPr>
            <w:r w:rsidRPr="00713BCD">
              <w:rPr>
                <w:sz w:val="23"/>
              </w:rPr>
              <w:t>Priests of Yahweh themselves ate the consecrated bread since no one needs to take care of the true God</w:t>
            </w:r>
          </w:p>
          <w:p w14:paraId="74680054" w14:textId="77777777" w:rsidR="005721BC" w:rsidRPr="00713BCD" w:rsidRDefault="005721BC">
            <w:pPr>
              <w:ind w:right="0"/>
              <w:jc w:val="left"/>
              <w:rPr>
                <w:sz w:val="23"/>
              </w:rPr>
            </w:pPr>
          </w:p>
        </w:tc>
      </w:tr>
      <w:tr w:rsidR="005721BC" w:rsidRPr="00713BCD" w14:paraId="36255239" w14:textId="77777777">
        <w:tc>
          <w:tcPr>
            <w:tcW w:w="4320" w:type="dxa"/>
            <w:tcBorders>
              <w:right w:val="nil"/>
            </w:tcBorders>
          </w:tcPr>
          <w:p w14:paraId="6C1B1121" w14:textId="77777777" w:rsidR="005721BC" w:rsidRPr="00713BCD" w:rsidRDefault="005721BC">
            <w:pPr>
              <w:ind w:right="-18"/>
              <w:jc w:val="left"/>
              <w:rPr>
                <w:sz w:val="23"/>
              </w:rPr>
            </w:pPr>
            <w:r w:rsidRPr="00713BCD">
              <w:rPr>
                <w:sz w:val="23"/>
              </w:rPr>
              <w:t>Political power with the ability to tax and administrate (Egyptian high priest of Amen-Re at Karnak took over kingship)</w:t>
            </w:r>
          </w:p>
          <w:p w14:paraId="656CFDB2" w14:textId="77777777" w:rsidR="005721BC" w:rsidRPr="00713BCD" w:rsidRDefault="005721BC">
            <w:pPr>
              <w:ind w:right="-18"/>
              <w:jc w:val="left"/>
              <w:rPr>
                <w:sz w:val="23"/>
              </w:rPr>
            </w:pPr>
          </w:p>
        </w:tc>
        <w:tc>
          <w:tcPr>
            <w:tcW w:w="5310" w:type="dxa"/>
            <w:tcBorders>
              <w:left w:val="single" w:sz="4" w:space="0" w:color="auto"/>
            </w:tcBorders>
          </w:tcPr>
          <w:p w14:paraId="214D8649" w14:textId="77777777" w:rsidR="005721BC" w:rsidRPr="00713BCD" w:rsidRDefault="005721BC">
            <w:pPr>
              <w:ind w:right="0"/>
              <w:jc w:val="left"/>
              <w:rPr>
                <w:sz w:val="23"/>
              </w:rPr>
            </w:pPr>
            <w:r w:rsidRPr="00713BCD">
              <w:rPr>
                <w:sz w:val="23"/>
              </w:rPr>
              <w:t>Had political significance but more separation between priests and kings</w:t>
            </w:r>
          </w:p>
        </w:tc>
      </w:tr>
      <w:tr w:rsidR="005721BC" w:rsidRPr="00713BCD" w14:paraId="39A4EACD" w14:textId="77777777">
        <w:tc>
          <w:tcPr>
            <w:tcW w:w="4320" w:type="dxa"/>
            <w:tcBorders>
              <w:right w:val="nil"/>
            </w:tcBorders>
          </w:tcPr>
          <w:p w14:paraId="50D014EB" w14:textId="717D209C" w:rsidR="005721BC" w:rsidRPr="00713BCD" w:rsidRDefault="005721BC">
            <w:pPr>
              <w:ind w:right="-18"/>
              <w:jc w:val="left"/>
              <w:rPr>
                <w:sz w:val="23"/>
              </w:rPr>
            </w:pPr>
            <w:r w:rsidRPr="00713BCD">
              <w:rPr>
                <w:sz w:val="23"/>
              </w:rPr>
              <w:t xml:space="preserve">No false deity ever </w:t>
            </w:r>
            <w:r w:rsidR="008A76D2" w:rsidRPr="00713BCD">
              <w:rPr>
                <w:sz w:val="23"/>
              </w:rPr>
              <w:t>decided</w:t>
            </w:r>
            <w:r w:rsidRPr="00713BCD">
              <w:rPr>
                <w:sz w:val="23"/>
              </w:rPr>
              <w:t xml:space="preserve"> or command to build him a temple, not did any deity select a location or builder!  Thus man decided the fate of the deity of his own making.</w:t>
            </w:r>
          </w:p>
          <w:p w14:paraId="59BF6EC2" w14:textId="77777777" w:rsidR="005721BC" w:rsidRPr="00713BCD" w:rsidRDefault="005721BC">
            <w:pPr>
              <w:ind w:right="-18"/>
              <w:jc w:val="left"/>
              <w:rPr>
                <w:sz w:val="23"/>
              </w:rPr>
            </w:pPr>
          </w:p>
        </w:tc>
        <w:tc>
          <w:tcPr>
            <w:tcW w:w="5310" w:type="dxa"/>
            <w:tcBorders>
              <w:left w:val="single" w:sz="4" w:space="0" w:color="auto"/>
            </w:tcBorders>
          </w:tcPr>
          <w:p w14:paraId="2008FE31" w14:textId="77777777" w:rsidR="005721BC" w:rsidRPr="00713BCD" w:rsidRDefault="005721BC">
            <w:pPr>
              <w:ind w:right="0"/>
              <w:jc w:val="left"/>
              <w:rPr>
                <w:sz w:val="23"/>
              </w:rPr>
            </w:pPr>
            <w:r w:rsidRPr="00713BCD">
              <w:rPr>
                <w:sz w:val="23"/>
              </w:rPr>
              <w:t>The L</w:t>
            </w:r>
            <w:r w:rsidRPr="00713BCD">
              <w:rPr>
                <w:sz w:val="19"/>
              </w:rPr>
              <w:t>ORD</w:t>
            </w:r>
            <w:r w:rsidRPr="00713BCD">
              <w:rPr>
                <w:sz w:val="23"/>
              </w:rPr>
              <w:t xml:space="preserve"> initiated the temple idea (Deut. 12:5) and the time (1 Kings 5:3-4), person (1 Kings 5:4), and location to build it (1 Chron. 22:1; 2 Chron. 28:3)</w:t>
            </w:r>
          </w:p>
          <w:p w14:paraId="140C5EFE" w14:textId="77777777" w:rsidR="005721BC" w:rsidRPr="00713BCD" w:rsidRDefault="005721BC">
            <w:pPr>
              <w:ind w:right="0"/>
              <w:jc w:val="left"/>
              <w:rPr>
                <w:sz w:val="23"/>
              </w:rPr>
            </w:pPr>
          </w:p>
        </w:tc>
      </w:tr>
      <w:tr w:rsidR="005721BC" w:rsidRPr="00713BCD" w14:paraId="6CC90471" w14:textId="77777777">
        <w:tc>
          <w:tcPr>
            <w:tcW w:w="4320" w:type="dxa"/>
            <w:tcBorders>
              <w:right w:val="nil"/>
            </w:tcBorders>
          </w:tcPr>
          <w:p w14:paraId="06D07A9D" w14:textId="77777777" w:rsidR="005721BC" w:rsidRPr="00713BCD" w:rsidRDefault="005721BC">
            <w:pPr>
              <w:ind w:right="-18"/>
              <w:jc w:val="left"/>
              <w:rPr>
                <w:sz w:val="23"/>
              </w:rPr>
            </w:pPr>
            <w:r w:rsidRPr="00713BCD">
              <w:rPr>
                <w:sz w:val="23"/>
              </w:rPr>
              <w:t>Built by man's design—as a result, the Egyptian temple of Amun at Karnak has been added to and altered over millennia</w:t>
            </w:r>
            <w:r w:rsidRPr="00713BCD">
              <w:rPr>
                <w:rStyle w:val="FootnoteReference"/>
                <w:sz w:val="15"/>
              </w:rPr>
              <w:footnoteReference w:id="112"/>
            </w:r>
          </w:p>
          <w:p w14:paraId="06FC9F19" w14:textId="77777777" w:rsidR="005721BC" w:rsidRPr="00713BCD" w:rsidRDefault="005721BC">
            <w:pPr>
              <w:ind w:right="-18"/>
              <w:jc w:val="left"/>
              <w:rPr>
                <w:sz w:val="23"/>
              </w:rPr>
            </w:pPr>
          </w:p>
        </w:tc>
        <w:tc>
          <w:tcPr>
            <w:tcW w:w="5310" w:type="dxa"/>
            <w:tcBorders>
              <w:left w:val="single" w:sz="4" w:space="0" w:color="auto"/>
            </w:tcBorders>
          </w:tcPr>
          <w:p w14:paraId="24702F31" w14:textId="77777777" w:rsidR="005721BC" w:rsidRPr="00713BCD" w:rsidRDefault="005721BC">
            <w:pPr>
              <w:ind w:right="0"/>
              <w:jc w:val="left"/>
              <w:rPr>
                <w:sz w:val="23"/>
              </w:rPr>
            </w:pPr>
            <w:r w:rsidRPr="00713BCD">
              <w:rPr>
                <w:sz w:val="23"/>
              </w:rPr>
              <w:t>Built according to God's specific instructions in size and purpose (1 Chron. 28:11-12)</w:t>
            </w:r>
          </w:p>
          <w:p w14:paraId="7ECF2B9C" w14:textId="77777777" w:rsidR="005721BC" w:rsidRPr="00713BCD" w:rsidRDefault="005721BC">
            <w:pPr>
              <w:ind w:right="0"/>
              <w:jc w:val="left"/>
              <w:rPr>
                <w:sz w:val="23"/>
              </w:rPr>
            </w:pPr>
          </w:p>
        </w:tc>
      </w:tr>
      <w:tr w:rsidR="005721BC" w:rsidRPr="00713BCD" w14:paraId="3DFCEFD8" w14:textId="77777777">
        <w:tc>
          <w:tcPr>
            <w:tcW w:w="4320" w:type="dxa"/>
            <w:tcBorders>
              <w:right w:val="nil"/>
            </w:tcBorders>
          </w:tcPr>
          <w:p w14:paraId="76BC5E28" w14:textId="77777777" w:rsidR="005721BC" w:rsidRPr="00713BCD" w:rsidRDefault="005721BC">
            <w:pPr>
              <w:ind w:right="-18"/>
              <w:jc w:val="left"/>
              <w:rPr>
                <w:sz w:val="23"/>
              </w:rPr>
            </w:pPr>
            <w:r w:rsidRPr="00713BCD">
              <w:rPr>
                <w:sz w:val="23"/>
              </w:rPr>
              <w:t>Was never inhabited by deities since there exists but one true God</w:t>
            </w:r>
          </w:p>
        </w:tc>
        <w:tc>
          <w:tcPr>
            <w:tcW w:w="5310" w:type="dxa"/>
            <w:tcBorders>
              <w:left w:val="single" w:sz="4" w:space="0" w:color="auto"/>
            </w:tcBorders>
          </w:tcPr>
          <w:p w14:paraId="33750F28" w14:textId="77777777" w:rsidR="005721BC" w:rsidRPr="00713BCD" w:rsidRDefault="005721BC">
            <w:pPr>
              <w:ind w:right="0"/>
              <w:jc w:val="left"/>
              <w:rPr>
                <w:sz w:val="23"/>
              </w:rPr>
            </w:pPr>
            <w:r w:rsidRPr="00713BCD">
              <w:rPr>
                <w:sz w:val="23"/>
              </w:rPr>
              <w:t>Contained God's actual presence (1 Kings 8:10-11) over the ark of the covenant and seen in God consuming the burnt offerings and sacrifices at the temple dedication (2 Chron. 7:1)</w:t>
            </w:r>
          </w:p>
          <w:p w14:paraId="2CD3374A" w14:textId="77777777" w:rsidR="005721BC" w:rsidRPr="00713BCD" w:rsidRDefault="005721BC">
            <w:pPr>
              <w:ind w:right="0"/>
              <w:jc w:val="left"/>
              <w:rPr>
                <w:sz w:val="23"/>
              </w:rPr>
            </w:pPr>
          </w:p>
        </w:tc>
      </w:tr>
      <w:tr w:rsidR="005721BC" w:rsidRPr="00713BCD" w14:paraId="3C546B21" w14:textId="77777777">
        <w:tc>
          <w:tcPr>
            <w:tcW w:w="4320" w:type="dxa"/>
            <w:tcBorders>
              <w:right w:val="nil"/>
            </w:tcBorders>
          </w:tcPr>
          <w:p w14:paraId="2B8A02C4" w14:textId="77777777" w:rsidR="005721BC" w:rsidRPr="00713BCD" w:rsidRDefault="005721BC">
            <w:pPr>
              <w:ind w:right="-18"/>
              <w:jc w:val="left"/>
              <w:rPr>
                <w:sz w:val="19"/>
              </w:rPr>
            </w:pPr>
            <w:r w:rsidRPr="00713BCD">
              <w:rPr>
                <w:sz w:val="23"/>
              </w:rPr>
              <w:t>Was never approved by the L</w:t>
            </w:r>
            <w:r w:rsidRPr="00713BCD">
              <w:rPr>
                <w:sz w:val="19"/>
              </w:rPr>
              <w:t>ORD</w:t>
            </w:r>
          </w:p>
          <w:p w14:paraId="6898F61D" w14:textId="77777777" w:rsidR="005721BC" w:rsidRPr="00713BCD" w:rsidRDefault="005721BC">
            <w:pPr>
              <w:ind w:right="-18"/>
              <w:jc w:val="left"/>
              <w:rPr>
                <w:sz w:val="19"/>
              </w:rPr>
            </w:pPr>
          </w:p>
        </w:tc>
        <w:tc>
          <w:tcPr>
            <w:tcW w:w="5310" w:type="dxa"/>
            <w:tcBorders>
              <w:left w:val="single" w:sz="4" w:space="0" w:color="auto"/>
            </w:tcBorders>
          </w:tcPr>
          <w:p w14:paraId="4F26995D" w14:textId="77777777" w:rsidR="005721BC" w:rsidRPr="00713BCD" w:rsidRDefault="005721BC">
            <w:pPr>
              <w:ind w:right="0"/>
              <w:jc w:val="left"/>
              <w:rPr>
                <w:sz w:val="23"/>
              </w:rPr>
            </w:pPr>
            <w:r w:rsidRPr="00713BCD">
              <w:rPr>
                <w:sz w:val="23"/>
              </w:rPr>
              <w:t>Approved by the L</w:t>
            </w:r>
            <w:r w:rsidRPr="00713BCD">
              <w:rPr>
                <w:sz w:val="19"/>
              </w:rPr>
              <w:t>ORD</w:t>
            </w:r>
            <w:r w:rsidRPr="00713BCD">
              <w:rPr>
                <w:sz w:val="23"/>
              </w:rPr>
              <w:t xml:space="preserve"> as a single place of worship due to man's tendency towards worshipping local deities (Judges 17)</w:t>
            </w:r>
          </w:p>
          <w:p w14:paraId="16D67508" w14:textId="77777777" w:rsidR="005721BC" w:rsidRPr="00713BCD" w:rsidRDefault="005721BC">
            <w:pPr>
              <w:ind w:right="0"/>
              <w:jc w:val="left"/>
              <w:rPr>
                <w:sz w:val="23"/>
              </w:rPr>
            </w:pPr>
          </w:p>
        </w:tc>
      </w:tr>
      <w:tr w:rsidR="005721BC" w:rsidRPr="00713BCD" w14:paraId="7E00B40D" w14:textId="77777777">
        <w:tc>
          <w:tcPr>
            <w:tcW w:w="4320" w:type="dxa"/>
            <w:tcBorders>
              <w:right w:val="nil"/>
            </w:tcBorders>
          </w:tcPr>
          <w:p w14:paraId="0D9EA5CF" w14:textId="77777777" w:rsidR="005721BC" w:rsidRPr="002E0AF5" w:rsidRDefault="005721BC">
            <w:pPr>
              <w:ind w:right="-18"/>
              <w:jc w:val="left"/>
              <w:rPr>
                <w:sz w:val="23"/>
              </w:rPr>
            </w:pPr>
            <w:r w:rsidRPr="00713BCD">
              <w:rPr>
                <w:sz w:val="23"/>
              </w:rPr>
              <w:t>Did not begin to match the magnificence of Solomon's temple— small size of Palestinian temples show for priests, cultic and oracular usage rather than for professional adherents of Baal</w:t>
            </w:r>
            <w:r w:rsidRPr="00713BCD">
              <w:rPr>
                <w:vanish/>
                <w:sz w:val="23"/>
              </w:rPr>
              <w:t xml:space="preserve"> </w:t>
            </w:r>
            <w:r w:rsidRPr="002E0AF5">
              <w:rPr>
                <w:vanish/>
                <w:sz w:val="12"/>
              </w:rPr>
              <w:t>Backhouse or ZPEB</w:t>
            </w:r>
          </w:p>
          <w:p w14:paraId="1A4BC15B" w14:textId="77777777" w:rsidR="005721BC" w:rsidRPr="00713BCD" w:rsidRDefault="005721BC">
            <w:pPr>
              <w:ind w:right="-18"/>
              <w:jc w:val="left"/>
              <w:rPr>
                <w:sz w:val="23"/>
              </w:rPr>
            </w:pPr>
          </w:p>
        </w:tc>
        <w:tc>
          <w:tcPr>
            <w:tcW w:w="5310" w:type="dxa"/>
            <w:tcBorders>
              <w:left w:val="single" w:sz="4" w:space="0" w:color="auto"/>
            </w:tcBorders>
          </w:tcPr>
          <w:p w14:paraId="67457AA7" w14:textId="77777777" w:rsidR="005721BC" w:rsidRPr="00713BCD" w:rsidRDefault="005721BC">
            <w:pPr>
              <w:ind w:right="0"/>
              <w:jc w:val="left"/>
              <w:rPr>
                <w:sz w:val="23"/>
              </w:rPr>
            </w:pPr>
            <w:r w:rsidRPr="00713BCD">
              <w:rPr>
                <w:sz w:val="23"/>
              </w:rPr>
              <w:t>Unsurpassed beauty and greatness testified to pagan nations that Israel's deity is also unparalleled (1 Kings 8:13, 41-43; 10:9)</w:t>
            </w:r>
            <w:r w:rsidRPr="00713BCD">
              <w:rPr>
                <w:rStyle w:val="FootnoteReference"/>
                <w:sz w:val="15"/>
              </w:rPr>
              <w:footnoteReference w:id="113"/>
            </w:r>
          </w:p>
          <w:p w14:paraId="6F7F3427" w14:textId="77777777" w:rsidR="005721BC" w:rsidRPr="00713BCD" w:rsidRDefault="005721BC">
            <w:pPr>
              <w:ind w:right="0"/>
              <w:jc w:val="left"/>
              <w:rPr>
                <w:sz w:val="23"/>
              </w:rPr>
            </w:pPr>
          </w:p>
        </w:tc>
      </w:tr>
      <w:tr w:rsidR="005721BC" w:rsidRPr="00713BCD" w14:paraId="7CA4390E" w14:textId="77777777">
        <w:tc>
          <w:tcPr>
            <w:tcW w:w="4320" w:type="dxa"/>
            <w:tcBorders>
              <w:right w:val="nil"/>
            </w:tcBorders>
          </w:tcPr>
          <w:p w14:paraId="7C084889" w14:textId="77777777" w:rsidR="005721BC" w:rsidRPr="00713BCD" w:rsidRDefault="005721BC">
            <w:pPr>
              <w:ind w:right="-18"/>
              <w:jc w:val="left"/>
              <w:rPr>
                <w:sz w:val="23"/>
              </w:rPr>
            </w:pPr>
            <w:r w:rsidRPr="00713BCD">
              <w:rPr>
                <w:sz w:val="23"/>
              </w:rPr>
              <w:t>Their law, places, occasions, objects and rituals were not genuinely holy</w:t>
            </w:r>
          </w:p>
        </w:tc>
        <w:tc>
          <w:tcPr>
            <w:tcW w:w="5310" w:type="dxa"/>
            <w:tcBorders>
              <w:left w:val="single" w:sz="4" w:space="0" w:color="auto"/>
            </w:tcBorders>
          </w:tcPr>
          <w:p w14:paraId="64D3ACAC" w14:textId="77777777" w:rsidR="005721BC" w:rsidRPr="00713BCD" w:rsidRDefault="005721BC">
            <w:pPr>
              <w:ind w:right="0"/>
              <w:jc w:val="left"/>
              <w:rPr>
                <w:sz w:val="23"/>
              </w:rPr>
            </w:pPr>
            <w:r w:rsidRPr="00713BCD">
              <w:rPr>
                <w:sz w:val="23"/>
              </w:rPr>
              <w:t>Developed its own holy law, places, occasions, objects and rituals</w:t>
            </w:r>
            <w:r w:rsidRPr="00713BCD">
              <w:rPr>
                <w:rStyle w:val="FootnoteReference"/>
                <w:sz w:val="15"/>
              </w:rPr>
              <w:footnoteReference w:id="114"/>
            </w:r>
          </w:p>
          <w:p w14:paraId="27943AE5" w14:textId="77777777" w:rsidR="005721BC" w:rsidRPr="00713BCD" w:rsidRDefault="005721BC">
            <w:pPr>
              <w:ind w:right="0"/>
              <w:jc w:val="left"/>
              <w:rPr>
                <w:sz w:val="23"/>
              </w:rPr>
            </w:pPr>
          </w:p>
        </w:tc>
      </w:tr>
      <w:tr w:rsidR="005721BC" w:rsidRPr="00713BCD" w14:paraId="67CACB92" w14:textId="77777777">
        <w:tc>
          <w:tcPr>
            <w:tcW w:w="4320" w:type="dxa"/>
            <w:tcBorders>
              <w:right w:val="nil"/>
            </w:tcBorders>
          </w:tcPr>
          <w:p w14:paraId="432DD46F" w14:textId="77777777" w:rsidR="005721BC" w:rsidRPr="00713BCD" w:rsidRDefault="005721BC">
            <w:pPr>
              <w:ind w:right="-18"/>
              <w:jc w:val="left"/>
              <w:rPr>
                <w:sz w:val="23"/>
              </w:rPr>
            </w:pPr>
            <w:r w:rsidRPr="00713BCD">
              <w:rPr>
                <w:sz w:val="23"/>
              </w:rPr>
              <w:t xml:space="preserve">Canaan had regular festivals in conjunction </w:t>
            </w:r>
            <w:r w:rsidRPr="00713BCD">
              <w:rPr>
                <w:sz w:val="23"/>
              </w:rPr>
              <w:lastRenderedPageBreak/>
              <w:t>with the agricultural cycle but required attendance unknown</w:t>
            </w:r>
          </w:p>
          <w:p w14:paraId="503B7406" w14:textId="77777777" w:rsidR="005721BC" w:rsidRPr="00713BCD" w:rsidRDefault="005721BC">
            <w:pPr>
              <w:ind w:right="-18"/>
              <w:jc w:val="left"/>
              <w:rPr>
                <w:sz w:val="23"/>
              </w:rPr>
            </w:pPr>
          </w:p>
        </w:tc>
        <w:tc>
          <w:tcPr>
            <w:tcW w:w="5310" w:type="dxa"/>
            <w:tcBorders>
              <w:left w:val="single" w:sz="4" w:space="0" w:color="auto"/>
            </w:tcBorders>
          </w:tcPr>
          <w:p w14:paraId="13DEF1E2" w14:textId="77777777" w:rsidR="005721BC" w:rsidRPr="00713BCD" w:rsidRDefault="005721BC">
            <w:pPr>
              <w:ind w:right="0"/>
              <w:jc w:val="left"/>
              <w:rPr>
                <w:sz w:val="23"/>
              </w:rPr>
            </w:pPr>
            <w:r w:rsidRPr="00713BCD">
              <w:rPr>
                <w:sz w:val="23"/>
              </w:rPr>
              <w:lastRenderedPageBreak/>
              <w:t xml:space="preserve">Israel's festivals required attendance of all men three </w:t>
            </w:r>
            <w:r w:rsidRPr="00713BCD">
              <w:rPr>
                <w:sz w:val="23"/>
              </w:rPr>
              <w:lastRenderedPageBreak/>
              <w:t>times yearly in coordination with the agricultural cycle (Deut. 12:12)</w:t>
            </w:r>
          </w:p>
          <w:p w14:paraId="6AF22D90" w14:textId="77777777" w:rsidR="005721BC" w:rsidRPr="00713BCD" w:rsidRDefault="005721BC">
            <w:pPr>
              <w:ind w:right="0"/>
              <w:jc w:val="left"/>
              <w:rPr>
                <w:sz w:val="23"/>
              </w:rPr>
            </w:pPr>
          </w:p>
        </w:tc>
      </w:tr>
      <w:tr w:rsidR="005721BC" w:rsidRPr="00713BCD" w14:paraId="516A6397" w14:textId="77777777">
        <w:tc>
          <w:tcPr>
            <w:tcW w:w="4320" w:type="dxa"/>
            <w:tcBorders>
              <w:right w:val="nil"/>
            </w:tcBorders>
          </w:tcPr>
          <w:p w14:paraId="69F08D35" w14:textId="77777777" w:rsidR="005721BC" w:rsidRPr="00713BCD" w:rsidRDefault="005721BC">
            <w:pPr>
              <w:ind w:right="-18"/>
              <w:jc w:val="left"/>
              <w:rPr>
                <w:sz w:val="23"/>
              </w:rPr>
            </w:pPr>
            <w:r w:rsidRPr="00713BCD">
              <w:rPr>
                <w:sz w:val="23"/>
              </w:rPr>
              <w:lastRenderedPageBreak/>
              <w:t>Did not represent a heavenly temple in their religion</w:t>
            </w:r>
          </w:p>
          <w:p w14:paraId="4C661D0B" w14:textId="77777777" w:rsidR="005721BC" w:rsidRPr="00713BCD" w:rsidRDefault="005721BC">
            <w:pPr>
              <w:ind w:right="-18"/>
              <w:jc w:val="left"/>
              <w:rPr>
                <w:sz w:val="23"/>
              </w:rPr>
            </w:pPr>
          </w:p>
        </w:tc>
        <w:tc>
          <w:tcPr>
            <w:tcW w:w="5310" w:type="dxa"/>
            <w:tcBorders>
              <w:left w:val="single" w:sz="4" w:space="0" w:color="auto"/>
            </w:tcBorders>
          </w:tcPr>
          <w:p w14:paraId="04751354" w14:textId="77777777" w:rsidR="005721BC" w:rsidRPr="00713BCD" w:rsidRDefault="005721BC">
            <w:pPr>
              <w:ind w:right="0"/>
              <w:jc w:val="left"/>
              <w:rPr>
                <w:sz w:val="23"/>
              </w:rPr>
            </w:pPr>
            <w:r w:rsidRPr="00713BCD">
              <w:rPr>
                <w:sz w:val="23"/>
              </w:rPr>
              <w:t>Represented the heavenly temple of God (Heb. 8:5; Rev. 11:19; 14:17; 15:5)</w:t>
            </w:r>
          </w:p>
          <w:p w14:paraId="1A733950" w14:textId="77777777" w:rsidR="005721BC" w:rsidRPr="00713BCD" w:rsidRDefault="005721BC">
            <w:pPr>
              <w:ind w:right="0"/>
              <w:jc w:val="left"/>
              <w:rPr>
                <w:sz w:val="23"/>
              </w:rPr>
            </w:pPr>
          </w:p>
        </w:tc>
      </w:tr>
      <w:tr w:rsidR="005721BC" w:rsidRPr="00713BCD" w14:paraId="011CEC17" w14:textId="77777777">
        <w:tc>
          <w:tcPr>
            <w:tcW w:w="4320" w:type="dxa"/>
            <w:tcBorders>
              <w:right w:val="nil"/>
            </w:tcBorders>
          </w:tcPr>
          <w:p w14:paraId="797B742A" w14:textId="77777777" w:rsidR="005721BC" w:rsidRPr="00713BCD" w:rsidRDefault="005721BC">
            <w:pPr>
              <w:ind w:right="-18"/>
              <w:jc w:val="left"/>
              <w:rPr>
                <w:sz w:val="23"/>
              </w:rPr>
            </w:pPr>
            <w:r w:rsidRPr="00713BCD">
              <w:rPr>
                <w:sz w:val="23"/>
              </w:rPr>
              <w:t>Encouraged idolatry though idols cannot speak or walk (Jer. 10:5; Hab. 2:18-20)</w:t>
            </w:r>
          </w:p>
          <w:p w14:paraId="10246712" w14:textId="77777777" w:rsidR="005721BC" w:rsidRPr="00713BCD" w:rsidRDefault="005721BC">
            <w:pPr>
              <w:ind w:right="-18"/>
              <w:jc w:val="left"/>
              <w:rPr>
                <w:sz w:val="23"/>
              </w:rPr>
            </w:pPr>
          </w:p>
        </w:tc>
        <w:tc>
          <w:tcPr>
            <w:tcW w:w="5310" w:type="dxa"/>
            <w:tcBorders>
              <w:left w:val="single" w:sz="4" w:space="0" w:color="auto"/>
            </w:tcBorders>
          </w:tcPr>
          <w:p w14:paraId="5F92E219" w14:textId="77777777" w:rsidR="005721BC" w:rsidRPr="00713BCD" w:rsidRDefault="005721BC">
            <w:pPr>
              <w:ind w:right="0"/>
              <w:jc w:val="left"/>
              <w:rPr>
                <w:sz w:val="23"/>
              </w:rPr>
            </w:pPr>
            <w:r w:rsidRPr="00713BCD">
              <w:rPr>
                <w:sz w:val="23"/>
              </w:rPr>
              <w:t>Designed to turn Israel's hearts away from idolatry in Canaan (Deut. 12)</w:t>
            </w:r>
          </w:p>
          <w:p w14:paraId="20F8BAA4" w14:textId="77777777" w:rsidR="005721BC" w:rsidRPr="00713BCD" w:rsidRDefault="005721BC">
            <w:pPr>
              <w:ind w:right="0"/>
              <w:jc w:val="left"/>
              <w:rPr>
                <w:sz w:val="23"/>
              </w:rPr>
            </w:pPr>
          </w:p>
        </w:tc>
      </w:tr>
      <w:tr w:rsidR="005721BC" w:rsidRPr="00713BCD" w14:paraId="6786DA79" w14:textId="77777777">
        <w:tc>
          <w:tcPr>
            <w:tcW w:w="4320" w:type="dxa"/>
            <w:tcBorders>
              <w:right w:val="nil"/>
            </w:tcBorders>
          </w:tcPr>
          <w:p w14:paraId="4D99DEE9" w14:textId="77777777" w:rsidR="005721BC" w:rsidRPr="00713BCD" w:rsidRDefault="005721BC">
            <w:pPr>
              <w:ind w:right="-18"/>
              <w:jc w:val="left"/>
              <w:rPr>
                <w:sz w:val="23"/>
              </w:rPr>
            </w:pPr>
            <w:r w:rsidRPr="00713BCD">
              <w:rPr>
                <w:sz w:val="23"/>
              </w:rPr>
              <w:t>Ate blood in temple worship</w:t>
            </w:r>
          </w:p>
          <w:p w14:paraId="23095F19" w14:textId="77777777" w:rsidR="005721BC" w:rsidRPr="00713BCD" w:rsidRDefault="005721BC">
            <w:pPr>
              <w:ind w:right="-18"/>
              <w:jc w:val="left"/>
              <w:rPr>
                <w:sz w:val="23"/>
              </w:rPr>
            </w:pPr>
          </w:p>
        </w:tc>
        <w:tc>
          <w:tcPr>
            <w:tcW w:w="5310" w:type="dxa"/>
            <w:tcBorders>
              <w:left w:val="single" w:sz="4" w:space="0" w:color="auto"/>
            </w:tcBorders>
          </w:tcPr>
          <w:p w14:paraId="399207D7" w14:textId="77777777" w:rsidR="005721BC" w:rsidRPr="00713BCD" w:rsidRDefault="005721BC">
            <w:pPr>
              <w:ind w:right="0"/>
              <w:jc w:val="left"/>
              <w:rPr>
                <w:sz w:val="23"/>
              </w:rPr>
            </w:pPr>
            <w:r w:rsidRPr="00713BCD">
              <w:rPr>
                <w:sz w:val="23"/>
              </w:rPr>
              <w:t>Eating of blood was prohibited in general, so more so in the temple itself (Lev. 19:26; Ps. 50:13)</w:t>
            </w:r>
          </w:p>
          <w:p w14:paraId="3243A111" w14:textId="77777777" w:rsidR="005721BC" w:rsidRPr="00713BCD" w:rsidRDefault="005721BC">
            <w:pPr>
              <w:ind w:right="0"/>
              <w:jc w:val="left"/>
              <w:rPr>
                <w:sz w:val="23"/>
              </w:rPr>
            </w:pPr>
          </w:p>
        </w:tc>
      </w:tr>
      <w:tr w:rsidR="005721BC" w:rsidRPr="00713BCD" w14:paraId="117B1391" w14:textId="77777777">
        <w:tc>
          <w:tcPr>
            <w:tcW w:w="4320" w:type="dxa"/>
            <w:tcBorders>
              <w:right w:val="nil"/>
            </w:tcBorders>
          </w:tcPr>
          <w:p w14:paraId="3B7830DE" w14:textId="77777777" w:rsidR="005721BC" w:rsidRPr="00713BCD" w:rsidRDefault="005721BC">
            <w:pPr>
              <w:ind w:right="-18"/>
              <w:jc w:val="left"/>
              <w:rPr>
                <w:sz w:val="23"/>
              </w:rPr>
            </w:pPr>
            <w:r w:rsidRPr="00713BCD">
              <w:rPr>
                <w:sz w:val="23"/>
              </w:rPr>
              <w:t>Little emphasis on use of music</w:t>
            </w:r>
          </w:p>
        </w:tc>
        <w:tc>
          <w:tcPr>
            <w:tcW w:w="5310" w:type="dxa"/>
            <w:tcBorders>
              <w:left w:val="single" w:sz="4" w:space="0" w:color="auto"/>
            </w:tcBorders>
          </w:tcPr>
          <w:p w14:paraId="0CF7977B" w14:textId="77777777" w:rsidR="005721BC" w:rsidRPr="00713BCD" w:rsidRDefault="005721BC">
            <w:pPr>
              <w:ind w:right="0"/>
              <w:jc w:val="left"/>
              <w:rPr>
                <w:sz w:val="23"/>
              </w:rPr>
            </w:pPr>
            <w:r w:rsidRPr="00713BCD">
              <w:rPr>
                <w:sz w:val="23"/>
              </w:rPr>
              <w:t>Israel alone used music extensively (see below)</w:t>
            </w:r>
          </w:p>
        </w:tc>
      </w:tr>
      <w:tr w:rsidR="005721BC" w:rsidRPr="00713BCD" w14:paraId="3248E207" w14:textId="77777777">
        <w:tc>
          <w:tcPr>
            <w:tcW w:w="4320" w:type="dxa"/>
            <w:tcBorders>
              <w:right w:val="nil"/>
            </w:tcBorders>
          </w:tcPr>
          <w:p w14:paraId="39AA58E6" w14:textId="77777777" w:rsidR="005721BC" w:rsidRPr="00713BCD" w:rsidRDefault="005721BC">
            <w:pPr>
              <w:ind w:right="-18"/>
              <w:jc w:val="left"/>
              <w:rPr>
                <w:sz w:val="23"/>
              </w:rPr>
            </w:pPr>
          </w:p>
        </w:tc>
        <w:tc>
          <w:tcPr>
            <w:tcW w:w="5310" w:type="dxa"/>
            <w:tcBorders>
              <w:left w:val="single" w:sz="4" w:space="0" w:color="auto"/>
              <w:bottom w:val="single" w:sz="12" w:space="0" w:color="000000"/>
            </w:tcBorders>
          </w:tcPr>
          <w:p w14:paraId="5721445F" w14:textId="77777777" w:rsidR="005721BC" w:rsidRPr="00713BCD" w:rsidRDefault="005721BC">
            <w:pPr>
              <w:ind w:right="0"/>
              <w:jc w:val="left"/>
              <w:rPr>
                <w:sz w:val="23"/>
              </w:rPr>
            </w:pPr>
          </w:p>
        </w:tc>
      </w:tr>
    </w:tbl>
    <w:p w14:paraId="31140780" w14:textId="77777777" w:rsidR="005721BC" w:rsidRPr="00713BCD" w:rsidRDefault="005721BC" w:rsidP="008D58D7">
      <w:pPr>
        <w:pStyle w:val="Heading4"/>
      </w:pPr>
      <w:r w:rsidRPr="00713BCD">
        <w:t>Corollary question: What is the NT parallel to the temple today for believers since no temple exists in Jerusalem anymore?  Many denominations have priests, altar and church buildings patterned after the Jewish temple, but what does the Scripture say about this?</w:t>
      </w:r>
    </w:p>
    <w:p w14:paraId="687094FC" w14:textId="77777777" w:rsidR="005721BC" w:rsidRPr="00713BCD" w:rsidRDefault="005721BC" w:rsidP="005A74FE">
      <w:pPr>
        <w:pStyle w:val="Heading5"/>
      </w:pPr>
      <w:r w:rsidRPr="00713BCD">
        <w:t xml:space="preserve">While the church building serves many similar functions to the OT temple (gathering for worship, teaching, etc.), the first church structures were built in the third century AD.  Thus, there exists no NT parallel to a church building since no such buildings existed in the early church. </w:t>
      </w:r>
    </w:p>
    <w:p w14:paraId="42107F6F" w14:textId="77777777" w:rsidR="005721BC" w:rsidRPr="00713BCD" w:rsidRDefault="005721BC" w:rsidP="005A74FE">
      <w:pPr>
        <w:pStyle w:val="Heading5"/>
      </w:pPr>
      <w:r w:rsidRPr="00713BCD">
        <w:t>All believers in Christ are considered priests (1 Pet. 2:5, 9), so there exists no parallel priesthood in the sense of a special class of people who mediate between people and God.  Instead, all believers have direct access into God's presence.</w:t>
      </w:r>
    </w:p>
    <w:p w14:paraId="0DF590C8" w14:textId="77777777" w:rsidR="005721BC" w:rsidRPr="00713BCD" w:rsidRDefault="005721BC" w:rsidP="005A74FE">
      <w:pPr>
        <w:pStyle w:val="Heading5"/>
      </w:pPr>
      <w:r w:rsidRPr="00713BCD">
        <w:t>The bodies of believers are now the temples of God (1 Cor. 3:16; 6:19).  Thus they should be as pure as the OT temple since we are living sacrifices (Rom. 12:1).</w:t>
      </w:r>
      <w:r w:rsidRPr="00713BCD">
        <w:rPr>
          <w:rStyle w:val="FootnoteReference"/>
          <w:sz w:val="15"/>
        </w:rPr>
        <w:footnoteReference w:id="115"/>
      </w:r>
    </w:p>
    <w:p w14:paraId="20BFF8C3" w14:textId="77777777" w:rsidR="005721BC" w:rsidRPr="00713BCD" w:rsidRDefault="005721BC" w:rsidP="005A74FE">
      <w:pPr>
        <w:pStyle w:val="Heading5"/>
      </w:pPr>
      <w:r w:rsidRPr="00713BCD">
        <w:t>The universal church is called a temple (Eph. 2:19-22; 2 Cor. 6:16).  One might say that a single, worldwide church parallels the OT practice of a single temple for Israel.  This points to the unity that should exist in the universal church (Eph. 4:3-6).  Since the veil of the temple was torn (Matt. 27:51; Mark 15:38; Luke 23:45), all Christians are "stones" that make up the spiritual temple, the church (1 Pet. 2:4-5).</w:t>
      </w:r>
    </w:p>
    <w:p w14:paraId="7FB71BD7" w14:textId="77777777" w:rsidR="005721BC" w:rsidRPr="00713BCD" w:rsidRDefault="005721BC" w:rsidP="005A74FE">
      <w:pPr>
        <w:pStyle w:val="Heading5"/>
      </w:pPr>
      <w:r w:rsidRPr="00713BCD">
        <w:br w:type="page"/>
      </w:r>
      <w:r w:rsidRPr="00713BCD">
        <w:lastRenderedPageBreak/>
        <w:t>However, two future temples will be built:</w:t>
      </w:r>
    </w:p>
    <w:p w14:paraId="2EB4007E" w14:textId="77777777" w:rsidR="005721BC" w:rsidRPr="00713BCD" w:rsidRDefault="005721BC" w:rsidP="00E16F97">
      <w:pPr>
        <w:pStyle w:val="Heading6"/>
      </w:pPr>
      <w:r w:rsidRPr="00713BCD">
        <w:t>The tribulation period will have a temple in which the Antichrist declares himself to be God (2 Thess. 2:4; cf. Dan. 9:27).</w:t>
      </w:r>
    </w:p>
    <w:p w14:paraId="4A839F24" w14:textId="77777777" w:rsidR="005721BC" w:rsidRPr="00713BCD" w:rsidRDefault="005721BC" w:rsidP="00E16F97">
      <w:pPr>
        <w:pStyle w:val="Heading6"/>
      </w:pPr>
      <w:r w:rsidRPr="00713BCD">
        <w:t>A future temple will exist in the millennium (Ezek. 40–43).</w:t>
      </w:r>
    </w:p>
    <w:p w14:paraId="367CF8DA" w14:textId="77777777" w:rsidR="005721BC" w:rsidRPr="00713BCD" w:rsidRDefault="005721BC" w:rsidP="005A74FE">
      <w:pPr>
        <w:pStyle w:val="Heading5"/>
      </w:pPr>
      <w:r w:rsidRPr="00713BCD">
        <w:t>Heaven will also have a temple in the tribulation period (Rev. 7:15; 11:1, 19; 14:15, 17; 15:5-8; 16:1, 17) but not in the eternal state (Rev. 21:22).</w:t>
      </w:r>
    </w:p>
    <w:p w14:paraId="736395B0" w14:textId="77777777" w:rsidR="005721BC" w:rsidRPr="00713BCD" w:rsidRDefault="005721BC" w:rsidP="005A74FE">
      <w:pPr>
        <w:pStyle w:val="Heading5"/>
      </w:pPr>
      <w:r w:rsidRPr="00713BCD">
        <w:t>Church buildings today follow the design of the Jewish synagogue more than of the Jewish temple (cf. NT Backgrounds notes, 138-39).  Catholic and Anglican teachings that the altar is a place where only the priest can step parallels the OT temple's Most Holy Place, but without biblical warrant.</w:t>
      </w:r>
    </w:p>
    <w:p w14:paraId="4E72809D" w14:textId="77777777" w:rsidR="005721BC" w:rsidRPr="00713BCD" w:rsidRDefault="005721BC" w:rsidP="005A74FE">
      <w:pPr>
        <w:pStyle w:val="Heading5"/>
      </w:pPr>
      <w:r w:rsidRPr="00713BCD">
        <w:t>The demise of Solomon's temple has negative parallels today in the demise of church congregations who also become proud, materialistic and introverted by using the institution as a social club, amusement center, or business center to raise money.  My concern here is not that "sacred ground" is desecrated but rather that the church's mission to be a light to the nations is undermined.  Israel's role as a "light to the nations" (Isa. 51:4) parallels the church's task to bring the gospel to the nations (Mark 16:16).</w:t>
      </w:r>
    </w:p>
    <w:p w14:paraId="19BCF4A8" w14:textId="77777777" w:rsidR="005721BC" w:rsidRPr="00713BCD" w:rsidRDefault="005721BC" w:rsidP="005A74FE">
      <w:pPr>
        <w:pStyle w:val="Heading5"/>
      </w:pPr>
      <w:r w:rsidRPr="00713BCD">
        <w:t>In light of the teaching above, how would you evaluate this song?</w:t>
      </w:r>
    </w:p>
    <w:p w14:paraId="0102A0E9" w14:textId="77777777" w:rsidR="005721BC" w:rsidRPr="00B41F7A" w:rsidRDefault="005721BC">
      <w:pPr>
        <w:rPr>
          <w:sz w:val="15"/>
        </w:rPr>
      </w:pPr>
    </w:p>
    <w:tbl>
      <w:tblPr>
        <w:tblW w:w="0" w:type="auto"/>
        <w:tblInd w:w="1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370"/>
      </w:tblGrid>
      <w:tr w:rsidR="005721BC" w:rsidRPr="00713BCD" w14:paraId="5645FC3E" w14:textId="77777777">
        <w:tc>
          <w:tcPr>
            <w:tcW w:w="8370" w:type="dxa"/>
          </w:tcPr>
          <w:p w14:paraId="5CE3AFE2" w14:textId="77777777" w:rsidR="005721BC" w:rsidRPr="00713BCD" w:rsidRDefault="005721BC">
            <w:pPr>
              <w:rPr>
                <w:sz w:val="23"/>
              </w:rPr>
            </w:pPr>
            <w:r w:rsidRPr="00713BCD">
              <w:rPr>
                <w:sz w:val="23"/>
              </w:rPr>
              <w:t>We have come into His house, and gathered in His name to worship Him (2x).</w:t>
            </w:r>
          </w:p>
          <w:p w14:paraId="25DF5582" w14:textId="77777777" w:rsidR="005721BC" w:rsidRPr="00713BCD" w:rsidRDefault="005721BC">
            <w:pPr>
              <w:rPr>
                <w:sz w:val="23"/>
              </w:rPr>
            </w:pPr>
            <w:r w:rsidRPr="00713BCD">
              <w:rPr>
                <w:sz w:val="23"/>
              </w:rPr>
              <w:t>We have come into His house, and gathered in His name to worship Christ the Lord,</w:t>
            </w:r>
          </w:p>
          <w:p w14:paraId="03E02A75" w14:textId="77777777" w:rsidR="005721BC" w:rsidRPr="00713BCD" w:rsidRDefault="005721BC">
            <w:pPr>
              <w:rPr>
                <w:sz w:val="23"/>
              </w:rPr>
            </w:pPr>
            <w:r w:rsidRPr="00713BCD">
              <w:rPr>
                <w:sz w:val="23"/>
              </w:rPr>
              <w:t>Worship Him, Jesus Christ our Lord.</w:t>
            </w:r>
          </w:p>
          <w:p w14:paraId="49C96FE5" w14:textId="77777777" w:rsidR="005721BC" w:rsidRPr="00713BCD" w:rsidRDefault="005721BC">
            <w:pPr>
              <w:rPr>
                <w:sz w:val="23"/>
              </w:rPr>
            </w:pPr>
          </w:p>
          <w:p w14:paraId="4FD6702B" w14:textId="77777777" w:rsidR="005721BC" w:rsidRPr="00713BCD" w:rsidRDefault="005721BC">
            <w:pPr>
              <w:rPr>
                <w:sz w:val="23"/>
              </w:rPr>
            </w:pPr>
            <w:r w:rsidRPr="00713BCD">
              <w:rPr>
                <w:sz w:val="23"/>
              </w:rPr>
              <w:t>So forget about yourself, and concentrate on Him, and worship Him (2x).</w:t>
            </w:r>
          </w:p>
          <w:p w14:paraId="709A0280" w14:textId="77777777" w:rsidR="005721BC" w:rsidRPr="00713BCD" w:rsidRDefault="005721BC">
            <w:pPr>
              <w:rPr>
                <w:sz w:val="23"/>
              </w:rPr>
            </w:pPr>
            <w:r w:rsidRPr="00713BCD">
              <w:rPr>
                <w:sz w:val="23"/>
              </w:rPr>
              <w:t>So forget about yourself, and concentrate on Him, and worship Christ the Lord,</w:t>
            </w:r>
          </w:p>
          <w:p w14:paraId="5F5EE361" w14:textId="77777777" w:rsidR="005721BC" w:rsidRPr="00713BCD" w:rsidRDefault="005721BC">
            <w:pPr>
              <w:rPr>
                <w:sz w:val="23"/>
              </w:rPr>
            </w:pPr>
            <w:r w:rsidRPr="00713BCD">
              <w:rPr>
                <w:sz w:val="23"/>
              </w:rPr>
              <w:t>Worship Him, Jesus Christ our Lord.</w:t>
            </w:r>
          </w:p>
        </w:tc>
      </w:tr>
    </w:tbl>
    <w:p w14:paraId="55EAC7F7" w14:textId="77777777" w:rsidR="005721BC" w:rsidRPr="00713BCD" w:rsidRDefault="005721BC" w:rsidP="00FF438B">
      <w:pPr>
        <w:pStyle w:val="Heading3"/>
      </w:pPr>
      <w:bookmarkStart w:id="684" w:name="_Toc15034134"/>
      <w:r w:rsidRPr="00713BCD">
        <w:t>Worship</w:t>
      </w:r>
      <w:r w:rsidRPr="00713BCD">
        <w:rPr>
          <w:rStyle w:val="FootnoteReference"/>
          <w:sz w:val="15"/>
        </w:rPr>
        <w:footnoteReference w:id="116"/>
      </w:r>
      <w:bookmarkEnd w:id="684"/>
    </w:p>
    <w:p w14:paraId="2B0628B9" w14:textId="77777777" w:rsidR="005721BC" w:rsidRPr="00713BCD" w:rsidRDefault="005721BC" w:rsidP="008D58D7">
      <w:pPr>
        <w:pStyle w:val="Heading4"/>
      </w:pPr>
      <w:r w:rsidRPr="00713BCD">
        <w:rPr>
          <w:u w:val="single"/>
        </w:rPr>
        <w:t>Family Worship</w:t>
      </w:r>
      <w:r w:rsidRPr="00713BCD">
        <w:t>: The primary place for children to learn worship was the home where Jews were commanded to "impress" the laws of God upon their children (Deut. 6:6-9).  Fathers and mothers have always been in the most strategic role of teaching worship.</w:t>
      </w:r>
    </w:p>
    <w:p w14:paraId="2654FA74" w14:textId="77777777" w:rsidR="005721BC" w:rsidRPr="00713BCD" w:rsidRDefault="005721BC" w:rsidP="008D58D7">
      <w:pPr>
        <w:pStyle w:val="Heading4"/>
      </w:pPr>
      <w:r w:rsidRPr="00713BCD">
        <w:rPr>
          <w:u w:val="single"/>
        </w:rPr>
        <w:t>Active Worship</w:t>
      </w:r>
      <w:r w:rsidRPr="00713BCD">
        <w:t xml:space="preserve">: The responsibility of the worshipper was to slay the animal himself (Lev. 1:4-5).  Many people incorrectly think that </w:t>
      </w:r>
      <w:r w:rsidRPr="00713BCD">
        <w:rPr>
          <w:i/>
        </w:rPr>
        <w:t>the priest</w:t>
      </w:r>
      <w:r w:rsidRPr="00713BCD">
        <w:t xml:space="preserve"> did this job, but actually </w:t>
      </w:r>
      <w:r w:rsidRPr="00713BCD">
        <w:rPr>
          <w:i/>
        </w:rPr>
        <w:t>the one being atoned for</w:t>
      </w:r>
      <w:r w:rsidRPr="00713BCD">
        <w:t xml:space="preserve"> took the knife and slit the throat of the bull.  This is far more active participation than the modern passivity of sitting in a service hearing about the blood of Christ shed for our sin.</w:t>
      </w:r>
    </w:p>
    <w:p w14:paraId="2519054A" w14:textId="77777777" w:rsidR="005721BC" w:rsidRPr="00713BCD" w:rsidRDefault="005721BC" w:rsidP="008D58D7">
      <w:pPr>
        <w:pStyle w:val="Heading4"/>
      </w:pPr>
      <w:r w:rsidRPr="00713BCD">
        <w:rPr>
          <w:u w:val="single"/>
        </w:rPr>
        <w:t>Ritualistic Worship</w:t>
      </w:r>
      <w:r w:rsidRPr="00713BCD">
        <w:t>: This happened in OT times (Isaiah 1:2-31; Amos 4:4-5) as well as the present.  There is nothing new under the sun (Eccles. 1:9).</w:t>
      </w:r>
    </w:p>
    <w:p w14:paraId="4BECB6DB" w14:textId="77777777" w:rsidR="005721BC" w:rsidRPr="00713BCD" w:rsidRDefault="005721BC" w:rsidP="008D58D7">
      <w:pPr>
        <w:pStyle w:val="Heading4"/>
      </w:pPr>
      <w:r w:rsidRPr="00713BCD">
        <w:rPr>
          <w:u w:val="single"/>
        </w:rPr>
        <w:lastRenderedPageBreak/>
        <w:t>Thought question</w:t>
      </w:r>
      <w:r w:rsidRPr="00713BCD">
        <w:t>: Why do you think God did not provide an order of service for the temple worship as a model for us?</w:t>
      </w:r>
      <w:r w:rsidRPr="00713BCD">
        <w:rPr>
          <w:rStyle w:val="FootnoteReference"/>
          <w:sz w:val="15"/>
        </w:rPr>
        <w:footnoteReference w:id="117"/>
      </w:r>
    </w:p>
    <w:p w14:paraId="532FDAA1" w14:textId="77777777" w:rsidR="005721BC" w:rsidRPr="00713BCD" w:rsidRDefault="005721BC">
      <w:pPr>
        <w:rPr>
          <w:sz w:val="23"/>
        </w:rPr>
      </w:pPr>
    </w:p>
    <w:p w14:paraId="6DE341FB" w14:textId="77777777" w:rsidR="005721BC" w:rsidRPr="00713BCD" w:rsidRDefault="005721BC">
      <w:pPr>
        <w:rPr>
          <w:sz w:val="23"/>
        </w:rPr>
      </w:pPr>
    </w:p>
    <w:p w14:paraId="42671ED0" w14:textId="77777777" w:rsidR="005721BC" w:rsidRPr="00713BCD" w:rsidRDefault="005721BC">
      <w:pPr>
        <w:rPr>
          <w:sz w:val="23"/>
        </w:rPr>
      </w:pPr>
    </w:p>
    <w:p w14:paraId="0915E94F" w14:textId="77777777" w:rsidR="005721BC" w:rsidRPr="00713BCD" w:rsidRDefault="005721BC">
      <w:pPr>
        <w:rPr>
          <w:sz w:val="23"/>
        </w:rPr>
      </w:pPr>
    </w:p>
    <w:p w14:paraId="28A423B6" w14:textId="77777777" w:rsidR="005721BC" w:rsidRPr="00713BCD" w:rsidRDefault="005721BC" w:rsidP="008D58D7">
      <w:pPr>
        <w:pStyle w:val="Heading4"/>
      </w:pPr>
      <w:r w:rsidRPr="00713BCD">
        <w:t>Music in Worship</w:t>
      </w:r>
    </w:p>
    <w:p w14:paraId="3BFAD6CF" w14:textId="77777777" w:rsidR="005721BC" w:rsidRPr="00713BCD" w:rsidRDefault="005721BC" w:rsidP="005A74FE">
      <w:pPr>
        <w:pStyle w:val="Heading5"/>
      </w:pPr>
      <w:r w:rsidRPr="00713BCD">
        <w:t>In the history of religions, only two religions in the world have developed the art of music to the point of proficiency.</w:t>
      </w:r>
      <w:r w:rsidRPr="00713BCD">
        <w:rPr>
          <w:rStyle w:val="FootnoteReference"/>
          <w:sz w:val="15"/>
        </w:rPr>
        <w:footnoteReference w:id="118"/>
      </w:r>
      <w:r w:rsidRPr="00713BCD">
        <w:t xml:space="preserve">  "In all religions, we find the dirge and the chant being used.  For the most part, they produce a cacophony of sound.  Only Judaism and Christianity have developed music as an integral part of worship."</w:t>
      </w:r>
      <w:r w:rsidRPr="00713BCD">
        <w:rPr>
          <w:rStyle w:val="FootnoteReference"/>
          <w:sz w:val="15"/>
        </w:rPr>
        <w:footnoteReference w:id="119"/>
      </w:r>
      <w:r w:rsidRPr="00713BCD">
        <w:t xml:space="preserve">  Our God has placed in our hearts a reality that is vital to sing about.</w:t>
      </w:r>
    </w:p>
    <w:p w14:paraId="210F86F0" w14:textId="77777777" w:rsidR="005721BC" w:rsidRPr="00713BCD" w:rsidRDefault="005721BC" w:rsidP="005A74FE">
      <w:pPr>
        <w:pStyle w:val="Heading5"/>
      </w:pPr>
      <w:r w:rsidRPr="00713BCD">
        <w:t>Music permeated Israel's life and was not simply found in worship services.  It played an important part in each of the following activities:</w:t>
      </w:r>
      <w:r w:rsidRPr="00713BCD">
        <w:rPr>
          <w:rStyle w:val="FootnoteReference"/>
          <w:sz w:val="15"/>
        </w:rPr>
        <w:footnoteReference w:id="120"/>
      </w:r>
    </w:p>
    <w:p w14:paraId="6BB86074" w14:textId="77777777" w:rsidR="005721BC" w:rsidRPr="00713BCD" w:rsidRDefault="005721BC" w:rsidP="00E16F97">
      <w:pPr>
        <w:pStyle w:val="Heading6"/>
      </w:pPr>
      <w:r w:rsidRPr="00713BCD">
        <w:t xml:space="preserve">Music </w:t>
      </w:r>
      <w:r w:rsidRPr="00713BCD">
        <w:rPr>
          <w:u w:val="single"/>
        </w:rPr>
        <w:t>transmitted God's word</w:t>
      </w:r>
      <w:r w:rsidRPr="00713BCD">
        <w:t xml:space="preserve"> orally to younger generations.  Exodus 15 records Miriam's song to teach Israel how God brought the nation through the Red Sea.</w:t>
      </w:r>
    </w:p>
    <w:p w14:paraId="1B5935FB" w14:textId="77777777" w:rsidR="005721BC" w:rsidRPr="00713BCD" w:rsidRDefault="005721BC" w:rsidP="00E16F97">
      <w:pPr>
        <w:pStyle w:val="Heading6"/>
      </w:pPr>
      <w:r w:rsidRPr="00713BCD">
        <w:t xml:space="preserve">Music in </w:t>
      </w:r>
      <w:r w:rsidRPr="00713BCD">
        <w:rPr>
          <w:u w:val="single"/>
        </w:rPr>
        <w:t>prophecy</w:t>
      </w:r>
      <w:r w:rsidRPr="00713BCD">
        <w:t xml:space="preserve"> is evident.</w:t>
      </w:r>
    </w:p>
    <w:p w14:paraId="4878B0FB" w14:textId="77777777" w:rsidR="005721BC" w:rsidRPr="002E0AF5" w:rsidRDefault="005721BC" w:rsidP="002E0AF5">
      <w:pPr>
        <w:pStyle w:val="Heading7"/>
      </w:pPr>
      <w:r w:rsidRPr="002E0AF5">
        <w:t>Samuel told Saul that he would meet a band of prophets playing musical instruments (1 Sam. 10:5).</w:t>
      </w:r>
    </w:p>
    <w:p w14:paraId="592A5C02" w14:textId="77777777" w:rsidR="005721BC" w:rsidRPr="00713BCD" w:rsidRDefault="005721BC" w:rsidP="002E0AF5">
      <w:pPr>
        <w:pStyle w:val="Heading7"/>
      </w:pPr>
      <w:r w:rsidRPr="00713BCD">
        <w:t>David appointed instrumentalists to declare God's messages accompanied by harps, lyres and cymbals (1 Chron. 25:1).</w:t>
      </w:r>
    </w:p>
    <w:p w14:paraId="491895DD" w14:textId="77777777" w:rsidR="005721BC" w:rsidRPr="00713BCD" w:rsidRDefault="005721BC" w:rsidP="00E16F97">
      <w:pPr>
        <w:pStyle w:val="Heading6"/>
      </w:pPr>
      <w:r w:rsidRPr="00713BCD">
        <w:t xml:space="preserve">Music in </w:t>
      </w:r>
      <w:r w:rsidRPr="00713BCD">
        <w:rPr>
          <w:u w:val="single"/>
        </w:rPr>
        <w:t>warfare</w:t>
      </w:r>
      <w:r w:rsidRPr="00713BCD">
        <w:t xml:space="preserve"> led to victory when Jericho's walls fell from the blasts of horns (Josh. 6:4-20) and Jehoshaphat's singers went ahead of the army into battle (2 Chron. 20).  Normally singers lead the parade </w:t>
      </w:r>
      <w:r w:rsidRPr="00713BCD">
        <w:rPr>
          <w:i/>
        </w:rPr>
        <w:t>after</w:t>
      </w:r>
      <w:r w:rsidRPr="00713BCD">
        <w:t xml:space="preserve"> a victorious battle, so Jehoshaphat showed contempt for the enemy and confidence in the Lord.  This psychological warfare strengthened the faith of his own people too.</w:t>
      </w:r>
      <w:r w:rsidRPr="00713BCD">
        <w:rPr>
          <w:rStyle w:val="FootnoteReference"/>
          <w:sz w:val="15"/>
        </w:rPr>
        <w:footnoteReference w:id="121"/>
      </w:r>
    </w:p>
    <w:p w14:paraId="4F3A10A8" w14:textId="77777777" w:rsidR="005721BC" w:rsidRPr="00713BCD" w:rsidRDefault="005721BC" w:rsidP="00E16F97">
      <w:pPr>
        <w:pStyle w:val="Heading6"/>
      </w:pPr>
      <w:r w:rsidRPr="00713BCD">
        <w:t xml:space="preserve">Music as part of </w:t>
      </w:r>
      <w:r w:rsidRPr="00713BCD">
        <w:rPr>
          <w:u w:val="single"/>
        </w:rPr>
        <w:t>ministerial training</w:t>
      </w:r>
      <w:r w:rsidRPr="00713BCD">
        <w:t xml:space="preserve"> </w:t>
      </w:r>
      <w:r w:rsidRPr="00713BCD">
        <w:rPr>
          <w:i/>
        </w:rPr>
        <w:t>(?) may</w:t>
      </w:r>
      <w:r w:rsidRPr="00713BCD">
        <w:t xml:space="preserve"> have been employed in the development of the prophets being trained under Elisha and Elisha.</w:t>
      </w:r>
      <w:r w:rsidRPr="00713BCD">
        <w:rPr>
          <w:rStyle w:val="FootnoteReference"/>
          <w:sz w:val="15"/>
        </w:rPr>
        <w:footnoteReference w:id="122"/>
      </w:r>
      <w:r w:rsidRPr="00713BCD">
        <w:t xml:space="preserve">  Evidence for this must first be proved from the text, however.</w:t>
      </w:r>
    </w:p>
    <w:p w14:paraId="019DE0EA" w14:textId="77777777" w:rsidR="005721BC" w:rsidRPr="00713BCD" w:rsidRDefault="005721BC" w:rsidP="00E16F97">
      <w:pPr>
        <w:pStyle w:val="Heading6"/>
      </w:pPr>
      <w:r w:rsidRPr="00713BCD">
        <w:t xml:space="preserve">Music </w:t>
      </w:r>
      <w:r w:rsidRPr="00713BCD">
        <w:rPr>
          <w:u w:val="single"/>
        </w:rPr>
        <w:t>in court</w:t>
      </w:r>
      <w:r w:rsidRPr="00713BCD">
        <w:t xml:space="preserve"> also was commonplace.</w:t>
      </w:r>
    </w:p>
    <w:p w14:paraId="20CA295B" w14:textId="77777777" w:rsidR="005721BC" w:rsidRPr="00713BCD" w:rsidRDefault="005721BC" w:rsidP="002E0AF5">
      <w:pPr>
        <w:pStyle w:val="Heading7"/>
      </w:pPr>
      <w:r w:rsidRPr="00713BCD">
        <w:t>Enthronement celebrations (1 Kings 1:39-40; 2 Kings 11:14; 2 Chron. 13:14)</w:t>
      </w:r>
    </w:p>
    <w:p w14:paraId="06A15251" w14:textId="77777777" w:rsidR="005721BC" w:rsidRPr="00713BCD" w:rsidRDefault="005721BC" w:rsidP="002E0AF5">
      <w:pPr>
        <w:pStyle w:val="Heading7"/>
      </w:pPr>
      <w:r w:rsidRPr="00713BCD">
        <w:t>Solomon employed many male and female singers (Eccles. 2:8)</w:t>
      </w:r>
    </w:p>
    <w:p w14:paraId="75DFACA0" w14:textId="77777777" w:rsidR="005721BC" w:rsidRPr="00713BCD" w:rsidRDefault="005721BC" w:rsidP="00E16F97">
      <w:pPr>
        <w:pStyle w:val="Heading6"/>
      </w:pPr>
      <w:r w:rsidRPr="00713BCD">
        <w:t xml:space="preserve">Music in </w:t>
      </w:r>
      <w:r w:rsidRPr="00713BCD">
        <w:rPr>
          <w:u w:val="single"/>
        </w:rPr>
        <w:t>community celebrations</w:t>
      </w:r>
      <w:r w:rsidRPr="00713BCD">
        <w:t xml:space="preserve"> also was important.</w:t>
      </w:r>
    </w:p>
    <w:p w14:paraId="20EE6B5A" w14:textId="77777777" w:rsidR="005721BC" w:rsidRPr="00713BCD" w:rsidRDefault="005721BC" w:rsidP="002E0AF5">
      <w:pPr>
        <w:pStyle w:val="Heading7"/>
      </w:pPr>
      <w:r w:rsidRPr="00713BCD">
        <w:lastRenderedPageBreak/>
        <w:t>Feasts (Isa. 5:12; 24:8)</w:t>
      </w:r>
    </w:p>
    <w:p w14:paraId="75992918" w14:textId="77777777" w:rsidR="005721BC" w:rsidRPr="00713BCD" w:rsidRDefault="005721BC" w:rsidP="002E0AF5">
      <w:pPr>
        <w:pStyle w:val="Heading7"/>
      </w:pPr>
      <w:r w:rsidRPr="00713BCD">
        <w:t>Harvesting (Isa. 16:10; Jer. 48:33)</w:t>
      </w:r>
    </w:p>
    <w:p w14:paraId="0FCA6FEA" w14:textId="77777777" w:rsidR="005721BC" w:rsidRPr="00713BCD" w:rsidRDefault="005721BC" w:rsidP="002E0AF5">
      <w:pPr>
        <w:pStyle w:val="Heading7"/>
      </w:pPr>
      <w:r w:rsidRPr="00713BCD">
        <w:t>Well-digging (Num. 21:17-18)</w:t>
      </w:r>
    </w:p>
    <w:p w14:paraId="64341097" w14:textId="77777777" w:rsidR="005721BC" w:rsidRPr="00713BCD" w:rsidRDefault="005721BC" w:rsidP="00E16F97">
      <w:pPr>
        <w:pStyle w:val="Heading6"/>
      </w:pPr>
      <w:r w:rsidRPr="00713BCD">
        <w:t xml:space="preserve">Music to </w:t>
      </w:r>
      <w:r w:rsidRPr="00713BCD">
        <w:rPr>
          <w:u w:val="single"/>
        </w:rPr>
        <w:t>comfort the afflicted</w:t>
      </w:r>
      <w:r w:rsidRPr="00713BCD">
        <w:t xml:space="preserve"> became the means that David used to cheer up Saul with his harp (1 Sam. 16:14-23).</w:t>
      </w:r>
    </w:p>
    <w:p w14:paraId="3C6D4D9E" w14:textId="77777777" w:rsidR="005721BC" w:rsidRPr="00713BCD" w:rsidRDefault="005721BC" w:rsidP="00E16F97">
      <w:pPr>
        <w:pStyle w:val="Heading6"/>
      </w:pPr>
      <w:r w:rsidRPr="00713BCD">
        <w:t xml:space="preserve">Music expressed </w:t>
      </w:r>
      <w:r w:rsidRPr="00713BCD">
        <w:rPr>
          <w:u w:val="single"/>
        </w:rPr>
        <w:t>love.</w:t>
      </w:r>
    </w:p>
    <w:p w14:paraId="48477B4B" w14:textId="77777777" w:rsidR="005721BC" w:rsidRPr="00713BCD" w:rsidRDefault="005721BC" w:rsidP="002E0AF5">
      <w:pPr>
        <w:pStyle w:val="Heading7"/>
      </w:pPr>
      <w:r w:rsidRPr="00713BCD">
        <w:t>The love of Solomon and his maiden expressed in the Song of Songs is deemed the best song Solomon ever composed (Song 1:1)—and he wrote 1005 of them (1 Kings 4:32).</w:t>
      </w:r>
    </w:p>
    <w:p w14:paraId="7951BE5D" w14:textId="77777777" w:rsidR="005721BC" w:rsidRPr="00713BCD" w:rsidRDefault="005721BC" w:rsidP="002E0AF5">
      <w:pPr>
        <w:pStyle w:val="Heading7"/>
      </w:pPr>
      <w:r w:rsidRPr="00713BCD">
        <w:t>Songs also praised love from God (Ps. 31:21) and love for God (Ps. 18:1).</w:t>
      </w:r>
    </w:p>
    <w:p w14:paraId="5000F8FC" w14:textId="77777777" w:rsidR="005721BC" w:rsidRPr="00713BCD" w:rsidRDefault="005721BC" w:rsidP="00E16F97">
      <w:pPr>
        <w:pStyle w:val="Heading6"/>
      </w:pPr>
      <w:r w:rsidRPr="00713BCD">
        <w:t xml:space="preserve">Music expressed </w:t>
      </w:r>
      <w:r w:rsidRPr="00713BCD">
        <w:rPr>
          <w:u w:val="single"/>
        </w:rPr>
        <w:t>lament.</w:t>
      </w:r>
    </w:p>
    <w:p w14:paraId="505CB77C" w14:textId="77777777" w:rsidR="005721BC" w:rsidRPr="00713BCD" w:rsidRDefault="005721BC" w:rsidP="002E0AF5">
      <w:pPr>
        <w:pStyle w:val="Heading7"/>
      </w:pPr>
      <w:r w:rsidRPr="00713BCD">
        <w:t>David composed a funeral song about Saul and Jonathan and had it taught to the people (2 Sam. 1:17-18).</w:t>
      </w:r>
    </w:p>
    <w:p w14:paraId="0FF7E505" w14:textId="77777777" w:rsidR="005721BC" w:rsidRPr="00713BCD" w:rsidRDefault="005721BC" w:rsidP="002E0AF5">
      <w:pPr>
        <w:pStyle w:val="Heading7"/>
      </w:pPr>
      <w:r w:rsidRPr="00713BCD">
        <w:t>Jeremiah composed funeral songs about Josiah's death and these were still sung by choirs long after his tragic end (2 Chron. 32:25).</w:t>
      </w:r>
    </w:p>
    <w:p w14:paraId="3419A38B" w14:textId="77777777" w:rsidR="005721BC" w:rsidRPr="00713BCD" w:rsidRDefault="005721BC" w:rsidP="00E16F97">
      <w:pPr>
        <w:pStyle w:val="Heading6"/>
      </w:pPr>
      <w:r w:rsidRPr="00713BCD">
        <w:t>Music in praise and worship is its chief role in the OT.</w:t>
      </w:r>
    </w:p>
    <w:p w14:paraId="56A3E436" w14:textId="77777777" w:rsidR="005721BC" w:rsidRPr="00713BCD" w:rsidRDefault="005721BC" w:rsidP="002E0AF5">
      <w:pPr>
        <w:pStyle w:val="Heading7"/>
      </w:pPr>
      <w:r w:rsidRPr="00713BCD">
        <w:t>Even before the temple became organized, the high priest wore bells so that music would come before the L</w:t>
      </w:r>
      <w:r w:rsidRPr="00713BCD">
        <w:rPr>
          <w:sz w:val="17"/>
        </w:rPr>
        <w:t>ORD</w:t>
      </w:r>
      <w:r w:rsidRPr="00713BCD">
        <w:t xml:space="preserve"> in the tabernacle.</w:t>
      </w:r>
    </w:p>
    <w:p w14:paraId="6876C7DA" w14:textId="77777777" w:rsidR="005721BC" w:rsidRPr="00713BCD" w:rsidRDefault="005721BC">
      <w:pPr>
        <w:rPr>
          <w:sz w:val="23"/>
        </w:rPr>
      </w:pPr>
    </w:p>
    <w:tbl>
      <w:tblPr>
        <w:tblW w:w="0" w:type="auto"/>
        <w:tblInd w:w="24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90"/>
      </w:tblGrid>
      <w:tr w:rsidR="005721BC" w:rsidRPr="00713BCD" w14:paraId="67F88206" w14:textId="77777777">
        <w:tc>
          <w:tcPr>
            <w:tcW w:w="7290" w:type="dxa"/>
          </w:tcPr>
          <w:p w14:paraId="2FDDE70A" w14:textId="77777777" w:rsidR="005721BC" w:rsidRPr="00713BCD" w:rsidRDefault="005721BC">
            <w:pPr>
              <w:ind w:right="0"/>
              <w:rPr>
                <w:sz w:val="19"/>
              </w:rPr>
            </w:pPr>
          </w:p>
          <w:p w14:paraId="6EF5333C" w14:textId="77777777" w:rsidR="005721BC" w:rsidRPr="00713BCD" w:rsidRDefault="005721BC">
            <w:pPr>
              <w:ind w:right="0"/>
              <w:rPr>
                <w:sz w:val="19"/>
              </w:rPr>
            </w:pPr>
            <w:r w:rsidRPr="00713BCD">
              <w:rPr>
                <w:sz w:val="19"/>
              </w:rPr>
              <w:t>“Make the robe of the ephod entirely of blue cloth… The gold bells and the pomegranates are to alternate around the hem of the robe.  Aaron must wear it when he ministers. The sound of the bells will be heard when he enters the Holy Place before the L</w:t>
            </w:r>
            <w:r w:rsidRPr="00713BCD">
              <w:rPr>
                <w:sz w:val="15"/>
              </w:rPr>
              <w:t>ORD</w:t>
            </w:r>
            <w:r w:rsidRPr="00713BCD">
              <w:rPr>
                <w:sz w:val="19"/>
              </w:rPr>
              <w:t xml:space="preserve"> and when he comes out, so that he will not die" (Exod. 28:31, 34-35).</w:t>
            </w:r>
          </w:p>
          <w:p w14:paraId="4FBB8560" w14:textId="77777777" w:rsidR="005721BC" w:rsidRPr="00713BCD" w:rsidRDefault="005721BC">
            <w:pPr>
              <w:ind w:right="0"/>
              <w:rPr>
                <w:sz w:val="19"/>
              </w:rPr>
            </w:pPr>
          </w:p>
        </w:tc>
      </w:tr>
    </w:tbl>
    <w:p w14:paraId="43A10B54" w14:textId="77777777" w:rsidR="005721BC" w:rsidRPr="00713BCD" w:rsidRDefault="005721BC" w:rsidP="002E0AF5">
      <w:pPr>
        <w:pStyle w:val="Heading7"/>
      </w:pPr>
      <w:r w:rsidRPr="00713BCD">
        <w:t>The book of Psalms is the Bible's hymnbook.  Interestingly, though, in Psalms God left us only with the lyrics as we have only a vague idea of some of the musical terms used (no musical score appears in Psalms).</w:t>
      </w:r>
    </w:p>
    <w:p w14:paraId="143C659E" w14:textId="77777777" w:rsidR="005721BC" w:rsidRPr="00713BCD" w:rsidRDefault="005721BC" w:rsidP="009F56B7">
      <w:pPr>
        <w:pStyle w:val="Heading8"/>
      </w:pPr>
      <w:r w:rsidRPr="00713BCD">
        <w:t xml:space="preserve">"Selah" is probably the most common term that perplexes scholars today.  </w:t>
      </w:r>
      <w:r w:rsidRPr="00713BCD">
        <w:rPr>
          <w:i/>
        </w:rPr>
        <w:t>The NIV Study Bible</w:t>
      </w:r>
      <w:r w:rsidRPr="00713BCD">
        <w:t xml:space="preserve"> footnotes "Selah" in Psalm 3:2 with little clue to its meaning: "A word of uncertain meaning, occurring frequently in the Psalms: possibly a musical term."</w:t>
      </w:r>
    </w:p>
    <w:p w14:paraId="6C13188A" w14:textId="77777777" w:rsidR="005721BC" w:rsidRPr="00713BCD" w:rsidRDefault="005721BC" w:rsidP="009F56B7">
      <w:pPr>
        <w:pStyle w:val="Heading8"/>
      </w:pPr>
      <w:r w:rsidRPr="00713BCD">
        <w:t>Thought question: Why do you think God left us the words but not the music?</w:t>
      </w:r>
    </w:p>
    <w:p w14:paraId="33A1648A" w14:textId="77777777" w:rsidR="005721BC" w:rsidRPr="00713BCD" w:rsidRDefault="005721BC">
      <w:pPr>
        <w:rPr>
          <w:sz w:val="23"/>
        </w:rPr>
      </w:pPr>
    </w:p>
    <w:p w14:paraId="519AC618" w14:textId="77777777" w:rsidR="005721BC" w:rsidRPr="00713BCD" w:rsidRDefault="005721BC">
      <w:pPr>
        <w:rPr>
          <w:sz w:val="23"/>
        </w:rPr>
      </w:pPr>
    </w:p>
    <w:p w14:paraId="39AE56E5" w14:textId="77777777" w:rsidR="005721BC" w:rsidRPr="00713BCD" w:rsidRDefault="005721BC">
      <w:pPr>
        <w:rPr>
          <w:sz w:val="23"/>
        </w:rPr>
      </w:pPr>
    </w:p>
    <w:p w14:paraId="7048504D" w14:textId="77777777" w:rsidR="005721BC" w:rsidRPr="00713BCD" w:rsidRDefault="005721BC" w:rsidP="002E0AF5">
      <w:pPr>
        <w:pStyle w:val="Heading7"/>
      </w:pPr>
      <w:r w:rsidRPr="00713BCD">
        <w:t xml:space="preserve">Music was also used to gather pagan people for worship as illustrated by Nebuchadnezzar's instruments before his gold statue (Dan. 3:4-7). </w:t>
      </w:r>
    </w:p>
    <w:p w14:paraId="213D9442" w14:textId="77777777" w:rsidR="005721BC" w:rsidRPr="00713BCD" w:rsidRDefault="005721BC" w:rsidP="005A74FE">
      <w:pPr>
        <w:pStyle w:val="Heading5"/>
      </w:pPr>
      <w:r w:rsidRPr="00713BCD">
        <w:t>David appointed a vast array of musicians to lead in temple worship (1 Chron. 6:31-47; ch. 25):</w:t>
      </w:r>
    </w:p>
    <w:p w14:paraId="526D6C3C" w14:textId="77777777" w:rsidR="005721BC" w:rsidRPr="00713BCD" w:rsidRDefault="005721BC" w:rsidP="00E16F97">
      <w:pPr>
        <w:pStyle w:val="Heading6"/>
      </w:pPr>
      <w:r w:rsidRPr="00713BCD">
        <w:lastRenderedPageBreak/>
        <w:t>Choir directors</w:t>
      </w:r>
    </w:p>
    <w:p w14:paraId="4ADE25D8" w14:textId="77777777" w:rsidR="005721BC" w:rsidRPr="00713BCD" w:rsidRDefault="005721BC" w:rsidP="00E16F97">
      <w:pPr>
        <w:pStyle w:val="Heading6"/>
      </w:pPr>
      <w:r w:rsidRPr="00713BCD">
        <w:t>Singers</w:t>
      </w:r>
    </w:p>
    <w:p w14:paraId="475EA676" w14:textId="77777777" w:rsidR="005721BC" w:rsidRPr="00713BCD" w:rsidRDefault="005721BC" w:rsidP="00E16F97">
      <w:pPr>
        <w:pStyle w:val="Heading6"/>
      </w:pPr>
      <w:r w:rsidRPr="00713BCD">
        <w:t>Instrumentalists (1 Chron. 9:33)</w:t>
      </w:r>
    </w:p>
    <w:p w14:paraId="1524D24A" w14:textId="77777777" w:rsidR="005721BC" w:rsidRPr="00713BCD" w:rsidRDefault="005721BC" w:rsidP="005A74FE">
      <w:pPr>
        <w:pStyle w:val="Heading5"/>
      </w:pPr>
      <w:r w:rsidRPr="00713BCD">
        <w:t>Music is one of the few things that we do on earth that we will do forever in heaven.  So if you don't appreciate music now, get used to it!</w:t>
      </w:r>
    </w:p>
    <w:p w14:paraId="40A4170E" w14:textId="77777777" w:rsidR="005721BC" w:rsidRPr="00713BCD" w:rsidRDefault="005721BC" w:rsidP="00FF438B">
      <w:pPr>
        <w:pStyle w:val="Heading3"/>
      </w:pPr>
      <w:bookmarkStart w:id="685" w:name="_Toc15034135"/>
      <w:r w:rsidRPr="00713BCD">
        <w:t>Salvation in the Old Testament</w:t>
      </w:r>
      <w:bookmarkEnd w:id="685"/>
    </w:p>
    <w:p w14:paraId="72155A6F" w14:textId="77777777" w:rsidR="005721BC" w:rsidRPr="00713BCD" w:rsidRDefault="005721BC" w:rsidP="008D58D7">
      <w:pPr>
        <w:pStyle w:val="Heading4"/>
      </w:pPr>
      <w:r w:rsidRPr="00713BCD">
        <w:t xml:space="preserve">As noted earlier, individual salvation from the guilt of sin was not a key OT theme.  Yet since people </w:t>
      </w:r>
      <w:r w:rsidRPr="00713BCD">
        <w:rPr>
          <w:i/>
        </w:rPr>
        <w:t>did</w:t>
      </w:r>
      <w:r w:rsidRPr="00713BCD">
        <w:t xml:space="preserve"> enter into a relationship with God, the question still remains, "How </w:t>
      </w:r>
      <w:r w:rsidRPr="00713BCD">
        <w:rPr>
          <w:i/>
        </w:rPr>
        <w:t>were</w:t>
      </w:r>
      <w:r w:rsidRPr="00713BCD">
        <w:t xml:space="preserve"> people saved during Old Testament times?  Were only Jews saved?  How?  Was it through the tabernacle and temple sacrifices?  Did killing these animals actually forgive sin?"  These questions will naturally arise in a thinking person’s mind when encountering the OT.</w:t>
      </w:r>
    </w:p>
    <w:p w14:paraId="383B592C" w14:textId="77777777" w:rsidR="005721BC" w:rsidRPr="00713BCD" w:rsidRDefault="005721BC" w:rsidP="008D58D7">
      <w:pPr>
        <w:pStyle w:val="Heading4"/>
      </w:pPr>
      <w:r w:rsidRPr="00713BCD">
        <w:t>First, salvation has always been by faith and not by works of the Law.  This is Paul’s key point in Galatians and Romans and it applies to all times.  Paul gives Genesis 15:6 as support: “Abraham believed God, and it was credited to him as righteousness” (Rom. 4:3; cf. vv. 11, 16-24; Heb. 11).  Salvation in all ages is based in God’s grace, not our works (Eph. 2:8-9).  The ways He has shown His grace has changed over the ages, but His method of salvation by grace through faith is constant.</w:t>
      </w:r>
    </w:p>
    <w:p w14:paraId="57D8C8C5" w14:textId="3598302F" w:rsidR="005721BC" w:rsidRPr="00713BCD" w:rsidRDefault="005721BC" w:rsidP="008D58D7">
      <w:pPr>
        <w:pStyle w:val="Heading4"/>
      </w:pPr>
      <w:r w:rsidRPr="00713BCD">
        <w:t xml:space="preserve">OT believers showed their faith in many ways: worship, offering sacrifices, or doing good deeds, but it was their </w:t>
      </w:r>
      <w:r w:rsidRPr="00713BCD">
        <w:rPr>
          <w:i/>
        </w:rPr>
        <w:t>faith</w:t>
      </w:r>
      <w:r w:rsidRPr="00713BCD">
        <w:t xml:space="preserve"> that saved—not their </w:t>
      </w:r>
      <w:r w:rsidR="008A76D2" w:rsidRPr="00713BCD">
        <w:t>sacrifices, worship,</w:t>
      </w:r>
      <w:r w:rsidRPr="00713BCD">
        <w:t xml:space="preserve"> or deeds.  Their faith was placed in God’s provision of a coming Saviour (1 Pet. 1:10-12), though they did not realize that this Redeemer specifically was Jesus Christ.  Further, there is no hint that their salvation could be lost.</w:t>
      </w:r>
    </w:p>
    <w:p w14:paraId="329B1AF6" w14:textId="77777777" w:rsidR="005721BC" w:rsidRPr="00713BCD" w:rsidRDefault="005721BC" w:rsidP="008D58D7">
      <w:pPr>
        <w:pStyle w:val="Heading4"/>
      </w:pPr>
      <w:r w:rsidRPr="00713BCD">
        <w:t xml:space="preserve">One may ask, “But doesn’t the OT say sacrifices forgave people?”  Leviticus promises Israelites that they “will be forgiven” by sin offerings and guilt offerings (4:20, 26, 31, 35; 5:10, 13, 16, 18; 6:7; 19:22; cf. Heb. 9:13).  However, these refer to a </w:t>
      </w:r>
      <w:r w:rsidRPr="00713BCD">
        <w:rPr>
          <w:i/>
        </w:rPr>
        <w:t>specific</w:t>
      </w:r>
      <w:r w:rsidRPr="00713BCD">
        <w:t xml:space="preserve"> sin rather than forgiveness from </w:t>
      </w:r>
      <w:r w:rsidRPr="00713BCD">
        <w:rPr>
          <w:i/>
        </w:rPr>
        <w:t>all</w:t>
      </w:r>
      <w:r w:rsidRPr="00713BCD">
        <w:t xml:space="preserve"> sin for salvation; also, ritual without repentant faith was useless (Ps. 40:6-8; Isa. 1:11-20; Jer. 7:21-26).</w:t>
      </w:r>
    </w:p>
    <w:p w14:paraId="036630B4" w14:textId="77777777" w:rsidR="005721BC" w:rsidRPr="00713BCD" w:rsidRDefault="005721BC" w:rsidP="008D58D7">
      <w:pPr>
        <w:pStyle w:val="Heading4"/>
      </w:pPr>
      <w:r w:rsidRPr="00713BCD">
        <w:t xml:space="preserve">This parallels our experience.  We are saved from the penalty of sin by faith, just like Jews (and Gentiles identifying with Israel) in the OT—but we show faith by trusting Christ as our past sacrifice rather look forward to a future sacrifice.  We still sin, but 1 John 1:9 promises, “If we confess our sins, he is faithful and just and will forgive us our sins and purify us from all unrighteousness.”  We have </w:t>
      </w:r>
      <w:r w:rsidRPr="00713BCD">
        <w:rPr>
          <w:i/>
        </w:rPr>
        <w:t>positional</w:t>
      </w:r>
      <w:r w:rsidRPr="00713BCD">
        <w:t xml:space="preserve"> forgiveness for all sins (past, present, and future) and a secure relationship with God.  However, confession helps us experience </w:t>
      </w:r>
      <w:r w:rsidRPr="00713BCD">
        <w:rPr>
          <w:i/>
        </w:rPr>
        <w:t>practical</w:t>
      </w:r>
      <w:r w:rsidRPr="00713BCD">
        <w:t xml:space="preserve"> forgiveness and restoration of our fellowship with Him.  In like manner, Job sacrificed for cleansing and restored fellowship while saved (Job 42:7-9).</w:t>
      </w:r>
    </w:p>
    <w:p w14:paraId="02671AFF" w14:textId="77777777" w:rsidR="005721BC" w:rsidRPr="00B41F7A" w:rsidRDefault="005721BC" w:rsidP="005721BC">
      <w:pPr>
        <w:sectPr w:rsidR="005721BC" w:rsidRPr="00B41F7A" w:rsidSect="005721BC">
          <w:headerReference w:type="default" r:id="rId124"/>
          <w:pgSz w:w="11880" w:h="16840"/>
          <w:pgMar w:top="720" w:right="1008" w:bottom="720" w:left="1296" w:header="720" w:footer="720" w:gutter="0"/>
          <w:pgNumType w:start="167"/>
          <w:cols w:space="720"/>
        </w:sectPr>
      </w:pPr>
    </w:p>
    <w:p w14:paraId="4883658E" w14:textId="77777777" w:rsidR="005721BC" w:rsidRPr="00B41F7A" w:rsidRDefault="005721BC" w:rsidP="005721BC">
      <w:pPr>
        <w:rPr>
          <w:rFonts w:ascii="Capitals" w:hAnsi="Capitals"/>
        </w:rPr>
      </w:pPr>
      <w:r w:rsidRPr="00B41F7A">
        <w:rPr>
          <w:rFonts w:ascii="Capitals" w:hAnsi="Capitals"/>
        </w:rPr>
        <w:lastRenderedPageBreak/>
        <w:t>Here’s an Issue for your small group…</w:t>
      </w:r>
    </w:p>
    <w:p w14:paraId="73DBC5E9" w14:textId="77777777" w:rsidR="005721BC" w:rsidRPr="00713BCD" w:rsidRDefault="005721BC" w:rsidP="005721BC"/>
    <w:p w14:paraId="51447DDF" w14:textId="77777777" w:rsidR="005721BC" w:rsidRPr="00B41F7A" w:rsidRDefault="005721BC" w:rsidP="005721BC">
      <w:pPr>
        <w:shd w:val="solid" w:color="auto" w:fill="auto"/>
        <w:ind w:right="1026" w:firstLine="360"/>
        <w:rPr>
          <w:b/>
        </w:rPr>
      </w:pPr>
      <w:r w:rsidRPr="00B41F7A">
        <w:rPr>
          <w:b/>
        </w:rPr>
        <w:t>Which is the most accurate depiction of salvation in the OT and NT?</w:t>
      </w:r>
    </w:p>
    <w:p w14:paraId="4B9DA203" w14:textId="77777777" w:rsidR="005721BC" w:rsidRPr="00B41F7A" w:rsidRDefault="005721BC" w:rsidP="005721BC">
      <w:pPr>
        <w:ind w:left="720"/>
        <w:jc w:val="left"/>
        <w:rPr>
          <w:b/>
          <w:i/>
        </w:rPr>
      </w:pPr>
    </w:p>
    <w:p w14:paraId="795D2A4C" w14:textId="77777777" w:rsidR="005721BC" w:rsidRPr="00B41F7A" w:rsidRDefault="005721BC" w:rsidP="005721BC">
      <w:pPr>
        <w:ind w:left="720"/>
        <w:jc w:val="left"/>
        <w:rPr>
          <w:b/>
          <w:i/>
        </w:rPr>
      </w:pPr>
      <w:r w:rsidRPr="00B41F7A">
        <w:rPr>
          <w:b/>
          <w:i/>
        </w:rPr>
        <w:t>Salvation by…</w:t>
      </w:r>
    </w:p>
    <w:p w14:paraId="062CA451" w14:textId="77777777" w:rsidR="005721BC" w:rsidRPr="00B41F7A" w:rsidRDefault="005721BC" w:rsidP="005721BC">
      <w:pPr>
        <w:ind w:left="720"/>
        <w:jc w:val="left"/>
        <w:rPr>
          <w:sz w:val="16"/>
        </w:rPr>
      </w:pPr>
    </w:p>
    <w:p w14:paraId="79A870E5" w14:textId="77777777" w:rsidR="005721BC" w:rsidRPr="00B41F7A" w:rsidRDefault="00B2216D" w:rsidP="005721BC">
      <w:pPr>
        <w:ind w:left="720"/>
        <w:jc w:val="left"/>
      </w:pPr>
      <w:r>
        <w:rPr>
          <w:lang w:bidi="x-none"/>
        </w:rPr>
        <w:pict w14:anchorId="6C40F801">
          <v:shape id="_x0000_s2059" type="#_x0000_t202" alt="" style="position:absolute;left:0;text-align:left;margin-left:266.25pt;margin-top:10.4pt;width:63pt;height:126pt;z-index:67;mso-wrap-style:square;mso-wrap-edited:f;mso-width-percent:0;mso-height-percent:0;mso-width-percent:0;mso-height-percent:0;v-text-anchor:top">
            <v:textbox style="mso-next-textbox:#_x0000_s2059">
              <w:txbxContent>
                <w:p w14:paraId="242E7089" w14:textId="77777777" w:rsidR="0058356F" w:rsidRDefault="0058356F" w:rsidP="005721BC">
                  <w:pPr>
                    <w:ind w:right="-30"/>
                    <w:jc w:val="center"/>
                  </w:pPr>
                  <w:r>
                    <w:t>Faith Alone</w:t>
                  </w:r>
                </w:p>
                <w:p w14:paraId="24A00BFE" w14:textId="77777777" w:rsidR="0058356F" w:rsidRDefault="0058356F" w:rsidP="005721BC">
                  <w:pPr>
                    <w:ind w:right="-30"/>
                    <w:jc w:val="center"/>
                  </w:pPr>
                </w:p>
                <w:p w14:paraId="2AF8C90B" w14:textId="77777777" w:rsidR="0058356F" w:rsidRDefault="0058356F" w:rsidP="005721BC">
                  <w:pPr>
                    <w:ind w:right="-30"/>
                    <w:jc w:val="center"/>
                  </w:pPr>
                </w:p>
                <w:p w14:paraId="2545868F" w14:textId="77777777" w:rsidR="0058356F" w:rsidRDefault="0058356F" w:rsidP="005721BC">
                  <w:pPr>
                    <w:ind w:right="-30"/>
                    <w:jc w:val="center"/>
                  </w:pPr>
                </w:p>
                <w:p w14:paraId="7747F470" w14:textId="77777777" w:rsidR="0058356F" w:rsidRDefault="0058356F" w:rsidP="005721BC">
                  <w:pPr>
                    <w:ind w:right="-30"/>
                    <w:jc w:val="center"/>
                  </w:pPr>
                  <w:r>
                    <w:t>Faith Alone</w:t>
                  </w:r>
                </w:p>
                <w:p w14:paraId="1E795A63" w14:textId="77777777" w:rsidR="0058356F" w:rsidRDefault="0058356F" w:rsidP="005721BC">
                  <w:pPr>
                    <w:ind w:right="-30"/>
                    <w:jc w:val="center"/>
                  </w:pPr>
                </w:p>
              </w:txbxContent>
            </v:textbox>
          </v:shape>
        </w:pict>
      </w:r>
      <w:r>
        <w:rPr>
          <w:lang w:bidi="x-none"/>
        </w:rPr>
        <w:pict w14:anchorId="5CDCB854">
          <v:shape id="_x0000_s2058" type="#_x0000_t202" alt="" style="position:absolute;left:0;text-align:left;margin-left:179.25pt;margin-top:10.4pt;width:63pt;height:126pt;z-index:66;mso-wrap-style:square;mso-wrap-edited:f;mso-width-percent:0;mso-height-percent:0;mso-width-percent:0;mso-height-percent:0;v-text-anchor:top">
            <v:textbox style="mso-next-textbox:#_x0000_s2058">
              <w:txbxContent>
                <w:p w14:paraId="34BB34E6" w14:textId="77777777" w:rsidR="0058356F" w:rsidRDefault="0058356F" w:rsidP="005721BC">
                  <w:pPr>
                    <w:ind w:right="-30"/>
                    <w:jc w:val="center"/>
                  </w:pPr>
                  <w:r>
                    <w:t>Faith + Works</w:t>
                  </w:r>
                </w:p>
                <w:p w14:paraId="0CE919F9" w14:textId="77777777" w:rsidR="0058356F" w:rsidRDefault="0058356F" w:rsidP="005721BC">
                  <w:pPr>
                    <w:ind w:right="-30"/>
                    <w:jc w:val="center"/>
                  </w:pPr>
                </w:p>
                <w:p w14:paraId="659624B2" w14:textId="77777777" w:rsidR="0058356F" w:rsidRDefault="0058356F" w:rsidP="005721BC">
                  <w:pPr>
                    <w:ind w:right="-30"/>
                    <w:jc w:val="center"/>
                  </w:pPr>
                </w:p>
                <w:p w14:paraId="4C0AA631" w14:textId="77777777" w:rsidR="0058356F" w:rsidRDefault="0058356F" w:rsidP="005721BC">
                  <w:pPr>
                    <w:ind w:right="-30"/>
                    <w:jc w:val="center"/>
                  </w:pPr>
                </w:p>
                <w:p w14:paraId="4F96845C" w14:textId="77777777" w:rsidR="0058356F" w:rsidRDefault="0058356F" w:rsidP="005721BC">
                  <w:pPr>
                    <w:ind w:right="-30"/>
                    <w:jc w:val="center"/>
                  </w:pPr>
                  <w:r>
                    <w:t>Faith Alone</w:t>
                  </w:r>
                </w:p>
              </w:txbxContent>
            </v:textbox>
          </v:shape>
        </w:pict>
      </w:r>
      <w:r>
        <w:rPr>
          <w:lang w:bidi="x-none"/>
        </w:rPr>
        <w:pict w14:anchorId="78498118">
          <v:shape id="_x0000_s2057" type="#_x0000_t202" alt="" style="position:absolute;left:0;text-align:left;margin-left:92.25pt;margin-top:10.4pt;width:63pt;height:126pt;z-index:65;mso-wrap-style:square;mso-wrap-edited:f;mso-width-percent:0;mso-height-percent:0;mso-width-percent:0;mso-height-percent:0;v-text-anchor:top">
            <v:textbox style="mso-next-textbox:#_x0000_s2057">
              <w:txbxContent>
                <w:p w14:paraId="01EAE7C1" w14:textId="77777777" w:rsidR="0058356F" w:rsidRDefault="0058356F" w:rsidP="005721BC">
                  <w:pPr>
                    <w:ind w:right="-30"/>
                    <w:jc w:val="center"/>
                  </w:pPr>
                  <w:r>
                    <w:t>Works</w:t>
                  </w:r>
                </w:p>
                <w:p w14:paraId="2BC99694" w14:textId="77777777" w:rsidR="0058356F" w:rsidRDefault="0058356F" w:rsidP="005721BC">
                  <w:pPr>
                    <w:ind w:right="-30"/>
                    <w:jc w:val="center"/>
                  </w:pPr>
                </w:p>
                <w:p w14:paraId="6FA27FD6" w14:textId="77777777" w:rsidR="0058356F" w:rsidRDefault="0058356F" w:rsidP="005721BC">
                  <w:pPr>
                    <w:ind w:right="-30"/>
                    <w:jc w:val="center"/>
                  </w:pPr>
                </w:p>
                <w:p w14:paraId="480F1DF1" w14:textId="77777777" w:rsidR="0058356F" w:rsidRDefault="0058356F" w:rsidP="005721BC">
                  <w:pPr>
                    <w:ind w:right="-30"/>
                    <w:jc w:val="center"/>
                  </w:pPr>
                </w:p>
                <w:p w14:paraId="06FC814B" w14:textId="77777777" w:rsidR="0058356F" w:rsidRDefault="0058356F" w:rsidP="005721BC">
                  <w:pPr>
                    <w:ind w:right="-30"/>
                    <w:jc w:val="center"/>
                  </w:pPr>
                </w:p>
                <w:p w14:paraId="1FF8CC73" w14:textId="77777777" w:rsidR="0058356F" w:rsidRDefault="0058356F" w:rsidP="005721BC">
                  <w:pPr>
                    <w:ind w:right="-30"/>
                    <w:jc w:val="center"/>
                  </w:pPr>
                  <w:r>
                    <w:t>Faith</w:t>
                  </w:r>
                </w:p>
              </w:txbxContent>
            </v:textbox>
          </v:shape>
        </w:pict>
      </w:r>
      <w:r>
        <w:rPr>
          <w:lang w:bidi="x-none"/>
        </w:rPr>
        <w:pict w14:anchorId="324DEFD2">
          <v:shape id="_x0000_s2056" type="#_x0000_t202" alt="" style="position:absolute;left:0;text-align:left;margin-left:353.25pt;margin-top:10.4pt;width:63pt;height:126pt;z-index:68;mso-wrap-style:square;mso-wrap-edited:f;mso-width-percent:0;mso-height-percent:0;mso-width-percent:0;mso-height-percent:0;v-text-anchor:top">
            <v:textbox style="mso-next-textbox:#_x0000_s2056">
              <w:txbxContent>
                <w:p w14:paraId="67699FFC" w14:textId="77777777" w:rsidR="0058356F" w:rsidRDefault="0058356F" w:rsidP="005721BC">
                  <w:pPr>
                    <w:ind w:right="-30"/>
                    <w:jc w:val="center"/>
                  </w:pPr>
                  <w:r>
                    <w:t>Faith + Works</w:t>
                  </w:r>
                </w:p>
                <w:p w14:paraId="5A2B74C4" w14:textId="77777777" w:rsidR="0058356F" w:rsidRDefault="0058356F" w:rsidP="005721BC">
                  <w:pPr>
                    <w:ind w:right="-30"/>
                    <w:jc w:val="center"/>
                  </w:pPr>
                </w:p>
                <w:p w14:paraId="502B6476" w14:textId="77777777" w:rsidR="0058356F" w:rsidRDefault="0058356F" w:rsidP="005721BC">
                  <w:pPr>
                    <w:ind w:right="-30"/>
                    <w:jc w:val="center"/>
                  </w:pPr>
                </w:p>
                <w:p w14:paraId="2BB9D3DE" w14:textId="77777777" w:rsidR="0058356F" w:rsidRDefault="0058356F" w:rsidP="005721BC">
                  <w:pPr>
                    <w:ind w:right="-30"/>
                    <w:jc w:val="center"/>
                  </w:pPr>
                </w:p>
                <w:p w14:paraId="1301ACB0" w14:textId="77777777" w:rsidR="0058356F" w:rsidRDefault="0058356F" w:rsidP="005721BC">
                  <w:pPr>
                    <w:ind w:right="-30"/>
                    <w:jc w:val="center"/>
                  </w:pPr>
                  <w:r>
                    <w:t>Faith + Works</w:t>
                  </w:r>
                </w:p>
                <w:p w14:paraId="424AA8E4" w14:textId="77777777" w:rsidR="0058356F" w:rsidRDefault="0058356F" w:rsidP="005721BC">
                  <w:pPr>
                    <w:ind w:right="-30"/>
                    <w:jc w:val="center"/>
                  </w:pPr>
                </w:p>
              </w:txbxContent>
            </v:textbox>
          </v:shape>
        </w:pict>
      </w:r>
    </w:p>
    <w:p w14:paraId="4DFFE73E" w14:textId="77777777" w:rsidR="005721BC" w:rsidRPr="00B41F7A" w:rsidRDefault="005721BC" w:rsidP="005721BC">
      <w:pPr>
        <w:ind w:left="720"/>
        <w:jc w:val="left"/>
        <w:rPr>
          <w:b/>
        </w:rPr>
      </w:pPr>
      <w:r w:rsidRPr="00B41F7A">
        <w:rPr>
          <w:b/>
        </w:rPr>
        <w:t>OT</w:t>
      </w:r>
    </w:p>
    <w:p w14:paraId="6D571E7F" w14:textId="77777777" w:rsidR="005721BC" w:rsidRPr="00B41F7A" w:rsidRDefault="005721BC" w:rsidP="005721BC">
      <w:pPr>
        <w:ind w:left="720"/>
        <w:jc w:val="left"/>
      </w:pPr>
    </w:p>
    <w:p w14:paraId="4239DA55" w14:textId="77777777" w:rsidR="005721BC" w:rsidRPr="00B41F7A" w:rsidRDefault="005721BC" w:rsidP="005721BC">
      <w:pPr>
        <w:ind w:left="720"/>
        <w:jc w:val="left"/>
      </w:pPr>
    </w:p>
    <w:p w14:paraId="4079D3CF" w14:textId="77777777" w:rsidR="005721BC" w:rsidRPr="00B41F7A" w:rsidRDefault="005721BC" w:rsidP="005721BC">
      <w:pPr>
        <w:ind w:left="720"/>
        <w:jc w:val="left"/>
      </w:pPr>
    </w:p>
    <w:p w14:paraId="1CBF7961" w14:textId="77777777" w:rsidR="005721BC" w:rsidRPr="00B41F7A" w:rsidRDefault="005721BC" w:rsidP="005721BC">
      <w:pPr>
        <w:ind w:left="720"/>
        <w:jc w:val="left"/>
      </w:pPr>
    </w:p>
    <w:p w14:paraId="78A03528" w14:textId="77777777" w:rsidR="005721BC" w:rsidRPr="00B41F7A" w:rsidRDefault="005721BC" w:rsidP="005721BC">
      <w:pPr>
        <w:ind w:left="720"/>
        <w:jc w:val="left"/>
        <w:rPr>
          <w:b/>
        </w:rPr>
      </w:pPr>
      <w:r w:rsidRPr="00B41F7A">
        <w:rPr>
          <w:b/>
        </w:rPr>
        <w:t>NT</w:t>
      </w:r>
    </w:p>
    <w:p w14:paraId="35244534" w14:textId="77777777" w:rsidR="005721BC" w:rsidRPr="00B41F7A" w:rsidRDefault="005721BC" w:rsidP="005721BC">
      <w:pPr>
        <w:ind w:left="720"/>
        <w:jc w:val="left"/>
      </w:pPr>
    </w:p>
    <w:p w14:paraId="4B7FB787" w14:textId="77777777" w:rsidR="005721BC" w:rsidRPr="00B41F7A" w:rsidRDefault="005721BC" w:rsidP="005721BC">
      <w:pPr>
        <w:ind w:left="720"/>
        <w:jc w:val="left"/>
      </w:pPr>
    </w:p>
    <w:p w14:paraId="7DB09580" w14:textId="77777777" w:rsidR="005721BC" w:rsidRPr="00713BCD" w:rsidRDefault="005721BC" w:rsidP="005721BC"/>
    <w:p w14:paraId="7A643912" w14:textId="77777777" w:rsidR="005721BC" w:rsidRPr="00713BCD" w:rsidRDefault="005721BC" w:rsidP="005721BC"/>
    <w:p w14:paraId="71EE6531" w14:textId="77777777" w:rsidR="005721BC" w:rsidRPr="00B41F7A" w:rsidRDefault="005721BC" w:rsidP="005721BC">
      <w:pPr>
        <w:ind w:firstLine="360"/>
        <w:rPr>
          <w:b/>
        </w:rPr>
      </w:pPr>
      <w:r w:rsidRPr="00B41F7A">
        <w:rPr>
          <w:b/>
        </w:rPr>
        <w:t>Which verses in the Bible support your answer?</w:t>
      </w:r>
    </w:p>
    <w:p w14:paraId="61ACFA2A" w14:textId="77777777" w:rsidR="005721BC" w:rsidRPr="00713BCD" w:rsidRDefault="005721BC" w:rsidP="005721BC"/>
    <w:p w14:paraId="440616B7" w14:textId="77777777" w:rsidR="005721BC" w:rsidRPr="00713BCD" w:rsidRDefault="005721BC" w:rsidP="005721BC"/>
    <w:p w14:paraId="38A2552E" w14:textId="77777777" w:rsidR="005721BC" w:rsidRPr="00713BCD" w:rsidRDefault="005721BC" w:rsidP="005721BC"/>
    <w:p w14:paraId="46AA925D" w14:textId="77777777" w:rsidR="005721BC" w:rsidRPr="00713BCD" w:rsidRDefault="005721BC" w:rsidP="005721BC"/>
    <w:p w14:paraId="18BDCCA9" w14:textId="77777777" w:rsidR="005721BC" w:rsidRPr="00713BCD" w:rsidRDefault="005721BC" w:rsidP="005721BC"/>
    <w:p w14:paraId="44611ED3" w14:textId="77777777" w:rsidR="005721BC" w:rsidRPr="00713BCD" w:rsidRDefault="005721BC" w:rsidP="005721BC"/>
    <w:p w14:paraId="5CE85DAA" w14:textId="77777777" w:rsidR="005721BC" w:rsidRPr="00713BCD" w:rsidRDefault="005721BC" w:rsidP="005721BC"/>
    <w:p w14:paraId="595E3ADE" w14:textId="77777777" w:rsidR="005721BC" w:rsidRPr="00713BCD" w:rsidRDefault="005721BC" w:rsidP="005721BC"/>
    <w:p w14:paraId="0F053702" w14:textId="77777777" w:rsidR="005721BC" w:rsidRPr="00713BCD" w:rsidRDefault="005721BC" w:rsidP="005721BC"/>
    <w:p w14:paraId="561C11D4" w14:textId="77777777" w:rsidR="005721BC" w:rsidRPr="00E84E3E" w:rsidRDefault="005721BC" w:rsidP="005721BC">
      <w:pPr>
        <w:rPr>
          <w:rFonts w:ascii="Arial Black" w:hAnsi="Arial Black" w:cs="Apple Chancery"/>
          <w:sz w:val="30"/>
        </w:rPr>
      </w:pPr>
      <w:r w:rsidRPr="00E84E3E">
        <w:rPr>
          <w:rFonts w:ascii="Arial Black" w:hAnsi="Arial Black" w:cs="Apple Chancery"/>
          <w:sz w:val="30"/>
        </w:rPr>
        <w:t>Distinguishing Salvation and Sanctification</w:t>
      </w:r>
    </w:p>
    <w:p w14:paraId="0DE4E482" w14:textId="77777777" w:rsidR="005721BC" w:rsidRPr="00B41F7A" w:rsidRDefault="005721BC" w:rsidP="005721BC">
      <w:pPr>
        <w:rPr>
          <w:rFonts w:ascii="Alan Den" w:hAnsi="Alan Den"/>
          <w:sz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98"/>
        <w:gridCol w:w="2070"/>
        <w:gridCol w:w="2070"/>
        <w:gridCol w:w="2160"/>
        <w:gridCol w:w="2394"/>
      </w:tblGrid>
      <w:tr w:rsidR="005721BC" w:rsidRPr="00CE1618" w14:paraId="58BF5E67" w14:textId="77777777">
        <w:tc>
          <w:tcPr>
            <w:tcW w:w="1098" w:type="dxa"/>
          </w:tcPr>
          <w:p w14:paraId="211F17AF" w14:textId="77777777" w:rsidR="005721BC" w:rsidRPr="00CE1618" w:rsidRDefault="005721BC" w:rsidP="005721BC">
            <w:pPr>
              <w:rPr>
                <w:rFonts w:ascii="Alan Den" w:hAnsi="Alan Den"/>
                <w:sz w:val="30"/>
              </w:rPr>
            </w:pPr>
          </w:p>
        </w:tc>
        <w:tc>
          <w:tcPr>
            <w:tcW w:w="2070" w:type="dxa"/>
            <w:shd w:val="solid" w:color="auto" w:fill="auto"/>
          </w:tcPr>
          <w:p w14:paraId="40DC60DA" w14:textId="77777777" w:rsidR="005721BC" w:rsidRPr="00CE1618" w:rsidRDefault="005721BC" w:rsidP="005721BC">
            <w:pPr>
              <w:ind w:right="-61"/>
              <w:rPr>
                <w:rFonts w:ascii="Gadget" w:hAnsi="Gadget"/>
                <w:b/>
                <w:sz w:val="30"/>
              </w:rPr>
            </w:pPr>
            <w:r w:rsidRPr="00CE1618">
              <w:rPr>
                <w:rFonts w:ascii="Gadget" w:hAnsi="Gadget"/>
                <w:b/>
                <w:sz w:val="30"/>
              </w:rPr>
              <w:t xml:space="preserve">Man’s </w:t>
            </w:r>
          </w:p>
          <w:p w14:paraId="617C6196" w14:textId="77777777" w:rsidR="005721BC" w:rsidRPr="00CE1618" w:rsidRDefault="005721BC" w:rsidP="005721BC">
            <w:pPr>
              <w:ind w:right="-61"/>
              <w:rPr>
                <w:rFonts w:ascii="Alan Den" w:hAnsi="Alan Den"/>
                <w:b/>
                <w:sz w:val="30"/>
              </w:rPr>
            </w:pPr>
            <w:r w:rsidRPr="00CE1618">
              <w:rPr>
                <w:rFonts w:ascii="Gadget" w:hAnsi="Gadget"/>
                <w:b/>
                <w:sz w:val="30"/>
              </w:rPr>
              <w:t>Role</w:t>
            </w:r>
          </w:p>
        </w:tc>
        <w:tc>
          <w:tcPr>
            <w:tcW w:w="2070" w:type="dxa"/>
            <w:shd w:val="solid" w:color="auto" w:fill="auto"/>
          </w:tcPr>
          <w:p w14:paraId="7BB8A1E3" w14:textId="77777777" w:rsidR="005721BC" w:rsidRPr="00CE1618" w:rsidRDefault="005721BC" w:rsidP="005721BC">
            <w:pPr>
              <w:ind w:right="-61"/>
              <w:rPr>
                <w:rFonts w:ascii="Alan Den" w:hAnsi="Alan Den"/>
                <w:b/>
                <w:sz w:val="30"/>
              </w:rPr>
            </w:pPr>
            <w:r w:rsidRPr="00CE1618">
              <w:rPr>
                <w:rFonts w:ascii="Gadget" w:hAnsi="Gadget"/>
                <w:b/>
                <w:sz w:val="30"/>
              </w:rPr>
              <w:t>God’s Response</w:t>
            </w:r>
          </w:p>
        </w:tc>
        <w:tc>
          <w:tcPr>
            <w:tcW w:w="2160" w:type="dxa"/>
            <w:shd w:val="solid" w:color="auto" w:fill="auto"/>
          </w:tcPr>
          <w:p w14:paraId="75277EF8" w14:textId="77777777" w:rsidR="005721BC" w:rsidRPr="00CE1618" w:rsidRDefault="005721BC" w:rsidP="005721BC">
            <w:pPr>
              <w:ind w:right="-61"/>
              <w:rPr>
                <w:rFonts w:ascii="Gadget" w:hAnsi="Gadget"/>
                <w:b/>
                <w:sz w:val="30"/>
              </w:rPr>
            </w:pPr>
            <w:r w:rsidRPr="00CE1618">
              <w:rPr>
                <w:rFonts w:ascii="Gadget" w:hAnsi="Gadget"/>
                <w:b/>
                <w:sz w:val="30"/>
              </w:rPr>
              <w:t xml:space="preserve">Life of </w:t>
            </w:r>
          </w:p>
          <w:p w14:paraId="073ED387" w14:textId="77777777" w:rsidR="005721BC" w:rsidRPr="00CE1618" w:rsidRDefault="005721BC" w:rsidP="005721BC">
            <w:pPr>
              <w:ind w:right="-61"/>
              <w:rPr>
                <w:rFonts w:ascii="Alan Den" w:hAnsi="Alan Den"/>
                <w:b/>
                <w:sz w:val="30"/>
              </w:rPr>
            </w:pPr>
            <w:r w:rsidRPr="00CE1618">
              <w:rPr>
                <w:rFonts w:ascii="Gadget" w:hAnsi="Gadget"/>
                <w:b/>
                <w:sz w:val="30"/>
              </w:rPr>
              <w:t>Faith</w:t>
            </w:r>
          </w:p>
        </w:tc>
        <w:tc>
          <w:tcPr>
            <w:tcW w:w="2394" w:type="dxa"/>
            <w:shd w:val="solid" w:color="auto" w:fill="auto"/>
          </w:tcPr>
          <w:p w14:paraId="10459705" w14:textId="77777777" w:rsidR="005721BC" w:rsidRPr="00CE1618" w:rsidRDefault="005721BC" w:rsidP="005721BC">
            <w:pPr>
              <w:ind w:right="-61"/>
              <w:rPr>
                <w:rFonts w:ascii="Alan Den" w:hAnsi="Alan Den"/>
                <w:b/>
                <w:sz w:val="30"/>
              </w:rPr>
            </w:pPr>
            <w:r w:rsidRPr="00CE1618">
              <w:rPr>
                <w:rFonts w:ascii="Gadget" w:hAnsi="Gadget"/>
                <w:b/>
                <w:sz w:val="30"/>
              </w:rPr>
              <w:t>Restored Fellowship</w:t>
            </w:r>
          </w:p>
        </w:tc>
      </w:tr>
      <w:tr w:rsidR="005721BC" w:rsidRPr="00CE1618" w14:paraId="0492CC98" w14:textId="77777777">
        <w:tc>
          <w:tcPr>
            <w:tcW w:w="1098" w:type="dxa"/>
          </w:tcPr>
          <w:p w14:paraId="4095691D" w14:textId="77777777" w:rsidR="005721BC" w:rsidRPr="00CE1618" w:rsidRDefault="005721BC" w:rsidP="005721BC">
            <w:pPr>
              <w:rPr>
                <w:rFonts w:ascii="Alan Den" w:hAnsi="Alan Den"/>
                <w:sz w:val="30"/>
              </w:rPr>
            </w:pPr>
            <w:r w:rsidRPr="00CE1618">
              <w:rPr>
                <w:rFonts w:ascii="Alan Den" w:hAnsi="Alan Den"/>
                <w:sz w:val="30"/>
              </w:rPr>
              <w:t>OT</w:t>
            </w:r>
          </w:p>
          <w:p w14:paraId="3EEE5341" w14:textId="77777777" w:rsidR="005721BC" w:rsidRPr="00CE1618" w:rsidRDefault="005721BC" w:rsidP="005721BC">
            <w:pPr>
              <w:rPr>
                <w:rFonts w:ascii="Alan Den" w:hAnsi="Alan Den"/>
                <w:sz w:val="30"/>
              </w:rPr>
            </w:pPr>
          </w:p>
          <w:p w14:paraId="57FCB6A9" w14:textId="77777777" w:rsidR="005721BC" w:rsidRPr="00CE1618" w:rsidRDefault="005721BC" w:rsidP="005721BC">
            <w:pPr>
              <w:rPr>
                <w:rFonts w:ascii="Alan Den" w:hAnsi="Alan Den"/>
                <w:sz w:val="30"/>
              </w:rPr>
            </w:pPr>
          </w:p>
          <w:p w14:paraId="14F84744" w14:textId="77777777" w:rsidR="005721BC" w:rsidRPr="00CE1618" w:rsidRDefault="005721BC" w:rsidP="005721BC">
            <w:pPr>
              <w:rPr>
                <w:rFonts w:ascii="Alan Den" w:hAnsi="Alan Den"/>
                <w:sz w:val="30"/>
              </w:rPr>
            </w:pPr>
          </w:p>
          <w:p w14:paraId="13D2B553" w14:textId="77777777" w:rsidR="005721BC" w:rsidRPr="00CE1618" w:rsidRDefault="005721BC" w:rsidP="005721BC">
            <w:pPr>
              <w:rPr>
                <w:rFonts w:ascii="Alan Den" w:hAnsi="Alan Den"/>
                <w:sz w:val="30"/>
              </w:rPr>
            </w:pPr>
          </w:p>
          <w:p w14:paraId="1582FEC8" w14:textId="77777777" w:rsidR="005721BC" w:rsidRPr="00CE1618" w:rsidRDefault="005721BC" w:rsidP="005721BC">
            <w:pPr>
              <w:rPr>
                <w:rFonts w:ascii="Alan Den" w:hAnsi="Alan Den"/>
                <w:sz w:val="30"/>
              </w:rPr>
            </w:pPr>
          </w:p>
          <w:p w14:paraId="5D74F906" w14:textId="77777777" w:rsidR="005721BC" w:rsidRPr="00CE1618" w:rsidRDefault="005721BC" w:rsidP="005721BC">
            <w:pPr>
              <w:rPr>
                <w:rFonts w:ascii="Alan Den" w:hAnsi="Alan Den"/>
                <w:sz w:val="30"/>
              </w:rPr>
            </w:pPr>
          </w:p>
        </w:tc>
        <w:tc>
          <w:tcPr>
            <w:tcW w:w="2070" w:type="dxa"/>
          </w:tcPr>
          <w:p w14:paraId="6B824820" w14:textId="77777777" w:rsidR="005721BC" w:rsidRPr="00CE1618" w:rsidRDefault="005721BC" w:rsidP="005721BC">
            <w:pPr>
              <w:ind w:right="-80"/>
              <w:jc w:val="left"/>
              <w:rPr>
                <w:rFonts w:ascii="Gadget" w:hAnsi="Gadget"/>
                <w:vanish/>
                <w:sz w:val="30"/>
              </w:rPr>
            </w:pPr>
            <w:r w:rsidRPr="00CE1618">
              <w:rPr>
                <w:rFonts w:ascii="Gadget" w:hAnsi="Gadget"/>
                <w:vanish/>
                <w:sz w:val="30"/>
              </w:rPr>
              <w:t>Faith in God’s Passover Lamb</w:t>
            </w:r>
          </w:p>
          <w:p w14:paraId="0015D184" w14:textId="77777777" w:rsidR="005721BC" w:rsidRPr="00CE1618" w:rsidRDefault="005721BC" w:rsidP="005721BC">
            <w:pPr>
              <w:ind w:right="-80"/>
              <w:jc w:val="left"/>
              <w:rPr>
                <w:rFonts w:ascii="Gadget" w:hAnsi="Gadget"/>
                <w:vanish/>
                <w:sz w:val="30"/>
              </w:rPr>
            </w:pPr>
          </w:p>
          <w:p w14:paraId="601358FE" w14:textId="77777777" w:rsidR="005721BC" w:rsidRPr="00CE1618" w:rsidRDefault="005721BC" w:rsidP="005721BC">
            <w:pPr>
              <w:ind w:right="-80"/>
              <w:jc w:val="left"/>
              <w:rPr>
                <w:rFonts w:ascii="Alan Den" w:hAnsi="Alan Den"/>
                <w:vanish/>
                <w:sz w:val="30"/>
              </w:rPr>
            </w:pPr>
          </w:p>
        </w:tc>
        <w:tc>
          <w:tcPr>
            <w:tcW w:w="2070" w:type="dxa"/>
          </w:tcPr>
          <w:p w14:paraId="6149F046" w14:textId="77777777" w:rsidR="005721BC" w:rsidRPr="00CE1618" w:rsidRDefault="005721BC" w:rsidP="005721BC">
            <w:pPr>
              <w:ind w:right="-80"/>
              <w:jc w:val="left"/>
              <w:rPr>
                <w:rFonts w:ascii="Alan Den" w:hAnsi="Alan Den"/>
                <w:vanish/>
                <w:sz w:val="30"/>
              </w:rPr>
            </w:pPr>
            <w:r w:rsidRPr="00CE1618">
              <w:rPr>
                <w:rFonts w:ascii="Gadget" w:hAnsi="Gadget"/>
                <w:vanish/>
                <w:sz w:val="30"/>
              </w:rPr>
              <w:t>Exodus</w:t>
            </w:r>
          </w:p>
        </w:tc>
        <w:tc>
          <w:tcPr>
            <w:tcW w:w="2160" w:type="dxa"/>
          </w:tcPr>
          <w:p w14:paraId="6C939966" w14:textId="77777777" w:rsidR="005721BC" w:rsidRPr="00CE1618" w:rsidRDefault="005721BC" w:rsidP="005721BC">
            <w:pPr>
              <w:ind w:right="-80"/>
              <w:jc w:val="left"/>
              <w:rPr>
                <w:rFonts w:ascii="Alan Den" w:hAnsi="Alan Den"/>
                <w:vanish/>
                <w:sz w:val="30"/>
              </w:rPr>
            </w:pPr>
            <w:r w:rsidRPr="00CE1618">
              <w:rPr>
                <w:rFonts w:ascii="Gadget" w:hAnsi="Gadget"/>
                <w:vanish/>
                <w:sz w:val="30"/>
              </w:rPr>
              <w:t>Wilderness Wanderings</w:t>
            </w:r>
          </w:p>
        </w:tc>
        <w:tc>
          <w:tcPr>
            <w:tcW w:w="2394" w:type="dxa"/>
          </w:tcPr>
          <w:p w14:paraId="7570D470" w14:textId="77777777" w:rsidR="005721BC" w:rsidRPr="00CE1618" w:rsidRDefault="005721BC" w:rsidP="005721BC">
            <w:pPr>
              <w:ind w:right="-80"/>
              <w:jc w:val="left"/>
              <w:rPr>
                <w:rFonts w:ascii="Alan Den" w:hAnsi="Alan Den"/>
                <w:vanish/>
                <w:sz w:val="30"/>
              </w:rPr>
            </w:pPr>
            <w:r w:rsidRPr="00CE1618">
              <w:rPr>
                <w:rFonts w:ascii="Gadget" w:hAnsi="Gadget"/>
                <w:vanish/>
                <w:sz w:val="30"/>
              </w:rPr>
              <w:t>Sacrifices (Sin, Guilt)</w:t>
            </w:r>
          </w:p>
        </w:tc>
      </w:tr>
      <w:tr w:rsidR="005721BC" w:rsidRPr="00CE1618" w14:paraId="14788990" w14:textId="77777777">
        <w:tc>
          <w:tcPr>
            <w:tcW w:w="1098" w:type="dxa"/>
          </w:tcPr>
          <w:p w14:paraId="0EBF9918" w14:textId="77777777" w:rsidR="005721BC" w:rsidRPr="00CE1618" w:rsidRDefault="005721BC" w:rsidP="005721BC">
            <w:pPr>
              <w:rPr>
                <w:rFonts w:ascii="Alan Den" w:hAnsi="Alan Den"/>
                <w:sz w:val="30"/>
              </w:rPr>
            </w:pPr>
            <w:r w:rsidRPr="00CE1618">
              <w:rPr>
                <w:rFonts w:ascii="Alan Den" w:hAnsi="Alan Den"/>
                <w:sz w:val="30"/>
              </w:rPr>
              <w:t>NT</w:t>
            </w:r>
          </w:p>
          <w:p w14:paraId="6760F832" w14:textId="77777777" w:rsidR="005721BC" w:rsidRPr="00CE1618" w:rsidRDefault="005721BC" w:rsidP="005721BC">
            <w:pPr>
              <w:rPr>
                <w:rFonts w:ascii="Alan Den" w:hAnsi="Alan Den"/>
                <w:sz w:val="30"/>
              </w:rPr>
            </w:pPr>
          </w:p>
          <w:p w14:paraId="0E1E8523" w14:textId="77777777" w:rsidR="005721BC" w:rsidRPr="00CE1618" w:rsidRDefault="005721BC" w:rsidP="005721BC">
            <w:pPr>
              <w:rPr>
                <w:rFonts w:ascii="Alan Den" w:hAnsi="Alan Den"/>
                <w:sz w:val="30"/>
              </w:rPr>
            </w:pPr>
          </w:p>
          <w:p w14:paraId="43E64391" w14:textId="77777777" w:rsidR="005721BC" w:rsidRPr="00CE1618" w:rsidRDefault="005721BC" w:rsidP="005721BC">
            <w:pPr>
              <w:rPr>
                <w:rFonts w:ascii="Alan Den" w:hAnsi="Alan Den"/>
                <w:sz w:val="30"/>
              </w:rPr>
            </w:pPr>
          </w:p>
          <w:p w14:paraId="73BADFD3" w14:textId="77777777" w:rsidR="005721BC" w:rsidRPr="00CE1618" w:rsidRDefault="005721BC" w:rsidP="005721BC">
            <w:pPr>
              <w:rPr>
                <w:rFonts w:ascii="Alan Den" w:hAnsi="Alan Den"/>
                <w:sz w:val="30"/>
              </w:rPr>
            </w:pPr>
          </w:p>
          <w:p w14:paraId="63298CCC" w14:textId="77777777" w:rsidR="005721BC" w:rsidRPr="00CE1618" w:rsidRDefault="005721BC" w:rsidP="005721BC">
            <w:pPr>
              <w:rPr>
                <w:rFonts w:ascii="Alan Den" w:hAnsi="Alan Den"/>
                <w:sz w:val="30"/>
              </w:rPr>
            </w:pPr>
          </w:p>
          <w:p w14:paraId="4C0B6492" w14:textId="77777777" w:rsidR="005721BC" w:rsidRPr="00CE1618" w:rsidRDefault="005721BC" w:rsidP="005721BC">
            <w:pPr>
              <w:rPr>
                <w:rFonts w:ascii="Alan Den" w:hAnsi="Alan Den"/>
                <w:sz w:val="30"/>
              </w:rPr>
            </w:pPr>
          </w:p>
        </w:tc>
        <w:tc>
          <w:tcPr>
            <w:tcW w:w="2070" w:type="dxa"/>
          </w:tcPr>
          <w:p w14:paraId="6C1E158B" w14:textId="77777777" w:rsidR="005721BC" w:rsidRPr="00CE1618" w:rsidRDefault="005721BC" w:rsidP="005721BC">
            <w:pPr>
              <w:ind w:right="-80"/>
              <w:jc w:val="left"/>
              <w:rPr>
                <w:rFonts w:ascii="Alan Den" w:hAnsi="Alan Den"/>
                <w:vanish/>
                <w:sz w:val="30"/>
              </w:rPr>
            </w:pPr>
            <w:r w:rsidRPr="00CE1618">
              <w:rPr>
                <w:rFonts w:ascii="Gadget" w:hAnsi="Gadget"/>
                <w:vanish/>
                <w:sz w:val="30"/>
              </w:rPr>
              <w:t>Faith in Christ as Lamb of God</w:t>
            </w:r>
          </w:p>
        </w:tc>
        <w:tc>
          <w:tcPr>
            <w:tcW w:w="2070" w:type="dxa"/>
          </w:tcPr>
          <w:p w14:paraId="592D73E6" w14:textId="77777777" w:rsidR="005721BC" w:rsidRPr="00CE1618" w:rsidRDefault="005721BC" w:rsidP="005721BC">
            <w:pPr>
              <w:ind w:right="-80"/>
              <w:jc w:val="left"/>
              <w:rPr>
                <w:rFonts w:ascii="Gadget" w:hAnsi="Gadget"/>
                <w:vanish/>
                <w:sz w:val="30"/>
              </w:rPr>
            </w:pPr>
            <w:r w:rsidRPr="00CE1618">
              <w:rPr>
                <w:rFonts w:ascii="Gadget" w:hAnsi="Gadget"/>
                <w:vanish/>
                <w:sz w:val="30"/>
              </w:rPr>
              <w:t>Salvation</w:t>
            </w:r>
          </w:p>
          <w:p w14:paraId="3FC428E1" w14:textId="77777777" w:rsidR="005721BC" w:rsidRPr="00CE1618" w:rsidRDefault="005721BC" w:rsidP="005721BC">
            <w:pPr>
              <w:ind w:right="-80"/>
              <w:jc w:val="left"/>
              <w:rPr>
                <w:rFonts w:ascii="Gadget" w:hAnsi="Gadget"/>
                <w:vanish/>
                <w:sz w:val="30"/>
              </w:rPr>
            </w:pPr>
          </w:p>
          <w:p w14:paraId="63610FE9" w14:textId="77777777" w:rsidR="005721BC" w:rsidRPr="00CE1618" w:rsidRDefault="005721BC" w:rsidP="005721BC">
            <w:pPr>
              <w:ind w:right="-80"/>
              <w:jc w:val="left"/>
              <w:rPr>
                <w:rFonts w:ascii="Alan Den" w:hAnsi="Alan Den"/>
                <w:vanish/>
                <w:sz w:val="30"/>
              </w:rPr>
            </w:pPr>
            <w:r w:rsidRPr="00CE1618">
              <w:rPr>
                <w:rFonts w:ascii="Gadget" w:hAnsi="Gadget"/>
                <w:vanish/>
                <w:sz w:val="30"/>
              </w:rPr>
              <w:t>Positional Sanctification</w:t>
            </w:r>
          </w:p>
        </w:tc>
        <w:tc>
          <w:tcPr>
            <w:tcW w:w="2160" w:type="dxa"/>
          </w:tcPr>
          <w:p w14:paraId="1DAC451F" w14:textId="77777777" w:rsidR="005721BC" w:rsidRPr="00CE1618" w:rsidRDefault="005721BC" w:rsidP="005721BC">
            <w:pPr>
              <w:ind w:right="-80"/>
              <w:jc w:val="left"/>
              <w:rPr>
                <w:rFonts w:ascii="Gadget" w:hAnsi="Gadget"/>
                <w:vanish/>
                <w:sz w:val="30"/>
              </w:rPr>
            </w:pPr>
            <w:r w:rsidRPr="00CE1618">
              <w:rPr>
                <w:rFonts w:ascii="Gadget" w:hAnsi="Gadget"/>
                <w:vanish/>
                <w:sz w:val="30"/>
              </w:rPr>
              <w:t>Growth</w:t>
            </w:r>
          </w:p>
          <w:p w14:paraId="74E48A2E" w14:textId="77777777" w:rsidR="005721BC" w:rsidRPr="00CE1618" w:rsidRDefault="005721BC" w:rsidP="005721BC">
            <w:pPr>
              <w:ind w:right="-80"/>
              <w:jc w:val="left"/>
              <w:rPr>
                <w:rFonts w:ascii="Gadget" w:hAnsi="Gadget"/>
                <w:vanish/>
                <w:sz w:val="30"/>
              </w:rPr>
            </w:pPr>
          </w:p>
          <w:p w14:paraId="7E95F155" w14:textId="77777777" w:rsidR="005721BC" w:rsidRPr="00CE1618" w:rsidRDefault="005721BC" w:rsidP="005721BC">
            <w:pPr>
              <w:ind w:right="-80"/>
              <w:jc w:val="left"/>
              <w:rPr>
                <w:rFonts w:ascii="Gadget" w:hAnsi="Gadget"/>
                <w:vanish/>
                <w:sz w:val="30"/>
              </w:rPr>
            </w:pPr>
            <w:r w:rsidRPr="00CE1618">
              <w:rPr>
                <w:rFonts w:ascii="Gadget" w:hAnsi="Gadget"/>
                <w:vanish/>
                <w:sz w:val="30"/>
              </w:rPr>
              <w:t>Progressive Sanctification</w:t>
            </w:r>
          </w:p>
          <w:p w14:paraId="59583600" w14:textId="77777777" w:rsidR="005721BC" w:rsidRPr="00CE1618" w:rsidRDefault="005721BC" w:rsidP="005721BC">
            <w:pPr>
              <w:ind w:right="-80"/>
              <w:jc w:val="left"/>
              <w:rPr>
                <w:rFonts w:ascii="Gadget" w:hAnsi="Gadget"/>
                <w:vanish/>
                <w:sz w:val="30"/>
              </w:rPr>
            </w:pPr>
          </w:p>
          <w:p w14:paraId="281C7C09" w14:textId="77777777" w:rsidR="005721BC" w:rsidRPr="00CE1618" w:rsidRDefault="005721BC" w:rsidP="005721BC">
            <w:pPr>
              <w:ind w:right="-80"/>
              <w:jc w:val="left"/>
              <w:rPr>
                <w:rFonts w:ascii="Alan Den" w:hAnsi="Alan Den"/>
                <w:vanish/>
                <w:sz w:val="30"/>
              </w:rPr>
            </w:pPr>
          </w:p>
        </w:tc>
        <w:tc>
          <w:tcPr>
            <w:tcW w:w="2394" w:type="dxa"/>
          </w:tcPr>
          <w:p w14:paraId="67CF3D88" w14:textId="77777777" w:rsidR="005721BC" w:rsidRPr="00CE1618" w:rsidRDefault="005721BC" w:rsidP="005721BC">
            <w:pPr>
              <w:ind w:right="-80"/>
              <w:jc w:val="left"/>
              <w:rPr>
                <w:rFonts w:ascii="Alan Den" w:hAnsi="Alan Den"/>
                <w:vanish/>
                <w:sz w:val="30"/>
              </w:rPr>
            </w:pPr>
            <w:r w:rsidRPr="00CE1618">
              <w:rPr>
                <w:rFonts w:ascii="Gadget" w:hAnsi="Gadget"/>
                <w:vanish/>
                <w:sz w:val="30"/>
              </w:rPr>
              <w:t>Confession (1 John 1:9)</w:t>
            </w:r>
          </w:p>
        </w:tc>
      </w:tr>
    </w:tbl>
    <w:p w14:paraId="6F421627" w14:textId="77777777" w:rsidR="00875503" w:rsidRDefault="00875503">
      <w:pPr>
        <w:ind w:right="-385"/>
        <w:jc w:val="center"/>
        <w:rPr>
          <w:b/>
          <w:sz w:val="32"/>
        </w:rPr>
      </w:pPr>
      <w:bookmarkStart w:id="686" w:name="_Toc393737116"/>
    </w:p>
    <w:p w14:paraId="5558C2E3" w14:textId="77777777" w:rsidR="005721BC" w:rsidRPr="006C0394" w:rsidRDefault="00875503">
      <w:pPr>
        <w:ind w:right="-385"/>
        <w:jc w:val="center"/>
        <w:rPr>
          <w:b/>
          <w:sz w:val="14"/>
        </w:rPr>
      </w:pPr>
      <w:r>
        <w:rPr>
          <w:b/>
          <w:sz w:val="32"/>
        </w:rPr>
        <w:br w:type="page"/>
      </w:r>
      <w:r w:rsidR="005721BC" w:rsidRPr="006C0394">
        <w:rPr>
          <w:b/>
          <w:sz w:val="32"/>
        </w:rPr>
        <w:lastRenderedPageBreak/>
        <w:t>Old Testament Sacrifices</w:t>
      </w:r>
      <w:bookmarkStart w:id="687" w:name="_Toc393737118"/>
      <w:bookmarkEnd w:id="686"/>
    </w:p>
    <w:p w14:paraId="49396DE2" w14:textId="77777777" w:rsidR="005721BC" w:rsidRDefault="005721BC">
      <w:pPr>
        <w:ind w:right="-385"/>
        <w:jc w:val="center"/>
        <w:rPr>
          <w:sz w:val="22"/>
        </w:rPr>
      </w:pPr>
      <w:r w:rsidRPr="006C0394">
        <w:rPr>
          <w:i/>
          <w:sz w:val="22"/>
        </w:rPr>
        <w:t>The Bible Visual Resource Book</w:t>
      </w:r>
      <w:r w:rsidRPr="006C0394">
        <w:rPr>
          <w:sz w:val="22"/>
        </w:rPr>
        <w:t>, 29</w:t>
      </w:r>
      <w:bookmarkEnd w:id="687"/>
    </w:p>
    <w:p w14:paraId="3B3954C3" w14:textId="77777777" w:rsidR="00875503" w:rsidRDefault="00875503">
      <w:pPr>
        <w:ind w:right="-385"/>
        <w:jc w:val="center"/>
        <w:rPr>
          <w:sz w:val="22"/>
        </w:rPr>
      </w:pPr>
    </w:p>
    <w:p w14:paraId="217598A1" w14:textId="77777777" w:rsidR="00875503" w:rsidRDefault="00875503">
      <w:pPr>
        <w:ind w:right="-385"/>
        <w:jc w:val="center"/>
        <w:rPr>
          <w:sz w:val="22"/>
        </w:rPr>
        <w:sectPr w:rsidR="00875503" w:rsidSect="005721BC">
          <w:headerReference w:type="default" r:id="rId125"/>
          <w:pgSz w:w="11880" w:h="16840"/>
          <w:pgMar w:top="720" w:right="1008" w:bottom="720" w:left="1296" w:header="720" w:footer="720" w:gutter="0"/>
          <w:pgNumType w:fmt="lowerLetter" w:start="1"/>
          <w:cols w:space="720"/>
        </w:sectPr>
      </w:pPr>
    </w:p>
    <w:p w14:paraId="376D1F85" w14:textId="77777777" w:rsidR="00875503" w:rsidRPr="006C0394" w:rsidRDefault="00875503" w:rsidP="00875503">
      <w:pPr>
        <w:ind w:right="-385"/>
        <w:jc w:val="center"/>
        <w:outlineLvl w:val="0"/>
        <w:rPr>
          <w:b/>
          <w:sz w:val="32"/>
        </w:rPr>
      </w:pPr>
      <w:bookmarkStart w:id="688" w:name="_Toc393737119"/>
      <w:r w:rsidRPr="006C0394">
        <w:rPr>
          <w:b/>
          <w:sz w:val="32"/>
        </w:rPr>
        <w:lastRenderedPageBreak/>
        <w:t>Rituals for Levitical Offerings</w:t>
      </w:r>
      <w:bookmarkEnd w:id="688"/>
      <w:r w:rsidRPr="006C0394">
        <w:rPr>
          <w:b/>
          <w:sz w:val="22"/>
        </w:rPr>
        <w:fldChar w:fldCharType="begin"/>
      </w:r>
      <w:r w:rsidRPr="006C0394">
        <w:rPr>
          <w:b/>
          <w:sz w:val="22"/>
        </w:rPr>
        <w:instrText xml:space="preserve"> TC  "</w:instrText>
      </w:r>
      <w:bookmarkStart w:id="689" w:name="_Toc391739695"/>
      <w:bookmarkStart w:id="690" w:name="_Toc391995853"/>
      <w:bookmarkStart w:id="691" w:name="_Toc392004329"/>
      <w:bookmarkStart w:id="692" w:name="_Toc393737120"/>
      <w:bookmarkStart w:id="693" w:name="_Toc393789001"/>
      <w:bookmarkStart w:id="694" w:name="_Toc393791703"/>
      <w:bookmarkStart w:id="695" w:name="_Toc393796785"/>
      <w:bookmarkStart w:id="696" w:name="_Toc393816197"/>
      <w:bookmarkStart w:id="697" w:name="_Toc425035315"/>
      <w:bookmarkStart w:id="698" w:name="_Toc425043043"/>
      <w:bookmarkStart w:id="699" w:name="_Toc478007627"/>
      <w:bookmarkStart w:id="700" w:name="_Toc488675906"/>
      <w:bookmarkStart w:id="701" w:name="_Toc502548224"/>
      <w:r w:rsidRPr="006C0394">
        <w:rPr>
          <w:b/>
          <w:sz w:val="22"/>
        </w:rPr>
        <w:instrText>Rituals for Levitical Offerings</w:instrText>
      </w:r>
      <w:bookmarkEnd w:id="689"/>
      <w:bookmarkEnd w:id="690"/>
      <w:bookmarkEnd w:id="691"/>
      <w:bookmarkEnd w:id="692"/>
      <w:bookmarkEnd w:id="693"/>
      <w:bookmarkEnd w:id="694"/>
      <w:bookmarkEnd w:id="695"/>
      <w:bookmarkEnd w:id="696"/>
      <w:bookmarkEnd w:id="697"/>
      <w:bookmarkEnd w:id="698"/>
      <w:bookmarkEnd w:id="699"/>
      <w:bookmarkEnd w:id="700"/>
      <w:bookmarkEnd w:id="701"/>
      <w:r w:rsidRPr="006C0394">
        <w:rPr>
          <w:b/>
          <w:sz w:val="22"/>
        </w:rPr>
        <w:instrText xml:space="preserve">" \l 4 </w:instrText>
      </w:r>
      <w:r w:rsidRPr="006C0394">
        <w:rPr>
          <w:b/>
          <w:sz w:val="22"/>
        </w:rPr>
        <w:fldChar w:fldCharType="end"/>
      </w:r>
    </w:p>
    <w:p w14:paraId="705F12A5" w14:textId="77777777" w:rsidR="00875503" w:rsidRPr="006C0394" w:rsidRDefault="00875503" w:rsidP="00875503">
      <w:pPr>
        <w:ind w:right="-385"/>
        <w:jc w:val="center"/>
        <w:rPr>
          <w:sz w:val="22"/>
        </w:rPr>
      </w:pPr>
      <w:bookmarkStart w:id="702" w:name="_Toc393737121"/>
      <w:r w:rsidRPr="006C0394">
        <w:rPr>
          <w:sz w:val="22"/>
        </w:rPr>
        <w:t xml:space="preserve">F. Duane Lindsey, “Leviticus,” </w:t>
      </w:r>
      <w:r w:rsidRPr="006C0394">
        <w:rPr>
          <w:i/>
          <w:sz w:val="22"/>
        </w:rPr>
        <w:t>The Bible Knowledge Commentary</w:t>
      </w:r>
      <w:r w:rsidRPr="006C0394">
        <w:rPr>
          <w:sz w:val="22"/>
        </w:rPr>
        <w:t>, 1:168-69</w:t>
      </w:r>
      <w:bookmarkEnd w:id="702"/>
    </w:p>
    <w:p w14:paraId="0A5B4246" w14:textId="77777777" w:rsidR="00875503" w:rsidRPr="006C0394" w:rsidRDefault="00875503" w:rsidP="00875503">
      <w:pPr>
        <w:ind w:right="-385"/>
        <w:jc w:val="center"/>
        <w:outlineLvl w:val="0"/>
        <w:rPr>
          <w:b/>
          <w:sz w:val="32"/>
        </w:rPr>
      </w:pPr>
      <w:r w:rsidRPr="006C0394">
        <w:rPr>
          <w:sz w:val="22"/>
        </w:rPr>
        <w:br w:type="page"/>
      </w:r>
      <w:r w:rsidRPr="006C0394">
        <w:rPr>
          <w:b/>
          <w:sz w:val="32"/>
        </w:rPr>
        <w:lastRenderedPageBreak/>
        <w:t>Special Sacrificial Rituals</w:t>
      </w:r>
      <w:r w:rsidRPr="006C0394">
        <w:rPr>
          <w:b/>
          <w:sz w:val="22"/>
        </w:rPr>
        <w:fldChar w:fldCharType="begin"/>
      </w:r>
      <w:r w:rsidRPr="006C0394">
        <w:rPr>
          <w:b/>
          <w:sz w:val="22"/>
        </w:rPr>
        <w:instrText xml:space="preserve"> TC  " </w:instrText>
      </w:r>
      <w:bookmarkStart w:id="703" w:name="_Toc425035316"/>
      <w:bookmarkStart w:id="704" w:name="_Toc425043044"/>
      <w:bookmarkStart w:id="705" w:name="_Toc478007628"/>
      <w:bookmarkStart w:id="706" w:name="_Toc488675907"/>
      <w:bookmarkStart w:id="707" w:name="_Toc502548225"/>
      <w:r w:rsidRPr="006C0394">
        <w:rPr>
          <w:b/>
          <w:sz w:val="22"/>
        </w:rPr>
        <w:instrText>Special Sacrificial Rituals</w:instrText>
      </w:r>
      <w:bookmarkEnd w:id="703"/>
      <w:bookmarkEnd w:id="704"/>
      <w:bookmarkEnd w:id="705"/>
      <w:bookmarkEnd w:id="706"/>
      <w:bookmarkEnd w:id="707"/>
      <w:r w:rsidRPr="006C0394">
        <w:rPr>
          <w:b/>
          <w:sz w:val="22"/>
        </w:rPr>
        <w:instrText xml:space="preserve"> " \l 4 </w:instrText>
      </w:r>
      <w:r w:rsidRPr="006C0394">
        <w:rPr>
          <w:b/>
          <w:sz w:val="22"/>
        </w:rPr>
        <w:fldChar w:fldCharType="end"/>
      </w:r>
    </w:p>
    <w:p w14:paraId="6A0A3458" w14:textId="77777777" w:rsidR="00875503" w:rsidRPr="006C0394" w:rsidRDefault="00875503" w:rsidP="00875503">
      <w:pPr>
        <w:ind w:right="-385"/>
        <w:jc w:val="center"/>
        <w:rPr>
          <w:sz w:val="22"/>
        </w:rPr>
      </w:pPr>
      <w:r w:rsidRPr="006C0394">
        <w:rPr>
          <w:sz w:val="22"/>
        </w:rPr>
        <w:t xml:space="preserve">F. Duane Lindsey, “Leviticus,” </w:t>
      </w:r>
      <w:r w:rsidRPr="006C0394">
        <w:rPr>
          <w:i/>
          <w:sz w:val="22"/>
        </w:rPr>
        <w:t>The Bible Knowledge Commentary</w:t>
      </w:r>
      <w:r w:rsidRPr="006C0394">
        <w:rPr>
          <w:sz w:val="22"/>
        </w:rPr>
        <w:t>, 1:168-69</w:t>
      </w:r>
    </w:p>
    <w:p w14:paraId="248707A9" w14:textId="77777777" w:rsidR="00875503" w:rsidRPr="006C0394" w:rsidRDefault="00875503">
      <w:pPr>
        <w:ind w:right="-385"/>
        <w:jc w:val="center"/>
        <w:rPr>
          <w:sz w:val="22"/>
        </w:rPr>
      </w:pPr>
    </w:p>
    <w:p w14:paraId="6B3DA340" w14:textId="77777777" w:rsidR="005721BC" w:rsidRPr="00B41F7A" w:rsidRDefault="005721BC" w:rsidP="005721BC">
      <w:pPr>
        <w:rPr>
          <w:rFonts w:ascii="Alan Den" w:hAnsi="Alan Den"/>
          <w:sz w:val="30"/>
        </w:rPr>
      </w:pPr>
    </w:p>
    <w:p w14:paraId="36ACCBAE" w14:textId="77777777" w:rsidR="005721BC" w:rsidRPr="00B41F7A" w:rsidRDefault="005721BC" w:rsidP="005721BC">
      <w:pPr>
        <w:rPr>
          <w:rFonts w:ascii="Alan Den" w:hAnsi="Alan Den"/>
          <w:sz w:val="30"/>
        </w:rPr>
        <w:sectPr w:rsidR="005721BC" w:rsidRPr="00B41F7A" w:rsidSect="00875503">
          <w:headerReference w:type="default" r:id="rId126"/>
          <w:pgSz w:w="11880" w:h="16840"/>
          <w:pgMar w:top="720" w:right="1008" w:bottom="720" w:left="1296" w:header="720" w:footer="720" w:gutter="0"/>
          <w:pgNumType w:start="1"/>
          <w:cols w:space="720"/>
        </w:sectPr>
      </w:pPr>
    </w:p>
    <w:p w14:paraId="1E0EAE9A" w14:textId="77777777" w:rsidR="005721BC" w:rsidRPr="00713BCD" w:rsidRDefault="005721BC" w:rsidP="005721BC"/>
    <w:p w14:paraId="344CFC00" w14:textId="77777777" w:rsidR="005721BC" w:rsidRPr="00713BCD" w:rsidRDefault="005721BC" w:rsidP="008D58D7">
      <w:pPr>
        <w:pStyle w:val="Heading4"/>
      </w:pPr>
      <w:r w:rsidRPr="00713BCD">
        <w:t xml:space="preserve">But why can’t the “blood of bulls and goats…take away sins” (Heb. 10:4)?  Sacrifices forgave and cleansed only from external ceremonial impurity (Heb. 9:13), but Christ </w:t>
      </w:r>
      <w:r w:rsidRPr="00713BCD">
        <w:rPr>
          <w:i/>
        </w:rPr>
        <w:t>removed</w:t>
      </w:r>
      <w:r w:rsidRPr="00713BCD">
        <w:t xml:space="preserve"> all sin and cleansed </w:t>
      </w:r>
      <w:r w:rsidRPr="00713BCD">
        <w:rPr>
          <w:i/>
        </w:rPr>
        <w:t>internally</w:t>
      </w:r>
      <w:r w:rsidRPr="00713BCD">
        <w:t xml:space="preserve">.  A clear treatment of OT sacrifices is John S. Feinberg, “Salvation in the Old Testament,” </w:t>
      </w:r>
      <w:r w:rsidRPr="00713BCD">
        <w:rPr>
          <w:i/>
        </w:rPr>
        <w:t>Tradition and Testament,</w:t>
      </w:r>
      <w:r w:rsidRPr="00713BCD">
        <w:t xml:space="preserve"> eds. John S. and Paul D. Feinberg (Chicago: Moody, 1981), 39-77 (adapted below into chart form).  Issues 1-3 are the same for OT and NT but 4-5 are different:</w:t>
      </w:r>
    </w:p>
    <w:p w14:paraId="086C4C5E" w14:textId="77777777" w:rsidR="005721BC" w:rsidRPr="00713BCD" w:rsidRDefault="005721BC">
      <w:pPr>
        <w:ind w:right="-385"/>
        <w:rPr>
          <w:sz w:val="15"/>
        </w:rPr>
      </w:pPr>
    </w:p>
    <w:tbl>
      <w:tblPr>
        <w:tblW w:w="0" w:type="auto"/>
        <w:tblLayout w:type="fixed"/>
        <w:tblLook w:val="0000" w:firstRow="0" w:lastRow="0" w:firstColumn="0" w:lastColumn="0" w:noHBand="0" w:noVBand="0"/>
      </w:tblPr>
      <w:tblGrid>
        <w:gridCol w:w="2268"/>
        <w:gridCol w:w="3780"/>
        <w:gridCol w:w="3510"/>
      </w:tblGrid>
      <w:tr w:rsidR="005721BC" w:rsidRPr="00713BCD" w14:paraId="27F03744" w14:textId="77777777">
        <w:tc>
          <w:tcPr>
            <w:tcW w:w="2268" w:type="dxa"/>
          </w:tcPr>
          <w:p w14:paraId="3DBA66C0" w14:textId="77777777" w:rsidR="005721BC" w:rsidRPr="00713BCD" w:rsidRDefault="005721BC">
            <w:pPr>
              <w:jc w:val="left"/>
              <w:rPr>
                <w:b/>
                <w:sz w:val="23"/>
              </w:rPr>
            </w:pPr>
          </w:p>
        </w:tc>
        <w:tc>
          <w:tcPr>
            <w:tcW w:w="3780" w:type="dxa"/>
          </w:tcPr>
          <w:p w14:paraId="33049ADC" w14:textId="77777777" w:rsidR="005721BC" w:rsidRPr="00713BCD" w:rsidRDefault="005721BC" w:rsidP="005721BC">
            <w:pPr>
              <w:ind w:right="-108"/>
              <w:jc w:val="left"/>
              <w:rPr>
                <w:b/>
                <w:sz w:val="23"/>
              </w:rPr>
            </w:pPr>
            <w:r w:rsidRPr="00713BCD">
              <w:rPr>
                <w:rFonts w:ascii="XPSchooner" w:hAnsi="XPSchooner"/>
                <w:b/>
                <w:sz w:val="27"/>
              </w:rPr>
              <w:t>OT Times</w:t>
            </w:r>
          </w:p>
          <w:p w14:paraId="52B5ABDC" w14:textId="77777777" w:rsidR="005721BC" w:rsidRPr="00713BCD" w:rsidRDefault="005721BC" w:rsidP="005721BC">
            <w:pPr>
              <w:ind w:right="-108"/>
              <w:jc w:val="left"/>
              <w:rPr>
                <w:b/>
                <w:sz w:val="23"/>
              </w:rPr>
            </w:pPr>
            <w:r w:rsidRPr="00713BCD">
              <w:rPr>
                <w:b/>
                <w:sz w:val="23"/>
              </w:rPr>
              <w:t>(Moses to Christ’s Death)</w:t>
            </w:r>
          </w:p>
        </w:tc>
        <w:tc>
          <w:tcPr>
            <w:tcW w:w="3510" w:type="dxa"/>
          </w:tcPr>
          <w:p w14:paraId="1E8EEAC5" w14:textId="77777777" w:rsidR="005721BC" w:rsidRPr="00713BCD" w:rsidRDefault="005721BC" w:rsidP="005721BC">
            <w:pPr>
              <w:ind w:right="-108"/>
              <w:jc w:val="left"/>
              <w:rPr>
                <w:b/>
                <w:sz w:val="23"/>
              </w:rPr>
            </w:pPr>
            <w:r w:rsidRPr="00713BCD">
              <w:rPr>
                <w:rFonts w:ascii="XPSchooner" w:hAnsi="XPSchooner"/>
                <w:b/>
                <w:sz w:val="27"/>
              </w:rPr>
              <w:t>NT Times</w:t>
            </w:r>
          </w:p>
          <w:p w14:paraId="6BD144DB" w14:textId="77777777" w:rsidR="005721BC" w:rsidRPr="00713BCD" w:rsidRDefault="005721BC" w:rsidP="005721BC">
            <w:pPr>
              <w:ind w:right="-108"/>
              <w:jc w:val="left"/>
              <w:rPr>
                <w:b/>
                <w:sz w:val="23"/>
              </w:rPr>
            </w:pPr>
            <w:r w:rsidRPr="00713BCD">
              <w:rPr>
                <w:b/>
                <w:sz w:val="23"/>
              </w:rPr>
              <w:t>(Christ’s Death to Today)</w:t>
            </w:r>
          </w:p>
          <w:p w14:paraId="564B75BA" w14:textId="77777777" w:rsidR="005721BC" w:rsidRPr="00713BCD" w:rsidRDefault="005721BC" w:rsidP="005721BC">
            <w:pPr>
              <w:ind w:right="-108"/>
              <w:jc w:val="left"/>
              <w:rPr>
                <w:b/>
                <w:sz w:val="23"/>
              </w:rPr>
            </w:pPr>
          </w:p>
        </w:tc>
      </w:tr>
      <w:tr w:rsidR="005721BC" w:rsidRPr="00713BCD" w14:paraId="7799003F" w14:textId="77777777">
        <w:tc>
          <w:tcPr>
            <w:tcW w:w="2268" w:type="dxa"/>
          </w:tcPr>
          <w:p w14:paraId="4584E53F" w14:textId="77777777" w:rsidR="005721BC" w:rsidRPr="00713BCD" w:rsidRDefault="005721BC">
            <w:pPr>
              <w:jc w:val="left"/>
              <w:rPr>
                <w:b/>
                <w:sz w:val="23"/>
              </w:rPr>
            </w:pPr>
            <w:r w:rsidRPr="00713BCD">
              <w:rPr>
                <w:b/>
                <w:i/>
                <w:sz w:val="23"/>
              </w:rPr>
              <w:t>Basis</w:t>
            </w:r>
            <w:r w:rsidRPr="00713BCD">
              <w:rPr>
                <w:b/>
                <w:sz w:val="23"/>
              </w:rPr>
              <w:t xml:space="preserve"> </w:t>
            </w:r>
          </w:p>
          <w:p w14:paraId="165B8EE9" w14:textId="77777777" w:rsidR="005721BC" w:rsidRPr="00713BCD" w:rsidRDefault="005721BC">
            <w:pPr>
              <w:jc w:val="left"/>
              <w:rPr>
                <w:b/>
                <w:sz w:val="23"/>
              </w:rPr>
            </w:pPr>
            <w:r w:rsidRPr="00713BCD">
              <w:rPr>
                <w:b/>
                <w:sz w:val="23"/>
              </w:rPr>
              <w:t>of Salvation</w:t>
            </w:r>
          </w:p>
        </w:tc>
        <w:tc>
          <w:tcPr>
            <w:tcW w:w="3780" w:type="dxa"/>
          </w:tcPr>
          <w:p w14:paraId="51863F22" w14:textId="77777777" w:rsidR="005721BC" w:rsidRPr="00713BCD" w:rsidRDefault="005721BC" w:rsidP="005721BC">
            <w:pPr>
              <w:ind w:right="-108"/>
              <w:jc w:val="left"/>
              <w:rPr>
                <w:sz w:val="23"/>
              </w:rPr>
            </w:pPr>
            <w:r w:rsidRPr="00713BCD">
              <w:rPr>
                <w:sz w:val="23"/>
              </w:rPr>
              <w:t xml:space="preserve">God’s gracious provision of the death of Christ (“it is the blood that makes atonement for one’s life” </w:t>
            </w:r>
          </w:p>
          <w:p w14:paraId="2630E7ED" w14:textId="77777777" w:rsidR="005721BC" w:rsidRPr="00713BCD" w:rsidRDefault="005721BC" w:rsidP="005721BC">
            <w:pPr>
              <w:ind w:right="-108"/>
              <w:jc w:val="left"/>
              <w:rPr>
                <w:sz w:val="23"/>
              </w:rPr>
            </w:pPr>
            <w:r w:rsidRPr="00713BCD">
              <w:rPr>
                <w:sz w:val="23"/>
              </w:rPr>
              <w:t>Lev. 17:11b)</w:t>
            </w:r>
          </w:p>
        </w:tc>
        <w:tc>
          <w:tcPr>
            <w:tcW w:w="3510" w:type="dxa"/>
          </w:tcPr>
          <w:p w14:paraId="3D3E2A24" w14:textId="77777777" w:rsidR="005721BC" w:rsidRPr="00713BCD" w:rsidRDefault="005721BC" w:rsidP="005721BC">
            <w:pPr>
              <w:ind w:right="-108"/>
              <w:jc w:val="left"/>
              <w:rPr>
                <w:sz w:val="23"/>
              </w:rPr>
            </w:pPr>
            <w:r w:rsidRPr="00713BCD">
              <w:rPr>
                <w:sz w:val="23"/>
              </w:rPr>
              <w:t>God’s gracious provision of the death of Christ (“without the shedding of blood there is no forgiveness” Heb. 9:22)</w:t>
            </w:r>
          </w:p>
          <w:p w14:paraId="14E38604" w14:textId="77777777" w:rsidR="005721BC" w:rsidRPr="00713BCD" w:rsidRDefault="005721BC" w:rsidP="005721BC">
            <w:pPr>
              <w:ind w:right="-108"/>
              <w:jc w:val="left"/>
              <w:rPr>
                <w:sz w:val="23"/>
              </w:rPr>
            </w:pPr>
          </w:p>
        </w:tc>
      </w:tr>
      <w:tr w:rsidR="005721BC" w:rsidRPr="00713BCD" w14:paraId="54AD0BD2" w14:textId="77777777">
        <w:tc>
          <w:tcPr>
            <w:tcW w:w="2268" w:type="dxa"/>
          </w:tcPr>
          <w:p w14:paraId="43AB64F3" w14:textId="77777777" w:rsidR="005721BC" w:rsidRPr="00713BCD" w:rsidRDefault="005721BC">
            <w:pPr>
              <w:jc w:val="left"/>
              <w:rPr>
                <w:b/>
                <w:sz w:val="23"/>
              </w:rPr>
            </w:pPr>
            <w:r w:rsidRPr="00713BCD">
              <w:rPr>
                <w:b/>
                <w:i/>
                <w:sz w:val="23"/>
              </w:rPr>
              <w:t>Requirement</w:t>
            </w:r>
            <w:r w:rsidRPr="00713BCD">
              <w:rPr>
                <w:b/>
                <w:sz w:val="23"/>
              </w:rPr>
              <w:t xml:space="preserve"> </w:t>
            </w:r>
          </w:p>
          <w:p w14:paraId="214CA60E" w14:textId="77777777" w:rsidR="005721BC" w:rsidRPr="00713BCD" w:rsidRDefault="005721BC">
            <w:pPr>
              <w:jc w:val="left"/>
              <w:rPr>
                <w:b/>
                <w:sz w:val="23"/>
              </w:rPr>
            </w:pPr>
            <w:r w:rsidRPr="00713BCD">
              <w:rPr>
                <w:b/>
                <w:sz w:val="23"/>
              </w:rPr>
              <w:t>of Salvation</w:t>
            </w:r>
          </w:p>
        </w:tc>
        <w:tc>
          <w:tcPr>
            <w:tcW w:w="3780" w:type="dxa"/>
          </w:tcPr>
          <w:p w14:paraId="148B3085" w14:textId="77777777" w:rsidR="005721BC" w:rsidRPr="00713BCD" w:rsidRDefault="005721BC" w:rsidP="005721BC">
            <w:pPr>
              <w:ind w:right="-108"/>
              <w:jc w:val="left"/>
              <w:rPr>
                <w:sz w:val="23"/>
              </w:rPr>
            </w:pPr>
            <w:r w:rsidRPr="00713BCD">
              <w:rPr>
                <w:sz w:val="23"/>
              </w:rPr>
              <w:t>Faith in the provision that God has revealed—as a gift (Ps. 51:16-17)</w:t>
            </w:r>
          </w:p>
        </w:tc>
        <w:tc>
          <w:tcPr>
            <w:tcW w:w="3510" w:type="dxa"/>
          </w:tcPr>
          <w:p w14:paraId="3AD11218" w14:textId="77777777" w:rsidR="005721BC" w:rsidRPr="00713BCD" w:rsidRDefault="005721BC" w:rsidP="005721BC">
            <w:pPr>
              <w:ind w:right="-108"/>
              <w:jc w:val="left"/>
              <w:rPr>
                <w:sz w:val="23"/>
              </w:rPr>
            </w:pPr>
            <w:r w:rsidRPr="00713BCD">
              <w:rPr>
                <w:sz w:val="23"/>
              </w:rPr>
              <w:t>Faith in the provision that God has revealed—as a gift (Gal. 2:16)</w:t>
            </w:r>
          </w:p>
          <w:p w14:paraId="01AFE9E8" w14:textId="77777777" w:rsidR="005721BC" w:rsidRPr="00713BCD" w:rsidRDefault="005721BC" w:rsidP="005721BC">
            <w:pPr>
              <w:ind w:right="-108"/>
              <w:jc w:val="left"/>
              <w:rPr>
                <w:sz w:val="23"/>
              </w:rPr>
            </w:pPr>
          </w:p>
        </w:tc>
      </w:tr>
      <w:tr w:rsidR="005721BC" w:rsidRPr="00713BCD" w14:paraId="6B731AA3" w14:textId="77777777">
        <w:tc>
          <w:tcPr>
            <w:tcW w:w="2268" w:type="dxa"/>
          </w:tcPr>
          <w:p w14:paraId="0DAB6D62" w14:textId="77777777" w:rsidR="005721BC" w:rsidRPr="00713BCD" w:rsidRDefault="005721BC">
            <w:pPr>
              <w:jc w:val="left"/>
              <w:rPr>
                <w:b/>
                <w:sz w:val="23"/>
              </w:rPr>
            </w:pPr>
            <w:r w:rsidRPr="00713BCD">
              <w:rPr>
                <w:b/>
                <w:i/>
                <w:sz w:val="23"/>
              </w:rPr>
              <w:t>Ultimate Content</w:t>
            </w:r>
            <w:r w:rsidRPr="00713BCD">
              <w:rPr>
                <w:b/>
                <w:sz w:val="23"/>
              </w:rPr>
              <w:t xml:space="preserve"> </w:t>
            </w:r>
          </w:p>
          <w:p w14:paraId="048FF6E9" w14:textId="77777777" w:rsidR="005721BC" w:rsidRPr="00713BCD" w:rsidRDefault="005721BC">
            <w:pPr>
              <w:jc w:val="left"/>
              <w:rPr>
                <w:b/>
                <w:sz w:val="23"/>
              </w:rPr>
            </w:pPr>
            <w:r w:rsidRPr="00713BCD">
              <w:rPr>
                <w:b/>
                <w:sz w:val="23"/>
              </w:rPr>
              <w:t>of Salvation</w:t>
            </w:r>
          </w:p>
        </w:tc>
        <w:tc>
          <w:tcPr>
            <w:tcW w:w="3780" w:type="dxa"/>
          </w:tcPr>
          <w:p w14:paraId="220005DD" w14:textId="77777777" w:rsidR="005721BC" w:rsidRPr="00713BCD" w:rsidRDefault="005721BC" w:rsidP="005721BC">
            <w:pPr>
              <w:ind w:right="-108"/>
              <w:jc w:val="left"/>
              <w:rPr>
                <w:sz w:val="23"/>
              </w:rPr>
            </w:pPr>
            <w:r w:rsidRPr="00713BCD">
              <w:rPr>
                <w:sz w:val="23"/>
              </w:rPr>
              <w:t>Object of faith is God Himself—prophets exhorted repentance, not sacrifices (Jer. 3:12; Joel 2:12)</w:t>
            </w:r>
          </w:p>
        </w:tc>
        <w:tc>
          <w:tcPr>
            <w:tcW w:w="3510" w:type="dxa"/>
          </w:tcPr>
          <w:p w14:paraId="75EDB21E" w14:textId="77777777" w:rsidR="005721BC" w:rsidRPr="00713BCD" w:rsidRDefault="005721BC" w:rsidP="005721BC">
            <w:pPr>
              <w:ind w:right="-108"/>
              <w:jc w:val="left"/>
              <w:rPr>
                <w:sz w:val="23"/>
              </w:rPr>
            </w:pPr>
            <w:r w:rsidRPr="00713BCD">
              <w:rPr>
                <w:sz w:val="23"/>
              </w:rPr>
              <w:t>Object of faith is God Himself—heroes of faith are cited to exhort faith in God (Heb. 11)</w:t>
            </w:r>
          </w:p>
          <w:p w14:paraId="3AD72A00" w14:textId="77777777" w:rsidR="005721BC" w:rsidRPr="00713BCD" w:rsidRDefault="005721BC" w:rsidP="005721BC">
            <w:pPr>
              <w:ind w:right="-108"/>
              <w:jc w:val="left"/>
              <w:rPr>
                <w:sz w:val="23"/>
              </w:rPr>
            </w:pPr>
          </w:p>
        </w:tc>
      </w:tr>
      <w:tr w:rsidR="005721BC" w:rsidRPr="00713BCD" w14:paraId="597E0046" w14:textId="77777777">
        <w:tc>
          <w:tcPr>
            <w:tcW w:w="2268" w:type="dxa"/>
          </w:tcPr>
          <w:p w14:paraId="39D1DAD9" w14:textId="77777777" w:rsidR="005721BC" w:rsidRPr="00713BCD" w:rsidRDefault="005721BC">
            <w:pPr>
              <w:jc w:val="left"/>
              <w:rPr>
                <w:b/>
                <w:i/>
                <w:sz w:val="23"/>
              </w:rPr>
            </w:pPr>
            <w:r w:rsidRPr="00713BCD">
              <w:rPr>
                <w:b/>
                <w:i/>
                <w:sz w:val="23"/>
              </w:rPr>
              <w:t xml:space="preserve">Specific </w:t>
            </w:r>
          </w:p>
          <w:p w14:paraId="42C5856F" w14:textId="77777777" w:rsidR="005721BC" w:rsidRPr="00713BCD" w:rsidRDefault="005721BC">
            <w:pPr>
              <w:jc w:val="left"/>
              <w:rPr>
                <w:b/>
                <w:sz w:val="23"/>
              </w:rPr>
            </w:pPr>
            <w:r w:rsidRPr="00713BCD">
              <w:rPr>
                <w:b/>
                <w:i/>
                <w:sz w:val="23"/>
              </w:rPr>
              <w:t>Revealed Content</w:t>
            </w:r>
            <w:r w:rsidRPr="00713BCD">
              <w:rPr>
                <w:b/>
                <w:sz w:val="23"/>
              </w:rPr>
              <w:t xml:space="preserve"> </w:t>
            </w:r>
          </w:p>
          <w:p w14:paraId="2E9CBB8E" w14:textId="77777777" w:rsidR="005721BC" w:rsidRPr="00713BCD" w:rsidRDefault="005721BC">
            <w:pPr>
              <w:jc w:val="left"/>
              <w:rPr>
                <w:b/>
                <w:sz w:val="23"/>
              </w:rPr>
            </w:pPr>
            <w:r w:rsidRPr="00713BCD">
              <w:rPr>
                <w:b/>
                <w:sz w:val="23"/>
              </w:rPr>
              <w:t>of Salvation</w:t>
            </w:r>
          </w:p>
        </w:tc>
        <w:tc>
          <w:tcPr>
            <w:tcW w:w="3780" w:type="dxa"/>
          </w:tcPr>
          <w:p w14:paraId="4DD41452" w14:textId="77777777" w:rsidR="005721BC" w:rsidRPr="00713BCD" w:rsidRDefault="005721BC" w:rsidP="005721BC">
            <w:pPr>
              <w:ind w:right="-108"/>
              <w:jc w:val="left"/>
              <w:rPr>
                <w:sz w:val="23"/>
              </w:rPr>
            </w:pPr>
            <w:r w:rsidRPr="00713BCD">
              <w:rPr>
                <w:sz w:val="23"/>
              </w:rPr>
              <w:t>Cumulative content of faith involved sacrifices &amp; promises: animals (Gen. 3:21)</w:t>
            </w:r>
            <w:r w:rsidRPr="00713BCD">
              <w:rPr>
                <w:rFonts w:ascii="Zeal" w:hAnsi="Zeal"/>
                <w:sz w:val="23"/>
              </w:rPr>
              <w:t xml:space="preserve">, </w:t>
            </w:r>
            <w:r w:rsidRPr="00713BCD">
              <w:rPr>
                <w:sz w:val="23"/>
              </w:rPr>
              <w:t>Abel’s sacrifice (Gen. 4:4)</w:t>
            </w:r>
            <w:r w:rsidRPr="00713BCD">
              <w:rPr>
                <w:rFonts w:ascii="Zeal" w:hAnsi="Zeal"/>
                <w:sz w:val="23"/>
              </w:rPr>
              <w:t xml:space="preserve">, </w:t>
            </w:r>
            <w:r w:rsidRPr="00713BCD">
              <w:rPr>
                <w:sz w:val="23"/>
              </w:rPr>
              <w:t>Abrahamic covenant (Gen. 15), etc.</w:t>
            </w:r>
          </w:p>
          <w:p w14:paraId="5C1C708B" w14:textId="77777777" w:rsidR="005721BC" w:rsidRPr="00713BCD" w:rsidRDefault="005721BC" w:rsidP="005721BC">
            <w:pPr>
              <w:ind w:right="-108"/>
              <w:jc w:val="left"/>
              <w:rPr>
                <w:sz w:val="23"/>
              </w:rPr>
            </w:pPr>
          </w:p>
        </w:tc>
        <w:tc>
          <w:tcPr>
            <w:tcW w:w="3510" w:type="dxa"/>
          </w:tcPr>
          <w:p w14:paraId="4A166DC5" w14:textId="77777777" w:rsidR="005721BC" w:rsidRPr="00713BCD" w:rsidRDefault="005721BC" w:rsidP="005721BC">
            <w:pPr>
              <w:ind w:right="-108"/>
              <w:jc w:val="left"/>
              <w:rPr>
                <w:sz w:val="23"/>
              </w:rPr>
            </w:pPr>
            <w:r w:rsidRPr="00713BCD">
              <w:rPr>
                <w:sz w:val="23"/>
              </w:rPr>
              <w:t>New content of faith is the shed blood of Jesus Christ (1 Pet. 1:18-21) which removes sin (cp. OT sacrifices merely covered sin)</w:t>
            </w:r>
          </w:p>
        </w:tc>
      </w:tr>
      <w:tr w:rsidR="005721BC" w:rsidRPr="00713BCD" w14:paraId="2C7F9A9F" w14:textId="77777777">
        <w:tc>
          <w:tcPr>
            <w:tcW w:w="2268" w:type="dxa"/>
          </w:tcPr>
          <w:p w14:paraId="51DD51E0" w14:textId="77777777" w:rsidR="005721BC" w:rsidRPr="00713BCD" w:rsidRDefault="005721BC">
            <w:pPr>
              <w:jc w:val="left"/>
              <w:rPr>
                <w:b/>
                <w:i/>
                <w:sz w:val="23"/>
              </w:rPr>
            </w:pPr>
            <w:r w:rsidRPr="00713BCD">
              <w:rPr>
                <w:b/>
                <w:i/>
                <w:sz w:val="23"/>
              </w:rPr>
              <w:t xml:space="preserve">Believer’s Expression </w:t>
            </w:r>
          </w:p>
          <w:p w14:paraId="329ACD0D" w14:textId="77777777" w:rsidR="005721BC" w:rsidRPr="00713BCD" w:rsidRDefault="005721BC">
            <w:pPr>
              <w:jc w:val="left"/>
              <w:rPr>
                <w:b/>
                <w:i/>
                <w:sz w:val="23"/>
              </w:rPr>
            </w:pPr>
            <w:r w:rsidRPr="00713BCD">
              <w:rPr>
                <w:b/>
                <w:sz w:val="23"/>
              </w:rPr>
              <w:t>of Salvation</w:t>
            </w:r>
          </w:p>
        </w:tc>
        <w:tc>
          <w:tcPr>
            <w:tcW w:w="3780" w:type="dxa"/>
          </w:tcPr>
          <w:p w14:paraId="77B93AEB" w14:textId="77777777" w:rsidR="005721BC" w:rsidRPr="00713BCD" w:rsidRDefault="005721BC" w:rsidP="005721BC">
            <w:pPr>
              <w:ind w:right="-108"/>
              <w:jc w:val="left"/>
              <w:rPr>
                <w:sz w:val="23"/>
              </w:rPr>
            </w:pPr>
            <w:r w:rsidRPr="00713BCD">
              <w:rPr>
                <w:sz w:val="23"/>
              </w:rPr>
              <w:t xml:space="preserve">Obey moral law, offer animal sacrifices, obey Mosaic law (civil </w:t>
            </w:r>
          </w:p>
          <w:p w14:paraId="1816495A" w14:textId="77777777" w:rsidR="005721BC" w:rsidRPr="00713BCD" w:rsidRDefault="005721BC" w:rsidP="005721BC">
            <w:pPr>
              <w:ind w:right="-108"/>
              <w:jc w:val="left"/>
              <w:rPr>
                <w:sz w:val="23"/>
              </w:rPr>
            </w:pPr>
            <w:r w:rsidRPr="00713BCD">
              <w:rPr>
                <w:sz w:val="23"/>
              </w:rPr>
              <w:t>and ceremonial aspects)</w:t>
            </w:r>
          </w:p>
        </w:tc>
        <w:tc>
          <w:tcPr>
            <w:tcW w:w="3510" w:type="dxa"/>
          </w:tcPr>
          <w:p w14:paraId="2A08BE77" w14:textId="77777777" w:rsidR="005721BC" w:rsidRPr="00713BCD" w:rsidRDefault="005721BC" w:rsidP="005721BC">
            <w:pPr>
              <w:ind w:right="-108"/>
              <w:jc w:val="left"/>
              <w:rPr>
                <w:sz w:val="23"/>
              </w:rPr>
            </w:pPr>
            <w:r w:rsidRPr="00713BCD">
              <w:rPr>
                <w:sz w:val="23"/>
              </w:rPr>
              <w:t>Obey moral law, observe Lord’s Supper and baptism, etc. through the Spirit’s enabling (Rom. 8:9)</w:t>
            </w:r>
          </w:p>
        </w:tc>
      </w:tr>
    </w:tbl>
    <w:p w14:paraId="365B92DD" w14:textId="77777777" w:rsidR="005721BC" w:rsidRPr="00713BCD" w:rsidRDefault="005721BC" w:rsidP="00FF438B">
      <w:pPr>
        <w:pStyle w:val="Heading3"/>
      </w:pPr>
      <w:bookmarkStart w:id="708" w:name="_Toc15034136"/>
      <w:r w:rsidRPr="00713BCD">
        <w:t>Sacrifices</w:t>
      </w:r>
      <w:bookmarkEnd w:id="708"/>
    </w:p>
    <w:p w14:paraId="721DFE9A" w14:textId="77777777" w:rsidR="005721BC" w:rsidRPr="00713BCD" w:rsidRDefault="005721BC" w:rsidP="008D58D7">
      <w:pPr>
        <w:pStyle w:val="Heading4"/>
      </w:pPr>
      <w:r w:rsidRPr="00713BCD">
        <w:t xml:space="preserve">The focal point of Jewish worship was sacrifice.  </w:t>
      </w:r>
    </w:p>
    <w:p w14:paraId="03BD3D61" w14:textId="77777777" w:rsidR="005721BC" w:rsidRPr="00713BCD" w:rsidRDefault="005721BC" w:rsidP="005A74FE">
      <w:pPr>
        <w:pStyle w:val="Heading5"/>
      </w:pPr>
      <w:r w:rsidRPr="00713BCD">
        <w:t>One could not approach God apart from giving Him something as King or apart from offering a substitute for atonement.</w:t>
      </w:r>
    </w:p>
    <w:p w14:paraId="0DE86737" w14:textId="77777777" w:rsidR="005721BC" w:rsidRPr="00713BCD" w:rsidRDefault="005721BC" w:rsidP="005A74FE">
      <w:pPr>
        <w:pStyle w:val="Heading5"/>
      </w:pPr>
      <w:r w:rsidRPr="00713BCD">
        <w:t>How is atoning sacrifice also the focal point of Christian worship today (1 Cor. 2:2)?</w:t>
      </w:r>
    </w:p>
    <w:p w14:paraId="27CC6C91" w14:textId="77777777" w:rsidR="005721BC" w:rsidRPr="00713BCD" w:rsidRDefault="005721BC">
      <w:pPr>
        <w:rPr>
          <w:sz w:val="23"/>
        </w:rPr>
      </w:pPr>
    </w:p>
    <w:p w14:paraId="686DCA5E" w14:textId="77777777" w:rsidR="005721BC" w:rsidRPr="00713BCD" w:rsidRDefault="005721BC">
      <w:pPr>
        <w:rPr>
          <w:sz w:val="23"/>
        </w:rPr>
      </w:pPr>
    </w:p>
    <w:p w14:paraId="56F9743B" w14:textId="77777777" w:rsidR="005721BC" w:rsidRPr="00713BCD" w:rsidRDefault="005721BC">
      <w:pPr>
        <w:rPr>
          <w:sz w:val="23"/>
        </w:rPr>
      </w:pPr>
    </w:p>
    <w:p w14:paraId="3AECCD7B" w14:textId="77777777" w:rsidR="005721BC" w:rsidRPr="00713BCD" w:rsidRDefault="005721BC" w:rsidP="008D58D7">
      <w:pPr>
        <w:pStyle w:val="Heading4"/>
      </w:pPr>
      <w:r w:rsidRPr="00713BCD">
        <w:t>Jewish sacrifices had to be performed only on a perfect animal.</w:t>
      </w:r>
    </w:p>
    <w:p w14:paraId="2993BD8E" w14:textId="77777777" w:rsidR="005721BC" w:rsidRPr="00713BCD" w:rsidRDefault="005721BC" w:rsidP="008D58D7">
      <w:pPr>
        <w:pStyle w:val="Heading4"/>
      </w:pPr>
      <w:r w:rsidRPr="00713BCD">
        <w:br w:type="page"/>
      </w:r>
      <w:r w:rsidRPr="00713BCD">
        <w:lastRenderedPageBreak/>
        <w:t>God prescribed five types of sacrifices (Lev. 1–6; OTS, 128).</w:t>
      </w:r>
    </w:p>
    <w:p w14:paraId="23DBAA35" w14:textId="77777777" w:rsidR="005721BC" w:rsidRPr="00713BCD" w:rsidRDefault="005721BC" w:rsidP="005A74FE">
      <w:pPr>
        <w:pStyle w:val="Heading5"/>
      </w:pPr>
      <w:r w:rsidRPr="00713BCD">
        <w:t xml:space="preserve">Three non-required sacrifices of </w:t>
      </w:r>
      <w:r w:rsidRPr="00713BCD">
        <w:rPr>
          <w:u w:val="single"/>
        </w:rPr>
        <w:t>consecration</w:t>
      </w:r>
      <w:r w:rsidRPr="00713BCD">
        <w:t xml:space="preserve"> expressed communion by one already in fellowship with God (dedicatory).</w:t>
      </w:r>
    </w:p>
    <w:p w14:paraId="3D1D80E1" w14:textId="77777777" w:rsidR="005721BC" w:rsidRPr="00713BCD" w:rsidRDefault="005721BC" w:rsidP="00E16F97">
      <w:pPr>
        <w:pStyle w:val="Heading6"/>
      </w:pPr>
      <w:r w:rsidRPr="00713BCD">
        <w:t>Burnt offering</w:t>
      </w:r>
    </w:p>
    <w:p w14:paraId="2FE61879" w14:textId="77777777" w:rsidR="005721BC" w:rsidRPr="00713BCD" w:rsidRDefault="005721BC" w:rsidP="00E16F97">
      <w:pPr>
        <w:pStyle w:val="Heading6"/>
      </w:pPr>
      <w:r w:rsidRPr="00713BCD">
        <w:t>Grain offering</w:t>
      </w:r>
    </w:p>
    <w:p w14:paraId="2945A08B" w14:textId="77777777" w:rsidR="005721BC" w:rsidRPr="00713BCD" w:rsidRDefault="005721BC" w:rsidP="00E16F97">
      <w:pPr>
        <w:pStyle w:val="Heading6"/>
      </w:pPr>
      <w:r w:rsidRPr="00713BCD">
        <w:t>Drink offering</w:t>
      </w:r>
    </w:p>
    <w:p w14:paraId="6F2CAC04" w14:textId="77777777" w:rsidR="005721BC" w:rsidRPr="00713BCD" w:rsidRDefault="005721BC" w:rsidP="005A74FE">
      <w:pPr>
        <w:pStyle w:val="Heading5"/>
      </w:pPr>
      <w:r w:rsidRPr="00713BCD">
        <w:t xml:space="preserve">One non-required sacrifice of </w:t>
      </w:r>
      <w:r w:rsidRPr="00713BCD">
        <w:rPr>
          <w:u w:val="single"/>
        </w:rPr>
        <w:t>communal</w:t>
      </w:r>
      <w:r w:rsidRPr="00713BCD">
        <w:t xml:space="preserve"> worship </w:t>
      </w:r>
    </w:p>
    <w:p w14:paraId="1FD00626" w14:textId="77777777" w:rsidR="005721BC" w:rsidRPr="00713BCD" w:rsidRDefault="005721BC" w:rsidP="005A74FE">
      <w:pPr>
        <w:pStyle w:val="Heading5"/>
      </w:pPr>
      <w:r w:rsidRPr="00713BCD">
        <w:t xml:space="preserve">Two mandatory sacrifices of </w:t>
      </w:r>
      <w:r w:rsidRPr="00713BCD">
        <w:rPr>
          <w:u w:val="single"/>
        </w:rPr>
        <w:t>confession</w:t>
      </w:r>
      <w:r w:rsidRPr="00713BCD">
        <w:t xml:space="preserve"> expressed repentance from sin by one seeking restored fellowship with God (expiatory).</w:t>
      </w:r>
    </w:p>
    <w:p w14:paraId="0A889A7A" w14:textId="77777777" w:rsidR="005721BC" w:rsidRPr="00713BCD" w:rsidRDefault="005721BC" w:rsidP="00E16F97">
      <w:pPr>
        <w:pStyle w:val="Heading6"/>
      </w:pPr>
      <w:r w:rsidRPr="00713BCD">
        <w:t>Sin offering</w:t>
      </w:r>
    </w:p>
    <w:p w14:paraId="359AF66A" w14:textId="77777777" w:rsidR="005721BC" w:rsidRPr="00713BCD" w:rsidRDefault="005721BC" w:rsidP="00E16F97">
      <w:pPr>
        <w:pStyle w:val="Heading6"/>
      </w:pPr>
      <w:r w:rsidRPr="00713BCD">
        <w:t>Guilt offering</w:t>
      </w:r>
    </w:p>
    <w:p w14:paraId="14EC0DE9" w14:textId="77777777" w:rsidR="005721BC" w:rsidRPr="00713BCD" w:rsidRDefault="005721BC" w:rsidP="005A74FE">
      <w:pPr>
        <w:pStyle w:val="Heading5"/>
      </w:pPr>
      <w:r w:rsidRPr="00713BCD">
        <w:t>The proper order of these sacrifices was sin and guilt offerings first, followed by burnt offerings and ending with cereal offerings (Lev. 8:14–9:22; 2 Chron. 29:20-36).</w:t>
      </w:r>
      <w:r w:rsidRPr="00713BCD">
        <w:rPr>
          <w:rStyle w:val="FootnoteReference"/>
          <w:sz w:val="15"/>
        </w:rPr>
        <w:footnoteReference w:id="123"/>
      </w:r>
      <w:r w:rsidRPr="00713BCD">
        <w:t xml:space="preserve">  In like manner, believers today should first confess their sins and offer themselves wholly to God, which is followed by fellowship with God.</w:t>
      </w:r>
    </w:p>
    <w:p w14:paraId="3EDE6F79" w14:textId="77777777" w:rsidR="005721BC" w:rsidRPr="00713BCD" w:rsidRDefault="005721BC" w:rsidP="008D58D7">
      <w:pPr>
        <w:pStyle w:val="Heading4"/>
      </w:pPr>
      <w:r w:rsidRPr="00713BCD">
        <w:t>Worship today needs to also accomplish parallel purposes:</w:t>
      </w:r>
    </w:p>
    <w:p w14:paraId="766747E6" w14:textId="77777777" w:rsidR="005721BC" w:rsidRPr="00713BCD" w:rsidRDefault="005721BC" w:rsidP="005A74FE">
      <w:pPr>
        <w:pStyle w:val="Heading5"/>
      </w:pPr>
      <w:r w:rsidRPr="00713BCD">
        <w:t xml:space="preserve">Confession: </w:t>
      </w:r>
    </w:p>
    <w:p w14:paraId="733E45AD" w14:textId="77777777" w:rsidR="005721BC" w:rsidRPr="00713BCD" w:rsidRDefault="005721BC" w:rsidP="00E16F97">
      <w:pPr>
        <w:pStyle w:val="Heading6"/>
      </w:pPr>
      <w:r w:rsidRPr="00713BCD">
        <w:t>Believers need restored fellowship with a holy God (cf. Isa. 6:1-7).</w:t>
      </w:r>
    </w:p>
    <w:p w14:paraId="3703F91B" w14:textId="77777777" w:rsidR="005721BC" w:rsidRPr="00713BCD" w:rsidRDefault="005721BC" w:rsidP="00E16F97">
      <w:pPr>
        <w:pStyle w:val="Heading6"/>
      </w:pPr>
      <w:r w:rsidRPr="00713BCD">
        <w:t>Believers must confess sin (James 5:16).</w:t>
      </w:r>
    </w:p>
    <w:p w14:paraId="2E785302" w14:textId="77777777" w:rsidR="005721BC" w:rsidRPr="00713BCD" w:rsidRDefault="005721BC" w:rsidP="005A74FE">
      <w:pPr>
        <w:pStyle w:val="Heading5"/>
      </w:pPr>
      <w:r w:rsidRPr="00713BCD">
        <w:t>Consecration: Believers must express their love for the Lord.</w:t>
      </w:r>
    </w:p>
    <w:p w14:paraId="5915312B" w14:textId="77777777" w:rsidR="005721BC" w:rsidRPr="00713BCD" w:rsidRDefault="005721BC" w:rsidP="008D58D7">
      <w:pPr>
        <w:pStyle w:val="Heading4"/>
      </w:pPr>
      <w:r w:rsidRPr="00713BCD">
        <w:t>Sacrifice (even to the L</w:t>
      </w:r>
      <w:r w:rsidRPr="00713BCD">
        <w:rPr>
          <w:sz w:val="19"/>
        </w:rPr>
        <w:t>ORD</w:t>
      </w:r>
      <w:r w:rsidRPr="00713BCD">
        <w:t>) at the high places was prohibited from the time of Moses (Lev. 17:3-5) as God wanted the people to worship in a single sanctuary (Deut. 12:10-14; cf. 14:23-25; 16:6, 11, 15-16).  See the study on the next page.</w:t>
      </w:r>
    </w:p>
    <w:p w14:paraId="1D0C165D" w14:textId="77777777" w:rsidR="005721BC" w:rsidRPr="00713BCD" w:rsidRDefault="005721BC">
      <w:pPr>
        <w:ind w:right="-54"/>
        <w:jc w:val="center"/>
        <w:rPr>
          <w:sz w:val="23"/>
        </w:rPr>
      </w:pPr>
      <w:r w:rsidRPr="00713BCD">
        <w:rPr>
          <w:sz w:val="23"/>
        </w:rPr>
        <w:br w:type="page"/>
      </w:r>
      <w:r w:rsidRPr="00713BCD">
        <w:rPr>
          <w:b/>
          <w:sz w:val="35"/>
        </w:rPr>
        <w:lastRenderedPageBreak/>
        <w:t>Sacrifices at the High Places</w:t>
      </w:r>
      <w:r w:rsidRPr="00713BCD">
        <w:rPr>
          <w:sz w:val="23"/>
        </w:rPr>
        <w:fldChar w:fldCharType="begin"/>
      </w:r>
      <w:r w:rsidRPr="00713BCD">
        <w:rPr>
          <w:sz w:val="23"/>
        </w:rPr>
        <w:instrText xml:space="preserve"> TC  " </w:instrText>
      </w:r>
      <w:bookmarkStart w:id="709" w:name="_Toc393789002"/>
      <w:bookmarkStart w:id="710" w:name="_Toc393791704"/>
      <w:bookmarkStart w:id="711" w:name="_Toc393796786"/>
      <w:bookmarkStart w:id="712" w:name="_Toc393816198"/>
      <w:bookmarkStart w:id="713" w:name="_Toc425035331"/>
      <w:bookmarkStart w:id="714" w:name="_Toc425043059"/>
      <w:bookmarkStart w:id="715" w:name="_Toc478007643"/>
      <w:bookmarkStart w:id="716" w:name="_Toc488675922"/>
      <w:bookmarkStart w:id="717" w:name="_Toc502548240"/>
      <w:r w:rsidRPr="00713BCD">
        <w:rPr>
          <w:sz w:val="23"/>
        </w:rPr>
        <w:instrText>Sacrifices at the High Places</w:instrText>
      </w:r>
      <w:bookmarkEnd w:id="709"/>
      <w:bookmarkEnd w:id="710"/>
      <w:bookmarkEnd w:id="711"/>
      <w:bookmarkEnd w:id="712"/>
      <w:bookmarkEnd w:id="713"/>
      <w:bookmarkEnd w:id="714"/>
      <w:bookmarkEnd w:id="715"/>
      <w:bookmarkEnd w:id="716"/>
      <w:bookmarkEnd w:id="717"/>
      <w:r w:rsidRPr="00713BCD">
        <w:rPr>
          <w:sz w:val="23"/>
        </w:rPr>
        <w:instrText xml:space="preserve"> " \l 4 </w:instrText>
      </w:r>
      <w:r w:rsidRPr="00713BCD">
        <w:rPr>
          <w:sz w:val="23"/>
        </w:rPr>
        <w:fldChar w:fldCharType="end"/>
      </w:r>
    </w:p>
    <w:p w14:paraId="73C2BC28" w14:textId="77777777" w:rsidR="005721BC" w:rsidRPr="00713BCD" w:rsidRDefault="005721BC">
      <w:pPr>
        <w:ind w:right="-54"/>
        <w:jc w:val="center"/>
        <w:rPr>
          <w:sz w:val="23"/>
        </w:rPr>
      </w:pPr>
    </w:p>
    <w:p w14:paraId="10B94A96" w14:textId="77777777" w:rsidR="005721BC" w:rsidRPr="00713BCD" w:rsidRDefault="005721BC">
      <w:pPr>
        <w:ind w:right="-54"/>
        <w:rPr>
          <w:sz w:val="23"/>
        </w:rPr>
      </w:pPr>
      <w:r w:rsidRPr="00713BCD">
        <w:rPr>
          <w:sz w:val="23"/>
        </w:rPr>
        <w:t>One of the perplexing issues in the OT historical books concerns the high places.  Were these spots alternate places to sacrifice to the L</w:t>
      </w:r>
      <w:r w:rsidRPr="00713BCD">
        <w:rPr>
          <w:sz w:val="19"/>
        </w:rPr>
        <w:t>ORD</w:t>
      </w:r>
      <w:r w:rsidRPr="00713BCD">
        <w:rPr>
          <w:sz w:val="23"/>
        </w:rPr>
        <w:t xml:space="preserve"> or did they always relate to pagan deities?  </w:t>
      </w:r>
    </w:p>
    <w:p w14:paraId="2F6F204E" w14:textId="77777777" w:rsidR="005721BC" w:rsidRPr="00713BCD" w:rsidRDefault="005721BC">
      <w:pPr>
        <w:ind w:right="-54"/>
        <w:rPr>
          <w:sz w:val="23"/>
        </w:rPr>
      </w:pPr>
    </w:p>
    <w:p w14:paraId="55371292" w14:textId="77777777" w:rsidR="005721BC" w:rsidRPr="00713BCD" w:rsidRDefault="005721BC">
      <w:pPr>
        <w:ind w:right="-54"/>
        <w:rPr>
          <w:sz w:val="23"/>
        </w:rPr>
      </w:pPr>
      <w:r w:rsidRPr="00713BCD">
        <w:rPr>
          <w:sz w:val="23"/>
        </w:rPr>
        <w:t>In patriarchal times, men like Job, Abraham, and Jacob built altars in many places and offered sacrifices.  However, the first prohibition of sacrifices in various places is probably in Leviticus, which was revealed to the people at Mount Sinai even before they entered Canaan.</w:t>
      </w:r>
    </w:p>
    <w:p w14:paraId="3CD05AC2" w14:textId="77777777" w:rsidR="005721BC" w:rsidRPr="00713BCD" w:rsidRDefault="005721BC">
      <w:pPr>
        <w:ind w:right="-54"/>
        <w:rPr>
          <w:sz w:val="23"/>
        </w:rPr>
      </w:pPr>
    </w:p>
    <w:p w14:paraId="203697A6" w14:textId="77777777" w:rsidR="005721BC" w:rsidRPr="00713BCD" w:rsidRDefault="005721BC">
      <w:pPr>
        <w:pStyle w:val="BlockQuote"/>
        <w:ind w:right="-54"/>
        <w:rPr>
          <w:sz w:val="19"/>
        </w:rPr>
      </w:pPr>
      <w:r w:rsidRPr="00713BCD">
        <w:rPr>
          <w:sz w:val="19"/>
        </w:rPr>
        <w:t>Any Israelite who sacrifices an ox, a lamb or a goat in the camp or outside of it instead of bringing it to the entrance to the Tent of Meeting to present it as an offering to the LORD in front of the tabernacle of the LORD —that man shall be considered guilty of bloodshed; he has shed blood and must be cut off from his people.  This is so the Israelites will bring to the LORD the sacrifices they are now making in the open fields.  They must bring them to the priest, that is, to the LORD, at the entrance to the Tent of Meeting and sacrifice them as fellowship offerings (Lev. 17:3-5).</w:t>
      </w:r>
    </w:p>
    <w:p w14:paraId="6964869B" w14:textId="77777777" w:rsidR="005721BC" w:rsidRPr="00713BCD" w:rsidRDefault="005721BC">
      <w:pPr>
        <w:ind w:right="-54"/>
        <w:rPr>
          <w:sz w:val="23"/>
        </w:rPr>
      </w:pPr>
    </w:p>
    <w:p w14:paraId="508CD734" w14:textId="77777777" w:rsidR="005721BC" w:rsidRPr="00713BCD" w:rsidRDefault="005721BC">
      <w:pPr>
        <w:ind w:right="-54"/>
        <w:rPr>
          <w:sz w:val="23"/>
        </w:rPr>
      </w:pPr>
      <w:r w:rsidRPr="00713BCD">
        <w:rPr>
          <w:sz w:val="23"/>
        </w:rPr>
        <w:t xml:space="preserve">A similar text commands sacrifice at only one spot (later revealed to be Jerusalem): </w:t>
      </w:r>
    </w:p>
    <w:p w14:paraId="4628B923" w14:textId="77777777" w:rsidR="005721BC" w:rsidRPr="00713BCD" w:rsidRDefault="005721BC">
      <w:pPr>
        <w:ind w:right="-54"/>
        <w:rPr>
          <w:sz w:val="23"/>
        </w:rPr>
      </w:pPr>
    </w:p>
    <w:p w14:paraId="235345FD" w14:textId="77777777" w:rsidR="005721BC" w:rsidRPr="00713BCD" w:rsidRDefault="005721BC">
      <w:pPr>
        <w:pStyle w:val="BlockQuote"/>
        <w:ind w:right="-54"/>
        <w:rPr>
          <w:sz w:val="19"/>
        </w:rPr>
      </w:pPr>
      <w:r w:rsidRPr="00713BCD">
        <w:rPr>
          <w:sz w:val="19"/>
        </w:rPr>
        <w:t xml:space="preserve">But you will cross the Jordan and settle in the land the LORD your God is giving you as an inheritance, and he will give you rest from all your enemies around you so that you will live in safety.  Then to the place the LORD your God will choose as a dwelling for his Name —there you are to bring everything I command you: your burnt offerings and sacrifices, your tithes and special gifts, and all the choice possessions you have vowed to the LORD.  And there rejoice before the LORD your God, you, your sons and daughters, your menservants and maidservants, and the Levites from your towns, who have no allotment or inheritance of their own.  Be careful not to sacrifice your burnt offerings anywhere you please.  Offer them only at the place the LORD will choose in one of your tribes, and there observe everything I command you (Deut. 12:10-14; cf. 14:23-25; 16:6, 11, 15-16). </w:t>
      </w:r>
    </w:p>
    <w:p w14:paraId="4CB0BF52" w14:textId="77777777" w:rsidR="005721BC" w:rsidRPr="00713BCD" w:rsidRDefault="005721BC">
      <w:pPr>
        <w:ind w:right="-54"/>
        <w:rPr>
          <w:sz w:val="22"/>
        </w:rPr>
      </w:pPr>
    </w:p>
    <w:p w14:paraId="33A88069" w14:textId="77777777" w:rsidR="005721BC" w:rsidRPr="00713BCD" w:rsidRDefault="005721BC">
      <w:pPr>
        <w:ind w:right="-54"/>
        <w:rPr>
          <w:sz w:val="22"/>
        </w:rPr>
      </w:pPr>
      <w:r w:rsidRPr="00713BCD">
        <w:rPr>
          <w:sz w:val="22"/>
        </w:rPr>
        <w:t>The judgments for disobeying the Mosaic law included God’s destruction of these places.  God said if Israel persisted in sin, “I will destroy your high places, cut down your incense altars and pile your dead bodies on the lifeless forms of your idols, and I will abhor you” (Lev. 26:30).  For this reason God commanded the people, “Drive out all the inhabitants of the land before you.  Destroy all their carved images and their cast idols, and demolish all their high places” (Num. 33:52; Deut. 33:29).</w:t>
      </w:r>
    </w:p>
    <w:p w14:paraId="62530AE4" w14:textId="77777777" w:rsidR="005721BC" w:rsidRPr="00713BCD" w:rsidRDefault="005721BC">
      <w:pPr>
        <w:ind w:right="-54"/>
        <w:rPr>
          <w:sz w:val="22"/>
        </w:rPr>
      </w:pPr>
    </w:p>
    <w:p w14:paraId="26D5C95C" w14:textId="77777777" w:rsidR="005721BC" w:rsidRPr="00713BCD" w:rsidRDefault="005721BC">
      <w:pPr>
        <w:ind w:right="-54"/>
        <w:rPr>
          <w:sz w:val="22"/>
        </w:rPr>
      </w:pPr>
      <w:r w:rsidRPr="00713BCD">
        <w:rPr>
          <w:sz w:val="22"/>
        </w:rPr>
        <w:t xml:space="preserve">But Israel did not destroy them.  In fact, after entering the land we find Samuel offering a sacrifices at a high place (1 Sam. 9:12-25; cf. 10:5, 13) where they were certainly legitimate (Homer Heater, “A Theology of Samuel and Kings,” </w:t>
      </w:r>
      <w:r w:rsidRPr="00713BCD">
        <w:rPr>
          <w:i/>
          <w:sz w:val="22"/>
        </w:rPr>
        <w:t>Biblical Theology of the OT</w:t>
      </w:r>
      <w:r w:rsidRPr="00713BCD">
        <w:rPr>
          <w:sz w:val="22"/>
        </w:rPr>
        <w:t>, ed. Roy B. Zuck, 117, 126).</w:t>
      </w:r>
    </w:p>
    <w:p w14:paraId="729AA3EA" w14:textId="77777777" w:rsidR="005721BC" w:rsidRPr="00713BCD" w:rsidRDefault="005721BC">
      <w:pPr>
        <w:ind w:right="-54"/>
        <w:rPr>
          <w:sz w:val="22"/>
        </w:rPr>
      </w:pPr>
    </w:p>
    <w:p w14:paraId="318F2B84" w14:textId="77777777" w:rsidR="005721BC" w:rsidRPr="00713BCD" w:rsidRDefault="005721BC">
      <w:pPr>
        <w:ind w:right="-54"/>
        <w:rPr>
          <w:sz w:val="22"/>
        </w:rPr>
      </w:pPr>
      <w:r w:rsidRPr="00713BCD">
        <w:rPr>
          <w:sz w:val="22"/>
        </w:rPr>
        <w:t>God even granted Solomon’s request for wisdom at “the most important high place” (1 Kings 3:4)!  How are we to deal with these texts, especially the last one which is preceded by the clear statement, “Solomon showed his love for the LORD by walking according to the statutes of his father David, except that he offered sacrifices and burned incense on the high places” (1 Kings 3:3).  It appears that God is both blessing and condemning high place sacrifice in the same text.</w:t>
      </w:r>
    </w:p>
    <w:p w14:paraId="5C8522D2" w14:textId="77777777" w:rsidR="005721BC" w:rsidRPr="00713BCD" w:rsidRDefault="005721BC">
      <w:pPr>
        <w:ind w:right="-54"/>
        <w:rPr>
          <w:sz w:val="22"/>
        </w:rPr>
      </w:pPr>
    </w:p>
    <w:p w14:paraId="7A95B125" w14:textId="77777777" w:rsidR="005721BC" w:rsidRPr="00713BCD" w:rsidRDefault="005721BC">
      <w:pPr>
        <w:ind w:right="-54"/>
        <w:rPr>
          <w:sz w:val="22"/>
        </w:rPr>
      </w:pPr>
      <w:r w:rsidRPr="00713BCD">
        <w:rPr>
          <w:sz w:val="22"/>
        </w:rPr>
        <w:t>Perhaps the solution is found one verse earlier still: “The people, however, were still sacrificing at the high places, because a temple had not yet been built for the Name of the LORD” (1 Kings 3:2).  Maybe God evidently made a concession to His command in Leviticus until the temple was built.</w:t>
      </w:r>
    </w:p>
    <w:p w14:paraId="5BB9D6FE" w14:textId="77777777" w:rsidR="005721BC" w:rsidRPr="00713BCD" w:rsidRDefault="005721BC">
      <w:pPr>
        <w:ind w:right="-54"/>
        <w:rPr>
          <w:sz w:val="22"/>
        </w:rPr>
      </w:pPr>
    </w:p>
    <w:p w14:paraId="0379C68A" w14:textId="7A3778A1" w:rsidR="005721BC" w:rsidRPr="00713BCD" w:rsidRDefault="005721BC">
      <w:pPr>
        <w:ind w:right="-54"/>
        <w:rPr>
          <w:sz w:val="22"/>
        </w:rPr>
      </w:pPr>
      <w:r w:rsidRPr="00713BCD">
        <w:rPr>
          <w:sz w:val="22"/>
        </w:rPr>
        <w:t xml:space="preserve">Yet after the temple was built, high place sacrifice was prohibited outright.  </w:t>
      </w:r>
      <w:r w:rsidR="00AA1BDE">
        <w:rPr>
          <w:sz w:val="22"/>
        </w:rPr>
        <w:t>Solomon built p</w:t>
      </w:r>
      <w:r w:rsidRPr="00713BCD">
        <w:rPr>
          <w:sz w:val="22"/>
        </w:rPr>
        <w:t xml:space="preserve">agan high places (1 Kings 11:7)—the very king who built the temple!  And Jeroboam built them at Bethel and Dan to prevent the people in the north from going down to Jerusalem to sacrifice at the temple (1 Kings 12:31-32; 13:2, 32-33).  Many kings made the mistake of allowing these places to continue (1 Kings 14:23; 15:14; 22:43; 2 Kings 12:3-4; 14:4; 15:4, 35; etc.).  Brief revivals occurred when </w:t>
      </w:r>
      <w:r w:rsidR="00AA1BDE">
        <w:rPr>
          <w:sz w:val="22"/>
        </w:rPr>
        <w:t xml:space="preserve">Hezekiah tore down </w:t>
      </w:r>
      <w:r w:rsidRPr="00713BCD">
        <w:rPr>
          <w:sz w:val="22"/>
        </w:rPr>
        <w:t>these places (2 Kings 18:4) and Josiah (2 Kings 23:5-20), but the general practice was to rebuild them.</w:t>
      </w:r>
    </w:p>
    <w:p w14:paraId="71C23DB3" w14:textId="77777777" w:rsidR="005721BC" w:rsidRPr="00713BCD" w:rsidRDefault="005721BC">
      <w:pPr>
        <w:ind w:right="-54"/>
        <w:rPr>
          <w:sz w:val="22"/>
        </w:rPr>
      </w:pPr>
    </w:p>
    <w:p w14:paraId="43C5E441" w14:textId="77777777" w:rsidR="005721BC" w:rsidRPr="00713BCD" w:rsidRDefault="005721BC">
      <w:pPr>
        <w:ind w:right="-54"/>
        <w:rPr>
          <w:sz w:val="22"/>
        </w:rPr>
      </w:pPr>
      <w:r w:rsidRPr="00713BCD">
        <w:rPr>
          <w:sz w:val="22"/>
        </w:rPr>
        <w:t xml:space="preserve">Disagreeing with this analysis is Heater, who states, “When David brought the ark to Jerusalem, the centralization of worship began.  The high places, </w:t>
      </w:r>
      <w:r w:rsidRPr="00713BCD">
        <w:rPr>
          <w:i/>
          <w:sz w:val="22"/>
        </w:rPr>
        <w:t>legitimate places of worship</w:t>
      </w:r>
      <w:r w:rsidRPr="00713BCD">
        <w:rPr>
          <w:sz w:val="22"/>
        </w:rPr>
        <w:t xml:space="preserve">, continued throughout the history of the monarchy, but Jerusalem, the home of the Ark, increasingly became the center of worship” (ibid., 126-27, </w:t>
      </w:r>
      <w:r w:rsidRPr="00713BCD">
        <w:rPr>
          <w:i/>
          <w:sz w:val="22"/>
        </w:rPr>
        <w:t>italics</w:t>
      </w:r>
      <w:r w:rsidRPr="00713BCD">
        <w:rPr>
          <w:sz w:val="22"/>
        </w:rPr>
        <w:t xml:space="preserve"> mine).</w:t>
      </w:r>
    </w:p>
    <w:p w14:paraId="19D25E91" w14:textId="77777777" w:rsidR="005721BC" w:rsidRPr="00713BCD" w:rsidRDefault="005721BC" w:rsidP="005721BC">
      <w:pPr>
        <w:sectPr w:rsidR="005721BC" w:rsidRPr="00713BCD" w:rsidSect="005721BC">
          <w:headerReference w:type="default" r:id="rId127"/>
          <w:pgSz w:w="11880" w:h="16840"/>
          <w:pgMar w:top="720" w:right="1008" w:bottom="720" w:left="1296" w:header="720" w:footer="720" w:gutter="0"/>
          <w:pgNumType w:start="176"/>
          <w:cols w:space="720"/>
        </w:sectPr>
      </w:pPr>
    </w:p>
    <w:p w14:paraId="3682A90F" w14:textId="77777777" w:rsidR="005721BC" w:rsidRPr="00E21535" w:rsidRDefault="005721BC" w:rsidP="005721BC">
      <w:pPr>
        <w:jc w:val="center"/>
        <w:rPr>
          <w:b/>
          <w:sz w:val="36"/>
        </w:rPr>
      </w:pPr>
      <w:r w:rsidRPr="00E21535">
        <w:rPr>
          <w:b/>
          <w:sz w:val="36"/>
        </w:rPr>
        <w:lastRenderedPageBreak/>
        <w:t>The Line of Aaron</w:t>
      </w:r>
    </w:p>
    <w:p w14:paraId="4D9C69C2" w14:textId="77777777" w:rsidR="005721BC" w:rsidRPr="00713BCD" w:rsidRDefault="005721BC" w:rsidP="005721BC">
      <w:pPr>
        <w:jc w:val="center"/>
      </w:pPr>
      <w:r w:rsidRPr="00713BCD">
        <w:t>Donald K. Campbell, Dallas Theological Seminary, 1986</w:t>
      </w:r>
    </w:p>
    <w:p w14:paraId="049211FE" w14:textId="77777777" w:rsidR="005721BC" w:rsidRPr="00713BCD" w:rsidRDefault="005721BC" w:rsidP="005721BC"/>
    <w:p w14:paraId="72C900EE" w14:textId="77777777" w:rsidR="005721BC" w:rsidRPr="00713BCD" w:rsidRDefault="005721BC" w:rsidP="005721BC">
      <w:pPr>
        <w:sectPr w:rsidR="005721BC" w:rsidRPr="00713BCD" w:rsidSect="005721BC">
          <w:headerReference w:type="default" r:id="rId128"/>
          <w:pgSz w:w="11880" w:h="16840"/>
          <w:pgMar w:top="720" w:right="1008" w:bottom="720" w:left="1296" w:header="720" w:footer="720" w:gutter="0"/>
          <w:pgNumType w:start="176"/>
          <w:cols w:space="720"/>
        </w:sectPr>
      </w:pPr>
    </w:p>
    <w:p w14:paraId="2435AB7D" w14:textId="77777777" w:rsidR="005721BC" w:rsidRPr="00713BCD" w:rsidRDefault="005721BC" w:rsidP="00FF438B">
      <w:pPr>
        <w:pStyle w:val="Heading3"/>
      </w:pPr>
      <w:bookmarkStart w:id="718" w:name="_Toc15034137"/>
      <w:r w:rsidRPr="00713BCD">
        <w:lastRenderedPageBreak/>
        <w:t>Priesthood</w:t>
      </w:r>
      <w:bookmarkEnd w:id="718"/>
    </w:p>
    <w:p w14:paraId="3A00AC02" w14:textId="77777777" w:rsidR="005721BC" w:rsidRPr="00713BCD" w:rsidRDefault="005721BC" w:rsidP="008D58D7">
      <w:pPr>
        <w:pStyle w:val="Heading4"/>
      </w:pPr>
      <w:r w:rsidRPr="00713BCD">
        <w:t>That Yahweh worship was open to men only "stands counter to the whole thrust of Ancient Near East religion in which the interaction of male and female principals was an absolute necessity."</w:t>
      </w:r>
      <w:r w:rsidRPr="00713BCD">
        <w:rPr>
          <w:rStyle w:val="FootnoteReference"/>
          <w:sz w:val="15"/>
        </w:rPr>
        <w:footnoteReference w:id="124"/>
      </w:r>
      <w:r w:rsidRPr="00713BCD">
        <w:t xml:space="preserve">   This assured that heterosexual sin would not be characteristic of the priesthood.  If no female priestesses were allowed, this would assure that the men would never justify themselves in sexual sin with them in a supposed worship of YHWH.</w:t>
      </w:r>
    </w:p>
    <w:p w14:paraId="46D39B26" w14:textId="77777777" w:rsidR="005721BC" w:rsidRPr="00713BCD" w:rsidRDefault="005721BC" w:rsidP="008D58D7">
      <w:pPr>
        <w:pStyle w:val="Heading4"/>
      </w:pPr>
      <w:r w:rsidRPr="00713BCD">
        <w:t>Jewish priests needed a much higher moral standard than did pagan priests.</w:t>
      </w:r>
    </w:p>
    <w:p w14:paraId="3EF3D327" w14:textId="77777777" w:rsidR="005721BC" w:rsidRPr="00713BCD" w:rsidRDefault="005721BC" w:rsidP="005A74FE">
      <w:pPr>
        <w:pStyle w:val="Heading5"/>
      </w:pPr>
      <w:r w:rsidRPr="00713BCD">
        <w:t>They could allow themselves to become unclean only in the case of the death of a close relative (Lev. 21:1-4).</w:t>
      </w:r>
    </w:p>
    <w:p w14:paraId="2AF84A8C" w14:textId="77777777" w:rsidR="005721BC" w:rsidRPr="00713BCD" w:rsidRDefault="005721BC" w:rsidP="005A74FE">
      <w:pPr>
        <w:pStyle w:val="Heading5"/>
      </w:pPr>
      <w:r w:rsidRPr="00713BCD">
        <w:t xml:space="preserve"> “Priests must not shave their heads or shave off the edges of their beards or cut their bodies" (Lev. 21:5).</w:t>
      </w:r>
    </w:p>
    <w:p w14:paraId="1250AC5D" w14:textId="77777777" w:rsidR="005721BC" w:rsidRPr="00713BCD" w:rsidRDefault="005721BC" w:rsidP="005A74FE">
      <w:pPr>
        <w:pStyle w:val="Heading5"/>
      </w:pPr>
      <w:r w:rsidRPr="00713BCD">
        <w:t>They could not marry a woman who was divorced or a former prostitute (Lev. 21:7, 14).</w:t>
      </w:r>
    </w:p>
    <w:p w14:paraId="3BF1148C" w14:textId="77777777" w:rsidR="005721BC" w:rsidRPr="00713BCD" w:rsidRDefault="005721BC" w:rsidP="005A74FE">
      <w:pPr>
        <w:pStyle w:val="Heading5"/>
      </w:pPr>
      <w:r w:rsidRPr="00713BCD">
        <w:t>They must not be physically disabled (Lev. 21:17-21).</w:t>
      </w:r>
    </w:p>
    <w:p w14:paraId="2AAE1182" w14:textId="77777777" w:rsidR="005721BC" w:rsidRPr="00713BCD" w:rsidRDefault="005721BC" w:rsidP="008D58D7">
      <w:pPr>
        <w:pStyle w:val="Heading4"/>
      </w:pPr>
      <w:r w:rsidRPr="00713BCD">
        <w:t>Other unique elements of Israel's priests:</w:t>
      </w:r>
    </w:p>
    <w:p w14:paraId="72E2691D" w14:textId="77777777" w:rsidR="005721BC" w:rsidRPr="00713BCD" w:rsidRDefault="005721BC" w:rsidP="005A74FE">
      <w:pPr>
        <w:pStyle w:val="Heading5"/>
      </w:pPr>
      <w:r w:rsidRPr="00713BCD">
        <w:t>Genealogically determined</w:t>
      </w:r>
    </w:p>
    <w:p w14:paraId="72E762E9" w14:textId="77777777" w:rsidR="005721BC" w:rsidRPr="00713BCD" w:rsidRDefault="005721BC" w:rsidP="005A74FE">
      <w:pPr>
        <w:pStyle w:val="Heading5"/>
      </w:pPr>
      <w:r w:rsidRPr="00713BCD">
        <w:t>Appointed by God</w:t>
      </w:r>
    </w:p>
    <w:p w14:paraId="31CA7BB5" w14:textId="77777777" w:rsidR="005721BC" w:rsidRPr="00713BCD" w:rsidRDefault="005721BC" w:rsidP="005A74FE">
      <w:pPr>
        <w:pStyle w:val="Heading5"/>
      </w:pPr>
      <w:r w:rsidRPr="00713BCD">
        <w:t>Salary paid by worshippers (not the state)</w:t>
      </w:r>
    </w:p>
    <w:p w14:paraId="3FF89A5B" w14:textId="77777777" w:rsidR="005721BC" w:rsidRPr="00713BCD" w:rsidRDefault="005721BC" w:rsidP="005A74FE">
      <w:pPr>
        <w:pStyle w:val="Heading5"/>
      </w:pPr>
      <w:r w:rsidRPr="00713BCD">
        <w:t>No tribal allotment</w:t>
      </w:r>
    </w:p>
    <w:p w14:paraId="3F467976" w14:textId="77777777" w:rsidR="005721BC" w:rsidRPr="00713BCD" w:rsidRDefault="005721BC" w:rsidP="005A74FE">
      <w:pPr>
        <w:pStyle w:val="Heading5"/>
      </w:pPr>
      <w:r w:rsidRPr="00713BCD">
        <w:t>Served two weeks annually at the temple (otherwise taught in towns)</w:t>
      </w:r>
    </w:p>
    <w:p w14:paraId="0DAE8CFF" w14:textId="77777777" w:rsidR="005721BC" w:rsidRPr="00713BCD" w:rsidRDefault="005721BC" w:rsidP="00FF438B">
      <w:pPr>
        <w:pStyle w:val="Heading3"/>
      </w:pPr>
      <w:bookmarkStart w:id="719" w:name="_Toc15034138"/>
      <w:r w:rsidRPr="00713BCD">
        <w:t>Calendar</w:t>
      </w:r>
      <w:bookmarkEnd w:id="719"/>
    </w:p>
    <w:p w14:paraId="7C63C00A" w14:textId="77777777" w:rsidR="005721BC" w:rsidRPr="00713BCD" w:rsidRDefault="005721BC" w:rsidP="008D58D7">
      <w:pPr>
        <w:pStyle w:val="Heading4"/>
      </w:pPr>
      <w:r w:rsidRPr="00713BCD">
        <w:t>Although the Canaanite religion negatively influenced Israel in numerous ways, one positive contribution could have been annual agricultural festivals that Israel adapted for her own purposes.</w:t>
      </w:r>
      <w:r w:rsidRPr="00713BCD">
        <w:rPr>
          <w:rStyle w:val="FootnoteReference"/>
          <w:sz w:val="15"/>
        </w:rPr>
        <w:footnoteReference w:id="125"/>
      </w:r>
    </w:p>
    <w:p w14:paraId="19CB42AF" w14:textId="77777777" w:rsidR="005721BC" w:rsidRPr="00713BCD" w:rsidRDefault="005721BC" w:rsidP="005A74FE">
      <w:pPr>
        <w:pStyle w:val="Heading5"/>
      </w:pPr>
      <w:r w:rsidRPr="00713BCD">
        <w:t>Perhaps God instituted holy festivals associated with the seasonal cycles as a deterrent to Israelites who would otherwise be tempted to join in the pagan celebrations.</w:t>
      </w:r>
    </w:p>
    <w:p w14:paraId="25CA0194" w14:textId="77777777" w:rsidR="005721BC" w:rsidRPr="00713BCD" w:rsidRDefault="005721BC" w:rsidP="005A74FE">
      <w:pPr>
        <w:pStyle w:val="Heading5"/>
      </w:pPr>
      <w:r w:rsidRPr="00713BCD">
        <w:t>Believers today also have annual commemorations in addition to the normal weekly worship: Maundy Thursday, Good Friday, Easter, Lent, Christmas, etc.</w:t>
      </w:r>
    </w:p>
    <w:p w14:paraId="51AB419D" w14:textId="77777777" w:rsidR="005721BC" w:rsidRPr="00713BCD" w:rsidRDefault="005721BC" w:rsidP="008D58D7">
      <w:pPr>
        <w:pStyle w:val="Heading4"/>
      </w:pPr>
      <w:r w:rsidRPr="00713BCD">
        <w:br w:type="page"/>
      </w:r>
      <w:r w:rsidRPr="00713BCD">
        <w:lastRenderedPageBreak/>
        <w:t xml:space="preserve">Synchronized Annual Jewish Calendar </w:t>
      </w:r>
      <w:r w:rsidRPr="00713BCD">
        <w:rPr>
          <w:vanish/>
        </w:rPr>
        <w:fldChar w:fldCharType="begin"/>
      </w:r>
      <w:r w:rsidRPr="00713BCD">
        <w:rPr>
          <w:vanish/>
        </w:rPr>
        <w:instrText xml:space="preserve"> TC </w:instrText>
      </w:r>
      <w:r w:rsidRPr="00713BCD">
        <w:instrText xml:space="preserve"> "</w:instrText>
      </w:r>
      <w:bookmarkStart w:id="720" w:name="_Toc408127910"/>
      <w:bookmarkStart w:id="721" w:name="_Toc503586409"/>
      <w:r w:rsidRPr="00713BCD">
        <w:instrText>Synchronized Jewish Calendar</w:instrText>
      </w:r>
      <w:bookmarkEnd w:id="720"/>
      <w:bookmarkEnd w:id="721"/>
      <w:r w:rsidRPr="00713BCD">
        <w:instrText xml:space="preserve"> " \l 5 </w:instrText>
      </w:r>
      <w:r w:rsidRPr="00713BCD">
        <w:rPr>
          <w:vanish/>
        </w:rPr>
        <w:fldChar w:fldCharType="end"/>
      </w:r>
    </w:p>
    <w:p w14:paraId="3200FC60" w14:textId="77777777" w:rsidR="005721BC" w:rsidRPr="00713BCD" w:rsidRDefault="005721BC" w:rsidP="005A74FE">
      <w:pPr>
        <w:pStyle w:val="Heading5"/>
      </w:pPr>
      <w:r w:rsidRPr="00713BCD">
        <w:t>We all use different calendars today—the civil calendar begins in January, the school calendar begins at SBC in July, the fiscal calendar begins when company books are cleared, and the lunar calendar begins at Chinese New Year in late January or February.</w:t>
      </w:r>
    </w:p>
    <w:p w14:paraId="6ADECEA2" w14:textId="77777777" w:rsidR="005721BC" w:rsidRPr="00713BCD" w:rsidRDefault="005721BC" w:rsidP="005A74FE">
      <w:pPr>
        <w:pStyle w:val="Heading5"/>
      </w:pPr>
      <w:r w:rsidRPr="00713BCD">
        <w:t>In like manner, the Israelites had three systems of naming months.</w:t>
      </w:r>
    </w:p>
    <w:p w14:paraId="00A9FBF1" w14:textId="77777777" w:rsidR="005721BC" w:rsidRPr="00713BCD" w:rsidRDefault="005721BC" w:rsidP="00E16F97">
      <w:pPr>
        <w:pStyle w:val="Heading6"/>
      </w:pPr>
      <w:r w:rsidRPr="00713BCD">
        <w:rPr>
          <w:b/>
          <w:u w:val="single"/>
        </w:rPr>
        <w:t>Civil</w:t>
      </w:r>
      <w:r w:rsidRPr="00713BCD">
        <w:t>—Abib, Bul, etc. were Canaanite names designating the secular calendar beginning in our present September-October.  This was likely the calendar the patriarchs used.</w:t>
      </w:r>
    </w:p>
    <w:p w14:paraId="1432ECFF" w14:textId="7FDED63E" w:rsidR="005721BC" w:rsidRPr="00713BCD" w:rsidRDefault="005721BC" w:rsidP="00E16F97">
      <w:pPr>
        <w:pStyle w:val="Heading6"/>
      </w:pPr>
      <w:r w:rsidRPr="00713BCD">
        <w:rPr>
          <w:b/>
          <w:u w:val="single"/>
        </w:rPr>
        <w:t>Sacred</w:t>
      </w:r>
      <w:r w:rsidRPr="00713BCD">
        <w:t xml:space="preserve">—At the </w:t>
      </w:r>
      <w:r w:rsidR="00797D6E" w:rsidRPr="00713BCD">
        <w:t>Exodus,</w:t>
      </w:r>
      <w:r w:rsidRPr="00713BCD">
        <w:t xml:space="preserve"> a new, sacred calendar was employed identifying months by number (beginning at Passover in March-April).  Later Nisan, Tishri, Kislev, etc. became adapted Babylonian names attached to these religious months.  These names are still used today though the modern Jews begin the new year according to the civil reckoning (September-October).</w:t>
      </w:r>
    </w:p>
    <w:p w14:paraId="00BABF12" w14:textId="77777777" w:rsidR="005721BC" w:rsidRDefault="005721BC" w:rsidP="00E16F97">
      <w:pPr>
        <w:pStyle w:val="Heading6"/>
      </w:pPr>
      <w:r w:rsidRPr="00713BCD">
        <w:rPr>
          <w:b/>
          <w:u w:val="single"/>
        </w:rPr>
        <w:t>Numbered</w:t>
      </w:r>
      <w:r w:rsidRPr="00713BCD">
        <w:t>—First, second, third, etc. designated months of the sacred calendar (Lev. 23:5, 24)</w:t>
      </w:r>
    </w:p>
    <w:p w14:paraId="1740B8A5" w14:textId="77777777" w:rsidR="0095756C" w:rsidRDefault="0095756C" w:rsidP="0095756C"/>
    <w:p w14:paraId="28F85C63" w14:textId="77777777" w:rsidR="00FD74F8" w:rsidRDefault="00B2216D" w:rsidP="00FD74F8">
      <w:pPr>
        <w:jc w:val="center"/>
      </w:pPr>
      <w:r>
        <w:rPr>
          <w:noProof/>
        </w:rPr>
        <w:pict w14:anchorId="0B8DD815">
          <v:shape id="_x0000_i1109" type="#_x0000_t75" alt="Screen shot 2012-07-13 at PM 09" style="width:448.55pt;height:340.55pt;mso-width-percent:0;mso-height-percent:0;mso-width-percent:0;mso-height-percent:0">
            <v:imagedata r:id="rId129" o:title="Screen shot 2012-07-13 at PM 09"/>
          </v:shape>
        </w:pict>
      </w:r>
    </w:p>
    <w:p w14:paraId="5AFCFF68" w14:textId="77777777" w:rsidR="00FD74F8" w:rsidRPr="0095756C" w:rsidRDefault="00FD74F8" w:rsidP="0095756C"/>
    <w:p w14:paraId="36DF1086" w14:textId="77777777" w:rsidR="005721BC" w:rsidRPr="00713BCD" w:rsidRDefault="005721BC" w:rsidP="005A74FE">
      <w:pPr>
        <w:pStyle w:val="Heading5"/>
      </w:pPr>
      <w:r w:rsidRPr="00713BCD">
        <w:br w:type="page"/>
      </w:r>
      <w:r w:rsidRPr="00713BCD">
        <w:lastRenderedPageBreak/>
        <w:t>The Jewish Calendar is best seen on the following chart.</w:t>
      </w:r>
      <w:r w:rsidRPr="00713BCD">
        <w:rPr>
          <w:rStyle w:val="FootnoteReference"/>
          <w:sz w:val="15"/>
        </w:rPr>
        <w:footnoteReference w:id="126"/>
      </w:r>
    </w:p>
    <w:p w14:paraId="2689B30E" w14:textId="77777777" w:rsidR="005721BC" w:rsidRPr="00713BCD" w:rsidRDefault="005721BC">
      <w:pPr>
        <w:rPr>
          <w:sz w:val="21"/>
        </w:rPr>
      </w:pPr>
    </w:p>
    <w:p w14:paraId="0BA6F9C7" w14:textId="77777777" w:rsidR="005721BC" w:rsidRPr="00713BCD" w:rsidRDefault="00B2216D">
      <w:pPr>
        <w:rPr>
          <w:sz w:val="21"/>
        </w:rPr>
      </w:pPr>
      <w:r>
        <w:rPr>
          <w:sz w:val="21"/>
        </w:rPr>
        <w:pict w14:anchorId="3ECC6AD4">
          <v:shape id="_x0000_s2055" type="#_x0000_t202" alt="" style="position:absolute;left:0;text-align:left;margin-left:103pt;margin-top:6pt;width:322.55pt;height:541.45pt;z-index:6;mso-wrap-style:square;mso-wrap-edited:f;mso-width-percent:0;mso-height-percent:0;mso-width-percent:0;mso-height-percent:0;v-text-anchor:top" o:allowincell="f" stroked="f">
            <v:textbox style="mso-next-textbox:#_x0000_s2055">
              <w:txbxContent>
                <w:p w14:paraId="75DB0BEC" w14:textId="77777777" w:rsidR="0058356F" w:rsidRDefault="0058356F">
                  <w:pPr>
                    <w:ind w:right="-547"/>
                    <w:rPr>
                      <w:sz w:val="23"/>
                    </w:rPr>
                  </w:pPr>
                </w:p>
              </w:txbxContent>
            </v:textbox>
          </v:shape>
        </w:pict>
      </w:r>
    </w:p>
    <w:p w14:paraId="1FC90B08" w14:textId="77777777" w:rsidR="005721BC" w:rsidRPr="00713BCD" w:rsidRDefault="005721BC">
      <w:pPr>
        <w:rPr>
          <w:sz w:val="21"/>
        </w:rPr>
      </w:pPr>
    </w:p>
    <w:p w14:paraId="7EB8ED2C" w14:textId="77777777" w:rsidR="005721BC" w:rsidRPr="00713BCD" w:rsidRDefault="005721BC">
      <w:pPr>
        <w:rPr>
          <w:sz w:val="21"/>
        </w:rPr>
      </w:pPr>
    </w:p>
    <w:p w14:paraId="176FA4D4" w14:textId="77777777" w:rsidR="005721BC" w:rsidRPr="00713BCD" w:rsidRDefault="005721BC">
      <w:pPr>
        <w:rPr>
          <w:sz w:val="21"/>
        </w:rPr>
      </w:pPr>
    </w:p>
    <w:p w14:paraId="31130573" w14:textId="77777777" w:rsidR="005721BC" w:rsidRPr="00713BCD" w:rsidRDefault="005721BC">
      <w:pPr>
        <w:rPr>
          <w:sz w:val="21"/>
        </w:rPr>
      </w:pPr>
    </w:p>
    <w:p w14:paraId="41C4DB9A" w14:textId="77777777" w:rsidR="005721BC" w:rsidRPr="00713BCD" w:rsidRDefault="005721BC">
      <w:pPr>
        <w:rPr>
          <w:sz w:val="21"/>
        </w:rPr>
      </w:pPr>
    </w:p>
    <w:p w14:paraId="38298015" w14:textId="77777777" w:rsidR="005721BC" w:rsidRPr="00713BCD" w:rsidRDefault="005721BC">
      <w:pPr>
        <w:rPr>
          <w:sz w:val="21"/>
        </w:rPr>
      </w:pPr>
    </w:p>
    <w:p w14:paraId="2B237701" w14:textId="77777777" w:rsidR="005721BC" w:rsidRPr="00713BCD" w:rsidRDefault="005721BC">
      <w:pPr>
        <w:rPr>
          <w:sz w:val="21"/>
        </w:rPr>
      </w:pPr>
    </w:p>
    <w:p w14:paraId="0A991EE2" w14:textId="77777777" w:rsidR="005721BC" w:rsidRPr="00713BCD" w:rsidRDefault="005721BC">
      <w:pPr>
        <w:rPr>
          <w:sz w:val="21"/>
        </w:rPr>
      </w:pPr>
    </w:p>
    <w:p w14:paraId="2F427C73" w14:textId="77777777" w:rsidR="005721BC" w:rsidRPr="00713BCD" w:rsidRDefault="005721BC">
      <w:pPr>
        <w:rPr>
          <w:sz w:val="21"/>
        </w:rPr>
      </w:pPr>
    </w:p>
    <w:p w14:paraId="24AD1209" w14:textId="77777777" w:rsidR="005721BC" w:rsidRPr="00713BCD" w:rsidRDefault="005721BC">
      <w:pPr>
        <w:rPr>
          <w:sz w:val="21"/>
        </w:rPr>
      </w:pPr>
    </w:p>
    <w:p w14:paraId="1E9996F9" w14:textId="77777777" w:rsidR="005721BC" w:rsidRPr="00713BCD" w:rsidRDefault="005721BC">
      <w:pPr>
        <w:rPr>
          <w:sz w:val="21"/>
        </w:rPr>
      </w:pPr>
    </w:p>
    <w:p w14:paraId="05418EAD" w14:textId="77777777" w:rsidR="005721BC" w:rsidRPr="00713BCD" w:rsidRDefault="005721BC">
      <w:pPr>
        <w:rPr>
          <w:sz w:val="21"/>
        </w:rPr>
      </w:pPr>
    </w:p>
    <w:p w14:paraId="3F0B2983" w14:textId="77777777" w:rsidR="005721BC" w:rsidRPr="00713BCD" w:rsidRDefault="005721BC">
      <w:pPr>
        <w:rPr>
          <w:sz w:val="21"/>
        </w:rPr>
      </w:pPr>
    </w:p>
    <w:p w14:paraId="2A4455F1" w14:textId="77777777" w:rsidR="005721BC" w:rsidRPr="00713BCD" w:rsidRDefault="005721BC">
      <w:pPr>
        <w:rPr>
          <w:sz w:val="21"/>
        </w:rPr>
      </w:pPr>
    </w:p>
    <w:p w14:paraId="1AA1BFBE" w14:textId="77777777" w:rsidR="005721BC" w:rsidRPr="00713BCD" w:rsidRDefault="005721BC">
      <w:pPr>
        <w:rPr>
          <w:sz w:val="21"/>
        </w:rPr>
      </w:pPr>
    </w:p>
    <w:p w14:paraId="4A45908C" w14:textId="77777777" w:rsidR="005721BC" w:rsidRPr="00713BCD" w:rsidRDefault="005721BC">
      <w:pPr>
        <w:rPr>
          <w:sz w:val="21"/>
        </w:rPr>
      </w:pPr>
    </w:p>
    <w:p w14:paraId="69C7315C" w14:textId="77777777" w:rsidR="005721BC" w:rsidRPr="00713BCD" w:rsidRDefault="005721BC">
      <w:pPr>
        <w:rPr>
          <w:sz w:val="21"/>
        </w:rPr>
      </w:pPr>
    </w:p>
    <w:p w14:paraId="19BD82D9" w14:textId="77777777" w:rsidR="005721BC" w:rsidRPr="00713BCD" w:rsidRDefault="005721BC">
      <w:pPr>
        <w:rPr>
          <w:sz w:val="21"/>
        </w:rPr>
      </w:pPr>
    </w:p>
    <w:p w14:paraId="16516BF1" w14:textId="77777777" w:rsidR="005721BC" w:rsidRPr="00713BCD" w:rsidRDefault="005721BC">
      <w:pPr>
        <w:rPr>
          <w:sz w:val="21"/>
        </w:rPr>
      </w:pPr>
    </w:p>
    <w:p w14:paraId="4CA6BD5D" w14:textId="77777777" w:rsidR="005721BC" w:rsidRPr="00713BCD" w:rsidRDefault="005721BC">
      <w:pPr>
        <w:rPr>
          <w:sz w:val="21"/>
        </w:rPr>
      </w:pPr>
    </w:p>
    <w:p w14:paraId="33BB7732" w14:textId="77777777" w:rsidR="005721BC" w:rsidRPr="00713BCD" w:rsidRDefault="005721BC">
      <w:pPr>
        <w:rPr>
          <w:sz w:val="21"/>
        </w:rPr>
      </w:pPr>
    </w:p>
    <w:p w14:paraId="39D88DE9" w14:textId="77777777" w:rsidR="005721BC" w:rsidRPr="00713BCD" w:rsidRDefault="005721BC">
      <w:pPr>
        <w:rPr>
          <w:sz w:val="21"/>
        </w:rPr>
      </w:pPr>
    </w:p>
    <w:p w14:paraId="43C8E7D4" w14:textId="77777777" w:rsidR="005721BC" w:rsidRPr="00713BCD" w:rsidRDefault="005721BC">
      <w:pPr>
        <w:rPr>
          <w:sz w:val="21"/>
        </w:rPr>
      </w:pPr>
    </w:p>
    <w:p w14:paraId="0D729519" w14:textId="77777777" w:rsidR="005721BC" w:rsidRPr="00713BCD" w:rsidRDefault="005721BC">
      <w:pPr>
        <w:rPr>
          <w:sz w:val="21"/>
        </w:rPr>
      </w:pPr>
    </w:p>
    <w:p w14:paraId="7FCE94D4" w14:textId="77777777" w:rsidR="005721BC" w:rsidRPr="00713BCD" w:rsidRDefault="005721BC">
      <w:pPr>
        <w:rPr>
          <w:sz w:val="21"/>
        </w:rPr>
      </w:pPr>
    </w:p>
    <w:p w14:paraId="3330846C" w14:textId="77777777" w:rsidR="005721BC" w:rsidRPr="00713BCD" w:rsidRDefault="005721BC">
      <w:pPr>
        <w:rPr>
          <w:sz w:val="21"/>
        </w:rPr>
      </w:pPr>
    </w:p>
    <w:p w14:paraId="6755035E" w14:textId="77777777" w:rsidR="005721BC" w:rsidRPr="00713BCD" w:rsidRDefault="005721BC">
      <w:pPr>
        <w:rPr>
          <w:sz w:val="21"/>
        </w:rPr>
      </w:pPr>
    </w:p>
    <w:p w14:paraId="436F08B6" w14:textId="77777777" w:rsidR="005721BC" w:rsidRPr="00713BCD" w:rsidRDefault="005721BC">
      <w:pPr>
        <w:rPr>
          <w:sz w:val="21"/>
        </w:rPr>
      </w:pPr>
    </w:p>
    <w:p w14:paraId="15AE069C" w14:textId="77777777" w:rsidR="005721BC" w:rsidRPr="00713BCD" w:rsidRDefault="005721BC">
      <w:pPr>
        <w:rPr>
          <w:sz w:val="21"/>
        </w:rPr>
      </w:pPr>
    </w:p>
    <w:p w14:paraId="50405601" w14:textId="77777777" w:rsidR="005721BC" w:rsidRPr="00713BCD" w:rsidRDefault="005721BC">
      <w:pPr>
        <w:rPr>
          <w:sz w:val="21"/>
        </w:rPr>
      </w:pPr>
    </w:p>
    <w:p w14:paraId="4F303B34" w14:textId="77777777" w:rsidR="005721BC" w:rsidRPr="00713BCD" w:rsidRDefault="005721BC">
      <w:pPr>
        <w:rPr>
          <w:sz w:val="21"/>
        </w:rPr>
      </w:pPr>
    </w:p>
    <w:p w14:paraId="085C27BD" w14:textId="77777777" w:rsidR="005721BC" w:rsidRPr="00713BCD" w:rsidRDefault="005721BC">
      <w:pPr>
        <w:rPr>
          <w:sz w:val="21"/>
        </w:rPr>
      </w:pPr>
    </w:p>
    <w:p w14:paraId="526D3C13" w14:textId="77777777" w:rsidR="005721BC" w:rsidRPr="00713BCD" w:rsidRDefault="005721BC">
      <w:pPr>
        <w:rPr>
          <w:sz w:val="21"/>
        </w:rPr>
      </w:pPr>
    </w:p>
    <w:p w14:paraId="43A68A81" w14:textId="77777777" w:rsidR="005721BC" w:rsidRPr="00713BCD" w:rsidRDefault="005721BC">
      <w:pPr>
        <w:rPr>
          <w:sz w:val="21"/>
        </w:rPr>
      </w:pPr>
    </w:p>
    <w:p w14:paraId="671C5C64" w14:textId="77777777" w:rsidR="005721BC" w:rsidRPr="00713BCD" w:rsidRDefault="005721BC">
      <w:pPr>
        <w:rPr>
          <w:sz w:val="21"/>
        </w:rPr>
      </w:pPr>
    </w:p>
    <w:p w14:paraId="461146E3" w14:textId="77777777" w:rsidR="005721BC" w:rsidRPr="00713BCD" w:rsidRDefault="005721BC">
      <w:pPr>
        <w:rPr>
          <w:sz w:val="21"/>
        </w:rPr>
      </w:pPr>
    </w:p>
    <w:p w14:paraId="1FD95526" w14:textId="77777777" w:rsidR="005721BC" w:rsidRPr="00713BCD" w:rsidRDefault="005721BC">
      <w:pPr>
        <w:rPr>
          <w:sz w:val="21"/>
        </w:rPr>
      </w:pPr>
    </w:p>
    <w:p w14:paraId="6FA44EBF" w14:textId="77777777" w:rsidR="005721BC" w:rsidRPr="00713BCD" w:rsidRDefault="005721BC">
      <w:pPr>
        <w:rPr>
          <w:sz w:val="21"/>
        </w:rPr>
      </w:pPr>
    </w:p>
    <w:p w14:paraId="0D6DDB38" w14:textId="77777777" w:rsidR="005721BC" w:rsidRPr="00713BCD" w:rsidRDefault="005721BC">
      <w:pPr>
        <w:rPr>
          <w:sz w:val="21"/>
        </w:rPr>
      </w:pPr>
    </w:p>
    <w:p w14:paraId="4A7FA120" w14:textId="77777777" w:rsidR="005721BC" w:rsidRPr="00713BCD" w:rsidRDefault="005721BC">
      <w:pPr>
        <w:rPr>
          <w:sz w:val="21"/>
        </w:rPr>
      </w:pPr>
    </w:p>
    <w:p w14:paraId="1D5521CB" w14:textId="77777777" w:rsidR="005721BC" w:rsidRPr="00713BCD" w:rsidRDefault="005721BC">
      <w:pPr>
        <w:rPr>
          <w:sz w:val="21"/>
        </w:rPr>
      </w:pPr>
    </w:p>
    <w:p w14:paraId="65FE2210" w14:textId="77777777" w:rsidR="005721BC" w:rsidRPr="00713BCD" w:rsidRDefault="005721BC">
      <w:pPr>
        <w:rPr>
          <w:sz w:val="21"/>
        </w:rPr>
      </w:pPr>
    </w:p>
    <w:p w14:paraId="616DBE4A" w14:textId="77777777" w:rsidR="005721BC" w:rsidRPr="00713BCD" w:rsidRDefault="005721BC">
      <w:pPr>
        <w:rPr>
          <w:sz w:val="21"/>
        </w:rPr>
      </w:pPr>
    </w:p>
    <w:p w14:paraId="4A2A0E19" w14:textId="77777777" w:rsidR="005721BC" w:rsidRPr="00713BCD" w:rsidRDefault="005721BC">
      <w:pPr>
        <w:rPr>
          <w:sz w:val="21"/>
        </w:rPr>
      </w:pPr>
    </w:p>
    <w:p w14:paraId="4A6BC087" w14:textId="77777777" w:rsidR="005721BC" w:rsidRPr="00713BCD" w:rsidRDefault="005721BC">
      <w:pPr>
        <w:rPr>
          <w:sz w:val="21"/>
        </w:rPr>
      </w:pPr>
    </w:p>
    <w:p w14:paraId="22C5E704" w14:textId="77777777" w:rsidR="005721BC" w:rsidRPr="00713BCD" w:rsidRDefault="005721BC">
      <w:pPr>
        <w:rPr>
          <w:sz w:val="21"/>
        </w:rPr>
      </w:pPr>
    </w:p>
    <w:p w14:paraId="1D3C547B" w14:textId="77777777" w:rsidR="005721BC" w:rsidRPr="00713BCD" w:rsidRDefault="005721BC">
      <w:pPr>
        <w:rPr>
          <w:sz w:val="21"/>
        </w:rPr>
      </w:pPr>
    </w:p>
    <w:p w14:paraId="2E81A5DC" w14:textId="77777777" w:rsidR="005721BC" w:rsidRPr="00713BCD" w:rsidRDefault="005721BC">
      <w:pPr>
        <w:rPr>
          <w:sz w:val="21"/>
        </w:rPr>
      </w:pPr>
    </w:p>
    <w:p w14:paraId="3EC4C516" w14:textId="77777777" w:rsidR="005721BC" w:rsidRPr="00713BCD" w:rsidRDefault="005721BC">
      <w:pPr>
        <w:rPr>
          <w:sz w:val="21"/>
        </w:rPr>
      </w:pPr>
    </w:p>
    <w:p w14:paraId="1DC9A081" w14:textId="77777777" w:rsidR="005721BC" w:rsidRPr="00713BCD" w:rsidRDefault="005721BC">
      <w:pPr>
        <w:rPr>
          <w:sz w:val="21"/>
        </w:rPr>
      </w:pPr>
    </w:p>
    <w:p w14:paraId="5B1F4197" w14:textId="77777777" w:rsidR="005721BC" w:rsidRPr="00713BCD" w:rsidRDefault="005721BC">
      <w:pPr>
        <w:rPr>
          <w:sz w:val="21"/>
        </w:rPr>
      </w:pPr>
    </w:p>
    <w:p w14:paraId="592417B1" w14:textId="77777777" w:rsidR="005721BC" w:rsidRPr="00713BCD" w:rsidRDefault="005721BC">
      <w:pPr>
        <w:rPr>
          <w:sz w:val="21"/>
        </w:rPr>
      </w:pPr>
    </w:p>
    <w:p w14:paraId="58ADD956" w14:textId="77777777" w:rsidR="005721BC" w:rsidRPr="00713BCD" w:rsidRDefault="005721BC">
      <w:pPr>
        <w:rPr>
          <w:sz w:val="21"/>
        </w:rPr>
      </w:pPr>
    </w:p>
    <w:p w14:paraId="207791A2" w14:textId="77777777" w:rsidR="005721BC" w:rsidRPr="00713BCD" w:rsidRDefault="005721BC" w:rsidP="005A74FE">
      <w:pPr>
        <w:pStyle w:val="Heading5"/>
      </w:pPr>
      <w:r w:rsidRPr="00713BCD">
        <w:lastRenderedPageBreak/>
        <w:t>Each calendar had twelve months of 30 days each.  Thus they were all approximate to the actual solar (astronomical) calendar of 365.24219879 days (see the extra month needed above for accuracy).</w:t>
      </w:r>
    </w:p>
    <w:p w14:paraId="261AC214" w14:textId="77777777" w:rsidR="005721BC" w:rsidRPr="00713BCD" w:rsidRDefault="005721BC">
      <w:pPr>
        <w:tabs>
          <w:tab w:val="left" w:pos="1080"/>
          <w:tab w:val="left" w:pos="6120"/>
          <w:tab w:val="left" w:pos="7560"/>
          <w:tab w:val="left" w:pos="7640"/>
          <w:tab w:val="left" w:pos="8820"/>
        </w:tabs>
        <w:ind w:right="3109"/>
        <w:rPr>
          <w:b/>
          <w:sz w:val="23"/>
        </w:rPr>
      </w:pPr>
    </w:p>
    <w:p w14:paraId="6B944504" w14:textId="77777777" w:rsidR="005721BC" w:rsidRPr="00713BCD" w:rsidRDefault="005721BC" w:rsidP="005A74FE">
      <w:pPr>
        <w:pStyle w:val="Heading5"/>
      </w:pPr>
      <w:r w:rsidRPr="00713BCD">
        <w:t>SIMCHAT TORAH</w:t>
      </w:r>
    </w:p>
    <w:p w14:paraId="32289CCB" w14:textId="77777777" w:rsidR="005721BC" w:rsidRPr="00713BCD" w:rsidRDefault="005721BC" w:rsidP="00E16F97">
      <w:pPr>
        <w:pStyle w:val="Heading6"/>
      </w:pPr>
      <w:r w:rsidRPr="00713BCD">
        <w:t>"Jews in Israel and everywhere also celebrate the holiday of Simchat Torah ("Rejoicing in the Torah"), also known as Shemini Atzeret ("The Eighth Day of Assembly").</w:t>
      </w:r>
    </w:p>
    <w:p w14:paraId="5B13F8A1" w14:textId="22A3366D" w:rsidR="005721BC" w:rsidRPr="00713BCD" w:rsidRDefault="005721BC" w:rsidP="00E16F97">
      <w:pPr>
        <w:pStyle w:val="Heading6"/>
      </w:pPr>
      <w:r w:rsidRPr="00713BCD">
        <w:t xml:space="preserve">"Simchat Torah immediately follows the last day of Succot (the Feast of Tabernacles).  </w:t>
      </w:r>
      <w:r w:rsidR="00040C03">
        <w:t>God</w:t>
      </w:r>
      <w:r w:rsidRPr="00713BCD">
        <w:t xml:space="preserve"> mandated </w:t>
      </w:r>
      <w:r w:rsidR="00040C03">
        <w:t xml:space="preserve">its </w:t>
      </w:r>
      <w:r w:rsidR="00040C03" w:rsidRPr="00713BCD">
        <w:t xml:space="preserve">observance </w:t>
      </w:r>
      <w:r w:rsidR="00040C03">
        <w:t>in</w:t>
      </w:r>
      <w:r w:rsidRPr="00713BCD">
        <w:t xml:space="preserve"> Leviticus 23:36.</w:t>
      </w:r>
    </w:p>
    <w:p w14:paraId="28360D02" w14:textId="77777777" w:rsidR="005721BC" w:rsidRPr="00713BCD" w:rsidRDefault="005721BC" w:rsidP="00E16F97">
      <w:pPr>
        <w:pStyle w:val="Heading6"/>
      </w:pPr>
      <w:r w:rsidRPr="00713BCD">
        <w:t xml:space="preserve">"The day's prayer services at synagogues include special memorial prayers for the deceased, as well as a prayer for plentiful rainfall during the coming winter. </w:t>
      </w:r>
    </w:p>
    <w:p w14:paraId="3C9DDB5F" w14:textId="77777777" w:rsidR="005721BC" w:rsidRPr="00713BCD" w:rsidRDefault="005721BC" w:rsidP="00E16F97">
      <w:pPr>
        <w:pStyle w:val="Heading6"/>
      </w:pPr>
      <w:r w:rsidRPr="00713BCD">
        <w:t>"The day centers around special scriptural readings: the yearly cycle of weekly Torah (Genesis to Deuteronomy) reading is completed, and begins again.  This is accompanied by dancing and singing which—in religious neighborhoods—often spill out into the streets.</w:t>
      </w:r>
    </w:p>
    <w:p w14:paraId="0EF59698" w14:textId="77777777" w:rsidR="005721BC" w:rsidRPr="00713BCD" w:rsidRDefault="005721BC" w:rsidP="00E16F97">
      <w:pPr>
        <w:pStyle w:val="Heading6"/>
      </w:pPr>
      <w:r w:rsidRPr="00713BCD">
        <w:t>"Although Leviticus 23:36 commands an offering on this day, since no temple is present, such a command is not possible.  Therefore, the reading of the Torah is substituted instead."</w:t>
      </w:r>
      <w:r w:rsidRPr="00713BCD">
        <w:rPr>
          <w:rStyle w:val="FootnoteReference"/>
          <w:sz w:val="15"/>
        </w:rPr>
        <w:footnoteReference w:id="127"/>
      </w:r>
    </w:p>
    <w:p w14:paraId="7E9EF8D7" w14:textId="77777777" w:rsidR="005721BC" w:rsidRPr="00713BCD" w:rsidRDefault="005721BC" w:rsidP="008D58D7">
      <w:pPr>
        <w:pStyle w:val="Heading4"/>
      </w:pPr>
      <w:r w:rsidRPr="00713BCD">
        <w:t>Other Calendar Events in Intervening Years</w:t>
      </w:r>
    </w:p>
    <w:p w14:paraId="33BD5614" w14:textId="77777777" w:rsidR="005721BC" w:rsidRPr="00713BCD" w:rsidRDefault="005721BC" w:rsidP="005A74FE">
      <w:pPr>
        <w:pStyle w:val="Heading5"/>
      </w:pPr>
      <w:r w:rsidRPr="00713BCD">
        <w:t xml:space="preserve">The Sabbath year was to be celebrated every seventh year as a year of rest for the land (Exod. 23:10-11; Lev. 25:1-7).  </w:t>
      </w:r>
    </w:p>
    <w:p w14:paraId="019C0E6B" w14:textId="77777777" w:rsidR="005721BC" w:rsidRPr="00713BCD" w:rsidRDefault="005721BC" w:rsidP="00E16F97">
      <w:pPr>
        <w:pStyle w:val="Heading6"/>
      </w:pPr>
      <w:r w:rsidRPr="00713BCD">
        <w:t>Israel neglected this rest time and again.  During the 814 years from Moses to the last king to rule, Zedekiah (1400-586 BC), there should have been 116 Sabbath years.  Since Judah refused to let the land rest for 70 of these years, God forced the land rest during the 70 years exile (2 Chron. 36:21).</w:t>
      </w:r>
    </w:p>
    <w:p w14:paraId="5AE1C77B" w14:textId="77777777" w:rsidR="005721BC" w:rsidRPr="00713BCD" w:rsidRDefault="005721BC" w:rsidP="00E16F97">
      <w:pPr>
        <w:pStyle w:val="Heading6"/>
      </w:pPr>
      <w:r w:rsidRPr="00713BCD">
        <w:t>Nehemiah reestablished the seventh-year Sabbath rest practice after the exile was complete (Neh. 10:31).</w:t>
      </w:r>
    </w:p>
    <w:p w14:paraId="22AEA4C2" w14:textId="77777777" w:rsidR="005721BC" w:rsidRPr="00713BCD" w:rsidRDefault="005721BC" w:rsidP="005A74FE">
      <w:pPr>
        <w:pStyle w:val="Heading5"/>
      </w:pPr>
      <w:r w:rsidRPr="00713BCD">
        <w:t>The Year of Jubilee canceled all debts and returned land to its original family every 50</w:t>
      </w:r>
      <w:r w:rsidRPr="00713BCD">
        <w:rPr>
          <w:vertAlign w:val="superscript"/>
        </w:rPr>
        <w:t>th</w:t>
      </w:r>
      <w:r w:rsidRPr="00713BCD">
        <w:t xml:space="preserve"> year (Lev. 25:8-55; 27:17-24; Num. 36:4).</w:t>
      </w:r>
    </w:p>
    <w:p w14:paraId="20F37B13" w14:textId="77777777" w:rsidR="005721BC" w:rsidRPr="00713BCD" w:rsidRDefault="005721BC" w:rsidP="008D58D7">
      <w:pPr>
        <w:pStyle w:val="Heading4"/>
      </w:pPr>
      <w:r w:rsidRPr="00713BCD">
        <w:br w:type="page"/>
      </w:r>
      <w:r w:rsidRPr="00713BCD">
        <w:lastRenderedPageBreak/>
        <w:t>Summary Observations on Festivals</w:t>
      </w:r>
    </w:p>
    <w:p w14:paraId="37C53E27" w14:textId="77777777" w:rsidR="005721BC" w:rsidRPr="00713BCD" w:rsidRDefault="005721BC" w:rsidP="005A74FE">
      <w:pPr>
        <w:pStyle w:val="Heading5"/>
      </w:pPr>
      <w:r w:rsidRPr="00713BCD">
        <w:t>Festivals of worship on an annual basis clustered in two major months—the first and the seventh month.  This provided balance in the yearly cycle by allowing periods of celebration every half year or so.</w:t>
      </w:r>
    </w:p>
    <w:p w14:paraId="24EE2521" w14:textId="77777777" w:rsidR="005721BC" w:rsidRPr="00713BCD" w:rsidRDefault="005721BC" w:rsidP="005A74FE">
      <w:pPr>
        <w:pStyle w:val="Heading5"/>
      </w:pPr>
      <w:r w:rsidRPr="00713BCD">
        <w:t>The feasts included both times of rejoicing and sober reflection.</w:t>
      </w:r>
    </w:p>
    <w:p w14:paraId="5F1316FD" w14:textId="77777777" w:rsidR="005721BC" w:rsidRPr="00713BCD" w:rsidRDefault="005721BC" w:rsidP="005A74FE">
      <w:pPr>
        <w:pStyle w:val="Heading5"/>
      </w:pPr>
      <w:r w:rsidRPr="00713BCD">
        <w:t>Three feasts were to be celebrated in Jerusalem (see next page) whereas variety was offered in that the others could be observed at home.</w:t>
      </w:r>
    </w:p>
    <w:p w14:paraId="7A65C3FE" w14:textId="77777777" w:rsidR="005721BC" w:rsidRPr="002E0AF5" w:rsidRDefault="005721BC" w:rsidP="005A74FE">
      <w:pPr>
        <w:pStyle w:val="Heading5"/>
      </w:pPr>
      <w:r w:rsidRPr="00713BCD">
        <w:t xml:space="preserve">Festivals came in conjunction with the harvest cycle in Israel (note the chart below from </w:t>
      </w:r>
      <w:hyperlink r:id="rId130" w:history="1">
        <w:r w:rsidRPr="00E35B52">
          <w:rPr>
            <w:rStyle w:val="Hyperlink"/>
          </w:rPr>
          <w:t>h</w:t>
        </w:r>
        <w:r w:rsidRPr="00E35B52">
          <w:rPr>
            <w:rStyle w:val="Hyperlink"/>
            <w:sz w:val="23"/>
          </w:rPr>
          <w:t>ttp://www.wcg.org/lit/law/festivals/harvest.htm</w:t>
        </w:r>
      </w:hyperlink>
      <w:r w:rsidRPr="002E0AF5">
        <w:t>).  God addressed the reality that the people would be tremendously busy at certain times, but before and after these times they were to acknowledge His provision.  Thus, Fir</w:t>
      </w:r>
      <w:r w:rsidR="00E16F97">
        <w:t xml:space="preserve">stfruits preceded the busy April </w:t>
      </w:r>
      <w:r w:rsidRPr="002E0AF5">
        <w:t>to early May period while Pentecost celebrated the completed harvest in late May.</w:t>
      </w:r>
      <w:r w:rsidR="00E16F97">
        <w:t xml:space="preserve">  Interestingly, the final harvest was of olives and Christ will return on the Mount of Olives at the end of the age (Zech. 14:4)!</w:t>
      </w:r>
    </w:p>
    <w:p w14:paraId="2D1CF08B" w14:textId="77777777" w:rsidR="005721BC" w:rsidRPr="002E0AF5" w:rsidRDefault="005721BC" w:rsidP="005721BC"/>
    <w:p w14:paraId="4A44D558" w14:textId="77777777" w:rsidR="005721BC" w:rsidRPr="002E0AF5" w:rsidRDefault="00B2216D" w:rsidP="00E16F97">
      <w:pPr>
        <w:jc w:val="center"/>
      </w:pPr>
      <w:r>
        <w:rPr>
          <w:noProof/>
        </w:rPr>
        <w:pict w14:anchorId="654C4E0D">
          <v:shape id="_x0000_i1108" type="#_x0000_t75" alt="Screen shot 2012-07-13 at PM 09" style="width:348pt;height:262.3pt;mso-width-percent:0;mso-height-percent:0;mso-width-percent:0;mso-height-percent:0">
            <v:imagedata r:id="rId131" o:title="Screen shot 2012-07-13 at PM 09"/>
          </v:shape>
        </w:pict>
      </w:r>
    </w:p>
    <w:p w14:paraId="4DB96A6F" w14:textId="77777777" w:rsidR="005721BC" w:rsidRPr="002E0AF5" w:rsidRDefault="005721BC" w:rsidP="005A74FE">
      <w:pPr>
        <w:pStyle w:val="Heading5"/>
      </w:pPr>
      <w:r w:rsidRPr="002E0AF5">
        <w:t>Feasts united the nation on the same calendar with communal festivities.  By gathering together, Israelites saw themselves as a holy community.</w:t>
      </w:r>
    </w:p>
    <w:p w14:paraId="5D34F984" w14:textId="77777777" w:rsidR="005721BC" w:rsidRPr="002E0AF5" w:rsidRDefault="005721BC" w:rsidP="005A74FE">
      <w:pPr>
        <w:pStyle w:val="Heading5"/>
      </w:pPr>
      <w:r w:rsidRPr="002E0AF5">
        <w:t>Feasts provided rest—but why would God have to command us to rest?  Don’t we already want rest?</w:t>
      </w:r>
    </w:p>
    <w:p w14:paraId="54552AF2" w14:textId="77777777" w:rsidR="005721BC" w:rsidRPr="002E0AF5" w:rsidRDefault="005721BC" w:rsidP="005A74FE">
      <w:pPr>
        <w:pStyle w:val="Heading5"/>
      </w:pPr>
      <w:r w:rsidRPr="002E0AF5">
        <w:t>Feasts typically looked both back on how God had acted on behalf of the nation as well as typologically to Israel's future history (see next page).</w:t>
      </w:r>
    </w:p>
    <w:p w14:paraId="625D78A1" w14:textId="77777777" w:rsidR="005721BC" w:rsidRPr="00713BCD" w:rsidRDefault="005721BC">
      <w:pPr>
        <w:tabs>
          <w:tab w:val="left" w:pos="6120"/>
          <w:tab w:val="left" w:pos="7560"/>
          <w:tab w:val="left" w:pos="8820"/>
          <w:tab w:val="left" w:pos="9000"/>
        </w:tabs>
        <w:ind w:right="-671"/>
        <w:jc w:val="center"/>
        <w:rPr>
          <w:b/>
          <w:sz w:val="35"/>
        </w:rPr>
      </w:pPr>
      <w:r w:rsidRPr="00713BCD">
        <w:rPr>
          <w:sz w:val="23"/>
        </w:rPr>
        <w:br w:type="page"/>
      </w:r>
      <w:r w:rsidRPr="00713BCD">
        <w:rPr>
          <w:b/>
          <w:sz w:val="35"/>
        </w:rPr>
        <w:lastRenderedPageBreak/>
        <w:t>Eschatology of Israel’s Feasts (Leviticus 23)</w:t>
      </w:r>
    </w:p>
    <w:p w14:paraId="36E995DA" w14:textId="77777777" w:rsidR="005721BC" w:rsidRPr="00713BCD" w:rsidRDefault="005721BC">
      <w:pPr>
        <w:tabs>
          <w:tab w:val="left" w:pos="360"/>
          <w:tab w:val="left" w:pos="1260"/>
          <w:tab w:val="left" w:pos="2070"/>
          <w:tab w:val="left" w:pos="3510"/>
          <w:tab w:val="left" w:pos="6120"/>
          <w:tab w:val="left" w:pos="7560"/>
          <w:tab w:val="left" w:pos="8820"/>
        </w:tabs>
        <w:ind w:left="360" w:right="-671" w:hanging="360"/>
        <w:jc w:val="center"/>
        <w:rPr>
          <w:sz w:val="13"/>
        </w:rPr>
      </w:pPr>
    </w:p>
    <w:tbl>
      <w:tblPr>
        <w:tblW w:w="0" w:type="auto"/>
        <w:tblLayout w:type="fixed"/>
        <w:tblCellMar>
          <w:left w:w="80" w:type="dxa"/>
          <w:right w:w="80" w:type="dxa"/>
        </w:tblCellMar>
        <w:tblLook w:val="0000" w:firstRow="0" w:lastRow="0" w:firstColumn="0" w:lastColumn="0" w:noHBand="0" w:noVBand="0"/>
      </w:tblPr>
      <w:tblGrid>
        <w:gridCol w:w="500"/>
        <w:gridCol w:w="1290"/>
        <w:gridCol w:w="1170"/>
        <w:gridCol w:w="71"/>
        <w:gridCol w:w="1459"/>
        <w:gridCol w:w="2690"/>
        <w:gridCol w:w="2621"/>
      </w:tblGrid>
      <w:tr w:rsidR="005721BC" w:rsidRPr="00713BCD" w14:paraId="476974F1" w14:textId="77777777">
        <w:tc>
          <w:tcPr>
            <w:tcW w:w="500" w:type="dxa"/>
          </w:tcPr>
          <w:p w14:paraId="3A268C1C" w14:textId="77777777" w:rsidR="005721BC" w:rsidRPr="00713BCD" w:rsidRDefault="005721BC">
            <w:pPr>
              <w:tabs>
                <w:tab w:val="left" w:pos="6120"/>
                <w:tab w:val="left" w:pos="7560"/>
                <w:tab w:val="left" w:pos="8820"/>
              </w:tabs>
              <w:ind w:right="0"/>
              <w:jc w:val="center"/>
              <w:rPr>
                <w:b/>
                <w:sz w:val="20"/>
              </w:rPr>
            </w:pPr>
          </w:p>
        </w:tc>
        <w:tc>
          <w:tcPr>
            <w:tcW w:w="1290" w:type="dxa"/>
          </w:tcPr>
          <w:p w14:paraId="73D9E5AF" w14:textId="77777777" w:rsidR="005721BC" w:rsidRPr="00713BCD" w:rsidRDefault="005721BC">
            <w:pPr>
              <w:tabs>
                <w:tab w:val="left" w:pos="6120"/>
                <w:tab w:val="left" w:pos="7560"/>
                <w:tab w:val="left" w:pos="8820"/>
              </w:tabs>
              <w:ind w:right="0"/>
              <w:jc w:val="center"/>
              <w:rPr>
                <w:b/>
                <w:sz w:val="20"/>
              </w:rPr>
            </w:pPr>
            <w:r w:rsidRPr="00713BCD">
              <w:rPr>
                <w:b/>
                <w:sz w:val="20"/>
                <w:u w:val="single"/>
              </w:rPr>
              <w:t>Date</w:t>
            </w:r>
            <w:r w:rsidRPr="00713BCD">
              <w:rPr>
                <w:sz w:val="20"/>
              </w:rPr>
              <w:t xml:space="preserve">   </w:t>
            </w:r>
          </w:p>
        </w:tc>
        <w:tc>
          <w:tcPr>
            <w:tcW w:w="1241" w:type="dxa"/>
            <w:gridSpan w:val="2"/>
          </w:tcPr>
          <w:p w14:paraId="094D70C6" w14:textId="77777777" w:rsidR="005721BC" w:rsidRPr="00713BCD" w:rsidRDefault="005721BC">
            <w:pPr>
              <w:tabs>
                <w:tab w:val="left" w:pos="6120"/>
                <w:tab w:val="left" w:pos="7560"/>
                <w:tab w:val="left" w:pos="8820"/>
              </w:tabs>
              <w:ind w:left="-72" w:right="-80"/>
              <w:jc w:val="center"/>
              <w:rPr>
                <w:b/>
                <w:sz w:val="20"/>
                <w:u w:val="single"/>
              </w:rPr>
            </w:pPr>
            <w:r w:rsidRPr="00713BCD">
              <w:rPr>
                <w:b/>
                <w:sz w:val="20"/>
                <w:u w:val="single"/>
              </w:rPr>
              <w:t xml:space="preserve">Length </w:t>
            </w:r>
          </w:p>
          <w:p w14:paraId="7AEC1BB1" w14:textId="77777777" w:rsidR="005721BC" w:rsidRPr="00713BCD" w:rsidRDefault="005721BC">
            <w:pPr>
              <w:tabs>
                <w:tab w:val="left" w:pos="6120"/>
                <w:tab w:val="left" w:pos="7560"/>
                <w:tab w:val="left" w:pos="8820"/>
              </w:tabs>
              <w:ind w:left="-72" w:right="-80"/>
              <w:jc w:val="center"/>
              <w:rPr>
                <w:b/>
                <w:sz w:val="20"/>
              </w:rPr>
            </w:pPr>
          </w:p>
        </w:tc>
        <w:tc>
          <w:tcPr>
            <w:tcW w:w="1459" w:type="dxa"/>
          </w:tcPr>
          <w:p w14:paraId="4EEF453E" w14:textId="77777777" w:rsidR="005721BC" w:rsidRPr="00713BCD" w:rsidRDefault="005721BC">
            <w:pPr>
              <w:tabs>
                <w:tab w:val="left" w:pos="6120"/>
                <w:tab w:val="left" w:pos="7560"/>
                <w:tab w:val="left" w:pos="8820"/>
              </w:tabs>
              <w:ind w:right="-60"/>
              <w:jc w:val="left"/>
              <w:rPr>
                <w:b/>
                <w:sz w:val="20"/>
              </w:rPr>
            </w:pPr>
            <w:r w:rsidRPr="00713BCD">
              <w:rPr>
                <w:b/>
                <w:sz w:val="20"/>
                <w:u w:val="single"/>
              </w:rPr>
              <w:t>Feast</w:t>
            </w:r>
          </w:p>
        </w:tc>
        <w:tc>
          <w:tcPr>
            <w:tcW w:w="2690" w:type="dxa"/>
          </w:tcPr>
          <w:p w14:paraId="4C404399" w14:textId="77777777" w:rsidR="005721BC" w:rsidRPr="00713BCD" w:rsidRDefault="005721BC">
            <w:pPr>
              <w:tabs>
                <w:tab w:val="left" w:pos="6120"/>
                <w:tab w:val="left" w:pos="7560"/>
                <w:tab w:val="left" w:pos="8820"/>
              </w:tabs>
              <w:ind w:right="0"/>
              <w:jc w:val="left"/>
              <w:rPr>
                <w:b/>
                <w:sz w:val="20"/>
              </w:rPr>
            </w:pPr>
            <w:r w:rsidRPr="00713BCD">
              <w:rPr>
                <w:b/>
                <w:sz w:val="20"/>
                <w:u w:val="single"/>
              </w:rPr>
              <w:t>Significance (Past)</w:t>
            </w:r>
          </w:p>
        </w:tc>
        <w:tc>
          <w:tcPr>
            <w:tcW w:w="2621" w:type="dxa"/>
          </w:tcPr>
          <w:p w14:paraId="586E29E2" w14:textId="77777777" w:rsidR="005721BC" w:rsidRPr="00713BCD" w:rsidRDefault="005721BC">
            <w:pPr>
              <w:tabs>
                <w:tab w:val="left" w:pos="6120"/>
                <w:tab w:val="left" w:pos="7560"/>
                <w:tab w:val="left" w:pos="8820"/>
              </w:tabs>
              <w:ind w:right="0"/>
              <w:jc w:val="left"/>
              <w:rPr>
                <w:b/>
                <w:sz w:val="20"/>
                <w:u w:val="single"/>
              </w:rPr>
            </w:pPr>
            <w:r w:rsidRPr="00713BCD">
              <w:rPr>
                <w:b/>
                <w:sz w:val="20"/>
                <w:u w:val="single"/>
              </w:rPr>
              <w:t>Typology (Future)</w:t>
            </w:r>
          </w:p>
          <w:p w14:paraId="1549B31F" w14:textId="77777777" w:rsidR="005721BC" w:rsidRPr="00713BCD" w:rsidRDefault="005721BC">
            <w:pPr>
              <w:tabs>
                <w:tab w:val="left" w:pos="6120"/>
                <w:tab w:val="left" w:pos="7560"/>
                <w:tab w:val="left" w:pos="8820"/>
              </w:tabs>
              <w:ind w:right="0"/>
              <w:jc w:val="left"/>
              <w:rPr>
                <w:b/>
                <w:sz w:val="20"/>
                <w:u w:val="single"/>
              </w:rPr>
            </w:pPr>
          </w:p>
        </w:tc>
      </w:tr>
      <w:tr w:rsidR="005721BC" w:rsidRPr="00713BCD" w14:paraId="30F12FD4" w14:textId="77777777">
        <w:tc>
          <w:tcPr>
            <w:tcW w:w="500" w:type="dxa"/>
          </w:tcPr>
          <w:p w14:paraId="33B822BC" w14:textId="77777777" w:rsidR="005721BC" w:rsidRPr="00713BCD" w:rsidRDefault="005721BC">
            <w:pPr>
              <w:tabs>
                <w:tab w:val="left" w:pos="6120"/>
                <w:tab w:val="left" w:pos="7560"/>
                <w:tab w:val="left" w:pos="8820"/>
              </w:tabs>
              <w:ind w:right="0"/>
              <w:jc w:val="center"/>
              <w:rPr>
                <w:sz w:val="20"/>
              </w:rPr>
            </w:pPr>
            <w:r w:rsidRPr="00713BCD">
              <w:rPr>
                <w:sz w:val="20"/>
              </w:rPr>
              <w:t>1.</w:t>
            </w:r>
          </w:p>
        </w:tc>
        <w:tc>
          <w:tcPr>
            <w:tcW w:w="1290" w:type="dxa"/>
          </w:tcPr>
          <w:p w14:paraId="3A195054" w14:textId="77777777" w:rsidR="005721BC" w:rsidRPr="00713BCD" w:rsidRDefault="005721BC">
            <w:pPr>
              <w:tabs>
                <w:tab w:val="left" w:pos="6120"/>
                <w:tab w:val="left" w:pos="7560"/>
                <w:tab w:val="left" w:pos="8820"/>
              </w:tabs>
              <w:ind w:right="0"/>
              <w:jc w:val="center"/>
              <w:rPr>
                <w:sz w:val="20"/>
              </w:rPr>
            </w:pPr>
            <w:r w:rsidRPr="00713BCD">
              <w:rPr>
                <w:sz w:val="20"/>
              </w:rPr>
              <w:t>Weekly</w:t>
            </w:r>
          </w:p>
        </w:tc>
        <w:tc>
          <w:tcPr>
            <w:tcW w:w="1241" w:type="dxa"/>
            <w:gridSpan w:val="2"/>
          </w:tcPr>
          <w:p w14:paraId="782B6BAC" w14:textId="77777777" w:rsidR="005721BC" w:rsidRPr="00713BCD" w:rsidRDefault="005721BC">
            <w:pPr>
              <w:tabs>
                <w:tab w:val="left" w:pos="6120"/>
                <w:tab w:val="left" w:pos="7560"/>
                <w:tab w:val="left" w:pos="8820"/>
              </w:tabs>
              <w:ind w:left="-72" w:right="-80"/>
              <w:jc w:val="center"/>
              <w:rPr>
                <w:sz w:val="20"/>
              </w:rPr>
            </w:pPr>
            <w:r w:rsidRPr="00713BCD">
              <w:rPr>
                <w:sz w:val="20"/>
              </w:rPr>
              <w:t>1 day</w:t>
            </w:r>
          </w:p>
        </w:tc>
        <w:tc>
          <w:tcPr>
            <w:tcW w:w="1459" w:type="dxa"/>
          </w:tcPr>
          <w:p w14:paraId="34CE986D" w14:textId="77777777" w:rsidR="005721BC" w:rsidRPr="00713BCD" w:rsidRDefault="005721BC">
            <w:pPr>
              <w:tabs>
                <w:tab w:val="left" w:pos="6120"/>
                <w:tab w:val="left" w:pos="7560"/>
                <w:tab w:val="left" w:pos="8820"/>
              </w:tabs>
              <w:ind w:right="-60"/>
              <w:jc w:val="left"/>
              <w:rPr>
                <w:sz w:val="20"/>
              </w:rPr>
            </w:pPr>
            <w:r w:rsidRPr="00713BCD">
              <w:rPr>
                <w:sz w:val="20"/>
              </w:rPr>
              <w:t>Sabbath*</w:t>
            </w:r>
          </w:p>
          <w:p w14:paraId="74BA597F" w14:textId="77777777" w:rsidR="005721BC" w:rsidRPr="00713BCD" w:rsidRDefault="005721BC">
            <w:pPr>
              <w:tabs>
                <w:tab w:val="left" w:pos="6120"/>
                <w:tab w:val="left" w:pos="7560"/>
                <w:tab w:val="left" w:pos="8820"/>
              </w:tabs>
              <w:ind w:right="-60"/>
              <w:jc w:val="left"/>
              <w:rPr>
                <w:sz w:val="20"/>
              </w:rPr>
            </w:pPr>
            <w:r w:rsidRPr="00713BCD">
              <w:rPr>
                <w:sz w:val="20"/>
              </w:rPr>
              <w:t>(Shabbat)</w:t>
            </w:r>
          </w:p>
        </w:tc>
        <w:tc>
          <w:tcPr>
            <w:tcW w:w="2690" w:type="dxa"/>
          </w:tcPr>
          <w:p w14:paraId="2C085D6A" w14:textId="77777777" w:rsidR="005721BC" w:rsidRPr="00713BCD" w:rsidRDefault="005721BC">
            <w:pPr>
              <w:tabs>
                <w:tab w:val="left" w:pos="6120"/>
                <w:tab w:val="left" w:pos="7560"/>
                <w:tab w:val="left" w:pos="8820"/>
              </w:tabs>
              <w:ind w:right="0"/>
              <w:jc w:val="left"/>
              <w:rPr>
                <w:sz w:val="20"/>
              </w:rPr>
            </w:pPr>
            <w:r w:rsidRPr="00713BCD">
              <w:rPr>
                <w:sz w:val="20"/>
              </w:rPr>
              <w:t>Reminder of:</w:t>
            </w:r>
          </w:p>
          <w:p w14:paraId="57F48426" w14:textId="77777777" w:rsidR="005721BC" w:rsidRPr="00713BCD" w:rsidRDefault="005721BC">
            <w:pPr>
              <w:tabs>
                <w:tab w:val="left" w:pos="6120"/>
                <w:tab w:val="left" w:pos="7560"/>
                <w:tab w:val="left" w:pos="8820"/>
              </w:tabs>
              <w:ind w:right="0"/>
              <w:jc w:val="left"/>
              <w:rPr>
                <w:sz w:val="20"/>
              </w:rPr>
            </w:pPr>
            <w:r w:rsidRPr="00713BCD">
              <w:rPr>
                <w:sz w:val="20"/>
              </w:rPr>
              <w:t>• Creation rest of God</w:t>
            </w:r>
          </w:p>
          <w:p w14:paraId="5A7E7B12" w14:textId="77777777" w:rsidR="005721BC" w:rsidRPr="00713BCD" w:rsidRDefault="005721BC">
            <w:pPr>
              <w:tabs>
                <w:tab w:val="left" w:pos="6120"/>
                <w:tab w:val="left" w:pos="7560"/>
                <w:tab w:val="left" w:pos="8820"/>
              </w:tabs>
              <w:ind w:right="0"/>
              <w:jc w:val="left"/>
              <w:rPr>
                <w:sz w:val="20"/>
              </w:rPr>
            </w:pPr>
            <w:r w:rsidRPr="00713BCD">
              <w:rPr>
                <w:sz w:val="20"/>
              </w:rPr>
              <w:t>• Deliverance from Egypt</w:t>
            </w:r>
          </w:p>
          <w:p w14:paraId="41445681" w14:textId="77777777" w:rsidR="005721BC" w:rsidRPr="00713BCD" w:rsidRDefault="005721BC">
            <w:pPr>
              <w:tabs>
                <w:tab w:val="left" w:pos="6120"/>
                <w:tab w:val="left" w:pos="7560"/>
                <w:tab w:val="left" w:pos="8820"/>
              </w:tabs>
              <w:ind w:right="0"/>
              <w:jc w:val="left"/>
              <w:rPr>
                <w:sz w:val="20"/>
              </w:rPr>
            </w:pPr>
            <w:r w:rsidRPr="00713BCD">
              <w:rPr>
                <w:sz w:val="20"/>
              </w:rPr>
              <w:t>Sign of Mosaic Covenant</w:t>
            </w:r>
          </w:p>
          <w:p w14:paraId="75B75B17" w14:textId="77777777" w:rsidR="005721BC" w:rsidRPr="00713BCD" w:rsidRDefault="005721BC">
            <w:pPr>
              <w:tabs>
                <w:tab w:val="left" w:pos="6120"/>
                <w:tab w:val="left" w:pos="7560"/>
                <w:tab w:val="left" w:pos="8820"/>
              </w:tabs>
              <w:ind w:right="0"/>
              <w:jc w:val="left"/>
              <w:rPr>
                <w:sz w:val="20"/>
              </w:rPr>
            </w:pPr>
            <w:r w:rsidRPr="00713BCD">
              <w:rPr>
                <w:sz w:val="20"/>
              </w:rPr>
              <w:t>(Exod. 20, 31; Deut 5)</w:t>
            </w:r>
          </w:p>
          <w:p w14:paraId="162E8575" w14:textId="77777777" w:rsidR="005721BC" w:rsidRPr="00713BCD" w:rsidRDefault="005721BC">
            <w:pPr>
              <w:tabs>
                <w:tab w:val="left" w:pos="6120"/>
                <w:tab w:val="left" w:pos="7560"/>
                <w:tab w:val="left" w:pos="8820"/>
              </w:tabs>
              <w:ind w:right="0"/>
              <w:jc w:val="left"/>
              <w:rPr>
                <w:sz w:val="20"/>
              </w:rPr>
            </w:pPr>
          </w:p>
        </w:tc>
        <w:tc>
          <w:tcPr>
            <w:tcW w:w="2621" w:type="dxa"/>
          </w:tcPr>
          <w:p w14:paraId="11C295F9" w14:textId="77777777" w:rsidR="005721BC" w:rsidRPr="00713BCD" w:rsidRDefault="005721BC">
            <w:pPr>
              <w:tabs>
                <w:tab w:val="left" w:pos="6120"/>
                <w:tab w:val="left" w:pos="7560"/>
                <w:tab w:val="left" w:pos="8820"/>
              </w:tabs>
              <w:ind w:right="0"/>
              <w:jc w:val="left"/>
              <w:rPr>
                <w:sz w:val="20"/>
              </w:rPr>
            </w:pPr>
            <w:r w:rsidRPr="00713BCD">
              <w:rPr>
                <w:sz w:val="20"/>
              </w:rPr>
              <w:t>Millennial rest</w:t>
            </w:r>
          </w:p>
          <w:p w14:paraId="71003B55" w14:textId="77777777" w:rsidR="005721BC" w:rsidRPr="00713BCD" w:rsidRDefault="005721BC">
            <w:pPr>
              <w:tabs>
                <w:tab w:val="left" w:pos="6120"/>
                <w:tab w:val="left" w:pos="7560"/>
                <w:tab w:val="left" w:pos="8820"/>
              </w:tabs>
              <w:ind w:right="0"/>
              <w:jc w:val="left"/>
              <w:rPr>
                <w:sz w:val="20"/>
              </w:rPr>
            </w:pPr>
            <w:r w:rsidRPr="00713BCD">
              <w:rPr>
                <w:sz w:val="20"/>
              </w:rPr>
              <w:t>(Heb. 4:1-11)</w:t>
            </w:r>
          </w:p>
        </w:tc>
      </w:tr>
      <w:tr w:rsidR="005721BC" w:rsidRPr="00713BCD" w14:paraId="5379CE97" w14:textId="77777777">
        <w:tc>
          <w:tcPr>
            <w:tcW w:w="500" w:type="dxa"/>
          </w:tcPr>
          <w:p w14:paraId="2FC4ACE9" w14:textId="77777777" w:rsidR="005721BC" w:rsidRPr="00713BCD" w:rsidRDefault="005721BC">
            <w:pPr>
              <w:tabs>
                <w:tab w:val="left" w:pos="6120"/>
                <w:tab w:val="left" w:pos="7560"/>
                <w:tab w:val="left" w:pos="8820"/>
              </w:tabs>
              <w:ind w:right="0"/>
              <w:jc w:val="center"/>
              <w:rPr>
                <w:sz w:val="20"/>
              </w:rPr>
            </w:pPr>
            <w:r w:rsidRPr="00713BCD">
              <w:rPr>
                <w:sz w:val="20"/>
              </w:rPr>
              <w:t>2.</w:t>
            </w:r>
          </w:p>
        </w:tc>
        <w:tc>
          <w:tcPr>
            <w:tcW w:w="1290" w:type="dxa"/>
          </w:tcPr>
          <w:p w14:paraId="272A38C5" w14:textId="77777777" w:rsidR="005721BC" w:rsidRPr="00713BCD" w:rsidRDefault="005721BC">
            <w:pPr>
              <w:tabs>
                <w:tab w:val="left" w:pos="6120"/>
                <w:tab w:val="left" w:pos="7560"/>
                <w:tab w:val="left" w:pos="8820"/>
              </w:tabs>
              <w:ind w:right="0"/>
              <w:jc w:val="center"/>
              <w:rPr>
                <w:sz w:val="20"/>
              </w:rPr>
            </w:pPr>
            <w:r w:rsidRPr="00713BCD">
              <w:rPr>
                <w:sz w:val="20"/>
              </w:rPr>
              <w:t>1-14</w:t>
            </w:r>
          </w:p>
          <w:p w14:paraId="19D0940B" w14:textId="77777777" w:rsidR="005721BC" w:rsidRPr="00713BCD" w:rsidRDefault="005721BC">
            <w:pPr>
              <w:tabs>
                <w:tab w:val="left" w:pos="6120"/>
                <w:tab w:val="left" w:pos="7560"/>
                <w:tab w:val="left" w:pos="8820"/>
              </w:tabs>
              <w:ind w:right="0"/>
              <w:jc w:val="center"/>
              <w:rPr>
                <w:sz w:val="20"/>
              </w:rPr>
            </w:pPr>
            <w:r w:rsidRPr="00713BCD">
              <w:rPr>
                <w:sz w:val="20"/>
              </w:rPr>
              <w:t>(Nisan)</w:t>
            </w:r>
          </w:p>
        </w:tc>
        <w:tc>
          <w:tcPr>
            <w:tcW w:w="1241" w:type="dxa"/>
            <w:gridSpan w:val="2"/>
          </w:tcPr>
          <w:p w14:paraId="71CC1F7E" w14:textId="77777777" w:rsidR="005721BC" w:rsidRPr="00713BCD" w:rsidRDefault="005721BC">
            <w:pPr>
              <w:tabs>
                <w:tab w:val="left" w:pos="6120"/>
                <w:tab w:val="left" w:pos="7560"/>
                <w:tab w:val="left" w:pos="8820"/>
              </w:tabs>
              <w:ind w:left="-72" w:right="-80"/>
              <w:jc w:val="center"/>
              <w:rPr>
                <w:sz w:val="20"/>
              </w:rPr>
            </w:pPr>
            <w:r w:rsidRPr="00713BCD">
              <w:rPr>
                <w:sz w:val="20"/>
              </w:rPr>
              <w:t>1 day</w:t>
            </w:r>
          </w:p>
          <w:p w14:paraId="3EE11923" w14:textId="77777777" w:rsidR="005721BC" w:rsidRPr="00713BCD" w:rsidRDefault="005721BC">
            <w:pPr>
              <w:tabs>
                <w:tab w:val="left" w:pos="6120"/>
                <w:tab w:val="left" w:pos="7560"/>
                <w:tab w:val="left" w:pos="8820"/>
              </w:tabs>
              <w:ind w:left="-72" w:right="-80"/>
              <w:jc w:val="center"/>
              <w:rPr>
                <w:sz w:val="20"/>
              </w:rPr>
            </w:pPr>
            <w:r w:rsidRPr="00713BCD">
              <w:rPr>
                <w:sz w:val="20"/>
              </w:rPr>
              <w:t>(Read Song</w:t>
            </w:r>
          </w:p>
          <w:p w14:paraId="5C8E3100" w14:textId="77777777" w:rsidR="005721BC" w:rsidRPr="00713BCD" w:rsidRDefault="005721BC">
            <w:pPr>
              <w:tabs>
                <w:tab w:val="left" w:pos="6120"/>
                <w:tab w:val="left" w:pos="7560"/>
                <w:tab w:val="left" w:pos="8820"/>
              </w:tabs>
              <w:ind w:left="-72" w:right="-80"/>
              <w:jc w:val="center"/>
              <w:rPr>
                <w:sz w:val="20"/>
              </w:rPr>
            </w:pPr>
            <w:r w:rsidRPr="00713BCD">
              <w:rPr>
                <w:sz w:val="20"/>
              </w:rPr>
              <w:t xml:space="preserve"> of Songs)</w:t>
            </w:r>
          </w:p>
        </w:tc>
        <w:tc>
          <w:tcPr>
            <w:tcW w:w="1459" w:type="dxa"/>
          </w:tcPr>
          <w:p w14:paraId="55FAAC4F" w14:textId="77777777" w:rsidR="005721BC" w:rsidRPr="00713BCD" w:rsidRDefault="005721BC">
            <w:pPr>
              <w:tabs>
                <w:tab w:val="left" w:pos="6120"/>
                <w:tab w:val="left" w:pos="7560"/>
                <w:tab w:val="left" w:pos="8820"/>
              </w:tabs>
              <w:ind w:right="-60"/>
              <w:jc w:val="left"/>
              <w:rPr>
                <w:sz w:val="20"/>
              </w:rPr>
            </w:pPr>
            <w:r w:rsidRPr="00713BCD">
              <w:rPr>
                <w:sz w:val="20"/>
              </w:rPr>
              <w:t>Passover*†</w:t>
            </w:r>
          </w:p>
          <w:p w14:paraId="0CB12E57" w14:textId="77777777" w:rsidR="005721BC" w:rsidRPr="00713BCD" w:rsidRDefault="005721BC">
            <w:pPr>
              <w:tabs>
                <w:tab w:val="left" w:pos="6120"/>
                <w:tab w:val="left" w:pos="7560"/>
                <w:tab w:val="left" w:pos="8820"/>
              </w:tabs>
              <w:ind w:right="-60"/>
              <w:jc w:val="left"/>
              <w:rPr>
                <w:sz w:val="20"/>
              </w:rPr>
            </w:pPr>
            <w:r w:rsidRPr="00713BCD">
              <w:rPr>
                <w:sz w:val="20"/>
              </w:rPr>
              <w:t>(Pesach)</w:t>
            </w:r>
          </w:p>
        </w:tc>
        <w:tc>
          <w:tcPr>
            <w:tcW w:w="2690" w:type="dxa"/>
          </w:tcPr>
          <w:p w14:paraId="044B78B4" w14:textId="77777777" w:rsidR="005721BC" w:rsidRPr="00713BCD" w:rsidRDefault="005721BC">
            <w:pPr>
              <w:tabs>
                <w:tab w:val="left" w:pos="6120"/>
                <w:tab w:val="left" w:pos="7560"/>
                <w:tab w:val="left" w:pos="8820"/>
              </w:tabs>
              <w:ind w:right="0"/>
              <w:jc w:val="left"/>
              <w:rPr>
                <w:sz w:val="20"/>
              </w:rPr>
            </w:pPr>
            <w:r w:rsidRPr="00713BCD">
              <w:rPr>
                <w:sz w:val="20"/>
              </w:rPr>
              <w:t>Redemption from Egypt by blood of the sacrificial lamb (Exod. 12)</w:t>
            </w:r>
          </w:p>
        </w:tc>
        <w:tc>
          <w:tcPr>
            <w:tcW w:w="2621" w:type="dxa"/>
          </w:tcPr>
          <w:p w14:paraId="5E62549A" w14:textId="77777777" w:rsidR="005721BC" w:rsidRPr="00713BCD" w:rsidRDefault="005721BC">
            <w:pPr>
              <w:tabs>
                <w:tab w:val="left" w:pos="6120"/>
                <w:tab w:val="left" w:pos="7560"/>
                <w:tab w:val="left" w:pos="8820"/>
              </w:tabs>
              <w:ind w:right="0"/>
              <w:jc w:val="left"/>
              <w:rPr>
                <w:sz w:val="20"/>
              </w:rPr>
            </w:pPr>
            <w:r w:rsidRPr="00713BCD">
              <w:rPr>
                <w:sz w:val="20"/>
              </w:rPr>
              <w:t xml:space="preserve">Redemption from sin by Christ's death as Lamb </w:t>
            </w:r>
          </w:p>
          <w:p w14:paraId="7D546F29" w14:textId="77777777" w:rsidR="005721BC" w:rsidRPr="00713BCD" w:rsidRDefault="005721BC">
            <w:pPr>
              <w:tabs>
                <w:tab w:val="left" w:pos="6120"/>
                <w:tab w:val="left" w:pos="7560"/>
                <w:tab w:val="left" w:pos="8820"/>
              </w:tabs>
              <w:ind w:right="0"/>
              <w:jc w:val="left"/>
              <w:rPr>
                <w:sz w:val="20"/>
              </w:rPr>
            </w:pPr>
            <w:r w:rsidRPr="00713BCD">
              <w:rPr>
                <w:sz w:val="20"/>
              </w:rPr>
              <w:t>(1 Cor. 5:7b)</w:t>
            </w:r>
          </w:p>
          <w:p w14:paraId="2B396238" w14:textId="77777777" w:rsidR="005721BC" w:rsidRPr="00713BCD" w:rsidRDefault="005721BC">
            <w:pPr>
              <w:tabs>
                <w:tab w:val="left" w:pos="6120"/>
                <w:tab w:val="left" w:pos="7560"/>
                <w:tab w:val="left" w:pos="8820"/>
              </w:tabs>
              <w:ind w:right="0"/>
              <w:jc w:val="left"/>
              <w:rPr>
                <w:sz w:val="20"/>
              </w:rPr>
            </w:pPr>
          </w:p>
        </w:tc>
      </w:tr>
      <w:tr w:rsidR="005721BC" w:rsidRPr="00713BCD" w14:paraId="26FC7D8A" w14:textId="77777777">
        <w:tc>
          <w:tcPr>
            <w:tcW w:w="500" w:type="dxa"/>
          </w:tcPr>
          <w:p w14:paraId="02F7654E" w14:textId="77777777" w:rsidR="005721BC" w:rsidRPr="00713BCD" w:rsidRDefault="005721BC">
            <w:pPr>
              <w:tabs>
                <w:tab w:val="left" w:pos="6120"/>
                <w:tab w:val="left" w:pos="7560"/>
                <w:tab w:val="left" w:pos="8820"/>
              </w:tabs>
              <w:ind w:right="0"/>
              <w:jc w:val="center"/>
              <w:rPr>
                <w:sz w:val="20"/>
              </w:rPr>
            </w:pPr>
            <w:r w:rsidRPr="00713BCD">
              <w:rPr>
                <w:sz w:val="20"/>
              </w:rPr>
              <w:t>3.</w:t>
            </w:r>
          </w:p>
        </w:tc>
        <w:tc>
          <w:tcPr>
            <w:tcW w:w="1290" w:type="dxa"/>
          </w:tcPr>
          <w:p w14:paraId="67F60AC5" w14:textId="77777777" w:rsidR="005721BC" w:rsidRPr="00713BCD" w:rsidRDefault="005721BC">
            <w:pPr>
              <w:tabs>
                <w:tab w:val="left" w:pos="6120"/>
                <w:tab w:val="left" w:pos="7560"/>
                <w:tab w:val="left" w:pos="8820"/>
              </w:tabs>
              <w:ind w:right="0"/>
              <w:jc w:val="center"/>
              <w:rPr>
                <w:sz w:val="20"/>
              </w:rPr>
            </w:pPr>
            <w:r w:rsidRPr="00713BCD">
              <w:rPr>
                <w:sz w:val="20"/>
              </w:rPr>
              <w:t>1-15</w:t>
            </w:r>
          </w:p>
          <w:p w14:paraId="65081290" w14:textId="77777777" w:rsidR="005721BC" w:rsidRPr="00713BCD" w:rsidRDefault="005721BC">
            <w:pPr>
              <w:tabs>
                <w:tab w:val="left" w:pos="6120"/>
                <w:tab w:val="left" w:pos="7560"/>
                <w:tab w:val="left" w:pos="8820"/>
              </w:tabs>
              <w:ind w:right="0"/>
              <w:jc w:val="center"/>
              <w:rPr>
                <w:sz w:val="20"/>
              </w:rPr>
            </w:pPr>
            <w:r w:rsidRPr="00713BCD">
              <w:rPr>
                <w:sz w:val="20"/>
              </w:rPr>
              <w:t>to 1-21</w:t>
            </w:r>
          </w:p>
          <w:p w14:paraId="01BD1DD8" w14:textId="77777777" w:rsidR="005721BC" w:rsidRPr="00713BCD" w:rsidRDefault="005721BC">
            <w:pPr>
              <w:tabs>
                <w:tab w:val="left" w:pos="6120"/>
                <w:tab w:val="left" w:pos="7560"/>
                <w:tab w:val="left" w:pos="8820"/>
              </w:tabs>
              <w:ind w:right="0"/>
              <w:jc w:val="center"/>
              <w:rPr>
                <w:sz w:val="20"/>
              </w:rPr>
            </w:pPr>
            <w:r w:rsidRPr="00713BCD">
              <w:rPr>
                <w:sz w:val="20"/>
              </w:rPr>
              <w:t>(Nisan)</w:t>
            </w:r>
          </w:p>
        </w:tc>
        <w:tc>
          <w:tcPr>
            <w:tcW w:w="1241" w:type="dxa"/>
            <w:gridSpan w:val="2"/>
          </w:tcPr>
          <w:p w14:paraId="4F2EA0CA" w14:textId="77777777" w:rsidR="005721BC" w:rsidRPr="00713BCD" w:rsidRDefault="005721BC">
            <w:pPr>
              <w:tabs>
                <w:tab w:val="left" w:pos="6120"/>
                <w:tab w:val="left" w:pos="7560"/>
                <w:tab w:val="left" w:pos="8820"/>
              </w:tabs>
              <w:ind w:left="-72" w:right="-80"/>
              <w:jc w:val="center"/>
              <w:rPr>
                <w:sz w:val="20"/>
              </w:rPr>
            </w:pPr>
            <w:r w:rsidRPr="00713BCD">
              <w:rPr>
                <w:sz w:val="20"/>
              </w:rPr>
              <w:t>7 days</w:t>
            </w:r>
          </w:p>
        </w:tc>
        <w:tc>
          <w:tcPr>
            <w:tcW w:w="1459" w:type="dxa"/>
          </w:tcPr>
          <w:p w14:paraId="4ADB3D80" w14:textId="77777777" w:rsidR="005721BC" w:rsidRPr="00713BCD" w:rsidRDefault="005721BC">
            <w:pPr>
              <w:tabs>
                <w:tab w:val="left" w:pos="6120"/>
                <w:tab w:val="left" w:pos="7560"/>
                <w:tab w:val="left" w:pos="8820"/>
              </w:tabs>
              <w:ind w:right="-60"/>
              <w:jc w:val="left"/>
              <w:rPr>
                <w:sz w:val="20"/>
              </w:rPr>
            </w:pPr>
            <w:r w:rsidRPr="00713BCD">
              <w:rPr>
                <w:sz w:val="20"/>
              </w:rPr>
              <w:t>Unleavened</w:t>
            </w:r>
          </w:p>
          <w:p w14:paraId="57D3395B" w14:textId="77777777" w:rsidR="005721BC" w:rsidRPr="00713BCD" w:rsidRDefault="005721BC">
            <w:pPr>
              <w:tabs>
                <w:tab w:val="left" w:pos="6120"/>
                <w:tab w:val="left" w:pos="7560"/>
                <w:tab w:val="left" w:pos="8820"/>
              </w:tabs>
              <w:ind w:right="-60"/>
              <w:jc w:val="left"/>
              <w:rPr>
                <w:sz w:val="20"/>
              </w:rPr>
            </w:pPr>
            <w:r w:rsidRPr="00713BCD">
              <w:rPr>
                <w:sz w:val="20"/>
              </w:rPr>
              <w:t xml:space="preserve">Bread*† </w:t>
            </w:r>
          </w:p>
        </w:tc>
        <w:tc>
          <w:tcPr>
            <w:tcW w:w="2690" w:type="dxa"/>
          </w:tcPr>
          <w:p w14:paraId="5D4C3A70" w14:textId="77777777" w:rsidR="005721BC" w:rsidRPr="00713BCD" w:rsidRDefault="005721BC">
            <w:pPr>
              <w:tabs>
                <w:tab w:val="left" w:pos="6120"/>
                <w:tab w:val="left" w:pos="7560"/>
                <w:tab w:val="left" w:pos="8820"/>
              </w:tabs>
              <w:ind w:right="0"/>
              <w:jc w:val="left"/>
              <w:rPr>
                <w:sz w:val="20"/>
              </w:rPr>
            </w:pPr>
            <w:r w:rsidRPr="00713BCD">
              <w:rPr>
                <w:sz w:val="20"/>
              </w:rPr>
              <w:t>Separation/break from dependence upon Egypt to dependence upon God</w:t>
            </w:r>
          </w:p>
          <w:p w14:paraId="506AC77C" w14:textId="77777777" w:rsidR="005721BC" w:rsidRPr="00713BCD" w:rsidRDefault="005721BC">
            <w:pPr>
              <w:tabs>
                <w:tab w:val="left" w:pos="6120"/>
                <w:tab w:val="left" w:pos="7560"/>
                <w:tab w:val="left" w:pos="8820"/>
              </w:tabs>
              <w:ind w:right="0"/>
              <w:jc w:val="left"/>
              <w:rPr>
                <w:sz w:val="20"/>
              </w:rPr>
            </w:pPr>
          </w:p>
        </w:tc>
        <w:tc>
          <w:tcPr>
            <w:tcW w:w="2621" w:type="dxa"/>
          </w:tcPr>
          <w:p w14:paraId="2B73AFFF" w14:textId="77777777" w:rsidR="005721BC" w:rsidRPr="00713BCD" w:rsidRDefault="005721BC">
            <w:pPr>
              <w:tabs>
                <w:tab w:val="left" w:pos="6120"/>
                <w:tab w:val="left" w:pos="7560"/>
                <w:tab w:val="left" w:pos="8820"/>
              </w:tabs>
              <w:ind w:right="0"/>
              <w:jc w:val="left"/>
              <w:rPr>
                <w:sz w:val="20"/>
              </w:rPr>
            </w:pPr>
            <w:r w:rsidRPr="00713BCD">
              <w:rPr>
                <w:sz w:val="20"/>
              </w:rPr>
              <w:t xml:space="preserve">Separated life of the redeemed for God </w:t>
            </w:r>
          </w:p>
          <w:p w14:paraId="10339C36" w14:textId="77777777" w:rsidR="005721BC" w:rsidRPr="00713BCD" w:rsidRDefault="005721BC">
            <w:pPr>
              <w:tabs>
                <w:tab w:val="left" w:pos="6120"/>
                <w:tab w:val="left" w:pos="7560"/>
                <w:tab w:val="left" w:pos="8820"/>
              </w:tabs>
              <w:ind w:right="0"/>
              <w:jc w:val="left"/>
              <w:rPr>
                <w:sz w:val="20"/>
              </w:rPr>
            </w:pPr>
            <w:r w:rsidRPr="00713BCD">
              <w:rPr>
                <w:sz w:val="20"/>
              </w:rPr>
              <w:t>(1 Cor. 5:7a, 8)</w:t>
            </w:r>
          </w:p>
        </w:tc>
      </w:tr>
      <w:tr w:rsidR="005721BC" w:rsidRPr="00713BCD" w14:paraId="6B719829" w14:textId="77777777">
        <w:tc>
          <w:tcPr>
            <w:tcW w:w="500" w:type="dxa"/>
          </w:tcPr>
          <w:p w14:paraId="3F68DA45" w14:textId="77777777" w:rsidR="005721BC" w:rsidRPr="00713BCD" w:rsidRDefault="005721BC">
            <w:pPr>
              <w:tabs>
                <w:tab w:val="left" w:pos="6120"/>
                <w:tab w:val="left" w:pos="7560"/>
                <w:tab w:val="left" w:pos="8820"/>
              </w:tabs>
              <w:ind w:right="0"/>
              <w:jc w:val="center"/>
              <w:rPr>
                <w:sz w:val="20"/>
              </w:rPr>
            </w:pPr>
            <w:r w:rsidRPr="00713BCD">
              <w:rPr>
                <w:sz w:val="20"/>
              </w:rPr>
              <w:t>4.</w:t>
            </w:r>
          </w:p>
        </w:tc>
        <w:tc>
          <w:tcPr>
            <w:tcW w:w="1290" w:type="dxa"/>
          </w:tcPr>
          <w:p w14:paraId="348A5951" w14:textId="77777777" w:rsidR="005721BC" w:rsidRPr="00713BCD" w:rsidRDefault="005721BC">
            <w:pPr>
              <w:tabs>
                <w:tab w:val="left" w:pos="6120"/>
                <w:tab w:val="left" w:pos="7560"/>
                <w:tab w:val="left" w:pos="8820"/>
              </w:tabs>
              <w:ind w:right="0"/>
              <w:jc w:val="center"/>
              <w:rPr>
                <w:sz w:val="20"/>
              </w:rPr>
            </w:pPr>
            <w:r w:rsidRPr="00713BCD">
              <w:rPr>
                <w:sz w:val="20"/>
              </w:rPr>
              <w:t xml:space="preserve">1-16 </w:t>
            </w:r>
          </w:p>
          <w:p w14:paraId="3A914082" w14:textId="77777777" w:rsidR="005721BC" w:rsidRPr="00713BCD" w:rsidRDefault="005721BC">
            <w:pPr>
              <w:tabs>
                <w:tab w:val="left" w:pos="6120"/>
                <w:tab w:val="left" w:pos="7560"/>
                <w:tab w:val="left" w:pos="8820"/>
              </w:tabs>
              <w:ind w:right="0"/>
              <w:jc w:val="center"/>
              <w:rPr>
                <w:sz w:val="20"/>
              </w:rPr>
            </w:pPr>
            <w:r w:rsidRPr="00713BCD">
              <w:rPr>
                <w:sz w:val="20"/>
              </w:rPr>
              <w:t>(Day after Harvest Sabbath)</w:t>
            </w:r>
          </w:p>
        </w:tc>
        <w:tc>
          <w:tcPr>
            <w:tcW w:w="1241" w:type="dxa"/>
            <w:gridSpan w:val="2"/>
          </w:tcPr>
          <w:p w14:paraId="71648B06" w14:textId="77777777" w:rsidR="005721BC" w:rsidRPr="00713BCD" w:rsidRDefault="005721BC">
            <w:pPr>
              <w:tabs>
                <w:tab w:val="left" w:pos="6120"/>
                <w:tab w:val="left" w:pos="7560"/>
                <w:tab w:val="left" w:pos="8820"/>
              </w:tabs>
              <w:ind w:left="-72" w:right="-80"/>
              <w:jc w:val="center"/>
              <w:rPr>
                <w:sz w:val="20"/>
              </w:rPr>
            </w:pPr>
            <w:r w:rsidRPr="00713BCD">
              <w:rPr>
                <w:sz w:val="20"/>
              </w:rPr>
              <w:t>1 day</w:t>
            </w:r>
          </w:p>
        </w:tc>
        <w:tc>
          <w:tcPr>
            <w:tcW w:w="1459" w:type="dxa"/>
          </w:tcPr>
          <w:p w14:paraId="3936502E" w14:textId="77777777" w:rsidR="005721BC" w:rsidRPr="00713BCD" w:rsidRDefault="005721BC">
            <w:pPr>
              <w:tabs>
                <w:tab w:val="left" w:pos="6120"/>
                <w:tab w:val="left" w:pos="7560"/>
                <w:tab w:val="left" w:pos="8820"/>
              </w:tabs>
              <w:ind w:right="-60"/>
              <w:jc w:val="left"/>
              <w:rPr>
                <w:sz w:val="20"/>
              </w:rPr>
            </w:pPr>
            <w:r w:rsidRPr="00713BCD">
              <w:rPr>
                <w:sz w:val="20"/>
              </w:rPr>
              <w:t xml:space="preserve">Firstfruits </w:t>
            </w:r>
          </w:p>
          <w:p w14:paraId="73AEB6DF" w14:textId="77777777" w:rsidR="005721BC" w:rsidRPr="00713BCD" w:rsidRDefault="005721BC">
            <w:pPr>
              <w:tabs>
                <w:tab w:val="left" w:pos="6120"/>
                <w:tab w:val="left" w:pos="7560"/>
                <w:tab w:val="left" w:pos="8820"/>
              </w:tabs>
              <w:ind w:right="-60"/>
              <w:jc w:val="left"/>
              <w:rPr>
                <w:sz w:val="20"/>
              </w:rPr>
            </w:pPr>
            <w:r w:rsidRPr="00713BCD">
              <w:rPr>
                <w:sz w:val="20"/>
              </w:rPr>
              <w:t>(barley sheaf ceremony)</w:t>
            </w:r>
          </w:p>
          <w:p w14:paraId="10AA71C4" w14:textId="77777777" w:rsidR="005721BC" w:rsidRPr="00713BCD" w:rsidRDefault="005721BC">
            <w:pPr>
              <w:tabs>
                <w:tab w:val="left" w:pos="6120"/>
                <w:tab w:val="left" w:pos="7560"/>
                <w:tab w:val="left" w:pos="8820"/>
              </w:tabs>
              <w:ind w:right="-60"/>
              <w:jc w:val="left"/>
              <w:rPr>
                <w:sz w:val="20"/>
              </w:rPr>
            </w:pPr>
          </w:p>
        </w:tc>
        <w:tc>
          <w:tcPr>
            <w:tcW w:w="2690" w:type="dxa"/>
          </w:tcPr>
          <w:p w14:paraId="75DB1D21" w14:textId="77777777" w:rsidR="005721BC" w:rsidRPr="00713BCD" w:rsidRDefault="005721BC">
            <w:pPr>
              <w:tabs>
                <w:tab w:val="left" w:pos="6120"/>
                <w:tab w:val="left" w:pos="7560"/>
                <w:tab w:val="left" w:pos="8820"/>
              </w:tabs>
              <w:ind w:right="0"/>
              <w:jc w:val="left"/>
              <w:rPr>
                <w:sz w:val="20"/>
              </w:rPr>
            </w:pPr>
            <w:r w:rsidRPr="00713BCD">
              <w:rPr>
                <w:sz w:val="20"/>
              </w:rPr>
              <w:t xml:space="preserve">Anticipation of God's </w:t>
            </w:r>
            <w:r w:rsidRPr="00713BCD">
              <w:rPr>
                <w:i/>
                <w:sz w:val="20"/>
              </w:rPr>
              <w:t xml:space="preserve">future </w:t>
            </w:r>
            <w:r w:rsidRPr="00713BCD">
              <w:rPr>
                <w:sz w:val="20"/>
              </w:rPr>
              <w:t xml:space="preserve">material provisions </w:t>
            </w:r>
          </w:p>
          <w:p w14:paraId="71F96C47" w14:textId="77777777" w:rsidR="005721BC" w:rsidRPr="00713BCD" w:rsidRDefault="005721BC">
            <w:pPr>
              <w:tabs>
                <w:tab w:val="left" w:pos="6120"/>
                <w:tab w:val="left" w:pos="7560"/>
                <w:tab w:val="left" w:pos="8820"/>
              </w:tabs>
              <w:ind w:right="0"/>
              <w:jc w:val="left"/>
              <w:rPr>
                <w:sz w:val="20"/>
              </w:rPr>
            </w:pPr>
            <w:r w:rsidRPr="00713BCD">
              <w:rPr>
                <w:sz w:val="20"/>
              </w:rPr>
              <w:t>-begins grain harvest</w:t>
            </w:r>
          </w:p>
          <w:p w14:paraId="08BBD236" w14:textId="77777777" w:rsidR="005721BC" w:rsidRPr="00713BCD" w:rsidRDefault="005721BC">
            <w:pPr>
              <w:tabs>
                <w:tab w:val="left" w:pos="6120"/>
                <w:tab w:val="left" w:pos="7560"/>
                <w:tab w:val="left" w:pos="8820"/>
              </w:tabs>
              <w:ind w:right="0"/>
              <w:jc w:val="left"/>
              <w:rPr>
                <w:sz w:val="20"/>
              </w:rPr>
            </w:pPr>
          </w:p>
        </w:tc>
        <w:tc>
          <w:tcPr>
            <w:tcW w:w="2621" w:type="dxa"/>
          </w:tcPr>
          <w:p w14:paraId="287C232E" w14:textId="77777777" w:rsidR="005721BC" w:rsidRPr="00713BCD" w:rsidRDefault="005721BC">
            <w:pPr>
              <w:tabs>
                <w:tab w:val="left" w:pos="6120"/>
                <w:tab w:val="left" w:pos="7560"/>
                <w:tab w:val="left" w:pos="8820"/>
              </w:tabs>
              <w:ind w:right="0"/>
              <w:jc w:val="left"/>
              <w:rPr>
                <w:sz w:val="20"/>
              </w:rPr>
            </w:pPr>
            <w:r w:rsidRPr="00713BCD">
              <w:rPr>
                <w:sz w:val="20"/>
              </w:rPr>
              <w:t xml:space="preserve">Resurrection of Christ </w:t>
            </w:r>
          </w:p>
          <w:p w14:paraId="3D5E7314" w14:textId="77777777" w:rsidR="005721BC" w:rsidRPr="00713BCD" w:rsidRDefault="005721BC">
            <w:pPr>
              <w:tabs>
                <w:tab w:val="left" w:pos="6120"/>
                <w:tab w:val="left" w:pos="7560"/>
                <w:tab w:val="left" w:pos="8820"/>
              </w:tabs>
              <w:ind w:right="0"/>
              <w:jc w:val="left"/>
              <w:rPr>
                <w:sz w:val="20"/>
              </w:rPr>
            </w:pPr>
            <w:r w:rsidRPr="00713BCD">
              <w:rPr>
                <w:sz w:val="20"/>
              </w:rPr>
              <w:t>(1 Cor. 15:20)</w:t>
            </w:r>
          </w:p>
        </w:tc>
      </w:tr>
      <w:tr w:rsidR="005721BC" w:rsidRPr="00713BCD" w14:paraId="62DC6CF5" w14:textId="77777777">
        <w:tc>
          <w:tcPr>
            <w:tcW w:w="500" w:type="dxa"/>
          </w:tcPr>
          <w:p w14:paraId="7FE74B2F" w14:textId="77777777" w:rsidR="005721BC" w:rsidRPr="00713BCD" w:rsidRDefault="005721BC">
            <w:pPr>
              <w:tabs>
                <w:tab w:val="left" w:pos="6120"/>
                <w:tab w:val="left" w:pos="7560"/>
                <w:tab w:val="left" w:pos="8820"/>
              </w:tabs>
              <w:ind w:right="0"/>
              <w:jc w:val="center"/>
              <w:rPr>
                <w:sz w:val="20"/>
              </w:rPr>
            </w:pPr>
            <w:r w:rsidRPr="00713BCD">
              <w:rPr>
                <w:sz w:val="20"/>
              </w:rPr>
              <w:t>5.</w:t>
            </w:r>
          </w:p>
        </w:tc>
        <w:tc>
          <w:tcPr>
            <w:tcW w:w="1290" w:type="dxa"/>
          </w:tcPr>
          <w:p w14:paraId="673C58A9" w14:textId="77777777" w:rsidR="005721BC" w:rsidRPr="00713BCD" w:rsidRDefault="005721BC">
            <w:pPr>
              <w:tabs>
                <w:tab w:val="left" w:pos="6120"/>
                <w:tab w:val="left" w:pos="7560"/>
                <w:tab w:val="left" w:pos="8820"/>
              </w:tabs>
              <w:ind w:right="0"/>
              <w:jc w:val="center"/>
              <w:rPr>
                <w:sz w:val="20"/>
              </w:rPr>
            </w:pPr>
            <w:r w:rsidRPr="00713BCD">
              <w:rPr>
                <w:sz w:val="20"/>
              </w:rPr>
              <w:t>3-6</w:t>
            </w:r>
          </w:p>
          <w:p w14:paraId="11223EB6" w14:textId="77777777" w:rsidR="005721BC" w:rsidRPr="00713BCD" w:rsidRDefault="005721BC">
            <w:pPr>
              <w:tabs>
                <w:tab w:val="left" w:pos="6120"/>
                <w:tab w:val="left" w:pos="7560"/>
                <w:tab w:val="left" w:pos="8820"/>
              </w:tabs>
              <w:ind w:right="0"/>
              <w:jc w:val="center"/>
              <w:rPr>
                <w:sz w:val="20"/>
              </w:rPr>
            </w:pPr>
            <w:r w:rsidRPr="00713BCD">
              <w:rPr>
                <w:sz w:val="20"/>
              </w:rPr>
              <w:t>(Sivan)</w:t>
            </w:r>
          </w:p>
          <w:p w14:paraId="69CC947F" w14:textId="77777777" w:rsidR="005721BC" w:rsidRPr="00713BCD" w:rsidRDefault="005721BC">
            <w:pPr>
              <w:tabs>
                <w:tab w:val="left" w:pos="6120"/>
                <w:tab w:val="left" w:pos="7560"/>
                <w:tab w:val="left" w:pos="8820"/>
              </w:tabs>
              <w:ind w:right="0"/>
              <w:jc w:val="center"/>
              <w:rPr>
                <w:sz w:val="20"/>
              </w:rPr>
            </w:pPr>
          </w:p>
          <w:p w14:paraId="6869B7CE" w14:textId="77777777" w:rsidR="005721BC" w:rsidRPr="00713BCD" w:rsidRDefault="005721BC">
            <w:pPr>
              <w:tabs>
                <w:tab w:val="left" w:pos="6120"/>
                <w:tab w:val="left" w:pos="7560"/>
                <w:tab w:val="left" w:pos="8820"/>
              </w:tabs>
              <w:ind w:right="0"/>
              <w:jc w:val="center"/>
              <w:rPr>
                <w:sz w:val="20"/>
              </w:rPr>
            </w:pPr>
          </w:p>
          <w:p w14:paraId="3ABD5AB7" w14:textId="77777777" w:rsidR="005721BC" w:rsidRPr="00713BCD" w:rsidRDefault="005721BC">
            <w:pPr>
              <w:tabs>
                <w:tab w:val="left" w:pos="6120"/>
                <w:tab w:val="left" w:pos="7560"/>
                <w:tab w:val="left" w:pos="8820"/>
              </w:tabs>
              <w:ind w:right="0"/>
              <w:jc w:val="center"/>
              <w:rPr>
                <w:sz w:val="20"/>
              </w:rPr>
            </w:pPr>
          </w:p>
        </w:tc>
        <w:tc>
          <w:tcPr>
            <w:tcW w:w="1241" w:type="dxa"/>
            <w:gridSpan w:val="2"/>
          </w:tcPr>
          <w:p w14:paraId="0D4DE225" w14:textId="77777777" w:rsidR="005721BC" w:rsidRPr="00713BCD" w:rsidRDefault="005721BC">
            <w:pPr>
              <w:tabs>
                <w:tab w:val="left" w:pos="6120"/>
                <w:tab w:val="left" w:pos="7560"/>
                <w:tab w:val="left" w:pos="8820"/>
              </w:tabs>
              <w:ind w:left="-72" w:right="-80"/>
              <w:jc w:val="center"/>
              <w:rPr>
                <w:sz w:val="20"/>
              </w:rPr>
            </w:pPr>
            <w:r w:rsidRPr="00713BCD">
              <w:rPr>
                <w:sz w:val="20"/>
              </w:rPr>
              <w:t>1 day</w:t>
            </w:r>
          </w:p>
          <w:p w14:paraId="7FE959BD" w14:textId="77777777" w:rsidR="005721BC" w:rsidRPr="00713BCD" w:rsidRDefault="005721BC">
            <w:pPr>
              <w:tabs>
                <w:tab w:val="left" w:pos="6120"/>
                <w:tab w:val="left" w:pos="7560"/>
                <w:tab w:val="left" w:pos="8820"/>
              </w:tabs>
              <w:ind w:left="-72" w:right="-80"/>
              <w:jc w:val="center"/>
              <w:rPr>
                <w:sz w:val="20"/>
              </w:rPr>
            </w:pPr>
            <w:r w:rsidRPr="00713BCD">
              <w:rPr>
                <w:sz w:val="20"/>
              </w:rPr>
              <w:t>(Read Ruth)</w:t>
            </w:r>
          </w:p>
        </w:tc>
        <w:tc>
          <w:tcPr>
            <w:tcW w:w="1459" w:type="dxa"/>
          </w:tcPr>
          <w:p w14:paraId="36249F9F" w14:textId="77777777" w:rsidR="005721BC" w:rsidRPr="00713BCD" w:rsidRDefault="005721BC">
            <w:pPr>
              <w:tabs>
                <w:tab w:val="left" w:pos="6120"/>
                <w:tab w:val="left" w:pos="7560"/>
                <w:tab w:val="left" w:pos="8820"/>
              </w:tabs>
              <w:ind w:right="-60"/>
              <w:jc w:val="left"/>
              <w:rPr>
                <w:sz w:val="20"/>
              </w:rPr>
            </w:pPr>
            <w:r w:rsidRPr="00713BCD">
              <w:rPr>
                <w:sz w:val="20"/>
              </w:rPr>
              <w:t>Pentecost†</w:t>
            </w:r>
          </w:p>
          <w:p w14:paraId="360C6942" w14:textId="77777777" w:rsidR="005721BC" w:rsidRPr="00713BCD" w:rsidRDefault="005721BC">
            <w:pPr>
              <w:tabs>
                <w:tab w:val="left" w:pos="6120"/>
                <w:tab w:val="left" w:pos="7560"/>
                <w:tab w:val="left" w:pos="8820"/>
              </w:tabs>
              <w:ind w:right="-60"/>
              <w:jc w:val="left"/>
              <w:rPr>
                <w:sz w:val="20"/>
              </w:rPr>
            </w:pPr>
            <w:r w:rsidRPr="00713BCD">
              <w:rPr>
                <w:sz w:val="20"/>
              </w:rPr>
              <w:t>(Shavuoth)</w:t>
            </w:r>
          </w:p>
          <w:p w14:paraId="152EE24B" w14:textId="77777777" w:rsidR="005721BC" w:rsidRPr="00713BCD" w:rsidRDefault="005721BC">
            <w:pPr>
              <w:tabs>
                <w:tab w:val="left" w:pos="6120"/>
                <w:tab w:val="left" w:pos="7560"/>
                <w:tab w:val="left" w:pos="8820"/>
              </w:tabs>
              <w:ind w:right="-60"/>
              <w:jc w:val="left"/>
              <w:rPr>
                <w:sz w:val="20"/>
              </w:rPr>
            </w:pPr>
            <w:r w:rsidRPr="00713BCD">
              <w:rPr>
                <w:sz w:val="20"/>
              </w:rPr>
              <w:t>(Weeks)</w:t>
            </w:r>
          </w:p>
          <w:p w14:paraId="42AC1E81" w14:textId="77777777" w:rsidR="005721BC" w:rsidRPr="00713BCD" w:rsidRDefault="005721BC">
            <w:pPr>
              <w:tabs>
                <w:tab w:val="left" w:pos="6120"/>
                <w:tab w:val="left" w:pos="7560"/>
                <w:tab w:val="left" w:pos="8820"/>
              </w:tabs>
              <w:ind w:right="-60"/>
              <w:jc w:val="left"/>
              <w:rPr>
                <w:sz w:val="20"/>
              </w:rPr>
            </w:pPr>
            <w:r w:rsidRPr="00713BCD">
              <w:rPr>
                <w:sz w:val="20"/>
              </w:rPr>
              <w:t>(Harvest)</w:t>
            </w:r>
          </w:p>
        </w:tc>
        <w:tc>
          <w:tcPr>
            <w:tcW w:w="2690" w:type="dxa"/>
          </w:tcPr>
          <w:p w14:paraId="601B0ABC" w14:textId="77777777" w:rsidR="005721BC" w:rsidRPr="00713BCD" w:rsidRDefault="005721BC">
            <w:pPr>
              <w:tabs>
                <w:tab w:val="left" w:pos="6120"/>
                <w:tab w:val="left" w:pos="7560"/>
                <w:tab w:val="left" w:pos="8820"/>
              </w:tabs>
              <w:ind w:right="0"/>
              <w:jc w:val="left"/>
              <w:rPr>
                <w:sz w:val="20"/>
              </w:rPr>
            </w:pPr>
            <w:r w:rsidRPr="00713BCD">
              <w:rPr>
                <w:sz w:val="20"/>
              </w:rPr>
              <w:t xml:space="preserve">Thanksgiving for God's </w:t>
            </w:r>
            <w:r w:rsidRPr="00713BCD">
              <w:rPr>
                <w:i/>
                <w:sz w:val="20"/>
              </w:rPr>
              <w:t xml:space="preserve">past </w:t>
            </w:r>
            <w:r w:rsidRPr="00713BCD">
              <w:rPr>
                <w:sz w:val="20"/>
              </w:rPr>
              <w:t xml:space="preserve">material provisions </w:t>
            </w:r>
          </w:p>
          <w:p w14:paraId="0877C044" w14:textId="77777777" w:rsidR="005721BC" w:rsidRPr="00713BCD" w:rsidRDefault="005721BC">
            <w:pPr>
              <w:tabs>
                <w:tab w:val="left" w:pos="6120"/>
                <w:tab w:val="left" w:pos="7560"/>
                <w:tab w:val="left" w:pos="8820"/>
              </w:tabs>
              <w:ind w:right="0"/>
              <w:jc w:val="left"/>
              <w:rPr>
                <w:sz w:val="20"/>
              </w:rPr>
            </w:pPr>
            <w:r w:rsidRPr="00713BCD">
              <w:rPr>
                <w:sz w:val="20"/>
              </w:rPr>
              <w:t>-ends grain harvest (Deut. 16:9-12)</w:t>
            </w:r>
          </w:p>
          <w:p w14:paraId="7517AEBE" w14:textId="77777777" w:rsidR="005721BC" w:rsidRPr="00713BCD" w:rsidRDefault="005721BC">
            <w:pPr>
              <w:tabs>
                <w:tab w:val="left" w:pos="6120"/>
                <w:tab w:val="left" w:pos="7560"/>
                <w:tab w:val="left" w:pos="8820"/>
              </w:tabs>
              <w:ind w:right="0"/>
              <w:jc w:val="left"/>
              <w:rPr>
                <w:sz w:val="20"/>
              </w:rPr>
            </w:pPr>
          </w:p>
        </w:tc>
        <w:tc>
          <w:tcPr>
            <w:tcW w:w="2621" w:type="dxa"/>
          </w:tcPr>
          <w:p w14:paraId="28979826" w14:textId="77777777" w:rsidR="005721BC" w:rsidRPr="00713BCD" w:rsidRDefault="005721BC">
            <w:pPr>
              <w:tabs>
                <w:tab w:val="left" w:pos="6120"/>
                <w:tab w:val="left" w:pos="7560"/>
                <w:tab w:val="left" w:pos="8820"/>
              </w:tabs>
              <w:ind w:right="0"/>
              <w:jc w:val="left"/>
              <w:rPr>
                <w:sz w:val="20"/>
              </w:rPr>
            </w:pPr>
            <w:r w:rsidRPr="00713BCD">
              <w:rPr>
                <w:sz w:val="20"/>
              </w:rPr>
              <w:t>Coming of the Holy Spirit to complete Christ's resurrection (Acts 2)</w:t>
            </w:r>
          </w:p>
          <w:p w14:paraId="5AB4BDA6" w14:textId="77777777" w:rsidR="005721BC" w:rsidRPr="00713BCD" w:rsidRDefault="005721BC">
            <w:pPr>
              <w:tabs>
                <w:tab w:val="left" w:pos="6120"/>
                <w:tab w:val="left" w:pos="7560"/>
                <w:tab w:val="left" w:pos="8820"/>
              </w:tabs>
              <w:ind w:right="0"/>
              <w:jc w:val="left"/>
              <w:rPr>
                <w:sz w:val="20"/>
              </w:rPr>
            </w:pPr>
          </w:p>
        </w:tc>
      </w:tr>
      <w:tr w:rsidR="005721BC" w:rsidRPr="00713BCD" w14:paraId="78B2EE35" w14:textId="77777777">
        <w:tc>
          <w:tcPr>
            <w:tcW w:w="500" w:type="dxa"/>
          </w:tcPr>
          <w:p w14:paraId="3D4CE32C" w14:textId="77777777" w:rsidR="005721BC" w:rsidRPr="00713BCD" w:rsidRDefault="005721BC">
            <w:pPr>
              <w:tabs>
                <w:tab w:val="left" w:pos="6120"/>
                <w:tab w:val="left" w:pos="7560"/>
                <w:tab w:val="left" w:pos="8820"/>
              </w:tabs>
              <w:ind w:right="0"/>
              <w:jc w:val="center"/>
              <w:rPr>
                <w:sz w:val="20"/>
              </w:rPr>
            </w:pPr>
            <w:r w:rsidRPr="00713BCD">
              <w:rPr>
                <w:sz w:val="20"/>
              </w:rPr>
              <w:t>—</w:t>
            </w:r>
          </w:p>
        </w:tc>
        <w:tc>
          <w:tcPr>
            <w:tcW w:w="1290" w:type="dxa"/>
          </w:tcPr>
          <w:p w14:paraId="49B3E59A" w14:textId="77777777" w:rsidR="005721BC" w:rsidRPr="00713BCD" w:rsidRDefault="005721BC">
            <w:pPr>
              <w:tabs>
                <w:tab w:val="left" w:pos="6120"/>
                <w:tab w:val="left" w:pos="7560"/>
                <w:tab w:val="left" w:pos="8820"/>
              </w:tabs>
              <w:ind w:left="-140" w:right="-180"/>
              <w:jc w:val="center"/>
              <w:rPr>
                <w:sz w:val="20"/>
              </w:rPr>
            </w:pPr>
            <w:r w:rsidRPr="00713BCD">
              <w:rPr>
                <w:sz w:val="20"/>
              </w:rPr>
              <w:t>Spring-Summer</w:t>
            </w:r>
          </w:p>
          <w:p w14:paraId="157C1DE3" w14:textId="77777777" w:rsidR="005721BC" w:rsidRPr="00713BCD" w:rsidRDefault="005721BC">
            <w:pPr>
              <w:tabs>
                <w:tab w:val="left" w:pos="6120"/>
                <w:tab w:val="left" w:pos="7560"/>
                <w:tab w:val="left" w:pos="8820"/>
              </w:tabs>
              <w:ind w:right="0"/>
              <w:jc w:val="center"/>
              <w:rPr>
                <w:sz w:val="20"/>
              </w:rPr>
            </w:pPr>
          </w:p>
        </w:tc>
        <w:tc>
          <w:tcPr>
            <w:tcW w:w="1241" w:type="dxa"/>
            <w:gridSpan w:val="2"/>
          </w:tcPr>
          <w:p w14:paraId="5593583E" w14:textId="77777777" w:rsidR="005721BC" w:rsidRPr="00713BCD" w:rsidRDefault="005721BC">
            <w:pPr>
              <w:tabs>
                <w:tab w:val="left" w:pos="6120"/>
                <w:tab w:val="left" w:pos="7560"/>
                <w:tab w:val="left" w:pos="8820"/>
              </w:tabs>
              <w:ind w:left="-72" w:right="-80"/>
              <w:jc w:val="center"/>
              <w:rPr>
                <w:sz w:val="20"/>
              </w:rPr>
            </w:pPr>
            <w:r w:rsidRPr="00713BCD">
              <w:rPr>
                <w:sz w:val="20"/>
              </w:rPr>
              <w:t>no feasts</w:t>
            </w:r>
          </w:p>
        </w:tc>
        <w:tc>
          <w:tcPr>
            <w:tcW w:w="1459" w:type="dxa"/>
          </w:tcPr>
          <w:p w14:paraId="10AD2701" w14:textId="77777777" w:rsidR="005721BC" w:rsidRPr="00713BCD" w:rsidRDefault="005721BC">
            <w:pPr>
              <w:tabs>
                <w:tab w:val="left" w:pos="6120"/>
                <w:tab w:val="left" w:pos="7560"/>
                <w:tab w:val="left" w:pos="8820"/>
              </w:tabs>
              <w:ind w:right="-60"/>
              <w:jc w:val="center"/>
              <w:rPr>
                <w:sz w:val="20"/>
              </w:rPr>
            </w:pPr>
            <w:r w:rsidRPr="00713BCD">
              <w:rPr>
                <w:sz w:val="20"/>
              </w:rPr>
              <w:t>—</w:t>
            </w:r>
          </w:p>
        </w:tc>
        <w:tc>
          <w:tcPr>
            <w:tcW w:w="2690" w:type="dxa"/>
          </w:tcPr>
          <w:p w14:paraId="5DBE1B17" w14:textId="77777777" w:rsidR="005721BC" w:rsidRPr="00713BCD" w:rsidRDefault="005721BC">
            <w:pPr>
              <w:tabs>
                <w:tab w:val="left" w:pos="6120"/>
                <w:tab w:val="left" w:pos="7560"/>
                <w:tab w:val="left" w:pos="8820"/>
              </w:tabs>
              <w:ind w:right="0"/>
              <w:jc w:val="left"/>
              <w:rPr>
                <w:sz w:val="20"/>
              </w:rPr>
            </w:pPr>
            <w:r w:rsidRPr="00713BCD">
              <w:rPr>
                <w:sz w:val="20"/>
              </w:rPr>
              <w:t>Enjoyment of the harvest</w:t>
            </w:r>
          </w:p>
        </w:tc>
        <w:tc>
          <w:tcPr>
            <w:tcW w:w="2621" w:type="dxa"/>
          </w:tcPr>
          <w:p w14:paraId="6122375E" w14:textId="77777777" w:rsidR="005721BC" w:rsidRPr="00713BCD" w:rsidRDefault="005721BC">
            <w:pPr>
              <w:tabs>
                <w:tab w:val="left" w:pos="6120"/>
                <w:tab w:val="left" w:pos="7560"/>
                <w:tab w:val="left" w:pos="8820"/>
              </w:tabs>
              <w:ind w:right="0"/>
              <w:jc w:val="left"/>
              <w:rPr>
                <w:sz w:val="20"/>
              </w:rPr>
            </w:pPr>
            <w:r w:rsidRPr="00713BCD">
              <w:rPr>
                <w:sz w:val="20"/>
              </w:rPr>
              <w:t>Church Age</w:t>
            </w:r>
          </w:p>
        </w:tc>
      </w:tr>
      <w:tr w:rsidR="005721BC" w:rsidRPr="00713BCD" w14:paraId="1FB0B2FD" w14:textId="77777777">
        <w:tc>
          <w:tcPr>
            <w:tcW w:w="500" w:type="dxa"/>
          </w:tcPr>
          <w:p w14:paraId="03695806" w14:textId="77777777" w:rsidR="005721BC" w:rsidRPr="00713BCD" w:rsidRDefault="005721BC">
            <w:pPr>
              <w:tabs>
                <w:tab w:val="left" w:pos="6120"/>
                <w:tab w:val="left" w:pos="7560"/>
                <w:tab w:val="left" w:pos="8820"/>
              </w:tabs>
              <w:ind w:right="0"/>
              <w:jc w:val="center"/>
              <w:rPr>
                <w:sz w:val="20"/>
              </w:rPr>
            </w:pPr>
            <w:r w:rsidRPr="00713BCD">
              <w:rPr>
                <w:sz w:val="20"/>
              </w:rPr>
              <w:t>6.</w:t>
            </w:r>
          </w:p>
        </w:tc>
        <w:tc>
          <w:tcPr>
            <w:tcW w:w="1290" w:type="dxa"/>
          </w:tcPr>
          <w:p w14:paraId="7B629FE3" w14:textId="77777777" w:rsidR="005721BC" w:rsidRPr="00713BCD" w:rsidRDefault="005721BC">
            <w:pPr>
              <w:tabs>
                <w:tab w:val="left" w:pos="6120"/>
                <w:tab w:val="left" w:pos="7560"/>
                <w:tab w:val="left" w:pos="8820"/>
              </w:tabs>
              <w:ind w:right="0"/>
              <w:jc w:val="center"/>
              <w:rPr>
                <w:sz w:val="20"/>
              </w:rPr>
            </w:pPr>
            <w:r w:rsidRPr="00713BCD">
              <w:rPr>
                <w:sz w:val="20"/>
              </w:rPr>
              <w:t>7-1</w:t>
            </w:r>
          </w:p>
          <w:p w14:paraId="119CD322" w14:textId="77777777" w:rsidR="005721BC" w:rsidRPr="00713BCD" w:rsidRDefault="005721BC">
            <w:pPr>
              <w:tabs>
                <w:tab w:val="left" w:pos="6120"/>
                <w:tab w:val="left" w:pos="7560"/>
                <w:tab w:val="left" w:pos="8820"/>
              </w:tabs>
              <w:ind w:right="0"/>
              <w:jc w:val="center"/>
              <w:rPr>
                <w:sz w:val="20"/>
              </w:rPr>
            </w:pPr>
            <w:r w:rsidRPr="00713BCD">
              <w:rPr>
                <w:sz w:val="20"/>
              </w:rPr>
              <w:t>(Tishri)</w:t>
            </w:r>
          </w:p>
        </w:tc>
        <w:tc>
          <w:tcPr>
            <w:tcW w:w="1241" w:type="dxa"/>
            <w:gridSpan w:val="2"/>
          </w:tcPr>
          <w:p w14:paraId="485C8902" w14:textId="77777777" w:rsidR="005721BC" w:rsidRPr="00713BCD" w:rsidRDefault="005721BC">
            <w:pPr>
              <w:tabs>
                <w:tab w:val="left" w:pos="6120"/>
                <w:tab w:val="left" w:pos="7560"/>
                <w:tab w:val="left" w:pos="8820"/>
              </w:tabs>
              <w:ind w:left="-72" w:right="-80"/>
              <w:jc w:val="center"/>
              <w:rPr>
                <w:sz w:val="20"/>
              </w:rPr>
            </w:pPr>
            <w:r w:rsidRPr="00713BCD">
              <w:rPr>
                <w:sz w:val="20"/>
              </w:rPr>
              <w:t>1 day</w:t>
            </w:r>
          </w:p>
        </w:tc>
        <w:tc>
          <w:tcPr>
            <w:tcW w:w="1459" w:type="dxa"/>
          </w:tcPr>
          <w:p w14:paraId="2100DA69" w14:textId="77777777" w:rsidR="005721BC" w:rsidRPr="00713BCD" w:rsidRDefault="005721BC">
            <w:pPr>
              <w:tabs>
                <w:tab w:val="left" w:pos="6120"/>
                <w:tab w:val="left" w:pos="7560"/>
                <w:tab w:val="left" w:pos="8820"/>
              </w:tabs>
              <w:ind w:right="-60"/>
              <w:jc w:val="left"/>
              <w:rPr>
                <w:sz w:val="20"/>
              </w:rPr>
            </w:pPr>
            <w:r w:rsidRPr="00713BCD">
              <w:rPr>
                <w:sz w:val="20"/>
              </w:rPr>
              <w:t>Trumpets</w:t>
            </w:r>
          </w:p>
          <w:p w14:paraId="38C7A8F7" w14:textId="77777777" w:rsidR="005721BC" w:rsidRPr="00713BCD" w:rsidRDefault="005721BC">
            <w:pPr>
              <w:tabs>
                <w:tab w:val="left" w:pos="6120"/>
                <w:tab w:val="left" w:pos="7560"/>
                <w:tab w:val="left" w:pos="8820"/>
              </w:tabs>
              <w:ind w:right="-60"/>
              <w:jc w:val="left"/>
              <w:rPr>
                <w:sz w:val="20"/>
              </w:rPr>
            </w:pPr>
            <w:r w:rsidRPr="00713BCD">
              <w:rPr>
                <w:sz w:val="20"/>
              </w:rPr>
              <w:t>(New Year)</w:t>
            </w:r>
          </w:p>
          <w:p w14:paraId="5EA9D5C2" w14:textId="77777777" w:rsidR="005721BC" w:rsidRPr="00713BCD" w:rsidRDefault="005721BC">
            <w:pPr>
              <w:tabs>
                <w:tab w:val="left" w:pos="6120"/>
                <w:tab w:val="left" w:pos="7560"/>
                <w:tab w:val="left" w:pos="8820"/>
              </w:tabs>
              <w:ind w:right="-60"/>
              <w:jc w:val="left"/>
              <w:rPr>
                <w:sz w:val="20"/>
              </w:rPr>
            </w:pPr>
            <w:r w:rsidRPr="00713BCD">
              <w:rPr>
                <w:sz w:val="20"/>
              </w:rPr>
              <w:t>(Rosh Hashanah)</w:t>
            </w:r>
          </w:p>
        </w:tc>
        <w:tc>
          <w:tcPr>
            <w:tcW w:w="2690" w:type="dxa"/>
          </w:tcPr>
          <w:p w14:paraId="347A5F00" w14:textId="77777777" w:rsidR="005721BC" w:rsidRPr="00713BCD" w:rsidRDefault="005721BC">
            <w:pPr>
              <w:tabs>
                <w:tab w:val="left" w:pos="6120"/>
                <w:tab w:val="left" w:pos="7560"/>
                <w:tab w:val="left" w:pos="8820"/>
              </w:tabs>
              <w:ind w:right="0"/>
              <w:jc w:val="left"/>
              <w:rPr>
                <w:sz w:val="20"/>
              </w:rPr>
            </w:pPr>
            <w:r w:rsidRPr="00713BCD">
              <w:rPr>
                <w:sz w:val="20"/>
              </w:rPr>
              <w:t xml:space="preserve">Preparation for national redemption and cleansing on Day of Atonement </w:t>
            </w:r>
          </w:p>
          <w:p w14:paraId="559B4F93" w14:textId="77777777" w:rsidR="005721BC" w:rsidRPr="00713BCD" w:rsidRDefault="005721BC">
            <w:pPr>
              <w:tabs>
                <w:tab w:val="left" w:pos="6120"/>
                <w:tab w:val="left" w:pos="7560"/>
                <w:tab w:val="left" w:pos="8820"/>
              </w:tabs>
              <w:ind w:right="0"/>
              <w:jc w:val="left"/>
              <w:rPr>
                <w:sz w:val="20"/>
              </w:rPr>
            </w:pPr>
          </w:p>
        </w:tc>
        <w:tc>
          <w:tcPr>
            <w:tcW w:w="2621" w:type="dxa"/>
          </w:tcPr>
          <w:p w14:paraId="4248ACAB" w14:textId="77777777" w:rsidR="005721BC" w:rsidRPr="00713BCD" w:rsidRDefault="005721BC">
            <w:pPr>
              <w:tabs>
                <w:tab w:val="left" w:pos="6120"/>
                <w:tab w:val="left" w:pos="7560"/>
                <w:tab w:val="left" w:pos="8820"/>
              </w:tabs>
              <w:ind w:right="0"/>
              <w:jc w:val="left"/>
              <w:rPr>
                <w:sz w:val="20"/>
              </w:rPr>
            </w:pPr>
            <w:r w:rsidRPr="00713BCD">
              <w:rPr>
                <w:sz w:val="20"/>
              </w:rPr>
              <w:t>Rapture (1 Thess. 4:13f.) Revelation (Matt. 24:31)</w:t>
            </w:r>
          </w:p>
          <w:p w14:paraId="7914F608" w14:textId="77777777" w:rsidR="005721BC" w:rsidRPr="00713BCD" w:rsidRDefault="005721BC">
            <w:pPr>
              <w:tabs>
                <w:tab w:val="left" w:pos="6120"/>
                <w:tab w:val="left" w:pos="7560"/>
                <w:tab w:val="left" w:pos="8820"/>
              </w:tabs>
              <w:ind w:right="0"/>
              <w:jc w:val="left"/>
              <w:rPr>
                <w:sz w:val="20"/>
              </w:rPr>
            </w:pPr>
            <w:r w:rsidRPr="00713BCD">
              <w:rPr>
                <w:sz w:val="20"/>
              </w:rPr>
              <w:t>—Kingdom preparation</w:t>
            </w:r>
          </w:p>
          <w:p w14:paraId="342F8FE9" w14:textId="77777777" w:rsidR="005721BC" w:rsidRPr="00713BCD" w:rsidRDefault="005721BC">
            <w:pPr>
              <w:tabs>
                <w:tab w:val="left" w:pos="6120"/>
                <w:tab w:val="left" w:pos="7560"/>
                <w:tab w:val="left" w:pos="8820"/>
              </w:tabs>
              <w:ind w:right="0"/>
              <w:jc w:val="left"/>
              <w:rPr>
                <w:sz w:val="20"/>
              </w:rPr>
            </w:pPr>
          </w:p>
        </w:tc>
      </w:tr>
      <w:tr w:rsidR="005721BC" w:rsidRPr="00713BCD" w14:paraId="48299FC6" w14:textId="77777777">
        <w:tc>
          <w:tcPr>
            <w:tcW w:w="500" w:type="dxa"/>
          </w:tcPr>
          <w:p w14:paraId="58CF697A" w14:textId="77777777" w:rsidR="005721BC" w:rsidRPr="00713BCD" w:rsidRDefault="005721BC">
            <w:pPr>
              <w:tabs>
                <w:tab w:val="left" w:pos="6120"/>
                <w:tab w:val="left" w:pos="7560"/>
                <w:tab w:val="left" w:pos="8820"/>
              </w:tabs>
              <w:ind w:right="0"/>
              <w:jc w:val="center"/>
              <w:rPr>
                <w:sz w:val="20"/>
              </w:rPr>
            </w:pPr>
            <w:r w:rsidRPr="00713BCD">
              <w:rPr>
                <w:sz w:val="20"/>
              </w:rPr>
              <w:t>7.</w:t>
            </w:r>
          </w:p>
        </w:tc>
        <w:tc>
          <w:tcPr>
            <w:tcW w:w="1290" w:type="dxa"/>
          </w:tcPr>
          <w:p w14:paraId="280E57CC" w14:textId="77777777" w:rsidR="005721BC" w:rsidRPr="00713BCD" w:rsidRDefault="005721BC">
            <w:pPr>
              <w:tabs>
                <w:tab w:val="left" w:pos="6120"/>
                <w:tab w:val="left" w:pos="7560"/>
                <w:tab w:val="left" w:pos="8820"/>
              </w:tabs>
              <w:ind w:right="0"/>
              <w:jc w:val="center"/>
              <w:rPr>
                <w:sz w:val="20"/>
              </w:rPr>
            </w:pPr>
            <w:r w:rsidRPr="00713BCD">
              <w:rPr>
                <w:sz w:val="20"/>
              </w:rPr>
              <w:t>7-10</w:t>
            </w:r>
          </w:p>
          <w:p w14:paraId="494AE4DB" w14:textId="77777777" w:rsidR="005721BC" w:rsidRPr="00713BCD" w:rsidRDefault="005721BC">
            <w:pPr>
              <w:tabs>
                <w:tab w:val="left" w:pos="6120"/>
                <w:tab w:val="left" w:pos="7560"/>
                <w:tab w:val="left" w:pos="8820"/>
              </w:tabs>
              <w:ind w:right="0"/>
              <w:jc w:val="center"/>
              <w:rPr>
                <w:sz w:val="20"/>
              </w:rPr>
            </w:pPr>
            <w:r w:rsidRPr="00713BCD">
              <w:rPr>
                <w:sz w:val="20"/>
              </w:rPr>
              <w:t>(Tishri)</w:t>
            </w:r>
          </w:p>
        </w:tc>
        <w:tc>
          <w:tcPr>
            <w:tcW w:w="1241" w:type="dxa"/>
            <w:gridSpan w:val="2"/>
          </w:tcPr>
          <w:p w14:paraId="593A84CB" w14:textId="77777777" w:rsidR="005721BC" w:rsidRPr="00713BCD" w:rsidRDefault="005721BC">
            <w:pPr>
              <w:tabs>
                <w:tab w:val="left" w:pos="6120"/>
                <w:tab w:val="left" w:pos="7560"/>
                <w:tab w:val="left" w:pos="8820"/>
              </w:tabs>
              <w:ind w:left="-72" w:right="-80"/>
              <w:jc w:val="center"/>
              <w:rPr>
                <w:sz w:val="20"/>
              </w:rPr>
            </w:pPr>
            <w:r w:rsidRPr="00713BCD">
              <w:rPr>
                <w:sz w:val="20"/>
              </w:rPr>
              <w:t>1 day</w:t>
            </w:r>
          </w:p>
        </w:tc>
        <w:tc>
          <w:tcPr>
            <w:tcW w:w="1459" w:type="dxa"/>
          </w:tcPr>
          <w:p w14:paraId="3505346B" w14:textId="77777777" w:rsidR="005721BC" w:rsidRPr="00713BCD" w:rsidRDefault="005721BC">
            <w:pPr>
              <w:tabs>
                <w:tab w:val="left" w:pos="6120"/>
                <w:tab w:val="left" w:pos="7560"/>
                <w:tab w:val="left" w:pos="8820"/>
              </w:tabs>
              <w:ind w:right="-60"/>
              <w:jc w:val="left"/>
              <w:rPr>
                <w:sz w:val="20"/>
              </w:rPr>
            </w:pPr>
            <w:r w:rsidRPr="00713BCD">
              <w:rPr>
                <w:sz w:val="20"/>
              </w:rPr>
              <w:t>Day of Atonement (Yom Kippur)</w:t>
            </w:r>
          </w:p>
        </w:tc>
        <w:tc>
          <w:tcPr>
            <w:tcW w:w="2690" w:type="dxa"/>
          </w:tcPr>
          <w:p w14:paraId="23B8AA17" w14:textId="77777777" w:rsidR="005721BC" w:rsidRPr="00713BCD" w:rsidRDefault="005721BC">
            <w:pPr>
              <w:tabs>
                <w:tab w:val="left" w:pos="6120"/>
                <w:tab w:val="left" w:pos="7560"/>
                <w:tab w:val="left" w:pos="8820"/>
              </w:tabs>
              <w:ind w:right="0"/>
              <w:jc w:val="left"/>
              <w:rPr>
                <w:sz w:val="20"/>
              </w:rPr>
            </w:pPr>
            <w:r w:rsidRPr="00713BCD">
              <w:rPr>
                <w:sz w:val="20"/>
              </w:rPr>
              <w:t>National repentance and cleansing from sins of the people (Lev. 16)</w:t>
            </w:r>
          </w:p>
        </w:tc>
        <w:tc>
          <w:tcPr>
            <w:tcW w:w="2621" w:type="dxa"/>
          </w:tcPr>
          <w:p w14:paraId="7E61F730" w14:textId="77777777" w:rsidR="005721BC" w:rsidRPr="00713BCD" w:rsidRDefault="005721BC">
            <w:pPr>
              <w:tabs>
                <w:tab w:val="left" w:pos="6120"/>
                <w:tab w:val="left" w:pos="7560"/>
                <w:tab w:val="left" w:pos="8820"/>
              </w:tabs>
              <w:ind w:right="0"/>
              <w:jc w:val="left"/>
              <w:rPr>
                <w:sz w:val="20"/>
              </w:rPr>
            </w:pPr>
            <w:r w:rsidRPr="00713BCD">
              <w:rPr>
                <w:sz w:val="20"/>
              </w:rPr>
              <w:t>National repentance of Israel in the Tribulation (Rom. 11:26-27; Zech 12:9-14)</w:t>
            </w:r>
          </w:p>
          <w:p w14:paraId="0F54ED8B" w14:textId="77777777" w:rsidR="005721BC" w:rsidRPr="00713BCD" w:rsidRDefault="005721BC">
            <w:pPr>
              <w:tabs>
                <w:tab w:val="left" w:pos="6120"/>
                <w:tab w:val="left" w:pos="7560"/>
                <w:tab w:val="left" w:pos="8820"/>
              </w:tabs>
              <w:ind w:right="0"/>
              <w:jc w:val="left"/>
              <w:rPr>
                <w:sz w:val="20"/>
              </w:rPr>
            </w:pPr>
          </w:p>
        </w:tc>
      </w:tr>
      <w:tr w:rsidR="005721BC" w:rsidRPr="00713BCD" w14:paraId="7788CBF1" w14:textId="77777777">
        <w:tc>
          <w:tcPr>
            <w:tcW w:w="500" w:type="dxa"/>
          </w:tcPr>
          <w:p w14:paraId="7FE34432" w14:textId="77777777" w:rsidR="005721BC" w:rsidRPr="00713BCD" w:rsidRDefault="005721BC">
            <w:pPr>
              <w:tabs>
                <w:tab w:val="left" w:pos="6120"/>
                <w:tab w:val="left" w:pos="7560"/>
                <w:tab w:val="left" w:pos="8820"/>
              </w:tabs>
              <w:ind w:right="0"/>
              <w:jc w:val="center"/>
              <w:rPr>
                <w:sz w:val="20"/>
              </w:rPr>
            </w:pPr>
            <w:r w:rsidRPr="00713BCD">
              <w:rPr>
                <w:sz w:val="20"/>
              </w:rPr>
              <w:t>8.</w:t>
            </w:r>
          </w:p>
        </w:tc>
        <w:tc>
          <w:tcPr>
            <w:tcW w:w="1290" w:type="dxa"/>
          </w:tcPr>
          <w:p w14:paraId="4CBC2720" w14:textId="77777777" w:rsidR="005721BC" w:rsidRPr="00713BCD" w:rsidRDefault="005721BC">
            <w:pPr>
              <w:tabs>
                <w:tab w:val="left" w:pos="6120"/>
                <w:tab w:val="left" w:pos="7560"/>
                <w:tab w:val="left" w:pos="8820"/>
              </w:tabs>
              <w:ind w:right="0"/>
              <w:jc w:val="center"/>
              <w:rPr>
                <w:sz w:val="20"/>
              </w:rPr>
            </w:pPr>
            <w:r w:rsidRPr="00713BCD">
              <w:rPr>
                <w:sz w:val="20"/>
              </w:rPr>
              <w:t xml:space="preserve">7-15 </w:t>
            </w:r>
          </w:p>
          <w:p w14:paraId="6935E54B" w14:textId="77777777" w:rsidR="005721BC" w:rsidRPr="00713BCD" w:rsidRDefault="005721BC">
            <w:pPr>
              <w:tabs>
                <w:tab w:val="left" w:pos="6120"/>
                <w:tab w:val="left" w:pos="7560"/>
                <w:tab w:val="left" w:pos="8820"/>
              </w:tabs>
              <w:ind w:right="0"/>
              <w:jc w:val="center"/>
              <w:rPr>
                <w:sz w:val="20"/>
              </w:rPr>
            </w:pPr>
            <w:r w:rsidRPr="00713BCD">
              <w:rPr>
                <w:sz w:val="20"/>
              </w:rPr>
              <w:t>to 7-21</w:t>
            </w:r>
          </w:p>
          <w:p w14:paraId="53AA52F3" w14:textId="77777777" w:rsidR="005721BC" w:rsidRPr="00713BCD" w:rsidRDefault="005721BC">
            <w:pPr>
              <w:tabs>
                <w:tab w:val="left" w:pos="6120"/>
                <w:tab w:val="left" w:pos="7560"/>
                <w:tab w:val="left" w:pos="8820"/>
              </w:tabs>
              <w:ind w:right="0"/>
              <w:jc w:val="center"/>
              <w:rPr>
                <w:sz w:val="20"/>
              </w:rPr>
            </w:pPr>
            <w:r w:rsidRPr="00713BCD">
              <w:rPr>
                <w:sz w:val="20"/>
              </w:rPr>
              <w:t>(Tishri)</w:t>
            </w:r>
          </w:p>
        </w:tc>
        <w:tc>
          <w:tcPr>
            <w:tcW w:w="1170" w:type="dxa"/>
          </w:tcPr>
          <w:p w14:paraId="483D12E9" w14:textId="77777777" w:rsidR="005721BC" w:rsidRPr="00713BCD" w:rsidRDefault="005721BC">
            <w:pPr>
              <w:tabs>
                <w:tab w:val="left" w:pos="6120"/>
                <w:tab w:val="left" w:pos="7560"/>
                <w:tab w:val="left" w:pos="8820"/>
              </w:tabs>
              <w:ind w:left="-72" w:right="-80"/>
              <w:jc w:val="center"/>
              <w:rPr>
                <w:sz w:val="20"/>
              </w:rPr>
            </w:pPr>
            <w:r w:rsidRPr="00713BCD">
              <w:rPr>
                <w:sz w:val="20"/>
              </w:rPr>
              <w:t>7 days</w:t>
            </w:r>
          </w:p>
          <w:p w14:paraId="6A0B5E4B" w14:textId="77777777" w:rsidR="005721BC" w:rsidRPr="00713BCD" w:rsidRDefault="005721BC">
            <w:pPr>
              <w:tabs>
                <w:tab w:val="left" w:pos="6120"/>
                <w:tab w:val="left" w:pos="7560"/>
                <w:tab w:val="left" w:pos="8820"/>
              </w:tabs>
              <w:ind w:left="-72" w:right="-80"/>
              <w:jc w:val="center"/>
              <w:rPr>
                <w:sz w:val="20"/>
              </w:rPr>
            </w:pPr>
            <w:r w:rsidRPr="00713BCD">
              <w:rPr>
                <w:sz w:val="20"/>
              </w:rPr>
              <w:t xml:space="preserve">(Read </w:t>
            </w:r>
          </w:p>
          <w:p w14:paraId="512D416E" w14:textId="77777777" w:rsidR="005721BC" w:rsidRPr="00713BCD" w:rsidRDefault="005721BC">
            <w:pPr>
              <w:tabs>
                <w:tab w:val="left" w:pos="6120"/>
                <w:tab w:val="left" w:pos="7560"/>
                <w:tab w:val="left" w:pos="8820"/>
              </w:tabs>
              <w:ind w:left="-72" w:right="-80"/>
              <w:jc w:val="center"/>
              <w:rPr>
                <w:sz w:val="20"/>
              </w:rPr>
            </w:pPr>
            <w:r w:rsidRPr="00713BCD">
              <w:rPr>
                <w:sz w:val="20"/>
              </w:rPr>
              <w:t>Eccles.)</w:t>
            </w:r>
          </w:p>
        </w:tc>
        <w:tc>
          <w:tcPr>
            <w:tcW w:w="1530" w:type="dxa"/>
            <w:gridSpan w:val="2"/>
          </w:tcPr>
          <w:p w14:paraId="5033FF2A" w14:textId="77777777" w:rsidR="005721BC" w:rsidRPr="00713BCD" w:rsidRDefault="005721BC">
            <w:pPr>
              <w:tabs>
                <w:tab w:val="left" w:pos="6120"/>
                <w:tab w:val="left" w:pos="7560"/>
                <w:tab w:val="left" w:pos="8820"/>
              </w:tabs>
              <w:ind w:left="-61" w:right="-60"/>
              <w:jc w:val="left"/>
              <w:rPr>
                <w:sz w:val="20"/>
              </w:rPr>
            </w:pPr>
            <w:r w:rsidRPr="00713BCD">
              <w:rPr>
                <w:sz w:val="20"/>
              </w:rPr>
              <w:t>Tabernacles*†</w:t>
            </w:r>
          </w:p>
          <w:p w14:paraId="75D0BECE" w14:textId="77777777" w:rsidR="005721BC" w:rsidRPr="00713BCD" w:rsidRDefault="005721BC">
            <w:pPr>
              <w:tabs>
                <w:tab w:val="left" w:pos="6120"/>
                <w:tab w:val="left" w:pos="7560"/>
                <w:tab w:val="left" w:pos="8820"/>
              </w:tabs>
              <w:ind w:left="-61" w:right="-60"/>
              <w:jc w:val="left"/>
              <w:rPr>
                <w:sz w:val="20"/>
              </w:rPr>
            </w:pPr>
            <w:r w:rsidRPr="00713BCD">
              <w:rPr>
                <w:sz w:val="20"/>
              </w:rPr>
              <w:t>(Booths/Tents)</w:t>
            </w:r>
          </w:p>
          <w:p w14:paraId="6434C8CA" w14:textId="77777777" w:rsidR="005721BC" w:rsidRPr="00713BCD" w:rsidRDefault="005721BC">
            <w:pPr>
              <w:tabs>
                <w:tab w:val="left" w:pos="6120"/>
                <w:tab w:val="left" w:pos="7560"/>
                <w:tab w:val="left" w:pos="8820"/>
              </w:tabs>
              <w:ind w:left="-61" w:right="-60"/>
              <w:jc w:val="left"/>
              <w:rPr>
                <w:sz w:val="20"/>
              </w:rPr>
            </w:pPr>
            <w:r w:rsidRPr="00713BCD">
              <w:rPr>
                <w:sz w:val="20"/>
              </w:rPr>
              <w:t>(Succot)</w:t>
            </w:r>
          </w:p>
          <w:p w14:paraId="5807D30F" w14:textId="77777777" w:rsidR="005721BC" w:rsidRPr="00713BCD" w:rsidRDefault="005721BC">
            <w:pPr>
              <w:tabs>
                <w:tab w:val="left" w:pos="6120"/>
                <w:tab w:val="left" w:pos="7560"/>
                <w:tab w:val="left" w:pos="8820"/>
              </w:tabs>
              <w:ind w:left="-61" w:right="-60"/>
              <w:jc w:val="left"/>
              <w:rPr>
                <w:sz w:val="20"/>
              </w:rPr>
            </w:pPr>
            <w:r w:rsidRPr="00713BCD">
              <w:rPr>
                <w:sz w:val="20"/>
              </w:rPr>
              <w:t>(the Lord)</w:t>
            </w:r>
          </w:p>
          <w:p w14:paraId="3F38D2F2" w14:textId="77777777" w:rsidR="005721BC" w:rsidRPr="00713BCD" w:rsidRDefault="005721BC">
            <w:pPr>
              <w:tabs>
                <w:tab w:val="left" w:pos="6120"/>
                <w:tab w:val="left" w:pos="7560"/>
                <w:tab w:val="left" w:pos="8820"/>
              </w:tabs>
              <w:ind w:left="-61" w:right="-60"/>
              <w:jc w:val="left"/>
              <w:rPr>
                <w:sz w:val="20"/>
              </w:rPr>
            </w:pPr>
            <w:r w:rsidRPr="00713BCD">
              <w:rPr>
                <w:sz w:val="20"/>
              </w:rPr>
              <w:t>(Ingathering)</w:t>
            </w:r>
          </w:p>
          <w:p w14:paraId="0201685B" w14:textId="77777777" w:rsidR="005721BC" w:rsidRPr="00713BCD" w:rsidRDefault="005721BC">
            <w:pPr>
              <w:tabs>
                <w:tab w:val="left" w:pos="6120"/>
                <w:tab w:val="left" w:pos="7560"/>
                <w:tab w:val="left" w:pos="8820"/>
              </w:tabs>
              <w:ind w:left="-61" w:right="-60"/>
              <w:jc w:val="left"/>
              <w:rPr>
                <w:sz w:val="20"/>
              </w:rPr>
            </w:pPr>
          </w:p>
        </w:tc>
        <w:tc>
          <w:tcPr>
            <w:tcW w:w="2690" w:type="dxa"/>
          </w:tcPr>
          <w:p w14:paraId="0B0D27C1" w14:textId="77777777" w:rsidR="005721BC" w:rsidRPr="00713BCD" w:rsidRDefault="005721BC">
            <w:pPr>
              <w:tabs>
                <w:tab w:val="left" w:pos="6120"/>
                <w:tab w:val="left" w:pos="7560"/>
                <w:tab w:val="left" w:pos="8820"/>
              </w:tabs>
              <w:ind w:right="0"/>
              <w:jc w:val="left"/>
              <w:rPr>
                <w:sz w:val="20"/>
              </w:rPr>
            </w:pPr>
            <w:r w:rsidRPr="00713BCD">
              <w:rPr>
                <w:sz w:val="20"/>
              </w:rPr>
              <w:t>Remembered wilderness wanderings in tents (Lev. 23:42-43; Neh. 8:13-18) &amp; celebrated final harvest of the year (Deut. 16:13)</w:t>
            </w:r>
          </w:p>
        </w:tc>
        <w:tc>
          <w:tcPr>
            <w:tcW w:w="2621" w:type="dxa"/>
          </w:tcPr>
          <w:p w14:paraId="12BACF8A" w14:textId="77777777" w:rsidR="005721BC" w:rsidRPr="00713BCD" w:rsidRDefault="005721BC">
            <w:pPr>
              <w:tabs>
                <w:tab w:val="left" w:pos="6120"/>
                <w:tab w:val="left" w:pos="7560"/>
                <w:tab w:val="left" w:pos="8820"/>
              </w:tabs>
              <w:ind w:right="0"/>
              <w:jc w:val="left"/>
              <w:rPr>
                <w:sz w:val="20"/>
              </w:rPr>
            </w:pPr>
            <w:r w:rsidRPr="00713BCD">
              <w:rPr>
                <w:sz w:val="20"/>
              </w:rPr>
              <w:t>Fulfillment of the Abrahamic Covenant in Millennium</w:t>
            </w:r>
          </w:p>
          <w:p w14:paraId="23B8A2FD" w14:textId="77777777" w:rsidR="005721BC" w:rsidRPr="00713BCD" w:rsidRDefault="005721BC">
            <w:pPr>
              <w:tabs>
                <w:tab w:val="left" w:pos="6120"/>
                <w:tab w:val="left" w:pos="7560"/>
                <w:tab w:val="left" w:pos="8820"/>
              </w:tabs>
              <w:ind w:right="0"/>
              <w:jc w:val="left"/>
              <w:rPr>
                <w:sz w:val="20"/>
              </w:rPr>
            </w:pPr>
            <w:r w:rsidRPr="00713BCD">
              <w:rPr>
                <w:sz w:val="20"/>
              </w:rPr>
              <w:t>—Judgment (Matt. 13:30,</w:t>
            </w:r>
          </w:p>
          <w:p w14:paraId="7D518189" w14:textId="77777777" w:rsidR="005721BC" w:rsidRPr="00713BCD" w:rsidRDefault="005721BC">
            <w:pPr>
              <w:tabs>
                <w:tab w:val="left" w:pos="6120"/>
                <w:tab w:val="left" w:pos="7560"/>
                <w:tab w:val="left" w:pos="8820"/>
              </w:tabs>
              <w:ind w:right="0"/>
              <w:jc w:val="left"/>
              <w:rPr>
                <w:sz w:val="20"/>
              </w:rPr>
            </w:pPr>
            <w:r w:rsidRPr="00713BCD">
              <w:rPr>
                <w:sz w:val="20"/>
              </w:rPr>
              <w:t xml:space="preserve">    39; Rev. 14:15)</w:t>
            </w:r>
          </w:p>
          <w:p w14:paraId="3AE3611D" w14:textId="77777777" w:rsidR="005721BC" w:rsidRPr="00713BCD" w:rsidRDefault="005721BC">
            <w:pPr>
              <w:tabs>
                <w:tab w:val="left" w:pos="6120"/>
                <w:tab w:val="left" w:pos="7560"/>
                <w:tab w:val="left" w:pos="8820"/>
              </w:tabs>
              <w:ind w:right="0"/>
              <w:jc w:val="left"/>
              <w:rPr>
                <w:sz w:val="20"/>
              </w:rPr>
            </w:pPr>
            <w:r w:rsidRPr="00713BCD">
              <w:rPr>
                <w:sz w:val="20"/>
              </w:rPr>
              <w:t>—Kingdom (Matt. 17:4)</w:t>
            </w:r>
          </w:p>
          <w:p w14:paraId="40116CD4" w14:textId="77777777" w:rsidR="005721BC" w:rsidRPr="00713BCD" w:rsidRDefault="005721BC">
            <w:pPr>
              <w:tabs>
                <w:tab w:val="left" w:pos="6120"/>
                <w:tab w:val="left" w:pos="7560"/>
                <w:tab w:val="left" w:pos="8820"/>
              </w:tabs>
              <w:ind w:right="0"/>
              <w:jc w:val="left"/>
              <w:rPr>
                <w:sz w:val="20"/>
              </w:rPr>
            </w:pPr>
          </w:p>
        </w:tc>
      </w:tr>
      <w:tr w:rsidR="005721BC" w:rsidRPr="00713BCD" w14:paraId="07BFF3EE" w14:textId="77777777">
        <w:tc>
          <w:tcPr>
            <w:tcW w:w="500" w:type="dxa"/>
          </w:tcPr>
          <w:p w14:paraId="5604CEF7" w14:textId="77777777" w:rsidR="005721BC" w:rsidRPr="00713BCD" w:rsidRDefault="005721BC">
            <w:pPr>
              <w:tabs>
                <w:tab w:val="left" w:pos="6120"/>
                <w:tab w:val="left" w:pos="7560"/>
                <w:tab w:val="left" w:pos="8820"/>
              </w:tabs>
              <w:ind w:right="0"/>
              <w:jc w:val="center"/>
              <w:rPr>
                <w:sz w:val="20"/>
              </w:rPr>
            </w:pPr>
            <w:r w:rsidRPr="00713BCD">
              <w:rPr>
                <w:sz w:val="20"/>
              </w:rPr>
              <w:t>9.</w:t>
            </w:r>
          </w:p>
        </w:tc>
        <w:tc>
          <w:tcPr>
            <w:tcW w:w="1290" w:type="dxa"/>
          </w:tcPr>
          <w:p w14:paraId="1184C1A9" w14:textId="77777777" w:rsidR="005721BC" w:rsidRPr="00713BCD" w:rsidRDefault="005721BC">
            <w:pPr>
              <w:tabs>
                <w:tab w:val="left" w:pos="6120"/>
                <w:tab w:val="left" w:pos="7560"/>
                <w:tab w:val="left" w:pos="8820"/>
              </w:tabs>
              <w:ind w:right="0"/>
              <w:jc w:val="center"/>
              <w:rPr>
                <w:sz w:val="20"/>
              </w:rPr>
            </w:pPr>
            <w:r w:rsidRPr="00713BCD">
              <w:rPr>
                <w:sz w:val="20"/>
              </w:rPr>
              <w:t>7-22</w:t>
            </w:r>
          </w:p>
          <w:p w14:paraId="2D062166" w14:textId="77777777" w:rsidR="005721BC" w:rsidRPr="00713BCD" w:rsidRDefault="005721BC">
            <w:pPr>
              <w:tabs>
                <w:tab w:val="left" w:pos="6120"/>
                <w:tab w:val="left" w:pos="7560"/>
                <w:tab w:val="left" w:pos="8820"/>
              </w:tabs>
              <w:ind w:right="0"/>
              <w:jc w:val="center"/>
              <w:rPr>
                <w:sz w:val="20"/>
              </w:rPr>
            </w:pPr>
            <w:r w:rsidRPr="00713BCD">
              <w:rPr>
                <w:sz w:val="20"/>
              </w:rPr>
              <w:t>(Tishri)</w:t>
            </w:r>
          </w:p>
        </w:tc>
        <w:tc>
          <w:tcPr>
            <w:tcW w:w="1170" w:type="dxa"/>
          </w:tcPr>
          <w:p w14:paraId="5F3C17F3" w14:textId="77777777" w:rsidR="005721BC" w:rsidRPr="00713BCD" w:rsidRDefault="005721BC">
            <w:pPr>
              <w:tabs>
                <w:tab w:val="left" w:pos="6120"/>
                <w:tab w:val="left" w:pos="7560"/>
                <w:tab w:val="left" w:pos="8820"/>
              </w:tabs>
              <w:ind w:left="-72" w:right="-80"/>
              <w:jc w:val="center"/>
              <w:rPr>
                <w:sz w:val="20"/>
              </w:rPr>
            </w:pPr>
            <w:r w:rsidRPr="00713BCD">
              <w:rPr>
                <w:sz w:val="20"/>
              </w:rPr>
              <w:t>1 day</w:t>
            </w:r>
          </w:p>
        </w:tc>
        <w:tc>
          <w:tcPr>
            <w:tcW w:w="1530" w:type="dxa"/>
            <w:gridSpan w:val="2"/>
          </w:tcPr>
          <w:p w14:paraId="1F6FB393" w14:textId="77777777" w:rsidR="005721BC" w:rsidRPr="00713BCD" w:rsidRDefault="005721BC">
            <w:pPr>
              <w:tabs>
                <w:tab w:val="left" w:pos="6120"/>
                <w:tab w:val="left" w:pos="7560"/>
                <w:tab w:val="left" w:pos="8820"/>
              </w:tabs>
              <w:ind w:left="-61" w:right="-60"/>
              <w:jc w:val="left"/>
              <w:rPr>
                <w:sz w:val="20"/>
              </w:rPr>
            </w:pPr>
            <w:r w:rsidRPr="00713BCD">
              <w:rPr>
                <w:sz w:val="20"/>
              </w:rPr>
              <w:t>Shemini Atzeret</w:t>
            </w:r>
          </w:p>
          <w:p w14:paraId="1B48D044" w14:textId="77777777" w:rsidR="005721BC" w:rsidRPr="00713BCD" w:rsidRDefault="005721BC">
            <w:pPr>
              <w:tabs>
                <w:tab w:val="left" w:pos="6120"/>
                <w:tab w:val="left" w:pos="7560"/>
                <w:tab w:val="left" w:pos="8820"/>
              </w:tabs>
              <w:ind w:left="-61" w:right="-80"/>
              <w:jc w:val="left"/>
              <w:rPr>
                <w:sz w:val="20"/>
              </w:rPr>
            </w:pPr>
            <w:r w:rsidRPr="00713BCD">
              <w:rPr>
                <w:sz w:val="20"/>
              </w:rPr>
              <w:t>(Simchat Torah)</w:t>
            </w:r>
          </w:p>
        </w:tc>
        <w:tc>
          <w:tcPr>
            <w:tcW w:w="2690" w:type="dxa"/>
          </w:tcPr>
          <w:p w14:paraId="536A8D94" w14:textId="77777777" w:rsidR="005721BC" w:rsidRPr="00713BCD" w:rsidRDefault="005721BC">
            <w:pPr>
              <w:tabs>
                <w:tab w:val="left" w:pos="6120"/>
                <w:tab w:val="left" w:pos="7560"/>
                <w:tab w:val="left" w:pos="8820"/>
              </w:tabs>
              <w:ind w:right="0"/>
              <w:jc w:val="left"/>
              <w:rPr>
                <w:sz w:val="20"/>
              </w:rPr>
            </w:pPr>
            <w:r w:rsidRPr="00713BCD">
              <w:rPr>
                <w:sz w:val="20"/>
              </w:rPr>
              <w:t>“Eighth Day of Assembly” “Rejoicing in the Torah”</w:t>
            </w:r>
          </w:p>
        </w:tc>
        <w:tc>
          <w:tcPr>
            <w:tcW w:w="2621" w:type="dxa"/>
          </w:tcPr>
          <w:p w14:paraId="39C64E8B" w14:textId="77777777" w:rsidR="005721BC" w:rsidRPr="00713BCD" w:rsidRDefault="005721BC">
            <w:pPr>
              <w:tabs>
                <w:tab w:val="left" w:pos="6120"/>
                <w:tab w:val="left" w:pos="7560"/>
                <w:tab w:val="left" w:pos="8820"/>
              </w:tabs>
              <w:ind w:right="0"/>
              <w:jc w:val="left"/>
              <w:rPr>
                <w:sz w:val="20"/>
              </w:rPr>
            </w:pPr>
          </w:p>
        </w:tc>
      </w:tr>
      <w:tr w:rsidR="005721BC" w:rsidRPr="00713BCD" w14:paraId="48E9E4E0" w14:textId="77777777">
        <w:tc>
          <w:tcPr>
            <w:tcW w:w="9800" w:type="dxa"/>
            <w:gridSpan w:val="7"/>
            <w:tcBorders>
              <w:top w:val="single" w:sz="6" w:space="0" w:color="auto"/>
            </w:tcBorders>
          </w:tcPr>
          <w:p w14:paraId="69FDA53C" w14:textId="77777777" w:rsidR="005721BC" w:rsidRPr="00713BCD" w:rsidRDefault="005721BC">
            <w:pPr>
              <w:tabs>
                <w:tab w:val="left" w:pos="6120"/>
                <w:tab w:val="left" w:pos="7560"/>
                <w:tab w:val="left" w:pos="8820"/>
              </w:tabs>
              <w:ind w:right="-480"/>
              <w:jc w:val="left"/>
              <w:rPr>
                <w:sz w:val="20"/>
              </w:rPr>
            </w:pPr>
            <w:r w:rsidRPr="00713BCD">
              <w:rPr>
                <w:sz w:val="20"/>
              </w:rPr>
              <w:t>The following days are not commanded in Scripture and probably have no eschatological significance:</w:t>
            </w:r>
          </w:p>
          <w:p w14:paraId="42B8DC58" w14:textId="77777777" w:rsidR="005721BC" w:rsidRPr="00713BCD" w:rsidRDefault="005721BC">
            <w:pPr>
              <w:tabs>
                <w:tab w:val="left" w:pos="6120"/>
                <w:tab w:val="left" w:pos="7560"/>
                <w:tab w:val="left" w:pos="8820"/>
              </w:tabs>
              <w:ind w:right="-480"/>
              <w:jc w:val="left"/>
              <w:rPr>
                <w:sz w:val="20"/>
              </w:rPr>
            </w:pPr>
          </w:p>
        </w:tc>
      </w:tr>
      <w:tr w:rsidR="005721BC" w:rsidRPr="00713BCD" w14:paraId="3582668C" w14:textId="77777777">
        <w:trPr>
          <w:trHeight w:val="576"/>
        </w:trPr>
        <w:tc>
          <w:tcPr>
            <w:tcW w:w="500" w:type="dxa"/>
          </w:tcPr>
          <w:p w14:paraId="4FFE3519" w14:textId="77777777" w:rsidR="005721BC" w:rsidRPr="00713BCD" w:rsidRDefault="005721BC">
            <w:pPr>
              <w:tabs>
                <w:tab w:val="left" w:pos="6120"/>
                <w:tab w:val="left" w:pos="7560"/>
                <w:tab w:val="left" w:pos="8820"/>
              </w:tabs>
              <w:ind w:right="0"/>
              <w:jc w:val="center"/>
              <w:rPr>
                <w:sz w:val="20"/>
              </w:rPr>
            </w:pPr>
            <w:r w:rsidRPr="00713BCD">
              <w:rPr>
                <w:sz w:val="20"/>
              </w:rPr>
              <w:t>10.</w:t>
            </w:r>
          </w:p>
        </w:tc>
        <w:tc>
          <w:tcPr>
            <w:tcW w:w="1290" w:type="dxa"/>
          </w:tcPr>
          <w:p w14:paraId="6647E41C" w14:textId="77777777" w:rsidR="005721BC" w:rsidRPr="00713BCD" w:rsidRDefault="005721BC">
            <w:pPr>
              <w:tabs>
                <w:tab w:val="left" w:pos="6120"/>
                <w:tab w:val="left" w:pos="7560"/>
                <w:tab w:val="left" w:pos="8820"/>
              </w:tabs>
              <w:ind w:right="0"/>
              <w:jc w:val="center"/>
              <w:rPr>
                <w:sz w:val="20"/>
              </w:rPr>
            </w:pPr>
            <w:r w:rsidRPr="00713BCD">
              <w:rPr>
                <w:sz w:val="20"/>
              </w:rPr>
              <w:t>5-9</w:t>
            </w:r>
          </w:p>
          <w:p w14:paraId="6F06F2D1" w14:textId="77777777" w:rsidR="005721BC" w:rsidRPr="00713BCD" w:rsidRDefault="005721BC">
            <w:pPr>
              <w:tabs>
                <w:tab w:val="left" w:pos="6120"/>
                <w:tab w:val="left" w:pos="7560"/>
                <w:tab w:val="left" w:pos="8820"/>
              </w:tabs>
              <w:ind w:right="0"/>
              <w:jc w:val="center"/>
              <w:rPr>
                <w:sz w:val="20"/>
              </w:rPr>
            </w:pPr>
            <w:r w:rsidRPr="00713BCD">
              <w:rPr>
                <w:sz w:val="20"/>
              </w:rPr>
              <w:t>(Ab)</w:t>
            </w:r>
          </w:p>
        </w:tc>
        <w:tc>
          <w:tcPr>
            <w:tcW w:w="1241" w:type="dxa"/>
            <w:gridSpan w:val="2"/>
          </w:tcPr>
          <w:p w14:paraId="789E244C" w14:textId="77777777" w:rsidR="005721BC" w:rsidRPr="00713BCD" w:rsidRDefault="005721BC">
            <w:pPr>
              <w:tabs>
                <w:tab w:val="left" w:pos="6120"/>
                <w:tab w:val="left" w:pos="7560"/>
                <w:tab w:val="left" w:pos="8820"/>
              </w:tabs>
              <w:ind w:left="-72" w:right="-80"/>
              <w:jc w:val="center"/>
              <w:rPr>
                <w:sz w:val="20"/>
              </w:rPr>
            </w:pPr>
            <w:r w:rsidRPr="00713BCD">
              <w:rPr>
                <w:sz w:val="20"/>
              </w:rPr>
              <w:t>1 day</w:t>
            </w:r>
          </w:p>
          <w:p w14:paraId="65E378DC" w14:textId="77777777" w:rsidR="005721BC" w:rsidRPr="00713BCD" w:rsidRDefault="005721BC">
            <w:pPr>
              <w:tabs>
                <w:tab w:val="left" w:pos="6120"/>
                <w:tab w:val="left" w:pos="7560"/>
                <w:tab w:val="left" w:pos="8820"/>
              </w:tabs>
              <w:ind w:left="-72" w:right="-80"/>
              <w:jc w:val="center"/>
              <w:rPr>
                <w:sz w:val="20"/>
              </w:rPr>
            </w:pPr>
            <w:r w:rsidRPr="00713BCD">
              <w:rPr>
                <w:sz w:val="20"/>
              </w:rPr>
              <w:t>(Read Lam.)</w:t>
            </w:r>
          </w:p>
        </w:tc>
        <w:tc>
          <w:tcPr>
            <w:tcW w:w="1459" w:type="dxa"/>
          </w:tcPr>
          <w:p w14:paraId="62A0767F" w14:textId="77777777" w:rsidR="005721BC" w:rsidRPr="00713BCD" w:rsidRDefault="005721BC">
            <w:pPr>
              <w:tabs>
                <w:tab w:val="left" w:pos="6120"/>
                <w:tab w:val="left" w:pos="7560"/>
                <w:tab w:val="left" w:pos="8820"/>
              </w:tabs>
              <w:ind w:right="-60"/>
              <w:jc w:val="left"/>
              <w:rPr>
                <w:sz w:val="20"/>
              </w:rPr>
            </w:pPr>
            <w:r w:rsidRPr="00713BCD">
              <w:rPr>
                <w:sz w:val="20"/>
              </w:rPr>
              <w:t xml:space="preserve">9th of Ab </w:t>
            </w:r>
          </w:p>
          <w:p w14:paraId="40EED987" w14:textId="77777777" w:rsidR="005721BC" w:rsidRPr="00713BCD" w:rsidRDefault="005721BC">
            <w:pPr>
              <w:tabs>
                <w:tab w:val="left" w:pos="6120"/>
                <w:tab w:val="left" w:pos="7560"/>
                <w:tab w:val="left" w:pos="8820"/>
              </w:tabs>
              <w:ind w:right="-170"/>
              <w:jc w:val="left"/>
              <w:rPr>
                <w:sz w:val="20"/>
              </w:rPr>
            </w:pPr>
            <w:r w:rsidRPr="00713BCD">
              <w:rPr>
                <w:sz w:val="20"/>
              </w:rPr>
              <w:t>(Tish’ah be’ab)</w:t>
            </w:r>
          </w:p>
        </w:tc>
        <w:tc>
          <w:tcPr>
            <w:tcW w:w="2690" w:type="dxa"/>
          </w:tcPr>
          <w:p w14:paraId="261BDF65" w14:textId="77777777" w:rsidR="005721BC" w:rsidRPr="00713BCD" w:rsidRDefault="005721BC">
            <w:pPr>
              <w:tabs>
                <w:tab w:val="left" w:pos="6120"/>
                <w:tab w:val="left" w:pos="7560"/>
                <w:tab w:val="left" w:pos="8820"/>
              </w:tabs>
              <w:ind w:right="0"/>
              <w:jc w:val="left"/>
              <w:rPr>
                <w:sz w:val="20"/>
              </w:rPr>
            </w:pPr>
            <w:r w:rsidRPr="00713BCD">
              <w:rPr>
                <w:sz w:val="20"/>
              </w:rPr>
              <w:t>Destructions of Jerusalem:</w:t>
            </w:r>
          </w:p>
          <w:p w14:paraId="1655E6E2" w14:textId="77777777" w:rsidR="005721BC" w:rsidRPr="00713BCD" w:rsidRDefault="005721BC">
            <w:pPr>
              <w:tabs>
                <w:tab w:val="left" w:pos="6120"/>
                <w:tab w:val="left" w:pos="7560"/>
                <w:tab w:val="left" w:pos="8820"/>
              </w:tabs>
              <w:ind w:right="0"/>
              <w:jc w:val="left"/>
              <w:rPr>
                <w:sz w:val="20"/>
              </w:rPr>
            </w:pPr>
            <w:r w:rsidRPr="00713BCD">
              <w:rPr>
                <w:sz w:val="20"/>
              </w:rPr>
              <w:t xml:space="preserve">  586 BC &amp; AD 70</w:t>
            </w:r>
          </w:p>
          <w:p w14:paraId="788720A0" w14:textId="77777777" w:rsidR="005721BC" w:rsidRPr="00713BCD" w:rsidRDefault="005721BC">
            <w:pPr>
              <w:tabs>
                <w:tab w:val="left" w:pos="6120"/>
                <w:tab w:val="left" w:pos="7560"/>
                <w:tab w:val="left" w:pos="8820"/>
              </w:tabs>
              <w:ind w:right="0"/>
              <w:jc w:val="left"/>
              <w:rPr>
                <w:sz w:val="20"/>
              </w:rPr>
            </w:pPr>
          </w:p>
        </w:tc>
        <w:tc>
          <w:tcPr>
            <w:tcW w:w="2621" w:type="dxa"/>
          </w:tcPr>
          <w:p w14:paraId="72FB80A0" w14:textId="77777777" w:rsidR="005721BC" w:rsidRPr="00713BCD" w:rsidRDefault="005721BC">
            <w:pPr>
              <w:tabs>
                <w:tab w:val="left" w:pos="6120"/>
                <w:tab w:val="left" w:pos="7560"/>
                <w:tab w:val="left" w:pos="8820"/>
              </w:tabs>
              <w:ind w:right="0"/>
              <w:jc w:val="center"/>
              <w:rPr>
                <w:b/>
                <w:sz w:val="20"/>
              </w:rPr>
            </w:pPr>
            <w:r w:rsidRPr="00713BCD">
              <w:rPr>
                <w:b/>
                <w:sz w:val="20"/>
              </w:rPr>
              <w:sym w:font="Symbol" w:char="F0AD"/>
            </w:r>
          </w:p>
        </w:tc>
      </w:tr>
      <w:tr w:rsidR="005721BC" w:rsidRPr="00713BCD" w14:paraId="4097A927" w14:textId="77777777">
        <w:trPr>
          <w:trHeight w:val="1258"/>
        </w:trPr>
        <w:tc>
          <w:tcPr>
            <w:tcW w:w="500" w:type="dxa"/>
          </w:tcPr>
          <w:p w14:paraId="66A4DC67" w14:textId="77777777" w:rsidR="005721BC" w:rsidRPr="00713BCD" w:rsidRDefault="005721BC">
            <w:pPr>
              <w:tabs>
                <w:tab w:val="left" w:pos="6120"/>
                <w:tab w:val="left" w:pos="7560"/>
                <w:tab w:val="left" w:pos="8820"/>
              </w:tabs>
              <w:ind w:right="0"/>
              <w:jc w:val="center"/>
              <w:rPr>
                <w:sz w:val="20"/>
              </w:rPr>
            </w:pPr>
            <w:r w:rsidRPr="00713BCD">
              <w:rPr>
                <w:sz w:val="20"/>
              </w:rPr>
              <w:t xml:space="preserve">11. </w:t>
            </w:r>
          </w:p>
        </w:tc>
        <w:tc>
          <w:tcPr>
            <w:tcW w:w="1290" w:type="dxa"/>
          </w:tcPr>
          <w:p w14:paraId="5DA84990" w14:textId="77777777" w:rsidR="005721BC" w:rsidRPr="00713BCD" w:rsidRDefault="005721BC">
            <w:pPr>
              <w:tabs>
                <w:tab w:val="left" w:pos="6120"/>
                <w:tab w:val="left" w:pos="7560"/>
                <w:tab w:val="left" w:pos="8820"/>
              </w:tabs>
              <w:ind w:right="0"/>
              <w:jc w:val="center"/>
              <w:rPr>
                <w:sz w:val="20"/>
              </w:rPr>
            </w:pPr>
            <w:r w:rsidRPr="00713BCD">
              <w:rPr>
                <w:sz w:val="20"/>
              </w:rPr>
              <w:t>9-25</w:t>
            </w:r>
          </w:p>
          <w:p w14:paraId="1C1AF39B" w14:textId="77777777" w:rsidR="005721BC" w:rsidRPr="00713BCD" w:rsidRDefault="005721BC">
            <w:pPr>
              <w:tabs>
                <w:tab w:val="left" w:pos="6120"/>
                <w:tab w:val="left" w:pos="7560"/>
                <w:tab w:val="left" w:pos="8820"/>
              </w:tabs>
              <w:ind w:right="0"/>
              <w:jc w:val="center"/>
              <w:rPr>
                <w:sz w:val="20"/>
              </w:rPr>
            </w:pPr>
            <w:r w:rsidRPr="00713BCD">
              <w:rPr>
                <w:sz w:val="20"/>
              </w:rPr>
              <w:t>(Kislev)</w:t>
            </w:r>
          </w:p>
        </w:tc>
        <w:tc>
          <w:tcPr>
            <w:tcW w:w="1241" w:type="dxa"/>
            <w:gridSpan w:val="2"/>
          </w:tcPr>
          <w:p w14:paraId="51003010" w14:textId="77777777" w:rsidR="005721BC" w:rsidRPr="00713BCD" w:rsidRDefault="005721BC">
            <w:pPr>
              <w:tabs>
                <w:tab w:val="left" w:pos="6120"/>
                <w:tab w:val="left" w:pos="7560"/>
                <w:tab w:val="left" w:pos="8820"/>
              </w:tabs>
              <w:ind w:left="-72" w:right="-80"/>
              <w:jc w:val="center"/>
              <w:rPr>
                <w:sz w:val="20"/>
              </w:rPr>
            </w:pPr>
            <w:r w:rsidRPr="00713BCD">
              <w:rPr>
                <w:sz w:val="20"/>
              </w:rPr>
              <w:t xml:space="preserve">1 day </w:t>
            </w:r>
          </w:p>
          <w:p w14:paraId="0F40BCD8" w14:textId="77777777" w:rsidR="005721BC" w:rsidRPr="00713BCD" w:rsidRDefault="005721BC">
            <w:pPr>
              <w:tabs>
                <w:tab w:val="left" w:pos="6120"/>
                <w:tab w:val="left" w:pos="7560"/>
                <w:tab w:val="left" w:pos="8820"/>
              </w:tabs>
              <w:ind w:left="-72" w:right="-80"/>
              <w:jc w:val="center"/>
              <w:rPr>
                <w:sz w:val="20"/>
              </w:rPr>
            </w:pPr>
            <w:r w:rsidRPr="00713BCD">
              <w:rPr>
                <w:sz w:val="20"/>
              </w:rPr>
              <w:t>+ 7 more days of candle lighting</w:t>
            </w:r>
          </w:p>
        </w:tc>
        <w:tc>
          <w:tcPr>
            <w:tcW w:w="1459" w:type="dxa"/>
          </w:tcPr>
          <w:p w14:paraId="41995494" w14:textId="77777777" w:rsidR="005721BC" w:rsidRPr="00713BCD" w:rsidRDefault="005721BC">
            <w:pPr>
              <w:tabs>
                <w:tab w:val="left" w:pos="6120"/>
                <w:tab w:val="left" w:pos="7560"/>
                <w:tab w:val="left" w:pos="8820"/>
              </w:tabs>
              <w:ind w:right="-60"/>
              <w:jc w:val="left"/>
              <w:rPr>
                <w:sz w:val="20"/>
              </w:rPr>
            </w:pPr>
            <w:r w:rsidRPr="00713BCD">
              <w:rPr>
                <w:sz w:val="20"/>
              </w:rPr>
              <w:t>Hanukkah</w:t>
            </w:r>
          </w:p>
          <w:p w14:paraId="324E8EC1" w14:textId="77777777" w:rsidR="005721BC" w:rsidRPr="00713BCD" w:rsidRDefault="005721BC">
            <w:pPr>
              <w:tabs>
                <w:tab w:val="left" w:pos="6120"/>
                <w:tab w:val="left" w:pos="7560"/>
                <w:tab w:val="left" w:pos="8820"/>
              </w:tabs>
              <w:ind w:right="-60"/>
              <w:jc w:val="left"/>
              <w:rPr>
                <w:sz w:val="20"/>
              </w:rPr>
            </w:pPr>
            <w:r w:rsidRPr="00713BCD">
              <w:rPr>
                <w:sz w:val="20"/>
              </w:rPr>
              <w:t>(Dedication)</w:t>
            </w:r>
          </w:p>
          <w:p w14:paraId="0AC7458D" w14:textId="77777777" w:rsidR="005721BC" w:rsidRPr="00713BCD" w:rsidRDefault="005721BC">
            <w:pPr>
              <w:tabs>
                <w:tab w:val="left" w:pos="6120"/>
                <w:tab w:val="left" w:pos="7560"/>
                <w:tab w:val="left" w:pos="8820"/>
              </w:tabs>
              <w:ind w:right="-60"/>
              <w:jc w:val="left"/>
              <w:rPr>
                <w:sz w:val="20"/>
              </w:rPr>
            </w:pPr>
            <w:r w:rsidRPr="00713BCD">
              <w:rPr>
                <w:sz w:val="20"/>
              </w:rPr>
              <w:t xml:space="preserve"> (Lights)</w:t>
            </w:r>
          </w:p>
          <w:p w14:paraId="19C3F7FC" w14:textId="77777777" w:rsidR="005721BC" w:rsidRPr="00713BCD" w:rsidRDefault="005721BC">
            <w:pPr>
              <w:tabs>
                <w:tab w:val="left" w:pos="6120"/>
                <w:tab w:val="left" w:pos="7560"/>
                <w:tab w:val="left" w:pos="8820"/>
              </w:tabs>
              <w:ind w:right="-60"/>
              <w:jc w:val="left"/>
              <w:rPr>
                <w:sz w:val="20"/>
              </w:rPr>
            </w:pPr>
            <w:r w:rsidRPr="00713BCD">
              <w:rPr>
                <w:sz w:val="20"/>
              </w:rPr>
              <w:t>(Illumination)</w:t>
            </w:r>
          </w:p>
          <w:p w14:paraId="0E0D3626" w14:textId="77777777" w:rsidR="005721BC" w:rsidRPr="00713BCD" w:rsidRDefault="005721BC">
            <w:pPr>
              <w:tabs>
                <w:tab w:val="left" w:pos="6120"/>
                <w:tab w:val="left" w:pos="7560"/>
                <w:tab w:val="left" w:pos="8820"/>
              </w:tabs>
              <w:ind w:right="-60"/>
              <w:jc w:val="left"/>
              <w:rPr>
                <w:sz w:val="20"/>
              </w:rPr>
            </w:pPr>
            <w:r w:rsidRPr="00713BCD">
              <w:rPr>
                <w:sz w:val="20"/>
              </w:rPr>
              <w:t>(Maccabees)</w:t>
            </w:r>
          </w:p>
          <w:p w14:paraId="2BE2FABD" w14:textId="77777777" w:rsidR="005721BC" w:rsidRPr="00713BCD" w:rsidRDefault="005721BC">
            <w:pPr>
              <w:tabs>
                <w:tab w:val="left" w:pos="6120"/>
                <w:tab w:val="left" w:pos="7560"/>
                <w:tab w:val="left" w:pos="8820"/>
              </w:tabs>
              <w:ind w:right="-60"/>
              <w:jc w:val="left"/>
              <w:rPr>
                <w:sz w:val="20"/>
              </w:rPr>
            </w:pPr>
          </w:p>
        </w:tc>
        <w:tc>
          <w:tcPr>
            <w:tcW w:w="2690" w:type="dxa"/>
          </w:tcPr>
          <w:p w14:paraId="3DBA0192" w14:textId="77777777" w:rsidR="005721BC" w:rsidRPr="00713BCD" w:rsidRDefault="005721BC">
            <w:pPr>
              <w:tabs>
                <w:tab w:val="left" w:pos="6120"/>
                <w:tab w:val="left" w:pos="7560"/>
                <w:tab w:val="left" w:pos="8820"/>
              </w:tabs>
              <w:ind w:right="0"/>
              <w:jc w:val="left"/>
              <w:rPr>
                <w:sz w:val="20"/>
              </w:rPr>
            </w:pPr>
            <w:r w:rsidRPr="00713BCD">
              <w:rPr>
                <w:sz w:val="20"/>
              </w:rPr>
              <w:t>Saving of the nation</w:t>
            </w:r>
          </w:p>
          <w:p w14:paraId="23DB20DF" w14:textId="77777777" w:rsidR="005721BC" w:rsidRPr="00713BCD" w:rsidRDefault="005721BC">
            <w:pPr>
              <w:tabs>
                <w:tab w:val="left" w:pos="6120"/>
                <w:tab w:val="left" w:pos="7560"/>
                <w:tab w:val="left" w:pos="8820"/>
              </w:tabs>
              <w:ind w:right="0"/>
              <w:jc w:val="left"/>
              <w:rPr>
                <w:sz w:val="20"/>
              </w:rPr>
            </w:pPr>
            <w:r w:rsidRPr="00713BCD">
              <w:rPr>
                <w:sz w:val="20"/>
              </w:rPr>
              <w:t>under Judas Maccabeus</w:t>
            </w:r>
          </w:p>
          <w:p w14:paraId="2888D4E5" w14:textId="77777777" w:rsidR="005721BC" w:rsidRPr="00713BCD" w:rsidRDefault="005721BC">
            <w:pPr>
              <w:tabs>
                <w:tab w:val="left" w:pos="6120"/>
                <w:tab w:val="left" w:pos="7560"/>
                <w:tab w:val="left" w:pos="8820"/>
              </w:tabs>
              <w:ind w:right="0"/>
              <w:jc w:val="left"/>
              <w:rPr>
                <w:sz w:val="20"/>
              </w:rPr>
            </w:pPr>
            <w:r w:rsidRPr="00713BCD">
              <w:rPr>
                <w:sz w:val="20"/>
              </w:rPr>
              <w:t xml:space="preserve">in 164 BC </w:t>
            </w:r>
          </w:p>
          <w:p w14:paraId="245C0C6A" w14:textId="77777777" w:rsidR="005721BC" w:rsidRPr="00713BCD" w:rsidRDefault="005721BC">
            <w:pPr>
              <w:tabs>
                <w:tab w:val="left" w:pos="6120"/>
                <w:tab w:val="left" w:pos="7560"/>
                <w:tab w:val="left" w:pos="8820"/>
              </w:tabs>
              <w:ind w:right="0"/>
              <w:jc w:val="left"/>
              <w:rPr>
                <w:sz w:val="20"/>
              </w:rPr>
            </w:pPr>
            <w:r w:rsidRPr="00713BCD">
              <w:rPr>
                <w:sz w:val="20"/>
              </w:rPr>
              <w:t>(cf. John 10:22)</w:t>
            </w:r>
          </w:p>
          <w:p w14:paraId="7A551353" w14:textId="77777777" w:rsidR="005721BC" w:rsidRPr="00713BCD" w:rsidRDefault="005721BC">
            <w:pPr>
              <w:tabs>
                <w:tab w:val="left" w:pos="6120"/>
                <w:tab w:val="left" w:pos="7560"/>
                <w:tab w:val="left" w:pos="8820"/>
              </w:tabs>
              <w:ind w:right="0"/>
              <w:jc w:val="left"/>
              <w:rPr>
                <w:sz w:val="20"/>
              </w:rPr>
            </w:pPr>
          </w:p>
        </w:tc>
        <w:tc>
          <w:tcPr>
            <w:tcW w:w="2621" w:type="dxa"/>
            <w:tcBorders>
              <w:top w:val="single" w:sz="6" w:space="0" w:color="auto"/>
              <w:left w:val="single" w:sz="6" w:space="0" w:color="auto"/>
              <w:bottom w:val="single" w:sz="6" w:space="0" w:color="auto"/>
              <w:right w:val="single" w:sz="6" w:space="0" w:color="auto"/>
            </w:tcBorders>
          </w:tcPr>
          <w:p w14:paraId="2CD348AC" w14:textId="77777777" w:rsidR="005721BC" w:rsidRPr="00713BCD" w:rsidRDefault="005721BC">
            <w:pPr>
              <w:tabs>
                <w:tab w:val="left" w:pos="6120"/>
                <w:tab w:val="left" w:pos="7560"/>
                <w:tab w:val="left" w:pos="8820"/>
              </w:tabs>
              <w:ind w:right="0"/>
              <w:jc w:val="center"/>
              <w:rPr>
                <w:sz w:val="20"/>
              </w:rPr>
            </w:pPr>
            <w:r w:rsidRPr="00713BCD">
              <w:rPr>
                <w:i/>
                <w:sz w:val="20"/>
              </w:rPr>
              <w:t>This Typology column shows that the order of Israel’s annual feasts prophetically parallels her experience as a nation throughout history!</w:t>
            </w:r>
          </w:p>
        </w:tc>
      </w:tr>
      <w:tr w:rsidR="005721BC" w:rsidRPr="00713BCD" w14:paraId="4EDE98CC" w14:textId="77777777">
        <w:tc>
          <w:tcPr>
            <w:tcW w:w="500" w:type="dxa"/>
          </w:tcPr>
          <w:p w14:paraId="15411FA0" w14:textId="77777777" w:rsidR="005721BC" w:rsidRPr="00713BCD" w:rsidRDefault="005721BC">
            <w:pPr>
              <w:tabs>
                <w:tab w:val="left" w:pos="6120"/>
                <w:tab w:val="left" w:pos="7560"/>
                <w:tab w:val="left" w:pos="8820"/>
              </w:tabs>
              <w:ind w:right="0"/>
              <w:jc w:val="center"/>
              <w:rPr>
                <w:sz w:val="20"/>
              </w:rPr>
            </w:pPr>
            <w:r w:rsidRPr="00713BCD">
              <w:rPr>
                <w:sz w:val="20"/>
              </w:rPr>
              <w:t>12.</w:t>
            </w:r>
          </w:p>
        </w:tc>
        <w:tc>
          <w:tcPr>
            <w:tcW w:w="1290" w:type="dxa"/>
          </w:tcPr>
          <w:p w14:paraId="7E670A86" w14:textId="77777777" w:rsidR="005721BC" w:rsidRPr="00713BCD" w:rsidRDefault="005721BC">
            <w:pPr>
              <w:tabs>
                <w:tab w:val="left" w:pos="6120"/>
                <w:tab w:val="left" w:pos="7560"/>
                <w:tab w:val="left" w:pos="8820"/>
              </w:tabs>
              <w:ind w:right="0"/>
              <w:jc w:val="center"/>
              <w:rPr>
                <w:sz w:val="20"/>
              </w:rPr>
            </w:pPr>
            <w:r w:rsidRPr="00713BCD">
              <w:rPr>
                <w:sz w:val="20"/>
              </w:rPr>
              <w:t xml:space="preserve">12-14/15 </w:t>
            </w:r>
          </w:p>
          <w:p w14:paraId="520BA8DF" w14:textId="77777777" w:rsidR="005721BC" w:rsidRPr="00713BCD" w:rsidRDefault="005721BC">
            <w:pPr>
              <w:tabs>
                <w:tab w:val="left" w:pos="6120"/>
                <w:tab w:val="left" w:pos="7560"/>
                <w:tab w:val="left" w:pos="8820"/>
              </w:tabs>
              <w:ind w:right="0"/>
              <w:jc w:val="center"/>
              <w:rPr>
                <w:sz w:val="20"/>
              </w:rPr>
            </w:pPr>
            <w:r w:rsidRPr="00713BCD">
              <w:rPr>
                <w:sz w:val="20"/>
              </w:rPr>
              <w:t>(Adar)</w:t>
            </w:r>
          </w:p>
        </w:tc>
        <w:tc>
          <w:tcPr>
            <w:tcW w:w="1241" w:type="dxa"/>
            <w:gridSpan w:val="2"/>
          </w:tcPr>
          <w:p w14:paraId="245A45F6" w14:textId="77777777" w:rsidR="005721BC" w:rsidRPr="00713BCD" w:rsidRDefault="005721BC">
            <w:pPr>
              <w:tabs>
                <w:tab w:val="left" w:pos="6120"/>
                <w:tab w:val="left" w:pos="7560"/>
                <w:tab w:val="left" w:pos="8820"/>
              </w:tabs>
              <w:ind w:left="-160" w:right="-170"/>
              <w:jc w:val="center"/>
              <w:rPr>
                <w:sz w:val="20"/>
              </w:rPr>
            </w:pPr>
            <w:r w:rsidRPr="00713BCD">
              <w:rPr>
                <w:sz w:val="20"/>
              </w:rPr>
              <w:t>2 days</w:t>
            </w:r>
          </w:p>
          <w:p w14:paraId="363AA4C4" w14:textId="77777777" w:rsidR="005721BC" w:rsidRPr="00713BCD" w:rsidRDefault="005721BC">
            <w:pPr>
              <w:tabs>
                <w:tab w:val="left" w:pos="6120"/>
                <w:tab w:val="left" w:pos="7560"/>
                <w:tab w:val="left" w:pos="8820"/>
              </w:tabs>
              <w:ind w:left="-160" w:right="-170"/>
              <w:jc w:val="center"/>
              <w:rPr>
                <w:sz w:val="20"/>
              </w:rPr>
            </w:pPr>
            <w:r w:rsidRPr="00713BCD">
              <w:rPr>
                <w:sz w:val="20"/>
              </w:rPr>
              <w:t>(Read Esther)</w:t>
            </w:r>
          </w:p>
        </w:tc>
        <w:tc>
          <w:tcPr>
            <w:tcW w:w="1459" w:type="dxa"/>
          </w:tcPr>
          <w:p w14:paraId="02CFC81A" w14:textId="77777777" w:rsidR="005721BC" w:rsidRPr="00713BCD" w:rsidRDefault="005721BC">
            <w:pPr>
              <w:tabs>
                <w:tab w:val="left" w:pos="6120"/>
                <w:tab w:val="left" w:pos="7560"/>
                <w:tab w:val="left" w:pos="8820"/>
              </w:tabs>
              <w:ind w:right="-60"/>
              <w:jc w:val="left"/>
              <w:rPr>
                <w:sz w:val="20"/>
              </w:rPr>
            </w:pPr>
            <w:r w:rsidRPr="00713BCD">
              <w:rPr>
                <w:sz w:val="20"/>
              </w:rPr>
              <w:t>Purim</w:t>
            </w:r>
          </w:p>
          <w:p w14:paraId="783C3933" w14:textId="77777777" w:rsidR="005721BC" w:rsidRPr="00713BCD" w:rsidRDefault="005721BC">
            <w:pPr>
              <w:tabs>
                <w:tab w:val="left" w:pos="6120"/>
                <w:tab w:val="left" w:pos="7560"/>
                <w:tab w:val="left" w:pos="8820"/>
              </w:tabs>
              <w:ind w:right="-60"/>
              <w:jc w:val="left"/>
              <w:rPr>
                <w:sz w:val="20"/>
              </w:rPr>
            </w:pPr>
            <w:r w:rsidRPr="00713BCD">
              <w:rPr>
                <w:sz w:val="20"/>
              </w:rPr>
              <w:t>(Lots)</w:t>
            </w:r>
          </w:p>
        </w:tc>
        <w:tc>
          <w:tcPr>
            <w:tcW w:w="2690" w:type="dxa"/>
          </w:tcPr>
          <w:p w14:paraId="396B5CBB" w14:textId="77777777" w:rsidR="005721BC" w:rsidRPr="00713BCD" w:rsidRDefault="005721BC">
            <w:pPr>
              <w:tabs>
                <w:tab w:val="left" w:pos="6120"/>
                <w:tab w:val="left" w:pos="7560"/>
                <w:tab w:val="left" w:pos="8820"/>
              </w:tabs>
              <w:ind w:right="0"/>
              <w:jc w:val="left"/>
              <w:rPr>
                <w:sz w:val="20"/>
              </w:rPr>
            </w:pPr>
            <w:r w:rsidRPr="00713BCD">
              <w:rPr>
                <w:sz w:val="20"/>
              </w:rPr>
              <w:t xml:space="preserve">Saving of the nation </w:t>
            </w:r>
          </w:p>
          <w:p w14:paraId="66D13E6F" w14:textId="77777777" w:rsidR="005721BC" w:rsidRPr="00713BCD" w:rsidRDefault="005721BC">
            <w:pPr>
              <w:tabs>
                <w:tab w:val="left" w:pos="6120"/>
                <w:tab w:val="left" w:pos="7560"/>
                <w:tab w:val="left" w:pos="8820"/>
              </w:tabs>
              <w:ind w:right="0"/>
              <w:jc w:val="left"/>
              <w:rPr>
                <w:sz w:val="20"/>
              </w:rPr>
            </w:pPr>
            <w:r w:rsidRPr="00713BCD">
              <w:rPr>
                <w:sz w:val="20"/>
              </w:rPr>
              <w:t>under Esther (9:21)</w:t>
            </w:r>
          </w:p>
        </w:tc>
        <w:tc>
          <w:tcPr>
            <w:tcW w:w="2621" w:type="dxa"/>
          </w:tcPr>
          <w:p w14:paraId="045513A0" w14:textId="77777777" w:rsidR="005721BC" w:rsidRPr="00713BCD" w:rsidRDefault="005721BC">
            <w:pPr>
              <w:tabs>
                <w:tab w:val="left" w:pos="6120"/>
                <w:tab w:val="left" w:pos="7560"/>
                <w:tab w:val="left" w:pos="8820"/>
              </w:tabs>
              <w:ind w:right="0"/>
              <w:jc w:val="left"/>
              <w:rPr>
                <w:b/>
                <w:sz w:val="20"/>
              </w:rPr>
            </w:pPr>
            <w:r w:rsidRPr="00713BCD">
              <w:rPr>
                <w:b/>
                <w:sz w:val="20"/>
              </w:rPr>
              <w:t>Note: 10% of the year was for celebrations!</w:t>
            </w:r>
          </w:p>
        </w:tc>
      </w:tr>
    </w:tbl>
    <w:p w14:paraId="4C98A260" w14:textId="77777777" w:rsidR="005721BC" w:rsidRPr="00713BCD" w:rsidRDefault="005721BC">
      <w:pPr>
        <w:tabs>
          <w:tab w:val="left" w:pos="360"/>
          <w:tab w:val="left" w:pos="6120"/>
          <w:tab w:val="left" w:pos="7560"/>
          <w:tab w:val="left" w:pos="8820"/>
        </w:tabs>
        <w:ind w:left="360" w:right="-671" w:hanging="360"/>
        <w:jc w:val="left"/>
        <w:rPr>
          <w:sz w:val="19"/>
        </w:rPr>
      </w:pPr>
    </w:p>
    <w:p w14:paraId="169A15AB" w14:textId="77777777" w:rsidR="005721BC" w:rsidRPr="00713BCD" w:rsidRDefault="005721BC">
      <w:pPr>
        <w:tabs>
          <w:tab w:val="left" w:pos="360"/>
          <w:tab w:val="left" w:pos="6120"/>
          <w:tab w:val="left" w:pos="7560"/>
          <w:tab w:val="left" w:pos="8820"/>
        </w:tabs>
        <w:ind w:left="360" w:right="-671" w:hanging="360"/>
        <w:jc w:val="left"/>
        <w:rPr>
          <w:sz w:val="19"/>
        </w:rPr>
      </w:pPr>
      <w:r w:rsidRPr="00713BCD">
        <w:rPr>
          <w:sz w:val="19"/>
        </w:rPr>
        <w:t>* Feasts celebrated in the Millennium (Isa. 66:23; Ezek. 45:21; 46:1; Zech. 14:16-19; Luke 22:16)</w:t>
      </w:r>
    </w:p>
    <w:p w14:paraId="303DFDF7" w14:textId="77777777" w:rsidR="005721BC" w:rsidRPr="00713BCD" w:rsidRDefault="005721BC">
      <w:pPr>
        <w:tabs>
          <w:tab w:val="left" w:pos="360"/>
          <w:tab w:val="left" w:pos="6120"/>
          <w:tab w:val="left" w:pos="7560"/>
          <w:tab w:val="left" w:pos="8820"/>
        </w:tabs>
        <w:ind w:left="360" w:right="-671" w:hanging="360"/>
        <w:jc w:val="left"/>
        <w:rPr>
          <w:sz w:val="19"/>
        </w:rPr>
      </w:pPr>
      <w:r w:rsidRPr="00713BCD">
        <w:rPr>
          <w:sz w:val="19"/>
        </w:rPr>
        <w:t>† Feasts celebrated in three annual Jerusalem pilgrimages by all male Israelites (Exod. 23:14-17)</w:t>
      </w:r>
    </w:p>
    <w:p w14:paraId="5544B316" w14:textId="77777777" w:rsidR="005721BC" w:rsidRPr="00713BCD" w:rsidRDefault="005721BC">
      <w:pPr>
        <w:pStyle w:val="Heading2"/>
      </w:pPr>
      <w:r w:rsidRPr="00713BCD">
        <w:br w:type="page"/>
      </w:r>
      <w:bookmarkStart w:id="722" w:name="_Toc15034139"/>
      <w:bookmarkStart w:id="723" w:name="_Toc15034243"/>
      <w:bookmarkStart w:id="724" w:name="_Toc489334027"/>
      <w:r w:rsidRPr="00713BCD">
        <w:lastRenderedPageBreak/>
        <w:t>Summary: Key Theological Distinctions Between Israel and Her Neighbors</w:t>
      </w:r>
      <w:r w:rsidRPr="00713BCD">
        <w:rPr>
          <w:rStyle w:val="FootnoteReference"/>
          <w:sz w:val="15"/>
        </w:rPr>
        <w:footnoteReference w:id="128"/>
      </w:r>
      <w:bookmarkEnd w:id="722"/>
      <w:bookmarkEnd w:id="723"/>
      <w:bookmarkEnd w:id="724"/>
    </w:p>
    <w:p w14:paraId="47974256" w14:textId="77777777" w:rsidR="005721BC" w:rsidRPr="00713BCD" w:rsidRDefault="005721BC">
      <w:pPr>
        <w:pStyle w:val="Heading2"/>
      </w:pPr>
      <w:r w:rsidRPr="00713BCD">
        <w:br w:type="page"/>
      </w:r>
      <w:bookmarkStart w:id="725" w:name="_Toc15034140"/>
      <w:bookmarkStart w:id="726" w:name="_Toc15034244"/>
      <w:bookmarkStart w:id="727" w:name="_Toc489334028"/>
      <w:r w:rsidRPr="00713BCD">
        <w:lastRenderedPageBreak/>
        <w:t>Pagan versus Biblical Views on Prophecy</w:t>
      </w:r>
      <w:bookmarkEnd w:id="725"/>
      <w:bookmarkEnd w:id="726"/>
      <w:bookmarkEnd w:id="727"/>
    </w:p>
    <w:p w14:paraId="10D8B3F0" w14:textId="77777777" w:rsidR="005721BC" w:rsidRPr="00713BCD" w:rsidRDefault="005721BC">
      <w:pPr>
        <w:pStyle w:val="Heading2"/>
      </w:pPr>
      <w:r w:rsidRPr="00713BCD">
        <w:br w:type="page"/>
      </w:r>
      <w:bookmarkStart w:id="728" w:name="_Toc15034141"/>
      <w:bookmarkStart w:id="729" w:name="_Toc15034245"/>
      <w:bookmarkStart w:id="730" w:name="_Toc489334029"/>
      <w:r w:rsidRPr="00713BCD">
        <w:lastRenderedPageBreak/>
        <w:t>Pagan versus Biblical Views on Prayer</w:t>
      </w:r>
      <w:bookmarkEnd w:id="728"/>
      <w:bookmarkEnd w:id="729"/>
      <w:bookmarkEnd w:id="730"/>
    </w:p>
    <w:p w14:paraId="647BB7BB" w14:textId="77777777" w:rsidR="005721BC" w:rsidRPr="00713BCD" w:rsidRDefault="005721BC">
      <w:pPr>
        <w:pStyle w:val="Heading1"/>
        <w:sectPr w:rsidR="005721BC" w:rsidRPr="00713BCD" w:rsidSect="005721BC">
          <w:headerReference w:type="default" r:id="rId132"/>
          <w:pgSz w:w="11880" w:h="16840"/>
          <w:pgMar w:top="720" w:right="1008" w:bottom="720" w:left="1296" w:header="720" w:footer="720" w:gutter="0"/>
          <w:pgNumType w:start="179"/>
          <w:cols w:space="720"/>
        </w:sectPr>
      </w:pPr>
    </w:p>
    <w:p w14:paraId="79446DF3" w14:textId="77777777" w:rsidR="005721BC" w:rsidRPr="00713BCD" w:rsidRDefault="005721BC">
      <w:pPr>
        <w:pStyle w:val="Heading1"/>
      </w:pPr>
      <w:bookmarkStart w:id="731" w:name="_Toc15034142"/>
      <w:bookmarkStart w:id="732" w:name="_Toc15034246"/>
      <w:bookmarkStart w:id="733" w:name="_Toc489334030"/>
      <w:r w:rsidRPr="00713BCD">
        <w:lastRenderedPageBreak/>
        <w:t>Literary Backgrounds to the Old Testament</w:t>
      </w:r>
      <w:bookmarkEnd w:id="731"/>
      <w:bookmarkEnd w:id="732"/>
      <w:bookmarkEnd w:id="733"/>
    </w:p>
    <w:p w14:paraId="513B0E7E" w14:textId="77777777" w:rsidR="005721BC" w:rsidRPr="00713BCD" w:rsidRDefault="005721BC">
      <w:pPr>
        <w:pStyle w:val="Heading2"/>
      </w:pPr>
      <w:bookmarkStart w:id="734" w:name="_Toc15034143"/>
      <w:bookmarkStart w:id="735" w:name="_Toc15034247"/>
      <w:bookmarkStart w:id="736" w:name="_Toc489334031"/>
      <w:r w:rsidRPr="00713BCD">
        <w:t>Ancient Near Eastern Literature with Parallels to the Old Testament</w:t>
      </w:r>
      <w:r w:rsidRPr="00713BCD">
        <w:rPr>
          <w:rStyle w:val="FootnoteReference"/>
          <w:sz w:val="15"/>
        </w:rPr>
        <w:footnoteReference w:id="129"/>
      </w:r>
      <w:bookmarkEnd w:id="734"/>
      <w:bookmarkEnd w:id="735"/>
      <w:bookmarkEnd w:id="736"/>
    </w:p>
    <w:p w14:paraId="61A7E458" w14:textId="77777777" w:rsidR="005721BC" w:rsidRPr="00713BCD" w:rsidRDefault="005721BC">
      <w:pPr>
        <w:pStyle w:val="Heading2"/>
        <w:sectPr w:rsidR="005721BC" w:rsidRPr="00713BCD" w:rsidSect="005721BC">
          <w:headerReference w:type="default" r:id="rId133"/>
          <w:pgSz w:w="11880" w:h="16840"/>
          <w:pgMar w:top="720" w:right="1008" w:bottom="720" w:left="1296" w:header="720" w:footer="720" w:gutter="0"/>
          <w:cols w:space="720"/>
        </w:sectPr>
      </w:pPr>
    </w:p>
    <w:p w14:paraId="00EFE561" w14:textId="77777777" w:rsidR="005721BC" w:rsidRPr="002E0AF5" w:rsidRDefault="005721BC" w:rsidP="005721BC">
      <w:pPr>
        <w:jc w:val="center"/>
        <w:rPr>
          <w:b/>
          <w:sz w:val="32"/>
        </w:rPr>
      </w:pPr>
      <w:r w:rsidRPr="002E0AF5">
        <w:rPr>
          <w:b/>
          <w:sz w:val="32"/>
        </w:rPr>
        <w:lastRenderedPageBreak/>
        <w:t>Ancient Texts Relating to the Old Testament</w:t>
      </w:r>
    </w:p>
    <w:p w14:paraId="0E3F72D0" w14:textId="77777777" w:rsidR="005721BC" w:rsidRPr="002E0AF5" w:rsidRDefault="005721BC" w:rsidP="005721BC">
      <w:pPr>
        <w:jc w:val="center"/>
        <w:rPr>
          <w:b/>
          <w:sz w:val="32"/>
        </w:rPr>
      </w:pPr>
    </w:p>
    <w:p w14:paraId="33244E5C" w14:textId="77777777" w:rsidR="005721BC" w:rsidRPr="002E0AF5" w:rsidRDefault="005721BC" w:rsidP="005721BC">
      <w:pPr>
        <w:jc w:val="center"/>
        <w:rPr>
          <w:b/>
          <w:sz w:val="32"/>
        </w:rPr>
      </w:pPr>
      <w:r w:rsidRPr="002E0AF5">
        <w:rPr>
          <w:b/>
          <w:sz w:val="32"/>
        </w:rPr>
        <w:br w:type="page"/>
      </w:r>
      <w:r w:rsidRPr="002E0AF5">
        <w:rPr>
          <w:b/>
          <w:sz w:val="32"/>
        </w:rPr>
        <w:lastRenderedPageBreak/>
        <w:t>The Instruction of Amen-em-opet</w:t>
      </w:r>
    </w:p>
    <w:p w14:paraId="12DEF8A1" w14:textId="77777777" w:rsidR="005721BC" w:rsidRPr="002E0AF5" w:rsidRDefault="005721BC" w:rsidP="005721BC">
      <w:pPr>
        <w:jc w:val="center"/>
        <w:rPr>
          <w:b/>
          <w:sz w:val="32"/>
        </w:rPr>
      </w:pPr>
    </w:p>
    <w:p w14:paraId="0EF4E21D" w14:textId="77777777" w:rsidR="00344A5F" w:rsidRPr="006C0394" w:rsidRDefault="005721BC" w:rsidP="00344A5F">
      <w:pPr>
        <w:ind w:right="-25"/>
        <w:jc w:val="center"/>
        <w:rPr>
          <w:b/>
          <w:i/>
        </w:rPr>
      </w:pPr>
      <w:r w:rsidRPr="002E0AF5">
        <w:rPr>
          <w:b/>
          <w:sz w:val="32"/>
        </w:rPr>
        <w:br w:type="page"/>
      </w:r>
      <w:bookmarkStart w:id="737" w:name="_Toc393737674"/>
      <w:r w:rsidR="00344A5F" w:rsidRPr="006C0394">
        <w:rPr>
          <w:b/>
          <w:sz w:val="32"/>
        </w:rPr>
        <w:lastRenderedPageBreak/>
        <w:t>Major Social Concerns in the Mosaic Covenant</w:t>
      </w:r>
      <w:bookmarkEnd w:id="737"/>
      <w:r w:rsidR="00344A5F" w:rsidRPr="006C0394">
        <w:rPr>
          <w:b/>
          <w:sz w:val="14"/>
        </w:rPr>
        <w:fldChar w:fldCharType="begin"/>
      </w:r>
      <w:r w:rsidR="00344A5F" w:rsidRPr="006C0394">
        <w:rPr>
          <w:b/>
          <w:sz w:val="14"/>
        </w:rPr>
        <w:instrText xml:space="preserve"> TC  "</w:instrText>
      </w:r>
      <w:bookmarkStart w:id="738" w:name="_Toc391739704"/>
      <w:bookmarkStart w:id="739" w:name="_Toc391995863"/>
      <w:bookmarkStart w:id="740" w:name="_Toc392004341"/>
      <w:bookmarkStart w:id="741" w:name="_Toc393737675"/>
      <w:bookmarkStart w:id="742" w:name="_Toc393789013"/>
      <w:bookmarkStart w:id="743" w:name="_Toc393791715"/>
      <w:bookmarkStart w:id="744" w:name="_Toc393796797"/>
      <w:bookmarkStart w:id="745" w:name="_Toc393816209"/>
      <w:bookmarkStart w:id="746" w:name="_Toc425035330"/>
      <w:bookmarkStart w:id="747" w:name="_Toc425043058"/>
      <w:bookmarkStart w:id="748" w:name="_Toc478007642"/>
      <w:bookmarkStart w:id="749" w:name="_Toc488675921"/>
      <w:bookmarkStart w:id="750" w:name="_Toc502548239"/>
      <w:r w:rsidR="00344A5F" w:rsidRPr="006C0394">
        <w:rPr>
          <w:b/>
          <w:sz w:val="14"/>
        </w:rPr>
        <w:instrText>Major Social Concerns in the Mosaic Covenant</w:instrText>
      </w:r>
      <w:bookmarkEnd w:id="738"/>
      <w:bookmarkEnd w:id="739"/>
      <w:bookmarkEnd w:id="740"/>
      <w:bookmarkEnd w:id="741"/>
      <w:bookmarkEnd w:id="742"/>
      <w:bookmarkEnd w:id="743"/>
      <w:bookmarkEnd w:id="744"/>
      <w:bookmarkEnd w:id="745"/>
      <w:bookmarkEnd w:id="746"/>
      <w:bookmarkEnd w:id="747"/>
      <w:bookmarkEnd w:id="748"/>
      <w:bookmarkEnd w:id="749"/>
      <w:bookmarkEnd w:id="750"/>
      <w:r w:rsidR="00344A5F" w:rsidRPr="006C0394">
        <w:rPr>
          <w:b/>
          <w:sz w:val="14"/>
        </w:rPr>
        <w:instrText xml:space="preserve">" \l 4 </w:instrText>
      </w:r>
      <w:r w:rsidR="00344A5F" w:rsidRPr="006C0394">
        <w:rPr>
          <w:b/>
          <w:sz w:val="14"/>
        </w:rPr>
        <w:fldChar w:fldCharType="end"/>
      </w:r>
    </w:p>
    <w:p w14:paraId="63933568" w14:textId="77777777" w:rsidR="00344A5F" w:rsidRPr="006C0394" w:rsidRDefault="00344A5F" w:rsidP="00344A5F">
      <w:pPr>
        <w:ind w:right="-25"/>
        <w:jc w:val="center"/>
        <w:outlineLvl w:val="0"/>
        <w:rPr>
          <w:sz w:val="22"/>
        </w:rPr>
      </w:pPr>
      <w:bookmarkStart w:id="751" w:name="_Toc393737676"/>
      <w:r w:rsidRPr="006C0394">
        <w:rPr>
          <w:i/>
          <w:sz w:val="22"/>
        </w:rPr>
        <w:t>The Bible Visual Resource Book</w:t>
      </w:r>
      <w:r w:rsidRPr="006C0394">
        <w:rPr>
          <w:sz w:val="22"/>
        </w:rPr>
        <w:t>, 39</w:t>
      </w:r>
      <w:bookmarkEnd w:id="751"/>
    </w:p>
    <w:p w14:paraId="2174C830" w14:textId="77777777" w:rsidR="005721BC" w:rsidRPr="002E0AF5" w:rsidRDefault="005721BC" w:rsidP="005721BC">
      <w:pPr>
        <w:jc w:val="center"/>
        <w:rPr>
          <w:b/>
          <w:sz w:val="32"/>
        </w:rPr>
      </w:pPr>
    </w:p>
    <w:p w14:paraId="18309CCD" w14:textId="77777777" w:rsidR="005721BC" w:rsidRPr="002E0AF5" w:rsidRDefault="005721BC" w:rsidP="005721BC">
      <w:pPr>
        <w:jc w:val="center"/>
        <w:rPr>
          <w:b/>
          <w:sz w:val="32"/>
        </w:rPr>
      </w:pPr>
      <w:r w:rsidRPr="002E0AF5">
        <w:rPr>
          <w:b/>
          <w:sz w:val="32"/>
        </w:rPr>
        <w:br w:type="page"/>
      </w:r>
      <w:r w:rsidRPr="002E0AF5">
        <w:rPr>
          <w:b/>
          <w:sz w:val="32"/>
        </w:rPr>
        <w:lastRenderedPageBreak/>
        <w:t>Biblical vs. Babylonian Creation Accounts</w:t>
      </w:r>
    </w:p>
    <w:p w14:paraId="1BFC2344" w14:textId="77777777" w:rsidR="005721BC" w:rsidRPr="002E0AF5" w:rsidRDefault="005721BC" w:rsidP="005721BC">
      <w:pPr>
        <w:jc w:val="center"/>
        <w:rPr>
          <w:b/>
          <w:sz w:val="32"/>
        </w:rPr>
      </w:pPr>
    </w:p>
    <w:p w14:paraId="32E1A36C" w14:textId="77777777" w:rsidR="005721BC" w:rsidRPr="002E0AF5" w:rsidRDefault="005721BC" w:rsidP="005721BC">
      <w:pPr>
        <w:jc w:val="center"/>
        <w:rPr>
          <w:b/>
          <w:sz w:val="32"/>
        </w:rPr>
      </w:pPr>
      <w:r w:rsidRPr="002E0AF5">
        <w:rPr>
          <w:b/>
          <w:sz w:val="32"/>
        </w:rPr>
        <w:br w:type="page"/>
      </w:r>
      <w:r w:rsidRPr="002E0AF5">
        <w:rPr>
          <w:b/>
          <w:sz w:val="32"/>
        </w:rPr>
        <w:lastRenderedPageBreak/>
        <w:t>Biblical vs. Babylonian Flood Accounts</w:t>
      </w:r>
    </w:p>
    <w:p w14:paraId="15473729" w14:textId="77777777" w:rsidR="005721BC" w:rsidRPr="002E0AF5" w:rsidRDefault="005721BC" w:rsidP="005721BC">
      <w:pPr>
        <w:jc w:val="center"/>
        <w:rPr>
          <w:b/>
          <w:sz w:val="32"/>
        </w:rPr>
      </w:pPr>
    </w:p>
    <w:p w14:paraId="681BD9F6" w14:textId="77777777" w:rsidR="005721BC" w:rsidRPr="002E0AF5" w:rsidRDefault="005721BC" w:rsidP="005721BC">
      <w:pPr>
        <w:jc w:val="center"/>
        <w:rPr>
          <w:b/>
          <w:sz w:val="32"/>
        </w:rPr>
      </w:pPr>
      <w:r w:rsidRPr="002E0AF5">
        <w:rPr>
          <w:b/>
          <w:sz w:val="32"/>
        </w:rPr>
        <w:br w:type="page"/>
      </w:r>
      <w:r w:rsidRPr="002E0AF5">
        <w:rPr>
          <w:b/>
          <w:sz w:val="32"/>
        </w:rPr>
        <w:lastRenderedPageBreak/>
        <w:t>The Gilgamesh Epic</w:t>
      </w:r>
    </w:p>
    <w:p w14:paraId="0F85A9CE" w14:textId="77777777" w:rsidR="005721BC" w:rsidRPr="002E0AF5" w:rsidRDefault="005721BC" w:rsidP="005721BC">
      <w:pPr>
        <w:jc w:val="center"/>
        <w:rPr>
          <w:b/>
          <w:sz w:val="32"/>
        </w:rPr>
      </w:pPr>
    </w:p>
    <w:p w14:paraId="15D00BD8" w14:textId="77777777" w:rsidR="005721BC" w:rsidRPr="002E0AF5" w:rsidRDefault="005721BC" w:rsidP="005721BC">
      <w:pPr>
        <w:jc w:val="center"/>
        <w:rPr>
          <w:b/>
          <w:sz w:val="32"/>
        </w:rPr>
      </w:pPr>
      <w:r w:rsidRPr="002E0AF5">
        <w:rPr>
          <w:b/>
          <w:sz w:val="32"/>
        </w:rPr>
        <w:br w:type="page"/>
      </w:r>
      <w:r w:rsidRPr="002E0AF5">
        <w:rPr>
          <w:b/>
          <w:sz w:val="32"/>
        </w:rPr>
        <w:lastRenderedPageBreak/>
        <w:t>Flood Legends</w:t>
      </w:r>
    </w:p>
    <w:p w14:paraId="6963264C" w14:textId="77777777" w:rsidR="005721BC" w:rsidRPr="002E0AF5" w:rsidRDefault="005721BC" w:rsidP="005721BC">
      <w:pPr>
        <w:jc w:val="center"/>
      </w:pPr>
      <w:r w:rsidRPr="002E0AF5">
        <w:t>(1 of 2)</w:t>
      </w:r>
    </w:p>
    <w:p w14:paraId="1BC120BB" w14:textId="77777777" w:rsidR="005721BC" w:rsidRPr="002E0AF5" w:rsidRDefault="005721BC" w:rsidP="005721BC">
      <w:pPr>
        <w:jc w:val="center"/>
        <w:rPr>
          <w:b/>
          <w:sz w:val="32"/>
        </w:rPr>
      </w:pPr>
      <w:r w:rsidRPr="002E0AF5">
        <w:rPr>
          <w:b/>
          <w:sz w:val="32"/>
        </w:rPr>
        <w:br w:type="page"/>
      </w:r>
      <w:r w:rsidRPr="002E0AF5">
        <w:rPr>
          <w:b/>
          <w:sz w:val="32"/>
        </w:rPr>
        <w:lastRenderedPageBreak/>
        <w:t>Flood Legends</w:t>
      </w:r>
    </w:p>
    <w:p w14:paraId="5B1167B8" w14:textId="77777777" w:rsidR="005721BC" w:rsidRPr="002E0AF5" w:rsidRDefault="005721BC" w:rsidP="005721BC">
      <w:pPr>
        <w:jc w:val="center"/>
      </w:pPr>
      <w:r w:rsidRPr="002E0AF5">
        <w:t>(2 of 2)</w:t>
      </w:r>
    </w:p>
    <w:p w14:paraId="45C4EA1D" w14:textId="77777777" w:rsidR="005721BC" w:rsidRPr="00713BCD" w:rsidRDefault="005721BC" w:rsidP="005721BC">
      <w:pPr>
        <w:rPr>
          <w:b/>
          <w:sz w:val="32"/>
        </w:rPr>
      </w:pPr>
    </w:p>
    <w:p w14:paraId="2E56466F" w14:textId="77777777" w:rsidR="005721BC" w:rsidRPr="00713BCD" w:rsidRDefault="005721BC" w:rsidP="005721BC">
      <w:pPr>
        <w:sectPr w:rsidR="005721BC" w:rsidRPr="00713BCD" w:rsidSect="005721BC">
          <w:headerReference w:type="default" r:id="rId134"/>
          <w:pgSz w:w="11880" w:h="16840"/>
          <w:pgMar w:top="720" w:right="1008" w:bottom="720" w:left="1296" w:header="720" w:footer="720" w:gutter="0"/>
          <w:pgNumType w:fmt="lowerLetter" w:start="1"/>
          <w:cols w:space="720"/>
        </w:sectPr>
      </w:pPr>
    </w:p>
    <w:p w14:paraId="3ED8D961" w14:textId="77777777" w:rsidR="005721BC" w:rsidRPr="00713BCD" w:rsidRDefault="005721BC">
      <w:pPr>
        <w:pStyle w:val="Heading2"/>
      </w:pPr>
      <w:bookmarkStart w:id="752" w:name="_Toc15034144"/>
      <w:bookmarkStart w:id="753" w:name="_Toc15034248"/>
      <w:bookmarkStart w:id="754" w:name="_Toc489334032"/>
      <w:r w:rsidRPr="00713BCD">
        <w:lastRenderedPageBreak/>
        <w:t>Pagan</w:t>
      </w:r>
      <w:bookmarkEnd w:id="752"/>
      <w:bookmarkEnd w:id="753"/>
      <w:bookmarkEnd w:id="754"/>
    </w:p>
    <w:p w14:paraId="20183BE7" w14:textId="77777777" w:rsidR="005721BC" w:rsidRPr="00713BCD" w:rsidRDefault="005721BC" w:rsidP="00FF438B">
      <w:pPr>
        <w:pStyle w:val="Heading3"/>
      </w:pPr>
      <w:bookmarkStart w:id="755" w:name="_Toc15034145"/>
      <w:r w:rsidRPr="00713BCD">
        <w:t>Historical</w:t>
      </w:r>
      <w:bookmarkEnd w:id="755"/>
    </w:p>
    <w:p w14:paraId="5CBEC257" w14:textId="77777777" w:rsidR="005721BC" w:rsidRPr="00F730B8" w:rsidRDefault="005721BC" w:rsidP="008D58D7">
      <w:pPr>
        <w:pStyle w:val="Heading4"/>
      </w:pPr>
      <w:r w:rsidRPr="00F730B8">
        <w:t>Historical literature is especially plentiful in the Assyrian and Egyptian records as these writings attempt to chronicle the exploits of their kings in warfare.</w:t>
      </w:r>
      <w:r w:rsidR="00F730B8" w:rsidRPr="00F730B8">
        <w:t xml:space="preserve">  In addition, we have </w:t>
      </w:r>
      <w:r w:rsidR="00F730B8">
        <w:t xml:space="preserve">the </w:t>
      </w:r>
      <w:r w:rsidR="00F730B8" w:rsidRPr="00F730B8">
        <w:rPr>
          <w:lang w:val="en-SG"/>
        </w:rPr>
        <w:t xml:space="preserve">Babylonian Chronicles and </w:t>
      </w:r>
      <w:r w:rsidR="00F730B8" w:rsidRPr="00F730B8">
        <w:t>Persian histories such as in the Cyrus Cylinder.</w:t>
      </w:r>
    </w:p>
    <w:p w14:paraId="1D327101" w14:textId="77777777" w:rsidR="005721BC" w:rsidRPr="00713BCD" w:rsidRDefault="005721BC" w:rsidP="008D58D7">
      <w:pPr>
        <w:pStyle w:val="Heading4"/>
      </w:pPr>
      <w:r w:rsidRPr="00713BCD">
        <w:t xml:space="preserve">For Assyrian records, see OTS, 2:614 from the translations of David Luckenbill, </w:t>
      </w:r>
      <w:r w:rsidRPr="00713BCD">
        <w:rPr>
          <w:i/>
        </w:rPr>
        <w:t>Ancient Records of Assyria and Babylonia</w:t>
      </w:r>
      <w:r w:rsidRPr="00713BCD">
        <w:t>, 2 vols. (Chicago: Univ. of Chicago Press, 1926-27).</w:t>
      </w:r>
    </w:p>
    <w:p w14:paraId="3325EE55" w14:textId="77777777" w:rsidR="005721BC" w:rsidRPr="00713BCD" w:rsidRDefault="005721BC" w:rsidP="00FF438B">
      <w:pPr>
        <w:pStyle w:val="Heading3"/>
      </w:pPr>
      <w:bookmarkStart w:id="756" w:name="_Toc15034146"/>
      <w:r w:rsidRPr="00713BCD">
        <w:t>Wisdom</w:t>
      </w:r>
      <w:bookmarkEnd w:id="756"/>
    </w:p>
    <w:p w14:paraId="51350AD8" w14:textId="77777777" w:rsidR="005721BC" w:rsidRPr="00713BCD" w:rsidRDefault="005721BC" w:rsidP="008D58D7">
      <w:pPr>
        <w:pStyle w:val="Heading4"/>
      </w:pPr>
      <w:r w:rsidRPr="00713BCD">
        <w:t>Instruction of Amenemope (Egyptian, 1200 BC) shows similarities to Proverbs 22:17–24:22 (see p. 188b).</w:t>
      </w:r>
    </w:p>
    <w:p w14:paraId="7AEDE3BF" w14:textId="77777777" w:rsidR="005721BC" w:rsidRPr="00713BCD" w:rsidRDefault="005721BC" w:rsidP="008D58D7">
      <w:pPr>
        <w:pStyle w:val="Heading4"/>
      </w:pPr>
      <w:r w:rsidRPr="00713BCD">
        <w:t>Egyptian Love Songs (1300-1150) also use poetic form in like manner to the Song of Songs.</w:t>
      </w:r>
    </w:p>
    <w:p w14:paraId="13470A14" w14:textId="77777777" w:rsidR="005721BC" w:rsidRPr="00713BCD" w:rsidRDefault="005721BC" w:rsidP="00FF438B">
      <w:pPr>
        <w:pStyle w:val="Heading3"/>
      </w:pPr>
      <w:bookmarkStart w:id="757" w:name="_Toc15034147"/>
      <w:r w:rsidRPr="00713BCD">
        <w:t>Prophetic</w:t>
      </w:r>
      <w:bookmarkEnd w:id="757"/>
    </w:p>
    <w:p w14:paraId="275A6620" w14:textId="77777777" w:rsidR="005721BC" w:rsidRPr="00713BCD" w:rsidRDefault="005721BC" w:rsidP="008D58D7">
      <w:pPr>
        <w:pStyle w:val="Heading4"/>
      </w:pPr>
      <w:r w:rsidRPr="00713BCD">
        <w:t>Mari Prophecy Texts (Akkadian, 1700 BC) are similar to those of the OT prophets in terms of military activity and religious themes.</w:t>
      </w:r>
    </w:p>
    <w:p w14:paraId="520CB0B1" w14:textId="77777777" w:rsidR="005721BC" w:rsidRPr="00713BCD" w:rsidRDefault="005721BC" w:rsidP="008D58D7">
      <w:pPr>
        <w:pStyle w:val="Heading4"/>
      </w:pPr>
      <w:r w:rsidRPr="00713BCD">
        <w:t xml:space="preserve">However, Israel's prophets </w:t>
      </w:r>
      <w:r w:rsidR="00482EDB">
        <w:t>differed</w:t>
      </w:r>
      <w:r w:rsidRPr="00713BCD">
        <w:t xml:space="preserve"> from pagan "prophets" as they never were paid advisors to the king (cf. Ahab's prophets in 1 Kings 22).  In fact, often they spoke against the king in ethical matters (e.g., Nathan vs. David in 1 Samuel 12).</w:t>
      </w:r>
    </w:p>
    <w:p w14:paraId="4BE352B0" w14:textId="77777777" w:rsidR="00EA00E2" w:rsidRDefault="00EA00E2" w:rsidP="00FF438B">
      <w:pPr>
        <w:pStyle w:val="Heading3"/>
      </w:pPr>
      <w:bookmarkStart w:id="758" w:name="_Toc15034148"/>
      <w:r>
        <w:t>Letters</w:t>
      </w:r>
    </w:p>
    <w:p w14:paraId="6AE8025A" w14:textId="77777777" w:rsidR="00EA00E2" w:rsidRDefault="00361C43" w:rsidP="008D58D7">
      <w:pPr>
        <w:pStyle w:val="Heading4"/>
      </w:pPr>
      <w:r>
        <w:t xml:space="preserve">The </w:t>
      </w:r>
      <w:r w:rsidR="00EA00E2">
        <w:t>Amarna Letters</w:t>
      </w:r>
      <w:r>
        <w:t xml:space="preserve"> record correspondence from Canaanite scribes to</w:t>
      </w:r>
      <w:r w:rsidR="00EA00E2">
        <w:t xml:space="preserve"> Egypt </w:t>
      </w:r>
      <w:r>
        <w:t>in Akkadian in the 14</w:t>
      </w:r>
      <w:r w:rsidRPr="00361C43">
        <w:rPr>
          <w:vertAlign w:val="superscript"/>
        </w:rPr>
        <w:t>th</w:t>
      </w:r>
      <w:r>
        <w:t xml:space="preserve"> century BC.</w:t>
      </w:r>
    </w:p>
    <w:p w14:paraId="61AF1D6C" w14:textId="77777777" w:rsidR="00361C43" w:rsidRDefault="00BA110E" w:rsidP="008D58D7">
      <w:pPr>
        <w:pStyle w:val="Heading4"/>
      </w:pPr>
      <w:r>
        <w:t>The Lachish Ostraca (writing</w:t>
      </w:r>
      <w:r w:rsidR="00361C43">
        <w:t xml:space="preserve"> on pottery fragments) depict the desperate conditions in the city of Lachish near Jerusalem during Babylon’s siege of Jerusalem in 598-596 BC (cf. Jer. 34:7).</w:t>
      </w:r>
    </w:p>
    <w:p w14:paraId="16089346" w14:textId="77777777" w:rsidR="005721BC" w:rsidRPr="00713BCD" w:rsidRDefault="005721BC" w:rsidP="00FF438B">
      <w:pPr>
        <w:pStyle w:val="Heading3"/>
      </w:pPr>
      <w:r w:rsidRPr="00713BCD">
        <w:t>Legal</w:t>
      </w:r>
      <w:bookmarkEnd w:id="758"/>
    </w:p>
    <w:p w14:paraId="6206B281" w14:textId="77777777" w:rsidR="005721BC" w:rsidRPr="00713BCD" w:rsidRDefault="005721BC" w:rsidP="008D58D7">
      <w:pPr>
        <w:pStyle w:val="Heading4"/>
      </w:pPr>
      <w:bookmarkStart w:id="759" w:name="_Toc393736961"/>
      <w:r w:rsidRPr="00713BCD">
        <w:t xml:space="preserve">Law-Code Form Similarities to Scripture: </w:t>
      </w:r>
    </w:p>
    <w:p w14:paraId="35FAE30B" w14:textId="77777777" w:rsidR="005721BC" w:rsidRPr="00713BCD" w:rsidRDefault="005721BC" w:rsidP="005A74FE">
      <w:pPr>
        <w:pStyle w:val="Heading5"/>
      </w:pPr>
      <w:r w:rsidRPr="00713BCD">
        <w:t>Hittite treaties of the second millennium BC followed a basic form of about six different parts</w:t>
      </w:r>
      <w:r w:rsidR="00834D62">
        <w:t xml:space="preserve"> (see page 188c)</w:t>
      </w:r>
      <w:r w:rsidRPr="00713BCD">
        <w:t xml:space="preserve">.  </w:t>
      </w:r>
    </w:p>
    <w:p w14:paraId="74E4F136" w14:textId="77777777" w:rsidR="005721BC" w:rsidRPr="00713BCD" w:rsidRDefault="005721BC" w:rsidP="005A74FE">
      <w:pPr>
        <w:pStyle w:val="Heading5"/>
      </w:pPr>
      <w:r w:rsidRPr="00713BCD">
        <w:t>The Bible uses this same suzerain-vassal treaty form common during the 15th century.  This included many of the same elements due to common institutions (marriage, government, private ownership) and common problems (death, murder, theft, slavery, etc.).</w:t>
      </w:r>
      <w:bookmarkEnd w:id="759"/>
      <w:r w:rsidR="005B3BE2">
        <w:t xml:space="preserve">  This is seen in Exodus-Leviticus, Deuteronomy, and Joshua 24.</w:t>
      </w:r>
    </w:p>
    <w:p w14:paraId="0E06AB1E" w14:textId="77777777" w:rsidR="005721BC" w:rsidRPr="00713BCD" w:rsidRDefault="005721BC" w:rsidP="005A74FE">
      <w:pPr>
        <w:pStyle w:val="Heading5"/>
      </w:pPr>
      <w:r w:rsidRPr="00713BCD">
        <w:br w:type="page"/>
      </w:r>
      <w:r w:rsidRPr="00713BCD">
        <w:lastRenderedPageBreak/>
        <w:t>Treaty Format and Biblical Covenants find many parallels:</w:t>
      </w:r>
      <w:r w:rsidRPr="00713BCD">
        <w:rPr>
          <w:rStyle w:val="FootnoteReference"/>
          <w:sz w:val="15"/>
        </w:rPr>
        <w:footnoteReference w:id="130"/>
      </w:r>
    </w:p>
    <w:p w14:paraId="30DF532C" w14:textId="77777777" w:rsidR="005721BC" w:rsidRPr="00713BCD" w:rsidRDefault="005721BC" w:rsidP="005A74FE">
      <w:pPr>
        <w:pStyle w:val="Heading5"/>
      </w:pPr>
      <w:r w:rsidRPr="00713BCD">
        <w:br w:type="page"/>
      </w:r>
      <w:r w:rsidRPr="00713BCD">
        <w:lastRenderedPageBreak/>
        <w:t>Legal Texts of the Ancient Near East</w:t>
      </w:r>
      <w:r w:rsidRPr="00713BCD">
        <w:rPr>
          <w:rStyle w:val="FootnoteReference"/>
          <w:sz w:val="15"/>
        </w:rPr>
        <w:footnoteReference w:id="131"/>
      </w:r>
    </w:p>
    <w:p w14:paraId="02869E72" w14:textId="77777777" w:rsidR="005721BC" w:rsidRPr="00713BCD" w:rsidRDefault="005721BC" w:rsidP="008D58D7">
      <w:pPr>
        <w:pStyle w:val="Heading4"/>
      </w:pPr>
      <w:r w:rsidRPr="00713BCD">
        <w:br w:type="page"/>
      </w:r>
      <w:r w:rsidRPr="00713BCD">
        <w:lastRenderedPageBreak/>
        <w:t>Specific Law-Code Penalties of the Babylonians vs. the OT:</w:t>
      </w:r>
    </w:p>
    <w:p w14:paraId="01793EA1" w14:textId="77777777" w:rsidR="005721BC" w:rsidRPr="00713BCD" w:rsidRDefault="005721BC" w:rsidP="005721BC">
      <w:pPr>
        <w:ind w:right="216"/>
        <w:rPr>
          <w:sz w:val="23"/>
        </w:rPr>
      </w:pPr>
    </w:p>
    <w:p w14:paraId="23645759" w14:textId="77777777" w:rsidR="005721BC" w:rsidRPr="00F443A9" w:rsidRDefault="005721BC" w:rsidP="005721BC">
      <w:pPr>
        <w:ind w:right="216"/>
        <w:rPr>
          <w:sz w:val="23"/>
        </w:rPr>
      </w:pPr>
      <w:r w:rsidRPr="00713BCD">
        <w:rPr>
          <w:sz w:val="23"/>
        </w:rPr>
        <w:t xml:space="preserve">Hammurapi (sometimes less accurately spelled Hammurabi) reigned long as king of Babylon (1792-1750 </w:t>
      </w:r>
      <w:r w:rsidRPr="001B57F7">
        <w:rPr>
          <w:sz w:val="20"/>
        </w:rPr>
        <w:t>BC</w:t>
      </w:r>
      <w:r w:rsidRPr="00713BCD">
        <w:rPr>
          <w:sz w:val="23"/>
        </w:rPr>
        <w:t xml:space="preserve">).  His collection of laws became the longest and best organized (Arnold &amp; Beyer, 111), but the penalties are generally stricter than in the OT and also favored the rich.  For an introduction and full text of the sections referred to below, see </w:t>
      </w:r>
      <w:r w:rsidRPr="00F443A9">
        <w:rPr>
          <w:sz w:val="23"/>
        </w:rPr>
        <w:t>http://www.fordham.edu/halsall/ancient/hamcode.html</w:t>
      </w:r>
      <w:r>
        <w:rPr>
          <w:sz w:val="23"/>
        </w:rPr>
        <w:t>.</w:t>
      </w:r>
    </w:p>
    <w:p w14:paraId="5B77A5ED" w14:textId="77777777" w:rsidR="005721BC" w:rsidRPr="00713BCD" w:rsidRDefault="005721BC" w:rsidP="005721BC">
      <w:pPr>
        <w:ind w:right="216"/>
        <w:rPr>
          <w:sz w:val="23"/>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610"/>
        <w:gridCol w:w="3780"/>
        <w:gridCol w:w="3060"/>
      </w:tblGrid>
      <w:tr w:rsidR="005721BC" w:rsidRPr="00713BCD" w14:paraId="5B7977B5" w14:textId="77777777">
        <w:tc>
          <w:tcPr>
            <w:tcW w:w="2610" w:type="dxa"/>
            <w:tcBorders>
              <w:top w:val="single" w:sz="12" w:space="0" w:color="000000"/>
              <w:right w:val="single" w:sz="4" w:space="0" w:color="auto"/>
            </w:tcBorders>
            <w:shd w:val="solid" w:color="000000" w:fill="FFFFFF"/>
          </w:tcPr>
          <w:p w14:paraId="18254F77" w14:textId="77777777" w:rsidR="005721BC" w:rsidRPr="00713BCD" w:rsidRDefault="005721BC">
            <w:pPr>
              <w:ind w:right="-54"/>
              <w:jc w:val="left"/>
              <w:rPr>
                <w:sz w:val="42"/>
              </w:rPr>
            </w:pPr>
          </w:p>
        </w:tc>
        <w:tc>
          <w:tcPr>
            <w:tcW w:w="3780" w:type="dxa"/>
            <w:tcBorders>
              <w:top w:val="single" w:sz="12" w:space="0" w:color="000000"/>
              <w:left w:val="single" w:sz="4" w:space="0" w:color="auto"/>
              <w:right w:val="single" w:sz="4" w:space="0" w:color="auto"/>
            </w:tcBorders>
            <w:shd w:val="solid" w:color="000000" w:fill="FFFFFF"/>
          </w:tcPr>
          <w:p w14:paraId="6A663DF4" w14:textId="77777777" w:rsidR="005721BC" w:rsidRPr="00713BCD" w:rsidRDefault="005721BC">
            <w:pPr>
              <w:ind w:right="-54"/>
              <w:jc w:val="left"/>
              <w:rPr>
                <w:sz w:val="42"/>
              </w:rPr>
            </w:pPr>
            <w:r w:rsidRPr="00713BCD">
              <w:rPr>
                <w:sz w:val="42"/>
              </w:rPr>
              <w:t>Hammurapi</w:t>
            </w:r>
          </w:p>
        </w:tc>
        <w:tc>
          <w:tcPr>
            <w:tcW w:w="3060" w:type="dxa"/>
            <w:tcBorders>
              <w:top w:val="single" w:sz="12" w:space="0" w:color="000000"/>
              <w:left w:val="single" w:sz="4" w:space="0" w:color="auto"/>
            </w:tcBorders>
            <w:shd w:val="solid" w:color="000000" w:fill="FFFFFF"/>
          </w:tcPr>
          <w:p w14:paraId="6F639C8B" w14:textId="77777777" w:rsidR="005721BC" w:rsidRPr="00713BCD" w:rsidRDefault="005721BC">
            <w:pPr>
              <w:ind w:right="-54"/>
              <w:jc w:val="left"/>
              <w:rPr>
                <w:sz w:val="42"/>
              </w:rPr>
            </w:pPr>
            <w:r w:rsidRPr="00713BCD">
              <w:rPr>
                <w:sz w:val="42"/>
              </w:rPr>
              <w:t>Moses</w:t>
            </w:r>
          </w:p>
        </w:tc>
      </w:tr>
      <w:tr w:rsidR="005721BC" w:rsidRPr="00713BCD" w14:paraId="5115C1C2" w14:textId="77777777">
        <w:tc>
          <w:tcPr>
            <w:tcW w:w="2610" w:type="dxa"/>
            <w:tcBorders>
              <w:right w:val="single" w:sz="4" w:space="0" w:color="auto"/>
            </w:tcBorders>
          </w:tcPr>
          <w:p w14:paraId="5DF2344B" w14:textId="77777777" w:rsidR="005721BC" w:rsidRPr="00F443A9" w:rsidRDefault="005721BC" w:rsidP="005721BC">
            <w:pPr>
              <w:spacing w:line="480" w:lineRule="auto"/>
              <w:ind w:right="-54"/>
              <w:jc w:val="left"/>
              <w:rPr>
                <w:sz w:val="22"/>
              </w:rPr>
            </w:pPr>
            <w:r w:rsidRPr="00F443A9">
              <w:rPr>
                <w:sz w:val="22"/>
              </w:rPr>
              <w:t>Stealing</w:t>
            </w:r>
          </w:p>
        </w:tc>
        <w:tc>
          <w:tcPr>
            <w:tcW w:w="3780" w:type="dxa"/>
            <w:tcBorders>
              <w:left w:val="single" w:sz="4" w:space="0" w:color="auto"/>
              <w:right w:val="single" w:sz="4" w:space="0" w:color="auto"/>
            </w:tcBorders>
          </w:tcPr>
          <w:p w14:paraId="2FCCFD69" w14:textId="77777777" w:rsidR="005721BC" w:rsidRPr="00F443A9" w:rsidRDefault="005721BC" w:rsidP="005721BC">
            <w:pPr>
              <w:spacing w:line="480" w:lineRule="auto"/>
              <w:ind w:right="-54"/>
              <w:jc w:val="left"/>
              <w:rPr>
                <w:sz w:val="22"/>
              </w:rPr>
            </w:pPr>
            <w:r w:rsidRPr="00F443A9">
              <w:rPr>
                <w:sz w:val="22"/>
              </w:rPr>
              <w:t>Death (§ 4)</w:t>
            </w:r>
          </w:p>
        </w:tc>
        <w:tc>
          <w:tcPr>
            <w:tcW w:w="3060" w:type="dxa"/>
            <w:tcBorders>
              <w:left w:val="single" w:sz="4" w:space="0" w:color="auto"/>
            </w:tcBorders>
          </w:tcPr>
          <w:p w14:paraId="662268A7" w14:textId="77777777" w:rsidR="005721BC" w:rsidRPr="00F443A9" w:rsidRDefault="005721BC" w:rsidP="005721BC">
            <w:pPr>
              <w:spacing w:line="480" w:lineRule="auto"/>
              <w:ind w:right="-54"/>
              <w:jc w:val="left"/>
              <w:rPr>
                <w:sz w:val="22"/>
              </w:rPr>
            </w:pPr>
            <w:r w:rsidRPr="00F443A9">
              <w:rPr>
                <w:sz w:val="22"/>
              </w:rPr>
              <w:t>Restore 2x (Exod. 22:9)</w:t>
            </w:r>
          </w:p>
        </w:tc>
      </w:tr>
      <w:tr w:rsidR="005721BC" w:rsidRPr="00713BCD" w14:paraId="44CAB242" w14:textId="77777777">
        <w:tc>
          <w:tcPr>
            <w:tcW w:w="2610" w:type="dxa"/>
            <w:tcBorders>
              <w:right w:val="single" w:sz="4" w:space="0" w:color="auto"/>
            </w:tcBorders>
          </w:tcPr>
          <w:p w14:paraId="4AB70951" w14:textId="77777777" w:rsidR="005721BC" w:rsidRPr="00F443A9" w:rsidRDefault="005721BC" w:rsidP="005721BC">
            <w:pPr>
              <w:spacing w:line="480" w:lineRule="auto"/>
              <w:ind w:right="-54"/>
              <w:jc w:val="left"/>
              <w:rPr>
                <w:sz w:val="22"/>
              </w:rPr>
            </w:pPr>
            <w:r w:rsidRPr="00F443A9">
              <w:rPr>
                <w:sz w:val="22"/>
              </w:rPr>
              <w:t>Burglary</w:t>
            </w:r>
          </w:p>
        </w:tc>
        <w:tc>
          <w:tcPr>
            <w:tcW w:w="3780" w:type="dxa"/>
            <w:tcBorders>
              <w:left w:val="single" w:sz="4" w:space="0" w:color="auto"/>
              <w:right w:val="single" w:sz="4" w:space="0" w:color="auto"/>
            </w:tcBorders>
          </w:tcPr>
          <w:p w14:paraId="6AED3A18" w14:textId="77777777" w:rsidR="005721BC" w:rsidRPr="00F443A9" w:rsidRDefault="005721BC" w:rsidP="005721BC">
            <w:pPr>
              <w:spacing w:line="480" w:lineRule="auto"/>
              <w:ind w:right="-54"/>
              <w:jc w:val="left"/>
              <w:rPr>
                <w:sz w:val="22"/>
              </w:rPr>
            </w:pPr>
            <w:r w:rsidRPr="00F443A9">
              <w:rPr>
                <w:sz w:val="22"/>
              </w:rPr>
              <w:t>Death (§ 21)</w:t>
            </w:r>
          </w:p>
        </w:tc>
        <w:tc>
          <w:tcPr>
            <w:tcW w:w="3060" w:type="dxa"/>
            <w:tcBorders>
              <w:left w:val="single" w:sz="4" w:space="0" w:color="auto"/>
            </w:tcBorders>
          </w:tcPr>
          <w:p w14:paraId="29DAAA79" w14:textId="77777777" w:rsidR="005721BC" w:rsidRPr="00F443A9" w:rsidRDefault="005721BC" w:rsidP="005721BC">
            <w:pPr>
              <w:spacing w:line="480" w:lineRule="auto"/>
              <w:ind w:right="-54"/>
              <w:jc w:val="left"/>
              <w:rPr>
                <w:sz w:val="22"/>
              </w:rPr>
            </w:pPr>
            <w:r w:rsidRPr="00F443A9">
              <w:rPr>
                <w:sz w:val="22"/>
              </w:rPr>
              <w:t>Restore 2x (Exod. 22:7)</w:t>
            </w:r>
          </w:p>
        </w:tc>
      </w:tr>
      <w:tr w:rsidR="005721BC" w:rsidRPr="00713BCD" w14:paraId="1EF4C76C" w14:textId="77777777">
        <w:tc>
          <w:tcPr>
            <w:tcW w:w="2610" w:type="dxa"/>
            <w:tcBorders>
              <w:right w:val="single" w:sz="4" w:space="0" w:color="auto"/>
            </w:tcBorders>
          </w:tcPr>
          <w:p w14:paraId="2F2560B3" w14:textId="77777777" w:rsidR="005721BC" w:rsidRPr="00F443A9" w:rsidRDefault="005721BC" w:rsidP="005721BC">
            <w:pPr>
              <w:spacing w:line="480" w:lineRule="auto"/>
              <w:ind w:right="-54"/>
              <w:jc w:val="left"/>
              <w:rPr>
                <w:sz w:val="22"/>
              </w:rPr>
            </w:pPr>
            <w:r w:rsidRPr="00F443A9">
              <w:rPr>
                <w:sz w:val="22"/>
              </w:rPr>
              <w:t>Harboring a slave</w:t>
            </w:r>
          </w:p>
        </w:tc>
        <w:tc>
          <w:tcPr>
            <w:tcW w:w="3780" w:type="dxa"/>
            <w:tcBorders>
              <w:left w:val="single" w:sz="4" w:space="0" w:color="auto"/>
              <w:right w:val="single" w:sz="4" w:space="0" w:color="auto"/>
            </w:tcBorders>
          </w:tcPr>
          <w:p w14:paraId="47FB7AE2" w14:textId="77777777" w:rsidR="005721BC" w:rsidRPr="00F443A9" w:rsidRDefault="005721BC" w:rsidP="005721BC">
            <w:pPr>
              <w:spacing w:line="480" w:lineRule="auto"/>
              <w:ind w:right="-54"/>
              <w:jc w:val="left"/>
              <w:rPr>
                <w:sz w:val="22"/>
              </w:rPr>
            </w:pPr>
            <w:r w:rsidRPr="00F443A9">
              <w:rPr>
                <w:sz w:val="22"/>
              </w:rPr>
              <w:t>Death (§ 16)</w:t>
            </w:r>
          </w:p>
        </w:tc>
        <w:tc>
          <w:tcPr>
            <w:tcW w:w="3060" w:type="dxa"/>
            <w:tcBorders>
              <w:left w:val="single" w:sz="4" w:space="0" w:color="auto"/>
            </w:tcBorders>
          </w:tcPr>
          <w:p w14:paraId="15A6115D" w14:textId="77777777" w:rsidR="005721BC" w:rsidRPr="00F443A9" w:rsidRDefault="005721BC" w:rsidP="005721BC">
            <w:pPr>
              <w:spacing w:line="480" w:lineRule="auto"/>
              <w:ind w:right="-54"/>
              <w:jc w:val="left"/>
              <w:rPr>
                <w:sz w:val="22"/>
              </w:rPr>
            </w:pPr>
            <w:r w:rsidRPr="00F443A9">
              <w:rPr>
                <w:sz w:val="22"/>
              </w:rPr>
              <w:t>No offense (Deut. 23:15)</w:t>
            </w:r>
          </w:p>
        </w:tc>
      </w:tr>
      <w:tr w:rsidR="005721BC" w:rsidRPr="00713BCD" w14:paraId="49BA04DB" w14:textId="77777777">
        <w:tc>
          <w:tcPr>
            <w:tcW w:w="2610" w:type="dxa"/>
            <w:tcBorders>
              <w:right w:val="single" w:sz="4" w:space="0" w:color="auto"/>
            </w:tcBorders>
          </w:tcPr>
          <w:p w14:paraId="2F933B46" w14:textId="77777777" w:rsidR="005721BC" w:rsidRPr="00F443A9" w:rsidRDefault="005721BC" w:rsidP="005721BC">
            <w:pPr>
              <w:spacing w:line="480" w:lineRule="auto"/>
              <w:ind w:right="-54"/>
              <w:jc w:val="left"/>
              <w:rPr>
                <w:sz w:val="22"/>
              </w:rPr>
            </w:pPr>
            <w:r w:rsidRPr="00F443A9">
              <w:rPr>
                <w:sz w:val="22"/>
              </w:rPr>
              <w:t>Injuring a slave</w:t>
            </w:r>
          </w:p>
        </w:tc>
        <w:tc>
          <w:tcPr>
            <w:tcW w:w="3780" w:type="dxa"/>
            <w:tcBorders>
              <w:left w:val="single" w:sz="4" w:space="0" w:color="auto"/>
              <w:right w:val="single" w:sz="4" w:space="0" w:color="auto"/>
            </w:tcBorders>
          </w:tcPr>
          <w:p w14:paraId="3E55B962" w14:textId="77777777" w:rsidR="005721BC" w:rsidRPr="00F443A9" w:rsidRDefault="005721BC" w:rsidP="005721BC">
            <w:pPr>
              <w:spacing w:line="480" w:lineRule="auto"/>
              <w:ind w:right="-54"/>
              <w:jc w:val="left"/>
              <w:rPr>
                <w:sz w:val="22"/>
              </w:rPr>
            </w:pPr>
            <w:r w:rsidRPr="00F443A9">
              <w:rPr>
                <w:sz w:val="22"/>
              </w:rPr>
              <w:t>Master paid (§ 199)</w:t>
            </w:r>
          </w:p>
        </w:tc>
        <w:tc>
          <w:tcPr>
            <w:tcW w:w="3060" w:type="dxa"/>
            <w:tcBorders>
              <w:left w:val="single" w:sz="4" w:space="0" w:color="auto"/>
            </w:tcBorders>
          </w:tcPr>
          <w:p w14:paraId="79B5ACFB" w14:textId="77777777" w:rsidR="005721BC" w:rsidRPr="00F443A9" w:rsidRDefault="005721BC" w:rsidP="005721BC">
            <w:pPr>
              <w:spacing w:line="480" w:lineRule="auto"/>
              <w:ind w:right="-54"/>
              <w:jc w:val="left"/>
              <w:rPr>
                <w:sz w:val="22"/>
              </w:rPr>
            </w:pPr>
            <w:r w:rsidRPr="00F443A9">
              <w:rPr>
                <w:sz w:val="22"/>
              </w:rPr>
              <w:t>Slave freed</w:t>
            </w:r>
          </w:p>
        </w:tc>
      </w:tr>
      <w:tr w:rsidR="005721BC" w:rsidRPr="00713BCD" w14:paraId="427FB8EE" w14:textId="77777777">
        <w:tc>
          <w:tcPr>
            <w:tcW w:w="2610" w:type="dxa"/>
            <w:tcBorders>
              <w:right w:val="single" w:sz="4" w:space="0" w:color="auto"/>
            </w:tcBorders>
          </w:tcPr>
          <w:p w14:paraId="00592027" w14:textId="77777777" w:rsidR="005721BC" w:rsidRPr="00F443A9" w:rsidRDefault="005721BC" w:rsidP="005721BC">
            <w:pPr>
              <w:spacing w:line="480" w:lineRule="auto"/>
              <w:ind w:right="-54"/>
              <w:jc w:val="left"/>
              <w:rPr>
                <w:sz w:val="22"/>
              </w:rPr>
            </w:pPr>
            <w:r w:rsidRPr="00F443A9">
              <w:rPr>
                <w:sz w:val="22"/>
              </w:rPr>
              <w:t>Injuring a rich man</w:t>
            </w:r>
          </w:p>
        </w:tc>
        <w:tc>
          <w:tcPr>
            <w:tcW w:w="3780" w:type="dxa"/>
            <w:tcBorders>
              <w:left w:val="single" w:sz="4" w:space="0" w:color="auto"/>
              <w:right w:val="single" w:sz="4" w:space="0" w:color="auto"/>
            </w:tcBorders>
          </w:tcPr>
          <w:p w14:paraId="76331C6E" w14:textId="77777777" w:rsidR="005721BC" w:rsidRPr="00F443A9" w:rsidRDefault="005721BC" w:rsidP="005721BC">
            <w:pPr>
              <w:spacing w:line="480" w:lineRule="auto"/>
              <w:ind w:right="-54"/>
              <w:jc w:val="left"/>
              <w:rPr>
                <w:sz w:val="22"/>
              </w:rPr>
            </w:pPr>
            <w:r w:rsidRPr="00F443A9">
              <w:rPr>
                <w:sz w:val="22"/>
              </w:rPr>
              <w:t>Injurer gets same injury (§§ 196-197)</w:t>
            </w:r>
          </w:p>
        </w:tc>
        <w:tc>
          <w:tcPr>
            <w:tcW w:w="3060" w:type="dxa"/>
            <w:tcBorders>
              <w:left w:val="single" w:sz="4" w:space="0" w:color="auto"/>
            </w:tcBorders>
          </w:tcPr>
          <w:p w14:paraId="21D6A4DF" w14:textId="77777777" w:rsidR="005721BC" w:rsidRPr="00F443A9" w:rsidRDefault="005721BC" w:rsidP="005721BC">
            <w:pPr>
              <w:spacing w:line="480" w:lineRule="auto"/>
              <w:ind w:right="-54"/>
              <w:jc w:val="left"/>
              <w:rPr>
                <w:sz w:val="22"/>
              </w:rPr>
            </w:pPr>
            <w:r w:rsidRPr="00F443A9">
              <w:rPr>
                <w:sz w:val="22"/>
              </w:rPr>
              <w:t>Injurer gets same injury</w:t>
            </w:r>
          </w:p>
        </w:tc>
      </w:tr>
      <w:tr w:rsidR="005721BC" w:rsidRPr="00713BCD" w14:paraId="4B8DAB7B" w14:textId="77777777">
        <w:tc>
          <w:tcPr>
            <w:tcW w:w="2610" w:type="dxa"/>
            <w:tcBorders>
              <w:right w:val="single" w:sz="4" w:space="0" w:color="auto"/>
            </w:tcBorders>
          </w:tcPr>
          <w:p w14:paraId="38E66BF6" w14:textId="77777777" w:rsidR="005721BC" w:rsidRPr="00F443A9" w:rsidRDefault="005721BC" w:rsidP="005721BC">
            <w:pPr>
              <w:spacing w:line="480" w:lineRule="auto"/>
              <w:ind w:right="-54"/>
              <w:jc w:val="left"/>
              <w:rPr>
                <w:sz w:val="22"/>
              </w:rPr>
            </w:pPr>
            <w:r w:rsidRPr="00F443A9">
              <w:rPr>
                <w:sz w:val="22"/>
              </w:rPr>
              <w:t>Injuring a poor man</w:t>
            </w:r>
          </w:p>
        </w:tc>
        <w:tc>
          <w:tcPr>
            <w:tcW w:w="3780" w:type="dxa"/>
            <w:tcBorders>
              <w:left w:val="single" w:sz="4" w:space="0" w:color="auto"/>
              <w:right w:val="single" w:sz="4" w:space="0" w:color="auto"/>
            </w:tcBorders>
          </w:tcPr>
          <w:p w14:paraId="7AC88C9D" w14:textId="77777777" w:rsidR="005721BC" w:rsidRPr="00F443A9" w:rsidRDefault="005721BC" w:rsidP="005721BC">
            <w:pPr>
              <w:spacing w:line="480" w:lineRule="auto"/>
              <w:ind w:right="-54"/>
              <w:jc w:val="left"/>
              <w:rPr>
                <w:sz w:val="22"/>
              </w:rPr>
            </w:pPr>
            <w:r w:rsidRPr="00F443A9">
              <w:rPr>
                <w:sz w:val="22"/>
              </w:rPr>
              <w:t>Fined one mina of silver (§ 198)</w:t>
            </w:r>
          </w:p>
        </w:tc>
        <w:tc>
          <w:tcPr>
            <w:tcW w:w="3060" w:type="dxa"/>
            <w:tcBorders>
              <w:left w:val="single" w:sz="4" w:space="0" w:color="auto"/>
            </w:tcBorders>
          </w:tcPr>
          <w:p w14:paraId="7AC7517A" w14:textId="77777777" w:rsidR="005721BC" w:rsidRPr="00F443A9" w:rsidRDefault="005721BC" w:rsidP="005721BC">
            <w:pPr>
              <w:spacing w:line="480" w:lineRule="auto"/>
              <w:ind w:right="-54"/>
              <w:jc w:val="left"/>
              <w:rPr>
                <w:sz w:val="22"/>
              </w:rPr>
            </w:pPr>
            <w:r w:rsidRPr="00F443A9">
              <w:rPr>
                <w:sz w:val="22"/>
              </w:rPr>
              <w:t>Injurer gets same injury</w:t>
            </w:r>
          </w:p>
        </w:tc>
      </w:tr>
      <w:tr w:rsidR="005721BC" w:rsidRPr="00713BCD" w14:paraId="61E9FFDA" w14:textId="77777777">
        <w:tc>
          <w:tcPr>
            <w:tcW w:w="2610" w:type="dxa"/>
            <w:tcBorders>
              <w:right w:val="single" w:sz="4" w:space="0" w:color="auto"/>
            </w:tcBorders>
          </w:tcPr>
          <w:p w14:paraId="14F878C2" w14:textId="77777777" w:rsidR="005721BC" w:rsidRPr="00F443A9" w:rsidRDefault="005721BC" w:rsidP="005721BC">
            <w:pPr>
              <w:spacing w:line="480" w:lineRule="auto"/>
              <w:ind w:right="-54"/>
              <w:jc w:val="left"/>
              <w:rPr>
                <w:sz w:val="22"/>
              </w:rPr>
            </w:pPr>
            <w:r w:rsidRPr="00F443A9">
              <w:rPr>
                <w:sz w:val="22"/>
              </w:rPr>
              <w:t>Killing rich man’s daughter</w:t>
            </w:r>
          </w:p>
        </w:tc>
        <w:tc>
          <w:tcPr>
            <w:tcW w:w="3780" w:type="dxa"/>
            <w:tcBorders>
              <w:left w:val="single" w:sz="4" w:space="0" w:color="auto"/>
              <w:right w:val="single" w:sz="4" w:space="0" w:color="auto"/>
            </w:tcBorders>
          </w:tcPr>
          <w:p w14:paraId="1B3D739C" w14:textId="77777777" w:rsidR="005721BC" w:rsidRPr="00F443A9" w:rsidRDefault="005721BC" w:rsidP="005721BC">
            <w:pPr>
              <w:spacing w:line="480" w:lineRule="auto"/>
              <w:ind w:right="-54"/>
              <w:jc w:val="left"/>
              <w:rPr>
                <w:sz w:val="22"/>
              </w:rPr>
            </w:pPr>
            <w:r w:rsidRPr="00F443A9">
              <w:rPr>
                <w:sz w:val="22"/>
              </w:rPr>
              <w:t>Kill injurer’s daughter (§ 209)</w:t>
            </w:r>
          </w:p>
        </w:tc>
        <w:tc>
          <w:tcPr>
            <w:tcW w:w="3060" w:type="dxa"/>
            <w:tcBorders>
              <w:left w:val="single" w:sz="4" w:space="0" w:color="auto"/>
            </w:tcBorders>
          </w:tcPr>
          <w:p w14:paraId="1F88E5F1" w14:textId="77777777" w:rsidR="005721BC" w:rsidRPr="00F443A9" w:rsidRDefault="005721BC" w:rsidP="005721BC">
            <w:pPr>
              <w:spacing w:line="480" w:lineRule="auto"/>
              <w:ind w:right="-54"/>
              <w:jc w:val="left"/>
              <w:rPr>
                <w:sz w:val="22"/>
              </w:rPr>
            </w:pPr>
            <w:r w:rsidRPr="00F443A9">
              <w:rPr>
                <w:sz w:val="22"/>
              </w:rPr>
              <w:t>Judge each case on its own</w:t>
            </w:r>
          </w:p>
        </w:tc>
      </w:tr>
      <w:tr w:rsidR="005721BC" w:rsidRPr="00713BCD" w14:paraId="635861B6" w14:textId="77777777">
        <w:tc>
          <w:tcPr>
            <w:tcW w:w="2610" w:type="dxa"/>
            <w:tcBorders>
              <w:right w:val="single" w:sz="4" w:space="0" w:color="auto"/>
            </w:tcBorders>
          </w:tcPr>
          <w:p w14:paraId="69093BF7" w14:textId="77777777" w:rsidR="005721BC" w:rsidRPr="00F443A9" w:rsidRDefault="005721BC" w:rsidP="005721BC">
            <w:pPr>
              <w:spacing w:line="480" w:lineRule="auto"/>
              <w:ind w:right="-54"/>
              <w:jc w:val="left"/>
              <w:rPr>
                <w:sz w:val="22"/>
              </w:rPr>
            </w:pPr>
            <w:r w:rsidRPr="00F443A9">
              <w:rPr>
                <w:sz w:val="22"/>
              </w:rPr>
              <w:t>Injuring a slave</w:t>
            </w:r>
          </w:p>
        </w:tc>
        <w:tc>
          <w:tcPr>
            <w:tcW w:w="3780" w:type="dxa"/>
            <w:tcBorders>
              <w:left w:val="single" w:sz="4" w:space="0" w:color="auto"/>
              <w:right w:val="single" w:sz="4" w:space="0" w:color="auto"/>
            </w:tcBorders>
          </w:tcPr>
          <w:p w14:paraId="224E508B" w14:textId="77777777" w:rsidR="005721BC" w:rsidRPr="00F443A9" w:rsidRDefault="005721BC" w:rsidP="005721BC">
            <w:pPr>
              <w:spacing w:line="480" w:lineRule="auto"/>
              <w:ind w:right="-54"/>
              <w:jc w:val="left"/>
              <w:rPr>
                <w:sz w:val="22"/>
              </w:rPr>
            </w:pPr>
            <w:r w:rsidRPr="00F443A9">
              <w:rPr>
                <w:sz w:val="22"/>
              </w:rPr>
              <w:t>Fined five silver shekels (§§ 211, 213)</w:t>
            </w:r>
          </w:p>
        </w:tc>
        <w:tc>
          <w:tcPr>
            <w:tcW w:w="3060" w:type="dxa"/>
            <w:tcBorders>
              <w:left w:val="single" w:sz="4" w:space="0" w:color="auto"/>
            </w:tcBorders>
          </w:tcPr>
          <w:p w14:paraId="3174A7DC" w14:textId="77777777" w:rsidR="005721BC" w:rsidRPr="00F443A9" w:rsidRDefault="005721BC" w:rsidP="005721BC">
            <w:pPr>
              <w:spacing w:line="480" w:lineRule="auto"/>
              <w:ind w:right="-54"/>
              <w:jc w:val="left"/>
              <w:rPr>
                <w:sz w:val="22"/>
              </w:rPr>
            </w:pPr>
            <w:r w:rsidRPr="00F443A9">
              <w:rPr>
                <w:sz w:val="22"/>
              </w:rPr>
              <w:t>Judge each case on its own</w:t>
            </w:r>
          </w:p>
        </w:tc>
      </w:tr>
      <w:tr w:rsidR="005721BC" w:rsidRPr="00713BCD" w14:paraId="3ED4EAB1" w14:textId="77777777">
        <w:tc>
          <w:tcPr>
            <w:tcW w:w="2610" w:type="dxa"/>
            <w:tcBorders>
              <w:right w:val="single" w:sz="4" w:space="0" w:color="auto"/>
            </w:tcBorders>
          </w:tcPr>
          <w:p w14:paraId="50A96533" w14:textId="77777777" w:rsidR="005721BC" w:rsidRPr="00F443A9" w:rsidRDefault="005721BC" w:rsidP="005721BC">
            <w:pPr>
              <w:ind w:right="-54"/>
              <w:jc w:val="left"/>
              <w:rPr>
                <w:sz w:val="22"/>
              </w:rPr>
            </w:pPr>
          </w:p>
        </w:tc>
        <w:tc>
          <w:tcPr>
            <w:tcW w:w="3780" w:type="dxa"/>
            <w:tcBorders>
              <w:left w:val="single" w:sz="4" w:space="0" w:color="auto"/>
              <w:right w:val="single" w:sz="4" w:space="0" w:color="auto"/>
            </w:tcBorders>
          </w:tcPr>
          <w:p w14:paraId="0D9C2674" w14:textId="77777777" w:rsidR="005721BC" w:rsidRPr="00F443A9" w:rsidRDefault="005721BC" w:rsidP="005721BC">
            <w:pPr>
              <w:ind w:right="-54"/>
              <w:jc w:val="left"/>
              <w:rPr>
                <w:sz w:val="22"/>
              </w:rPr>
            </w:pPr>
          </w:p>
        </w:tc>
        <w:tc>
          <w:tcPr>
            <w:tcW w:w="3060" w:type="dxa"/>
            <w:tcBorders>
              <w:left w:val="single" w:sz="4" w:space="0" w:color="auto"/>
            </w:tcBorders>
          </w:tcPr>
          <w:p w14:paraId="3A7BEA36" w14:textId="77777777" w:rsidR="005721BC" w:rsidRPr="00F443A9" w:rsidRDefault="005721BC" w:rsidP="005721BC">
            <w:pPr>
              <w:ind w:right="-54"/>
              <w:jc w:val="left"/>
              <w:rPr>
                <w:sz w:val="22"/>
              </w:rPr>
            </w:pPr>
          </w:p>
        </w:tc>
      </w:tr>
      <w:tr w:rsidR="005721BC" w:rsidRPr="00713BCD" w14:paraId="33C0B60C" w14:textId="77777777">
        <w:tc>
          <w:tcPr>
            <w:tcW w:w="2610" w:type="dxa"/>
            <w:tcBorders>
              <w:right w:val="single" w:sz="4" w:space="0" w:color="auto"/>
            </w:tcBorders>
          </w:tcPr>
          <w:p w14:paraId="093C504F" w14:textId="77777777" w:rsidR="005721BC" w:rsidRPr="00F443A9" w:rsidRDefault="005721BC" w:rsidP="005721BC">
            <w:pPr>
              <w:ind w:right="-54"/>
              <w:jc w:val="left"/>
              <w:rPr>
                <w:sz w:val="22"/>
              </w:rPr>
            </w:pPr>
          </w:p>
        </w:tc>
        <w:tc>
          <w:tcPr>
            <w:tcW w:w="3780" w:type="dxa"/>
            <w:tcBorders>
              <w:left w:val="single" w:sz="4" w:space="0" w:color="auto"/>
              <w:right w:val="single" w:sz="4" w:space="0" w:color="auto"/>
            </w:tcBorders>
          </w:tcPr>
          <w:p w14:paraId="69E1AF87" w14:textId="77777777" w:rsidR="005721BC" w:rsidRPr="00F443A9" w:rsidRDefault="005721BC" w:rsidP="005721BC">
            <w:pPr>
              <w:ind w:right="-54"/>
              <w:jc w:val="left"/>
              <w:rPr>
                <w:sz w:val="22"/>
              </w:rPr>
            </w:pPr>
          </w:p>
        </w:tc>
        <w:tc>
          <w:tcPr>
            <w:tcW w:w="3060" w:type="dxa"/>
            <w:tcBorders>
              <w:left w:val="single" w:sz="4" w:space="0" w:color="auto"/>
            </w:tcBorders>
          </w:tcPr>
          <w:p w14:paraId="1217BD2A" w14:textId="77777777" w:rsidR="005721BC" w:rsidRPr="00F443A9" w:rsidRDefault="005721BC" w:rsidP="005721BC">
            <w:pPr>
              <w:ind w:right="-54"/>
              <w:jc w:val="left"/>
              <w:rPr>
                <w:sz w:val="22"/>
              </w:rPr>
            </w:pPr>
          </w:p>
        </w:tc>
      </w:tr>
      <w:tr w:rsidR="005721BC" w:rsidRPr="00713BCD" w14:paraId="4B9AA9AA" w14:textId="77777777">
        <w:tc>
          <w:tcPr>
            <w:tcW w:w="2610" w:type="dxa"/>
            <w:tcBorders>
              <w:right w:val="single" w:sz="4" w:space="0" w:color="auto"/>
            </w:tcBorders>
          </w:tcPr>
          <w:p w14:paraId="0314B046" w14:textId="77777777" w:rsidR="005721BC" w:rsidRPr="00F443A9" w:rsidRDefault="005721BC">
            <w:pPr>
              <w:ind w:right="-54"/>
              <w:jc w:val="left"/>
              <w:rPr>
                <w:sz w:val="22"/>
              </w:rPr>
            </w:pPr>
          </w:p>
        </w:tc>
        <w:tc>
          <w:tcPr>
            <w:tcW w:w="3780" w:type="dxa"/>
            <w:tcBorders>
              <w:left w:val="single" w:sz="4" w:space="0" w:color="auto"/>
              <w:right w:val="single" w:sz="4" w:space="0" w:color="auto"/>
            </w:tcBorders>
          </w:tcPr>
          <w:p w14:paraId="4BBB0C99" w14:textId="77777777" w:rsidR="005721BC" w:rsidRPr="00F443A9" w:rsidRDefault="005721BC">
            <w:pPr>
              <w:ind w:right="-54"/>
              <w:jc w:val="left"/>
              <w:rPr>
                <w:sz w:val="22"/>
              </w:rPr>
            </w:pPr>
          </w:p>
        </w:tc>
        <w:tc>
          <w:tcPr>
            <w:tcW w:w="3060" w:type="dxa"/>
            <w:tcBorders>
              <w:left w:val="single" w:sz="4" w:space="0" w:color="auto"/>
            </w:tcBorders>
          </w:tcPr>
          <w:p w14:paraId="61DF3900" w14:textId="77777777" w:rsidR="005721BC" w:rsidRPr="00F443A9" w:rsidRDefault="005721BC">
            <w:pPr>
              <w:ind w:right="-54"/>
              <w:jc w:val="left"/>
              <w:rPr>
                <w:sz w:val="22"/>
              </w:rPr>
            </w:pPr>
          </w:p>
        </w:tc>
      </w:tr>
      <w:tr w:rsidR="005721BC" w:rsidRPr="00713BCD" w14:paraId="3C489B53" w14:textId="77777777">
        <w:tc>
          <w:tcPr>
            <w:tcW w:w="2610" w:type="dxa"/>
            <w:tcBorders>
              <w:right w:val="single" w:sz="4" w:space="0" w:color="auto"/>
            </w:tcBorders>
          </w:tcPr>
          <w:p w14:paraId="076BB17C" w14:textId="77777777" w:rsidR="005721BC" w:rsidRPr="00F443A9" w:rsidRDefault="005721BC">
            <w:pPr>
              <w:ind w:right="-54"/>
              <w:jc w:val="left"/>
              <w:rPr>
                <w:sz w:val="22"/>
              </w:rPr>
            </w:pPr>
          </w:p>
        </w:tc>
        <w:tc>
          <w:tcPr>
            <w:tcW w:w="3780" w:type="dxa"/>
            <w:tcBorders>
              <w:left w:val="single" w:sz="4" w:space="0" w:color="auto"/>
              <w:right w:val="single" w:sz="4" w:space="0" w:color="auto"/>
            </w:tcBorders>
          </w:tcPr>
          <w:p w14:paraId="4984838A" w14:textId="77777777" w:rsidR="005721BC" w:rsidRPr="00F443A9" w:rsidRDefault="005721BC">
            <w:pPr>
              <w:ind w:right="-54"/>
              <w:jc w:val="left"/>
              <w:rPr>
                <w:sz w:val="22"/>
              </w:rPr>
            </w:pPr>
          </w:p>
        </w:tc>
        <w:tc>
          <w:tcPr>
            <w:tcW w:w="3060" w:type="dxa"/>
            <w:tcBorders>
              <w:left w:val="single" w:sz="4" w:space="0" w:color="auto"/>
            </w:tcBorders>
          </w:tcPr>
          <w:p w14:paraId="7BB72663" w14:textId="77777777" w:rsidR="005721BC" w:rsidRPr="00F443A9" w:rsidRDefault="005721BC">
            <w:pPr>
              <w:ind w:right="-54"/>
              <w:jc w:val="left"/>
              <w:rPr>
                <w:sz w:val="22"/>
              </w:rPr>
            </w:pPr>
          </w:p>
        </w:tc>
      </w:tr>
      <w:tr w:rsidR="005721BC" w:rsidRPr="00713BCD" w14:paraId="29B8AD77" w14:textId="77777777">
        <w:tc>
          <w:tcPr>
            <w:tcW w:w="2610" w:type="dxa"/>
            <w:tcBorders>
              <w:right w:val="single" w:sz="4" w:space="0" w:color="auto"/>
            </w:tcBorders>
          </w:tcPr>
          <w:p w14:paraId="487BA6A1" w14:textId="77777777" w:rsidR="005721BC" w:rsidRPr="00F443A9" w:rsidRDefault="005721BC">
            <w:pPr>
              <w:ind w:right="-54"/>
              <w:jc w:val="left"/>
              <w:rPr>
                <w:sz w:val="22"/>
              </w:rPr>
            </w:pPr>
          </w:p>
        </w:tc>
        <w:tc>
          <w:tcPr>
            <w:tcW w:w="3780" w:type="dxa"/>
            <w:tcBorders>
              <w:left w:val="single" w:sz="4" w:space="0" w:color="auto"/>
              <w:right w:val="single" w:sz="4" w:space="0" w:color="auto"/>
            </w:tcBorders>
          </w:tcPr>
          <w:p w14:paraId="4AB44268" w14:textId="77777777" w:rsidR="005721BC" w:rsidRPr="00F443A9" w:rsidRDefault="005721BC">
            <w:pPr>
              <w:ind w:right="-54"/>
              <w:jc w:val="left"/>
              <w:rPr>
                <w:sz w:val="22"/>
              </w:rPr>
            </w:pPr>
          </w:p>
        </w:tc>
        <w:tc>
          <w:tcPr>
            <w:tcW w:w="3060" w:type="dxa"/>
            <w:tcBorders>
              <w:left w:val="single" w:sz="4" w:space="0" w:color="auto"/>
            </w:tcBorders>
          </w:tcPr>
          <w:p w14:paraId="00647A69" w14:textId="77777777" w:rsidR="005721BC" w:rsidRPr="00F443A9" w:rsidRDefault="005721BC">
            <w:pPr>
              <w:ind w:right="-54"/>
              <w:jc w:val="left"/>
              <w:rPr>
                <w:sz w:val="22"/>
              </w:rPr>
            </w:pPr>
          </w:p>
        </w:tc>
      </w:tr>
      <w:tr w:rsidR="005721BC" w:rsidRPr="00713BCD" w14:paraId="2F3E7741" w14:textId="77777777">
        <w:tc>
          <w:tcPr>
            <w:tcW w:w="2610" w:type="dxa"/>
            <w:tcBorders>
              <w:right w:val="single" w:sz="4" w:space="0" w:color="auto"/>
            </w:tcBorders>
          </w:tcPr>
          <w:p w14:paraId="2CE3853A" w14:textId="77777777" w:rsidR="005721BC" w:rsidRPr="00F443A9" w:rsidRDefault="005721BC">
            <w:pPr>
              <w:ind w:right="-54"/>
              <w:jc w:val="left"/>
              <w:rPr>
                <w:sz w:val="22"/>
              </w:rPr>
            </w:pPr>
          </w:p>
        </w:tc>
        <w:tc>
          <w:tcPr>
            <w:tcW w:w="3780" w:type="dxa"/>
            <w:tcBorders>
              <w:left w:val="single" w:sz="4" w:space="0" w:color="auto"/>
              <w:right w:val="single" w:sz="4" w:space="0" w:color="auto"/>
            </w:tcBorders>
          </w:tcPr>
          <w:p w14:paraId="2F7ABF83" w14:textId="77777777" w:rsidR="005721BC" w:rsidRPr="00F443A9" w:rsidRDefault="005721BC">
            <w:pPr>
              <w:ind w:right="-54"/>
              <w:jc w:val="left"/>
              <w:rPr>
                <w:sz w:val="22"/>
              </w:rPr>
            </w:pPr>
          </w:p>
        </w:tc>
        <w:tc>
          <w:tcPr>
            <w:tcW w:w="3060" w:type="dxa"/>
            <w:tcBorders>
              <w:left w:val="single" w:sz="4" w:space="0" w:color="auto"/>
            </w:tcBorders>
          </w:tcPr>
          <w:p w14:paraId="1311DC55" w14:textId="77777777" w:rsidR="005721BC" w:rsidRPr="00F443A9" w:rsidRDefault="005721BC">
            <w:pPr>
              <w:ind w:right="-54"/>
              <w:jc w:val="left"/>
              <w:rPr>
                <w:sz w:val="22"/>
              </w:rPr>
            </w:pPr>
          </w:p>
        </w:tc>
      </w:tr>
      <w:tr w:rsidR="005721BC" w:rsidRPr="00713BCD" w14:paraId="55D45776" w14:textId="77777777">
        <w:tc>
          <w:tcPr>
            <w:tcW w:w="2610" w:type="dxa"/>
            <w:tcBorders>
              <w:right w:val="single" w:sz="4" w:space="0" w:color="auto"/>
            </w:tcBorders>
          </w:tcPr>
          <w:p w14:paraId="0A71D24E" w14:textId="77777777" w:rsidR="005721BC" w:rsidRPr="00F443A9" w:rsidRDefault="005721BC">
            <w:pPr>
              <w:ind w:right="-54"/>
              <w:jc w:val="left"/>
              <w:rPr>
                <w:sz w:val="22"/>
              </w:rPr>
            </w:pPr>
          </w:p>
        </w:tc>
        <w:tc>
          <w:tcPr>
            <w:tcW w:w="3780" w:type="dxa"/>
            <w:tcBorders>
              <w:left w:val="single" w:sz="4" w:space="0" w:color="auto"/>
              <w:right w:val="single" w:sz="4" w:space="0" w:color="auto"/>
            </w:tcBorders>
          </w:tcPr>
          <w:p w14:paraId="4B9DBE12" w14:textId="77777777" w:rsidR="005721BC" w:rsidRPr="00F443A9" w:rsidRDefault="00B2216D">
            <w:pPr>
              <w:ind w:right="-54"/>
              <w:jc w:val="left"/>
              <w:rPr>
                <w:sz w:val="22"/>
              </w:rPr>
            </w:pPr>
            <w:r>
              <w:pict w14:anchorId="7E2F319C">
                <v:shape id="_x0000_s2054" type="#_x0000_t75" alt="hammurabi_codex" style="position:absolute;margin-left:131.85pt;margin-top:9.9pt;width:217.5pt;height:250.8pt;z-index:78;mso-wrap-edited:f;mso-width-percent:0;mso-height-percent:0;mso-position-horizontal-relative:text;mso-position-vertical-relative:text;mso-width-percent:0;mso-height-percent:0">
                  <v:imagedata r:id="rId135" o:title="hammurabi_codex"/>
                </v:shape>
              </w:pict>
            </w:r>
          </w:p>
        </w:tc>
        <w:tc>
          <w:tcPr>
            <w:tcW w:w="3060" w:type="dxa"/>
            <w:tcBorders>
              <w:left w:val="single" w:sz="4" w:space="0" w:color="auto"/>
            </w:tcBorders>
          </w:tcPr>
          <w:p w14:paraId="7D919A2B" w14:textId="77777777" w:rsidR="005721BC" w:rsidRPr="00F443A9" w:rsidRDefault="005721BC">
            <w:pPr>
              <w:ind w:right="-54"/>
              <w:jc w:val="left"/>
              <w:rPr>
                <w:sz w:val="22"/>
              </w:rPr>
            </w:pPr>
          </w:p>
        </w:tc>
      </w:tr>
      <w:tr w:rsidR="005721BC" w:rsidRPr="00713BCD" w14:paraId="0D18E314" w14:textId="77777777">
        <w:tc>
          <w:tcPr>
            <w:tcW w:w="2610" w:type="dxa"/>
            <w:tcBorders>
              <w:right w:val="single" w:sz="4" w:space="0" w:color="auto"/>
            </w:tcBorders>
          </w:tcPr>
          <w:p w14:paraId="4E2C1CAA" w14:textId="77777777" w:rsidR="005721BC" w:rsidRPr="00F443A9" w:rsidRDefault="005721BC">
            <w:pPr>
              <w:ind w:right="-54"/>
              <w:jc w:val="left"/>
              <w:rPr>
                <w:sz w:val="22"/>
              </w:rPr>
            </w:pPr>
          </w:p>
        </w:tc>
        <w:tc>
          <w:tcPr>
            <w:tcW w:w="3780" w:type="dxa"/>
            <w:tcBorders>
              <w:left w:val="single" w:sz="4" w:space="0" w:color="auto"/>
              <w:right w:val="single" w:sz="4" w:space="0" w:color="auto"/>
            </w:tcBorders>
          </w:tcPr>
          <w:p w14:paraId="0D547496" w14:textId="77777777" w:rsidR="005721BC" w:rsidRPr="00F443A9" w:rsidRDefault="005721BC">
            <w:pPr>
              <w:ind w:right="-54"/>
              <w:jc w:val="left"/>
              <w:rPr>
                <w:sz w:val="22"/>
              </w:rPr>
            </w:pPr>
          </w:p>
        </w:tc>
        <w:tc>
          <w:tcPr>
            <w:tcW w:w="3060" w:type="dxa"/>
            <w:tcBorders>
              <w:left w:val="single" w:sz="4" w:space="0" w:color="auto"/>
            </w:tcBorders>
          </w:tcPr>
          <w:p w14:paraId="7C095543" w14:textId="77777777" w:rsidR="005721BC" w:rsidRPr="00F443A9" w:rsidRDefault="005721BC">
            <w:pPr>
              <w:ind w:right="-54"/>
              <w:jc w:val="left"/>
              <w:rPr>
                <w:sz w:val="22"/>
              </w:rPr>
            </w:pPr>
          </w:p>
        </w:tc>
      </w:tr>
      <w:tr w:rsidR="005721BC" w:rsidRPr="00713BCD" w14:paraId="2A52777C" w14:textId="77777777">
        <w:tc>
          <w:tcPr>
            <w:tcW w:w="2610" w:type="dxa"/>
            <w:tcBorders>
              <w:right w:val="single" w:sz="4" w:space="0" w:color="auto"/>
            </w:tcBorders>
          </w:tcPr>
          <w:p w14:paraId="0ECC33C9" w14:textId="77777777" w:rsidR="005721BC" w:rsidRPr="00F443A9" w:rsidRDefault="005721BC">
            <w:pPr>
              <w:ind w:right="-54"/>
              <w:jc w:val="left"/>
              <w:rPr>
                <w:sz w:val="22"/>
              </w:rPr>
            </w:pPr>
          </w:p>
        </w:tc>
        <w:tc>
          <w:tcPr>
            <w:tcW w:w="3780" w:type="dxa"/>
            <w:tcBorders>
              <w:left w:val="single" w:sz="4" w:space="0" w:color="auto"/>
              <w:right w:val="single" w:sz="4" w:space="0" w:color="auto"/>
            </w:tcBorders>
          </w:tcPr>
          <w:p w14:paraId="4AEB5E5E" w14:textId="77777777" w:rsidR="005721BC" w:rsidRPr="00F443A9" w:rsidRDefault="005721BC">
            <w:pPr>
              <w:ind w:right="-54"/>
              <w:jc w:val="left"/>
              <w:rPr>
                <w:sz w:val="22"/>
              </w:rPr>
            </w:pPr>
          </w:p>
        </w:tc>
        <w:tc>
          <w:tcPr>
            <w:tcW w:w="3060" w:type="dxa"/>
            <w:tcBorders>
              <w:left w:val="single" w:sz="4" w:space="0" w:color="auto"/>
            </w:tcBorders>
          </w:tcPr>
          <w:p w14:paraId="42900667" w14:textId="77777777" w:rsidR="005721BC" w:rsidRPr="00F443A9" w:rsidRDefault="005721BC">
            <w:pPr>
              <w:ind w:right="-54"/>
              <w:jc w:val="left"/>
              <w:rPr>
                <w:sz w:val="22"/>
              </w:rPr>
            </w:pPr>
          </w:p>
        </w:tc>
      </w:tr>
      <w:tr w:rsidR="005721BC" w:rsidRPr="00713BCD" w14:paraId="28C5BFB1" w14:textId="77777777">
        <w:tc>
          <w:tcPr>
            <w:tcW w:w="2610" w:type="dxa"/>
            <w:tcBorders>
              <w:right w:val="single" w:sz="4" w:space="0" w:color="auto"/>
            </w:tcBorders>
          </w:tcPr>
          <w:p w14:paraId="38BE9043" w14:textId="77777777" w:rsidR="005721BC" w:rsidRPr="00F443A9" w:rsidRDefault="00B2216D">
            <w:pPr>
              <w:ind w:right="-54"/>
              <w:jc w:val="left"/>
              <w:rPr>
                <w:sz w:val="22"/>
              </w:rPr>
            </w:pPr>
            <w:r>
              <w:rPr>
                <w:noProof/>
                <w:lang w:eastAsia="en-US"/>
              </w:rPr>
              <w:pict w14:anchorId="54C9AEE2">
                <v:shape id="_x0000_s2053" type="#_x0000_t75" alt="OTB 192 Hammurapi v Moses" style="position:absolute;margin-left:-15.75pt;margin-top:7.8pt;width:245.65pt;height:183.8pt;z-index:81;mso-wrap-edited:f;mso-width-percent:0;mso-height-percent:0;mso-position-horizontal-relative:text;mso-position-vertical-relative:text;mso-width-percent:0;mso-height-percent:0">
                  <v:imagedata r:id="rId136" o:title="OTB 192 Hammurapi v Moses"/>
                </v:shape>
              </w:pict>
            </w:r>
          </w:p>
        </w:tc>
        <w:tc>
          <w:tcPr>
            <w:tcW w:w="3780" w:type="dxa"/>
            <w:tcBorders>
              <w:left w:val="single" w:sz="4" w:space="0" w:color="auto"/>
              <w:right w:val="single" w:sz="4" w:space="0" w:color="auto"/>
            </w:tcBorders>
          </w:tcPr>
          <w:p w14:paraId="01B1275F" w14:textId="77777777" w:rsidR="005721BC" w:rsidRPr="00F443A9" w:rsidRDefault="005721BC">
            <w:pPr>
              <w:ind w:right="-54"/>
              <w:jc w:val="left"/>
              <w:rPr>
                <w:sz w:val="22"/>
              </w:rPr>
            </w:pPr>
          </w:p>
        </w:tc>
        <w:tc>
          <w:tcPr>
            <w:tcW w:w="3060" w:type="dxa"/>
            <w:tcBorders>
              <w:left w:val="single" w:sz="4" w:space="0" w:color="auto"/>
            </w:tcBorders>
          </w:tcPr>
          <w:p w14:paraId="04401080" w14:textId="77777777" w:rsidR="005721BC" w:rsidRPr="00F443A9" w:rsidRDefault="005721BC">
            <w:pPr>
              <w:ind w:right="-54"/>
              <w:jc w:val="left"/>
              <w:rPr>
                <w:sz w:val="22"/>
              </w:rPr>
            </w:pPr>
          </w:p>
        </w:tc>
      </w:tr>
      <w:tr w:rsidR="005721BC" w:rsidRPr="00713BCD" w14:paraId="55325BB5" w14:textId="77777777">
        <w:tc>
          <w:tcPr>
            <w:tcW w:w="2610" w:type="dxa"/>
            <w:tcBorders>
              <w:right w:val="single" w:sz="4" w:space="0" w:color="auto"/>
            </w:tcBorders>
          </w:tcPr>
          <w:p w14:paraId="4557B4D3" w14:textId="77777777" w:rsidR="005721BC" w:rsidRPr="00F443A9" w:rsidRDefault="005721BC">
            <w:pPr>
              <w:ind w:right="-54"/>
              <w:jc w:val="left"/>
              <w:rPr>
                <w:sz w:val="22"/>
              </w:rPr>
            </w:pPr>
          </w:p>
        </w:tc>
        <w:tc>
          <w:tcPr>
            <w:tcW w:w="3780" w:type="dxa"/>
            <w:tcBorders>
              <w:left w:val="single" w:sz="4" w:space="0" w:color="auto"/>
              <w:right w:val="single" w:sz="4" w:space="0" w:color="auto"/>
            </w:tcBorders>
          </w:tcPr>
          <w:p w14:paraId="50C0D872" w14:textId="77777777" w:rsidR="005721BC" w:rsidRPr="00F443A9" w:rsidRDefault="005721BC">
            <w:pPr>
              <w:ind w:right="-54"/>
              <w:jc w:val="left"/>
              <w:rPr>
                <w:sz w:val="22"/>
              </w:rPr>
            </w:pPr>
          </w:p>
        </w:tc>
        <w:tc>
          <w:tcPr>
            <w:tcW w:w="3060" w:type="dxa"/>
            <w:tcBorders>
              <w:left w:val="single" w:sz="4" w:space="0" w:color="auto"/>
            </w:tcBorders>
          </w:tcPr>
          <w:p w14:paraId="113C666F" w14:textId="77777777" w:rsidR="005721BC" w:rsidRPr="00F443A9" w:rsidRDefault="005721BC">
            <w:pPr>
              <w:ind w:right="-54"/>
              <w:jc w:val="left"/>
              <w:rPr>
                <w:sz w:val="22"/>
              </w:rPr>
            </w:pPr>
          </w:p>
        </w:tc>
      </w:tr>
      <w:tr w:rsidR="005721BC" w:rsidRPr="00713BCD" w14:paraId="40E46836" w14:textId="77777777">
        <w:tc>
          <w:tcPr>
            <w:tcW w:w="2610" w:type="dxa"/>
            <w:tcBorders>
              <w:bottom w:val="single" w:sz="12" w:space="0" w:color="000000"/>
              <w:right w:val="single" w:sz="4" w:space="0" w:color="auto"/>
            </w:tcBorders>
          </w:tcPr>
          <w:p w14:paraId="07F50F1E" w14:textId="77777777" w:rsidR="005721BC" w:rsidRPr="00F443A9" w:rsidRDefault="005721BC">
            <w:pPr>
              <w:ind w:right="-54"/>
              <w:jc w:val="left"/>
              <w:rPr>
                <w:sz w:val="22"/>
              </w:rPr>
            </w:pPr>
          </w:p>
        </w:tc>
        <w:tc>
          <w:tcPr>
            <w:tcW w:w="3780" w:type="dxa"/>
            <w:tcBorders>
              <w:left w:val="single" w:sz="4" w:space="0" w:color="auto"/>
              <w:bottom w:val="single" w:sz="12" w:space="0" w:color="000000"/>
              <w:right w:val="single" w:sz="4" w:space="0" w:color="auto"/>
            </w:tcBorders>
          </w:tcPr>
          <w:p w14:paraId="5F5195A3" w14:textId="77777777" w:rsidR="005721BC" w:rsidRPr="00F443A9" w:rsidRDefault="005721BC">
            <w:pPr>
              <w:ind w:right="-54"/>
              <w:jc w:val="left"/>
              <w:rPr>
                <w:sz w:val="22"/>
              </w:rPr>
            </w:pPr>
          </w:p>
        </w:tc>
        <w:tc>
          <w:tcPr>
            <w:tcW w:w="3060" w:type="dxa"/>
            <w:tcBorders>
              <w:left w:val="single" w:sz="4" w:space="0" w:color="auto"/>
              <w:bottom w:val="single" w:sz="12" w:space="0" w:color="000000"/>
            </w:tcBorders>
          </w:tcPr>
          <w:p w14:paraId="57E680B4" w14:textId="77777777" w:rsidR="005721BC" w:rsidRPr="00F443A9" w:rsidRDefault="005721BC">
            <w:pPr>
              <w:ind w:right="-54"/>
              <w:jc w:val="left"/>
              <w:rPr>
                <w:sz w:val="22"/>
              </w:rPr>
            </w:pPr>
          </w:p>
        </w:tc>
      </w:tr>
    </w:tbl>
    <w:p w14:paraId="157EABE6" w14:textId="77777777" w:rsidR="005721BC" w:rsidRPr="00713BCD" w:rsidRDefault="005721BC" w:rsidP="005721BC">
      <w:bookmarkStart w:id="760" w:name="_Toc15034149"/>
      <w:bookmarkStart w:id="761" w:name="_Toc15034249"/>
      <w:bookmarkStart w:id="762" w:name="_Toc489334033"/>
    </w:p>
    <w:p w14:paraId="37954696" w14:textId="77777777" w:rsidR="005721BC" w:rsidRPr="00F443A9" w:rsidRDefault="005721BC" w:rsidP="005721BC"/>
    <w:p w14:paraId="74C1AC86" w14:textId="77777777" w:rsidR="005721BC" w:rsidRPr="00F443A9" w:rsidRDefault="005721BC" w:rsidP="005721BC"/>
    <w:p w14:paraId="45048E2F" w14:textId="77777777" w:rsidR="005721BC" w:rsidRPr="00F443A9" w:rsidRDefault="005721BC" w:rsidP="005721BC"/>
    <w:p w14:paraId="5ACF8481" w14:textId="77777777" w:rsidR="005721BC" w:rsidRPr="00F443A9" w:rsidRDefault="005721BC" w:rsidP="005721BC"/>
    <w:p w14:paraId="661B2420" w14:textId="77777777" w:rsidR="005721BC" w:rsidRPr="00F443A9" w:rsidRDefault="005721BC" w:rsidP="005721BC"/>
    <w:p w14:paraId="3A45C29B" w14:textId="77777777" w:rsidR="005721BC" w:rsidRPr="00F443A9" w:rsidRDefault="005721BC" w:rsidP="005721BC"/>
    <w:p w14:paraId="21478C20" w14:textId="77777777" w:rsidR="005721BC" w:rsidRPr="00F443A9" w:rsidRDefault="005721BC" w:rsidP="005721BC"/>
    <w:p w14:paraId="50D77CF8" w14:textId="77777777" w:rsidR="005721BC" w:rsidRPr="00F443A9" w:rsidRDefault="005721BC" w:rsidP="005721BC"/>
    <w:p w14:paraId="75E20BA9" w14:textId="77777777" w:rsidR="005721BC" w:rsidRPr="00F443A9" w:rsidRDefault="005721BC" w:rsidP="005721BC"/>
    <w:p w14:paraId="7BE63CDD" w14:textId="77777777" w:rsidR="005721BC" w:rsidRPr="00F443A9" w:rsidRDefault="005721BC" w:rsidP="005721BC"/>
    <w:p w14:paraId="4AB9EED5" w14:textId="77777777" w:rsidR="005721BC" w:rsidRPr="00F443A9" w:rsidRDefault="005721BC" w:rsidP="005721BC"/>
    <w:p w14:paraId="5A0C47A8" w14:textId="77777777" w:rsidR="005721BC" w:rsidRPr="00F443A9" w:rsidRDefault="005721BC" w:rsidP="005721BC"/>
    <w:p w14:paraId="2425CF8D" w14:textId="77777777" w:rsidR="005721BC" w:rsidRPr="00F443A9" w:rsidRDefault="005721BC" w:rsidP="005721BC"/>
    <w:p w14:paraId="59980DB1" w14:textId="77777777" w:rsidR="005721BC" w:rsidRPr="00F443A9" w:rsidRDefault="005721BC" w:rsidP="005721BC">
      <w:pPr>
        <w:ind w:left="4200"/>
        <w:rPr>
          <w:sz w:val="22"/>
        </w:rPr>
      </w:pPr>
      <w:r w:rsidRPr="00F443A9">
        <w:rPr>
          <w:sz w:val="22"/>
        </w:rPr>
        <w:t>Hammurapi receives his law code from the sun god Shamash</w:t>
      </w:r>
    </w:p>
    <w:p w14:paraId="3952255B" w14:textId="77777777" w:rsidR="005721BC" w:rsidRPr="00F443A9" w:rsidRDefault="005721BC" w:rsidP="005721BC"/>
    <w:p w14:paraId="1F6FD6AC" w14:textId="77777777" w:rsidR="005721BC" w:rsidRPr="00F443A9" w:rsidRDefault="005721BC" w:rsidP="005721BC">
      <w:pPr>
        <w:sectPr w:rsidR="005721BC" w:rsidRPr="00F443A9" w:rsidSect="005721BC">
          <w:headerReference w:type="default" r:id="rId137"/>
          <w:pgSz w:w="11880" w:h="16840"/>
          <w:pgMar w:top="720" w:right="1008" w:bottom="720" w:left="1296" w:header="720" w:footer="720" w:gutter="0"/>
          <w:pgNumType w:start="189"/>
          <w:cols w:space="720"/>
        </w:sectPr>
      </w:pPr>
    </w:p>
    <w:p w14:paraId="208B4A52" w14:textId="77777777" w:rsidR="005721BC" w:rsidRPr="002E0AF5" w:rsidRDefault="005721BC" w:rsidP="005721BC">
      <w:pPr>
        <w:jc w:val="center"/>
        <w:rPr>
          <w:b/>
          <w:sz w:val="32"/>
          <w:u w:val="single"/>
        </w:rPr>
      </w:pPr>
      <w:r w:rsidRPr="002E0AF5">
        <w:rPr>
          <w:b/>
          <w:sz w:val="32"/>
          <w:u w:val="single"/>
        </w:rPr>
        <w:lastRenderedPageBreak/>
        <w:t>Hammurapi’s Laws in Genesis</w:t>
      </w:r>
    </w:p>
    <w:p w14:paraId="1AAEEA5B" w14:textId="77777777" w:rsidR="005721BC" w:rsidRPr="002E0AF5" w:rsidRDefault="00B2216D" w:rsidP="005721BC">
      <w:pPr>
        <w:jc w:val="center"/>
        <w:rPr>
          <w:b/>
          <w:sz w:val="32"/>
        </w:rPr>
      </w:pPr>
      <w:r>
        <w:pict w14:anchorId="670D361E">
          <v:shape id="_x0000_s2052" type="#_x0000_t75" alt="code_hammurapi_writing19" style="position:absolute;left:0;text-align:left;margin-left:2.25pt;margin-top:8.6pt;width:189pt;height:120.95pt;z-index:-1;mso-wrap-edited:f;mso-width-percent:0;mso-height-percent:0;mso-width-percent:0;mso-height-percent:0" wrapcoords="-81 0 -81 21472 21600 21472 21600 0 -81 0">
            <v:imagedata r:id="rId138" o:title="code_hammurapi_writing19"/>
            <w10:wrap type="tight"/>
          </v:shape>
        </w:pict>
      </w:r>
    </w:p>
    <w:p w14:paraId="4361723C" w14:textId="77777777" w:rsidR="005721BC" w:rsidRDefault="005721BC" w:rsidP="005721BC">
      <w:pPr>
        <w:ind w:right="-24"/>
        <w:jc w:val="left"/>
        <w:rPr>
          <w:sz w:val="23"/>
        </w:rPr>
      </w:pPr>
      <w:r w:rsidRPr="00713BCD">
        <w:rPr>
          <w:sz w:val="23"/>
        </w:rPr>
        <w:t xml:space="preserve">The book of Genesis assumes knowledge of several laws from Hammurapi (sometimes less accurately spelled Hammurabi), king of Babylon (1792-1750 </w:t>
      </w:r>
      <w:r w:rsidRPr="001B57F7">
        <w:rPr>
          <w:sz w:val="20"/>
        </w:rPr>
        <w:t>BC</w:t>
      </w:r>
      <w:r w:rsidRPr="00713BCD">
        <w:rPr>
          <w:sz w:val="23"/>
        </w:rPr>
        <w:t xml:space="preserve">).  For an introduction and full text of the sections referred to below, see </w:t>
      </w:r>
      <w:r w:rsidRPr="00F443A9">
        <w:rPr>
          <w:sz w:val="23"/>
        </w:rPr>
        <w:t>http://www.fordham.edu/halsall/ancient/hamcode.html</w:t>
      </w:r>
      <w:r>
        <w:rPr>
          <w:sz w:val="23"/>
        </w:rPr>
        <w:t>.</w:t>
      </w:r>
    </w:p>
    <w:p w14:paraId="0C684516" w14:textId="77777777" w:rsidR="005721BC" w:rsidRPr="001B57F7" w:rsidRDefault="005721BC" w:rsidP="005721BC">
      <w:pPr>
        <w:jc w:val="left"/>
        <w:rPr>
          <w:b/>
          <w:sz w:val="22"/>
        </w:rPr>
      </w:pPr>
    </w:p>
    <w:p w14:paraId="172F15F1" w14:textId="77777777" w:rsidR="005721BC" w:rsidRPr="001B57F7" w:rsidRDefault="005721BC" w:rsidP="005721BC">
      <w:pPr>
        <w:jc w:val="left"/>
        <w:rPr>
          <w:b/>
          <w:sz w:val="22"/>
        </w:rPr>
      </w:pPr>
    </w:p>
    <w:p w14:paraId="046973D4" w14:textId="77777777" w:rsidR="005721BC" w:rsidRPr="001B57F7" w:rsidRDefault="005721BC" w:rsidP="005721BC">
      <w:pPr>
        <w:jc w:val="left"/>
        <w:rPr>
          <w:b/>
          <w:sz w:val="22"/>
        </w:rPr>
      </w:pPr>
    </w:p>
    <w:p w14:paraId="5C8D451C" w14:textId="77777777" w:rsidR="005721BC" w:rsidRPr="001B57F7" w:rsidRDefault="005721BC" w:rsidP="005721BC">
      <w:pPr>
        <w:jc w:val="left"/>
        <w:rPr>
          <w:b/>
          <w:sz w:val="22"/>
        </w:rPr>
      </w:pPr>
    </w:p>
    <w:p w14:paraId="32A12CBF" w14:textId="77777777" w:rsidR="005721BC" w:rsidRPr="001B57F7" w:rsidRDefault="005721BC" w:rsidP="005721BC">
      <w:pPr>
        <w:numPr>
          <w:ilvl w:val="0"/>
          <w:numId w:val="16"/>
        </w:numPr>
        <w:ind w:left="840" w:hanging="840"/>
        <w:jc w:val="left"/>
        <w:rPr>
          <w:sz w:val="28"/>
        </w:rPr>
      </w:pPr>
      <w:r w:rsidRPr="001B57F7">
        <w:rPr>
          <w:sz w:val="28"/>
        </w:rPr>
        <w:t xml:space="preserve">The adoption law made Eliezer Abram's heir (Gen. 15). § 191. </w:t>
      </w:r>
    </w:p>
    <w:p w14:paraId="6C3E729A" w14:textId="77777777" w:rsidR="005721BC" w:rsidRPr="001B57F7" w:rsidRDefault="005721BC" w:rsidP="005721BC">
      <w:pPr>
        <w:ind w:left="840" w:hanging="840"/>
        <w:jc w:val="left"/>
        <w:rPr>
          <w:sz w:val="28"/>
        </w:rPr>
      </w:pPr>
    </w:p>
    <w:p w14:paraId="32BF6845" w14:textId="77777777" w:rsidR="005721BC" w:rsidRPr="001B57F7" w:rsidRDefault="005721BC" w:rsidP="005721BC">
      <w:pPr>
        <w:numPr>
          <w:ilvl w:val="0"/>
          <w:numId w:val="17"/>
        </w:numPr>
        <w:ind w:left="840" w:hanging="840"/>
        <w:jc w:val="left"/>
        <w:rPr>
          <w:sz w:val="28"/>
        </w:rPr>
      </w:pPr>
      <w:r w:rsidRPr="001B57F7">
        <w:rPr>
          <w:sz w:val="28"/>
        </w:rPr>
        <w:t xml:space="preserve">The giving of Hagar to Abraham (Gen. 16) and of Bilhah (Gen. 30:4) and Zilpah (Gen. 30:9) to Jacob, accorded with this code. § 146. </w:t>
      </w:r>
    </w:p>
    <w:p w14:paraId="740FEF50" w14:textId="77777777" w:rsidR="005721BC" w:rsidRPr="001B57F7" w:rsidRDefault="005721BC" w:rsidP="005721BC">
      <w:pPr>
        <w:ind w:left="840" w:hanging="840"/>
        <w:jc w:val="left"/>
        <w:rPr>
          <w:sz w:val="28"/>
        </w:rPr>
      </w:pPr>
    </w:p>
    <w:p w14:paraId="225CBE82" w14:textId="77777777" w:rsidR="005721BC" w:rsidRPr="001B57F7" w:rsidRDefault="005721BC" w:rsidP="005721BC">
      <w:pPr>
        <w:numPr>
          <w:ilvl w:val="0"/>
          <w:numId w:val="18"/>
        </w:numPr>
        <w:ind w:left="840" w:hanging="840"/>
        <w:jc w:val="left"/>
        <w:rPr>
          <w:sz w:val="28"/>
        </w:rPr>
      </w:pPr>
      <w:r w:rsidRPr="001B57F7">
        <w:rPr>
          <w:sz w:val="28"/>
        </w:rPr>
        <w:t xml:space="preserve">The purchase of Machpelah by Abraham (Gen. 23) was conducted in strict conformity with its commercial enactments. § 7. </w:t>
      </w:r>
    </w:p>
    <w:p w14:paraId="5B055106" w14:textId="77777777" w:rsidR="005721BC" w:rsidRPr="001B57F7" w:rsidRDefault="005721BC" w:rsidP="005721BC">
      <w:pPr>
        <w:ind w:left="840" w:hanging="840"/>
        <w:jc w:val="left"/>
        <w:rPr>
          <w:sz w:val="28"/>
        </w:rPr>
      </w:pPr>
    </w:p>
    <w:p w14:paraId="76023E2D" w14:textId="77777777" w:rsidR="005721BC" w:rsidRPr="001B57F7" w:rsidRDefault="005721BC" w:rsidP="005721BC">
      <w:pPr>
        <w:numPr>
          <w:ilvl w:val="0"/>
          <w:numId w:val="19"/>
        </w:numPr>
        <w:ind w:left="840" w:hanging="840"/>
        <w:jc w:val="left"/>
        <w:rPr>
          <w:sz w:val="28"/>
        </w:rPr>
      </w:pPr>
      <w:r w:rsidRPr="001B57F7">
        <w:rPr>
          <w:sz w:val="28"/>
        </w:rPr>
        <w:t xml:space="preserve">The taking of life for stealing, proposed by Jacob to Laban (Gen. 31:32), was enacted by this code, which punished sacrilege with death. § 6. </w:t>
      </w:r>
    </w:p>
    <w:p w14:paraId="4F182CDF" w14:textId="77777777" w:rsidR="005721BC" w:rsidRPr="001B57F7" w:rsidRDefault="005721BC" w:rsidP="005721BC"/>
    <w:p w14:paraId="6D7E4FD5" w14:textId="77777777" w:rsidR="005721BC" w:rsidRPr="001B57F7" w:rsidRDefault="005721BC" w:rsidP="005721BC">
      <w:pPr>
        <w:numPr>
          <w:ilvl w:val="0"/>
          <w:numId w:val="20"/>
        </w:numPr>
        <w:ind w:left="840" w:hanging="840"/>
        <w:jc w:val="left"/>
        <w:rPr>
          <w:sz w:val="28"/>
        </w:rPr>
      </w:pPr>
      <w:r w:rsidRPr="001B57F7">
        <w:rPr>
          <w:sz w:val="28"/>
        </w:rPr>
        <w:t xml:space="preserve">The taking of life by burning, with which Judah threatened his daughter-in-law Tamar (Gen. 38:24), is also according to the Babylonian code. § 110. </w:t>
      </w:r>
    </w:p>
    <w:p w14:paraId="21C9A301" w14:textId="77777777" w:rsidR="005721BC" w:rsidRPr="001B57F7" w:rsidRDefault="005721BC" w:rsidP="005721BC">
      <w:pPr>
        <w:ind w:left="840" w:hanging="840"/>
        <w:jc w:val="left"/>
        <w:rPr>
          <w:sz w:val="28"/>
        </w:rPr>
      </w:pPr>
    </w:p>
    <w:p w14:paraId="4F7F242B" w14:textId="77777777" w:rsidR="005721BC" w:rsidRPr="001B57F7" w:rsidRDefault="005721BC" w:rsidP="005721BC">
      <w:pPr>
        <w:numPr>
          <w:ilvl w:val="0"/>
          <w:numId w:val="21"/>
        </w:numPr>
        <w:ind w:left="840" w:hanging="840"/>
        <w:jc w:val="left"/>
        <w:rPr>
          <w:sz w:val="28"/>
        </w:rPr>
      </w:pPr>
      <w:r w:rsidRPr="001B57F7">
        <w:rPr>
          <w:sz w:val="28"/>
        </w:rPr>
        <w:t xml:space="preserve">The proposal of Joseph's steward, that the one with whom the cup was found should die (Gen. 44:9), harmonized with the law punishing with death any theft from a palace. § 6. </w:t>
      </w:r>
    </w:p>
    <w:p w14:paraId="5B9B7869" w14:textId="77777777" w:rsidR="005721BC" w:rsidRPr="001B57F7" w:rsidRDefault="005721BC" w:rsidP="005721BC">
      <w:pPr>
        <w:ind w:left="840" w:hanging="840"/>
        <w:jc w:val="left"/>
        <w:rPr>
          <w:sz w:val="28"/>
        </w:rPr>
      </w:pPr>
    </w:p>
    <w:p w14:paraId="76673878" w14:textId="77777777" w:rsidR="005721BC" w:rsidRPr="001B57F7" w:rsidRDefault="005721BC" w:rsidP="005721BC">
      <w:pPr>
        <w:numPr>
          <w:ilvl w:val="0"/>
          <w:numId w:val="22"/>
        </w:numPr>
        <w:ind w:left="840" w:hanging="840"/>
        <w:jc w:val="left"/>
        <w:rPr>
          <w:sz w:val="28"/>
        </w:rPr>
      </w:pPr>
      <w:r w:rsidRPr="001B57F7">
        <w:rPr>
          <w:sz w:val="28"/>
        </w:rPr>
        <w:t xml:space="preserve">The giving of a special portion by Jacob to his favourite son Joseph (Gen. 48:22) was provided for by this code. § 165. </w:t>
      </w:r>
    </w:p>
    <w:p w14:paraId="70EE5C1C" w14:textId="77777777" w:rsidR="005721BC" w:rsidRPr="001B57F7" w:rsidRDefault="005721BC" w:rsidP="005721BC">
      <w:pPr>
        <w:ind w:left="840" w:hanging="840"/>
        <w:jc w:val="left"/>
        <w:rPr>
          <w:sz w:val="28"/>
        </w:rPr>
      </w:pPr>
    </w:p>
    <w:p w14:paraId="03509C6E" w14:textId="77777777" w:rsidR="005721BC" w:rsidRPr="001B57F7" w:rsidRDefault="005721BC" w:rsidP="005721BC">
      <w:pPr>
        <w:numPr>
          <w:ilvl w:val="0"/>
          <w:numId w:val="23"/>
        </w:numPr>
        <w:ind w:left="840" w:hanging="840"/>
        <w:jc w:val="left"/>
        <w:rPr>
          <w:sz w:val="28"/>
        </w:rPr>
      </w:pPr>
      <w:r w:rsidRPr="001B57F7">
        <w:rPr>
          <w:sz w:val="28"/>
        </w:rPr>
        <w:t xml:space="preserve">The cutting off of Reuben from his birthright (Gen. 49:4) was the prescribed way of punishing his offence according to Hammurapi's law. § 158. </w:t>
      </w:r>
    </w:p>
    <w:p w14:paraId="468DDDFC" w14:textId="77777777" w:rsidR="005721BC" w:rsidRPr="001B57F7" w:rsidRDefault="005721BC" w:rsidP="005721BC">
      <w:pPr>
        <w:ind w:left="840" w:hanging="840"/>
        <w:jc w:val="left"/>
        <w:rPr>
          <w:sz w:val="28"/>
        </w:rPr>
      </w:pPr>
    </w:p>
    <w:p w14:paraId="4B89E4F7" w14:textId="77777777" w:rsidR="005721BC" w:rsidRPr="001B57F7" w:rsidRDefault="005721BC" w:rsidP="005721BC">
      <w:pPr>
        <w:numPr>
          <w:ilvl w:val="0"/>
          <w:numId w:val="24"/>
        </w:numPr>
        <w:ind w:left="840" w:hanging="840"/>
        <w:jc w:val="left"/>
        <w:rPr>
          <w:sz w:val="28"/>
        </w:rPr>
      </w:pPr>
      <w:r w:rsidRPr="001B57F7">
        <w:rPr>
          <w:sz w:val="28"/>
        </w:rPr>
        <w:t xml:space="preserve">The inability of Abram to sell Hagar (Gen. 16:6) accords with Hammurapi’s prohibition of selling a maidservant who bears the owner children. § 119. </w:t>
      </w:r>
    </w:p>
    <w:p w14:paraId="0421AF1A" w14:textId="77777777" w:rsidR="005721BC" w:rsidRPr="002E0AF5" w:rsidRDefault="005721BC" w:rsidP="005721BC">
      <w:pPr>
        <w:ind w:left="840" w:hanging="840"/>
        <w:jc w:val="left"/>
        <w:rPr>
          <w:b/>
          <w:sz w:val="32"/>
        </w:rPr>
      </w:pPr>
    </w:p>
    <w:p w14:paraId="1B4723FB" w14:textId="77777777" w:rsidR="005721BC" w:rsidRPr="00713BCD" w:rsidRDefault="005721BC" w:rsidP="008D58D7">
      <w:pPr>
        <w:pStyle w:val="Heading4"/>
      </w:pPr>
      <w:r w:rsidRPr="002E0AF5">
        <w:rPr>
          <w:b/>
          <w:sz w:val="32"/>
        </w:rPr>
        <w:br w:type="page"/>
      </w:r>
      <w:r w:rsidRPr="00713BCD">
        <w:lastRenderedPageBreak/>
        <w:t>General Law-Code Differences of the Babylonians vs. the OT:</w:t>
      </w:r>
    </w:p>
    <w:p w14:paraId="133C1C1E" w14:textId="77777777" w:rsidR="005721BC" w:rsidRPr="00713BCD" w:rsidRDefault="005721BC">
      <w:pPr>
        <w:rPr>
          <w:sz w:val="23"/>
        </w:rPr>
      </w:pPr>
    </w:p>
    <w:tbl>
      <w:tblPr>
        <w:tblW w:w="0" w:type="auto"/>
        <w:tblInd w:w="-162" w:type="dxa"/>
        <w:tblBorders>
          <w:top w:val="single" w:sz="12" w:space="0" w:color="000000"/>
          <w:left w:val="single" w:sz="12" w:space="0" w:color="000000"/>
          <w:bottom w:val="single" w:sz="12" w:space="0" w:color="000000"/>
          <w:right w:val="single" w:sz="12" w:space="0" w:color="000000"/>
          <w:insideH w:val="nil"/>
          <w:insideV w:val="nil"/>
        </w:tblBorders>
        <w:tblLayout w:type="fixed"/>
        <w:tblLook w:val="00A0" w:firstRow="1" w:lastRow="0" w:firstColumn="1" w:lastColumn="0" w:noHBand="0" w:noVBand="0"/>
      </w:tblPr>
      <w:tblGrid>
        <w:gridCol w:w="2880"/>
        <w:gridCol w:w="3780"/>
        <w:gridCol w:w="3060"/>
      </w:tblGrid>
      <w:tr w:rsidR="005721BC" w:rsidRPr="00713BCD" w14:paraId="2E913A68" w14:textId="77777777">
        <w:tc>
          <w:tcPr>
            <w:tcW w:w="2880" w:type="dxa"/>
            <w:tcBorders>
              <w:top w:val="single" w:sz="12" w:space="0" w:color="000000"/>
              <w:right w:val="single" w:sz="4" w:space="0" w:color="auto"/>
            </w:tcBorders>
            <w:shd w:val="solid" w:color="000000" w:fill="FFFFFF"/>
          </w:tcPr>
          <w:p w14:paraId="040F6CC4" w14:textId="77777777" w:rsidR="005721BC" w:rsidRPr="00713BCD" w:rsidRDefault="005721BC">
            <w:pPr>
              <w:ind w:right="-54"/>
              <w:jc w:val="left"/>
              <w:rPr>
                <w:sz w:val="42"/>
              </w:rPr>
            </w:pPr>
          </w:p>
        </w:tc>
        <w:tc>
          <w:tcPr>
            <w:tcW w:w="3780" w:type="dxa"/>
            <w:tcBorders>
              <w:top w:val="single" w:sz="12" w:space="0" w:color="000000"/>
              <w:left w:val="single" w:sz="4" w:space="0" w:color="auto"/>
              <w:right w:val="single" w:sz="4" w:space="0" w:color="auto"/>
            </w:tcBorders>
            <w:shd w:val="solid" w:color="000000" w:fill="FFFFFF"/>
          </w:tcPr>
          <w:p w14:paraId="5ECC41B7" w14:textId="77777777" w:rsidR="005721BC" w:rsidRPr="00713BCD" w:rsidRDefault="005721BC">
            <w:pPr>
              <w:ind w:right="-54"/>
              <w:jc w:val="left"/>
              <w:rPr>
                <w:sz w:val="42"/>
              </w:rPr>
            </w:pPr>
            <w:r w:rsidRPr="00713BCD">
              <w:rPr>
                <w:sz w:val="42"/>
              </w:rPr>
              <w:t>Hammurapi</w:t>
            </w:r>
          </w:p>
        </w:tc>
        <w:tc>
          <w:tcPr>
            <w:tcW w:w="3060" w:type="dxa"/>
            <w:tcBorders>
              <w:top w:val="single" w:sz="12" w:space="0" w:color="000000"/>
              <w:left w:val="single" w:sz="4" w:space="0" w:color="auto"/>
            </w:tcBorders>
            <w:shd w:val="solid" w:color="000000" w:fill="FFFFFF"/>
          </w:tcPr>
          <w:p w14:paraId="5D01F141" w14:textId="77777777" w:rsidR="005721BC" w:rsidRPr="00713BCD" w:rsidRDefault="005721BC">
            <w:pPr>
              <w:ind w:right="-54"/>
              <w:jc w:val="left"/>
              <w:rPr>
                <w:sz w:val="42"/>
              </w:rPr>
            </w:pPr>
            <w:r w:rsidRPr="00713BCD">
              <w:rPr>
                <w:sz w:val="42"/>
              </w:rPr>
              <w:t>Moses</w:t>
            </w:r>
          </w:p>
        </w:tc>
      </w:tr>
      <w:tr w:rsidR="005721BC" w:rsidRPr="00713BCD" w14:paraId="48BB9424" w14:textId="77777777">
        <w:tc>
          <w:tcPr>
            <w:tcW w:w="2880" w:type="dxa"/>
            <w:tcBorders>
              <w:right w:val="single" w:sz="4" w:space="0" w:color="auto"/>
            </w:tcBorders>
          </w:tcPr>
          <w:p w14:paraId="147A81EC" w14:textId="77777777" w:rsidR="005721BC" w:rsidRPr="00713BCD" w:rsidRDefault="005721BC">
            <w:pPr>
              <w:ind w:right="-54"/>
              <w:jc w:val="left"/>
              <w:rPr>
                <w:sz w:val="22"/>
              </w:rPr>
            </w:pPr>
          </w:p>
          <w:p w14:paraId="3AD701EB" w14:textId="77777777" w:rsidR="005721BC" w:rsidRPr="00713BCD" w:rsidRDefault="005721BC">
            <w:pPr>
              <w:ind w:right="-54"/>
              <w:jc w:val="left"/>
              <w:rPr>
                <w:sz w:val="22"/>
              </w:rPr>
            </w:pPr>
            <w:r w:rsidRPr="00713BCD">
              <w:rPr>
                <w:sz w:val="22"/>
              </w:rPr>
              <w:t>Law-Code Basis</w:t>
            </w:r>
          </w:p>
        </w:tc>
        <w:tc>
          <w:tcPr>
            <w:tcW w:w="3780" w:type="dxa"/>
            <w:tcBorders>
              <w:left w:val="single" w:sz="4" w:space="0" w:color="auto"/>
              <w:right w:val="single" w:sz="4" w:space="0" w:color="auto"/>
            </w:tcBorders>
          </w:tcPr>
          <w:p w14:paraId="65715D46" w14:textId="77777777" w:rsidR="005721BC" w:rsidRPr="00713BCD" w:rsidRDefault="005721BC">
            <w:pPr>
              <w:ind w:right="-54"/>
              <w:jc w:val="left"/>
              <w:rPr>
                <w:sz w:val="22"/>
              </w:rPr>
            </w:pPr>
          </w:p>
          <w:p w14:paraId="49143C84" w14:textId="77777777" w:rsidR="005721BC" w:rsidRPr="00713BCD" w:rsidRDefault="005721BC">
            <w:pPr>
              <w:ind w:right="-54"/>
              <w:jc w:val="left"/>
              <w:rPr>
                <w:sz w:val="22"/>
              </w:rPr>
            </w:pPr>
            <w:r w:rsidRPr="00713BCD">
              <w:rPr>
                <w:sz w:val="22"/>
              </w:rPr>
              <w:t xml:space="preserve">The king’s word </w:t>
            </w:r>
          </w:p>
        </w:tc>
        <w:tc>
          <w:tcPr>
            <w:tcW w:w="3060" w:type="dxa"/>
            <w:tcBorders>
              <w:left w:val="single" w:sz="4" w:space="0" w:color="auto"/>
            </w:tcBorders>
          </w:tcPr>
          <w:p w14:paraId="286277FC" w14:textId="77777777" w:rsidR="005721BC" w:rsidRPr="00713BCD" w:rsidRDefault="005721BC">
            <w:pPr>
              <w:ind w:right="-54"/>
              <w:jc w:val="left"/>
              <w:rPr>
                <w:sz w:val="22"/>
              </w:rPr>
            </w:pPr>
          </w:p>
          <w:p w14:paraId="64A1C4D4" w14:textId="77777777" w:rsidR="005721BC" w:rsidRPr="00713BCD" w:rsidRDefault="005721BC">
            <w:pPr>
              <w:ind w:right="-54"/>
              <w:jc w:val="left"/>
              <w:rPr>
                <w:sz w:val="22"/>
              </w:rPr>
            </w:pPr>
            <w:r w:rsidRPr="00713BCD">
              <w:rPr>
                <w:sz w:val="22"/>
              </w:rPr>
              <w:t>The character of Yahweh</w:t>
            </w:r>
          </w:p>
          <w:p w14:paraId="2D08E164" w14:textId="77777777" w:rsidR="005721BC" w:rsidRPr="00713BCD" w:rsidRDefault="005721BC">
            <w:pPr>
              <w:ind w:right="-54"/>
              <w:jc w:val="left"/>
              <w:rPr>
                <w:sz w:val="22"/>
              </w:rPr>
            </w:pPr>
          </w:p>
        </w:tc>
      </w:tr>
      <w:tr w:rsidR="005721BC" w:rsidRPr="00713BCD" w14:paraId="12822D9A" w14:textId="77777777">
        <w:tc>
          <w:tcPr>
            <w:tcW w:w="2880" w:type="dxa"/>
            <w:tcBorders>
              <w:right w:val="single" w:sz="4" w:space="0" w:color="auto"/>
            </w:tcBorders>
          </w:tcPr>
          <w:p w14:paraId="5F2F089C" w14:textId="77777777" w:rsidR="005721BC" w:rsidRPr="00713BCD" w:rsidRDefault="005721BC">
            <w:pPr>
              <w:ind w:right="-54"/>
              <w:jc w:val="left"/>
              <w:rPr>
                <w:sz w:val="22"/>
              </w:rPr>
            </w:pPr>
            <w:r w:rsidRPr="00713BCD">
              <w:rPr>
                <w:sz w:val="22"/>
              </w:rPr>
              <w:t>Motive not to sin</w:t>
            </w:r>
          </w:p>
        </w:tc>
        <w:tc>
          <w:tcPr>
            <w:tcW w:w="3780" w:type="dxa"/>
            <w:tcBorders>
              <w:left w:val="single" w:sz="4" w:space="0" w:color="auto"/>
              <w:right w:val="single" w:sz="4" w:space="0" w:color="auto"/>
            </w:tcBorders>
          </w:tcPr>
          <w:p w14:paraId="2A6A3937" w14:textId="77777777" w:rsidR="005721BC" w:rsidRPr="00713BCD" w:rsidRDefault="005721BC">
            <w:pPr>
              <w:ind w:right="-54"/>
              <w:jc w:val="left"/>
              <w:rPr>
                <w:sz w:val="22"/>
              </w:rPr>
            </w:pPr>
            <w:r w:rsidRPr="00713BCD">
              <w:rPr>
                <w:sz w:val="22"/>
              </w:rPr>
              <w:t>Offense to a god’s whims</w:t>
            </w:r>
          </w:p>
        </w:tc>
        <w:tc>
          <w:tcPr>
            <w:tcW w:w="3060" w:type="dxa"/>
            <w:tcBorders>
              <w:left w:val="single" w:sz="4" w:space="0" w:color="auto"/>
            </w:tcBorders>
          </w:tcPr>
          <w:p w14:paraId="4821C613" w14:textId="77777777" w:rsidR="005721BC" w:rsidRPr="00713BCD" w:rsidRDefault="005721BC">
            <w:pPr>
              <w:ind w:right="-54"/>
              <w:jc w:val="left"/>
              <w:rPr>
                <w:sz w:val="22"/>
              </w:rPr>
            </w:pPr>
            <w:r w:rsidRPr="00713BCD">
              <w:rPr>
                <w:sz w:val="22"/>
              </w:rPr>
              <w:t>God’s holiness: "Be holy as I am holy" (Lev. 19:2) and love for Him (Deut. 6:4-5)</w:t>
            </w:r>
          </w:p>
          <w:p w14:paraId="52B8B199" w14:textId="77777777" w:rsidR="005721BC" w:rsidRPr="00713BCD" w:rsidRDefault="005721BC">
            <w:pPr>
              <w:ind w:right="-54"/>
              <w:jc w:val="left"/>
              <w:rPr>
                <w:sz w:val="22"/>
              </w:rPr>
            </w:pPr>
          </w:p>
        </w:tc>
      </w:tr>
      <w:tr w:rsidR="005721BC" w:rsidRPr="00713BCD" w14:paraId="5A67FD8D" w14:textId="77777777">
        <w:tc>
          <w:tcPr>
            <w:tcW w:w="2880" w:type="dxa"/>
            <w:tcBorders>
              <w:right w:val="single" w:sz="4" w:space="0" w:color="auto"/>
            </w:tcBorders>
          </w:tcPr>
          <w:p w14:paraId="271C1974" w14:textId="77777777" w:rsidR="005721BC" w:rsidRPr="00713BCD" w:rsidRDefault="005721BC">
            <w:pPr>
              <w:ind w:right="-54"/>
              <w:jc w:val="left"/>
              <w:rPr>
                <w:sz w:val="23"/>
              </w:rPr>
            </w:pPr>
            <w:r w:rsidRPr="00713BCD">
              <w:rPr>
                <w:sz w:val="23"/>
              </w:rPr>
              <w:t>Enforcing Government</w:t>
            </w:r>
          </w:p>
          <w:p w14:paraId="7C094CEE" w14:textId="77777777" w:rsidR="005721BC" w:rsidRPr="00713BCD" w:rsidRDefault="005721BC">
            <w:pPr>
              <w:ind w:right="-54"/>
              <w:jc w:val="left"/>
              <w:rPr>
                <w:sz w:val="23"/>
              </w:rPr>
            </w:pPr>
          </w:p>
        </w:tc>
        <w:tc>
          <w:tcPr>
            <w:tcW w:w="3780" w:type="dxa"/>
            <w:tcBorders>
              <w:left w:val="single" w:sz="4" w:space="0" w:color="auto"/>
              <w:right w:val="single" w:sz="4" w:space="0" w:color="auto"/>
            </w:tcBorders>
          </w:tcPr>
          <w:p w14:paraId="0BD945D8" w14:textId="77777777" w:rsidR="005721BC" w:rsidRPr="00713BCD" w:rsidRDefault="005721BC">
            <w:pPr>
              <w:ind w:right="-54"/>
              <w:jc w:val="left"/>
              <w:rPr>
                <w:sz w:val="23"/>
              </w:rPr>
            </w:pPr>
            <w:r w:rsidRPr="00713BCD">
              <w:rPr>
                <w:sz w:val="23"/>
              </w:rPr>
              <w:t>Civil</w:t>
            </w:r>
          </w:p>
        </w:tc>
        <w:tc>
          <w:tcPr>
            <w:tcW w:w="3060" w:type="dxa"/>
            <w:tcBorders>
              <w:left w:val="single" w:sz="4" w:space="0" w:color="auto"/>
            </w:tcBorders>
          </w:tcPr>
          <w:p w14:paraId="29591ADB" w14:textId="77777777" w:rsidR="005721BC" w:rsidRPr="00713BCD" w:rsidRDefault="005721BC">
            <w:pPr>
              <w:ind w:right="-54"/>
              <w:jc w:val="left"/>
              <w:rPr>
                <w:sz w:val="23"/>
              </w:rPr>
            </w:pPr>
            <w:r w:rsidRPr="00713BCD">
              <w:rPr>
                <w:sz w:val="23"/>
              </w:rPr>
              <w:t>Theocratic</w:t>
            </w:r>
          </w:p>
        </w:tc>
      </w:tr>
      <w:tr w:rsidR="005721BC" w:rsidRPr="00713BCD" w14:paraId="34E50133" w14:textId="77777777">
        <w:tc>
          <w:tcPr>
            <w:tcW w:w="2880" w:type="dxa"/>
            <w:tcBorders>
              <w:right w:val="single" w:sz="4" w:space="0" w:color="auto"/>
            </w:tcBorders>
          </w:tcPr>
          <w:p w14:paraId="6276FAB0" w14:textId="77777777" w:rsidR="005721BC" w:rsidRPr="00713BCD" w:rsidRDefault="005721BC">
            <w:pPr>
              <w:ind w:right="-54"/>
              <w:jc w:val="left"/>
              <w:rPr>
                <w:sz w:val="22"/>
              </w:rPr>
            </w:pPr>
            <w:r w:rsidRPr="00713BCD">
              <w:rPr>
                <w:sz w:val="22"/>
              </w:rPr>
              <w:t>Social distinctions</w:t>
            </w:r>
          </w:p>
        </w:tc>
        <w:tc>
          <w:tcPr>
            <w:tcW w:w="3780" w:type="dxa"/>
            <w:tcBorders>
              <w:left w:val="single" w:sz="4" w:space="0" w:color="auto"/>
              <w:right w:val="single" w:sz="4" w:space="0" w:color="auto"/>
            </w:tcBorders>
          </w:tcPr>
          <w:p w14:paraId="097C246E" w14:textId="77777777" w:rsidR="005721BC" w:rsidRPr="00713BCD" w:rsidRDefault="005721BC">
            <w:pPr>
              <w:ind w:right="-54"/>
              <w:jc w:val="left"/>
              <w:rPr>
                <w:sz w:val="22"/>
              </w:rPr>
            </w:pPr>
            <w:r w:rsidRPr="00713BCD">
              <w:rPr>
                <w:sz w:val="22"/>
              </w:rPr>
              <w:t>Many</w:t>
            </w:r>
          </w:p>
        </w:tc>
        <w:tc>
          <w:tcPr>
            <w:tcW w:w="3060" w:type="dxa"/>
            <w:tcBorders>
              <w:left w:val="single" w:sz="4" w:space="0" w:color="auto"/>
            </w:tcBorders>
          </w:tcPr>
          <w:p w14:paraId="7A8E586A" w14:textId="77777777" w:rsidR="005721BC" w:rsidRPr="00713BCD" w:rsidRDefault="005721BC">
            <w:pPr>
              <w:ind w:right="-54"/>
              <w:jc w:val="left"/>
              <w:rPr>
                <w:sz w:val="22"/>
              </w:rPr>
            </w:pPr>
            <w:r w:rsidRPr="00713BCD">
              <w:rPr>
                <w:sz w:val="22"/>
              </w:rPr>
              <w:t>None</w:t>
            </w:r>
          </w:p>
          <w:p w14:paraId="41E2CD26" w14:textId="77777777" w:rsidR="005721BC" w:rsidRPr="00713BCD" w:rsidRDefault="005721BC">
            <w:pPr>
              <w:ind w:right="-54"/>
              <w:jc w:val="left"/>
              <w:rPr>
                <w:sz w:val="22"/>
              </w:rPr>
            </w:pPr>
          </w:p>
        </w:tc>
      </w:tr>
      <w:tr w:rsidR="005721BC" w:rsidRPr="00713BCD" w14:paraId="0F906811" w14:textId="77777777">
        <w:tc>
          <w:tcPr>
            <w:tcW w:w="2880" w:type="dxa"/>
            <w:tcBorders>
              <w:right w:val="single" w:sz="4" w:space="0" w:color="auto"/>
            </w:tcBorders>
          </w:tcPr>
          <w:p w14:paraId="506BC590" w14:textId="77777777" w:rsidR="005721BC" w:rsidRPr="00713BCD" w:rsidRDefault="005721BC">
            <w:pPr>
              <w:ind w:right="-54"/>
              <w:jc w:val="left"/>
              <w:rPr>
                <w:sz w:val="22"/>
              </w:rPr>
            </w:pPr>
            <w:r w:rsidRPr="00713BCD">
              <w:rPr>
                <w:sz w:val="22"/>
              </w:rPr>
              <w:t>Punishment</w:t>
            </w:r>
          </w:p>
        </w:tc>
        <w:tc>
          <w:tcPr>
            <w:tcW w:w="3780" w:type="dxa"/>
            <w:tcBorders>
              <w:left w:val="single" w:sz="4" w:space="0" w:color="auto"/>
              <w:right w:val="single" w:sz="4" w:space="0" w:color="auto"/>
            </w:tcBorders>
          </w:tcPr>
          <w:p w14:paraId="5186FC74" w14:textId="77777777" w:rsidR="005721BC" w:rsidRPr="00713BCD" w:rsidRDefault="005721BC">
            <w:pPr>
              <w:ind w:right="-54"/>
              <w:jc w:val="left"/>
              <w:rPr>
                <w:sz w:val="22"/>
              </w:rPr>
            </w:pPr>
            <w:r w:rsidRPr="00713BCD">
              <w:rPr>
                <w:sz w:val="22"/>
              </w:rPr>
              <w:t>Harsh (death penalty common)</w:t>
            </w:r>
          </w:p>
        </w:tc>
        <w:tc>
          <w:tcPr>
            <w:tcW w:w="3060" w:type="dxa"/>
            <w:tcBorders>
              <w:left w:val="single" w:sz="4" w:space="0" w:color="auto"/>
            </w:tcBorders>
          </w:tcPr>
          <w:p w14:paraId="428FD17F" w14:textId="77777777" w:rsidR="005721BC" w:rsidRPr="00713BCD" w:rsidRDefault="005721BC">
            <w:pPr>
              <w:ind w:right="-54"/>
              <w:jc w:val="left"/>
              <w:rPr>
                <w:sz w:val="22"/>
              </w:rPr>
            </w:pPr>
            <w:r w:rsidRPr="00713BCD">
              <w:rPr>
                <w:sz w:val="22"/>
              </w:rPr>
              <w:t>Reasonable (capital punishment sparingly)</w:t>
            </w:r>
          </w:p>
          <w:p w14:paraId="2264C96F" w14:textId="77777777" w:rsidR="005721BC" w:rsidRPr="00713BCD" w:rsidRDefault="005721BC">
            <w:pPr>
              <w:ind w:right="-54"/>
              <w:jc w:val="left"/>
              <w:rPr>
                <w:sz w:val="22"/>
              </w:rPr>
            </w:pPr>
          </w:p>
        </w:tc>
      </w:tr>
      <w:tr w:rsidR="005721BC" w:rsidRPr="00713BCD" w14:paraId="1BB8D33B" w14:textId="77777777">
        <w:tc>
          <w:tcPr>
            <w:tcW w:w="2880" w:type="dxa"/>
            <w:tcBorders>
              <w:right w:val="single" w:sz="4" w:space="0" w:color="auto"/>
            </w:tcBorders>
          </w:tcPr>
          <w:p w14:paraId="31F50541" w14:textId="77777777" w:rsidR="005721BC" w:rsidRPr="00713BCD" w:rsidRDefault="005721BC">
            <w:pPr>
              <w:ind w:right="-54"/>
              <w:jc w:val="left"/>
              <w:rPr>
                <w:sz w:val="22"/>
              </w:rPr>
            </w:pPr>
            <w:r w:rsidRPr="00713BCD">
              <w:rPr>
                <w:sz w:val="22"/>
              </w:rPr>
              <w:t>Deities</w:t>
            </w:r>
          </w:p>
        </w:tc>
        <w:tc>
          <w:tcPr>
            <w:tcW w:w="3780" w:type="dxa"/>
            <w:tcBorders>
              <w:left w:val="single" w:sz="4" w:space="0" w:color="auto"/>
              <w:right w:val="single" w:sz="4" w:space="0" w:color="auto"/>
            </w:tcBorders>
          </w:tcPr>
          <w:p w14:paraId="1FD7677B" w14:textId="77777777" w:rsidR="005721BC" w:rsidRPr="00713BCD" w:rsidRDefault="005721BC">
            <w:pPr>
              <w:ind w:right="-54"/>
              <w:jc w:val="left"/>
              <w:rPr>
                <w:sz w:val="22"/>
              </w:rPr>
            </w:pPr>
            <w:r w:rsidRPr="00713BCD">
              <w:rPr>
                <w:sz w:val="22"/>
              </w:rPr>
              <w:t>Polytheistic</w:t>
            </w:r>
          </w:p>
        </w:tc>
        <w:tc>
          <w:tcPr>
            <w:tcW w:w="3060" w:type="dxa"/>
            <w:tcBorders>
              <w:left w:val="single" w:sz="4" w:space="0" w:color="auto"/>
            </w:tcBorders>
          </w:tcPr>
          <w:p w14:paraId="25A99D7F" w14:textId="77777777" w:rsidR="005721BC" w:rsidRPr="00713BCD" w:rsidRDefault="005721BC">
            <w:pPr>
              <w:ind w:right="-54"/>
              <w:jc w:val="left"/>
              <w:rPr>
                <w:sz w:val="22"/>
              </w:rPr>
            </w:pPr>
            <w:r w:rsidRPr="00713BCD">
              <w:rPr>
                <w:sz w:val="22"/>
              </w:rPr>
              <w:t>Monotheistic</w:t>
            </w:r>
          </w:p>
          <w:p w14:paraId="770BD35F" w14:textId="77777777" w:rsidR="005721BC" w:rsidRPr="00713BCD" w:rsidRDefault="005721BC">
            <w:pPr>
              <w:ind w:right="-54"/>
              <w:jc w:val="left"/>
              <w:rPr>
                <w:sz w:val="22"/>
              </w:rPr>
            </w:pPr>
          </w:p>
        </w:tc>
      </w:tr>
      <w:tr w:rsidR="005721BC" w:rsidRPr="00713BCD" w14:paraId="5AE28160" w14:textId="77777777">
        <w:tc>
          <w:tcPr>
            <w:tcW w:w="2880" w:type="dxa"/>
            <w:tcBorders>
              <w:right w:val="single" w:sz="4" w:space="0" w:color="auto"/>
            </w:tcBorders>
          </w:tcPr>
          <w:p w14:paraId="1C8C51AE" w14:textId="77777777" w:rsidR="005721BC" w:rsidRPr="00713BCD" w:rsidRDefault="005721BC">
            <w:pPr>
              <w:ind w:right="-54"/>
              <w:jc w:val="left"/>
              <w:rPr>
                <w:sz w:val="22"/>
              </w:rPr>
            </w:pPr>
            <w:r w:rsidRPr="00713BCD">
              <w:rPr>
                <w:sz w:val="22"/>
              </w:rPr>
              <w:t>Women</w:t>
            </w:r>
          </w:p>
        </w:tc>
        <w:tc>
          <w:tcPr>
            <w:tcW w:w="3780" w:type="dxa"/>
            <w:tcBorders>
              <w:left w:val="single" w:sz="4" w:space="0" w:color="auto"/>
              <w:right w:val="single" w:sz="4" w:space="0" w:color="auto"/>
            </w:tcBorders>
          </w:tcPr>
          <w:p w14:paraId="4E26527B" w14:textId="77777777" w:rsidR="005721BC" w:rsidRPr="00713BCD" w:rsidRDefault="005721BC">
            <w:pPr>
              <w:ind w:right="-54"/>
              <w:jc w:val="left"/>
              <w:rPr>
                <w:sz w:val="22"/>
              </w:rPr>
            </w:pPr>
            <w:r w:rsidRPr="00713BCD">
              <w:rPr>
                <w:sz w:val="22"/>
              </w:rPr>
              <w:t>Abuse allowed</w:t>
            </w:r>
          </w:p>
        </w:tc>
        <w:tc>
          <w:tcPr>
            <w:tcW w:w="3060" w:type="dxa"/>
            <w:tcBorders>
              <w:left w:val="single" w:sz="4" w:space="0" w:color="auto"/>
            </w:tcBorders>
          </w:tcPr>
          <w:p w14:paraId="2F372375" w14:textId="77777777" w:rsidR="005721BC" w:rsidRPr="00713BCD" w:rsidRDefault="005721BC">
            <w:pPr>
              <w:ind w:right="-54"/>
              <w:jc w:val="left"/>
              <w:rPr>
                <w:sz w:val="22"/>
              </w:rPr>
            </w:pPr>
            <w:r w:rsidRPr="00713BCD">
              <w:rPr>
                <w:sz w:val="22"/>
              </w:rPr>
              <w:t>Respected</w:t>
            </w:r>
          </w:p>
          <w:p w14:paraId="7158131F" w14:textId="77777777" w:rsidR="005721BC" w:rsidRPr="00713BCD" w:rsidRDefault="005721BC">
            <w:pPr>
              <w:ind w:right="-54"/>
              <w:jc w:val="left"/>
              <w:rPr>
                <w:sz w:val="22"/>
              </w:rPr>
            </w:pPr>
          </w:p>
        </w:tc>
      </w:tr>
      <w:tr w:rsidR="005721BC" w:rsidRPr="00713BCD" w14:paraId="3BA38C64" w14:textId="77777777">
        <w:tc>
          <w:tcPr>
            <w:tcW w:w="2880" w:type="dxa"/>
            <w:tcBorders>
              <w:right w:val="single" w:sz="4" w:space="0" w:color="auto"/>
            </w:tcBorders>
          </w:tcPr>
          <w:p w14:paraId="3E8A161E" w14:textId="77777777" w:rsidR="005721BC" w:rsidRPr="00713BCD" w:rsidRDefault="005721BC">
            <w:pPr>
              <w:ind w:right="-54"/>
              <w:jc w:val="left"/>
              <w:rPr>
                <w:sz w:val="22"/>
              </w:rPr>
            </w:pPr>
            <w:r w:rsidRPr="00713BCD">
              <w:rPr>
                <w:sz w:val="22"/>
              </w:rPr>
              <w:t>Slaves</w:t>
            </w:r>
          </w:p>
        </w:tc>
        <w:tc>
          <w:tcPr>
            <w:tcW w:w="3780" w:type="dxa"/>
            <w:tcBorders>
              <w:left w:val="single" w:sz="4" w:space="0" w:color="auto"/>
              <w:right w:val="single" w:sz="4" w:space="0" w:color="auto"/>
            </w:tcBorders>
          </w:tcPr>
          <w:p w14:paraId="527F595C" w14:textId="77777777" w:rsidR="005721BC" w:rsidRPr="00713BCD" w:rsidRDefault="005721BC">
            <w:pPr>
              <w:ind w:right="-54"/>
              <w:jc w:val="left"/>
              <w:rPr>
                <w:sz w:val="22"/>
              </w:rPr>
            </w:pPr>
            <w:r w:rsidRPr="00713BCD">
              <w:rPr>
                <w:sz w:val="22"/>
              </w:rPr>
              <w:t>No rights (no rest, permanent)</w:t>
            </w:r>
          </w:p>
        </w:tc>
        <w:tc>
          <w:tcPr>
            <w:tcW w:w="3060" w:type="dxa"/>
            <w:tcBorders>
              <w:left w:val="single" w:sz="4" w:space="0" w:color="auto"/>
            </w:tcBorders>
          </w:tcPr>
          <w:p w14:paraId="7A93FDCD" w14:textId="77777777" w:rsidR="005721BC" w:rsidRPr="00713BCD" w:rsidRDefault="005721BC">
            <w:pPr>
              <w:ind w:right="-54"/>
              <w:jc w:val="left"/>
              <w:rPr>
                <w:sz w:val="22"/>
              </w:rPr>
            </w:pPr>
            <w:r w:rsidRPr="00713BCD">
              <w:rPr>
                <w:sz w:val="22"/>
              </w:rPr>
              <w:t>Rights (Sabbath rest, freed after 7 years)</w:t>
            </w:r>
          </w:p>
          <w:p w14:paraId="1A7CAA72" w14:textId="77777777" w:rsidR="005721BC" w:rsidRPr="00713BCD" w:rsidRDefault="005721BC">
            <w:pPr>
              <w:ind w:right="-54"/>
              <w:jc w:val="left"/>
              <w:rPr>
                <w:sz w:val="22"/>
              </w:rPr>
            </w:pPr>
          </w:p>
        </w:tc>
      </w:tr>
      <w:tr w:rsidR="005721BC" w:rsidRPr="00713BCD" w14:paraId="50CB4238" w14:textId="77777777">
        <w:tc>
          <w:tcPr>
            <w:tcW w:w="2880" w:type="dxa"/>
            <w:tcBorders>
              <w:right w:val="single" w:sz="4" w:space="0" w:color="auto"/>
            </w:tcBorders>
          </w:tcPr>
          <w:p w14:paraId="0C4D9BEB" w14:textId="77777777" w:rsidR="005721BC" w:rsidRPr="00713BCD" w:rsidRDefault="005721BC">
            <w:pPr>
              <w:ind w:right="-54"/>
              <w:jc w:val="left"/>
              <w:rPr>
                <w:sz w:val="22"/>
              </w:rPr>
            </w:pPr>
            <w:r w:rsidRPr="00713BCD">
              <w:rPr>
                <w:sz w:val="22"/>
              </w:rPr>
              <w:t>Human life</w:t>
            </w:r>
          </w:p>
        </w:tc>
        <w:tc>
          <w:tcPr>
            <w:tcW w:w="3780" w:type="dxa"/>
            <w:tcBorders>
              <w:left w:val="single" w:sz="4" w:space="0" w:color="auto"/>
              <w:right w:val="single" w:sz="4" w:space="0" w:color="auto"/>
            </w:tcBorders>
          </w:tcPr>
          <w:p w14:paraId="186333B5" w14:textId="77777777" w:rsidR="005721BC" w:rsidRPr="00713BCD" w:rsidRDefault="005721BC">
            <w:pPr>
              <w:ind w:right="-54"/>
              <w:jc w:val="left"/>
              <w:rPr>
                <w:sz w:val="22"/>
              </w:rPr>
            </w:pPr>
            <w:r w:rsidRPr="00713BCD">
              <w:rPr>
                <w:sz w:val="22"/>
              </w:rPr>
              <w:t>Cheap and Expendable</w:t>
            </w:r>
          </w:p>
        </w:tc>
        <w:tc>
          <w:tcPr>
            <w:tcW w:w="3060" w:type="dxa"/>
            <w:tcBorders>
              <w:left w:val="single" w:sz="4" w:space="0" w:color="auto"/>
            </w:tcBorders>
          </w:tcPr>
          <w:p w14:paraId="30C3561C" w14:textId="77777777" w:rsidR="005721BC" w:rsidRPr="00713BCD" w:rsidRDefault="005721BC">
            <w:pPr>
              <w:ind w:right="-54"/>
              <w:jc w:val="left"/>
              <w:rPr>
                <w:sz w:val="22"/>
              </w:rPr>
            </w:pPr>
            <w:r w:rsidRPr="00713BCD">
              <w:rPr>
                <w:sz w:val="22"/>
              </w:rPr>
              <w:t>Highly valued</w:t>
            </w:r>
          </w:p>
        </w:tc>
      </w:tr>
      <w:tr w:rsidR="005721BC" w:rsidRPr="00713BCD" w14:paraId="399B71C6" w14:textId="77777777">
        <w:tc>
          <w:tcPr>
            <w:tcW w:w="2880" w:type="dxa"/>
            <w:tcBorders>
              <w:right w:val="single" w:sz="4" w:space="0" w:color="auto"/>
            </w:tcBorders>
          </w:tcPr>
          <w:p w14:paraId="20B83437" w14:textId="77777777" w:rsidR="005721BC" w:rsidRPr="00713BCD" w:rsidRDefault="005721BC">
            <w:pPr>
              <w:ind w:right="-54"/>
              <w:jc w:val="left"/>
              <w:rPr>
                <w:sz w:val="23"/>
              </w:rPr>
            </w:pPr>
          </w:p>
        </w:tc>
        <w:tc>
          <w:tcPr>
            <w:tcW w:w="3780" w:type="dxa"/>
            <w:tcBorders>
              <w:left w:val="single" w:sz="4" w:space="0" w:color="auto"/>
              <w:right w:val="single" w:sz="4" w:space="0" w:color="auto"/>
            </w:tcBorders>
          </w:tcPr>
          <w:p w14:paraId="55B7DB99" w14:textId="77777777" w:rsidR="005721BC" w:rsidRPr="00713BCD" w:rsidRDefault="005721BC">
            <w:pPr>
              <w:ind w:right="-54"/>
              <w:jc w:val="left"/>
              <w:rPr>
                <w:sz w:val="23"/>
              </w:rPr>
            </w:pPr>
          </w:p>
        </w:tc>
        <w:tc>
          <w:tcPr>
            <w:tcW w:w="3060" w:type="dxa"/>
            <w:tcBorders>
              <w:left w:val="single" w:sz="4" w:space="0" w:color="auto"/>
            </w:tcBorders>
          </w:tcPr>
          <w:p w14:paraId="09707093" w14:textId="77777777" w:rsidR="005721BC" w:rsidRPr="00713BCD" w:rsidRDefault="005721BC">
            <w:pPr>
              <w:ind w:right="-54"/>
              <w:jc w:val="left"/>
              <w:rPr>
                <w:sz w:val="23"/>
              </w:rPr>
            </w:pPr>
          </w:p>
        </w:tc>
      </w:tr>
      <w:tr w:rsidR="005721BC" w:rsidRPr="00713BCD" w14:paraId="76A47D55" w14:textId="77777777">
        <w:tc>
          <w:tcPr>
            <w:tcW w:w="2880" w:type="dxa"/>
            <w:tcBorders>
              <w:right w:val="single" w:sz="4" w:space="0" w:color="auto"/>
            </w:tcBorders>
          </w:tcPr>
          <w:p w14:paraId="1B687F84" w14:textId="77777777" w:rsidR="005721BC" w:rsidRPr="00713BCD" w:rsidRDefault="005721BC">
            <w:pPr>
              <w:ind w:right="-54"/>
              <w:jc w:val="left"/>
              <w:rPr>
                <w:sz w:val="23"/>
              </w:rPr>
            </w:pPr>
          </w:p>
        </w:tc>
        <w:tc>
          <w:tcPr>
            <w:tcW w:w="3780" w:type="dxa"/>
            <w:tcBorders>
              <w:left w:val="single" w:sz="4" w:space="0" w:color="auto"/>
              <w:right w:val="single" w:sz="4" w:space="0" w:color="auto"/>
            </w:tcBorders>
          </w:tcPr>
          <w:p w14:paraId="12F0A27A" w14:textId="77777777" w:rsidR="005721BC" w:rsidRPr="00713BCD" w:rsidRDefault="005721BC">
            <w:pPr>
              <w:ind w:right="-54"/>
              <w:jc w:val="left"/>
              <w:rPr>
                <w:sz w:val="23"/>
              </w:rPr>
            </w:pPr>
          </w:p>
        </w:tc>
        <w:tc>
          <w:tcPr>
            <w:tcW w:w="3060" w:type="dxa"/>
            <w:tcBorders>
              <w:left w:val="single" w:sz="4" w:space="0" w:color="auto"/>
            </w:tcBorders>
          </w:tcPr>
          <w:p w14:paraId="3495ECA6" w14:textId="77777777" w:rsidR="005721BC" w:rsidRPr="00713BCD" w:rsidRDefault="005721BC">
            <w:pPr>
              <w:ind w:right="-54"/>
              <w:jc w:val="left"/>
              <w:rPr>
                <w:sz w:val="23"/>
              </w:rPr>
            </w:pPr>
          </w:p>
        </w:tc>
      </w:tr>
      <w:tr w:rsidR="005721BC" w:rsidRPr="00713BCD" w14:paraId="73926953" w14:textId="77777777">
        <w:tc>
          <w:tcPr>
            <w:tcW w:w="2880" w:type="dxa"/>
            <w:tcBorders>
              <w:right w:val="single" w:sz="4" w:space="0" w:color="auto"/>
            </w:tcBorders>
          </w:tcPr>
          <w:p w14:paraId="1F692EB3" w14:textId="77777777" w:rsidR="005721BC" w:rsidRPr="00713BCD" w:rsidRDefault="005721BC">
            <w:pPr>
              <w:ind w:right="-54"/>
              <w:jc w:val="left"/>
              <w:rPr>
                <w:sz w:val="23"/>
              </w:rPr>
            </w:pPr>
          </w:p>
        </w:tc>
        <w:tc>
          <w:tcPr>
            <w:tcW w:w="3780" w:type="dxa"/>
            <w:tcBorders>
              <w:left w:val="single" w:sz="4" w:space="0" w:color="auto"/>
              <w:right w:val="single" w:sz="4" w:space="0" w:color="auto"/>
            </w:tcBorders>
          </w:tcPr>
          <w:p w14:paraId="2131566E" w14:textId="77777777" w:rsidR="005721BC" w:rsidRPr="00713BCD" w:rsidRDefault="005721BC">
            <w:pPr>
              <w:ind w:right="-54"/>
              <w:jc w:val="left"/>
              <w:rPr>
                <w:sz w:val="23"/>
              </w:rPr>
            </w:pPr>
          </w:p>
        </w:tc>
        <w:tc>
          <w:tcPr>
            <w:tcW w:w="3060" w:type="dxa"/>
            <w:tcBorders>
              <w:left w:val="single" w:sz="4" w:space="0" w:color="auto"/>
            </w:tcBorders>
          </w:tcPr>
          <w:p w14:paraId="7CCD85C9" w14:textId="77777777" w:rsidR="005721BC" w:rsidRPr="00713BCD" w:rsidRDefault="005721BC">
            <w:pPr>
              <w:ind w:right="-54"/>
              <w:jc w:val="left"/>
              <w:rPr>
                <w:sz w:val="23"/>
              </w:rPr>
            </w:pPr>
          </w:p>
        </w:tc>
      </w:tr>
      <w:tr w:rsidR="005721BC" w:rsidRPr="00713BCD" w14:paraId="716E3060" w14:textId="77777777">
        <w:tc>
          <w:tcPr>
            <w:tcW w:w="2880" w:type="dxa"/>
            <w:tcBorders>
              <w:right w:val="single" w:sz="4" w:space="0" w:color="auto"/>
            </w:tcBorders>
          </w:tcPr>
          <w:p w14:paraId="52DF985A" w14:textId="77777777" w:rsidR="005721BC" w:rsidRPr="00713BCD" w:rsidRDefault="005721BC">
            <w:pPr>
              <w:ind w:right="-54"/>
              <w:jc w:val="left"/>
              <w:rPr>
                <w:sz w:val="23"/>
              </w:rPr>
            </w:pPr>
          </w:p>
        </w:tc>
        <w:tc>
          <w:tcPr>
            <w:tcW w:w="3780" w:type="dxa"/>
            <w:tcBorders>
              <w:left w:val="single" w:sz="4" w:space="0" w:color="auto"/>
              <w:right w:val="single" w:sz="4" w:space="0" w:color="auto"/>
            </w:tcBorders>
          </w:tcPr>
          <w:p w14:paraId="66E490A1" w14:textId="77777777" w:rsidR="005721BC" w:rsidRPr="00713BCD" w:rsidRDefault="005721BC">
            <w:pPr>
              <w:ind w:right="-54"/>
              <w:jc w:val="left"/>
              <w:rPr>
                <w:sz w:val="23"/>
              </w:rPr>
            </w:pPr>
          </w:p>
        </w:tc>
        <w:tc>
          <w:tcPr>
            <w:tcW w:w="3060" w:type="dxa"/>
            <w:tcBorders>
              <w:left w:val="single" w:sz="4" w:space="0" w:color="auto"/>
            </w:tcBorders>
          </w:tcPr>
          <w:p w14:paraId="698D6BD1" w14:textId="77777777" w:rsidR="005721BC" w:rsidRPr="00713BCD" w:rsidRDefault="005721BC">
            <w:pPr>
              <w:ind w:right="-54"/>
              <w:jc w:val="left"/>
              <w:rPr>
                <w:sz w:val="23"/>
              </w:rPr>
            </w:pPr>
          </w:p>
        </w:tc>
      </w:tr>
      <w:tr w:rsidR="005721BC" w:rsidRPr="00713BCD" w14:paraId="1B6647F4" w14:textId="77777777">
        <w:tc>
          <w:tcPr>
            <w:tcW w:w="2880" w:type="dxa"/>
            <w:tcBorders>
              <w:right w:val="single" w:sz="4" w:space="0" w:color="auto"/>
            </w:tcBorders>
          </w:tcPr>
          <w:p w14:paraId="2B42D1F4" w14:textId="77777777" w:rsidR="005721BC" w:rsidRPr="00713BCD" w:rsidRDefault="005721BC">
            <w:pPr>
              <w:ind w:right="-54"/>
              <w:jc w:val="left"/>
              <w:rPr>
                <w:sz w:val="23"/>
              </w:rPr>
            </w:pPr>
          </w:p>
        </w:tc>
        <w:tc>
          <w:tcPr>
            <w:tcW w:w="3780" w:type="dxa"/>
            <w:tcBorders>
              <w:left w:val="single" w:sz="4" w:space="0" w:color="auto"/>
              <w:right w:val="single" w:sz="4" w:space="0" w:color="auto"/>
            </w:tcBorders>
          </w:tcPr>
          <w:p w14:paraId="3D7D59E1" w14:textId="77777777" w:rsidR="005721BC" w:rsidRPr="00713BCD" w:rsidRDefault="005721BC">
            <w:pPr>
              <w:ind w:right="-54"/>
              <w:jc w:val="left"/>
              <w:rPr>
                <w:sz w:val="23"/>
              </w:rPr>
            </w:pPr>
          </w:p>
        </w:tc>
        <w:tc>
          <w:tcPr>
            <w:tcW w:w="3060" w:type="dxa"/>
            <w:tcBorders>
              <w:left w:val="single" w:sz="4" w:space="0" w:color="auto"/>
            </w:tcBorders>
          </w:tcPr>
          <w:p w14:paraId="0CEDD738" w14:textId="77777777" w:rsidR="005721BC" w:rsidRPr="00713BCD" w:rsidRDefault="005721BC">
            <w:pPr>
              <w:ind w:right="-54"/>
              <w:jc w:val="left"/>
              <w:rPr>
                <w:sz w:val="23"/>
              </w:rPr>
            </w:pPr>
          </w:p>
        </w:tc>
      </w:tr>
      <w:tr w:rsidR="005721BC" w:rsidRPr="00713BCD" w14:paraId="5DA38833" w14:textId="77777777">
        <w:tc>
          <w:tcPr>
            <w:tcW w:w="2880" w:type="dxa"/>
            <w:tcBorders>
              <w:right w:val="single" w:sz="4" w:space="0" w:color="auto"/>
            </w:tcBorders>
          </w:tcPr>
          <w:p w14:paraId="3DE30F7E" w14:textId="77777777" w:rsidR="005721BC" w:rsidRPr="00713BCD" w:rsidRDefault="005721BC">
            <w:pPr>
              <w:ind w:right="-54"/>
              <w:jc w:val="left"/>
              <w:rPr>
                <w:sz w:val="23"/>
              </w:rPr>
            </w:pPr>
          </w:p>
        </w:tc>
        <w:tc>
          <w:tcPr>
            <w:tcW w:w="3780" w:type="dxa"/>
            <w:tcBorders>
              <w:left w:val="single" w:sz="4" w:space="0" w:color="auto"/>
              <w:right w:val="single" w:sz="4" w:space="0" w:color="auto"/>
            </w:tcBorders>
          </w:tcPr>
          <w:p w14:paraId="4AD622EC" w14:textId="77777777" w:rsidR="005721BC" w:rsidRPr="00713BCD" w:rsidRDefault="005721BC">
            <w:pPr>
              <w:ind w:right="-54"/>
              <w:jc w:val="left"/>
              <w:rPr>
                <w:sz w:val="23"/>
              </w:rPr>
            </w:pPr>
          </w:p>
        </w:tc>
        <w:tc>
          <w:tcPr>
            <w:tcW w:w="3060" w:type="dxa"/>
            <w:tcBorders>
              <w:left w:val="single" w:sz="4" w:space="0" w:color="auto"/>
            </w:tcBorders>
          </w:tcPr>
          <w:p w14:paraId="1406A2E3" w14:textId="77777777" w:rsidR="005721BC" w:rsidRPr="00713BCD" w:rsidRDefault="005721BC">
            <w:pPr>
              <w:ind w:right="-54"/>
              <w:jc w:val="left"/>
              <w:rPr>
                <w:sz w:val="23"/>
              </w:rPr>
            </w:pPr>
          </w:p>
        </w:tc>
      </w:tr>
      <w:tr w:rsidR="005721BC" w:rsidRPr="00713BCD" w14:paraId="53890D7B" w14:textId="77777777">
        <w:tc>
          <w:tcPr>
            <w:tcW w:w="2880" w:type="dxa"/>
            <w:tcBorders>
              <w:right w:val="single" w:sz="4" w:space="0" w:color="auto"/>
            </w:tcBorders>
          </w:tcPr>
          <w:p w14:paraId="65ACED08" w14:textId="77777777" w:rsidR="005721BC" w:rsidRPr="00713BCD" w:rsidRDefault="005721BC">
            <w:pPr>
              <w:ind w:right="-54"/>
              <w:jc w:val="left"/>
              <w:rPr>
                <w:sz w:val="23"/>
              </w:rPr>
            </w:pPr>
          </w:p>
        </w:tc>
        <w:tc>
          <w:tcPr>
            <w:tcW w:w="3780" w:type="dxa"/>
            <w:tcBorders>
              <w:left w:val="single" w:sz="4" w:space="0" w:color="auto"/>
              <w:right w:val="single" w:sz="4" w:space="0" w:color="auto"/>
            </w:tcBorders>
          </w:tcPr>
          <w:p w14:paraId="360E4A50" w14:textId="77777777" w:rsidR="005721BC" w:rsidRPr="00713BCD" w:rsidRDefault="005721BC">
            <w:pPr>
              <w:ind w:right="-54"/>
              <w:jc w:val="left"/>
              <w:rPr>
                <w:sz w:val="23"/>
              </w:rPr>
            </w:pPr>
          </w:p>
        </w:tc>
        <w:tc>
          <w:tcPr>
            <w:tcW w:w="3060" w:type="dxa"/>
            <w:tcBorders>
              <w:left w:val="single" w:sz="4" w:space="0" w:color="auto"/>
            </w:tcBorders>
          </w:tcPr>
          <w:p w14:paraId="5D45A2F2" w14:textId="77777777" w:rsidR="005721BC" w:rsidRPr="00713BCD" w:rsidRDefault="005721BC">
            <w:pPr>
              <w:ind w:right="-54"/>
              <w:jc w:val="left"/>
              <w:rPr>
                <w:sz w:val="23"/>
              </w:rPr>
            </w:pPr>
          </w:p>
        </w:tc>
      </w:tr>
      <w:tr w:rsidR="005721BC" w:rsidRPr="00713BCD" w14:paraId="61A93345" w14:textId="77777777">
        <w:tc>
          <w:tcPr>
            <w:tcW w:w="2880" w:type="dxa"/>
            <w:tcBorders>
              <w:right w:val="single" w:sz="4" w:space="0" w:color="auto"/>
            </w:tcBorders>
          </w:tcPr>
          <w:p w14:paraId="4BD71348" w14:textId="77777777" w:rsidR="005721BC" w:rsidRPr="00713BCD" w:rsidRDefault="005721BC">
            <w:pPr>
              <w:ind w:right="-54"/>
              <w:jc w:val="left"/>
              <w:rPr>
                <w:sz w:val="23"/>
              </w:rPr>
            </w:pPr>
          </w:p>
        </w:tc>
        <w:tc>
          <w:tcPr>
            <w:tcW w:w="3780" w:type="dxa"/>
            <w:tcBorders>
              <w:left w:val="single" w:sz="4" w:space="0" w:color="auto"/>
              <w:right w:val="single" w:sz="4" w:space="0" w:color="auto"/>
            </w:tcBorders>
          </w:tcPr>
          <w:p w14:paraId="150B84B4" w14:textId="77777777" w:rsidR="005721BC" w:rsidRPr="00713BCD" w:rsidRDefault="005721BC">
            <w:pPr>
              <w:ind w:right="-54"/>
              <w:jc w:val="left"/>
              <w:rPr>
                <w:sz w:val="23"/>
              </w:rPr>
            </w:pPr>
          </w:p>
        </w:tc>
        <w:tc>
          <w:tcPr>
            <w:tcW w:w="3060" w:type="dxa"/>
            <w:tcBorders>
              <w:left w:val="single" w:sz="4" w:space="0" w:color="auto"/>
            </w:tcBorders>
          </w:tcPr>
          <w:p w14:paraId="75EEB52B" w14:textId="77777777" w:rsidR="005721BC" w:rsidRPr="00713BCD" w:rsidRDefault="005721BC">
            <w:pPr>
              <w:ind w:right="-54"/>
              <w:jc w:val="left"/>
              <w:rPr>
                <w:sz w:val="23"/>
              </w:rPr>
            </w:pPr>
          </w:p>
        </w:tc>
      </w:tr>
      <w:tr w:rsidR="005721BC" w:rsidRPr="00713BCD" w14:paraId="25DB0E61" w14:textId="77777777">
        <w:tc>
          <w:tcPr>
            <w:tcW w:w="2880" w:type="dxa"/>
            <w:tcBorders>
              <w:right w:val="single" w:sz="4" w:space="0" w:color="auto"/>
            </w:tcBorders>
          </w:tcPr>
          <w:p w14:paraId="3320D9A0" w14:textId="77777777" w:rsidR="005721BC" w:rsidRPr="00713BCD" w:rsidRDefault="005721BC">
            <w:pPr>
              <w:ind w:right="-54"/>
              <w:jc w:val="left"/>
              <w:rPr>
                <w:sz w:val="23"/>
              </w:rPr>
            </w:pPr>
          </w:p>
        </w:tc>
        <w:tc>
          <w:tcPr>
            <w:tcW w:w="3780" w:type="dxa"/>
            <w:tcBorders>
              <w:left w:val="single" w:sz="4" w:space="0" w:color="auto"/>
              <w:right w:val="single" w:sz="4" w:space="0" w:color="auto"/>
            </w:tcBorders>
          </w:tcPr>
          <w:p w14:paraId="0E4996C3" w14:textId="77777777" w:rsidR="005721BC" w:rsidRPr="00713BCD" w:rsidRDefault="005721BC">
            <w:pPr>
              <w:ind w:right="-54"/>
              <w:jc w:val="left"/>
              <w:rPr>
                <w:sz w:val="23"/>
              </w:rPr>
            </w:pPr>
          </w:p>
        </w:tc>
        <w:tc>
          <w:tcPr>
            <w:tcW w:w="3060" w:type="dxa"/>
            <w:tcBorders>
              <w:left w:val="single" w:sz="4" w:space="0" w:color="auto"/>
            </w:tcBorders>
          </w:tcPr>
          <w:p w14:paraId="38295CD4" w14:textId="77777777" w:rsidR="005721BC" w:rsidRPr="00713BCD" w:rsidRDefault="005721BC">
            <w:pPr>
              <w:ind w:right="-54"/>
              <w:jc w:val="left"/>
              <w:rPr>
                <w:sz w:val="23"/>
              </w:rPr>
            </w:pPr>
          </w:p>
        </w:tc>
      </w:tr>
      <w:tr w:rsidR="005721BC" w:rsidRPr="00713BCD" w14:paraId="31EDD2D6" w14:textId="77777777">
        <w:tc>
          <w:tcPr>
            <w:tcW w:w="2880" w:type="dxa"/>
            <w:tcBorders>
              <w:right w:val="single" w:sz="4" w:space="0" w:color="auto"/>
            </w:tcBorders>
          </w:tcPr>
          <w:p w14:paraId="5FC35F27" w14:textId="77777777" w:rsidR="005721BC" w:rsidRPr="00713BCD" w:rsidRDefault="005721BC">
            <w:pPr>
              <w:ind w:right="-54"/>
              <w:jc w:val="left"/>
              <w:rPr>
                <w:sz w:val="23"/>
              </w:rPr>
            </w:pPr>
          </w:p>
        </w:tc>
        <w:tc>
          <w:tcPr>
            <w:tcW w:w="3780" w:type="dxa"/>
            <w:tcBorders>
              <w:left w:val="single" w:sz="4" w:space="0" w:color="auto"/>
              <w:right w:val="single" w:sz="4" w:space="0" w:color="auto"/>
            </w:tcBorders>
          </w:tcPr>
          <w:p w14:paraId="652632AF" w14:textId="77777777" w:rsidR="005721BC" w:rsidRPr="00713BCD" w:rsidRDefault="005721BC">
            <w:pPr>
              <w:ind w:right="-54"/>
              <w:jc w:val="left"/>
              <w:rPr>
                <w:sz w:val="23"/>
              </w:rPr>
            </w:pPr>
          </w:p>
        </w:tc>
        <w:tc>
          <w:tcPr>
            <w:tcW w:w="3060" w:type="dxa"/>
            <w:tcBorders>
              <w:left w:val="single" w:sz="4" w:space="0" w:color="auto"/>
            </w:tcBorders>
          </w:tcPr>
          <w:p w14:paraId="05734369" w14:textId="77777777" w:rsidR="005721BC" w:rsidRPr="00713BCD" w:rsidRDefault="005721BC">
            <w:pPr>
              <w:ind w:right="-54"/>
              <w:jc w:val="left"/>
              <w:rPr>
                <w:sz w:val="23"/>
              </w:rPr>
            </w:pPr>
          </w:p>
        </w:tc>
      </w:tr>
      <w:tr w:rsidR="005721BC" w:rsidRPr="00713BCD" w14:paraId="522690A7" w14:textId="77777777">
        <w:tc>
          <w:tcPr>
            <w:tcW w:w="2880" w:type="dxa"/>
            <w:tcBorders>
              <w:right w:val="single" w:sz="4" w:space="0" w:color="auto"/>
            </w:tcBorders>
          </w:tcPr>
          <w:p w14:paraId="0BBE1E5B" w14:textId="77777777" w:rsidR="005721BC" w:rsidRPr="00713BCD" w:rsidRDefault="005721BC">
            <w:pPr>
              <w:ind w:right="-54"/>
              <w:jc w:val="left"/>
              <w:rPr>
                <w:sz w:val="23"/>
              </w:rPr>
            </w:pPr>
          </w:p>
        </w:tc>
        <w:tc>
          <w:tcPr>
            <w:tcW w:w="3780" w:type="dxa"/>
            <w:tcBorders>
              <w:left w:val="single" w:sz="4" w:space="0" w:color="auto"/>
              <w:right w:val="single" w:sz="4" w:space="0" w:color="auto"/>
            </w:tcBorders>
          </w:tcPr>
          <w:p w14:paraId="179F4EE5" w14:textId="77777777" w:rsidR="005721BC" w:rsidRPr="00713BCD" w:rsidRDefault="005721BC">
            <w:pPr>
              <w:ind w:right="-54"/>
              <w:jc w:val="left"/>
              <w:rPr>
                <w:sz w:val="23"/>
              </w:rPr>
            </w:pPr>
          </w:p>
        </w:tc>
        <w:tc>
          <w:tcPr>
            <w:tcW w:w="3060" w:type="dxa"/>
            <w:tcBorders>
              <w:left w:val="single" w:sz="4" w:space="0" w:color="auto"/>
            </w:tcBorders>
          </w:tcPr>
          <w:p w14:paraId="55A265C1" w14:textId="77777777" w:rsidR="005721BC" w:rsidRPr="00713BCD" w:rsidRDefault="005721BC">
            <w:pPr>
              <w:ind w:right="-54"/>
              <w:jc w:val="left"/>
              <w:rPr>
                <w:sz w:val="23"/>
              </w:rPr>
            </w:pPr>
          </w:p>
        </w:tc>
      </w:tr>
      <w:tr w:rsidR="005721BC" w:rsidRPr="00713BCD" w14:paraId="45982778" w14:textId="77777777">
        <w:tc>
          <w:tcPr>
            <w:tcW w:w="2880" w:type="dxa"/>
            <w:tcBorders>
              <w:right w:val="single" w:sz="4" w:space="0" w:color="auto"/>
            </w:tcBorders>
          </w:tcPr>
          <w:p w14:paraId="2C8833F5" w14:textId="77777777" w:rsidR="005721BC" w:rsidRPr="00713BCD" w:rsidRDefault="005721BC">
            <w:pPr>
              <w:ind w:right="-54"/>
              <w:jc w:val="left"/>
              <w:rPr>
                <w:sz w:val="23"/>
              </w:rPr>
            </w:pPr>
          </w:p>
        </w:tc>
        <w:tc>
          <w:tcPr>
            <w:tcW w:w="3780" w:type="dxa"/>
            <w:tcBorders>
              <w:left w:val="single" w:sz="4" w:space="0" w:color="auto"/>
              <w:right w:val="single" w:sz="4" w:space="0" w:color="auto"/>
            </w:tcBorders>
          </w:tcPr>
          <w:p w14:paraId="003DF6F4" w14:textId="77777777" w:rsidR="005721BC" w:rsidRPr="00713BCD" w:rsidRDefault="005721BC">
            <w:pPr>
              <w:ind w:right="-54"/>
              <w:jc w:val="left"/>
              <w:rPr>
                <w:sz w:val="23"/>
              </w:rPr>
            </w:pPr>
          </w:p>
        </w:tc>
        <w:tc>
          <w:tcPr>
            <w:tcW w:w="3060" w:type="dxa"/>
            <w:tcBorders>
              <w:left w:val="single" w:sz="4" w:space="0" w:color="auto"/>
            </w:tcBorders>
          </w:tcPr>
          <w:p w14:paraId="6437A3EA" w14:textId="77777777" w:rsidR="005721BC" w:rsidRPr="00713BCD" w:rsidRDefault="005721BC">
            <w:pPr>
              <w:ind w:right="-54"/>
              <w:jc w:val="left"/>
              <w:rPr>
                <w:sz w:val="23"/>
              </w:rPr>
            </w:pPr>
          </w:p>
        </w:tc>
      </w:tr>
      <w:tr w:rsidR="005721BC" w:rsidRPr="00713BCD" w14:paraId="11217F78" w14:textId="77777777">
        <w:tc>
          <w:tcPr>
            <w:tcW w:w="2880" w:type="dxa"/>
            <w:tcBorders>
              <w:right w:val="single" w:sz="4" w:space="0" w:color="auto"/>
            </w:tcBorders>
          </w:tcPr>
          <w:p w14:paraId="792EF830" w14:textId="77777777" w:rsidR="005721BC" w:rsidRPr="00713BCD" w:rsidRDefault="00B2216D">
            <w:pPr>
              <w:ind w:right="-54"/>
              <w:jc w:val="left"/>
              <w:rPr>
                <w:sz w:val="23"/>
              </w:rPr>
            </w:pPr>
            <w:r>
              <w:pict w14:anchorId="744CF7B1">
                <v:shape id="_x0000_s2051" type="#_x0000_t75" alt="Code_of_Hammurapi,_Nippur,_1790_BC" style="position:absolute;margin-left:-16.65pt;margin-top:5.75pt;width:187.95pt;height:197.55pt;z-index:79;mso-wrap-edited:f;mso-width-percent:0;mso-height-percent:0;mso-position-horizontal-relative:text;mso-position-vertical-relative:text;mso-width-percent:0;mso-height-percent:0">
                  <v:imagedata r:id="rId139" o:title="Code_of_Hammurapi,_Nippur,_1790_BC"/>
                </v:shape>
              </w:pict>
            </w:r>
          </w:p>
        </w:tc>
        <w:tc>
          <w:tcPr>
            <w:tcW w:w="3780" w:type="dxa"/>
            <w:tcBorders>
              <w:left w:val="single" w:sz="4" w:space="0" w:color="auto"/>
              <w:right w:val="single" w:sz="4" w:space="0" w:color="auto"/>
            </w:tcBorders>
          </w:tcPr>
          <w:p w14:paraId="19F44239" w14:textId="77777777" w:rsidR="005721BC" w:rsidRPr="00713BCD" w:rsidRDefault="005721BC">
            <w:pPr>
              <w:ind w:right="-54"/>
              <w:jc w:val="left"/>
              <w:rPr>
                <w:sz w:val="23"/>
              </w:rPr>
            </w:pPr>
          </w:p>
        </w:tc>
        <w:tc>
          <w:tcPr>
            <w:tcW w:w="3060" w:type="dxa"/>
            <w:tcBorders>
              <w:left w:val="single" w:sz="4" w:space="0" w:color="auto"/>
            </w:tcBorders>
          </w:tcPr>
          <w:p w14:paraId="4A9D570E" w14:textId="77777777" w:rsidR="005721BC" w:rsidRPr="00713BCD" w:rsidRDefault="005721BC">
            <w:pPr>
              <w:ind w:right="-54"/>
              <w:jc w:val="left"/>
              <w:rPr>
                <w:sz w:val="23"/>
              </w:rPr>
            </w:pPr>
          </w:p>
        </w:tc>
      </w:tr>
      <w:tr w:rsidR="005721BC" w:rsidRPr="00713BCD" w14:paraId="09B12A0C" w14:textId="77777777">
        <w:tc>
          <w:tcPr>
            <w:tcW w:w="2880" w:type="dxa"/>
            <w:tcBorders>
              <w:right w:val="single" w:sz="4" w:space="0" w:color="auto"/>
            </w:tcBorders>
          </w:tcPr>
          <w:p w14:paraId="4D23C7BB" w14:textId="77777777" w:rsidR="005721BC" w:rsidRPr="00713BCD" w:rsidRDefault="005721BC">
            <w:pPr>
              <w:ind w:right="-54"/>
              <w:jc w:val="left"/>
              <w:rPr>
                <w:sz w:val="23"/>
              </w:rPr>
            </w:pPr>
          </w:p>
        </w:tc>
        <w:tc>
          <w:tcPr>
            <w:tcW w:w="3780" w:type="dxa"/>
            <w:tcBorders>
              <w:left w:val="single" w:sz="4" w:space="0" w:color="auto"/>
              <w:right w:val="single" w:sz="4" w:space="0" w:color="auto"/>
            </w:tcBorders>
          </w:tcPr>
          <w:p w14:paraId="70B2200E" w14:textId="77777777" w:rsidR="005721BC" w:rsidRPr="00713BCD" w:rsidRDefault="005721BC">
            <w:pPr>
              <w:ind w:right="-54"/>
              <w:jc w:val="left"/>
              <w:rPr>
                <w:sz w:val="23"/>
              </w:rPr>
            </w:pPr>
          </w:p>
        </w:tc>
        <w:tc>
          <w:tcPr>
            <w:tcW w:w="3060" w:type="dxa"/>
            <w:tcBorders>
              <w:left w:val="single" w:sz="4" w:space="0" w:color="auto"/>
            </w:tcBorders>
          </w:tcPr>
          <w:p w14:paraId="7C84B217" w14:textId="77777777" w:rsidR="005721BC" w:rsidRPr="00713BCD" w:rsidRDefault="005721BC">
            <w:pPr>
              <w:ind w:right="-54"/>
              <w:jc w:val="left"/>
              <w:rPr>
                <w:sz w:val="23"/>
              </w:rPr>
            </w:pPr>
          </w:p>
        </w:tc>
      </w:tr>
      <w:tr w:rsidR="005721BC" w:rsidRPr="00713BCD" w14:paraId="3A2DE711" w14:textId="77777777">
        <w:tc>
          <w:tcPr>
            <w:tcW w:w="2880" w:type="dxa"/>
            <w:tcBorders>
              <w:right w:val="single" w:sz="4" w:space="0" w:color="auto"/>
            </w:tcBorders>
          </w:tcPr>
          <w:p w14:paraId="6CA6D46A" w14:textId="77777777" w:rsidR="005721BC" w:rsidRPr="00713BCD" w:rsidRDefault="005721BC">
            <w:pPr>
              <w:ind w:right="-54"/>
              <w:jc w:val="left"/>
              <w:rPr>
                <w:sz w:val="23"/>
              </w:rPr>
            </w:pPr>
          </w:p>
        </w:tc>
        <w:tc>
          <w:tcPr>
            <w:tcW w:w="3780" w:type="dxa"/>
            <w:tcBorders>
              <w:left w:val="single" w:sz="4" w:space="0" w:color="auto"/>
              <w:right w:val="single" w:sz="4" w:space="0" w:color="auto"/>
            </w:tcBorders>
          </w:tcPr>
          <w:p w14:paraId="572FE057" w14:textId="77777777" w:rsidR="005721BC" w:rsidRPr="00713BCD" w:rsidRDefault="005721BC">
            <w:pPr>
              <w:ind w:right="-54"/>
              <w:jc w:val="left"/>
              <w:rPr>
                <w:sz w:val="23"/>
              </w:rPr>
            </w:pPr>
          </w:p>
        </w:tc>
        <w:tc>
          <w:tcPr>
            <w:tcW w:w="3060" w:type="dxa"/>
            <w:tcBorders>
              <w:left w:val="single" w:sz="4" w:space="0" w:color="auto"/>
            </w:tcBorders>
          </w:tcPr>
          <w:p w14:paraId="62BE50C8" w14:textId="77777777" w:rsidR="005721BC" w:rsidRPr="00713BCD" w:rsidRDefault="005721BC">
            <w:pPr>
              <w:ind w:right="-54"/>
              <w:jc w:val="left"/>
              <w:rPr>
                <w:sz w:val="23"/>
              </w:rPr>
            </w:pPr>
          </w:p>
        </w:tc>
      </w:tr>
      <w:tr w:rsidR="005721BC" w:rsidRPr="00713BCD" w14:paraId="219EA2E4" w14:textId="77777777">
        <w:tc>
          <w:tcPr>
            <w:tcW w:w="2880" w:type="dxa"/>
            <w:tcBorders>
              <w:right w:val="single" w:sz="4" w:space="0" w:color="auto"/>
            </w:tcBorders>
          </w:tcPr>
          <w:p w14:paraId="0E064BEC" w14:textId="77777777" w:rsidR="005721BC" w:rsidRPr="00713BCD" w:rsidRDefault="005721BC">
            <w:pPr>
              <w:ind w:right="-54"/>
              <w:jc w:val="left"/>
              <w:rPr>
                <w:sz w:val="23"/>
              </w:rPr>
            </w:pPr>
          </w:p>
        </w:tc>
        <w:tc>
          <w:tcPr>
            <w:tcW w:w="3780" w:type="dxa"/>
            <w:tcBorders>
              <w:left w:val="single" w:sz="4" w:space="0" w:color="auto"/>
              <w:right w:val="single" w:sz="4" w:space="0" w:color="auto"/>
            </w:tcBorders>
          </w:tcPr>
          <w:p w14:paraId="229B60EC" w14:textId="77777777" w:rsidR="005721BC" w:rsidRPr="00713BCD" w:rsidRDefault="005721BC">
            <w:pPr>
              <w:ind w:right="-54"/>
              <w:jc w:val="left"/>
              <w:rPr>
                <w:sz w:val="23"/>
              </w:rPr>
            </w:pPr>
          </w:p>
        </w:tc>
        <w:tc>
          <w:tcPr>
            <w:tcW w:w="3060" w:type="dxa"/>
            <w:tcBorders>
              <w:left w:val="single" w:sz="4" w:space="0" w:color="auto"/>
            </w:tcBorders>
          </w:tcPr>
          <w:p w14:paraId="3DE1FC73" w14:textId="77777777" w:rsidR="005721BC" w:rsidRPr="00713BCD" w:rsidRDefault="005721BC">
            <w:pPr>
              <w:ind w:right="-54"/>
              <w:jc w:val="left"/>
              <w:rPr>
                <w:sz w:val="23"/>
              </w:rPr>
            </w:pPr>
          </w:p>
        </w:tc>
      </w:tr>
      <w:tr w:rsidR="005721BC" w:rsidRPr="00713BCD" w14:paraId="294B1FF7" w14:textId="77777777">
        <w:tc>
          <w:tcPr>
            <w:tcW w:w="2880" w:type="dxa"/>
            <w:tcBorders>
              <w:right w:val="single" w:sz="4" w:space="0" w:color="auto"/>
            </w:tcBorders>
          </w:tcPr>
          <w:p w14:paraId="5DDBD9DF" w14:textId="77777777" w:rsidR="005721BC" w:rsidRPr="00713BCD" w:rsidRDefault="005721BC">
            <w:pPr>
              <w:ind w:right="-54"/>
              <w:jc w:val="left"/>
              <w:rPr>
                <w:sz w:val="23"/>
              </w:rPr>
            </w:pPr>
          </w:p>
        </w:tc>
        <w:tc>
          <w:tcPr>
            <w:tcW w:w="3780" w:type="dxa"/>
            <w:tcBorders>
              <w:left w:val="single" w:sz="4" w:space="0" w:color="auto"/>
              <w:right w:val="single" w:sz="4" w:space="0" w:color="auto"/>
            </w:tcBorders>
          </w:tcPr>
          <w:p w14:paraId="56422012" w14:textId="77777777" w:rsidR="005721BC" w:rsidRPr="00713BCD" w:rsidRDefault="005721BC">
            <w:pPr>
              <w:ind w:right="-54"/>
              <w:jc w:val="left"/>
              <w:rPr>
                <w:sz w:val="23"/>
              </w:rPr>
            </w:pPr>
          </w:p>
        </w:tc>
        <w:tc>
          <w:tcPr>
            <w:tcW w:w="3060" w:type="dxa"/>
            <w:tcBorders>
              <w:left w:val="single" w:sz="4" w:space="0" w:color="auto"/>
            </w:tcBorders>
          </w:tcPr>
          <w:p w14:paraId="41D52722" w14:textId="77777777" w:rsidR="005721BC" w:rsidRPr="00713BCD" w:rsidRDefault="005721BC">
            <w:pPr>
              <w:ind w:right="-54"/>
              <w:jc w:val="left"/>
              <w:rPr>
                <w:sz w:val="23"/>
              </w:rPr>
            </w:pPr>
          </w:p>
        </w:tc>
      </w:tr>
      <w:tr w:rsidR="005721BC" w:rsidRPr="00713BCD" w14:paraId="5B44FB5A" w14:textId="77777777">
        <w:tc>
          <w:tcPr>
            <w:tcW w:w="2880" w:type="dxa"/>
            <w:tcBorders>
              <w:right w:val="single" w:sz="4" w:space="0" w:color="auto"/>
            </w:tcBorders>
          </w:tcPr>
          <w:p w14:paraId="42160DB0" w14:textId="77777777" w:rsidR="005721BC" w:rsidRPr="00713BCD" w:rsidRDefault="005721BC">
            <w:pPr>
              <w:ind w:right="-54"/>
              <w:jc w:val="left"/>
              <w:rPr>
                <w:sz w:val="23"/>
              </w:rPr>
            </w:pPr>
          </w:p>
        </w:tc>
        <w:tc>
          <w:tcPr>
            <w:tcW w:w="3780" w:type="dxa"/>
            <w:tcBorders>
              <w:left w:val="single" w:sz="4" w:space="0" w:color="auto"/>
              <w:right w:val="single" w:sz="4" w:space="0" w:color="auto"/>
            </w:tcBorders>
          </w:tcPr>
          <w:p w14:paraId="6317F34D" w14:textId="77777777" w:rsidR="005721BC" w:rsidRPr="00713BCD" w:rsidRDefault="005721BC">
            <w:pPr>
              <w:ind w:right="-54"/>
              <w:jc w:val="left"/>
              <w:rPr>
                <w:sz w:val="23"/>
              </w:rPr>
            </w:pPr>
          </w:p>
        </w:tc>
        <w:tc>
          <w:tcPr>
            <w:tcW w:w="3060" w:type="dxa"/>
            <w:tcBorders>
              <w:left w:val="single" w:sz="4" w:space="0" w:color="auto"/>
            </w:tcBorders>
          </w:tcPr>
          <w:p w14:paraId="28DDAD10" w14:textId="77777777" w:rsidR="005721BC" w:rsidRPr="00713BCD" w:rsidRDefault="005721BC">
            <w:pPr>
              <w:ind w:right="-54"/>
              <w:jc w:val="left"/>
              <w:rPr>
                <w:sz w:val="23"/>
              </w:rPr>
            </w:pPr>
          </w:p>
        </w:tc>
      </w:tr>
      <w:tr w:rsidR="005721BC" w:rsidRPr="00713BCD" w14:paraId="615FBA39" w14:textId="77777777">
        <w:tc>
          <w:tcPr>
            <w:tcW w:w="2880" w:type="dxa"/>
            <w:tcBorders>
              <w:right w:val="single" w:sz="4" w:space="0" w:color="auto"/>
            </w:tcBorders>
          </w:tcPr>
          <w:p w14:paraId="006BA2E9" w14:textId="77777777" w:rsidR="005721BC" w:rsidRPr="00713BCD" w:rsidRDefault="005721BC">
            <w:pPr>
              <w:ind w:right="-54"/>
              <w:jc w:val="left"/>
              <w:rPr>
                <w:sz w:val="23"/>
              </w:rPr>
            </w:pPr>
          </w:p>
        </w:tc>
        <w:tc>
          <w:tcPr>
            <w:tcW w:w="3780" w:type="dxa"/>
            <w:tcBorders>
              <w:left w:val="single" w:sz="4" w:space="0" w:color="auto"/>
              <w:right w:val="single" w:sz="4" w:space="0" w:color="auto"/>
            </w:tcBorders>
          </w:tcPr>
          <w:p w14:paraId="3C5577BF" w14:textId="77777777" w:rsidR="005721BC" w:rsidRPr="00713BCD" w:rsidRDefault="005721BC">
            <w:pPr>
              <w:ind w:right="-54"/>
              <w:jc w:val="left"/>
              <w:rPr>
                <w:sz w:val="23"/>
              </w:rPr>
            </w:pPr>
          </w:p>
        </w:tc>
        <w:tc>
          <w:tcPr>
            <w:tcW w:w="3060" w:type="dxa"/>
            <w:tcBorders>
              <w:left w:val="single" w:sz="4" w:space="0" w:color="auto"/>
            </w:tcBorders>
          </w:tcPr>
          <w:p w14:paraId="35DFAF95" w14:textId="77777777" w:rsidR="005721BC" w:rsidRPr="00713BCD" w:rsidRDefault="005721BC">
            <w:pPr>
              <w:ind w:right="-54"/>
              <w:jc w:val="left"/>
              <w:rPr>
                <w:sz w:val="23"/>
              </w:rPr>
            </w:pPr>
          </w:p>
        </w:tc>
      </w:tr>
      <w:tr w:rsidR="005721BC" w:rsidRPr="00713BCD" w14:paraId="2C98E9F5" w14:textId="77777777">
        <w:tc>
          <w:tcPr>
            <w:tcW w:w="2880" w:type="dxa"/>
            <w:tcBorders>
              <w:right w:val="single" w:sz="4" w:space="0" w:color="auto"/>
            </w:tcBorders>
          </w:tcPr>
          <w:p w14:paraId="30780768" w14:textId="77777777" w:rsidR="005721BC" w:rsidRPr="00713BCD" w:rsidRDefault="005721BC">
            <w:pPr>
              <w:ind w:right="-54"/>
              <w:jc w:val="left"/>
              <w:rPr>
                <w:sz w:val="23"/>
              </w:rPr>
            </w:pPr>
          </w:p>
        </w:tc>
        <w:tc>
          <w:tcPr>
            <w:tcW w:w="3780" w:type="dxa"/>
            <w:tcBorders>
              <w:left w:val="single" w:sz="4" w:space="0" w:color="auto"/>
              <w:right w:val="single" w:sz="4" w:space="0" w:color="auto"/>
            </w:tcBorders>
          </w:tcPr>
          <w:p w14:paraId="07C0ED70" w14:textId="77777777" w:rsidR="005721BC" w:rsidRPr="00713BCD" w:rsidRDefault="005721BC">
            <w:pPr>
              <w:ind w:right="-54"/>
              <w:jc w:val="left"/>
              <w:rPr>
                <w:sz w:val="23"/>
              </w:rPr>
            </w:pPr>
          </w:p>
        </w:tc>
        <w:tc>
          <w:tcPr>
            <w:tcW w:w="3060" w:type="dxa"/>
            <w:tcBorders>
              <w:left w:val="single" w:sz="4" w:space="0" w:color="auto"/>
            </w:tcBorders>
          </w:tcPr>
          <w:p w14:paraId="0F618E33" w14:textId="77777777" w:rsidR="005721BC" w:rsidRPr="00713BCD" w:rsidRDefault="005721BC">
            <w:pPr>
              <w:ind w:right="-54"/>
              <w:jc w:val="left"/>
              <w:rPr>
                <w:sz w:val="23"/>
              </w:rPr>
            </w:pPr>
          </w:p>
        </w:tc>
      </w:tr>
      <w:tr w:rsidR="005721BC" w:rsidRPr="00713BCD" w14:paraId="03A3A218" w14:textId="77777777">
        <w:tc>
          <w:tcPr>
            <w:tcW w:w="2880" w:type="dxa"/>
            <w:tcBorders>
              <w:right w:val="single" w:sz="4" w:space="0" w:color="auto"/>
            </w:tcBorders>
          </w:tcPr>
          <w:p w14:paraId="01543506" w14:textId="77777777" w:rsidR="005721BC" w:rsidRPr="00713BCD" w:rsidRDefault="005721BC">
            <w:pPr>
              <w:ind w:right="-54"/>
              <w:jc w:val="left"/>
              <w:rPr>
                <w:sz w:val="23"/>
              </w:rPr>
            </w:pPr>
          </w:p>
        </w:tc>
        <w:tc>
          <w:tcPr>
            <w:tcW w:w="3780" w:type="dxa"/>
            <w:tcBorders>
              <w:left w:val="single" w:sz="4" w:space="0" w:color="auto"/>
              <w:right w:val="single" w:sz="4" w:space="0" w:color="auto"/>
            </w:tcBorders>
          </w:tcPr>
          <w:p w14:paraId="1682D291" w14:textId="77777777" w:rsidR="005721BC" w:rsidRPr="00713BCD" w:rsidRDefault="005721BC">
            <w:pPr>
              <w:ind w:right="-54"/>
              <w:jc w:val="left"/>
              <w:rPr>
                <w:sz w:val="23"/>
              </w:rPr>
            </w:pPr>
          </w:p>
        </w:tc>
        <w:tc>
          <w:tcPr>
            <w:tcW w:w="3060" w:type="dxa"/>
            <w:tcBorders>
              <w:left w:val="single" w:sz="4" w:space="0" w:color="auto"/>
            </w:tcBorders>
          </w:tcPr>
          <w:p w14:paraId="33D4BEAC" w14:textId="77777777" w:rsidR="005721BC" w:rsidRPr="00713BCD" w:rsidRDefault="005721BC">
            <w:pPr>
              <w:ind w:right="-54"/>
              <w:jc w:val="left"/>
              <w:rPr>
                <w:sz w:val="23"/>
              </w:rPr>
            </w:pPr>
          </w:p>
        </w:tc>
      </w:tr>
    </w:tbl>
    <w:p w14:paraId="378E2722" w14:textId="77777777" w:rsidR="005721BC" w:rsidRPr="002E0AF5" w:rsidRDefault="005721BC" w:rsidP="005721BC">
      <w:pPr>
        <w:jc w:val="center"/>
        <w:rPr>
          <w:b/>
          <w:sz w:val="32"/>
        </w:rPr>
      </w:pPr>
    </w:p>
    <w:p w14:paraId="63800C38" w14:textId="77777777" w:rsidR="005721BC" w:rsidRPr="00713BCD" w:rsidRDefault="005721BC" w:rsidP="005721BC">
      <w:pPr>
        <w:rPr>
          <w:b/>
          <w:sz w:val="32"/>
        </w:rPr>
      </w:pPr>
    </w:p>
    <w:p w14:paraId="42619FCD" w14:textId="77777777" w:rsidR="005721BC" w:rsidRPr="00713BCD" w:rsidRDefault="005721BC" w:rsidP="005721BC">
      <w:pPr>
        <w:sectPr w:rsidR="005721BC" w:rsidRPr="00713BCD" w:rsidSect="005721BC">
          <w:headerReference w:type="default" r:id="rId140"/>
          <w:pgSz w:w="11880" w:h="16840"/>
          <w:pgMar w:top="720" w:right="1008" w:bottom="720" w:left="1296" w:header="720" w:footer="720" w:gutter="0"/>
          <w:pgNumType w:fmt="lowerLetter" w:start="1"/>
          <w:cols w:space="720"/>
        </w:sectPr>
      </w:pPr>
    </w:p>
    <w:p w14:paraId="363C650C" w14:textId="77777777" w:rsidR="005721BC" w:rsidRPr="00713BCD" w:rsidRDefault="005721BC">
      <w:pPr>
        <w:pStyle w:val="Heading2"/>
      </w:pPr>
      <w:r w:rsidRPr="00713BCD">
        <w:lastRenderedPageBreak/>
        <w:t>Old Testament</w:t>
      </w:r>
      <w:bookmarkEnd w:id="760"/>
      <w:bookmarkEnd w:id="761"/>
      <w:bookmarkEnd w:id="762"/>
      <w:r w:rsidRPr="00713BCD">
        <w:t xml:space="preserve"> </w:t>
      </w:r>
    </w:p>
    <w:p w14:paraId="45FD5493" w14:textId="77777777" w:rsidR="005721BC" w:rsidRPr="00713BCD" w:rsidRDefault="005721BC" w:rsidP="00FF438B">
      <w:pPr>
        <w:pStyle w:val="Heading3"/>
      </w:pPr>
      <w:bookmarkStart w:id="763" w:name="_Toc15034150"/>
      <w:r w:rsidRPr="00713BCD">
        <w:t>Hebrew Order of OT Books</w:t>
      </w:r>
      <w:bookmarkEnd w:id="763"/>
    </w:p>
    <w:p w14:paraId="22A275BA" w14:textId="77777777" w:rsidR="005721BC" w:rsidRPr="00713BCD" w:rsidRDefault="005721BC" w:rsidP="008D58D7">
      <w:pPr>
        <w:pStyle w:val="Heading4"/>
      </w:pPr>
      <w:r w:rsidRPr="00713BCD">
        <w:t>The Hebrew Bible contains the exact same books as our present OT except in a different order under different classifications:</w:t>
      </w:r>
    </w:p>
    <w:tbl>
      <w:tblPr>
        <w:tblW w:w="0" w:type="auto"/>
        <w:tblInd w:w="1460" w:type="dxa"/>
        <w:tblLayout w:type="fixed"/>
        <w:tblCellMar>
          <w:left w:w="80" w:type="dxa"/>
          <w:right w:w="80" w:type="dxa"/>
        </w:tblCellMar>
        <w:tblLook w:val="0000" w:firstRow="0" w:lastRow="0" w:firstColumn="0" w:lastColumn="0" w:noHBand="0" w:noVBand="0"/>
      </w:tblPr>
      <w:tblGrid>
        <w:gridCol w:w="1700"/>
        <w:gridCol w:w="2240"/>
        <w:gridCol w:w="1990"/>
        <w:gridCol w:w="2160"/>
      </w:tblGrid>
      <w:tr w:rsidR="005721BC" w:rsidRPr="00694B9E" w14:paraId="7612B6D1" w14:textId="77777777">
        <w:tc>
          <w:tcPr>
            <w:tcW w:w="1700" w:type="dxa"/>
            <w:shd w:val="clear" w:color="auto" w:fill="000000"/>
          </w:tcPr>
          <w:p w14:paraId="4D8B30BE" w14:textId="77777777" w:rsidR="005721BC" w:rsidRPr="00694B9E" w:rsidRDefault="005721BC">
            <w:pPr>
              <w:tabs>
                <w:tab w:val="left" w:pos="6120"/>
                <w:tab w:val="left" w:pos="6480"/>
                <w:tab w:val="left" w:pos="7560"/>
                <w:tab w:val="left" w:pos="8820"/>
                <w:tab w:val="left" w:pos="9000"/>
              </w:tabs>
              <w:ind w:right="-60"/>
              <w:jc w:val="right"/>
              <w:rPr>
                <w:b/>
                <w:color w:val="FFFFFF"/>
                <w:sz w:val="21"/>
              </w:rPr>
            </w:pPr>
            <w:r w:rsidRPr="00694B9E">
              <w:rPr>
                <w:b/>
                <w:color w:val="FFFFFF"/>
                <w:sz w:val="21"/>
              </w:rPr>
              <w:t>Hebrew</w:t>
            </w:r>
          </w:p>
        </w:tc>
        <w:tc>
          <w:tcPr>
            <w:tcW w:w="2240" w:type="dxa"/>
            <w:tcBorders>
              <w:right w:val="single" w:sz="6" w:space="0" w:color="auto"/>
            </w:tcBorders>
            <w:shd w:val="clear" w:color="auto" w:fill="000000"/>
          </w:tcPr>
          <w:p w14:paraId="6FD9D07F" w14:textId="77777777" w:rsidR="005721BC" w:rsidRPr="00694B9E" w:rsidRDefault="005721BC">
            <w:pPr>
              <w:tabs>
                <w:tab w:val="left" w:pos="6120"/>
                <w:tab w:val="left" w:pos="6480"/>
                <w:tab w:val="left" w:pos="7560"/>
                <w:tab w:val="left" w:pos="8820"/>
                <w:tab w:val="left" w:pos="9000"/>
              </w:tabs>
              <w:ind w:right="-60"/>
              <w:rPr>
                <w:b/>
                <w:color w:val="FFFFFF"/>
                <w:sz w:val="21"/>
              </w:rPr>
            </w:pPr>
            <w:r w:rsidRPr="00694B9E">
              <w:rPr>
                <w:b/>
                <w:color w:val="FFFFFF"/>
                <w:sz w:val="21"/>
              </w:rPr>
              <w:t>Bible</w:t>
            </w:r>
          </w:p>
        </w:tc>
        <w:tc>
          <w:tcPr>
            <w:tcW w:w="1990" w:type="dxa"/>
            <w:tcBorders>
              <w:left w:val="single" w:sz="6" w:space="0" w:color="auto"/>
              <w:bottom w:val="single" w:sz="6" w:space="0" w:color="FFFFFF"/>
            </w:tcBorders>
            <w:shd w:val="clear" w:color="auto" w:fill="000000"/>
          </w:tcPr>
          <w:p w14:paraId="1220926C" w14:textId="77777777" w:rsidR="005721BC" w:rsidRPr="00694B9E" w:rsidRDefault="005721BC">
            <w:pPr>
              <w:tabs>
                <w:tab w:val="left" w:pos="6120"/>
                <w:tab w:val="left" w:pos="6480"/>
                <w:tab w:val="left" w:pos="7560"/>
                <w:tab w:val="left" w:pos="8820"/>
                <w:tab w:val="left" w:pos="9000"/>
              </w:tabs>
              <w:ind w:right="-60"/>
              <w:jc w:val="right"/>
              <w:rPr>
                <w:b/>
                <w:color w:val="FFFFFF"/>
                <w:sz w:val="21"/>
              </w:rPr>
            </w:pPr>
            <w:r w:rsidRPr="00694B9E">
              <w:rPr>
                <w:b/>
                <w:color w:val="FFFFFF"/>
                <w:sz w:val="21"/>
              </w:rPr>
              <w:t>Christian</w:t>
            </w:r>
          </w:p>
        </w:tc>
        <w:tc>
          <w:tcPr>
            <w:tcW w:w="2160" w:type="dxa"/>
            <w:shd w:val="clear" w:color="auto" w:fill="000000"/>
          </w:tcPr>
          <w:p w14:paraId="069DFD7F" w14:textId="77777777" w:rsidR="005721BC" w:rsidRPr="00694B9E" w:rsidRDefault="005721BC">
            <w:pPr>
              <w:tabs>
                <w:tab w:val="left" w:pos="6120"/>
                <w:tab w:val="left" w:pos="6480"/>
                <w:tab w:val="left" w:pos="7560"/>
                <w:tab w:val="left" w:pos="8820"/>
                <w:tab w:val="left" w:pos="9000"/>
              </w:tabs>
              <w:ind w:right="-60"/>
              <w:rPr>
                <w:b/>
                <w:color w:val="FFFFFF"/>
                <w:sz w:val="21"/>
              </w:rPr>
            </w:pPr>
            <w:r w:rsidRPr="00694B9E">
              <w:rPr>
                <w:b/>
                <w:color w:val="FFFFFF"/>
                <w:sz w:val="21"/>
              </w:rPr>
              <w:t>Old Testament</w:t>
            </w:r>
          </w:p>
        </w:tc>
      </w:tr>
      <w:tr w:rsidR="005721BC" w:rsidRPr="00713BCD" w14:paraId="599578D2" w14:textId="77777777">
        <w:tc>
          <w:tcPr>
            <w:tcW w:w="1700" w:type="dxa"/>
            <w:tcBorders>
              <w:left w:val="single" w:sz="6" w:space="0" w:color="auto"/>
              <w:right w:val="single" w:sz="6" w:space="0" w:color="auto"/>
            </w:tcBorders>
          </w:tcPr>
          <w:p w14:paraId="46FC6D48" w14:textId="77777777" w:rsidR="005721BC" w:rsidRPr="00713BCD" w:rsidRDefault="005721BC">
            <w:pPr>
              <w:tabs>
                <w:tab w:val="left" w:pos="6120"/>
                <w:tab w:val="left" w:pos="6480"/>
                <w:tab w:val="left" w:pos="7560"/>
                <w:tab w:val="left" w:pos="8820"/>
                <w:tab w:val="left" w:pos="9000"/>
              </w:tabs>
              <w:ind w:right="-60"/>
              <w:rPr>
                <w:sz w:val="21"/>
              </w:rPr>
            </w:pPr>
            <w:r w:rsidRPr="00713BCD">
              <w:rPr>
                <w:b/>
                <w:sz w:val="21"/>
              </w:rPr>
              <w:t>The Law</w:t>
            </w:r>
          </w:p>
        </w:tc>
        <w:tc>
          <w:tcPr>
            <w:tcW w:w="2240" w:type="dxa"/>
            <w:tcBorders>
              <w:left w:val="single" w:sz="6" w:space="0" w:color="auto"/>
              <w:bottom w:val="single" w:sz="6" w:space="0" w:color="auto"/>
              <w:right w:val="single" w:sz="6" w:space="0" w:color="auto"/>
            </w:tcBorders>
          </w:tcPr>
          <w:p w14:paraId="5CF938A6"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Genesis</w:t>
            </w:r>
          </w:p>
        </w:tc>
        <w:tc>
          <w:tcPr>
            <w:tcW w:w="1990" w:type="dxa"/>
            <w:tcBorders>
              <w:top w:val="single" w:sz="6" w:space="0" w:color="FFFFFF"/>
              <w:left w:val="single" w:sz="6" w:space="0" w:color="auto"/>
              <w:bottom w:val="single" w:sz="6" w:space="0" w:color="auto"/>
              <w:right w:val="single" w:sz="6" w:space="0" w:color="auto"/>
            </w:tcBorders>
          </w:tcPr>
          <w:p w14:paraId="5FFF1BCF"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Genesis</w:t>
            </w:r>
          </w:p>
        </w:tc>
        <w:tc>
          <w:tcPr>
            <w:tcW w:w="2160" w:type="dxa"/>
            <w:tcBorders>
              <w:left w:val="single" w:sz="6" w:space="0" w:color="auto"/>
              <w:right w:val="single" w:sz="6" w:space="0" w:color="auto"/>
            </w:tcBorders>
          </w:tcPr>
          <w:p w14:paraId="58DAB66E" w14:textId="77777777" w:rsidR="005721BC" w:rsidRPr="00713BCD" w:rsidRDefault="005721BC">
            <w:pPr>
              <w:tabs>
                <w:tab w:val="left" w:pos="6120"/>
                <w:tab w:val="left" w:pos="6480"/>
                <w:tab w:val="left" w:pos="7560"/>
                <w:tab w:val="left" w:pos="8820"/>
                <w:tab w:val="left" w:pos="9000"/>
              </w:tabs>
              <w:ind w:right="-60"/>
              <w:rPr>
                <w:sz w:val="21"/>
              </w:rPr>
            </w:pPr>
            <w:r w:rsidRPr="00713BCD">
              <w:rPr>
                <w:b/>
                <w:sz w:val="21"/>
              </w:rPr>
              <w:t>The Law</w:t>
            </w:r>
          </w:p>
        </w:tc>
      </w:tr>
      <w:tr w:rsidR="005721BC" w:rsidRPr="00713BCD" w14:paraId="42DC3885" w14:textId="77777777">
        <w:tc>
          <w:tcPr>
            <w:tcW w:w="1700" w:type="dxa"/>
            <w:tcBorders>
              <w:left w:val="single" w:sz="6" w:space="0" w:color="auto"/>
              <w:right w:val="single" w:sz="6" w:space="0" w:color="auto"/>
            </w:tcBorders>
          </w:tcPr>
          <w:p w14:paraId="5648E87B"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(Pentateuch)</w:t>
            </w:r>
          </w:p>
        </w:tc>
        <w:tc>
          <w:tcPr>
            <w:tcW w:w="2240" w:type="dxa"/>
            <w:tcBorders>
              <w:top w:val="single" w:sz="6" w:space="0" w:color="auto"/>
              <w:left w:val="single" w:sz="6" w:space="0" w:color="auto"/>
              <w:bottom w:val="single" w:sz="6" w:space="0" w:color="auto"/>
              <w:right w:val="single" w:sz="6" w:space="0" w:color="auto"/>
            </w:tcBorders>
          </w:tcPr>
          <w:p w14:paraId="460B8881"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Exodus</w:t>
            </w:r>
          </w:p>
        </w:tc>
        <w:tc>
          <w:tcPr>
            <w:tcW w:w="1990" w:type="dxa"/>
            <w:tcBorders>
              <w:top w:val="single" w:sz="6" w:space="0" w:color="auto"/>
              <w:left w:val="single" w:sz="6" w:space="0" w:color="auto"/>
              <w:bottom w:val="single" w:sz="6" w:space="0" w:color="auto"/>
              <w:right w:val="single" w:sz="6" w:space="0" w:color="auto"/>
            </w:tcBorders>
          </w:tcPr>
          <w:p w14:paraId="4380A431"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Exodus</w:t>
            </w:r>
          </w:p>
        </w:tc>
        <w:tc>
          <w:tcPr>
            <w:tcW w:w="2160" w:type="dxa"/>
            <w:tcBorders>
              <w:left w:val="single" w:sz="6" w:space="0" w:color="auto"/>
              <w:right w:val="single" w:sz="6" w:space="0" w:color="auto"/>
            </w:tcBorders>
          </w:tcPr>
          <w:p w14:paraId="3927B1C9"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(Pentateuch)</w:t>
            </w:r>
          </w:p>
        </w:tc>
      </w:tr>
      <w:tr w:rsidR="005721BC" w:rsidRPr="00713BCD" w14:paraId="0703AC55" w14:textId="77777777">
        <w:tc>
          <w:tcPr>
            <w:tcW w:w="1700" w:type="dxa"/>
            <w:tcBorders>
              <w:left w:val="single" w:sz="6" w:space="0" w:color="auto"/>
              <w:right w:val="single" w:sz="6" w:space="0" w:color="auto"/>
            </w:tcBorders>
          </w:tcPr>
          <w:p w14:paraId="1571319E"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32893212"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Leviticus</w:t>
            </w:r>
          </w:p>
        </w:tc>
        <w:tc>
          <w:tcPr>
            <w:tcW w:w="1990" w:type="dxa"/>
            <w:tcBorders>
              <w:top w:val="single" w:sz="6" w:space="0" w:color="auto"/>
              <w:left w:val="single" w:sz="6" w:space="0" w:color="auto"/>
              <w:bottom w:val="single" w:sz="6" w:space="0" w:color="auto"/>
              <w:right w:val="single" w:sz="6" w:space="0" w:color="auto"/>
            </w:tcBorders>
          </w:tcPr>
          <w:p w14:paraId="5452B4CE"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Leviticus</w:t>
            </w:r>
          </w:p>
        </w:tc>
        <w:tc>
          <w:tcPr>
            <w:tcW w:w="2160" w:type="dxa"/>
            <w:tcBorders>
              <w:left w:val="single" w:sz="6" w:space="0" w:color="auto"/>
              <w:right w:val="single" w:sz="6" w:space="0" w:color="auto"/>
            </w:tcBorders>
          </w:tcPr>
          <w:p w14:paraId="03EF1BA1"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5C37E2FA" w14:textId="77777777">
        <w:tc>
          <w:tcPr>
            <w:tcW w:w="1700" w:type="dxa"/>
            <w:tcBorders>
              <w:left w:val="single" w:sz="6" w:space="0" w:color="auto"/>
              <w:right w:val="single" w:sz="6" w:space="0" w:color="auto"/>
            </w:tcBorders>
          </w:tcPr>
          <w:p w14:paraId="32F6FF3D"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48AA9024"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 xml:space="preserve">Numbers </w:t>
            </w:r>
          </w:p>
        </w:tc>
        <w:tc>
          <w:tcPr>
            <w:tcW w:w="1990" w:type="dxa"/>
            <w:tcBorders>
              <w:top w:val="single" w:sz="6" w:space="0" w:color="auto"/>
              <w:left w:val="single" w:sz="6" w:space="0" w:color="auto"/>
              <w:bottom w:val="single" w:sz="6" w:space="0" w:color="auto"/>
              <w:right w:val="single" w:sz="6" w:space="0" w:color="auto"/>
            </w:tcBorders>
          </w:tcPr>
          <w:p w14:paraId="52688BC5"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 xml:space="preserve">Numbers </w:t>
            </w:r>
          </w:p>
        </w:tc>
        <w:tc>
          <w:tcPr>
            <w:tcW w:w="2160" w:type="dxa"/>
            <w:tcBorders>
              <w:left w:val="single" w:sz="6" w:space="0" w:color="auto"/>
              <w:right w:val="single" w:sz="6" w:space="0" w:color="auto"/>
            </w:tcBorders>
          </w:tcPr>
          <w:p w14:paraId="0FC6E47A"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288C0CEA" w14:textId="77777777">
        <w:tc>
          <w:tcPr>
            <w:tcW w:w="1700" w:type="dxa"/>
            <w:tcBorders>
              <w:left w:val="single" w:sz="6" w:space="0" w:color="auto"/>
              <w:bottom w:val="single" w:sz="6" w:space="0" w:color="auto"/>
              <w:right w:val="single" w:sz="6" w:space="0" w:color="auto"/>
            </w:tcBorders>
          </w:tcPr>
          <w:p w14:paraId="670B75AC"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3DAE340E"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Deuteronomy</w:t>
            </w:r>
          </w:p>
        </w:tc>
        <w:tc>
          <w:tcPr>
            <w:tcW w:w="1990" w:type="dxa"/>
            <w:tcBorders>
              <w:top w:val="single" w:sz="6" w:space="0" w:color="auto"/>
              <w:left w:val="single" w:sz="6" w:space="0" w:color="auto"/>
              <w:bottom w:val="single" w:sz="6" w:space="0" w:color="auto"/>
              <w:right w:val="single" w:sz="6" w:space="0" w:color="auto"/>
            </w:tcBorders>
          </w:tcPr>
          <w:p w14:paraId="5F0FDE7E"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Deuteronomy</w:t>
            </w:r>
          </w:p>
        </w:tc>
        <w:tc>
          <w:tcPr>
            <w:tcW w:w="2160" w:type="dxa"/>
            <w:tcBorders>
              <w:left w:val="single" w:sz="6" w:space="0" w:color="auto"/>
              <w:bottom w:val="single" w:sz="6" w:space="0" w:color="auto"/>
              <w:right w:val="single" w:sz="6" w:space="0" w:color="auto"/>
            </w:tcBorders>
          </w:tcPr>
          <w:p w14:paraId="7ED766B4"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123F2B15" w14:textId="77777777">
        <w:tc>
          <w:tcPr>
            <w:tcW w:w="1700" w:type="dxa"/>
            <w:tcBorders>
              <w:top w:val="single" w:sz="6" w:space="0" w:color="auto"/>
              <w:left w:val="single" w:sz="6" w:space="0" w:color="auto"/>
              <w:right w:val="single" w:sz="6" w:space="0" w:color="auto"/>
            </w:tcBorders>
          </w:tcPr>
          <w:p w14:paraId="1FD83AB6" w14:textId="77777777" w:rsidR="005721BC" w:rsidRPr="00713BCD" w:rsidRDefault="005721BC">
            <w:pPr>
              <w:tabs>
                <w:tab w:val="left" w:pos="6120"/>
                <w:tab w:val="left" w:pos="6480"/>
                <w:tab w:val="left" w:pos="7560"/>
                <w:tab w:val="left" w:pos="8820"/>
                <w:tab w:val="left" w:pos="9000"/>
              </w:tabs>
              <w:ind w:right="-60"/>
              <w:rPr>
                <w:sz w:val="21"/>
              </w:rPr>
            </w:pPr>
            <w:r w:rsidRPr="00713BCD">
              <w:rPr>
                <w:b/>
                <w:sz w:val="21"/>
              </w:rPr>
              <w:t>The Prophets</w:t>
            </w:r>
          </w:p>
        </w:tc>
        <w:tc>
          <w:tcPr>
            <w:tcW w:w="2240" w:type="dxa"/>
            <w:tcBorders>
              <w:top w:val="single" w:sz="6" w:space="0" w:color="auto"/>
              <w:left w:val="single" w:sz="6" w:space="0" w:color="auto"/>
              <w:bottom w:val="single" w:sz="6" w:space="0" w:color="auto"/>
              <w:right w:val="single" w:sz="6" w:space="0" w:color="auto"/>
            </w:tcBorders>
          </w:tcPr>
          <w:p w14:paraId="45511974" w14:textId="77777777" w:rsidR="005721BC" w:rsidRPr="00713BCD" w:rsidRDefault="005721BC">
            <w:pPr>
              <w:tabs>
                <w:tab w:val="left" w:pos="6120"/>
                <w:tab w:val="left" w:pos="6480"/>
                <w:tab w:val="left" w:pos="7560"/>
                <w:tab w:val="left" w:pos="8820"/>
                <w:tab w:val="left" w:pos="9000"/>
              </w:tabs>
              <w:ind w:right="-60"/>
              <w:rPr>
                <w:i/>
                <w:sz w:val="21"/>
              </w:rPr>
            </w:pPr>
            <w:r w:rsidRPr="00713BCD">
              <w:rPr>
                <w:i/>
                <w:sz w:val="21"/>
              </w:rPr>
              <w:t>Joshua</w:t>
            </w:r>
          </w:p>
        </w:tc>
        <w:tc>
          <w:tcPr>
            <w:tcW w:w="1990" w:type="dxa"/>
            <w:tcBorders>
              <w:top w:val="single" w:sz="6" w:space="0" w:color="auto"/>
              <w:left w:val="single" w:sz="6" w:space="0" w:color="auto"/>
              <w:bottom w:val="single" w:sz="6" w:space="0" w:color="auto"/>
              <w:right w:val="single" w:sz="6" w:space="0" w:color="auto"/>
            </w:tcBorders>
          </w:tcPr>
          <w:p w14:paraId="534A5FF7"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Joshua</w:t>
            </w:r>
          </w:p>
        </w:tc>
        <w:tc>
          <w:tcPr>
            <w:tcW w:w="2160" w:type="dxa"/>
            <w:tcBorders>
              <w:top w:val="single" w:sz="6" w:space="0" w:color="auto"/>
              <w:left w:val="single" w:sz="6" w:space="0" w:color="auto"/>
              <w:right w:val="single" w:sz="6" w:space="0" w:color="auto"/>
            </w:tcBorders>
          </w:tcPr>
          <w:p w14:paraId="675064FD" w14:textId="77777777" w:rsidR="005721BC" w:rsidRPr="00713BCD" w:rsidRDefault="005721BC">
            <w:pPr>
              <w:tabs>
                <w:tab w:val="left" w:pos="6120"/>
                <w:tab w:val="left" w:pos="6480"/>
                <w:tab w:val="left" w:pos="7560"/>
                <w:tab w:val="left" w:pos="8820"/>
                <w:tab w:val="left" w:pos="9000"/>
              </w:tabs>
              <w:ind w:right="-60"/>
              <w:rPr>
                <w:sz w:val="21"/>
              </w:rPr>
            </w:pPr>
            <w:r w:rsidRPr="00713BCD">
              <w:rPr>
                <w:b/>
                <w:sz w:val="21"/>
              </w:rPr>
              <w:t>Historical Books</w:t>
            </w:r>
          </w:p>
        </w:tc>
      </w:tr>
      <w:tr w:rsidR="005721BC" w:rsidRPr="00713BCD" w14:paraId="72C55F9D" w14:textId="77777777">
        <w:tc>
          <w:tcPr>
            <w:tcW w:w="1700" w:type="dxa"/>
            <w:tcBorders>
              <w:left w:val="single" w:sz="6" w:space="0" w:color="auto"/>
              <w:right w:val="single" w:sz="6" w:space="0" w:color="auto"/>
            </w:tcBorders>
          </w:tcPr>
          <w:p w14:paraId="1C64910F"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591DAA6A" w14:textId="77777777" w:rsidR="005721BC" w:rsidRPr="00713BCD" w:rsidRDefault="005721BC">
            <w:pPr>
              <w:tabs>
                <w:tab w:val="left" w:pos="6120"/>
                <w:tab w:val="left" w:pos="6480"/>
                <w:tab w:val="left" w:pos="7560"/>
                <w:tab w:val="left" w:pos="8820"/>
                <w:tab w:val="left" w:pos="9000"/>
              </w:tabs>
              <w:ind w:right="-60"/>
              <w:rPr>
                <w:i/>
                <w:sz w:val="21"/>
              </w:rPr>
            </w:pPr>
            <w:r w:rsidRPr="00713BCD">
              <w:rPr>
                <w:i/>
                <w:sz w:val="21"/>
              </w:rPr>
              <w:t>Judges</w:t>
            </w:r>
          </w:p>
        </w:tc>
        <w:tc>
          <w:tcPr>
            <w:tcW w:w="1990" w:type="dxa"/>
            <w:tcBorders>
              <w:top w:val="single" w:sz="6" w:space="0" w:color="auto"/>
              <w:left w:val="single" w:sz="6" w:space="0" w:color="auto"/>
              <w:bottom w:val="single" w:sz="6" w:space="0" w:color="auto"/>
              <w:right w:val="single" w:sz="6" w:space="0" w:color="auto"/>
            </w:tcBorders>
          </w:tcPr>
          <w:p w14:paraId="621F86AA"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Judges</w:t>
            </w:r>
          </w:p>
        </w:tc>
        <w:tc>
          <w:tcPr>
            <w:tcW w:w="2160" w:type="dxa"/>
            <w:tcBorders>
              <w:left w:val="single" w:sz="6" w:space="0" w:color="auto"/>
              <w:right w:val="single" w:sz="6" w:space="0" w:color="auto"/>
            </w:tcBorders>
          </w:tcPr>
          <w:p w14:paraId="6E7DFFA5"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1B1B4C60" w14:textId="77777777">
        <w:tc>
          <w:tcPr>
            <w:tcW w:w="1700" w:type="dxa"/>
            <w:tcBorders>
              <w:left w:val="single" w:sz="6" w:space="0" w:color="auto"/>
              <w:right w:val="single" w:sz="6" w:space="0" w:color="auto"/>
            </w:tcBorders>
          </w:tcPr>
          <w:p w14:paraId="18F201D9"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173DA665" w14:textId="77777777" w:rsidR="005721BC" w:rsidRPr="00713BCD" w:rsidRDefault="005721BC">
            <w:pPr>
              <w:tabs>
                <w:tab w:val="left" w:pos="6120"/>
                <w:tab w:val="left" w:pos="6480"/>
                <w:tab w:val="left" w:pos="7560"/>
                <w:tab w:val="left" w:pos="8820"/>
                <w:tab w:val="left" w:pos="9000"/>
              </w:tabs>
              <w:ind w:right="-60"/>
              <w:rPr>
                <w:i/>
                <w:sz w:val="21"/>
              </w:rPr>
            </w:pPr>
            <w:r w:rsidRPr="00713BCD">
              <w:rPr>
                <w:i/>
                <w:sz w:val="21"/>
              </w:rPr>
              <w:t>Samuel</w:t>
            </w:r>
          </w:p>
        </w:tc>
        <w:tc>
          <w:tcPr>
            <w:tcW w:w="1990" w:type="dxa"/>
            <w:tcBorders>
              <w:top w:val="single" w:sz="6" w:space="0" w:color="auto"/>
              <w:left w:val="single" w:sz="6" w:space="0" w:color="auto"/>
              <w:bottom w:val="single" w:sz="6" w:space="0" w:color="FFFFFF"/>
              <w:right w:val="single" w:sz="6" w:space="0" w:color="auto"/>
            </w:tcBorders>
          </w:tcPr>
          <w:p w14:paraId="33252BE3"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Ruth</w:t>
            </w:r>
          </w:p>
        </w:tc>
        <w:tc>
          <w:tcPr>
            <w:tcW w:w="2160" w:type="dxa"/>
            <w:tcBorders>
              <w:left w:val="single" w:sz="6" w:space="0" w:color="auto"/>
              <w:right w:val="single" w:sz="6" w:space="0" w:color="auto"/>
            </w:tcBorders>
          </w:tcPr>
          <w:p w14:paraId="341169F9"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2FAD392A" w14:textId="77777777">
        <w:tc>
          <w:tcPr>
            <w:tcW w:w="1700" w:type="dxa"/>
            <w:tcBorders>
              <w:left w:val="single" w:sz="6" w:space="0" w:color="auto"/>
              <w:right w:val="single" w:sz="6" w:space="0" w:color="auto"/>
            </w:tcBorders>
          </w:tcPr>
          <w:p w14:paraId="014DCD54"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20CAC9D0" w14:textId="77777777" w:rsidR="005721BC" w:rsidRPr="00713BCD" w:rsidRDefault="005721BC">
            <w:pPr>
              <w:tabs>
                <w:tab w:val="left" w:pos="6120"/>
                <w:tab w:val="left" w:pos="6480"/>
                <w:tab w:val="left" w:pos="7560"/>
                <w:tab w:val="left" w:pos="8820"/>
                <w:tab w:val="left" w:pos="9000"/>
              </w:tabs>
              <w:ind w:right="-60"/>
              <w:rPr>
                <w:i/>
                <w:sz w:val="21"/>
              </w:rPr>
            </w:pPr>
            <w:r w:rsidRPr="00713BCD">
              <w:rPr>
                <w:i/>
                <w:sz w:val="21"/>
              </w:rPr>
              <w:t>Kings</w:t>
            </w:r>
          </w:p>
        </w:tc>
        <w:tc>
          <w:tcPr>
            <w:tcW w:w="1990" w:type="dxa"/>
            <w:tcBorders>
              <w:top w:val="single" w:sz="6" w:space="0" w:color="FFFFFF"/>
              <w:left w:val="single" w:sz="6" w:space="0" w:color="auto"/>
              <w:bottom w:val="single" w:sz="6" w:space="0" w:color="auto"/>
              <w:right w:val="single" w:sz="6" w:space="0" w:color="auto"/>
            </w:tcBorders>
          </w:tcPr>
          <w:p w14:paraId="1EACF02E"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Samuel (1 &amp; 2)</w:t>
            </w:r>
          </w:p>
        </w:tc>
        <w:tc>
          <w:tcPr>
            <w:tcW w:w="2160" w:type="dxa"/>
            <w:tcBorders>
              <w:left w:val="single" w:sz="6" w:space="0" w:color="auto"/>
              <w:right w:val="single" w:sz="6" w:space="0" w:color="auto"/>
            </w:tcBorders>
          </w:tcPr>
          <w:p w14:paraId="6B86DBDA"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210A31CC" w14:textId="77777777">
        <w:tc>
          <w:tcPr>
            <w:tcW w:w="1700" w:type="dxa"/>
            <w:tcBorders>
              <w:left w:val="single" w:sz="6" w:space="0" w:color="auto"/>
              <w:right w:val="single" w:sz="6" w:space="0" w:color="auto"/>
            </w:tcBorders>
          </w:tcPr>
          <w:p w14:paraId="2376BED3"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1D8371D5"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Isaiah</w:t>
            </w:r>
          </w:p>
        </w:tc>
        <w:tc>
          <w:tcPr>
            <w:tcW w:w="1990" w:type="dxa"/>
            <w:tcBorders>
              <w:top w:val="single" w:sz="6" w:space="0" w:color="auto"/>
              <w:left w:val="single" w:sz="6" w:space="0" w:color="auto"/>
              <w:bottom w:val="single" w:sz="6" w:space="0" w:color="auto"/>
              <w:right w:val="single" w:sz="6" w:space="0" w:color="auto"/>
            </w:tcBorders>
          </w:tcPr>
          <w:p w14:paraId="56B2AF4D"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Kings (1 &amp; 2)</w:t>
            </w:r>
          </w:p>
        </w:tc>
        <w:tc>
          <w:tcPr>
            <w:tcW w:w="2160" w:type="dxa"/>
            <w:tcBorders>
              <w:left w:val="single" w:sz="6" w:space="0" w:color="auto"/>
              <w:right w:val="single" w:sz="6" w:space="0" w:color="auto"/>
            </w:tcBorders>
          </w:tcPr>
          <w:p w14:paraId="1FFBFC49"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16F1EDD6" w14:textId="77777777">
        <w:tc>
          <w:tcPr>
            <w:tcW w:w="1700" w:type="dxa"/>
            <w:tcBorders>
              <w:left w:val="single" w:sz="6" w:space="0" w:color="auto"/>
              <w:right w:val="single" w:sz="6" w:space="0" w:color="auto"/>
            </w:tcBorders>
          </w:tcPr>
          <w:p w14:paraId="1F251835"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FFFFFF"/>
              <w:right w:val="single" w:sz="6" w:space="0" w:color="auto"/>
            </w:tcBorders>
          </w:tcPr>
          <w:p w14:paraId="6D1E6C76"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Jeremiah</w:t>
            </w:r>
          </w:p>
        </w:tc>
        <w:tc>
          <w:tcPr>
            <w:tcW w:w="1990" w:type="dxa"/>
            <w:tcBorders>
              <w:top w:val="single" w:sz="6" w:space="0" w:color="auto"/>
              <w:left w:val="single" w:sz="6" w:space="0" w:color="auto"/>
              <w:bottom w:val="single" w:sz="6" w:space="0" w:color="auto"/>
              <w:right w:val="single" w:sz="6" w:space="0" w:color="auto"/>
            </w:tcBorders>
          </w:tcPr>
          <w:p w14:paraId="4333E872"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Chronicles (1 &amp; 2)</w:t>
            </w:r>
          </w:p>
        </w:tc>
        <w:tc>
          <w:tcPr>
            <w:tcW w:w="2160" w:type="dxa"/>
            <w:tcBorders>
              <w:left w:val="single" w:sz="6" w:space="0" w:color="auto"/>
              <w:right w:val="single" w:sz="6" w:space="0" w:color="auto"/>
            </w:tcBorders>
          </w:tcPr>
          <w:p w14:paraId="396947BD"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0A985F94" w14:textId="77777777">
        <w:tc>
          <w:tcPr>
            <w:tcW w:w="1700" w:type="dxa"/>
            <w:tcBorders>
              <w:left w:val="single" w:sz="6" w:space="0" w:color="auto"/>
              <w:right w:val="single" w:sz="6" w:space="0" w:color="auto"/>
            </w:tcBorders>
          </w:tcPr>
          <w:p w14:paraId="5A3DEBDB"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FFFFFF"/>
              <w:left w:val="single" w:sz="6" w:space="0" w:color="auto"/>
              <w:bottom w:val="single" w:sz="6" w:space="0" w:color="auto"/>
              <w:right w:val="single" w:sz="6" w:space="0" w:color="auto"/>
            </w:tcBorders>
          </w:tcPr>
          <w:p w14:paraId="148E047B"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Ezekiel</w:t>
            </w:r>
          </w:p>
        </w:tc>
        <w:tc>
          <w:tcPr>
            <w:tcW w:w="1990" w:type="dxa"/>
            <w:tcBorders>
              <w:top w:val="single" w:sz="6" w:space="0" w:color="auto"/>
              <w:left w:val="single" w:sz="6" w:space="0" w:color="auto"/>
              <w:bottom w:val="single" w:sz="6" w:space="0" w:color="auto"/>
              <w:right w:val="single" w:sz="6" w:space="0" w:color="auto"/>
            </w:tcBorders>
          </w:tcPr>
          <w:p w14:paraId="274EA6F2"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Ezra</w:t>
            </w:r>
          </w:p>
        </w:tc>
        <w:tc>
          <w:tcPr>
            <w:tcW w:w="2160" w:type="dxa"/>
            <w:tcBorders>
              <w:left w:val="single" w:sz="6" w:space="0" w:color="auto"/>
              <w:right w:val="single" w:sz="6" w:space="0" w:color="auto"/>
            </w:tcBorders>
          </w:tcPr>
          <w:p w14:paraId="0F67579A"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26F0748C" w14:textId="77777777">
        <w:tc>
          <w:tcPr>
            <w:tcW w:w="1700" w:type="dxa"/>
            <w:tcBorders>
              <w:left w:val="single" w:sz="6" w:space="0" w:color="auto"/>
              <w:right w:val="single" w:sz="6" w:space="0" w:color="auto"/>
            </w:tcBorders>
          </w:tcPr>
          <w:p w14:paraId="12975FD3"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5443D7D3"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Hosea</w:t>
            </w:r>
          </w:p>
        </w:tc>
        <w:tc>
          <w:tcPr>
            <w:tcW w:w="1990" w:type="dxa"/>
            <w:tcBorders>
              <w:top w:val="single" w:sz="6" w:space="0" w:color="auto"/>
              <w:left w:val="single" w:sz="6" w:space="0" w:color="auto"/>
              <w:bottom w:val="single" w:sz="6" w:space="0" w:color="auto"/>
              <w:right w:val="single" w:sz="6" w:space="0" w:color="auto"/>
            </w:tcBorders>
          </w:tcPr>
          <w:p w14:paraId="49BBA001"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Nehemiah</w:t>
            </w:r>
          </w:p>
        </w:tc>
        <w:tc>
          <w:tcPr>
            <w:tcW w:w="2160" w:type="dxa"/>
            <w:tcBorders>
              <w:left w:val="single" w:sz="6" w:space="0" w:color="auto"/>
              <w:right w:val="single" w:sz="6" w:space="0" w:color="auto"/>
            </w:tcBorders>
          </w:tcPr>
          <w:p w14:paraId="3DF624D9"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2D10F6E7" w14:textId="77777777">
        <w:tc>
          <w:tcPr>
            <w:tcW w:w="1700" w:type="dxa"/>
            <w:tcBorders>
              <w:left w:val="single" w:sz="6" w:space="0" w:color="auto"/>
              <w:right w:val="single" w:sz="6" w:space="0" w:color="auto"/>
            </w:tcBorders>
          </w:tcPr>
          <w:p w14:paraId="71B3DEEC"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1C7BE931"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Joel</w:t>
            </w:r>
          </w:p>
        </w:tc>
        <w:tc>
          <w:tcPr>
            <w:tcW w:w="1990" w:type="dxa"/>
            <w:tcBorders>
              <w:top w:val="single" w:sz="6" w:space="0" w:color="auto"/>
              <w:left w:val="single" w:sz="6" w:space="0" w:color="auto"/>
              <w:bottom w:val="single" w:sz="6" w:space="0" w:color="auto"/>
              <w:right w:val="single" w:sz="6" w:space="0" w:color="auto"/>
            </w:tcBorders>
          </w:tcPr>
          <w:p w14:paraId="58ADAE07"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Esther</w:t>
            </w:r>
          </w:p>
        </w:tc>
        <w:tc>
          <w:tcPr>
            <w:tcW w:w="2160" w:type="dxa"/>
            <w:tcBorders>
              <w:left w:val="single" w:sz="6" w:space="0" w:color="auto"/>
              <w:bottom w:val="single" w:sz="6" w:space="0" w:color="auto"/>
              <w:right w:val="single" w:sz="6" w:space="0" w:color="auto"/>
            </w:tcBorders>
          </w:tcPr>
          <w:p w14:paraId="19FA2959"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5E88924C" w14:textId="77777777">
        <w:tc>
          <w:tcPr>
            <w:tcW w:w="1700" w:type="dxa"/>
            <w:tcBorders>
              <w:left w:val="single" w:sz="6" w:space="0" w:color="auto"/>
              <w:right w:val="single" w:sz="6" w:space="0" w:color="auto"/>
            </w:tcBorders>
          </w:tcPr>
          <w:p w14:paraId="7EDCBEE6"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75948C97"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Amos</w:t>
            </w:r>
          </w:p>
        </w:tc>
        <w:tc>
          <w:tcPr>
            <w:tcW w:w="1990" w:type="dxa"/>
            <w:tcBorders>
              <w:top w:val="single" w:sz="6" w:space="0" w:color="auto"/>
              <w:left w:val="single" w:sz="6" w:space="0" w:color="auto"/>
              <w:bottom w:val="single" w:sz="6" w:space="0" w:color="auto"/>
              <w:right w:val="single" w:sz="6" w:space="0" w:color="auto"/>
            </w:tcBorders>
          </w:tcPr>
          <w:p w14:paraId="5EE2739E"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Job</w:t>
            </w:r>
          </w:p>
        </w:tc>
        <w:tc>
          <w:tcPr>
            <w:tcW w:w="2160" w:type="dxa"/>
            <w:tcBorders>
              <w:top w:val="single" w:sz="6" w:space="0" w:color="auto"/>
              <w:left w:val="single" w:sz="6" w:space="0" w:color="auto"/>
              <w:right w:val="single" w:sz="6" w:space="0" w:color="auto"/>
            </w:tcBorders>
          </w:tcPr>
          <w:p w14:paraId="307A4A7E" w14:textId="77777777" w:rsidR="005721BC" w:rsidRPr="00713BCD" w:rsidRDefault="005721BC">
            <w:pPr>
              <w:tabs>
                <w:tab w:val="left" w:pos="6120"/>
                <w:tab w:val="left" w:pos="6480"/>
                <w:tab w:val="left" w:pos="7560"/>
                <w:tab w:val="left" w:pos="8820"/>
                <w:tab w:val="left" w:pos="9000"/>
              </w:tabs>
              <w:ind w:right="-60"/>
              <w:rPr>
                <w:sz w:val="21"/>
              </w:rPr>
            </w:pPr>
            <w:r w:rsidRPr="00713BCD">
              <w:rPr>
                <w:b/>
                <w:sz w:val="21"/>
              </w:rPr>
              <w:t>Poetical Books</w:t>
            </w:r>
          </w:p>
        </w:tc>
      </w:tr>
      <w:tr w:rsidR="005721BC" w:rsidRPr="00713BCD" w14:paraId="7EF9B47A" w14:textId="77777777">
        <w:tc>
          <w:tcPr>
            <w:tcW w:w="1700" w:type="dxa"/>
            <w:tcBorders>
              <w:left w:val="single" w:sz="6" w:space="0" w:color="auto"/>
              <w:right w:val="single" w:sz="6" w:space="0" w:color="auto"/>
            </w:tcBorders>
          </w:tcPr>
          <w:p w14:paraId="3861553C"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090FC0A8"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Obadiah</w:t>
            </w:r>
          </w:p>
        </w:tc>
        <w:tc>
          <w:tcPr>
            <w:tcW w:w="1990" w:type="dxa"/>
            <w:tcBorders>
              <w:top w:val="single" w:sz="6" w:space="0" w:color="auto"/>
              <w:left w:val="single" w:sz="6" w:space="0" w:color="auto"/>
              <w:bottom w:val="single" w:sz="6" w:space="0" w:color="auto"/>
              <w:right w:val="single" w:sz="6" w:space="0" w:color="auto"/>
            </w:tcBorders>
          </w:tcPr>
          <w:p w14:paraId="3C5EA90D"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Psalms</w:t>
            </w:r>
          </w:p>
        </w:tc>
        <w:tc>
          <w:tcPr>
            <w:tcW w:w="2160" w:type="dxa"/>
            <w:tcBorders>
              <w:left w:val="single" w:sz="6" w:space="0" w:color="auto"/>
              <w:right w:val="single" w:sz="6" w:space="0" w:color="auto"/>
            </w:tcBorders>
          </w:tcPr>
          <w:p w14:paraId="16881E28"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(Wisdom Literature)</w:t>
            </w:r>
          </w:p>
        </w:tc>
      </w:tr>
      <w:tr w:rsidR="005721BC" w:rsidRPr="00713BCD" w14:paraId="0136774F" w14:textId="77777777">
        <w:tc>
          <w:tcPr>
            <w:tcW w:w="1700" w:type="dxa"/>
            <w:tcBorders>
              <w:left w:val="single" w:sz="6" w:space="0" w:color="auto"/>
              <w:right w:val="single" w:sz="6" w:space="0" w:color="auto"/>
            </w:tcBorders>
          </w:tcPr>
          <w:p w14:paraId="4C8DA541"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71098EE5"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Jonah</w:t>
            </w:r>
          </w:p>
        </w:tc>
        <w:tc>
          <w:tcPr>
            <w:tcW w:w="1990" w:type="dxa"/>
            <w:tcBorders>
              <w:top w:val="single" w:sz="6" w:space="0" w:color="auto"/>
              <w:left w:val="single" w:sz="6" w:space="0" w:color="auto"/>
              <w:bottom w:val="single" w:sz="6" w:space="0" w:color="auto"/>
              <w:right w:val="single" w:sz="6" w:space="0" w:color="auto"/>
            </w:tcBorders>
          </w:tcPr>
          <w:p w14:paraId="16BBD0B1"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Proverbs</w:t>
            </w:r>
          </w:p>
        </w:tc>
        <w:tc>
          <w:tcPr>
            <w:tcW w:w="2160" w:type="dxa"/>
            <w:tcBorders>
              <w:left w:val="single" w:sz="6" w:space="0" w:color="auto"/>
              <w:right w:val="single" w:sz="6" w:space="0" w:color="auto"/>
            </w:tcBorders>
          </w:tcPr>
          <w:p w14:paraId="3E41E68D"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5AED2635" w14:textId="77777777">
        <w:tc>
          <w:tcPr>
            <w:tcW w:w="1700" w:type="dxa"/>
            <w:tcBorders>
              <w:left w:val="single" w:sz="6" w:space="0" w:color="auto"/>
              <w:right w:val="single" w:sz="6" w:space="0" w:color="auto"/>
            </w:tcBorders>
          </w:tcPr>
          <w:p w14:paraId="218BBB23"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0896F25B"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Micah</w:t>
            </w:r>
          </w:p>
        </w:tc>
        <w:tc>
          <w:tcPr>
            <w:tcW w:w="1990" w:type="dxa"/>
            <w:tcBorders>
              <w:top w:val="single" w:sz="6" w:space="0" w:color="auto"/>
              <w:left w:val="single" w:sz="6" w:space="0" w:color="auto"/>
              <w:bottom w:val="single" w:sz="6" w:space="0" w:color="auto"/>
              <w:right w:val="single" w:sz="6" w:space="0" w:color="auto"/>
            </w:tcBorders>
          </w:tcPr>
          <w:p w14:paraId="21DC345C"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Ecclesiastes</w:t>
            </w:r>
          </w:p>
        </w:tc>
        <w:tc>
          <w:tcPr>
            <w:tcW w:w="2160" w:type="dxa"/>
            <w:tcBorders>
              <w:left w:val="single" w:sz="6" w:space="0" w:color="auto"/>
              <w:right w:val="single" w:sz="6" w:space="0" w:color="auto"/>
            </w:tcBorders>
          </w:tcPr>
          <w:p w14:paraId="17D17E76"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2A9EA3BE" w14:textId="77777777">
        <w:tc>
          <w:tcPr>
            <w:tcW w:w="1700" w:type="dxa"/>
            <w:tcBorders>
              <w:left w:val="single" w:sz="6" w:space="0" w:color="auto"/>
              <w:right w:val="single" w:sz="6" w:space="0" w:color="auto"/>
            </w:tcBorders>
          </w:tcPr>
          <w:p w14:paraId="56DF9D53"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5BA3681F"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Nahum</w:t>
            </w:r>
          </w:p>
        </w:tc>
        <w:tc>
          <w:tcPr>
            <w:tcW w:w="1990" w:type="dxa"/>
            <w:tcBorders>
              <w:top w:val="single" w:sz="6" w:space="0" w:color="auto"/>
              <w:left w:val="single" w:sz="6" w:space="0" w:color="auto"/>
              <w:bottom w:val="single" w:sz="6" w:space="0" w:color="auto"/>
              <w:right w:val="single" w:sz="6" w:space="0" w:color="auto"/>
            </w:tcBorders>
          </w:tcPr>
          <w:p w14:paraId="26DE477A"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Song of Solomon</w:t>
            </w:r>
          </w:p>
        </w:tc>
        <w:tc>
          <w:tcPr>
            <w:tcW w:w="2160" w:type="dxa"/>
            <w:tcBorders>
              <w:left w:val="single" w:sz="6" w:space="0" w:color="auto"/>
              <w:bottom w:val="single" w:sz="6" w:space="0" w:color="auto"/>
              <w:right w:val="single" w:sz="6" w:space="0" w:color="auto"/>
            </w:tcBorders>
          </w:tcPr>
          <w:p w14:paraId="3868E179"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506B6927" w14:textId="77777777">
        <w:tc>
          <w:tcPr>
            <w:tcW w:w="1700" w:type="dxa"/>
            <w:tcBorders>
              <w:left w:val="single" w:sz="6" w:space="0" w:color="auto"/>
              <w:right w:val="single" w:sz="6" w:space="0" w:color="auto"/>
            </w:tcBorders>
          </w:tcPr>
          <w:p w14:paraId="22FC8020"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4BCC05C5"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Habakkuk</w:t>
            </w:r>
          </w:p>
        </w:tc>
        <w:tc>
          <w:tcPr>
            <w:tcW w:w="1990" w:type="dxa"/>
            <w:tcBorders>
              <w:top w:val="single" w:sz="6" w:space="0" w:color="auto"/>
              <w:left w:val="single" w:sz="6" w:space="0" w:color="auto"/>
              <w:bottom w:val="single" w:sz="6" w:space="0" w:color="auto"/>
              <w:right w:val="single" w:sz="6" w:space="0" w:color="auto"/>
            </w:tcBorders>
          </w:tcPr>
          <w:p w14:paraId="6D062E9B"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Isaiah</w:t>
            </w:r>
          </w:p>
        </w:tc>
        <w:tc>
          <w:tcPr>
            <w:tcW w:w="2160" w:type="dxa"/>
            <w:tcBorders>
              <w:top w:val="single" w:sz="6" w:space="0" w:color="auto"/>
              <w:left w:val="single" w:sz="6" w:space="0" w:color="auto"/>
              <w:right w:val="single" w:sz="6" w:space="0" w:color="auto"/>
            </w:tcBorders>
          </w:tcPr>
          <w:p w14:paraId="2136DA8F" w14:textId="77777777" w:rsidR="005721BC" w:rsidRPr="00713BCD" w:rsidRDefault="005721BC">
            <w:pPr>
              <w:tabs>
                <w:tab w:val="left" w:pos="6120"/>
                <w:tab w:val="left" w:pos="6480"/>
                <w:tab w:val="left" w:pos="7560"/>
                <w:tab w:val="left" w:pos="8820"/>
                <w:tab w:val="left" w:pos="9000"/>
              </w:tabs>
              <w:ind w:right="-60"/>
              <w:rPr>
                <w:sz w:val="21"/>
              </w:rPr>
            </w:pPr>
            <w:r w:rsidRPr="00713BCD">
              <w:rPr>
                <w:b/>
                <w:sz w:val="21"/>
              </w:rPr>
              <w:t>Prophets</w:t>
            </w:r>
          </w:p>
        </w:tc>
      </w:tr>
      <w:tr w:rsidR="005721BC" w:rsidRPr="00713BCD" w14:paraId="06EA1ECA" w14:textId="77777777">
        <w:tc>
          <w:tcPr>
            <w:tcW w:w="1700" w:type="dxa"/>
            <w:tcBorders>
              <w:left w:val="single" w:sz="6" w:space="0" w:color="auto"/>
              <w:right w:val="single" w:sz="6" w:space="0" w:color="auto"/>
            </w:tcBorders>
          </w:tcPr>
          <w:p w14:paraId="43ADE8C4"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01C77AC1"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Zephaniah</w:t>
            </w:r>
          </w:p>
        </w:tc>
        <w:tc>
          <w:tcPr>
            <w:tcW w:w="1990" w:type="dxa"/>
            <w:tcBorders>
              <w:top w:val="single" w:sz="6" w:space="0" w:color="auto"/>
              <w:left w:val="single" w:sz="6" w:space="0" w:color="auto"/>
              <w:bottom w:val="single" w:sz="6" w:space="0" w:color="auto"/>
              <w:right w:val="single" w:sz="6" w:space="0" w:color="auto"/>
            </w:tcBorders>
          </w:tcPr>
          <w:p w14:paraId="5CBCDF88"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Jeremiah</w:t>
            </w:r>
          </w:p>
        </w:tc>
        <w:tc>
          <w:tcPr>
            <w:tcW w:w="2160" w:type="dxa"/>
            <w:tcBorders>
              <w:left w:val="single" w:sz="6" w:space="0" w:color="auto"/>
              <w:right w:val="single" w:sz="6" w:space="0" w:color="auto"/>
            </w:tcBorders>
          </w:tcPr>
          <w:p w14:paraId="54D83EB2"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675E209A" w14:textId="77777777">
        <w:tc>
          <w:tcPr>
            <w:tcW w:w="1700" w:type="dxa"/>
            <w:tcBorders>
              <w:left w:val="single" w:sz="6" w:space="0" w:color="auto"/>
              <w:right w:val="single" w:sz="6" w:space="0" w:color="auto"/>
            </w:tcBorders>
          </w:tcPr>
          <w:p w14:paraId="5EABE2FA"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032F887C"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Haggai</w:t>
            </w:r>
          </w:p>
        </w:tc>
        <w:tc>
          <w:tcPr>
            <w:tcW w:w="1990" w:type="dxa"/>
            <w:tcBorders>
              <w:top w:val="single" w:sz="6" w:space="0" w:color="auto"/>
              <w:left w:val="single" w:sz="6" w:space="0" w:color="auto"/>
              <w:bottom w:val="single" w:sz="6" w:space="0" w:color="auto"/>
              <w:right w:val="single" w:sz="6" w:space="0" w:color="auto"/>
            </w:tcBorders>
          </w:tcPr>
          <w:p w14:paraId="5193B398"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Lamentations</w:t>
            </w:r>
          </w:p>
        </w:tc>
        <w:tc>
          <w:tcPr>
            <w:tcW w:w="2160" w:type="dxa"/>
            <w:tcBorders>
              <w:left w:val="single" w:sz="6" w:space="0" w:color="auto"/>
              <w:right w:val="single" w:sz="6" w:space="0" w:color="auto"/>
            </w:tcBorders>
          </w:tcPr>
          <w:p w14:paraId="2A5DB10E"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2FABF086" w14:textId="77777777">
        <w:tc>
          <w:tcPr>
            <w:tcW w:w="1700" w:type="dxa"/>
            <w:tcBorders>
              <w:left w:val="single" w:sz="6" w:space="0" w:color="auto"/>
              <w:right w:val="single" w:sz="6" w:space="0" w:color="auto"/>
            </w:tcBorders>
          </w:tcPr>
          <w:p w14:paraId="2115AED4"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57E0D0A8"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Zechariah</w:t>
            </w:r>
          </w:p>
        </w:tc>
        <w:tc>
          <w:tcPr>
            <w:tcW w:w="1990" w:type="dxa"/>
            <w:tcBorders>
              <w:top w:val="single" w:sz="6" w:space="0" w:color="auto"/>
              <w:left w:val="single" w:sz="6" w:space="0" w:color="auto"/>
              <w:bottom w:val="single" w:sz="6" w:space="0" w:color="auto"/>
              <w:right w:val="single" w:sz="6" w:space="0" w:color="auto"/>
            </w:tcBorders>
          </w:tcPr>
          <w:p w14:paraId="66B1AE78"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Ezekiel</w:t>
            </w:r>
          </w:p>
        </w:tc>
        <w:tc>
          <w:tcPr>
            <w:tcW w:w="2160" w:type="dxa"/>
            <w:tcBorders>
              <w:left w:val="single" w:sz="6" w:space="0" w:color="auto"/>
              <w:right w:val="single" w:sz="6" w:space="0" w:color="auto"/>
            </w:tcBorders>
          </w:tcPr>
          <w:p w14:paraId="497F31F2"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16DA257B" w14:textId="77777777">
        <w:tc>
          <w:tcPr>
            <w:tcW w:w="1700" w:type="dxa"/>
            <w:tcBorders>
              <w:left w:val="single" w:sz="6" w:space="0" w:color="auto"/>
              <w:bottom w:val="single" w:sz="6" w:space="0" w:color="auto"/>
              <w:right w:val="single" w:sz="6" w:space="0" w:color="auto"/>
            </w:tcBorders>
          </w:tcPr>
          <w:p w14:paraId="723715D3"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464D34FD"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Malachi</w:t>
            </w:r>
          </w:p>
        </w:tc>
        <w:tc>
          <w:tcPr>
            <w:tcW w:w="1990" w:type="dxa"/>
            <w:tcBorders>
              <w:top w:val="single" w:sz="6" w:space="0" w:color="auto"/>
              <w:left w:val="single" w:sz="6" w:space="0" w:color="auto"/>
              <w:bottom w:val="single" w:sz="6" w:space="0" w:color="auto"/>
              <w:right w:val="single" w:sz="6" w:space="0" w:color="auto"/>
            </w:tcBorders>
          </w:tcPr>
          <w:p w14:paraId="1AF6B8FC"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Daniel</w:t>
            </w:r>
          </w:p>
        </w:tc>
        <w:tc>
          <w:tcPr>
            <w:tcW w:w="2160" w:type="dxa"/>
            <w:tcBorders>
              <w:left w:val="single" w:sz="6" w:space="0" w:color="auto"/>
              <w:right w:val="single" w:sz="6" w:space="0" w:color="auto"/>
            </w:tcBorders>
          </w:tcPr>
          <w:p w14:paraId="062364AE"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3E058C78" w14:textId="77777777">
        <w:tc>
          <w:tcPr>
            <w:tcW w:w="1700" w:type="dxa"/>
            <w:tcBorders>
              <w:top w:val="single" w:sz="6" w:space="0" w:color="auto"/>
              <w:left w:val="single" w:sz="6" w:space="0" w:color="auto"/>
              <w:right w:val="single" w:sz="6" w:space="0" w:color="auto"/>
            </w:tcBorders>
          </w:tcPr>
          <w:p w14:paraId="49DC90FC" w14:textId="77777777" w:rsidR="005721BC" w:rsidRPr="00713BCD" w:rsidRDefault="005721BC">
            <w:pPr>
              <w:tabs>
                <w:tab w:val="left" w:pos="6120"/>
                <w:tab w:val="left" w:pos="6480"/>
                <w:tab w:val="left" w:pos="7560"/>
                <w:tab w:val="left" w:pos="8820"/>
                <w:tab w:val="left" w:pos="9000"/>
              </w:tabs>
              <w:ind w:right="-60"/>
              <w:rPr>
                <w:b/>
                <w:sz w:val="21"/>
              </w:rPr>
            </w:pPr>
            <w:r w:rsidRPr="00713BCD">
              <w:rPr>
                <w:b/>
                <w:sz w:val="21"/>
              </w:rPr>
              <w:t>The Writings</w:t>
            </w:r>
          </w:p>
        </w:tc>
        <w:tc>
          <w:tcPr>
            <w:tcW w:w="2240" w:type="dxa"/>
            <w:tcBorders>
              <w:top w:val="single" w:sz="6" w:space="0" w:color="auto"/>
              <w:left w:val="single" w:sz="6" w:space="0" w:color="auto"/>
              <w:bottom w:val="single" w:sz="6" w:space="0" w:color="auto"/>
              <w:right w:val="single" w:sz="6" w:space="0" w:color="auto"/>
            </w:tcBorders>
          </w:tcPr>
          <w:p w14:paraId="2DB30151" w14:textId="77777777" w:rsidR="005721BC" w:rsidRPr="00713BCD" w:rsidRDefault="005721BC">
            <w:pPr>
              <w:tabs>
                <w:tab w:val="left" w:pos="6120"/>
                <w:tab w:val="left" w:pos="6480"/>
                <w:tab w:val="left" w:pos="7560"/>
                <w:tab w:val="left" w:pos="8820"/>
                <w:tab w:val="left" w:pos="9000"/>
              </w:tabs>
              <w:ind w:right="-60"/>
              <w:rPr>
                <w:b/>
                <w:sz w:val="21"/>
              </w:rPr>
            </w:pPr>
            <w:r w:rsidRPr="00713BCD">
              <w:rPr>
                <w:b/>
                <w:sz w:val="21"/>
              </w:rPr>
              <w:t>Psalms</w:t>
            </w:r>
          </w:p>
        </w:tc>
        <w:tc>
          <w:tcPr>
            <w:tcW w:w="1990" w:type="dxa"/>
            <w:tcBorders>
              <w:top w:val="single" w:sz="6" w:space="0" w:color="auto"/>
              <w:left w:val="single" w:sz="6" w:space="0" w:color="auto"/>
              <w:bottom w:val="single" w:sz="6" w:space="0" w:color="auto"/>
              <w:right w:val="single" w:sz="6" w:space="0" w:color="auto"/>
            </w:tcBorders>
          </w:tcPr>
          <w:p w14:paraId="47465E3C"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Hosea</w:t>
            </w:r>
          </w:p>
        </w:tc>
        <w:tc>
          <w:tcPr>
            <w:tcW w:w="2160" w:type="dxa"/>
            <w:tcBorders>
              <w:left w:val="single" w:sz="6" w:space="0" w:color="auto"/>
              <w:right w:val="single" w:sz="6" w:space="0" w:color="auto"/>
            </w:tcBorders>
          </w:tcPr>
          <w:p w14:paraId="719A0D85"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78CF5DE8" w14:textId="77777777">
        <w:tc>
          <w:tcPr>
            <w:tcW w:w="1700" w:type="dxa"/>
            <w:tcBorders>
              <w:left w:val="single" w:sz="6" w:space="0" w:color="auto"/>
              <w:right w:val="single" w:sz="6" w:space="0" w:color="auto"/>
            </w:tcBorders>
          </w:tcPr>
          <w:p w14:paraId="75EAB9AC"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(Hagiographa)</w:t>
            </w:r>
          </w:p>
        </w:tc>
        <w:tc>
          <w:tcPr>
            <w:tcW w:w="2240" w:type="dxa"/>
            <w:tcBorders>
              <w:top w:val="single" w:sz="6" w:space="0" w:color="auto"/>
              <w:left w:val="single" w:sz="6" w:space="0" w:color="auto"/>
              <w:bottom w:val="single" w:sz="6" w:space="0" w:color="auto"/>
              <w:right w:val="single" w:sz="6" w:space="0" w:color="auto"/>
            </w:tcBorders>
          </w:tcPr>
          <w:p w14:paraId="48E1F2C5" w14:textId="77777777" w:rsidR="005721BC" w:rsidRPr="00713BCD" w:rsidRDefault="005721BC">
            <w:pPr>
              <w:tabs>
                <w:tab w:val="left" w:pos="6120"/>
                <w:tab w:val="left" w:pos="6480"/>
                <w:tab w:val="left" w:pos="7560"/>
                <w:tab w:val="left" w:pos="8820"/>
                <w:tab w:val="left" w:pos="9000"/>
              </w:tabs>
              <w:ind w:right="-60"/>
              <w:rPr>
                <w:b/>
                <w:sz w:val="21"/>
              </w:rPr>
            </w:pPr>
            <w:r w:rsidRPr="00713BCD">
              <w:rPr>
                <w:b/>
                <w:sz w:val="21"/>
              </w:rPr>
              <w:t>Proverbs</w:t>
            </w:r>
          </w:p>
        </w:tc>
        <w:tc>
          <w:tcPr>
            <w:tcW w:w="1990" w:type="dxa"/>
            <w:tcBorders>
              <w:top w:val="single" w:sz="6" w:space="0" w:color="auto"/>
              <w:left w:val="single" w:sz="6" w:space="0" w:color="auto"/>
              <w:bottom w:val="single" w:sz="6" w:space="0" w:color="auto"/>
              <w:right w:val="single" w:sz="6" w:space="0" w:color="auto"/>
            </w:tcBorders>
          </w:tcPr>
          <w:p w14:paraId="1F2B5000"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Joel</w:t>
            </w:r>
          </w:p>
        </w:tc>
        <w:tc>
          <w:tcPr>
            <w:tcW w:w="2160" w:type="dxa"/>
            <w:tcBorders>
              <w:left w:val="single" w:sz="6" w:space="0" w:color="auto"/>
              <w:right w:val="single" w:sz="6" w:space="0" w:color="auto"/>
            </w:tcBorders>
          </w:tcPr>
          <w:p w14:paraId="5BA8E112"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6D87BC2B" w14:textId="77777777">
        <w:tc>
          <w:tcPr>
            <w:tcW w:w="1700" w:type="dxa"/>
            <w:tcBorders>
              <w:left w:val="single" w:sz="6" w:space="0" w:color="auto"/>
              <w:right w:val="single" w:sz="6" w:space="0" w:color="auto"/>
            </w:tcBorders>
          </w:tcPr>
          <w:p w14:paraId="46527C7A"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657E1D13" w14:textId="77777777" w:rsidR="005721BC" w:rsidRPr="00713BCD" w:rsidRDefault="005721BC">
            <w:pPr>
              <w:tabs>
                <w:tab w:val="left" w:pos="6120"/>
                <w:tab w:val="left" w:pos="6480"/>
                <w:tab w:val="left" w:pos="7560"/>
                <w:tab w:val="left" w:pos="8820"/>
                <w:tab w:val="left" w:pos="9000"/>
              </w:tabs>
              <w:ind w:right="-60"/>
              <w:rPr>
                <w:b/>
                <w:sz w:val="21"/>
              </w:rPr>
            </w:pPr>
            <w:r w:rsidRPr="00713BCD">
              <w:rPr>
                <w:b/>
                <w:sz w:val="21"/>
              </w:rPr>
              <w:t>Job</w:t>
            </w:r>
          </w:p>
        </w:tc>
        <w:tc>
          <w:tcPr>
            <w:tcW w:w="1990" w:type="dxa"/>
            <w:tcBorders>
              <w:top w:val="single" w:sz="6" w:space="0" w:color="auto"/>
              <w:left w:val="single" w:sz="6" w:space="0" w:color="auto"/>
              <w:bottom w:val="single" w:sz="6" w:space="0" w:color="auto"/>
              <w:right w:val="single" w:sz="6" w:space="0" w:color="auto"/>
            </w:tcBorders>
          </w:tcPr>
          <w:p w14:paraId="322E4A0E"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Amos</w:t>
            </w:r>
          </w:p>
        </w:tc>
        <w:tc>
          <w:tcPr>
            <w:tcW w:w="2160" w:type="dxa"/>
            <w:tcBorders>
              <w:left w:val="single" w:sz="6" w:space="0" w:color="auto"/>
              <w:right w:val="single" w:sz="6" w:space="0" w:color="auto"/>
            </w:tcBorders>
          </w:tcPr>
          <w:p w14:paraId="34DBC0FF"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0D290A83" w14:textId="77777777">
        <w:tc>
          <w:tcPr>
            <w:tcW w:w="1700" w:type="dxa"/>
            <w:tcBorders>
              <w:left w:val="single" w:sz="6" w:space="0" w:color="auto"/>
              <w:right w:val="single" w:sz="6" w:space="0" w:color="auto"/>
            </w:tcBorders>
          </w:tcPr>
          <w:p w14:paraId="0B4AAD0B"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4ADD365E" w14:textId="77777777" w:rsidR="005721BC" w:rsidRPr="00713BCD" w:rsidRDefault="005721BC">
            <w:pPr>
              <w:tabs>
                <w:tab w:val="left" w:pos="6120"/>
                <w:tab w:val="left" w:pos="6480"/>
                <w:tab w:val="left" w:pos="7560"/>
                <w:tab w:val="left" w:pos="8820"/>
                <w:tab w:val="left" w:pos="9000"/>
              </w:tabs>
              <w:ind w:right="-60"/>
              <w:rPr>
                <w:b/>
                <w:sz w:val="21"/>
              </w:rPr>
            </w:pPr>
            <w:r w:rsidRPr="00713BCD">
              <w:rPr>
                <w:b/>
                <w:sz w:val="21"/>
              </w:rPr>
              <w:t>Song of Solomon</w:t>
            </w:r>
          </w:p>
        </w:tc>
        <w:tc>
          <w:tcPr>
            <w:tcW w:w="1990" w:type="dxa"/>
            <w:tcBorders>
              <w:top w:val="single" w:sz="6" w:space="0" w:color="auto"/>
              <w:left w:val="single" w:sz="6" w:space="0" w:color="auto"/>
              <w:bottom w:val="single" w:sz="6" w:space="0" w:color="auto"/>
              <w:right w:val="single" w:sz="6" w:space="0" w:color="auto"/>
            </w:tcBorders>
          </w:tcPr>
          <w:p w14:paraId="237B96E8"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Obadiah</w:t>
            </w:r>
          </w:p>
        </w:tc>
        <w:tc>
          <w:tcPr>
            <w:tcW w:w="2160" w:type="dxa"/>
            <w:tcBorders>
              <w:left w:val="single" w:sz="6" w:space="0" w:color="auto"/>
              <w:right w:val="single" w:sz="6" w:space="0" w:color="auto"/>
            </w:tcBorders>
          </w:tcPr>
          <w:p w14:paraId="57590531"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4BAD4802" w14:textId="77777777">
        <w:tc>
          <w:tcPr>
            <w:tcW w:w="1700" w:type="dxa"/>
            <w:tcBorders>
              <w:left w:val="single" w:sz="6" w:space="0" w:color="auto"/>
              <w:right w:val="single" w:sz="6" w:space="0" w:color="auto"/>
            </w:tcBorders>
          </w:tcPr>
          <w:p w14:paraId="7A84F1AB"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59382228" w14:textId="77777777" w:rsidR="005721BC" w:rsidRPr="00713BCD" w:rsidRDefault="005721BC">
            <w:pPr>
              <w:tabs>
                <w:tab w:val="left" w:pos="6120"/>
                <w:tab w:val="left" w:pos="6480"/>
                <w:tab w:val="left" w:pos="7560"/>
                <w:tab w:val="left" w:pos="8820"/>
                <w:tab w:val="left" w:pos="9000"/>
              </w:tabs>
              <w:ind w:right="-60"/>
              <w:rPr>
                <w:sz w:val="21"/>
              </w:rPr>
            </w:pPr>
            <w:r w:rsidRPr="00713BCD">
              <w:rPr>
                <w:i/>
                <w:sz w:val="21"/>
              </w:rPr>
              <w:t>Ruth</w:t>
            </w:r>
          </w:p>
        </w:tc>
        <w:tc>
          <w:tcPr>
            <w:tcW w:w="1990" w:type="dxa"/>
            <w:tcBorders>
              <w:top w:val="single" w:sz="6" w:space="0" w:color="auto"/>
              <w:left w:val="single" w:sz="6" w:space="0" w:color="auto"/>
              <w:bottom w:val="single" w:sz="6" w:space="0" w:color="auto"/>
              <w:right w:val="single" w:sz="6" w:space="0" w:color="auto"/>
            </w:tcBorders>
          </w:tcPr>
          <w:p w14:paraId="59834E18"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Jonah</w:t>
            </w:r>
          </w:p>
        </w:tc>
        <w:tc>
          <w:tcPr>
            <w:tcW w:w="2160" w:type="dxa"/>
            <w:tcBorders>
              <w:left w:val="single" w:sz="6" w:space="0" w:color="auto"/>
              <w:right w:val="single" w:sz="6" w:space="0" w:color="auto"/>
            </w:tcBorders>
          </w:tcPr>
          <w:p w14:paraId="1D57C856"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11668DC0" w14:textId="77777777">
        <w:tc>
          <w:tcPr>
            <w:tcW w:w="1700" w:type="dxa"/>
            <w:tcBorders>
              <w:left w:val="single" w:sz="6" w:space="0" w:color="auto"/>
              <w:right w:val="single" w:sz="6" w:space="0" w:color="auto"/>
            </w:tcBorders>
          </w:tcPr>
          <w:p w14:paraId="51B05A7A"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758BEDC8" w14:textId="77777777" w:rsidR="005721BC" w:rsidRPr="00713BCD" w:rsidRDefault="005721BC">
            <w:pPr>
              <w:tabs>
                <w:tab w:val="left" w:pos="6120"/>
                <w:tab w:val="left" w:pos="6480"/>
                <w:tab w:val="left" w:pos="7560"/>
                <w:tab w:val="left" w:pos="8820"/>
                <w:tab w:val="left" w:pos="9000"/>
              </w:tabs>
              <w:ind w:right="-60"/>
              <w:rPr>
                <w:b/>
                <w:sz w:val="21"/>
              </w:rPr>
            </w:pPr>
            <w:r w:rsidRPr="00713BCD">
              <w:rPr>
                <w:b/>
                <w:sz w:val="21"/>
              </w:rPr>
              <w:t>Lamentations</w:t>
            </w:r>
          </w:p>
        </w:tc>
        <w:tc>
          <w:tcPr>
            <w:tcW w:w="1990" w:type="dxa"/>
            <w:tcBorders>
              <w:top w:val="single" w:sz="6" w:space="0" w:color="auto"/>
              <w:left w:val="single" w:sz="6" w:space="0" w:color="auto"/>
              <w:bottom w:val="single" w:sz="6" w:space="0" w:color="auto"/>
              <w:right w:val="single" w:sz="6" w:space="0" w:color="auto"/>
            </w:tcBorders>
          </w:tcPr>
          <w:p w14:paraId="142E0E57"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Micah</w:t>
            </w:r>
          </w:p>
        </w:tc>
        <w:tc>
          <w:tcPr>
            <w:tcW w:w="2160" w:type="dxa"/>
            <w:tcBorders>
              <w:left w:val="single" w:sz="6" w:space="0" w:color="auto"/>
              <w:right w:val="single" w:sz="6" w:space="0" w:color="auto"/>
            </w:tcBorders>
          </w:tcPr>
          <w:p w14:paraId="45E8DCAC"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1B59C912" w14:textId="77777777">
        <w:tc>
          <w:tcPr>
            <w:tcW w:w="1700" w:type="dxa"/>
            <w:tcBorders>
              <w:left w:val="single" w:sz="6" w:space="0" w:color="auto"/>
              <w:right w:val="single" w:sz="6" w:space="0" w:color="auto"/>
            </w:tcBorders>
          </w:tcPr>
          <w:p w14:paraId="2658BB5E"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3518DCF7" w14:textId="77777777" w:rsidR="005721BC" w:rsidRPr="00713BCD" w:rsidRDefault="005721BC">
            <w:pPr>
              <w:tabs>
                <w:tab w:val="left" w:pos="6120"/>
                <w:tab w:val="left" w:pos="6480"/>
                <w:tab w:val="left" w:pos="7560"/>
                <w:tab w:val="left" w:pos="8820"/>
                <w:tab w:val="left" w:pos="9000"/>
              </w:tabs>
              <w:ind w:right="-60"/>
              <w:rPr>
                <w:b/>
                <w:sz w:val="21"/>
              </w:rPr>
            </w:pPr>
            <w:r w:rsidRPr="00713BCD">
              <w:rPr>
                <w:b/>
                <w:sz w:val="21"/>
              </w:rPr>
              <w:t>Ecclesiastes</w:t>
            </w:r>
          </w:p>
        </w:tc>
        <w:tc>
          <w:tcPr>
            <w:tcW w:w="1990" w:type="dxa"/>
            <w:tcBorders>
              <w:top w:val="single" w:sz="6" w:space="0" w:color="auto"/>
              <w:left w:val="single" w:sz="6" w:space="0" w:color="auto"/>
              <w:bottom w:val="single" w:sz="6" w:space="0" w:color="auto"/>
              <w:right w:val="single" w:sz="6" w:space="0" w:color="auto"/>
            </w:tcBorders>
          </w:tcPr>
          <w:p w14:paraId="15E1C514"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Nahum</w:t>
            </w:r>
          </w:p>
        </w:tc>
        <w:tc>
          <w:tcPr>
            <w:tcW w:w="2160" w:type="dxa"/>
            <w:tcBorders>
              <w:left w:val="single" w:sz="6" w:space="0" w:color="auto"/>
              <w:right w:val="single" w:sz="6" w:space="0" w:color="auto"/>
            </w:tcBorders>
          </w:tcPr>
          <w:p w14:paraId="11523F79"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65FD3CFF" w14:textId="77777777">
        <w:tc>
          <w:tcPr>
            <w:tcW w:w="1700" w:type="dxa"/>
            <w:tcBorders>
              <w:left w:val="single" w:sz="6" w:space="0" w:color="auto"/>
              <w:right w:val="single" w:sz="6" w:space="0" w:color="auto"/>
            </w:tcBorders>
          </w:tcPr>
          <w:p w14:paraId="5E836F49"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735122C0" w14:textId="77777777" w:rsidR="005721BC" w:rsidRPr="00713BCD" w:rsidRDefault="005721BC">
            <w:pPr>
              <w:tabs>
                <w:tab w:val="left" w:pos="6120"/>
                <w:tab w:val="left" w:pos="6480"/>
                <w:tab w:val="left" w:pos="7560"/>
                <w:tab w:val="left" w:pos="8820"/>
                <w:tab w:val="left" w:pos="9000"/>
              </w:tabs>
              <w:ind w:right="-60"/>
              <w:rPr>
                <w:sz w:val="21"/>
              </w:rPr>
            </w:pPr>
            <w:r w:rsidRPr="00713BCD">
              <w:rPr>
                <w:i/>
                <w:sz w:val="21"/>
              </w:rPr>
              <w:t>Esther</w:t>
            </w:r>
          </w:p>
        </w:tc>
        <w:tc>
          <w:tcPr>
            <w:tcW w:w="1990" w:type="dxa"/>
            <w:tcBorders>
              <w:top w:val="single" w:sz="6" w:space="0" w:color="auto"/>
              <w:left w:val="single" w:sz="6" w:space="0" w:color="auto"/>
              <w:bottom w:val="single" w:sz="6" w:space="0" w:color="auto"/>
              <w:right w:val="single" w:sz="6" w:space="0" w:color="auto"/>
            </w:tcBorders>
          </w:tcPr>
          <w:p w14:paraId="0AAF1AC9"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Habakkuk</w:t>
            </w:r>
          </w:p>
        </w:tc>
        <w:tc>
          <w:tcPr>
            <w:tcW w:w="2160" w:type="dxa"/>
            <w:tcBorders>
              <w:left w:val="single" w:sz="6" w:space="0" w:color="auto"/>
              <w:right w:val="single" w:sz="6" w:space="0" w:color="auto"/>
            </w:tcBorders>
          </w:tcPr>
          <w:p w14:paraId="7AA34E3C"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17F07CBB" w14:textId="77777777">
        <w:tc>
          <w:tcPr>
            <w:tcW w:w="1700" w:type="dxa"/>
            <w:tcBorders>
              <w:left w:val="single" w:sz="6" w:space="0" w:color="auto"/>
              <w:right w:val="single" w:sz="6" w:space="0" w:color="auto"/>
            </w:tcBorders>
          </w:tcPr>
          <w:p w14:paraId="3F19DD60"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5E4E8470"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Daniel</w:t>
            </w:r>
          </w:p>
        </w:tc>
        <w:tc>
          <w:tcPr>
            <w:tcW w:w="1990" w:type="dxa"/>
            <w:tcBorders>
              <w:top w:val="single" w:sz="6" w:space="0" w:color="auto"/>
              <w:left w:val="single" w:sz="6" w:space="0" w:color="auto"/>
              <w:bottom w:val="single" w:sz="6" w:space="0" w:color="auto"/>
              <w:right w:val="single" w:sz="6" w:space="0" w:color="auto"/>
            </w:tcBorders>
          </w:tcPr>
          <w:p w14:paraId="053BB15B"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Zephaniah</w:t>
            </w:r>
          </w:p>
        </w:tc>
        <w:tc>
          <w:tcPr>
            <w:tcW w:w="2160" w:type="dxa"/>
            <w:tcBorders>
              <w:left w:val="single" w:sz="6" w:space="0" w:color="auto"/>
              <w:right w:val="single" w:sz="6" w:space="0" w:color="auto"/>
            </w:tcBorders>
          </w:tcPr>
          <w:p w14:paraId="5E0F9C6A"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73F96BD7" w14:textId="77777777">
        <w:tc>
          <w:tcPr>
            <w:tcW w:w="1700" w:type="dxa"/>
            <w:tcBorders>
              <w:left w:val="single" w:sz="6" w:space="0" w:color="auto"/>
              <w:right w:val="single" w:sz="6" w:space="0" w:color="auto"/>
            </w:tcBorders>
          </w:tcPr>
          <w:p w14:paraId="7FEDCCD3"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60D7B203" w14:textId="77777777" w:rsidR="005721BC" w:rsidRPr="00713BCD" w:rsidRDefault="005721BC">
            <w:pPr>
              <w:tabs>
                <w:tab w:val="left" w:pos="6120"/>
                <w:tab w:val="left" w:pos="6480"/>
                <w:tab w:val="left" w:pos="7560"/>
                <w:tab w:val="left" w:pos="8820"/>
                <w:tab w:val="left" w:pos="9000"/>
              </w:tabs>
              <w:ind w:right="-60"/>
              <w:rPr>
                <w:i/>
                <w:sz w:val="21"/>
              </w:rPr>
            </w:pPr>
            <w:r w:rsidRPr="00713BCD">
              <w:rPr>
                <w:i/>
                <w:sz w:val="21"/>
              </w:rPr>
              <w:t>Ezra</w:t>
            </w:r>
          </w:p>
        </w:tc>
        <w:tc>
          <w:tcPr>
            <w:tcW w:w="1990" w:type="dxa"/>
            <w:tcBorders>
              <w:top w:val="single" w:sz="6" w:space="0" w:color="auto"/>
              <w:left w:val="single" w:sz="6" w:space="0" w:color="auto"/>
              <w:bottom w:val="single" w:sz="6" w:space="0" w:color="auto"/>
              <w:right w:val="single" w:sz="6" w:space="0" w:color="auto"/>
            </w:tcBorders>
          </w:tcPr>
          <w:p w14:paraId="4DD50491"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Haggai</w:t>
            </w:r>
          </w:p>
        </w:tc>
        <w:tc>
          <w:tcPr>
            <w:tcW w:w="2160" w:type="dxa"/>
            <w:tcBorders>
              <w:left w:val="single" w:sz="6" w:space="0" w:color="auto"/>
              <w:right w:val="single" w:sz="6" w:space="0" w:color="auto"/>
            </w:tcBorders>
          </w:tcPr>
          <w:p w14:paraId="001D029A"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5FFCF7DD" w14:textId="77777777">
        <w:tc>
          <w:tcPr>
            <w:tcW w:w="1700" w:type="dxa"/>
            <w:tcBorders>
              <w:left w:val="single" w:sz="6" w:space="0" w:color="auto"/>
              <w:right w:val="single" w:sz="6" w:space="0" w:color="auto"/>
            </w:tcBorders>
          </w:tcPr>
          <w:p w14:paraId="42AB0327"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35A4D48C" w14:textId="77777777" w:rsidR="005721BC" w:rsidRPr="00713BCD" w:rsidRDefault="005721BC">
            <w:pPr>
              <w:tabs>
                <w:tab w:val="left" w:pos="6120"/>
                <w:tab w:val="left" w:pos="6480"/>
                <w:tab w:val="left" w:pos="7560"/>
                <w:tab w:val="left" w:pos="8820"/>
                <w:tab w:val="left" w:pos="9000"/>
              </w:tabs>
              <w:ind w:right="-60"/>
              <w:rPr>
                <w:i/>
                <w:sz w:val="21"/>
              </w:rPr>
            </w:pPr>
            <w:r w:rsidRPr="00713BCD">
              <w:rPr>
                <w:i/>
                <w:sz w:val="21"/>
              </w:rPr>
              <w:t>Nehemiah</w:t>
            </w:r>
          </w:p>
        </w:tc>
        <w:tc>
          <w:tcPr>
            <w:tcW w:w="1990" w:type="dxa"/>
            <w:tcBorders>
              <w:top w:val="single" w:sz="6" w:space="0" w:color="auto"/>
              <w:left w:val="single" w:sz="6" w:space="0" w:color="auto"/>
              <w:bottom w:val="single" w:sz="6" w:space="0" w:color="auto"/>
              <w:right w:val="single" w:sz="6" w:space="0" w:color="auto"/>
            </w:tcBorders>
          </w:tcPr>
          <w:p w14:paraId="0F7ACF7C"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Zechariah</w:t>
            </w:r>
          </w:p>
        </w:tc>
        <w:tc>
          <w:tcPr>
            <w:tcW w:w="2160" w:type="dxa"/>
            <w:tcBorders>
              <w:left w:val="single" w:sz="6" w:space="0" w:color="auto"/>
              <w:right w:val="single" w:sz="6" w:space="0" w:color="auto"/>
            </w:tcBorders>
          </w:tcPr>
          <w:p w14:paraId="75768C9A" w14:textId="77777777" w:rsidR="005721BC" w:rsidRPr="00713BCD" w:rsidRDefault="005721BC">
            <w:pPr>
              <w:tabs>
                <w:tab w:val="left" w:pos="6120"/>
                <w:tab w:val="left" w:pos="6480"/>
                <w:tab w:val="left" w:pos="7560"/>
                <w:tab w:val="left" w:pos="8820"/>
                <w:tab w:val="left" w:pos="9000"/>
              </w:tabs>
              <w:ind w:right="-60"/>
              <w:rPr>
                <w:sz w:val="21"/>
              </w:rPr>
            </w:pPr>
          </w:p>
        </w:tc>
      </w:tr>
      <w:tr w:rsidR="005721BC" w:rsidRPr="00713BCD" w14:paraId="7BDB1B8B" w14:textId="77777777">
        <w:tc>
          <w:tcPr>
            <w:tcW w:w="1700" w:type="dxa"/>
            <w:tcBorders>
              <w:left w:val="single" w:sz="6" w:space="0" w:color="auto"/>
              <w:bottom w:val="single" w:sz="6" w:space="0" w:color="auto"/>
              <w:right w:val="single" w:sz="6" w:space="0" w:color="auto"/>
            </w:tcBorders>
          </w:tcPr>
          <w:p w14:paraId="06BDC629" w14:textId="77777777" w:rsidR="005721BC" w:rsidRPr="00713BCD" w:rsidRDefault="005721BC">
            <w:pPr>
              <w:tabs>
                <w:tab w:val="left" w:pos="6120"/>
                <w:tab w:val="left" w:pos="6480"/>
                <w:tab w:val="left" w:pos="7560"/>
                <w:tab w:val="left" w:pos="8820"/>
                <w:tab w:val="left" w:pos="9000"/>
              </w:tabs>
              <w:ind w:right="-60"/>
              <w:rPr>
                <w:sz w:val="21"/>
              </w:rPr>
            </w:pPr>
          </w:p>
        </w:tc>
        <w:tc>
          <w:tcPr>
            <w:tcW w:w="2240" w:type="dxa"/>
            <w:tcBorders>
              <w:top w:val="single" w:sz="6" w:space="0" w:color="auto"/>
              <w:left w:val="single" w:sz="6" w:space="0" w:color="auto"/>
              <w:bottom w:val="single" w:sz="6" w:space="0" w:color="auto"/>
              <w:right w:val="single" w:sz="6" w:space="0" w:color="auto"/>
            </w:tcBorders>
          </w:tcPr>
          <w:p w14:paraId="3967C373" w14:textId="77777777" w:rsidR="005721BC" w:rsidRPr="00713BCD" w:rsidRDefault="005721BC">
            <w:pPr>
              <w:tabs>
                <w:tab w:val="left" w:pos="6120"/>
                <w:tab w:val="left" w:pos="6480"/>
                <w:tab w:val="left" w:pos="7560"/>
                <w:tab w:val="left" w:pos="8820"/>
                <w:tab w:val="left" w:pos="9000"/>
              </w:tabs>
              <w:ind w:right="-60"/>
              <w:rPr>
                <w:i/>
                <w:sz w:val="21"/>
              </w:rPr>
            </w:pPr>
            <w:r w:rsidRPr="00713BCD">
              <w:rPr>
                <w:i/>
                <w:sz w:val="21"/>
              </w:rPr>
              <w:t>Chronicles</w:t>
            </w:r>
          </w:p>
        </w:tc>
        <w:tc>
          <w:tcPr>
            <w:tcW w:w="1990" w:type="dxa"/>
            <w:tcBorders>
              <w:top w:val="single" w:sz="6" w:space="0" w:color="auto"/>
              <w:left w:val="single" w:sz="6" w:space="0" w:color="auto"/>
              <w:bottom w:val="single" w:sz="6" w:space="0" w:color="auto"/>
              <w:right w:val="single" w:sz="6" w:space="0" w:color="auto"/>
            </w:tcBorders>
          </w:tcPr>
          <w:p w14:paraId="5CC1E13A" w14:textId="77777777" w:rsidR="005721BC" w:rsidRPr="00713BCD" w:rsidRDefault="005721BC">
            <w:pPr>
              <w:tabs>
                <w:tab w:val="left" w:pos="6120"/>
                <w:tab w:val="left" w:pos="6480"/>
                <w:tab w:val="left" w:pos="7560"/>
                <w:tab w:val="left" w:pos="8820"/>
                <w:tab w:val="left" w:pos="9000"/>
              </w:tabs>
              <w:ind w:right="-60"/>
              <w:rPr>
                <w:sz w:val="21"/>
              </w:rPr>
            </w:pPr>
            <w:r w:rsidRPr="00713BCD">
              <w:rPr>
                <w:sz w:val="21"/>
              </w:rPr>
              <w:t>Malachi</w:t>
            </w:r>
          </w:p>
        </w:tc>
        <w:tc>
          <w:tcPr>
            <w:tcW w:w="2160" w:type="dxa"/>
            <w:tcBorders>
              <w:left w:val="single" w:sz="6" w:space="0" w:color="auto"/>
              <w:bottom w:val="single" w:sz="6" w:space="0" w:color="auto"/>
              <w:right w:val="single" w:sz="6" w:space="0" w:color="auto"/>
            </w:tcBorders>
          </w:tcPr>
          <w:p w14:paraId="14EA4EBB" w14:textId="77777777" w:rsidR="005721BC" w:rsidRPr="00713BCD" w:rsidRDefault="005721BC">
            <w:pPr>
              <w:tabs>
                <w:tab w:val="left" w:pos="6120"/>
                <w:tab w:val="left" w:pos="6480"/>
                <w:tab w:val="left" w:pos="7560"/>
                <w:tab w:val="left" w:pos="8820"/>
                <w:tab w:val="left" w:pos="9000"/>
              </w:tabs>
              <w:ind w:right="-60"/>
              <w:rPr>
                <w:sz w:val="21"/>
              </w:rPr>
            </w:pPr>
          </w:p>
        </w:tc>
      </w:tr>
    </w:tbl>
    <w:p w14:paraId="1FBCABDE" w14:textId="77777777" w:rsidR="005721BC" w:rsidRPr="00713BCD" w:rsidRDefault="005721BC" w:rsidP="005A74FE">
      <w:pPr>
        <w:pStyle w:val="Heading5"/>
      </w:pPr>
      <w:r w:rsidRPr="00713BCD">
        <w:t>Note differences in the Hebrew Bible column that designate those classified by Christians as historical writings (</w:t>
      </w:r>
      <w:r w:rsidRPr="00713BCD">
        <w:rPr>
          <w:i/>
        </w:rPr>
        <w:t>italics</w:t>
      </w:r>
      <w:r w:rsidRPr="00713BCD">
        <w:t>) and wisdom writings (</w:t>
      </w:r>
      <w:r w:rsidRPr="00713BCD">
        <w:rPr>
          <w:b/>
        </w:rPr>
        <w:t>bold</w:t>
      </w:r>
      <w:r w:rsidRPr="00713BCD">
        <w:t>).</w:t>
      </w:r>
    </w:p>
    <w:p w14:paraId="241A2D9B" w14:textId="77777777" w:rsidR="005721BC" w:rsidRPr="00713BCD" w:rsidRDefault="005721BC" w:rsidP="005A74FE">
      <w:pPr>
        <w:pStyle w:val="Heading5"/>
      </w:pPr>
      <w:r w:rsidRPr="00713BCD">
        <w:t xml:space="preserve">The twofold designation of “Law and the Prophets” (Matt. 5:17; 7:12; 22:40) was used in NT times, probably as a reference to the entire OT.  In Luke 24:44, Jesus used this threefold designation: “Law of Moses, the Prophets, and the Psalms” (this first book of the Writings was used as representative of the whole section) </w:t>
      </w:r>
    </w:p>
    <w:p w14:paraId="1B545180" w14:textId="77777777" w:rsidR="005721BC" w:rsidRPr="00713BCD" w:rsidRDefault="005721BC" w:rsidP="008D58D7">
      <w:pPr>
        <w:pStyle w:val="Heading4"/>
      </w:pPr>
      <w:r w:rsidRPr="00713BCD">
        <w:t xml:space="preserve">The Masoretic Text (MT): The Hebrew text circulated for 1000+ years with only consonants, but about </w:t>
      </w:r>
      <w:r w:rsidRPr="00713BCD">
        <w:rPr>
          <w:sz w:val="19"/>
        </w:rPr>
        <w:t>AD</w:t>
      </w:r>
      <w:r w:rsidRPr="00713BCD">
        <w:t xml:space="preserve"> 600-1000 a family of Hebrew scholars (the Masoretes) copied the text in Babylon and Tiberias (the latter became the standard).  They also added vowels (pointing), accents, and masora (notations), leaving us the </w:t>
      </w:r>
      <w:r w:rsidRPr="00713BCD">
        <w:lastRenderedPageBreak/>
        <w:t>Masoretic Text (MT).  Thus ancient Hebrew differs from present Hebrew Bibles as it lacks vowel points under each letter.  Modern Hebrew also has no vowels.</w:t>
      </w:r>
    </w:p>
    <w:p w14:paraId="0CC76C34" w14:textId="77777777" w:rsidR="005721BC" w:rsidRPr="00713BCD" w:rsidRDefault="005721BC" w:rsidP="008D58D7">
      <w:pPr>
        <w:pStyle w:val="Heading4"/>
      </w:pPr>
      <w:r w:rsidRPr="00713BCD">
        <w:t>Jews revered the Hebrew Scriptures in NT times.  Even though most Jews did not have their own copy of the scrolls due to their size and expense, one wonders whether Jews then knew it better from hearing it read than Christians do today from having their own copy to collect dust on their shelves!</w:t>
      </w:r>
    </w:p>
    <w:p w14:paraId="598EAC0E" w14:textId="77777777" w:rsidR="005721BC" w:rsidRPr="00713BCD" w:rsidRDefault="005721BC" w:rsidP="00FF438B">
      <w:pPr>
        <w:pStyle w:val="Heading3"/>
        <w:rPr>
          <w:sz w:val="24"/>
        </w:rPr>
      </w:pPr>
      <w:r w:rsidRPr="00713BCD">
        <w:rPr>
          <w:u w:val="single"/>
        </w:rPr>
        <w:t>Greek</w:t>
      </w:r>
      <w:r w:rsidRPr="00713BCD">
        <w:t>: The Septuagint (LXX)</w:t>
      </w:r>
    </w:p>
    <w:p w14:paraId="516B7285" w14:textId="77777777" w:rsidR="005721BC" w:rsidRPr="00713BCD" w:rsidRDefault="005721BC" w:rsidP="008D58D7">
      <w:pPr>
        <w:pStyle w:val="Heading4"/>
      </w:pPr>
      <w:r w:rsidRPr="00713BCD">
        <w:rPr>
          <w:i/>
        </w:rPr>
        <w:t>History</w:t>
      </w:r>
      <w:r w:rsidRPr="00713BCD">
        <w:t xml:space="preserve">: The LXX (Roman numeral 70) translated the Hebrew OT into Greek by 72 scholars in Alexandria, Egypt (c. 250 </w:t>
      </w:r>
      <w:r w:rsidRPr="00713BCD">
        <w:rPr>
          <w:sz w:val="20"/>
        </w:rPr>
        <w:t>BC</w:t>
      </w:r>
      <w:r w:rsidRPr="00713BCD">
        <w:t xml:space="preserve">) for Ptolemy II (285-247 </w:t>
      </w:r>
      <w:r w:rsidRPr="00713BCD">
        <w:rPr>
          <w:sz w:val="20"/>
        </w:rPr>
        <w:t>BC</w:t>
      </w:r>
      <w:r w:rsidRPr="00713BCD">
        <w:t>).  This provided an OT for many Diaspora Jews who couldn’t read Hebrew or Aramaic.</w:t>
      </w:r>
    </w:p>
    <w:p w14:paraId="22154590" w14:textId="77777777" w:rsidR="005721BC" w:rsidRPr="00713BCD" w:rsidRDefault="005721BC" w:rsidP="008D58D7">
      <w:pPr>
        <w:pStyle w:val="Heading4"/>
      </w:pPr>
      <w:r w:rsidRPr="00713BCD">
        <w:rPr>
          <w:i/>
        </w:rPr>
        <w:t>Content</w:t>
      </w:r>
      <w:r w:rsidRPr="00713BCD">
        <w:t>: 39 OT books with 15 Apocryphal books added later (except 2 Esdras and Additions to Esther) included differences in the text and order of the books.</w:t>
      </w:r>
    </w:p>
    <w:p w14:paraId="251A78B6" w14:textId="77777777" w:rsidR="005721BC" w:rsidRPr="00713BCD" w:rsidRDefault="005721BC" w:rsidP="008D58D7">
      <w:pPr>
        <w:pStyle w:val="Heading4"/>
      </w:pPr>
      <w:r w:rsidRPr="00713BCD">
        <w:rPr>
          <w:i/>
        </w:rPr>
        <w:t>Value</w:t>
      </w:r>
      <w:r w:rsidRPr="00713BCD">
        <w:t>: Why does the LXX merit study?</w:t>
      </w:r>
      <w:r w:rsidRPr="00713BCD">
        <w:rPr>
          <w:rStyle w:val="FootnoteReference"/>
        </w:rPr>
        <w:footnoteReference w:id="132"/>
      </w:r>
    </w:p>
    <w:p w14:paraId="039597F7" w14:textId="41F8636D" w:rsidR="005721BC" w:rsidRPr="00713BCD" w:rsidRDefault="005721BC" w:rsidP="005A74FE">
      <w:pPr>
        <w:pStyle w:val="Heading5"/>
      </w:pPr>
      <w:r w:rsidRPr="00713BCD">
        <w:t xml:space="preserve">It is the </w:t>
      </w:r>
      <w:r w:rsidRPr="00713BCD">
        <w:rPr>
          <w:u w:val="single"/>
        </w:rPr>
        <w:t>earliest translation</w:t>
      </w:r>
      <w:r w:rsidRPr="00713BCD">
        <w:t xml:space="preserve"> of the Hebrew Scriptures.  Since each translation is in reality an interpretation, this earliest interpretation of the text helps us better understand the meaning attached to texts by </w:t>
      </w:r>
      <w:r w:rsidR="00797D6E" w:rsidRPr="00713BCD">
        <w:t>early</w:t>
      </w:r>
      <w:r w:rsidRPr="00713BCD">
        <w:t xml:space="preserve"> scholars (pp. 235-36).</w:t>
      </w:r>
    </w:p>
    <w:p w14:paraId="1CF39AE6" w14:textId="77777777" w:rsidR="005721BC" w:rsidRPr="00713BCD" w:rsidRDefault="005721BC" w:rsidP="005A74FE">
      <w:pPr>
        <w:pStyle w:val="Heading5"/>
      </w:pPr>
      <w:r w:rsidRPr="00713BCD">
        <w:t xml:space="preserve">It was </w:t>
      </w:r>
      <w:r w:rsidRPr="00713BCD">
        <w:rPr>
          <w:u w:val="single"/>
        </w:rPr>
        <w:t>valued highly</w:t>
      </w:r>
      <w:r w:rsidRPr="00713BCD">
        <w:t xml:space="preserve"> by most Hellenistic Jews &amp; Jewish converts to Christianity.</w:t>
      </w:r>
    </w:p>
    <w:p w14:paraId="488A3DEC" w14:textId="77777777" w:rsidR="005721BC" w:rsidRPr="00713BCD" w:rsidRDefault="005721BC" w:rsidP="005A74FE">
      <w:pPr>
        <w:pStyle w:val="Heading5"/>
      </w:pPr>
      <w:r w:rsidRPr="00713BCD">
        <w:t xml:space="preserve">In some form it constitutes the </w:t>
      </w:r>
      <w:r w:rsidRPr="00713BCD">
        <w:rPr>
          <w:u w:val="single"/>
        </w:rPr>
        <w:t>parent text</w:t>
      </w:r>
      <w:r w:rsidRPr="00713BCD">
        <w:t xml:space="preserve"> from which several early Bible versions derive (Coptic, Ethiopic, Arabic, Armenian, etc.).</w:t>
      </w:r>
    </w:p>
    <w:p w14:paraId="7A7674CD" w14:textId="77777777" w:rsidR="005721BC" w:rsidRPr="00713BCD" w:rsidRDefault="005721BC" w:rsidP="005A74FE">
      <w:pPr>
        <w:pStyle w:val="Heading5"/>
      </w:pPr>
      <w:r w:rsidRPr="00713BCD">
        <w:t xml:space="preserve">It provides the Jewish </w:t>
      </w:r>
      <w:r w:rsidRPr="00713BCD">
        <w:rPr>
          <w:u w:val="single"/>
        </w:rPr>
        <w:t>intertestamental history</w:t>
      </w:r>
      <w:r w:rsidRPr="00713BCD">
        <w:t xml:space="preserve"> since it includes the Apocrypha.</w:t>
      </w:r>
    </w:p>
    <w:p w14:paraId="2D6BD628" w14:textId="70ED763D" w:rsidR="005721BC" w:rsidRPr="00713BCD" w:rsidRDefault="005721BC" w:rsidP="00FF438B">
      <w:pPr>
        <w:pStyle w:val="Heading3"/>
      </w:pPr>
      <w:bookmarkStart w:id="764" w:name="_Toc15034151"/>
      <w:r w:rsidRPr="00713BCD">
        <w:rPr>
          <w:u w:val="single"/>
        </w:rPr>
        <w:t>OT Canonicity</w:t>
      </w:r>
      <w:r w:rsidRPr="00713BCD">
        <w:t xml:space="preserve">: The term “canon” comes from the Greek </w:t>
      </w:r>
      <w:r w:rsidRPr="00713BCD">
        <w:rPr>
          <w:i/>
        </w:rPr>
        <w:t>kanon</w:t>
      </w:r>
      <w:r w:rsidRPr="00713BCD">
        <w:t xml:space="preserve">, for “rule” or “standard.”  Thus “canonicity” refers to the authoritative list of books in the OT or NT.  Our present list of 39 OT books was formalized in </w:t>
      </w:r>
      <w:r w:rsidRPr="00713BCD">
        <w:rPr>
          <w:sz w:val="19"/>
        </w:rPr>
        <w:t>AD</w:t>
      </w:r>
      <w:r w:rsidRPr="00713BCD">
        <w:t xml:space="preserve"> 90-100 in the city of Jamnia, where these books were identified as the inspired OT.  Why </w:t>
      </w:r>
      <w:r w:rsidR="00F24FEC">
        <w:t>was the canon confirmed at such a</w:t>
      </w:r>
      <w:r w:rsidRPr="00713BCD">
        <w:t xml:space="preserve"> late date </w:t>
      </w:r>
      <w:r w:rsidR="00F24FEC">
        <w:t>when</w:t>
      </w:r>
      <w:r w:rsidRPr="00713BCD">
        <w:t xml:space="preserve"> the final book (Malachi) was completed almost 500 years previously?</w:t>
      </w:r>
      <w:bookmarkEnd w:id="764"/>
    </w:p>
    <w:p w14:paraId="1D0395C6" w14:textId="77777777" w:rsidR="005721BC" w:rsidRPr="00713BCD" w:rsidRDefault="005721BC" w:rsidP="008D58D7">
      <w:pPr>
        <w:pStyle w:val="Heading4"/>
      </w:pPr>
      <w:r w:rsidRPr="00713BCD">
        <w:t xml:space="preserve">Why did it take until the first century </w:t>
      </w:r>
      <w:r w:rsidRPr="00713BCD">
        <w:rPr>
          <w:sz w:val="19"/>
        </w:rPr>
        <w:t>AD</w:t>
      </w:r>
      <w:r w:rsidRPr="00713BCD">
        <w:t xml:space="preserve"> to record the official list of OT books?  </w:t>
      </w:r>
    </w:p>
    <w:p w14:paraId="2D958D38" w14:textId="77777777" w:rsidR="005721BC" w:rsidRPr="00713BCD" w:rsidRDefault="005721BC" w:rsidP="005A74FE">
      <w:pPr>
        <w:pStyle w:val="Heading5"/>
      </w:pPr>
      <w:r w:rsidRPr="00713BCD">
        <w:rPr>
          <w:u w:val="single"/>
        </w:rPr>
        <w:t>Apocrypha</w:t>
      </w:r>
      <w:r w:rsidRPr="00713BCD">
        <w:t>: Until the emergence of the Apocrypha in the intertestamental era, no other Jewish writings besides the MT had received widespread circulation.  In fact, no extant Jewish documents exist from before the Apocryphal books!  It is easy to see from this vast and recent literature that the orthodox Jews would see the need to list those books that had long been considered sacred.</w:t>
      </w:r>
    </w:p>
    <w:p w14:paraId="0EBAC3FC" w14:textId="51930F4D" w:rsidR="005721BC" w:rsidRPr="005A74FE" w:rsidRDefault="005A74FE" w:rsidP="005A74FE">
      <w:pPr>
        <w:pStyle w:val="Heading5"/>
      </w:pPr>
      <w:r w:rsidRPr="005A74FE">
        <w:t xml:space="preserve">Numerous </w:t>
      </w:r>
      <w:r w:rsidRPr="005A74FE">
        <w:rPr>
          <w:u w:val="single"/>
        </w:rPr>
        <w:t>LXX</w:t>
      </w:r>
      <w:r w:rsidRPr="005A74FE">
        <w:t xml:space="preserve"> manuscripts placed Apocryphal books alongside canonical texts, creating uncertainty about which works were truly considered authoritative.</w:t>
      </w:r>
    </w:p>
    <w:p w14:paraId="6C253124" w14:textId="77777777" w:rsidR="005A74FE" w:rsidRDefault="005A74FE" w:rsidP="005A74FE"/>
    <w:p w14:paraId="5D577156" w14:textId="1FF642E2" w:rsidR="005A74FE" w:rsidRPr="005A74FE" w:rsidRDefault="005A74FE" w:rsidP="005A74FE">
      <w:pPr>
        <w:sectPr w:rsidR="005A74FE" w:rsidRPr="005A74FE" w:rsidSect="005721BC">
          <w:headerReference w:type="default" r:id="rId141"/>
          <w:pgSz w:w="11880" w:h="16840"/>
          <w:pgMar w:top="720" w:right="1008" w:bottom="720" w:left="1296" w:header="720" w:footer="720" w:gutter="0"/>
          <w:pgNumType w:start="193"/>
          <w:cols w:space="720"/>
        </w:sectPr>
      </w:pPr>
    </w:p>
    <w:p w14:paraId="7EA3E1D4" w14:textId="77777777" w:rsidR="005721BC" w:rsidRPr="00356963" w:rsidRDefault="005721BC" w:rsidP="005721BC">
      <w:pPr>
        <w:tabs>
          <w:tab w:val="left" w:pos="6120"/>
          <w:tab w:val="left" w:pos="6480"/>
          <w:tab w:val="left" w:pos="7560"/>
          <w:tab w:val="left" w:pos="8820"/>
        </w:tabs>
        <w:ind w:left="270" w:right="-390" w:hanging="180"/>
        <w:jc w:val="center"/>
        <w:rPr>
          <w:rFonts w:ascii="Cooper Black" w:hAnsi="Cooper Black"/>
          <w:sz w:val="28"/>
        </w:rPr>
      </w:pPr>
      <w:r w:rsidRPr="00356963">
        <w:rPr>
          <w:rFonts w:ascii="Cooper Black" w:hAnsi="Cooper Black"/>
          <w:sz w:val="28"/>
        </w:rPr>
        <w:lastRenderedPageBreak/>
        <w:t xml:space="preserve">OT </w:t>
      </w:r>
      <w:bookmarkStart w:id="765" w:name="oApocrypha"/>
      <w:r w:rsidRPr="00356963">
        <w:rPr>
          <w:rFonts w:ascii="Cooper Black" w:hAnsi="Cooper Black"/>
          <w:sz w:val="28"/>
        </w:rPr>
        <w:t xml:space="preserve">Apocrypha </w:t>
      </w:r>
      <w:bookmarkEnd w:id="765"/>
      <w:r w:rsidRPr="00356963">
        <w:rPr>
          <w:rFonts w:ascii="Cooper Black" w:hAnsi="Cooper Black"/>
          <w:sz w:val="28"/>
        </w:rPr>
        <w:t>and Pseudepigrapha Jewish Literature</w:t>
      </w:r>
    </w:p>
    <w:p w14:paraId="701B904D" w14:textId="77777777" w:rsidR="005721BC" w:rsidRDefault="005721BC" w:rsidP="005721BC">
      <w:pPr>
        <w:tabs>
          <w:tab w:val="left" w:pos="630"/>
          <w:tab w:val="left" w:pos="6120"/>
          <w:tab w:val="left" w:pos="6480"/>
          <w:tab w:val="left" w:pos="7560"/>
          <w:tab w:val="left" w:pos="8820"/>
        </w:tabs>
        <w:ind w:left="620" w:right="-390" w:hanging="340"/>
        <w:jc w:val="center"/>
        <w:rPr>
          <w:sz w:val="18"/>
        </w:rPr>
      </w:pPr>
      <w:r>
        <w:rPr>
          <w:sz w:val="18"/>
        </w:rPr>
        <w:t>(This section adapted from John D. Grassmick, NTI Class notes, DTS, 1985)</w:t>
      </w:r>
    </w:p>
    <w:p w14:paraId="6C7BD7C6" w14:textId="77777777" w:rsidR="005721BC" w:rsidRDefault="005721BC" w:rsidP="005721BC">
      <w:pPr>
        <w:tabs>
          <w:tab w:val="left" w:pos="6120"/>
          <w:tab w:val="left" w:pos="6480"/>
          <w:tab w:val="left" w:pos="7560"/>
          <w:tab w:val="left" w:pos="8820"/>
        </w:tabs>
        <w:ind w:left="1260" w:right="-390" w:hanging="300"/>
        <w:rPr>
          <w:sz w:val="22"/>
        </w:rPr>
      </w:pPr>
    </w:p>
    <w:p w14:paraId="6611C63B" w14:textId="77777777" w:rsidR="005721BC" w:rsidRDefault="005721BC" w:rsidP="005721BC">
      <w:pPr>
        <w:tabs>
          <w:tab w:val="left" w:pos="6120"/>
          <w:tab w:val="left" w:pos="6480"/>
          <w:tab w:val="left" w:pos="7560"/>
          <w:tab w:val="left" w:pos="8820"/>
        </w:tabs>
        <w:ind w:left="1260" w:right="-390" w:hanging="300"/>
        <w:rPr>
          <w:sz w:val="22"/>
        </w:rPr>
      </w:pPr>
      <w:r>
        <w:rPr>
          <w:sz w:val="22"/>
        </w:rPr>
        <w:t>a.</w:t>
      </w:r>
      <w:r>
        <w:rPr>
          <w:sz w:val="22"/>
        </w:rPr>
        <w:tab/>
      </w:r>
      <w:r>
        <w:rPr>
          <w:b/>
          <w:i/>
          <w:sz w:val="22"/>
        </w:rPr>
        <w:t>Definitions</w:t>
      </w:r>
    </w:p>
    <w:p w14:paraId="52EEB6A6" w14:textId="77777777" w:rsidR="005721BC" w:rsidRDefault="005721BC" w:rsidP="005721BC">
      <w:pPr>
        <w:tabs>
          <w:tab w:val="left" w:pos="6120"/>
          <w:tab w:val="left" w:pos="6480"/>
          <w:tab w:val="left" w:pos="7560"/>
          <w:tab w:val="left" w:pos="8820"/>
        </w:tabs>
        <w:ind w:left="1500" w:right="-390" w:hanging="300"/>
        <w:rPr>
          <w:sz w:val="22"/>
        </w:rPr>
      </w:pPr>
    </w:p>
    <w:p w14:paraId="2AE1E9C1" w14:textId="77777777" w:rsidR="005721BC" w:rsidRDefault="005721BC" w:rsidP="005721BC">
      <w:pPr>
        <w:tabs>
          <w:tab w:val="left" w:pos="6120"/>
          <w:tab w:val="left" w:pos="6480"/>
          <w:tab w:val="left" w:pos="7560"/>
          <w:tab w:val="left" w:pos="8820"/>
        </w:tabs>
        <w:ind w:left="1500" w:right="-390" w:hanging="300"/>
        <w:rPr>
          <w:sz w:val="22"/>
        </w:rPr>
      </w:pPr>
      <w:r>
        <w:rPr>
          <w:sz w:val="22"/>
        </w:rPr>
        <w:t>1)</w:t>
      </w:r>
      <w:r>
        <w:rPr>
          <w:sz w:val="22"/>
        </w:rPr>
        <w:tab/>
        <w:t xml:space="preserve">The </w:t>
      </w:r>
      <w:r>
        <w:rPr>
          <w:sz w:val="22"/>
          <w:u w:val="single"/>
        </w:rPr>
        <w:t>OT Apocrypha</w:t>
      </w:r>
      <w:r>
        <w:rPr>
          <w:sz w:val="22"/>
        </w:rPr>
        <w:t xml:space="preserve"> (“hidden, secret”) is a collection of 15 extrabiblical Jewish writings mostly composed from 250 </w:t>
      </w:r>
      <w:r>
        <w:rPr>
          <w:sz w:val="18"/>
        </w:rPr>
        <w:t>BC</w:t>
      </w:r>
      <w:r>
        <w:rPr>
          <w:sz w:val="22"/>
        </w:rPr>
        <w:t>—</w:t>
      </w:r>
      <w:r>
        <w:rPr>
          <w:sz w:val="18"/>
        </w:rPr>
        <w:t>AD</w:t>
      </w:r>
      <w:r>
        <w:rPr>
          <w:sz w:val="22"/>
        </w:rPr>
        <w:t xml:space="preserve"> 100 (cf. list on p. 164).</w:t>
      </w:r>
    </w:p>
    <w:p w14:paraId="37D156B9" w14:textId="77777777" w:rsidR="005721BC" w:rsidRDefault="005721BC" w:rsidP="005721BC">
      <w:pPr>
        <w:tabs>
          <w:tab w:val="left" w:pos="6120"/>
          <w:tab w:val="left" w:pos="6480"/>
          <w:tab w:val="left" w:pos="7560"/>
          <w:tab w:val="left" w:pos="8820"/>
        </w:tabs>
        <w:ind w:left="1800" w:right="-390" w:hanging="300"/>
        <w:rPr>
          <w:sz w:val="22"/>
        </w:rPr>
      </w:pPr>
    </w:p>
    <w:p w14:paraId="74F8C73A" w14:textId="77777777" w:rsidR="005721BC" w:rsidRDefault="005721BC" w:rsidP="005721BC">
      <w:pPr>
        <w:tabs>
          <w:tab w:val="left" w:pos="6120"/>
          <w:tab w:val="left" w:pos="6480"/>
          <w:tab w:val="left" w:pos="7560"/>
          <w:tab w:val="left" w:pos="8820"/>
        </w:tabs>
        <w:ind w:left="1800" w:right="-390" w:hanging="300"/>
        <w:rPr>
          <w:sz w:val="22"/>
        </w:rPr>
      </w:pPr>
      <w:r>
        <w:rPr>
          <w:sz w:val="22"/>
        </w:rPr>
        <w:t>a)</w:t>
      </w:r>
      <w:r>
        <w:rPr>
          <w:sz w:val="22"/>
        </w:rPr>
        <w:tab/>
      </w:r>
      <w:r>
        <w:rPr>
          <w:i/>
          <w:sz w:val="22"/>
        </w:rPr>
        <w:t>Acceptance:</w:t>
      </w:r>
      <w:r>
        <w:rPr>
          <w:sz w:val="22"/>
        </w:rPr>
        <w:t xml:space="preserve"> None of these 15 was included in the Hebrew Masoretic Text (MT) though all but 2 Esdras were appended to the Septuagint (LXX).  The Catholic Church has accepted 12 of these as Scripture since the Council of Trent (1546) and called them the “deuterocanonical” books (“second canon”).</w:t>
      </w:r>
    </w:p>
    <w:p w14:paraId="06FFFBFA" w14:textId="77777777" w:rsidR="005721BC" w:rsidRDefault="005721BC" w:rsidP="005721BC">
      <w:pPr>
        <w:tabs>
          <w:tab w:val="left" w:pos="6120"/>
          <w:tab w:val="left" w:pos="6480"/>
          <w:tab w:val="left" w:pos="7560"/>
          <w:tab w:val="left" w:pos="8820"/>
        </w:tabs>
        <w:ind w:left="1800" w:right="-390" w:hanging="300"/>
        <w:rPr>
          <w:sz w:val="22"/>
        </w:rPr>
      </w:pPr>
    </w:p>
    <w:p w14:paraId="25725BB2" w14:textId="77777777" w:rsidR="005721BC" w:rsidRDefault="005721BC" w:rsidP="005721BC">
      <w:pPr>
        <w:tabs>
          <w:tab w:val="left" w:pos="6120"/>
          <w:tab w:val="left" w:pos="6480"/>
          <w:tab w:val="left" w:pos="7560"/>
          <w:tab w:val="left" w:pos="8820"/>
        </w:tabs>
        <w:ind w:left="1800" w:right="-390" w:hanging="300"/>
        <w:rPr>
          <w:sz w:val="22"/>
        </w:rPr>
      </w:pPr>
      <w:r>
        <w:rPr>
          <w:sz w:val="22"/>
        </w:rPr>
        <w:t>b)</w:t>
      </w:r>
      <w:r>
        <w:rPr>
          <w:sz w:val="22"/>
        </w:rPr>
        <w:tab/>
      </w:r>
      <w:r>
        <w:rPr>
          <w:i/>
          <w:sz w:val="22"/>
        </w:rPr>
        <w:t>Terms:</w:t>
      </w:r>
      <w:r>
        <w:rPr>
          <w:sz w:val="22"/>
        </w:rPr>
        <w:t xml:space="preserve"> Don’t confuse </w:t>
      </w:r>
      <w:r>
        <w:rPr>
          <w:i/>
          <w:sz w:val="22"/>
        </w:rPr>
        <w:t>apocrypha</w:t>
      </w:r>
      <w:r>
        <w:rPr>
          <w:sz w:val="22"/>
        </w:rPr>
        <w:t xml:space="preserve"> with the similar-sounding </w:t>
      </w:r>
      <w:r>
        <w:rPr>
          <w:i/>
          <w:sz w:val="22"/>
        </w:rPr>
        <w:t>apocalypse</w:t>
      </w:r>
      <w:r>
        <w:rPr>
          <w:sz w:val="22"/>
        </w:rPr>
        <w:t xml:space="preserve"> (“revelation, disclosure”) with the opposite meaning!  Apocalyptic denotes a writing style with symbolic imagery about future events similar to Revelation, Daniel, and Zechariah.  To further confuse things, two books of the Apocrypha are apocalyptic in style (p. 162)!  Also, note that there exists a huge body of literature called the NT Apocrypha that was penned in the centuries following NT times (cf. pp. 186-87).</w:t>
      </w:r>
    </w:p>
    <w:p w14:paraId="2F348625" w14:textId="77777777" w:rsidR="005721BC" w:rsidRDefault="005721BC" w:rsidP="005721BC">
      <w:pPr>
        <w:tabs>
          <w:tab w:val="left" w:pos="6120"/>
          <w:tab w:val="left" w:pos="6480"/>
          <w:tab w:val="left" w:pos="7560"/>
          <w:tab w:val="left" w:pos="8820"/>
        </w:tabs>
        <w:ind w:left="1500" w:right="-390" w:hanging="300"/>
        <w:rPr>
          <w:sz w:val="22"/>
        </w:rPr>
      </w:pPr>
    </w:p>
    <w:p w14:paraId="0D0B020D" w14:textId="77777777" w:rsidR="005721BC" w:rsidRDefault="005721BC" w:rsidP="005721BC">
      <w:pPr>
        <w:tabs>
          <w:tab w:val="left" w:pos="6120"/>
          <w:tab w:val="left" w:pos="6480"/>
          <w:tab w:val="left" w:pos="7560"/>
          <w:tab w:val="left" w:pos="8820"/>
        </w:tabs>
        <w:ind w:left="1500" w:right="-390" w:hanging="300"/>
        <w:rPr>
          <w:sz w:val="22"/>
        </w:rPr>
      </w:pPr>
      <w:r>
        <w:rPr>
          <w:sz w:val="22"/>
        </w:rPr>
        <w:t>2)</w:t>
      </w:r>
      <w:r>
        <w:rPr>
          <w:sz w:val="22"/>
        </w:rPr>
        <w:tab/>
        <w:t xml:space="preserve">The </w:t>
      </w:r>
      <w:r>
        <w:rPr>
          <w:sz w:val="22"/>
          <w:u w:val="single"/>
        </w:rPr>
        <w:t>Pseudepigrapha</w:t>
      </w:r>
      <w:r>
        <w:rPr>
          <w:sz w:val="22"/>
        </w:rPr>
        <w:t xml:space="preserve"> (“falsely ascribed”) is 63+ extrabiblical Jewish writings mostly composed from 200 </w:t>
      </w:r>
      <w:r>
        <w:rPr>
          <w:sz w:val="18"/>
        </w:rPr>
        <w:t>BC</w:t>
      </w:r>
      <w:r>
        <w:rPr>
          <w:sz w:val="22"/>
        </w:rPr>
        <w:t>—</w:t>
      </w:r>
      <w:r>
        <w:rPr>
          <w:sz w:val="18"/>
        </w:rPr>
        <w:t>AD</w:t>
      </w:r>
      <w:r>
        <w:rPr>
          <w:sz w:val="22"/>
        </w:rPr>
        <w:t xml:space="preserve"> 200.  Some were written in Hebrew/Aramaic (Palestinian origin) and others in Greek (non-Palestinian, most from Alexandria, Egypt).</w:t>
      </w:r>
    </w:p>
    <w:p w14:paraId="7A5A6092" w14:textId="77777777" w:rsidR="005721BC" w:rsidRDefault="005721BC" w:rsidP="005721BC">
      <w:pPr>
        <w:tabs>
          <w:tab w:val="left" w:pos="6120"/>
          <w:tab w:val="left" w:pos="6480"/>
          <w:tab w:val="left" w:pos="7560"/>
          <w:tab w:val="left" w:pos="8820"/>
        </w:tabs>
        <w:ind w:left="1800" w:right="-390" w:hanging="300"/>
        <w:rPr>
          <w:sz w:val="22"/>
        </w:rPr>
      </w:pPr>
    </w:p>
    <w:p w14:paraId="7837B58D" w14:textId="77777777" w:rsidR="005721BC" w:rsidRDefault="005721BC" w:rsidP="005721BC">
      <w:pPr>
        <w:tabs>
          <w:tab w:val="left" w:pos="6120"/>
          <w:tab w:val="left" w:pos="6480"/>
          <w:tab w:val="left" w:pos="7560"/>
          <w:tab w:val="left" w:pos="8820"/>
        </w:tabs>
        <w:ind w:left="1800" w:right="-390" w:hanging="300"/>
        <w:rPr>
          <w:sz w:val="22"/>
        </w:rPr>
      </w:pPr>
      <w:r>
        <w:rPr>
          <w:sz w:val="22"/>
        </w:rPr>
        <w:t>a)</w:t>
      </w:r>
      <w:r>
        <w:rPr>
          <w:sz w:val="22"/>
        </w:rPr>
        <w:tab/>
      </w:r>
      <w:r>
        <w:rPr>
          <w:i/>
          <w:sz w:val="22"/>
        </w:rPr>
        <w:t>Acceptance:</w:t>
      </w:r>
      <w:r>
        <w:rPr>
          <w:sz w:val="22"/>
        </w:rPr>
        <w:t xml:space="preserve"> None of these 63 is included in the MT, LXX, or Catholic Bibles.  They are used simply as background literature to better understand Scripture.</w:t>
      </w:r>
    </w:p>
    <w:p w14:paraId="0C3CCD73" w14:textId="77777777" w:rsidR="005721BC" w:rsidRDefault="005721BC" w:rsidP="005721BC">
      <w:pPr>
        <w:tabs>
          <w:tab w:val="left" w:pos="6120"/>
          <w:tab w:val="left" w:pos="6480"/>
          <w:tab w:val="left" w:pos="7560"/>
          <w:tab w:val="left" w:pos="8820"/>
        </w:tabs>
        <w:ind w:left="1800" w:right="-390" w:hanging="300"/>
        <w:rPr>
          <w:sz w:val="22"/>
        </w:rPr>
      </w:pPr>
    </w:p>
    <w:p w14:paraId="13A2658F" w14:textId="04FB39EA" w:rsidR="005721BC" w:rsidRDefault="005721BC" w:rsidP="005721BC">
      <w:pPr>
        <w:tabs>
          <w:tab w:val="left" w:pos="6120"/>
          <w:tab w:val="left" w:pos="6480"/>
          <w:tab w:val="left" w:pos="7560"/>
          <w:tab w:val="left" w:pos="8820"/>
        </w:tabs>
        <w:ind w:left="1800" w:right="-390" w:hanging="300"/>
        <w:rPr>
          <w:sz w:val="22"/>
        </w:rPr>
      </w:pPr>
      <w:r>
        <w:rPr>
          <w:sz w:val="22"/>
        </w:rPr>
        <w:t>b)</w:t>
      </w:r>
      <w:r>
        <w:rPr>
          <w:sz w:val="22"/>
        </w:rPr>
        <w:tab/>
      </w:r>
      <w:r>
        <w:rPr>
          <w:i/>
          <w:sz w:val="22"/>
        </w:rPr>
        <w:t>Names:</w:t>
      </w:r>
      <w:r>
        <w:rPr>
          <w:sz w:val="22"/>
        </w:rPr>
        <w:t xml:space="preserve"> Some Pseudepigraphal writings bear the names of key OT persons such as Enoch, Moses, etc. These men did not actually </w:t>
      </w:r>
      <w:r w:rsidR="00797D6E">
        <w:rPr>
          <w:sz w:val="22"/>
        </w:rPr>
        <w:t>author</w:t>
      </w:r>
      <w:r>
        <w:rPr>
          <w:sz w:val="22"/>
        </w:rPr>
        <w:t xml:space="preserve"> these books (thus the name meaning “falsely ascribed”), but these names were used to add authenticity to the books (yet some make no such claim and are anonymous). Catholics call the Apocrypha “Deuterocanonical” writings, and the Pseudepigrapha “the Apocrypha”!  </w:t>
      </w:r>
    </w:p>
    <w:p w14:paraId="581EDBF1" w14:textId="77777777" w:rsidR="005721BC" w:rsidRDefault="005721BC" w:rsidP="005721BC">
      <w:pPr>
        <w:tabs>
          <w:tab w:val="left" w:pos="6120"/>
          <w:tab w:val="left" w:pos="6480"/>
          <w:tab w:val="left" w:pos="7560"/>
          <w:tab w:val="left" w:pos="8820"/>
        </w:tabs>
        <w:ind w:left="1260" w:right="-390" w:hanging="300"/>
        <w:rPr>
          <w:sz w:val="22"/>
        </w:rPr>
      </w:pPr>
    </w:p>
    <w:p w14:paraId="32E880D9" w14:textId="77777777" w:rsidR="005721BC" w:rsidRDefault="005721BC" w:rsidP="005721BC">
      <w:pPr>
        <w:tabs>
          <w:tab w:val="left" w:pos="6120"/>
          <w:tab w:val="left" w:pos="6480"/>
          <w:tab w:val="left" w:pos="7560"/>
          <w:tab w:val="left" w:pos="8820"/>
        </w:tabs>
        <w:ind w:left="1260" w:right="-390" w:hanging="300"/>
        <w:rPr>
          <w:sz w:val="22"/>
        </w:rPr>
      </w:pPr>
      <w:r>
        <w:rPr>
          <w:sz w:val="22"/>
        </w:rPr>
        <w:t>b.</w:t>
      </w:r>
      <w:r>
        <w:rPr>
          <w:sz w:val="22"/>
        </w:rPr>
        <w:tab/>
      </w:r>
      <w:r>
        <w:rPr>
          <w:b/>
          <w:i/>
          <w:sz w:val="22"/>
        </w:rPr>
        <w:t>Literary Categories</w:t>
      </w:r>
      <w:r>
        <w:rPr>
          <w:sz w:val="22"/>
        </w:rPr>
        <w:t xml:space="preserve"> </w:t>
      </w:r>
    </w:p>
    <w:p w14:paraId="1CA3C593" w14:textId="77777777" w:rsidR="005721BC" w:rsidRDefault="005721BC" w:rsidP="005721BC">
      <w:pPr>
        <w:tabs>
          <w:tab w:val="left" w:pos="6120"/>
          <w:tab w:val="left" w:pos="6480"/>
          <w:tab w:val="left" w:pos="7560"/>
          <w:tab w:val="left" w:pos="8820"/>
        </w:tabs>
        <w:ind w:left="1260" w:right="-390" w:hanging="300"/>
        <w:rPr>
          <w:sz w:val="22"/>
        </w:rPr>
      </w:pPr>
      <w:r>
        <w:rPr>
          <w:sz w:val="22"/>
        </w:rPr>
        <w:tab/>
        <w:t>(Only 14 of the 78 Apocryphal and Pseudepigraphal writings are listed here.  Each is in the Apocrypha unless otherwise noted.)</w:t>
      </w:r>
    </w:p>
    <w:p w14:paraId="51DF497B" w14:textId="77777777" w:rsidR="005721BC" w:rsidRDefault="005721BC" w:rsidP="005721BC">
      <w:pPr>
        <w:tabs>
          <w:tab w:val="left" w:pos="6120"/>
          <w:tab w:val="left" w:pos="6480"/>
          <w:tab w:val="left" w:pos="7560"/>
          <w:tab w:val="left" w:pos="8820"/>
        </w:tabs>
        <w:ind w:left="1500" w:right="-390" w:hanging="300"/>
        <w:rPr>
          <w:sz w:val="22"/>
        </w:rPr>
      </w:pPr>
    </w:p>
    <w:p w14:paraId="7E12CC8C" w14:textId="77777777" w:rsidR="005721BC" w:rsidRDefault="005721BC" w:rsidP="005721BC">
      <w:pPr>
        <w:tabs>
          <w:tab w:val="left" w:pos="6120"/>
          <w:tab w:val="left" w:pos="6480"/>
          <w:tab w:val="left" w:pos="7560"/>
          <w:tab w:val="left" w:pos="8820"/>
        </w:tabs>
        <w:ind w:left="1500" w:right="-390" w:hanging="300"/>
        <w:rPr>
          <w:sz w:val="22"/>
        </w:rPr>
      </w:pPr>
      <w:r>
        <w:rPr>
          <w:sz w:val="22"/>
        </w:rPr>
        <w:t>1)</w:t>
      </w:r>
      <w:r>
        <w:rPr>
          <w:sz w:val="22"/>
        </w:rPr>
        <w:tab/>
      </w:r>
      <w:r>
        <w:rPr>
          <w:rFonts w:ascii="Engravers MT" w:hAnsi="Engravers MT"/>
          <w:sz w:val="22"/>
        </w:rPr>
        <w:t>History</w:t>
      </w:r>
    </w:p>
    <w:p w14:paraId="323E0109" w14:textId="77777777" w:rsidR="005721BC" w:rsidRDefault="005721BC" w:rsidP="005721BC">
      <w:pPr>
        <w:tabs>
          <w:tab w:val="left" w:pos="6120"/>
          <w:tab w:val="left" w:pos="6480"/>
          <w:tab w:val="left" w:pos="7560"/>
          <w:tab w:val="left" w:pos="8820"/>
        </w:tabs>
        <w:ind w:left="1500" w:right="-390" w:hanging="300"/>
        <w:rPr>
          <w:sz w:val="22"/>
        </w:rPr>
      </w:pPr>
      <w:r>
        <w:rPr>
          <w:sz w:val="22"/>
        </w:rPr>
        <w:tab/>
        <w:t>These works provide invaluable information on the intertestamental period.</w:t>
      </w:r>
    </w:p>
    <w:p w14:paraId="0FBA7896" w14:textId="77777777" w:rsidR="005721BC" w:rsidRDefault="005721BC" w:rsidP="005721BC">
      <w:pPr>
        <w:tabs>
          <w:tab w:val="left" w:pos="6120"/>
          <w:tab w:val="left" w:pos="6480"/>
          <w:tab w:val="left" w:pos="7560"/>
          <w:tab w:val="left" w:pos="8820"/>
        </w:tabs>
        <w:ind w:left="1800" w:right="-390" w:hanging="300"/>
        <w:rPr>
          <w:sz w:val="22"/>
        </w:rPr>
      </w:pPr>
    </w:p>
    <w:p w14:paraId="7FB0BC73" w14:textId="77777777" w:rsidR="005721BC" w:rsidRDefault="005721BC" w:rsidP="005721BC">
      <w:pPr>
        <w:tabs>
          <w:tab w:val="left" w:pos="6120"/>
          <w:tab w:val="left" w:pos="6480"/>
          <w:tab w:val="left" w:pos="7560"/>
          <w:tab w:val="left" w:pos="8820"/>
        </w:tabs>
        <w:ind w:left="1800" w:right="-390" w:hanging="300"/>
        <w:rPr>
          <w:sz w:val="22"/>
        </w:rPr>
      </w:pPr>
      <w:r>
        <w:rPr>
          <w:sz w:val="22"/>
        </w:rPr>
        <w:t>a)</w:t>
      </w:r>
      <w:r>
        <w:rPr>
          <w:sz w:val="22"/>
        </w:rPr>
        <w:tab/>
      </w:r>
      <w:r>
        <w:rPr>
          <w:sz w:val="22"/>
          <w:u w:val="single"/>
        </w:rPr>
        <w:t>1 Esdras</w:t>
      </w:r>
      <w:r>
        <w:rPr>
          <w:sz w:val="22"/>
        </w:rPr>
        <w:t xml:space="preserve"> (ca. 150 </w:t>
      </w:r>
      <w:r>
        <w:rPr>
          <w:sz w:val="18"/>
        </w:rPr>
        <w:t>BC</w:t>
      </w:r>
      <w:r>
        <w:rPr>
          <w:sz w:val="22"/>
        </w:rPr>
        <w:t>) contains portions of Ezra-Nehemiah and 2 Chronicles (“Esdras” is Greek for the Hebrew “Ezra”). Josephus referred to 1 Esdras.</w:t>
      </w:r>
    </w:p>
    <w:p w14:paraId="3A3A7D31" w14:textId="77777777" w:rsidR="005721BC" w:rsidRDefault="005721BC" w:rsidP="005721BC">
      <w:pPr>
        <w:tabs>
          <w:tab w:val="left" w:pos="6120"/>
          <w:tab w:val="left" w:pos="6480"/>
          <w:tab w:val="left" w:pos="7560"/>
          <w:tab w:val="left" w:pos="8820"/>
        </w:tabs>
        <w:ind w:left="1800" w:right="-390" w:hanging="300"/>
        <w:rPr>
          <w:sz w:val="22"/>
        </w:rPr>
      </w:pPr>
    </w:p>
    <w:p w14:paraId="70E18C8D" w14:textId="34E973B7" w:rsidR="005721BC" w:rsidRDefault="005721BC" w:rsidP="005721BC">
      <w:pPr>
        <w:tabs>
          <w:tab w:val="left" w:pos="6120"/>
          <w:tab w:val="left" w:pos="6480"/>
          <w:tab w:val="left" w:pos="7560"/>
          <w:tab w:val="left" w:pos="8820"/>
        </w:tabs>
        <w:ind w:left="1800" w:right="-390" w:hanging="300"/>
        <w:rPr>
          <w:sz w:val="22"/>
        </w:rPr>
      </w:pPr>
      <w:r>
        <w:rPr>
          <w:sz w:val="22"/>
        </w:rPr>
        <w:t>b)</w:t>
      </w:r>
      <w:r>
        <w:rPr>
          <w:sz w:val="22"/>
        </w:rPr>
        <w:tab/>
      </w:r>
      <w:r>
        <w:rPr>
          <w:sz w:val="22"/>
          <w:u w:val="single"/>
        </w:rPr>
        <w:t>1 Maccabees</w:t>
      </w:r>
      <w:r>
        <w:rPr>
          <w:sz w:val="22"/>
        </w:rPr>
        <w:t xml:space="preserve"> (ca. 100 </w:t>
      </w:r>
      <w:r>
        <w:rPr>
          <w:sz w:val="18"/>
        </w:rPr>
        <w:t>BC</w:t>
      </w:r>
      <w:r>
        <w:rPr>
          <w:sz w:val="22"/>
        </w:rPr>
        <w:t xml:space="preserve">) is the best historical source between the testaments as it provides accurate information on the Sabbath, wars, etc.—especially the discussion of Antiochus IV and the Maccabean Revolt (167-164 </w:t>
      </w:r>
      <w:r>
        <w:rPr>
          <w:sz w:val="18"/>
        </w:rPr>
        <w:t>BC</w:t>
      </w:r>
      <w:r>
        <w:rPr>
          <w:sz w:val="22"/>
        </w:rPr>
        <w:t>).</w:t>
      </w:r>
    </w:p>
    <w:p w14:paraId="17D9EF91" w14:textId="77777777" w:rsidR="005721BC" w:rsidRDefault="005721BC" w:rsidP="005721BC">
      <w:pPr>
        <w:tabs>
          <w:tab w:val="left" w:pos="6120"/>
          <w:tab w:val="left" w:pos="6480"/>
          <w:tab w:val="left" w:pos="7560"/>
          <w:tab w:val="left" w:pos="8820"/>
        </w:tabs>
        <w:ind w:left="1800" w:right="-390" w:hanging="300"/>
        <w:rPr>
          <w:sz w:val="22"/>
        </w:rPr>
      </w:pPr>
    </w:p>
    <w:p w14:paraId="1EC84832" w14:textId="77777777" w:rsidR="005721BC" w:rsidRDefault="005721BC" w:rsidP="005721BC">
      <w:pPr>
        <w:tabs>
          <w:tab w:val="left" w:pos="6120"/>
          <w:tab w:val="left" w:pos="6480"/>
          <w:tab w:val="left" w:pos="7560"/>
          <w:tab w:val="left" w:pos="8820"/>
        </w:tabs>
        <w:ind w:left="1800" w:right="-390" w:hanging="300"/>
        <w:rPr>
          <w:sz w:val="22"/>
        </w:rPr>
      </w:pPr>
      <w:r>
        <w:rPr>
          <w:sz w:val="22"/>
        </w:rPr>
        <w:t>c)</w:t>
      </w:r>
      <w:r>
        <w:rPr>
          <w:sz w:val="22"/>
        </w:rPr>
        <w:tab/>
      </w:r>
      <w:r>
        <w:rPr>
          <w:sz w:val="22"/>
          <w:u w:val="single"/>
        </w:rPr>
        <w:t>2 Maccabees</w:t>
      </w:r>
      <w:r>
        <w:rPr>
          <w:sz w:val="22"/>
        </w:rPr>
        <w:t xml:space="preserve"> (ca. 100 </w:t>
      </w:r>
      <w:r>
        <w:rPr>
          <w:sz w:val="18"/>
        </w:rPr>
        <w:t>BC</w:t>
      </w:r>
      <w:r>
        <w:rPr>
          <w:sz w:val="22"/>
        </w:rPr>
        <w:t>) is a theological, less historically accurate work.</w:t>
      </w:r>
    </w:p>
    <w:p w14:paraId="04867AB0" w14:textId="77777777" w:rsidR="005721BC" w:rsidRDefault="005721BC" w:rsidP="005721BC">
      <w:pPr>
        <w:tabs>
          <w:tab w:val="left" w:pos="6120"/>
          <w:tab w:val="left" w:pos="6480"/>
          <w:tab w:val="left" w:pos="7560"/>
          <w:tab w:val="left" w:pos="8820"/>
        </w:tabs>
        <w:ind w:left="1500" w:right="-390" w:hanging="300"/>
        <w:rPr>
          <w:sz w:val="22"/>
        </w:rPr>
      </w:pPr>
    </w:p>
    <w:p w14:paraId="361D6138" w14:textId="546440D2" w:rsidR="005721BC" w:rsidRDefault="005721BC" w:rsidP="005721BC">
      <w:pPr>
        <w:tabs>
          <w:tab w:val="left" w:pos="6120"/>
          <w:tab w:val="left" w:pos="6480"/>
          <w:tab w:val="left" w:pos="7560"/>
          <w:tab w:val="left" w:pos="8820"/>
        </w:tabs>
        <w:ind w:left="1500" w:right="-390" w:hanging="300"/>
        <w:rPr>
          <w:sz w:val="22"/>
        </w:rPr>
      </w:pPr>
      <w:r>
        <w:rPr>
          <w:sz w:val="22"/>
        </w:rPr>
        <w:t>2)</w:t>
      </w:r>
      <w:r>
        <w:rPr>
          <w:sz w:val="22"/>
        </w:rPr>
        <w:tab/>
      </w:r>
      <w:r>
        <w:rPr>
          <w:rFonts w:ascii="Engravers MT" w:hAnsi="Engravers MT"/>
          <w:sz w:val="22"/>
        </w:rPr>
        <w:t>Fiction</w:t>
      </w:r>
      <w:r>
        <w:rPr>
          <w:sz w:val="22"/>
        </w:rPr>
        <w:t xml:space="preserve"> (</w:t>
      </w:r>
      <w:r w:rsidR="00F24FEC">
        <w:rPr>
          <w:sz w:val="22"/>
        </w:rPr>
        <w:t>romances, novels,</w:t>
      </w:r>
      <w:r>
        <w:rPr>
          <w:sz w:val="22"/>
        </w:rPr>
        <w:t xml:space="preserve"> or apologies)</w:t>
      </w:r>
    </w:p>
    <w:p w14:paraId="20276C6D" w14:textId="77777777" w:rsidR="005721BC" w:rsidRDefault="005721BC" w:rsidP="005721BC">
      <w:pPr>
        <w:tabs>
          <w:tab w:val="left" w:pos="6120"/>
          <w:tab w:val="left" w:pos="6480"/>
          <w:tab w:val="left" w:pos="7560"/>
          <w:tab w:val="left" w:pos="8820"/>
        </w:tabs>
        <w:ind w:left="1500" w:right="-390" w:hanging="300"/>
        <w:rPr>
          <w:sz w:val="22"/>
        </w:rPr>
      </w:pPr>
      <w:r>
        <w:rPr>
          <w:sz w:val="22"/>
        </w:rPr>
        <w:tab/>
        <w:t xml:space="preserve">These works extol the virtues of the Jews and their way of life.  They contend that God blesses and rewards His people who are faithful to Him.  </w:t>
      </w:r>
    </w:p>
    <w:p w14:paraId="2377453A" w14:textId="77777777" w:rsidR="005721BC" w:rsidRDefault="005721BC" w:rsidP="005721BC">
      <w:pPr>
        <w:tabs>
          <w:tab w:val="left" w:pos="6120"/>
          <w:tab w:val="left" w:pos="6480"/>
          <w:tab w:val="left" w:pos="7560"/>
          <w:tab w:val="left" w:pos="8820"/>
        </w:tabs>
        <w:ind w:left="1800" w:right="-390" w:hanging="300"/>
        <w:rPr>
          <w:sz w:val="22"/>
        </w:rPr>
      </w:pPr>
    </w:p>
    <w:p w14:paraId="31A77B51" w14:textId="77777777" w:rsidR="005721BC" w:rsidRDefault="005721BC" w:rsidP="005721BC">
      <w:pPr>
        <w:tabs>
          <w:tab w:val="left" w:pos="6120"/>
          <w:tab w:val="left" w:pos="6480"/>
          <w:tab w:val="left" w:pos="7560"/>
          <w:tab w:val="left" w:pos="8820"/>
        </w:tabs>
        <w:ind w:left="1800" w:right="-390" w:hanging="300"/>
        <w:rPr>
          <w:sz w:val="22"/>
        </w:rPr>
      </w:pPr>
      <w:r>
        <w:rPr>
          <w:sz w:val="22"/>
        </w:rPr>
        <w:t>a)</w:t>
      </w:r>
      <w:r>
        <w:rPr>
          <w:sz w:val="22"/>
        </w:rPr>
        <w:tab/>
      </w:r>
      <w:r>
        <w:rPr>
          <w:sz w:val="22"/>
          <w:u w:val="single"/>
        </w:rPr>
        <w:t>Tobit</w:t>
      </w:r>
      <w:r>
        <w:rPr>
          <w:sz w:val="22"/>
        </w:rPr>
        <w:t xml:space="preserve"> (ca. 200 </w:t>
      </w:r>
      <w:r>
        <w:rPr>
          <w:sz w:val="18"/>
        </w:rPr>
        <w:t>BC</w:t>
      </w:r>
      <w:r>
        <w:rPr>
          <w:sz w:val="22"/>
        </w:rPr>
        <w:t>) chronicles the story of how God rewards the faith of the man Tobit who is dedicated to the Torah in the midst of Babylonian idolatry.</w:t>
      </w:r>
    </w:p>
    <w:p w14:paraId="0132A394" w14:textId="77777777" w:rsidR="005721BC" w:rsidRDefault="005721BC" w:rsidP="005721BC">
      <w:pPr>
        <w:tabs>
          <w:tab w:val="left" w:pos="6120"/>
          <w:tab w:val="left" w:pos="6480"/>
          <w:tab w:val="left" w:pos="7560"/>
          <w:tab w:val="left" w:pos="8820"/>
        </w:tabs>
        <w:ind w:left="1800" w:right="-390" w:hanging="300"/>
        <w:rPr>
          <w:sz w:val="22"/>
        </w:rPr>
      </w:pPr>
    </w:p>
    <w:p w14:paraId="0EBA0D61" w14:textId="77777777" w:rsidR="005721BC" w:rsidRDefault="005721BC" w:rsidP="005721BC">
      <w:pPr>
        <w:tabs>
          <w:tab w:val="left" w:pos="6120"/>
          <w:tab w:val="left" w:pos="6480"/>
          <w:tab w:val="left" w:pos="7560"/>
          <w:tab w:val="left" w:pos="8820"/>
        </w:tabs>
        <w:ind w:left="1800" w:right="-390" w:hanging="300"/>
        <w:rPr>
          <w:sz w:val="22"/>
        </w:rPr>
      </w:pPr>
      <w:r>
        <w:rPr>
          <w:sz w:val="22"/>
        </w:rPr>
        <w:t>b)</w:t>
      </w:r>
      <w:r>
        <w:rPr>
          <w:sz w:val="22"/>
        </w:rPr>
        <w:tab/>
      </w:r>
      <w:r w:rsidRPr="004C15D1">
        <w:rPr>
          <w:sz w:val="22"/>
          <w:u w:val="single"/>
        </w:rPr>
        <w:t>Judith</w:t>
      </w:r>
      <w:r>
        <w:rPr>
          <w:sz w:val="22"/>
        </w:rPr>
        <w:t xml:space="preserve"> (ca. 150 </w:t>
      </w:r>
      <w:r w:rsidRPr="004C15D1">
        <w:rPr>
          <w:sz w:val="22"/>
        </w:rPr>
        <w:t>BC</w:t>
      </w:r>
      <w:r>
        <w:rPr>
          <w:sz w:val="22"/>
        </w:rPr>
        <w:t>) is a historical romance of how the heroine Judith delivers Judah from the Babylonians by beheading the commander of Babylon.</w:t>
      </w:r>
    </w:p>
    <w:p w14:paraId="12A006F4" w14:textId="77777777" w:rsidR="005721BC" w:rsidRDefault="005721BC" w:rsidP="005721BC">
      <w:pPr>
        <w:tabs>
          <w:tab w:val="left" w:pos="6120"/>
          <w:tab w:val="left" w:pos="6480"/>
          <w:tab w:val="left" w:pos="7560"/>
          <w:tab w:val="left" w:pos="8820"/>
        </w:tabs>
        <w:ind w:left="1800" w:right="-390" w:hanging="300"/>
        <w:rPr>
          <w:sz w:val="22"/>
        </w:rPr>
      </w:pPr>
    </w:p>
    <w:p w14:paraId="20376CE9" w14:textId="77777777" w:rsidR="005721BC" w:rsidRDefault="005721BC" w:rsidP="005721BC">
      <w:pPr>
        <w:tabs>
          <w:tab w:val="left" w:pos="6120"/>
          <w:tab w:val="left" w:pos="6480"/>
          <w:tab w:val="left" w:pos="7560"/>
          <w:tab w:val="left" w:pos="8820"/>
        </w:tabs>
        <w:ind w:left="1800" w:right="-390" w:hanging="300"/>
        <w:rPr>
          <w:sz w:val="22"/>
        </w:rPr>
      </w:pPr>
      <w:r>
        <w:rPr>
          <w:sz w:val="22"/>
        </w:rPr>
        <w:lastRenderedPageBreak/>
        <w:t>c)</w:t>
      </w:r>
      <w:r>
        <w:rPr>
          <w:sz w:val="22"/>
        </w:rPr>
        <w:tab/>
      </w:r>
      <w:r>
        <w:rPr>
          <w:sz w:val="22"/>
          <w:u w:val="single"/>
        </w:rPr>
        <w:t>Letter of Aristeas</w:t>
      </w:r>
      <w:r>
        <w:rPr>
          <w:sz w:val="22"/>
        </w:rPr>
        <w:t xml:space="preserve"> (ca. 150 </w:t>
      </w:r>
      <w:r>
        <w:rPr>
          <w:sz w:val="18"/>
        </w:rPr>
        <w:t>BC</w:t>
      </w:r>
      <w:r>
        <w:rPr>
          <w:sz w:val="22"/>
        </w:rPr>
        <w:t>) is a Pseudepigraphal work about how the 72 scholars came together to translate the LXX in Alexandria for Ptolemy II’s library.  Unfortunately, only one verse describes the actual translation process.</w:t>
      </w:r>
    </w:p>
    <w:p w14:paraId="0959F390" w14:textId="77777777" w:rsidR="005721BC" w:rsidRDefault="005721BC" w:rsidP="005721BC">
      <w:pPr>
        <w:tabs>
          <w:tab w:val="left" w:pos="6120"/>
          <w:tab w:val="left" w:pos="6480"/>
          <w:tab w:val="left" w:pos="7560"/>
          <w:tab w:val="left" w:pos="8820"/>
        </w:tabs>
        <w:ind w:left="1800" w:right="-390" w:hanging="300"/>
        <w:rPr>
          <w:sz w:val="22"/>
        </w:rPr>
      </w:pPr>
    </w:p>
    <w:p w14:paraId="5AE18D07" w14:textId="77777777" w:rsidR="005721BC" w:rsidRDefault="005721BC" w:rsidP="005721BC">
      <w:pPr>
        <w:tabs>
          <w:tab w:val="left" w:pos="6120"/>
          <w:tab w:val="left" w:pos="6480"/>
          <w:tab w:val="left" w:pos="7560"/>
          <w:tab w:val="left" w:pos="8820"/>
        </w:tabs>
        <w:ind w:left="1800" w:right="-390" w:hanging="300"/>
        <w:rPr>
          <w:sz w:val="22"/>
        </w:rPr>
      </w:pPr>
      <w:r>
        <w:rPr>
          <w:sz w:val="22"/>
        </w:rPr>
        <w:t>d)</w:t>
      </w:r>
      <w:r>
        <w:rPr>
          <w:sz w:val="22"/>
        </w:rPr>
        <w:tab/>
      </w:r>
      <w:r>
        <w:rPr>
          <w:sz w:val="22"/>
          <w:u w:val="single"/>
        </w:rPr>
        <w:t>Susanna</w:t>
      </w:r>
      <w:r>
        <w:rPr>
          <w:sz w:val="22"/>
        </w:rPr>
        <w:t xml:space="preserve"> (ca. 100 </w:t>
      </w:r>
      <w:r>
        <w:rPr>
          <w:sz w:val="18"/>
        </w:rPr>
        <w:t>BC</w:t>
      </w:r>
      <w:r>
        <w:rPr>
          <w:sz w:val="22"/>
        </w:rPr>
        <w:t>) records how this virtuous wife of a Babylonian Jew is accused of adultery but vindicated by Daniel’s wisdom.  He questions her accusers separately, showing their conspiracy and leading to their deaths.</w:t>
      </w:r>
    </w:p>
    <w:p w14:paraId="19EC2019" w14:textId="77777777" w:rsidR="005721BC" w:rsidRDefault="005721BC" w:rsidP="005721BC">
      <w:pPr>
        <w:tabs>
          <w:tab w:val="left" w:pos="6120"/>
          <w:tab w:val="left" w:pos="6480"/>
          <w:tab w:val="left" w:pos="7560"/>
          <w:tab w:val="left" w:pos="8820"/>
        </w:tabs>
        <w:ind w:left="1800" w:right="-390" w:hanging="300"/>
        <w:rPr>
          <w:sz w:val="22"/>
        </w:rPr>
      </w:pPr>
    </w:p>
    <w:p w14:paraId="12981316" w14:textId="77777777" w:rsidR="005721BC" w:rsidRDefault="005721BC" w:rsidP="005721BC">
      <w:pPr>
        <w:tabs>
          <w:tab w:val="left" w:pos="6120"/>
          <w:tab w:val="left" w:pos="6480"/>
          <w:tab w:val="left" w:pos="7560"/>
          <w:tab w:val="left" w:pos="8820"/>
        </w:tabs>
        <w:ind w:left="1800" w:right="-390" w:hanging="300"/>
        <w:rPr>
          <w:sz w:val="22"/>
        </w:rPr>
      </w:pPr>
      <w:r>
        <w:rPr>
          <w:sz w:val="22"/>
        </w:rPr>
        <w:t>e)</w:t>
      </w:r>
      <w:r>
        <w:rPr>
          <w:sz w:val="22"/>
        </w:rPr>
        <w:tab/>
      </w:r>
      <w:r>
        <w:rPr>
          <w:sz w:val="22"/>
          <w:u w:val="single"/>
        </w:rPr>
        <w:t>Bel &amp; the Dragon</w:t>
      </w:r>
      <w:r>
        <w:rPr>
          <w:sz w:val="22"/>
        </w:rPr>
        <w:t xml:space="preserve"> (ca. 100 </w:t>
      </w:r>
      <w:r>
        <w:rPr>
          <w:sz w:val="18"/>
        </w:rPr>
        <w:t>BC</w:t>
      </w:r>
      <w:r>
        <w:rPr>
          <w:sz w:val="22"/>
        </w:rPr>
        <w:t>) provides two stories as an addition to the book of Daniel.  In the first account Daniel proves that the Babylonian idol “Bel” does not actually eat food and in the second Daniel refuses to worship a dragon, kills it, then is rescued from the lions’ den—both stories depicting how God sustains those who worship Him in the face of idolatry.</w:t>
      </w:r>
    </w:p>
    <w:p w14:paraId="6F20E8B7" w14:textId="77777777" w:rsidR="005721BC" w:rsidRDefault="005721BC" w:rsidP="005721BC">
      <w:pPr>
        <w:tabs>
          <w:tab w:val="left" w:pos="6120"/>
          <w:tab w:val="left" w:pos="6480"/>
          <w:tab w:val="left" w:pos="7560"/>
          <w:tab w:val="left" w:pos="8820"/>
        </w:tabs>
        <w:ind w:left="1800" w:right="-390" w:hanging="300"/>
        <w:rPr>
          <w:sz w:val="22"/>
        </w:rPr>
      </w:pPr>
    </w:p>
    <w:p w14:paraId="5C8C9762" w14:textId="77777777" w:rsidR="005721BC" w:rsidRDefault="005721BC" w:rsidP="005721BC">
      <w:pPr>
        <w:tabs>
          <w:tab w:val="left" w:pos="6120"/>
          <w:tab w:val="left" w:pos="6480"/>
          <w:tab w:val="left" w:pos="7560"/>
          <w:tab w:val="left" w:pos="8820"/>
        </w:tabs>
        <w:ind w:left="1800" w:right="-390" w:hanging="300"/>
        <w:rPr>
          <w:sz w:val="22"/>
        </w:rPr>
      </w:pPr>
      <w:r>
        <w:rPr>
          <w:sz w:val="22"/>
        </w:rPr>
        <w:t>f)</w:t>
      </w:r>
      <w:r>
        <w:rPr>
          <w:sz w:val="22"/>
        </w:rPr>
        <w:tab/>
      </w:r>
      <w:r>
        <w:rPr>
          <w:sz w:val="22"/>
          <w:u w:val="single"/>
        </w:rPr>
        <w:t>3 Maccabees</w:t>
      </w:r>
      <w:r>
        <w:rPr>
          <w:sz w:val="22"/>
        </w:rPr>
        <w:t xml:space="preserve"> (ca. late first cent. </w:t>
      </w:r>
      <w:r>
        <w:rPr>
          <w:sz w:val="18"/>
        </w:rPr>
        <w:t>BC</w:t>
      </w:r>
      <w:r>
        <w:rPr>
          <w:sz w:val="22"/>
        </w:rPr>
        <w:t xml:space="preserve">) has a misleading name as it records struggles of Alexandrian Jews who suffered under Ptolemy IV Philopator (221-204 </w:t>
      </w:r>
      <w:r>
        <w:rPr>
          <w:sz w:val="18"/>
        </w:rPr>
        <w:t>BC</w:t>
      </w:r>
      <w:r>
        <w:rPr>
          <w:sz w:val="22"/>
        </w:rPr>
        <w:t>), events which occurred a half century before the Maccabees.  Both 3 &amp; 4 Maccabees are noncanonical to Catholics and Protestants, though Eastern Orthodox churches accept them as canonical.</w:t>
      </w:r>
    </w:p>
    <w:p w14:paraId="189881D1" w14:textId="77777777" w:rsidR="005721BC" w:rsidRDefault="005721BC" w:rsidP="005721BC">
      <w:pPr>
        <w:tabs>
          <w:tab w:val="left" w:pos="6120"/>
          <w:tab w:val="left" w:pos="6480"/>
          <w:tab w:val="left" w:pos="7560"/>
          <w:tab w:val="left" w:pos="8820"/>
        </w:tabs>
        <w:ind w:left="1800" w:right="-390" w:hanging="300"/>
        <w:rPr>
          <w:sz w:val="22"/>
        </w:rPr>
      </w:pPr>
    </w:p>
    <w:p w14:paraId="2DB8E207" w14:textId="1C36C701" w:rsidR="005721BC" w:rsidRDefault="005721BC" w:rsidP="005721BC">
      <w:pPr>
        <w:tabs>
          <w:tab w:val="left" w:pos="6120"/>
          <w:tab w:val="left" w:pos="6480"/>
          <w:tab w:val="left" w:pos="7560"/>
          <w:tab w:val="left" w:pos="8820"/>
        </w:tabs>
        <w:ind w:left="1800" w:right="-390" w:hanging="300"/>
        <w:rPr>
          <w:sz w:val="22"/>
        </w:rPr>
      </w:pPr>
      <w:r>
        <w:rPr>
          <w:sz w:val="22"/>
        </w:rPr>
        <w:t>g)</w:t>
      </w:r>
      <w:r>
        <w:rPr>
          <w:sz w:val="22"/>
        </w:rPr>
        <w:tab/>
      </w:r>
      <w:r>
        <w:rPr>
          <w:sz w:val="22"/>
          <w:u w:val="single"/>
        </w:rPr>
        <w:t>Sibylline Oracles</w:t>
      </w:r>
      <w:r>
        <w:rPr>
          <w:sz w:val="22"/>
        </w:rPr>
        <w:t xml:space="preserve"> (300 </w:t>
      </w:r>
      <w:r>
        <w:rPr>
          <w:sz w:val="18"/>
        </w:rPr>
        <w:t>BC</w:t>
      </w:r>
      <w:r>
        <w:rPr>
          <w:sz w:val="22"/>
        </w:rPr>
        <w:t xml:space="preserve"> to </w:t>
      </w:r>
      <w:r>
        <w:rPr>
          <w:sz w:val="18"/>
        </w:rPr>
        <w:t>AD</w:t>
      </w:r>
      <w:r>
        <w:rPr>
          <w:sz w:val="22"/>
        </w:rPr>
        <w:t xml:space="preserve"> 700) depict aged women (Sibyls) uttering ecstatic prophecies.  These did not have </w:t>
      </w:r>
      <w:r w:rsidR="00797D6E">
        <w:rPr>
          <w:sz w:val="22"/>
        </w:rPr>
        <w:t>dependable</w:t>
      </w:r>
      <w:r>
        <w:rPr>
          <w:sz w:val="22"/>
        </w:rPr>
        <w:t xml:space="preserve"> or factual data as they were continually changed and used for political propaganda.  Some contain allusions to Christianity as well as paganism (Charlesworth, 1: vi, 317).</w:t>
      </w:r>
    </w:p>
    <w:p w14:paraId="28C3FBBD" w14:textId="77777777" w:rsidR="005721BC" w:rsidRDefault="005721BC" w:rsidP="005721BC">
      <w:pPr>
        <w:tabs>
          <w:tab w:val="left" w:pos="6120"/>
          <w:tab w:val="left" w:pos="6480"/>
          <w:tab w:val="left" w:pos="7560"/>
          <w:tab w:val="left" w:pos="8820"/>
        </w:tabs>
        <w:ind w:left="1500" w:right="-390" w:hanging="300"/>
        <w:rPr>
          <w:sz w:val="22"/>
        </w:rPr>
      </w:pPr>
    </w:p>
    <w:p w14:paraId="019D494C" w14:textId="77777777" w:rsidR="005721BC" w:rsidRDefault="005721BC" w:rsidP="005721BC">
      <w:pPr>
        <w:tabs>
          <w:tab w:val="left" w:pos="6120"/>
          <w:tab w:val="left" w:pos="6480"/>
          <w:tab w:val="left" w:pos="7560"/>
          <w:tab w:val="left" w:pos="8820"/>
        </w:tabs>
        <w:ind w:left="1500" w:right="-390" w:hanging="300"/>
        <w:rPr>
          <w:sz w:val="22"/>
        </w:rPr>
      </w:pPr>
      <w:r>
        <w:rPr>
          <w:sz w:val="22"/>
        </w:rPr>
        <w:t>3)</w:t>
      </w:r>
      <w:r>
        <w:rPr>
          <w:sz w:val="22"/>
        </w:rPr>
        <w:tab/>
      </w:r>
      <w:r>
        <w:rPr>
          <w:rFonts w:ascii="Engravers MT" w:hAnsi="Engravers MT"/>
          <w:sz w:val="22"/>
        </w:rPr>
        <w:t>Wisdom literature</w:t>
      </w:r>
      <w:r>
        <w:rPr>
          <w:sz w:val="22"/>
        </w:rPr>
        <w:t xml:space="preserve"> (didactic)</w:t>
      </w:r>
    </w:p>
    <w:p w14:paraId="0A118E9A" w14:textId="77777777" w:rsidR="005721BC" w:rsidRDefault="005721BC" w:rsidP="005721BC">
      <w:pPr>
        <w:tabs>
          <w:tab w:val="left" w:pos="6120"/>
          <w:tab w:val="left" w:pos="6480"/>
          <w:tab w:val="left" w:pos="7560"/>
          <w:tab w:val="left" w:pos="8820"/>
        </w:tabs>
        <w:ind w:left="1500" w:right="-390" w:hanging="300"/>
        <w:rPr>
          <w:sz w:val="22"/>
        </w:rPr>
      </w:pPr>
      <w:r>
        <w:rPr>
          <w:sz w:val="22"/>
        </w:rPr>
        <w:tab/>
        <w:t>These books read very much like the book of Proverbs.  Jewish sages (wise men) were held almost in as high regard as the priest and prophet.</w:t>
      </w:r>
    </w:p>
    <w:p w14:paraId="5E9860F1" w14:textId="77777777" w:rsidR="005721BC" w:rsidRDefault="005721BC" w:rsidP="005721BC">
      <w:pPr>
        <w:tabs>
          <w:tab w:val="left" w:pos="6120"/>
          <w:tab w:val="left" w:pos="6480"/>
          <w:tab w:val="left" w:pos="7560"/>
          <w:tab w:val="left" w:pos="8820"/>
        </w:tabs>
        <w:ind w:left="1800" w:right="-390" w:hanging="300"/>
        <w:rPr>
          <w:sz w:val="22"/>
        </w:rPr>
      </w:pPr>
    </w:p>
    <w:p w14:paraId="16CBEF55" w14:textId="38E55B69" w:rsidR="005721BC" w:rsidRDefault="005721BC" w:rsidP="005721BC">
      <w:pPr>
        <w:tabs>
          <w:tab w:val="left" w:pos="6120"/>
          <w:tab w:val="left" w:pos="6480"/>
          <w:tab w:val="left" w:pos="7560"/>
          <w:tab w:val="left" w:pos="8820"/>
        </w:tabs>
        <w:ind w:left="1800" w:right="-390" w:hanging="300"/>
        <w:rPr>
          <w:sz w:val="22"/>
        </w:rPr>
      </w:pPr>
      <w:r>
        <w:rPr>
          <w:sz w:val="22"/>
        </w:rPr>
        <w:t>a)</w:t>
      </w:r>
      <w:r>
        <w:rPr>
          <w:sz w:val="22"/>
        </w:rPr>
        <w:tab/>
      </w:r>
      <w:r>
        <w:rPr>
          <w:sz w:val="22"/>
          <w:u w:val="single"/>
        </w:rPr>
        <w:t>Ecclesiasticus</w:t>
      </w:r>
      <w:r>
        <w:rPr>
          <w:sz w:val="22"/>
        </w:rPr>
        <w:t xml:space="preserve">—also called Sirach (ca. 190 </w:t>
      </w:r>
      <w:r>
        <w:rPr>
          <w:sz w:val="18"/>
        </w:rPr>
        <w:t>BC</w:t>
      </w:r>
      <w:r>
        <w:rPr>
          <w:sz w:val="22"/>
        </w:rPr>
        <w:t xml:space="preserve">) contains two-line proverbs and is </w:t>
      </w:r>
      <w:r w:rsidR="00797D6E">
        <w:rPr>
          <w:sz w:val="22"/>
        </w:rPr>
        <w:t>extremely helpful</w:t>
      </w:r>
      <w:r>
        <w:rPr>
          <w:sz w:val="22"/>
        </w:rPr>
        <w:t xml:space="preserve"> in providing Greek parallels to NT Greek constructions.</w:t>
      </w:r>
    </w:p>
    <w:p w14:paraId="28A94FB8" w14:textId="77777777" w:rsidR="005721BC" w:rsidRDefault="005721BC" w:rsidP="005721BC">
      <w:pPr>
        <w:tabs>
          <w:tab w:val="left" w:pos="6120"/>
          <w:tab w:val="left" w:pos="6480"/>
          <w:tab w:val="left" w:pos="7560"/>
          <w:tab w:val="left" w:pos="8820"/>
        </w:tabs>
        <w:ind w:left="1800" w:right="-390" w:hanging="300"/>
        <w:rPr>
          <w:sz w:val="22"/>
        </w:rPr>
      </w:pPr>
    </w:p>
    <w:p w14:paraId="02641665" w14:textId="77777777" w:rsidR="005721BC" w:rsidRDefault="005721BC" w:rsidP="005721BC">
      <w:pPr>
        <w:tabs>
          <w:tab w:val="left" w:pos="6120"/>
          <w:tab w:val="left" w:pos="6480"/>
          <w:tab w:val="left" w:pos="7560"/>
          <w:tab w:val="left" w:pos="8820"/>
        </w:tabs>
        <w:ind w:left="1800" w:right="-390" w:hanging="300"/>
        <w:rPr>
          <w:sz w:val="22"/>
        </w:rPr>
      </w:pPr>
      <w:r>
        <w:rPr>
          <w:sz w:val="22"/>
        </w:rPr>
        <w:t>b)</w:t>
      </w:r>
      <w:r>
        <w:rPr>
          <w:sz w:val="22"/>
        </w:rPr>
        <w:tab/>
      </w:r>
      <w:r>
        <w:rPr>
          <w:sz w:val="22"/>
          <w:u w:val="single"/>
        </w:rPr>
        <w:t>Wisdom of Solomon</w:t>
      </w:r>
      <w:r>
        <w:rPr>
          <w:sz w:val="22"/>
        </w:rPr>
        <w:t xml:space="preserve"> (ca. 50 </w:t>
      </w:r>
      <w:r>
        <w:rPr>
          <w:sz w:val="18"/>
        </w:rPr>
        <w:t>BC</w:t>
      </w:r>
      <w:r>
        <w:rPr>
          <w:sz w:val="22"/>
        </w:rPr>
        <w:t>) is deemed the “Gem of the Apocrypha” due to its emphasis on encouraging Jews to live wisely to please the L</w:t>
      </w:r>
      <w:r>
        <w:rPr>
          <w:sz w:val="18"/>
        </w:rPr>
        <w:t>ORD</w:t>
      </w:r>
      <w:r>
        <w:rPr>
          <w:sz w:val="22"/>
        </w:rPr>
        <w:t xml:space="preserve">.  A Hellenistic Jew who tried to impersonate Solomon wrote it in Greek. </w:t>
      </w:r>
    </w:p>
    <w:p w14:paraId="54BBDE48" w14:textId="77777777" w:rsidR="005721BC" w:rsidRDefault="005721BC" w:rsidP="005721BC">
      <w:pPr>
        <w:tabs>
          <w:tab w:val="left" w:pos="6120"/>
          <w:tab w:val="left" w:pos="6480"/>
          <w:tab w:val="left" w:pos="7560"/>
          <w:tab w:val="left" w:pos="8820"/>
        </w:tabs>
        <w:ind w:left="1500" w:right="-390" w:hanging="300"/>
        <w:rPr>
          <w:sz w:val="22"/>
        </w:rPr>
      </w:pPr>
    </w:p>
    <w:p w14:paraId="464B55D6" w14:textId="77777777" w:rsidR="005721BC" w:rsidRDefault="005721BC" w:rsidP="005721BC">
      <w:pPr>
        <w:tabs>
          <w:tab w:val="left" w:pos="6120"/>
          <w:tab w:val="left" w:pos="6480"/>
          <w:tab w:val="left" w:pos="7560"/>
          <w:tab w:val="left" w:pos="8820"/>
        </w:tabs>
        <w:ind w:left="1500" w:right="-390" w:hanging="300"/>
        <w:rPr>
          <w:rFonts w:ascii="Font14561" w:hAnsi="Font14561"/>
          <w:sz w:val="22"/>
        </w:rPr>
      </w:pPr>
      <w:r>
        <w:rPr>
          <w:sz w:val="22"/>
        </w:rPr>
        <w:t>4)</w:t>
      </w:r>
      <w:r>
        <w:rPr>
          <w:sz w:val="22"/>
        </w:rPr>
        <w:tab/>
      </w:r>
      <w:r>
        <w:rPr>
          <w:rFonts w:ascii="Engravers MT" w:hAnsi="Engravers MT"/>
          <w:sz w:val="22"/>
        </w:rPr>
        <w:t>Apocalyptic literature</w:t>
      </w:r>
    </w:p>
    <w:p w14:paraId="5328CFE1" w14:textId="77777777" w:rsidR="005721BC" w:rsidRDefault="005721BC" w:rsidP="005721BC">
      <w:pPr>
        <w:tabs>
          <w:tab w:val="left" w:pos="6120"/>
          <w:tab w:val="left" w:pos="6480"/>
          <w:tab w:val="left" w:pos="7560"/>
          <w:tab w:val="left" w:pos="8820"/>
        </w:tabs>
        <w:ind w:left="1500" w:right="-390" w:hanging="300"/>
        <w:rPr>
          <w:sz w:val="22"/>
        </w:rPr>
      </w:pPr>
      <w:r>
        <w:rPr>
          <w:rFonts w:ascii="Font14561" w:hAnsi="Font14561"/>
          <w:sz w:val="22"/>
        </w:rPr>
        <w:tab/>
      </w:r>
      <w:r>
        <w:rPr>
          <w:sz w:val="22"/>
        </w:rPr>
        <w:t>This highly symbolic literature claims to reveal the future.  It views human history in two ages: the “present evil age” that will grow worse until God brings in the “age to come” (Messianic age).  Such writings served to encourage Jews to endure persecution with the promise of the soon coming of the Messiah and the kingdom.  It was extremely popular during Israel’s period of foreign domination (intertestamental and NT era) but quickly faded after Jerusalem’s destruction revealed that the kingdom was not indeed at hand.</w:t>
      </w:r>
    </w:p>
    <w:p w14:paraId="5FBBBC1C" w14:textId="77777777" w:rsidR="005721BC" w:rsidRDefault="005721BC" w:rsidP="005721BC">
      <w:pPr>
        <w:tabs>
          <w:tab w:val="left" w:pos="6120"/>
          <w:tab w:val="left" w:pos="6480"/>
          <w:tab w:val="left" w:pos="7560"/>
          <w:tab w:val="left" w:pos="8820"/>
        </w:tabs>
        <w:ind w:left="1800" w:right="-390" w:hanging="300"/>
        <w:rPr>
          <w:sz w:val="22"/>
        </w:rPr>
      </w:pPr>
    </w:p>
    <w:p w14:paraId="402C620D" w14:textId="77777777" w:rsidR="005721BC" w:rsidRDefault="005721BC" w:rsidP="005721BC">
      <w:pPr>
        <w:tabs>
          <w:tab w:val="left" w:pos="6120"/>
          <w:tab w:val="left" w:pos="6480"/>
          <w:tab w:val="left" w:pos="7560"/>
          <w:tab w:val="left" w:pos="8820"/>
        </w:tabs>
        <w:ind w:left="1800" w:right="-390" w:hanging="300"/>
        <w:rPr>
          <w:sz w:val="22"/>
        </w:rPr>
      </w:pPr>
      <w:r>
        <w:rPr>
          <w:sz w:val="22"/>
        </w:rPr>
        <w:t>a)</w:t>
      </w:r>
      <w:r>
        <w:rPr>
          <w:sz w:val="22"/>
        </w:rPr>
        <w:tab/>
      </w:r>
      <w:r>
        <w:rPr>
          <w:sz w:val="22"/>
          <w:u w:val="single"/>
        </w:rPr>
        <w:t>1 Enoch</w:t>
      </w:r>
      <w:r>
        <w:rPr>
          <w:sz w:val="22"/>
        </w:rPr>
        <w:t xml:space="preserve"> or Ethiopic Enoch (ca. 150 </w:t>
      </w:r>
      <w:r>
        <w:rPr>
          <w:sz w:val="18"/>
        </w:rPr>
        <w:t>BC</w:t>
      </w:r>
      <w:r>
        <w:rPr>
          <w:sz w:val="22"/>
        </w:rPr>
        <w:t>) is a Pseudepigraphal work trying to answer riddles such as why the angels fell (due to cohabiting with women in Genesis 6:1-4), the meaning of “son of man” (a preexistent heavenly Messiah), and especially eschatological themes such as the coming of Messiah and the kingdom, which is quoted in Jude 14-15.  This book was well known in NT times and likely influenced NT theology (Charlesworth, 1:10).</w:t>
      </w:r>
    </w:p>
    <w:p w14:paraId="01BA6B70" w14:textId="77777777" w:rsidR="005721BC" w:rsidRDefault="005721BC" w:rsidP="005721BC">
      <w:pPr>
        <w:tabs>
          <w:tab w:val="left" w:pos="6120"/>
          <w:tab w:val="left" w:pos="6480"/>
          <w:tab w:val="left" w:pos="7560"/>
          <w:tab w:val="left" w:pos="8820"/>
        </w:tabs>
        <w:ind w:left="1800" w:right="-390" w:hanging="300"/>
        <w:rPr>
          <w:sz w:val="22"/>
        </w:rPr>
      </w:pPr>
    </w:p>
    <w:p w14:paraId="67B84B93" w14:textId="77777777" w:rsidR="005721BC" w:rsidRDefault="005721BC" w:rsidP="005721BC">
      <w:pPr>
        <w:tabs>
          <w:tab w:val="left" w:pos="6120"/>
          <w:tab w:val="left" w:pos="6480"/>
          <w:tab w:val="left" w:pos="7560"/>
          <w:tab w:val="left" w:pos="8820"/>
        </w:tabs>
        <w:ind w:left="1800" w:right="-390" w:hanging="300"/>
        <w:rPr>
          <w:sz w:val="22"/>
        </w:rPr>
      </w:pPr>
      <w:r>
        <w:rPr>
          <w:sz w:val="22"/>
        </w:rPr>
        <w:t>b)</w:t>
      </w:r>
      <w:r>
        <w:rPr>
          <w:sz w:val="22"/>
        </w:rPr>
        <w:tab/>
      </w:r>
      <w:r>
        <w:rPr>
          <w:sz w:val="22"/>
          <w:u w:val="single"/>
        </w:rPr>
        <w:t>2 Esdras</w:t>
      </w:r>
      <w:r>
        <w:rPr>
          <w:sz w:val="22"/>
        </w:rPr>
        <w:t xml:space="preserve"> (ca. </w:t>
      </w:r>
      <w:r>
        <w:rPr>
          <w:sz w:val="18"/>
        </w:rPr>
        <w:t>AD</w:t>
      </w:r>
      <w:r>
        <w:rPr>
          <w:sz w:val="22"/>
        </w:rPr>
        <w:t xml:space="preserve"> 90) is a theodicy, or explanation of some of the great mysteries of the moral world (how a good God can be reconciled with a sinful world), including why Jerusalem fell to the Romans.  This apocalyptic apocryphal writing provided hope for salvation and restoration for the Jews.</w:t>
      </w:r>
    </w:p>
    <w:p w14:paraId="243846D5" w14:textId="77777777" w:rsidR="005721BC" w:rsidRDefault="005721BC" w:rsidP="005721BC">
      <w:pPr>
        <w:tabs>
          <w:tab w:val="left" w:pos="6120"/>
          <w:tab w:val="left" w:pos="6480"/>
          <w:tab w:val="left" w:pos="7560"/>
          <w:tab w:val="left" w:pos="8820"/>
        </w:tabs>
        <w:ind w:left="1160" w:right="-390" w:hanging="300"/>
        <w:jc w:val="left"/>
        <w:rPr>
          <w:sz w:val="22"/>
        </w:rPr>
      </w:pPr>
    </w:p>
    <w:p w14:paraId="1E023099" w14:textId="77777777" w:rsidR="005721BC" w:rsidRDefault="005721BC" w:rsidP="005721BC">
      <w:pPr>
        <w:tabs>
          <w:tab w:val="left" w:pos="6120"/>
          <w:tab w:val="left" w:pos="6480"/>
          <w:tab w:val="left" w:pos="7560"/>
          <w:tab w:val="left" w:pos="8820"/>
        </w:tabs>
        <w:ind w:left="1160" w:right="-750" w:hanging="300"/>
        <w:jc w:val="left"/>
        <w:rPr>
          <w:sz w:val="22"/>
        </w:rPr>
      </w:pPr>
      <w:r>
        <w:rPr>
          <w:sz w:val="22"/>
        </w:rPr>
        <w:t>c.</w:t>
      </w:r>
      <w:r>
        <w:rPr>
          <w:sz w:val="22"/>
        </w:rPr>
        <w:tab/>
      </w:r>
      <w:r>
        <w:rPr>
          <w:b/>
          <w:i/>
          <w:sz w:val="22"/>
        </w:rPr>
        <w:t>Canonicity: Why was the Apocrypha/Pseudepigrapha rejected as inspired?</w:t>
      </w:r>
    </w:p>
    <w:p w14:paraId="550F218B" w14:textId="77777777" w:rsidR="005721BC" w:rsidRDefault="005721BC" w:rsidP="005721BC">
      <w:pPr>
        <w:tabs>
          <w:tab w:val="left" w:pos="6120"/>
          <w:tab w:val="left" w:pos="6480"/>
          <w:tab w:val="left" w:pos="7560"/>
          <w:tab w:val="left" w:pos="8820"/>
        </w:tabs>
        <w:ind w:left="1500" w:right="-390" w:hanging="300"/>
        <w:rPr>
          <w:sz w:val="22"/>
        </w:rPr>
      </w:pPr>
    </w:p>
    <w:p w14:paraId="4086A1AB" w14:textId="77777777" w:rsidR="005721BC" w:rsidRDefault="005721BC" w:rsidP="005721BC">
      <w:pPr>
        <w:tabs>
          <w:tab w:val="left" w:pos="6120"/>
          <w:tab w:val="left" w:pos="6480"/>
          <w:tab w:val="left" w:pos="7560"/>
          <w:tab w:val="left" w:pos="8820"/>
        </w:tabs>
        <w:ind w:left="1500" w:right="-390" w:hanging="300"/>
        <w:rPr>
          <w:sz w:val="22"/>
        </w:rPr>
      </w:pPr>
      <w:r>
        <w:rPr>
          <w:sz w:val="22"/>
        </w:rPr>
        <w:t>1)</w:t>
      </w:r>
      <w:r>
        <w:rPr>
          <w:sz w:val="22"/>
        </w:rPr>
        <w:tab/>
      </w:r>
      <w:r>
        <w:rPr>
          <w:sz w:val="22"/>
          <w:u w:val="single"/>
        </w:rPr>
        <w:t>Not Recognized as Authoritative by the Early Church</w:t>
      </w:r>
      <w:r>
        <w:rPr>
          <w:sz w:val="22"/>
        </w:rPr>
        <w:t xml:space="preserve">: The Apocrypha was added to the LXX, but various LXX editions contain different books and most do not claim inspiration for them.  </w:t>
      </w:r>
      <w:r>
        <w:rPr>
          <w:sz w:val="22"/>
        </w:rPr>
        <w:lastRenderedPageBreak/>
        <w:t xml:space="preserve">Both Jews and Christians limited the OT canon to the present 39 books (e.g., Josephus </w:t>
      </w:r>
      <w:r>
        <w:rPr>
          <w:i/>
          <w:sz w:val="22"/>
        </w:rPr>
        <w:t>Against Apion</w:t>
      </w:r>
      <w:r>
        <w:rPr>
          <w:sz w:val="22"/>
        </w:rPr>
        <w:t xml:space="preserve"> 1.8)</w:t>
      </w:r>
    </w:p>
    <w:p w14:paraId="07F5049A" w14:textId="77777777" w:rsidR="005721BC" w:rsidRDefault="005721BC" w:rsidP="005721BC">
      <w:pPr>
        <w:tabs>
          <w:tab w:val="left" w:pos="6120"/>
          <w:tab w:val="left" w:pos="6480"/>
          <w:tab w:val="left" w:pos="7560"/>
          <w:tab w:val="left" w:pos="8820"/>
        </w:tabs>
        <w:ind w:left="1500" w:right="-390" w:hanging="300"/>
        <w:rPr>
          <w:sz w:val="22"/>
        </w:rPr>
      </w:pPr>
    </w:p>
    <w:p w14:paraId="5DBE3580" w14:textId="77777777" w:rsidR="005721BC" w:rsidRDefault="005721BC" w:rsidP="005721BC">
      <w:pPr>
        <w:tabs>
          <w:tab w:val="left" w:pos="6120"/>
          <w:tab w:val="left" w:pos="6480"/>
          <w:tab w:val="left" w:pos="7560"/>
          <w:tab w:val="left" w:pos="8820"/>
        </w:tabs>
        <w:ind w:left="1500" w:right="-390" w:hanging="300"/>
        <w:rPr>
          <w:sz w:val="22"/>
        </w:rPr>
      </w:pPr>
      <w:r>
        <w:rPr>
          <w:sz w:val="22"/>
        </w:rPr>
        <w:t>2)</w:t>
      </w:r>
      <w:r>
        <w:rPr>
          <w:sz w:val="22"/>
        </w:rPr>
        <w:tab/>
      </w:r>
      <w:r>
        <w:rPr>
          <w:sz w:val="22"/>
          <w:u w:val="single"/>
        </w:rPr>
        <w:t>False Theology</w:t>
      </w:r>
      <w:r>
        <w:rPr>
          <w:sz w:val="22"/>
        </w:rPr>
        <w:t>: Teachings incompatible with Scripture are numerous, such as…</w:t>
      </w:r>
    </w:p>
    <w:p w14:paraId="65175A1F" w14:textId="77777777" w:rsidR="005721BC" w:rsidRDefault="005721BC" w:rsidP="005721BC">
      <w:pPr>
        <w:tabs>
          <w:tab w:val="left" w:pos="6120"/>
          <w:tab w:val="left" w:pos="6480"/>
          <w:tab w:val="left" w:pos="7560"/>
          <w:tab w:val="left" w:pos="8820"/>
        </w:tabs>
        <w:ind w:left="1800" w:right="-390" w:hanging="300"/>
        <w:rPr>
          <w:sz w:val="22"/>
        </w:rPr>
      </w:pPr>
    </w:p>
    <w:p w14:paraId="4BE9434F" w14:textId="66BEC2A6" w:rsidR="005721BC" w:rsidRDefault="005721BC" w:rsidP="005721BC">
      <w:pPr>
        <w:tabs>
          <w:tab w:val="left" w:pos="6120"/>
          <w:tab w:val="left" w:pos="6480"/>
          <w:tab w:val="left" w:pos="7560"/>
          <w:tab w:val="left" w:pos="8820"/>
        </w:tabs>
        <w:ind w:left="1800" w:right="-390" w:hanging="300"/>
        <w:rPr>
          <w:sz w:val="22"/>
        </w:rPr>
      </w:pPr>
      <w:r>
        <w:rPr>
          <w:sz w:val="22"/>
        </w:rPr>
        <w:t>a)</w:t>
      </w:r>
      <w:r>
        <w:rPr>
          <w:sz w:val="22"/>
        </w:rPr>
        <w:tab/>
      </w:r>
      <w:r>
        <w:rPr>
          <w:i/>
          <w:sz w:val="22"/>
        </w:rPr>
        <w:t>Purgatory</w:t>
      </w:r>
      <w:r>
        <w:rPr>
          <w:sz w:val="22"/>
        </w:rPr>
        <w:t xml:space="preserve"> is taught in the Apocrypha.  Judas Maccabeus in 2 Maccabees 12:41-46 discovered that some of his men killed in battle were wearing pagan amulets.  Judas </w:t>
      </w:r>
      <w:r w:rsidR="00797D6E">
        <w:rPr>
          <w:sz w:val="22"/>
        </w:rPr>
        <w:t>accepted</w:t>
      </w:r>
      <w:r>
        <w:rPr>
          <w:sz w:val="22"/>
        </w:rPr>
        <w:t xml:space="preserve"> a collection from his surviving soldiers and sent it to Jerusalem as an “expiatory sacrifice,” with the result, “And thus he made atonement for the dead that they might be freed from their sin” (v. 46).</w:t>
      </w:r>
    </w:p>
    <w:p w14:paraId="4EC804B1" w14:textId="77777777" w:rsidR="005721BC" w:rsidRDefault="005721BC" w:rsidP="005721BC">
      <w:pPr>
        <w:tabs>
          <w:tab w:val="left" w:pos="6120"/>
          <w:tab w:val="left" w:pos="6480"/>
          <w:tab w:val="left" w:pos="7560"/>
          <w:tab w:val="left" w:pos="8820"/>
        </w:tabs>
        <w:ind w:left="1800" w:right="-390" w:hanging="300"/>
        <w:rPr>
          <w:sz w:val="22"/>
        </w:rPr>
      </w:pPr>
    </w:p>
    <w:p w14:paraId="6A68CFB7" w14:textId="77777777" w:rsidR="005721BC" w:rsidRDefault="005721BC" w:rsidP="005721BC">
      <w:pPr>
        <w:tabs>
          <w:tab w:val="left" w:pos="6120"/>
          <w:tab w:val="left" w:pos="6480"/>
          <w:tab w:val="left" w:pos="7560"/>
          <w:tab w:val="left" w:pos="8820"/>
        </w:tabs>
        <w:ind w:left="1800" w:right="-390" w:hanging="300"/>
        <w:rPr>
          <w:sz w:val="22"/>
        </w:rPr>
      </w:pPr>
      <w:r>
        <w:rPr>
          <w:sz w:val="22"/>
        </w:rPr>
        <w:t>b)</w:t>
      </w:r>
      <w:r>
        <w:rPr>
          <w:sz w:val="22"/>
        </w:rPr>
        <w:tab/>
      </w:r>
      <w:r>
        <w:rPr>
          <w:i/>
          <w:sz w:val="22"/>
        </w:rPr>
        <w:t>Salvation by works</w:t>
      </w:r>
      <w:r>
        <w:rPr>
          <w:sz w:val="22"/>
        </w:rPr>
        <w:t xml:space="preserve"> is taught in the Pseudepigrapha.  Two angels each record sins and good deeds, respectively, then place these records on a balance to see if a person goes to heaven or hell (Testament of Abraham 13:9-14 in Charlesworth, 1:890).</w:t>
      </w:r>
    </w:p>
    <w:p w14:paraId="51F5A261" w14:textId="77777777" w:rsidR="005721BC" w:rsidRDefault="005721BC" w:rsidP="005721BC">
      <w:pPr>
        <w:tabs>
          <w:tab w:val="left" w:pos="6120"/>
          <w:tab w:val="left" w:pos="6480"/>
          <w:tab w:val="left" w:pos="7560"/>
          <w:tab w:val="left" w:pos="8820"/>
        </w:tabs>
        <w:ind w:left="1800" w:right="-390" w:hanging="300"/>
        <w:rPr>
          <w:sz w:val="22"/>
        </w:rPr>
      </w:pPr>
    </w:p>
    <w:p w14:paraId="57634997" w14:textId="77777777" w:rsidR="005721BC" w:rsidRDefault="005721BC" w:rsidP="005721BC">
      <w:pPr>
        <w:tabs>
          <w:tab w:val="left" w:pos="6120"/>
          <w:tab w:val="left" w:pos="6480"/>
          <w:tab w:val="left" w:pos="7560"/>
          <w:tab w:val="left" w:pos="8820"/>
        </w:tabs>
        <w:ind w:left="1500" w:right="-390" w:hanging="300"/>
        <w:rPr>
          <w:sz w:val="22"/>
        </w:rPr>
      </w:pPr>
      <w:r>
        <w:rPr>
          <w:sz w:val="22"/>
        </w:rPr>
        <w:t>3)</w:t>
      </w:r>
      <w:r>
        <w:rPr>
          <w:sz w:val="22"/>
        </w:rPr>
        <w:tab/>
      </w:r>
      <w:r>
        <w:rPr>
          <w:sz w:val="22"/>
          <w:u w:val="single"/>
        </w:rPr>
        <w:t>Lack of Claim to be the Word of God</w:t>
      </w:r>
      <w:r>
        <w:rPr>
          <w:sz w:val="22"/>
        </w:rPr>
        <w:t>: Since it never makes a “thus saith the Lord” claim, why should we make such a claim on its behalf?</w:t>
      </w:r>
    </w:p>
    <w:p w14:paraId="170B0458" w14:textId="77777777" w:rsidR="005721BC" w:rsidRDefault="005721BC" w:rsidP="005721BC">
      <w:pPr>
        <w:tabs>
          <w:tab w:val="left" w:pos="6120"/>
          <w:tab w:val="left" w:pos="6480"/>
          <w:tab w:val="left" w:pos="7560"/>
          <w:tab w:val="left" w:pos="8820"/>
        </w:tabs>
        <w:ind w:left="1500" w:right="-390" w:hanging="300"/>
        <w:rPr>
          <w:sz w:val="22"/>
        </w:rPr>
      </w:pPr>
    </w:p>
    <w:p w14:paraId="1CB25952" w14:textId="77777777" w:rsidR="005721BC" w:rsidRDefault="005721BC" w:rsidP="005721BC">
      <w:pPr>
        <w:tabs>
          <w:tab w:val="left" w:pos="6120"/>
          <w:tab w:val="left" w:pos="6480"/>
          <w:tab w:val="left" w:pos="7560"/>
          <w:tab w:val="left" w:pos="8820"/>
        </w:tabs>
        <w:ind w:left="1500" w:right="-390" w:hanging="300"/>
        <w:rPr>
          <w:sz w:val="22"/>
        </w:rPr>
      </w:pPr>
      <w:r>
        <w:rPr>
          <w:sz w:val="22"/>
        </w:rPr>
        <w:t>4)</w:t>
      </w:r>
      <w:r>
        <w:rPr>
          <w:sz w:val="22"/>
        </w:rPr>
        <w:tab/>
      </w:r>
      <w:r>
        <w:rPr>
          <w:sz w:val="22"/>
          <w:u w:val="single"/>
        </w:rPr>
        <w:t>Lack of Dynamic Character</w:t>
      </w:r>
      <w:r>
        <w:rPr>
          <w:sz w:val="22"/>
        </w:rPr>
        <w:t>: It does not read like an inspired writing.</w:t>
      </w:r>
    </w:p>
    <w:p w14:paraId="01195EDB" w14:textId="77777777" w:rsidR="005721BC" w:rsidRDefault="005721BC" w:rsidP="005721BC">
      <w:pPr>
        <w:tabs>
          <w:tab w:val="left" w:pos="6120"/>
          <w:tab w:val="left" w:pos="6480"/>
          <w:tab w:val="left" w:pos="7560"/>
          <w:tab w:val="left" w:pos="8820"/>
        </w:tabs>
        <w:ind w:left="1500" w:right="-390" w:hanging="300"/>
        <w:rPr>
          <w:sz w:val="22"/>
        </w:rPr>
      </w:pPr>
    </w:p>
    <w:p w14:paraId="4558B6A6" w14:textId="0781FB83" w:rsidR="005721BC" w:rsidRDefault="005721BC" w:rsidP="005721BC">
      <w:pPr>
        <w:tabs>
          <w:tab w:val="left" w:pos="6120"/>
          <w:tab w:val="left" w:pos="6480"/>
          <w:tab w:val="left" w:pos="7560"/>
          <w:tab w:val="left" w:pos="8820"/>
        </w:tabs>
        <w:ind w:left="1500" w:right="-390" w:hanging="300"/>
        <w:rPr>
          <w:sz w:val="22"/>
        </w:rPr>
      </w:pPr>
      <w:r>
        <w:rPr>
          <w:sz w:val="22"/>
        </w:rPr>
        <w:t>5)</w:t>
      </w:r>
      <w:r>
        <w:rPr>
          <w:sz w:val="22"/>
        </w:rPr>
        <w:tab/>
      </w:r>
      <w:r>
        <w:rPr>
          <w:sz w:val="22"/>
          <w:u w:val="single"/>
        </w:rPr>
        <w:t>Suspicious History of Acceptance by the Roman Catholic Church</w:t>
      </w:r>
      <w:r>
        <w:rPr>
          <w:sz w:val="22"/>
        </w:rPr>
        <w:t>: Catholics did not affirm inspiration for the Apocrypha until the Council of Trent (</w:t>
      </w:r>
      <w:r>
        <w:rPr>
          <w:sz w:val="18"/>
        </w:rPr>
        <w:t>AD</w:t>
      </w:r>
      <w:r>
        <w:rPr>
          <w:sz w:val="22"/>
        </w:rPr>
        <w:t xml:space="preserve"> 1546) in a counter-offensive to Protestant claims (that faith alone is sufficient for salvation and prayers for the dead are meaningless).  While Pope Gregory I developed the purgatory idea much earlier (</w:t>
      </w:r>
      <w:r>
        <w:rPr>
          <w:sz w:val="18"/>
        </w:rPr>
        <w:t>AD</w:t>
      </w:r>
      <w:r>
        <w:rPr>
          <w:sz w:val="22"/>
        </w:rPr>
        <w:t xml:space="preserve"> 593), indulgences were added to reduce purgatory time (</w:t>
      </w:r>
      <w:r>
        <w:rPr>
          <w:sz w:val="18"/>
        </w:rPr>
        <w:t>AD</w:t>
      </w:r>
      <w:r>
        <w:rPr>
          <w:sz w:val="22"/>
        </w:rPr>
        <w:t xml:space="preserve"> 1190), and purgatory was elevated from doctrine to dogma in </w:t>
      </w:r>
      <w:r>
        <w:rPr>
          <w:sz w:val="18"/>
        </w:rPr>
        <w:t>AD</w:t>
      </w:r>
      <w:r>
        <w:rPr>
          <w:sz w:val="22"/>
        </w:rPr>
        <w:t xml:space="preserve"> 1438 (Council of Florence), the Catholic Church obtained the “best” support for purgatory by </w:t>
      </w:r>
      <w:r w:rsidR="007D799B">
        <w:rPr>
          <w:sz w:val="22"/>
        </w:rPr>
        <w:t>canonizing</w:t>
      </w:r>
      <w:r>
        <w:rPr>
          <w:sz w:val="22"/>
        </w:rPr>
        <w:t xml:space="preserve"> the Apocrypha in </w:t>
      </w:r>
      <w:r>
        <w:rPr>
          <w:sz w:val="18"/>
        </w:rPr>
        <w:t>AD</w:t>
      </w:r>
      <w:r>
        <w:rPr>
          <w:sz w:val="22"/>
        </w:rPr>
        <w:t xml:space="preserve"> 1546 so that 2 Maccabees 12:41-46 (above) would be considered authoritative.</w:t>
      </w:r>
    </w:p>
    <w:p w14:paraId="7763D5E5" w14:textId="77777777" w:rsidR="005721BC" w:rsidRDefault="005721BC" w:rsidP="005721BC">
      <w:pPr>
        <w:tabs>
          <w:tab w:val="left" w:pos="6120"/>
          <w:tab w:val="left" w:pos="6480"/>
          <w:tab w:val="left" w:pos="7560"/>
          <w:tab w:val="left" w:pos="8820"/>
        </w:tabs>
        <w:ind w:left="1260" w:right="-390" w:hanging="300"/>
        <w:rPr>
          <w:sz w:val="22"/>
        </w:rPr>
      </w:pPr>
    </w:p>
    <w:p w14:paraId="4C11A475" w14:textId="77777777" w:rsidR="005721BC" w:rsidRDefault="005721BC" w:rsidP="005721BC">
      <w:pPr>
        <w:tabs>
          <w:tab w:val="left" w:pos="6120"/>
          <w:tab w:val="left" w:pos="6480"/>
          <w:tab w:val="left" w:pos="7560"/>
          <w:tab w:val="left" w:pos="8820"/>
        </w:tabs>
        <w:ind w:left="1260" w:right="-390" w:hanging="300"/>
        <w:rPr>
          <w:sz w:val="22"/>
        </w:rPr>
      </w:pPr>
      <w:r>
        <w:rPr>
          <w:sz w:val="22"/>
        </w:rPr>
        <w:t>d.</w:t>
      </w:r>
      <w:r>
        <w:rPr>
          <w:sz w:val="22"/>
        </w:rPr>
        <w:tab/>
      </w:r>
      <w:r>
        <w:rPr>
          <w:rFonts w:ascii="Gill Sans Condensed Bold" w:hAnsi="Gill Sans Condensed Bold"/>
          <w:b/>
          <w:i/>
          <w:sz w:val="22"/>
        </w:rPr>
        <w:t>Value of the Apocrypha and Pseudepigrapha</w:t>
      </w:r>
    </w:p>
    <w:p w14:paraId="5BDEF67E" w14:textId="77777777" w:rsidR="005721BC" w:rsidRDefault="005721BC" w:rsidP="005721BC">
      <w:pPr>
        <w:tabs>
          <w:tab w:val="left" w:pos="6120"/>
          <w:tab w:val="left" w:pos="6480"/>
          <w:tab w:val="left" w:pos="7560"/>
          <w:tab w:val="left" w:pos="8820"/>
        </w:tabs>
        <w:ind w:left="1260" w:right="-390" w:hanging="300"/>
        <w:rPr>
          <w:sz w:val="22"/>
        </w:rPr>
      </w:pPr>
    </w:p>
    <w:p w14:paraId="13A31F63" w14:textId="77777777" w:rsidR="005721BC" w:rsidRDefault="005721BC" w:rsidP="005721BC">
      <w:pPr>
        <w:tabs>
          <w:tab w:val="left" w:pos="6120"/>
          <w:tab w:val="left" w:pos="6480"/>
          <w:tab w:val="left" w:pos="7560"/>
          <w:tab w:val="left" w:pos="8820"/>
        </w:tabs>
        <w:ind w:left="1260" w:right="-390" w:hanging="300"/>
        <w:rPr>
          <w:sz w:val="22"/>
        </w:rPr>
      </w:pPr>
      <w:r>
        <w:rPr>
          <w:sz w:val="22"/>
        </w:rPr>
        <w:tab/>
        <w:t>How have the Apocrypha and Pseudepigrapha helped interpret the NT?  They provide…</w:t>
      </w:r>
    </w:p>
    <w:p w14:paraId="73F7C3BF" w14:textId="77777777" w:rsidR="005721BC" w:rsidRDefault="005721BC" w:rsidP="005721BC">
      <w:pPr>
        <w:tabs>
          <w:tab w:val="left" w:pos="6120"/>
          <w:tab w:val="left" w:pos="6480"/>
          <w:tab w:val="left" w:pos="7560"/>
          <w:tab w:val="left" w:pos="8820"/>
        </w:tabs>
        <w:ind w:left="1500" w:right="-390" w:hanging="300"/>
        <w:rPr>
          <w:sz w:val="22"/>
        </w:rPr>
      </w:pPr>
    </w:p>
    <w:p w14:paraId="031D6BBA" w14:textId="77777777" w:rsidR="005721BC" w:rsidRDefault="005721BC" w:rsidP="005721BC">
      <w:pPr>
        <w:tabs>
          <w:tab w:val="left" w:pos="6120"/>
          <w:tab w:val="left" w:pos="6480"/>
          <w:tab w:val="left" w:pos="7560"/>
          <w:tab w:val="left" w:pos="8820"/>
        </w:tabs>
        <w:ind w:left="1500" w:right="-390" w:hanging="300"/>
        <w:rPr>
          <w:sz w:val="22"/>
        </w:rPr>
      </w:pPr>
      <w:r>
        <w:rPr>
          <w:sz w:val="22"/>
        </w:rPr>
        <w:t>1)</w:t>
      </w:r>
      <w:r>
        <w:rPr>
          <w:sz w:val="22"/>
        </w:rPr>
        <w:tab/>
        <w:t xml:space="preserve">History of the Jewish </w:t>
      </w:r>
      <w:r>
        <w:rPr>
          <w:sz w:val="22"/>
          <w:u w:val="single"/>
        </w:rPr>
        <w:t>intertestamental era</w:t>
      </w:r>
      <w:r>
        <w:rPr>
          <w:sz w:val="22"/>
        </w:rPr>
        <w:t>—the dashed hopes and disillusionments of the returning from the exile</w:t>
      </w:r>
    </w:p>
    <w:p w14:paraId="1ABA8348" w14:textId="77777777" w:rsidR="005721BC" w:rsidRDefault="005721BC" w:rsidP="005721BC">
      <w:pPr>
        <w:tabs>
          <w:tab w:val="left" w:pos="6120"/>
          <w:tab w:val="left" w:pos="6480"/>
          <w:tab w:val="left" w:pos="7560"/>
          <w:tab w:val="left" w:pos="8820"/>
        </w:tabs>
        <w:ind w:left="1500" w:right="-390" w:hanging="300"/>
        <w:rPr>
          <w:sz w:val="22"/>
        </w:rPr>
      </w:pPr>
    </w:p>
    <w:p w14:paraId="004B2A4B" w14:textId="77777777" w:rsidR="005721BC" w:rsidRDefault="005721BC" w:rsidP="005721BC">
      <w:pPr>
        <w:tabs>
          <w:tab w:val="left" w:pos="6120"/>
          <w:tab w:val="left" w:pos="6480"/>
          <w:tab w:val="left" w:pos="7560"/>
          <w:tab w:val="left" w:pos="8820"/>
        </w:tabs>
        <w:ind w:left="1500" w:right="-390" w:hanging="300"/>
        <w:rPr>
          <w:sz w:val="22"/>
        </w:rPr>
      </w:pPr>
      <w:r>
        <w:rPr>
          <w:sz w:val="22"/>
        </w:rPr>
        <w:t>2)</w:t>
      </w:r>
      <w:r>
        <w:rPr>
          <w:sz w:val="22"/>
        </w:rPr>
        <w:tab/>
        <w:t xml:space="preserve">Origins of </w:t>
      </w:r>
      <w:r>
        <w:rPr>
          <w:sz w:val="22"/>
          <w:u w:val="single"/>
        </w:rPr>
        <w:t>Jewish sects and institutions</w:t>
      </w:r>
      <w:r>
        <w:rPr>
          <w:sz w:val="22"/>
        </w:rPr>
        <w:t>—the shift from a covenant nation to a mix of conflicting religious communities</w:t>
      </w:r>
    </w:p>
    <w:p w14:paraId="5EA22E26" w14:textId="77777777" w:rsidR="005721BC" w:rsidRDefault="005721BC" w:rsidP="005721BC">
      <w:pPr>
        <w:tabs>
          <w:tab w:val="left" w:pos="6120"/>
          <w:tab w:val="left" w:pos="6480"/>
          <w:tab w:val="left" w:pos="7560"/>
          <w:tab w:val="left" w:pos="8820"/>
        </w:tabs>
        <w:ind w:left="1500" w:right="-390" w:hanging="300"/>
        <w:rPr>
          <w:sz w:val="22"/>
        </w:rPr>
      </w:pPr>
    </w:p>
    <w:p w14:paraId="0ED15CC6" w14:textId="77777777" w:rsidR="005721BC" w:rsidRDefault="005721BC" w:rsidP="005721BC">
      <w:pPr>
        <w:tabs>
          <w:tab w:val="left" w:pos="6120"/>
          <w:tab w:val="left" w:pos="6480"/>
          <w:tab w:val="left" w:pos="7560"/>
          <w:tab w:val="left" w:pos="8820"/>
        </w:tabs>
        <w:ind w:left="1500" w:right="-390" w:hanging="300"/>
        <w:rPr>
          <w:sz w:val="22"/>
        </w:rPr>
      </w:pPr>
      <w:r>
        <w:rPr>
          <w:sz w:val="22"/>
        </w:rPr>
        <w:t>3)</w:t>
      </w:r>
      <w:r>
        <w:rPr>
          <w:sz w:val="22"/>
        </w:rPr>
        <w:tab/>
        <w:t xml:space="preserve">Development of </w:t>
      </w:r>
      <w:r>
        <w:rPr>
          <w:sz w:val="22"/>
          <w:u w:val="single"/>
        </w:rPr>
        <w:t>theological beliefs</w:t>
      </w:r>
      <w:r>
        <w:rPr>
          <w:sz w:val="22"/>
        </w:rPr>
        <w:t>—God shifts from direct revelation to intermediaries (angels), and emphasizes resurrection and salvation by obeying the Torah</w:t>
      </w:r>
    </w:p>
    <w:p w14:paraId="10E0C830" w14:textId="77777777" w:rsidR="005721BC" w:rsidRDefault="005721BC" w:rsidP="005721BC">
      <w:pPr>
        <w:tabs>
          <w:tab w:val="left" w:pos="6120"/>
          <w:tab w:val="left" w:pos="6480"/>
          <w:tab w:val="left" w:pos="7560"/>
          <w:tab w:val="left" w:pos="8820"/>
        </w:tabs>
        <w:ind w:left="1500" w:right="-390" w:hanging="300"/>
        <w:rPr>
          <w:sz w:val="22"/>
        </w:rPr>
      </w:pPr>
    </w:p>
    <w:p w14:paraId="1A6C8C04" w14:textId="0952CAB4" w:rsidR="005721BC" w:rsidRDefault="005721BC" w:rsidP="005721BC">
      <w:pPr>
        <w:tabs>
          <w:tab w:val="left" w:pos="6120"/>
          <w:tab w:val="left" w:pos="6480"/>
          <w:tab w:val="left" w:pos="7560"/>
          <w:tab w:val="left" w:pos="8820"/>
        </w:tabs>
        <w:ind w:left="1500" w:right="-390" w:hanging="300"/>
        <w:rPr>
          <w:sz w:val="22"/>
        </w:rPr>
      </w:pPr>
      <w:r>
        <w:rPr>
          <w:sz w:val="22"/>
        </w:rPr>
        <w:t>4)</w:t>
      </w:r>
      <w:r>
        <w:rPr>
          <w:sz w:val="22"/>
        </w:rPr>
        <w:tab/>
      </w:r>
      <w:r>
        <w:rPr>
          <w:sz w:val="22"/>
          <w:u w:val="single"/>
        </w:rPr>
        <w:t>Lexical background</w:t>
      </w:r>
      <w:r>
        <w:rPr>
          <w:sz w:val="22"/>
        </w:rPr>
        <w:t xml:space="preserve"> to many NT terms (</w:t>
      </w:r>
      <w:r w:rsidR="00797D6E">
        <w:rPr>
          <w:sz w:val="22"/>
        </w:rPr>
        <w:t>e.g.,</w:t>
      </w:r>
      <w:r>
        <w:rPr>
          <w:sz w:val="22"/>
        </w:rPr>
        <w:t xml:space="preserve"> “son of man”), images (e.g.</w:t>
      </w:r>
      <w:r w:rsidR="00797D6E">
        <w:rPr>
          <w:sz w:val="22"/>
        </w:rPr>
        <w:t>,</w:t>
      </w:r>
      <w:r>
        <w:rPr>
          <w:sz w:val="22"/>
        </w:rPr>
        <w:t xml:space="preserve"> apocalyptic imagery), and ideas (e.g., doctrine of the two ages)</w:t>
      </w:r>
    </w:p>
    <w:p w14:paraId="5144403B" w14:textId="77777777" w:rsidR="005721BC" w:rsidRDefault="005721BC" w:rsidP="005721BC">
      <w:pPr>
        <w:tabs>
          <w:tab w:val="left" w:pos="6120"/>
          <w:tab w:val="left" w:pos="6480"/>
          <w:tab w:val="left" w:pos="7560"/>
          <w:tab w:val="left" w:pos="8820"/>
        </w:tabs>
        <w:ind w:left="1500" w:right="-390" w:hanging="300"/>
        <w:rPr>
          <w:sz w:val="22"/>
        </w:rPr>
      </w:pPr>
    </w:p>
    <w:p w14:paraId="4260FBEA" w14:textId="405C859C" w:rsidR="005721BC" w:rsidRDefault="005721BC" w:rsidP="005721BC">
      <w:pPr>
        <w:tabs>
          <w:tab w:val="left" w:pos="6120"/>
          <w:tab w:val="left" w:pos="6480"/>
          <w:tab w:val="left" w:pos="7560"/>
          <w:tab w:val="left" w:pos="8820"/>
        </w:tabs>
        <w:ind w:left="1500" w:right="-390" w:hanging="300"/>
        <w:rPr>
          <w:sz w:val="22"/>
        </w:rPr>
      </w:pPr>
      <w:r>
        <w:rPr>
          <w:sz w:val="22"/>
        </w:rPr>
        <w:t>5)</w:t>
      </w:r>
      <w:r>
        <w:rPr>
          <w:sz w:val="22"/>
        </w:rPr>
        <w:tab/>
        <w:t xml:space="preserve">Backdrop for new </w:t>
      </w:r>
      <w:r>
        <w:rPr>
          <w:sz w:val="22"/>
          <w:u w:val="single"/>
        </w:rPr>
        <w:t>literary forms</w:t>
      </w:r>
      <w:r>
        <w:rPr>
          <w:sz w:val="22"/>
        </w:rPr>
        <w:t xml:space="preserve"> (</w:t>
      </w:r>
      <w:r w:rsidR="00797D6E">
        <w:rPr>
          <w:sz w:val="22"/>
        </w:rPr>
        <w:t>e.g.,</w:t>
      </w:r>
      <w:r>
        <w:rPr>
          <w:sz w:val="22"/>
        </w:rPr>
        <w:t xml:space="preserve"> letters)</w:t>
      </w:r>
    </w:p>
    <w:p w14:paraId="1DAD09BD" w14:textId="77777777" w:rsidR="005721BC" w:rsidRDefault="005721BC" w:rsidP="005721BC">
      <w:pPr>
        <w:tabs>
          <w:tab w:val="left" w:pos="6120"/>
          <w:tab w:val="left" w:pos="6480"/>
          <w:tab w:val="left" w:pos="7560"/>
          <w:tab w:val="left" w:pos="8820"/>
        </w:tabs>
        <w:ind w:left="1500" w:right="-390" w:hanging="300"/>
        <w:rPr>
          <w:sz w:val="22"/>
        </w:rPr>
      </w:pPr>
    </w:p>
    <w:p w14:paraId="125B6750" w14:textId="77777777" w:rsidR="005721BC" w:rsidRDefault="005721BC" w:rsidP="005721BC">
      <w:pPr>
        <w:tabs>
          <w:tab w:val="left" w:pos="6120"/>
          <w:tab w:val="left" w:pos="6480"/>
          <w:tab w:val="left" w:pos="7560"/>
          <w:tab w:val="left" w:pos="8820"/>
        </w:tabs>
        <w:ind w:left="1500" w:right="-390" w:hanging="300"/>
        <w:rPr>
          <w:sz w:val="22"/>
        </w:rPr>
      </w:pPr>
      <w:r>
        <w:rPr>
          <w:sz w:val="22"/>
        </w:rPr>
        <w:t>6)</w:t>
      </w:r>
      <w:r>
        <w:rPr>
          <w:sz w:val="22"/>
        </w:rPr>
        <w:tab/>
      </w:r>
      <w:r>
        <w:rPr>
          <w:sz w:val="22"/>
          <w:u w:val="single"/>
        </w:rPr>
        <w:t>Balance to rabbinical writings</w:t>
      </w:r>
      <w:r>
        <w:rPr>
          <w:sz w:val="22"/>
        </w:rPr>
        <w:t xml:space="preserve"> in understanding Judaism</w:t>
      </w:r>
    </w:p>
    <w:p w14:paraId="57971EC2" w14:textId="77777777" w:rsidR="005721BC" w:rsidRDefault="005721BC" w:rsidP="005721BC">
      <w:pPr>
        <w:tabs>
          <w:tab w:val="left" w:pos="6120"/>
          <w:tab w:val="left" w:pos="6480"/>
          <w:tab w:val="left" w:pos="7560"/>
          <w:tab w:val="left" w:pos="8820"/>
        </w:tabs>
        <w:ind w:left="1260" w:right="-194" w:hanging="300"/>
        <w:rPr>
          <w:sz w:val="22"/>
        </w:rPr>
      </w:pPr>
      <w:r>
        <w:rPr>
          <w:sz w:val="22"/>
        </w:rPr>
        <w:br w:type="page"/>
      </w:r>
      <w:r>
        <w:rPr>
          <w:sz w:val="22"/>
        </w:rPr>
        <w:lastRenderedPageBreak/>
        <w:t>e.</w:t>
      </w:r>
      <w:r>
        <w:rPr>
          <w:sz w:val="22"/>
        </w:rPr>
        <w:tab/>
        <w:t>List of Apocrypha Books and Acceptance by Various Groups...</w:t>
      </w:r>
    </w:p>
    <w:p w14:paraId="5B83E93E" w14:textId="77777777" w:rsidR="005721BC" w:rsidRDefault="005721BC" w:rsidP="005721BC">
      <w:pPr>
        <w:tabs>
          <w:tab w:val="left" w:pos="6120"/>
          <w:tab w:val="left" w:pos="6480"/>
          <w:tab w:val="left" w:pos="7560"/>
          <w:tab w:val="left" w:pos="8820"/>
        </w:tabs>
        <w:ind w:left="1260" w:right="-194" w:hanging="300"/>
        <w:rPr>
          <w:sz w:val="22"/>
        </w:rPr>
      </w:pPr>
    </w:p>
    <w:p w14:paraId="6E97D785" w14:textId="77777777" w:rsidR="005721BC" w:rsidRDefault="005721BC" w:rsidP="005721BC">
      <w:pPr>
        <w:tabs>
          <w:tab w:val="left" w:pos="6120"/>
          <w:tab w:val="left" w:pos="6480"/>
          <w:tab w:val="left" w:pos="7560"/>
          <w:tab w:val="left" w:pos="8820"/>
        </w:tabs>
        <w:ind w:left="1260" w:right="-194" w:hanging="300"/>
        <w:rPr>
          <w:sz w:val="22"/>
        </w:rPr>
      </w:pPr>
    </w:p>
    <w:p w14:paraId="52340E03" w14:textId="77777777" w:rsidR="005721BC" w:rsidRDefault="005721BC" w:rsidP="005721BC">
      <w:pPr>
        <w:tabs>
          <w:tab w:val="left" w:pos="6120"/>
          <w:tab w:val="left" w:pos="6480"/>
          <w:tab w:val="left" w:pos="7560"/>
          <w:tab w:val="left" w:pos="8820"/>
        </w:tabs>
        <w:ind w:right="-194" w:firstLine="30"/>
        <w:jc w:val="center"/>
        <w:rPr>
          <w:b/>
          <w:sz w:val="30"/>
        </w:rPr>
      </w:pPr>
      <w:r>
        <w:rPr>
          <w:b/>
          <w:sz w:val="30"/>
        </w:rPr>
        <w:t>Terminology of Authoritative Writings</w:t>
      </w:r>
    </w:p>
    <w:p w14:paraId="320A7D4E" w14:textId="77777777" w:rsidR="005721BC" w:rsidRDefault="005721BC" w:rsidP="005721BC">
      <w:pPr>
        <w:tabs>
          <w:tab w:val="left" w:pos="6120"/>
          <w:tab w:val="left" w:pos="6480"/>
          <w:tab w:val="left" w:pos="7560"/>
          <w:tab w:val="left" w:pos="8820"/>
        </w:tabs>
        <w:ind w:right="-194" w:firstLine="30"/>
        <w:jc w:val="left"/>
        <w:rPr>
          <w:sz w:val="22"/>
        </w:rPr>
      </w:pPr>
    </w:p>
    <w:p w14:paraId="5775E89C" w14:textId="77777777" w:rsidR="005721BC" w:rsidRDefault="005721BC" w:rsidP="005721BC">
      <w:pPr>
        <w:tabs>
          <w:tab w:val="left" w:pos="6120"/>
          <w:tab w:val="left" w:pos="6480"/>
          <w:tab w:val="left" w:pos="7560"/>
        </w:tabs>
        <w:ind w:right="-194"/>
        <w:jc w:val="left"/>
        <w:rPr>
          <w:sz w:val="22"/>
        </w:rPr>
      </w:pPr>
      <w:r>
        <w:rPr>
          <w:sz w:val="22"/>
        </w:rPr>
        <w:t>Jews and those claiming to be Christians differ widely on which books are considered Scripture, as well as what to call them.  Below is a summary to try to clear up some of the confusion.</w:t>
      </w:r>
    </w:p>
    <w:p w14:paraId="61698941" w14:textId="77777777" w:rsidR="005721BC" w:rsidRDefault="005721BC" w:rsidP="005721BC">
      <w:pPr>
        <w:tabs>
          <w:tab w:val="left" w:pos="6120"/>
          <w:tab w:val="left" w:pos="6480"/>
          <w:tab w:val="left" w:pos="7560"/>
          <w:tab w:val="left" w:pos="8820"/>
        </w:tabs>
        <w:ind w:right="-194" w:firstLine="30"/>
        <w:jc w:val="left"/>
        <w:rPr>
          <w:sz w:val="22"/>
        </w:rPr>
      </w:pPr>
    </w:p>
    <w:tbl>
      <w:tblPr>
        <w:tblW w:w="0" w:type="auto"/>
        <w:tblBorders>
          <w:top w:val="single" w:sz="12" w:space="0" w:color="000000"/>
          <w:left w:val="single" w:sz="6" w:space="0" w:color="auto"/>
          <w:bottom w:val="single" w:sz="12" w:space="0" w:color="000000"/>
          <w:right w:val="single" w:sz="6" w:space="0" w:color="auto"/>
          <w:insideH w:val="single" w:sz="6" w:space="0" w:color="000000"/>
          <w:insideV w:val="single" w:sz="6" w:space="0" w:color="auto"/>
        </w:tblBorders>
        <w:tblLayout w:type="fixed"/>
        <w:tblLook w:val="0000" w:firstRow="0" w:lastRow="0" w:firstColumn="0" w:lastColumn="0" w:noHBand="0" w:noVBand="0"/>
      </w:tblPr>
      <w:tblGrid>
        <w:gridCol w:w="2268"/>
        <w:gridCol w:w="1810"/>
        <w:gridCol w:w="1700"/>
        <w:gridCol w:w="1920"/>
        <w:gridCol w:w="1950"/>
      </w:tblGrid>
      <w:tr w:rsidR="005721BC" w:rsidRPr="00FD048B" w14:paraId="04BB0A7D" w14:textId="77777777">
        <w:trPr>
          <w:hidden/>
        </w:trPr>
        <w:tc>
          <w:tcPr>
            <w:tcW w:w="2268" w:type="dxa"/>
            <w:tcBorders>
              <w:top w:val="single" w:sz="12" w:space="0" w:color="000000"/>
              <w:bottom w:val="single" w:sz="6" w:space="0" w:color="000000"/>
              <w:right w:val="single" w:sz="12" w:space="0" w:color="auto"/>
            </w:tcBorders>
            <w:shd w:val="clear" w:color="auto" w:fill="000000"/>
          </w:tcPr>
          <w:p w14:paraId="28C361A0" w14:textId="77777777" w:rsidR="005721BC" w:rsidRPr="00FD048B" w:rsidRDefault="005721BC">
            <w:pPr>
              <w:tabs>
                <w:tab w:val="left" w:pos="6120"/>
                <w:tab w:val="left" w:pos="6480"/>
                <w:tab w:val="left" w:pos="7560"/>
                <w:tab w:val="left" w:pos="8820"/>
                <w:tab w:val="left" w:pos="9000"/>
              </w:tabs>
              <w:ind w:right="-18"/>
              <w:jc w:val="left"/>
              <w:rPr>
                <w:b/>
                <w:i/>
                <w:vanish/>
                <w:color w:val="FFFFFF"/>
                <w:sz w:val="28"/>
              </w:rPr>
            </w:pPr>
          </w:p>
        </w:tc>
        <w:tc>
          <w:tcPr>
            <w:tcW w:w="1810" w:type="dxa"/>
            <w:tcBorders>
              <w:top w:val="single" w:sz="12" w:space="0" w:color="000000"/>
              <w:left w:val="nil"/>
              <w:bottom w:val="single" w:sz="6" w:space="0" w:color="000000"/>
            </w:tcBorders>
            <w:shd w:val="clear" w:color="auto" w:fill="000000"/>
          </w:tcPr>
          <w:p w14:paraId="6A84F6E3" w14:textId="77777777" w:rsidR="005721BC" w:rsidRPr="00FD048B" w:rsidRDefault="005721BC">
            <w:pPr>
              <w:tabs>
                <w:tab w:val="left" w:pos="6120"/>
                <w:tab w:val="left" w:pos="6480"/>
                <w:tab w:val="left" w:pos="7560"/>
                <w:tab w:val="left" w:pos="8820"/>
                <w:tab w:val="left" w:pos="9000"/>
              </w:tabs>
              <w:ind w:right="-18"/>
              <w:jc w:val="left"/>
              <w:rPr>
                <w:b/>
                <w:i/>
                <w:color w:val="FFFFFF"/>
                <w:sz w:val="28"/>
              </w:rPr>
            </w:pPr>
            <w:r w:rsidRPr="00FD048B">
              <w:rPr>
                <w:b/>
                <w:i/>
                <w:color w:val="FFFFFF"/>
                <w:sz w:val="28"/>
              </w:rPr>
              <w:t>Jews</w:t>
            </w:r>
          </w:p>
        </w:tc>
        <w:tc>
          <w:tcPr>
            <w:tcW w:w="1700" w:type="dxa"/>
            <w:tcBorders>
              <w:top w:val="single" w:sz="12" w:space="0" w:color="000000"/>
              <w:bottom w:val="single" w:sz="6" w:space="0" w:color="000000"/>
            </w:tcBorders>
            <w:shd w:val="clear" w:color="auto" w:fill="000000"/>
          </w:tcPr>
          <w:p w14:paraId="0A005269" w14:textId="77777777" w:rsidR="005721BC" w:rsidRPr="00FD048B" w:rsidRDefault="005721BC">
            <w:pPr>
              <w:tabs>
                <w:tab w:val="left" w:pos="6120"/>
                <w:tab w:val="left" w:pos="6480"/>
                <w:tab w:val="left" w:pos="7560"/>
                <w:tab w:val="left" w:pos="8820"/>
                <w:tab w:val="left" w:pos="9000"/>
              </w:tabs>
              <w:ind w:right="-18"/>
              <w:jc w:val="left"/>
              <w:rPr>
                <w:b/>
                <w:i/>
                <w:color w:val="FFFFFF"/>
                <w:sz w:val="28"/>
              </w:rPr>
            </w:pPr>
            <w:r w:rsidRPr="00FD048B">
              <w:rPr>
                <w:b/>
                <w:i/>
                <w:color w:val="FFFFFF"/>
                <w:sz w:val="28"/>
              </w:rPr>
              <w:t>Protestants &amp; Anglicans</w:t>
            </w:r>
          </w:p>
          <w:p w14:paraId="496647DB" w14:textId="77777777" w:rsidR="005721BC" w:rsidRPr="00FD048B" w:rsidRDefault="005721BC">
            <w:pPr>
              <w:tabs>
                <w:tab w:val="left" w:pos="6120"/>
                <w:tab w:val="left" w:pos="6480"/>
                <w:tab w:val="left" w:pos="7560"/>
                <w:tab w:val="left" w:pos="8820"/>
                <w:tab w:val="left" w:pos="9000"/>
              </w:tabs>
              <w:ind w:right="-18"/>
              <w:jc w:val="left"/>
              <w:rPr>
                <w:b/>
                <w:i/>
                <w:vanish/>
                <w:color w:val="FFFFFF"/>
                <w:sz w:val="28"/>
              </w:rPr>
            </w:pPr>
          </w:p>
        </w:tc>
        <w:tc>
          <w:tcPr>
            <w:tcW w:w="1920" w:type="dxa"/>
            <w:tcBorders>
              <w:top w:val="single" w:sz="12" w:space="0" w:color="000000"/>
              <w:bottom w:val="single" w:sz="6" w:space="0" w:color="000000"/>
            </w:tcBorders>
            <w:shd w:val="clear" w:color="auto" w:fill="000000"/>
          </w:tcPr>
          <w:p w14:paraId="73DF81DC" w14:textId="77777777" w:rsidR="005721BC" w:rsidRPr="00FD048B" w:rsidRDefault="005721BC">
            <w:pPr>
              <w:tabs>
                <w:tab w:val="left" w:pos="6120"/>
                <w:tab w:val="left" w:pos="6480"/>
                <w:tab w:val="left" w:pos="7560"/>
                <w:tab w:val="left" w:pos="8820"/>
                <w:tab w:val="left" w:pos="9000"/>
              </w:tabs>
              <w:ind w:right="-18"/>
              <w:jc w:val="left"/>
              <w:rPr>
                <w:b/>
                <w:i/>
                <w:vanish/>
                <w:color w:val="FFFFFF"/>
                <w:sz w:val="28"/>
              </w:rPr>
            </w:pPr>
            <w:r w:rsidRPr="00FD048B">
              <w:rPr>
                <w:b/>
                <w:i/>
                <w:color w:val="FFFFFF"/>
                <w:sz w:val="28"/>
              </w:rPr>
              <w:t>Catholics</w:t>
            </w:r>
          </w:p>
        </w:tc>
        <w:tc>
          <w:tcPr>
            <w:tcW w:w="1950" w:type="dxa"/>
            <w:tcBorders>
              <w:top w:val="single" w:sz="12" w:space="0" w:color="000000"/>
              <w:bottom w:val="single" w:sz="6" w:space="0" w:color="000000"/>
            </w:tcBorders>
            <w:shd w:val="clear" w:color="auto" w:fill="000000"/>
          </w:tcPr>
          <w:p w14:paraId="6085C4F0" w14:textId="77777777" w:rsidR="005721BC" w:rsidRPr="00FD048B" w:rsidRDefault="005721BC">
            <w:pPr>
              <w:tabs>
                <w:tab w:val="left" w:pos="6120"/>
                <w:tab w:val="left" w:pos="6480"/>
                <w:tab w:val="left" w:pos="7560"/>
                <w:tab w:val="left" w:pos="8820"/>
                <w:tab w:val="left" w:pos="9000"/>
              </w:tabs>
              <w:ind w:right="-18"/>
              <w:jc w:val="left"/>
              <w:rPr>
                <w:b/>
                <w:i/>
                <w:color w:val="FFFFFF"/>
                <w:sz w:val="28"/>
              </w:rPr>
            </w:pPr>
            <w:r w:rsidRPr="00FD048B">
              <w:rPr>
                <w:b/>
                <w:i/>
                <w:color w:val="FFFFFF"/>
                <w:sz w:val="28"/>
              </w:rPr>
              <w:t>Eastern Orthodox</w:t>
            </w:r>
          </w:p>
          <w:p w14:paraId="06E11A4F" w14:textId="77777777" w:rsidR="005721BC" w:rsidRPr="00FD048B" w:rsidRDefault="005721BC">
            <w:pPr>
              <w:tabs>
                <w:tab w:val="left" w:pos="6120"/>
                <w:tab w:val="left" w:pos="6480"/>
                <w:tab w:val="left" w:pos="7560"/>
                <w:tab w:val="left" w:pos="8820"/>
                <w:tab w:val="left" w:pos="9000"/>
              </w:tabs>
              <w:ind w:right="-18"/>
              <w:jc w:val="left"/>
              <w:rPr>
                <w:b/>
                <w:i/>
                <w:vanish/>
                <w:color w:val="FFFFFF"/>
                <w:sz w:val="28"/>
              </w:rPr>
            </w:pPr>
          </w:p>
        </w:tc>
      </w:tr>
      <w:tr w:rsidR="005721BC" w14:paraId="66A43200" w14:textId="77777777">
        <w:tc>
          <w:tcPr>
            <w:tcW w:w="2268" w:type="dxa"/>
            <w:tcBorders>
              <w:top w:val="single" w:sz="6" w:space="0" w:color="000000"/>
              <w:bottom w:val="single" w:sz="6" w:space="0" w:color="000000"/>
              <w:right w:val="single" w:sz="12" w:space="0" w:color="auto"/>
            </w:tcBorders>
          </w:tcPr>
          <w:p w14:paraId="168E2352" w14:textId="77777777" w:rsidR="005721BC" w:rsidRPr="00FD048B" w:rsidRDefault="005721BC">
            <w:pPr>
              <w:tabs>
                <w:tab w:val="left" w:pos="6120"/>
                <w:tab w:val="left" w:pos="6480"/>
                <w:tab w:val="left" w:pos="7560"/>
                <w:tab w:val="left" w:pos="8820"/>
                <w:tab w:val="left" w:pos="9000"/>
              </w:tabs>
              <w:ind w:right="-18"/>
              <w:jc w:val="left"/>
              <w:rPr>
                <w:i/>
                <w:vanish/>
                <w:sz w:val="22"/>
              </w:rPr>
            </w:pPr>
            <w:r w:rsidRPr="00FD048B">
              <w:rPr>
                <w:i/>
                <w:sz w:val="22"/>
              </w:rPr>
              <w:t>39 OT Books</w:t>
            </w:r>
          </w:p>
        </w:tc>
        <w:tc>
          <w:tcPr>
            <w:tcW w:w="1810" w:type="dxa"/>
            <w:tcBorders>
              <w:top w:val="single" w:sz="6" w:space="0" w:color="000000"/>
              <w:left w:val="nil"/>
            </w:tcBorders>
          </w:tcPr>
          <w:p w14:paraId="65EDC652" w14:textId="77777777" w:rsidR="005721BC" w:rsidRDefault="005721BC">
            <w:pPr>
              <w:tabs>
                <w:tab w:val="left" w:pos="6120"/>
                <w:tab w:val="left" w:pos="6480"/>
                <w:tab w:val="left" w:pos="7560"/>
                <w:tab w:val="left" w:pos="8820"/>
                <w:tab w:val="left" w:pos="9000"/>
              </w:tabs>
              <w:ind w:right="-18"/>
              <w:jc w:val="left"/>
              <w:rPr>
                <w:sz w:val="22"/>
              </w:rPr>
            </w:pPr>
            <w:r>
              <w:rPr>
                <w:sz w:val="22"/>
              </w:rPr>
              <w:t>Bible</w:t>
            </w:r>
          </w:p>
        </w:tc>
        <w:tc>
          <w:tcPr>
            <w:tcW w:w="1700" w:type="dxa"/>
            <w:tcBorders>
              <w:top w:val="single" w:sz="6" w:space="0" w:color="000000"/>
            </w:tcBorders>
          </w:tcPr>
          <w:p w14:paraId="6DDE2734" w14:textId="77777777" w:rsidR="005721BC" w:rsidRDefault="005721BC">
            <w:pPr>
              <w:tabs>
                <w:tab w:val="left" w:pos="6120"/>
                <w:tab w:val="left" w:pos="6480"/>
                <w:tab w:val="left" w:pos="7560"/>
                <w:tab w:val="left" w:pos="8820"/>
                <w:tab w:val="left" w:pos="9000"/>
              </w:tabs>
              <w:ind w:right="-18"/>
              <w:jc w:val="left"/>
              <w:rPr>
                <w:vanish/>
                <w:sz w:val="22"/>
              </w:rPr>
            </w:pPr>
            <w:r>
              <w:rPr>
                <w:sz w:val="22"/>
              </w:rPr>
              <w:t>Old Testament</w:t>
            </w:r>
          </w:p>
        </w:tc>
        <w:tc>
          <w:tcPr>
            <w:tcW w:w="1920" w:type="dxa"/>
            <w:tcBorders>
              <w:top w:val="single" w:sz="6" w:space="0" w:color="000000"/>
            </w:tcBorders>
          </w:tcPr>
          <w:p w14:paraId="7E92F9E9" w14:textId="77777777" w:rsidR="005721BC" w:rsidRDefault="005721BC">
            <w:pPr>
              <w:tabs>
                <w:tab w:val="left" w:pos="6120"/>
                <w:tab w:val="left" w:pos="6480"/>
                <w:tab w:val="left" w:pos="7560"/>
                <w:tab w:val="left" w:pos="8820"/>
                <w:tab w:val="left" w:pos="9000"/>
              </w:tabs>
              <w:ind w:right="-18"/>
              <w:jc w:val="left"/>
              <w:rPr>
                <w:vanish/>
                <w:sz w:val="22"/>
              </w:rPr>
            </w:pPr>
            <w:r>
              <w:rPr>
                <w:sz w:val="22"/>
              </w:rPr>
              <w:t>Old Testament</w:t>
            </w:r>
          </w:p>
        </w:tc>
        <w:tc>
          <w:tcPr>
            <w:tcW w:w="1950" w:type="dxa"/>
            <w:tcBorders>
              <w:top w:val="single" w:sz="6" w:space="0" w:color="000000"/>
            </w:tcBorders>
          </w:tcPr>
          <w:p w14:paraId="678A61CB" w14:textId="77777777" w:rsidR="005721BC" w:rsidRDefault="005721BC">
            <w:pPr>
              <w:tabs>
                <w:tab w:val="left" w:pos="6120"/>
                <w:tab w:val="left" w:pos="6480"/>
                <w:tab w:val="left" w:pos="7560"/>
                <w:tab w:val="left" w:pos="8820"/>
                <w:tab w:val="left" w:pos="9000"/>
              </w:tabs>
              <w:ind w:right="-18"/>
              <w:jc w:val="left"/>
              <w:rPr>
                <w:sz w:val="22"/>
              </w:rPr>
            </w:pPr>
            <w:r>
              <w:rPr>
                <w:sz w:val="22"/>
              </w:rPr>
              <w:t xml:space="preserve">Old Testament </w:t>
            </w:r>
          </w:p>
          <w:p w14:paraId="42D69637" w14:textId="77777777" w:rsidR="005721BC" w:rsidRDefault="005721BC">
            <w:pPr>
              <w:tabs>
                <w:tab w:val="left" w:pos="6120"/>
                <w:tab w:val="left" w:pos="6480"/>
                <w:tab w:val="left" w:pos="7560"/>
                <w:tab w:val="left" w:pos="8820"/>
                <w:tab w:val="left" w:pos="9000"/>
              </w:tabs>
              <w:ind w:right="-18"/>
              <w:jc w:val="left"/>
              <w:rPr>
                <w:sz w:val="22"/>
              </w:rPr>
            </w:pPr>
          </w:p>
          <w:p w14:paraId="3D4DA448" w14:textId="77777777" w:rsidR="005721BC" w:rsidRDefault="005721BC">
            <w:pPr>
              <w:tabs>
                <w:tab w:val="left" w:pos="6120"/>
                <w:tab w:val="left" w:pos="6480"/>
                <w:tab w:val="left" w:pos="7560"/>
                <w:tab w:val="left" w:pos="8820"/>
                <w:tab w:val="left" w:pos="9000"/>
              </w:tabs>
              <w:ind w:right="-18"/>
              <w:jc w:val="left"/>
              <w:rPr>
                <w:vanish/>
                <w:sz w:val="22"/>
              </w:rPr>
            </w:pPr>
          </w:p>
        </w:tc>
      </w:tr>
      <w:tr w:rsidR="005721BC" w14:paraId="0FE142FE" w14:textId="77777777">
        <w:tc>
          <w:tcPr>
            <w:tcW w:w="2268" w:type="dxa"/>
            <w:tcBorders>
              <w:top w:val="single" w:sz="6" w:space="0" w:color="000000"/>
              <w:bottom w:val="single" w:sz="6" w:space="0" w:color="000000"/>
              <w:right w:val="single" w:sz="12" w:space="0" w:color="auto"/>
            </w:tcBorders>
          </w:tcPr>
          <w:p w14:paraId="441F0DA8" w14:textId="77777777" w:rsidR="005721BC" w:rsidRPr="00FD048B" w:rsidRDefault="005721BC">
            <w:pPr>
              <w:tabs>
                <w:tab w:val="left" w:pos="6120"/>
                <w:tab w:val="left" w:pos="6480"/>
                <w:tab w:val="left" w:pos="7560"/>
                <w:tab w:val="left" w:pos="8820"/>
                <w:tab w:val="left" w:pos="9000"/>
              </w:tabs>
              <w:ind w:right="-18"/>
              <w:jc w:val="left"/>
              <w:rPr>
                <w:i/>
                <w:vanish/>
                <w:sz w:val="22"/>
              </w:rPr>
            </w:pPr>
            <w:r w:rsidRPr="00FD048B">
              <w:rPr>
                <w:i/>
                <w:sz w:val="22"/>
              </w:rPr>
              <w:t>27 NT Books</w:t>
            </w:r>
          </w:p>
        </w:tc>
        <w:tc>
          <w:tcPr>
            <w:tcW w:w="1810" w:type="dxa"/>
            <w:tcBorders>
              <w:left w:val="nil"/>
            </w:tcBorders>
          </w:tcPr>
          <w:p w14:paraId="765BAFD5" w14:textId="77777777" w:rsidR="005721BC" w:rsidRDefault="005721BC">
            <w:pPr>
              <w:tabs>
                <w:tab w:val="left" w:pos="6120"/>
                <w:tab w:val="left" w:pos="6480"/>
                <w:tab w:val="left" w:pos="7560"/>
                <w:tab w:val="left" w:pos="8820"/>
                <w:tab w:val="left" w:pos="9000"/>
              </w:tabs>
              <w:ind w:right="-18"/>
              <w:jc w:val="left"/>
              <w:rPr>
                <w:sz w:val="22"/>
              </w:rPr>
            </w:pPr>
            <w:r>
              <w:rPr>
                <w:sz w:val="22"/>
              </w:rPr>
              <w:t>New Testament (uninspired)</w:t>
            </w:r>
          </w:p>
          <w:p w14:paraId="36757B5C" w14:textId="77777777" w:rsidR="005721BC" w:rsidRDefault="005721BC">
            <w:pPr>
              <w:tabs>
                <w:tab w:val="left" w:pos="6120"/>
                <w:tab w:val="left" w:pos="6480"/>
                <w:tab w:val="left" w:pos="7560"/>
                <w:tab w:val="left" w:pos="8820"/>
                <w:tab w:val="left" w:pos="9000"/>
              </w:tabs>
              <w:ind w:right="-18"/>
              <w:jc w:val="left"/>
              <w:rPr>
                <w:vanish/>
                <w:sz w:val="22"/>
              </w:rPr>
            </w:pPr>
          </w:p>
        </w:tc>
        <w:tc>
          <w:tcPr>
            <w:tcW w:w="1700" w:type="dxa"/>
          </w:tcPr>
          <w:p w14:paraId="540A515C" w14:textId="77777777" w:rsidR="005721BC" w:rsidRDefault="005721BC">
            <w:pPr>
              <w:tabs>
                <w:tab w:val="left" w:pos="6120"/>
                <w:tab w:val="left" w:pos="6480"/>
                <w:tab w:val="left" w:pos="7560"/>
                <w:tab w:val="left" w:pos="8820"/>
                <w:tab w:val="left" w:pos="9000"/>
              </w:tabs>
              <w:ind w:right="-18"/>
              <w:jc w:val="left"/>
              <w:rPr>
                <w:sz w:val="22"/>
              </w:rPr>
            </w:pPr>
            <w:r>
              <w:rPr>
                <w:sz w:val="22"/>
              </w:rPr>
              <w:t xml:space="preserve">New Testament </w:t>
            </w:r>
          </w:p>
          <w:p w14:paraId="2AE02791" w14:textId="77777777" w:rsidR="005721BC" w:rsidRDefault="005721BC">
            <w:pPr>
              <w:tabs>
                <w:tab w:val="left" w:pos="6120"/>
                <w:tab w:val="left" w:pos="6480"/>
                <w:tab w:val="left" w:pos="7560"/>
                <w:tab w:val="left" w:pos="8820"/>
                <w:tab w:val="left" w:pos="9000"/>
              </w:tabs>
              <w:ind w:right="-18"/>
              <w:jc w:val="left"/>
              <w:rPr>
                <w:vanish/>
                <w:sz w:val="22"/>
              </w:rPr>
            </w:pPr>
            <w:r>
              <w:rPr>
                <w:sz w:val="22"/>
              </w:rPr>
              <w:t>(inspired)</w:t>
            </w:r>
          </w:p>
        </w:tc>
        <w:tc>
          <w:tcPr>
            <w:tcW w:w="1920" w:type="dxa"/>
          </w:tcPr>
          <w:p w14:paraId="745AA3CA" w14:textId="77777777" w:rsidR="005721BC" w:rsidRDefault="005721BC">
            <w:pPr>
              <w:tabs>
                <w:tab w:val="left" w:pos="6120"/>
                <w:tab w:val="left" w:pos="6480"/>
                <w:tab w:val="left" w:pos="7560"/>
                <w:tab w:val="left" w:pos="8820"/>
                <w:tab w:val="left" w:pos="9000"/>
              </w:tabs>
              <w:ind w:right="-18"/>
              <w:jc w:val="left"/>
              <w:rPr>
                <w:sz w:val="22"/>
              </w:rPr>
            </w:pPr>
            <w:r>
              <w:rPr>
                <w:sz w:val="22"/>
              </w:rPr>
              <w:t xml:space="preserve">New Testament </w:t>
            </w:r>
          </w:p>
          <w:p w14:paraId="544A6C7A" w14:textId="77777777" w:rsidR="005721BC" w:rsidRDefault="005721BC">
            <w:pPr>
              <w:tabs>
                <w:tab w:val="left" w:pos="6120"/>
                <w:tab w:val="left" w:pos="6480"/>
                <w:tab w:val="left" w:pos="7560"/>
                <w:tab w:val="left" w:pos="8820"/>
                <w:tab w:val="left" w:pos="9000"/>
              </w:tabs>
              <w:ind w:right="-18"/>
              <w:jc w:val="left"/>
              <w:rPr>
                <w:vanish/>
                <w:sz w:val="22"/>
              </w:rPr>
            </w:pPr>
            <w:r>
              <w:rPr>
                <w:sz w:val="22"/>
              </w:rPr>
              <w:t>(inspired)</w:t>
            </w:r>
          </w:p>
        </w:tc>
        <w:tc>
          <w:tcPr>
            <w:tcW w:w="1950" w:type="dxa"/>
          </w:tcPr>
          <w:p w14:paraId="463053F8" w14:textId="77777777" w:rsidR="005721BC" w:rsidRDefault="005721BC">
            <w:pPr>
              <w:tabs>
                <w:tab w:val="left" w:pos="6120"/>
                <w:tab w:val="left" w:pos="6480"/>
                <w:tab w:val="left" w:pos="7560"/>
                <w:tab w:val="left" w:pos="8820"/>
                <w:tab w:val="left" w:pos="9000"/>
              </w:tabs>
              <w:ind w:right="-18"/>
              <w:jc w:val="left"/>
              <w:rPr>
                <w:sz w:val="22"/>
              </w:rPr>
            </w:pPr>
            <w:r>
              <w:rPr>
                <w:sz w:val="22"/>
              </w:rPr>
              <w:t xml:space="preserve">New Testament </w:t>
            </w:r>
          </w:p>
          <w:p w14:paraId="47122E28" w14:textId="77777777" w:rsidR="005721BC" w:rsidRDefault="005721BC">
            <w:pPr>
              <w:tabs>
                <w:tab w:val="left" w:pos="6120"/>
                <w:tab w:val="left" w:pos="6480"/>
                <w:tab w:val="left" w:pos="7560"/>
                <w:tab w:val="left" w:pos="8820"/>
                <w:tab w:val="left" w:pos="9000"/>
              </w:tabs>
              <w:ind w:right="-18"/>
              <w:jc w:val="left"/>
              <w:rPr>
                <w:sz w:val="22"/>
              </w:rPr>
            </w:pPr>
            <w:r>
              <w:rPr>
                <w:sz w:val="22"/>
              </w:rPr>
              <w:t>(inspired)</w:t>
            </w:r>
          </w:p>
          <w:p w14:paraId="1F817EF0" w14:textId="77777777" w:rsidR="005721BC" w:rsidRDefault="005721BC">
            <w:pPr>
              <w:tabs>
                <w:tab w:val="left" w:pos="6120"/>
                <w:tab w:val="left" w:pos="6480"/>
                <w:tab w:val="left" w:pos="7560"/>
                <w:tab w:val="left" w:pos="8820"/>
                <w:tab w:val="left" w:pos="9000"/>
              </w:tabs>
              <w:ind w:right="-18"/>
              <w:jc w:val="left"/>
              <w:rPr>
                <w:sz w:val="22"/>
              </w:rPr>
            </w:pPr>
          </w:p>
          <w:p w14:paraId="45EF7ED3" w14:textId="77777777" w:rsidR="005721BC" w:rsidRDefault="005721BC">
            <w:pPr>
              <w:tabs>
                <w:tab w:val="left" w:pos="6120"/>
                <w:tab w:val="left" w:pos="6480"/>
                <w:tab w:val="left" w:pos="7560"/>
                <w:tab w:val="left" w:pos="8820"/>
                <w:tab w:val="left" w:pos="9000"/>
              </w:tabs>
              <w:ind w:right="-18"/>
              <w:jc w:val="left"/>
              <w:rPr>
                <w:vanish/>
                <w:sz w:val="22"/>
              </w:rPr>
            </w:pPr>
          </w:p>
        </w:tc>
      </w:tr>
      <w:tr w:rsidR="005721BC" w14:paraId="54961FCC" w14:textId="77777777">
        <w:tc>
          <w:tcPr>
            <w:tcW w:w="2268" w:type="dxa"/>
            <w:tcBorders>
              <w:top w:val="single" w:sz="6" w:space="0" w:color="000000"/>
              <w:bottom w:val="single" w:sz="6" w:space="0" w:color="000000"/>
              <w:right w:val="single" w:sz="12" w:space="0" w:color="auto"/>
            </w:tcBorders>
          </w:tcPr>
          <w:p w14:paraId="4FD3B1AF" w14:textId="77777777" w:rsidR="005721BC" w:rsidRPr="00FD048B" w:rsidRDefault="005721BC">
            <w:pPr>
              <w:tabs>
                <w:tab w:val="left" w:pos="6120"/>
                <w:tab w:val="left" w:pos="6480"/>
                <w:tab w:val="left" w:pos="7560"/>
                <w:tab w:val="left" w:pos="8820"/>
                <w:tab w:val="left" w:pos="9000"/>
              </w:tabs>
              <w:ind w:right="-18"/>
              <w:jc w:val="left"/>
              <w:rPr>
                <w:i/>
                <w:sz w:val="22"/>
              </w:rPr>
            </w:pPr>
            <w:r w:rsidRPr="00FD048B">
              <w:rPr>
                <w:i/>
                <w:sz w:val="22"/>
              </w:rPr>
              <w:t>4 Apocryphal Books (Tobit, Judith, Wisdom of Solomon, Ecclesiasticus)</w:t>
            </w:r>
          </w:p>
          <w:p w14:paraId="0754753F" w14:textId="77777777" w:rsidR="005721BC" w:rsidRPr="00FD048B" w:rsidRDefault="005721BC">
            <w:pPr>
              <w:tabs>
                <w:tab w:val="left" w:pos="6120"/>
                <w:tab w:val="left" w:pos="6480"/>
                <w:tab w:val="left" w:pos="7560"/>
                <w:tab w:val="left" w:pos="8820"/>
                <w:tab w:val="left" w:pos="9000"/>
              </w:tabs>
              <w:ind w:right="-18"/>
              <w:jc w:val="left"/>
              <w:rPr>
                <w:i/>
                <w:sz w:val="22"/>
              </w:rPr>
            </w:pPr>
          </w:p>
        </w:tc>
        <w:tc>
          <w:tcPr>
            <w:tcW w:w="1810" w:type="dxa"/>
            <w:tcBorders>
              <w:left w:val="nil"/>
            </w:tcBorders>
          </w:tcPr>
          <w:p w14:paraId="4E22B03A" w14:textId="77777777" w:rsidR="005721BC" w:rsidRDefault="005721BC">
            <w:pPr>
              <w:tabs>
                <w:tab w:val="left" w:pos="6120"/>
                <w:tab w:val="left" w:pos="6480"/>
                <w:tab w:val="left" w:pos="7560"/>
                <w:tab w:val="left" w:pos="8820"/>
                <w:tab w:val="left" w:pos="9000"/>
              </w:tabs>
              <w:ind w:right="-18"/>
              <w:jc w:val="left"/>
              <w:rPr>
                <w:sz w:val="22"/>
              </w:rPr>
            </w:pPr>
            <w:r>
              <w:rPr>
                <w:sz w:val="22"/>
              </w:rPr>
              <w:t>Apocrypha</w:t>
            </w:r>
          </w:p>
          <w:p w14:paraId="23CF7FB5" w14:textId="77777777" w:rsidR="005721BC" w:rsidRDefault="005721BC">
            <w:pPr>
              <w:tabs>
                <w:tab w:val="left" w:pos="6120"/>
                <w:tab w:val="left" w:pos="6480"/>
                <w:tab w:val="left" w:pos="7560"/>
                <w:tab w:val="left" w:pos="8820"/>
                <w:tab w:val="left" w:pos="9000"/>
              </w:tabs>
              <w:ind w:right="-18"/>
              <w:jc w:val="left"/>
              <w:rPr>
                <w:sz w:val="22"/>
              </w:rPr>
            </w:pPr>
            <w:r>
              <w:rPr>
                <w:sz w:val="22"/>
              </w:rPr>
              <w:t>(uninspired; not in MT but in LXX)</w:t>
            </w:r>
          </w:p>
        </w:tc>
        <w:tc>
          <w:tcPr>
            <w:tcW w:w="1700" w:type="dxa"/>
          </w:tcPr>
          <w:p w14:paraId="6A63060A" w14:textId="77777777" w:rsidR="005721BC" w:rsidRDefault="005721BC">
            <w:pPr>
              <w:tabs>
                <w:tab w:val="left" w:pos="6120"/>
                <w:tab w:val="left" w:pos="6480"/>
                <w:tab w:val="left" w:pos="7560"/>
                <w:tab w:val="left" w:pos="8820"/>
                <w:tab w:val="left" w:pos="9000"/>
              </w:tabs>
              <w:ind w:right="-18"/>
              <w:jc w:val="left"/>
              <w:rPr>
                <w:sz w:val="22"/>
              </w:rPr>
            </w:pPr>
            <w:r>
              <w:rPr>
                <w:sz w:val="22"/>
              </w:rPr>
              <w:t>Apocrypha</w:t>
            </w:r>
          </w:p>
          <w:p w14:paraId="73EB8BD1" w14:textId="77777777" w:rsidR="005721BC" w:rsidRDefault="005721BC">
            <w:pPr>
              <w:tabs>
                <w:tab w:val="left" w:pos="6120"/>
                <w:tab w:val="left" w:pos="6480"/>
                <w:tab w:val="left" w:pos="7560"/>
                <w:tab w:val="left" w:pos="8820"/>
                <w:tab w:val="left" w:pos="9000"/>
              </w:tabs>
              <w:ind w:right="-18"/>
              <w:jc w:val="left"/>
              <w:rPr>
                <w:sz w:val="22"/>
              </w:rPr>
            </w:pPr>
            <w:r>
              <w:rPr>
                <w:sz w:val="22"/>
              </w:rPr>
              <w:t>(uninspired)</w:t>
            </w:r>
          </w:p>
        </w:tc>
        <w:tc>
          <w:tcPr>
            <w:tcW w:w="1920" w:type="dxa"/>
          </w:tcPr>
          <w:p w14:paraId="2E5FB721" w14:textId="77777777" w:rsidR="005721BC" w:rsidRDefault="005721BC">
            <w:pPr>
              <w:tabs>
                <w:tab w:val="left" w:pos="6120"/>
                <w:tab w:val="left" w:pos="6480"/>
                <w:tab w:val="left" w:pos="7560"/>
                <w:tab w:val="left" w:pos="8820"/>
                <w:tab w:val="left" w:pos="9000"/>
              </w:tabs>
              <w:ind w:right="-18"/>
              <w:jc w:val="left"/>
              <w:rPr>
                <w:sz w:val="22"/>
              </w:rPr>
            </w:pPr>
            <w:r>
              <w:rPr>
                <w:sz w:val="22"/>
              </w:rPr>
              <w:t>Deuterocanonical</w:t>
            </w:r>
          </w:p>
          <w:p w14:paraId="29013D8A" w14:textId="77777777" w:rsidR="005721BC" w:rsidRDefault="005721BC">
            <w:pPr>
              <w:tabs>
                <w:tab w:val="left" w:pos="6120"/>
                <w:tab w:val="left" w:pos="6480"/>
                <w:tab w:val="left" w:pos="7560"/>
                <w:tab w:val="left" w:pos="8820"/>
                <w:tab w:val="left" w:pos="9000"/>
              </w:tabs>
              <w:ind w:right="-18"/>
              <w:jc w:val="left"/>
              <w:rPr>
                <w:sz w:val="22"/>
              </w:rPr>
            </w:pPr>
            <w:r>
              <w:rPr>
                <w:sz w:val="22"/>
              </w:rPr>
              <w:t>(confirmed as canonical in 1546)</w:t>
            </w:r>
          </w:p>
        </w:tc>
        <w:tc>
          <w:tcPr>
            <w:tcW w:w="1950" w:type="dxa"/>
          </w:tcPr>
          <w:p w14:paraId="2FA294BA" w14:textId="77777777" w:rsidR="005721BC" w:rsidRDefault="005721BC">
            <w:pPr>
              <w:tabs>
                <w:tab w:val="left" w:pos="6120"/>
                <w:tab w:val="left" w:pos="6480"/>
                <w:tab w:val="left" w:pos="7560"/>
                <w:tab w:val="left" w:pos="8820"/>
                <w:tab w:val="left" w:pos="9000"/>
              </w:tabs>
              <w:ind w:right="-18"/>
              <w:jc w:val="left"/>
              <w:rPr>
                <w:sz w:val="22"/>
              </w:rPr>
            </w:pPr>
            <w:r>
              <w:rPr>
                <w:sz w:val="22"/>
              </w:rPr>
              <w:t>Apocrypha</w:t>
            </w:r>
          </w:p>
          <w:p w14:paraId="0B3062E3" w14:textId="77777777" w:rsidR="005721BC" w:rsidRDefault="005721BC">
            <w:pPr>
              <w:tabs>
                <w:tab w:val="left" w:pos="6120"/>
                <w:tab w:val="left" w:pos="6480"/>
                <w:tab w:val="left" w:pos="7560"/>
                <w:tab w:val="left" w:pos="8820"/>
                <w:tab w:val="left" w:pos="9000"/>
              </w:tabs>
              <w:ind w:right="-18"/>
              <w:jc w:val="left"/>
              <w:rPr>
                <w:sz w:val="22"/>
              </w:rPr>
            </w:pPr>
            <w:r>
              <w:rPr>
                <w:sz w:val="22"/>
              </w:rPr>
              <w:t>(confirmed as canonical in 1673)</w:t>
            </w:r>
          </w:p>
          <w:p w14:paraId="5A4E6499" w14:textId="77777777" w:rsidR="005721BC" w:rsidRDefault="005721BC">
            <w:pPr>
              <w:tabs>
                <w:tab w:val="left" w:pos="6120"/>
                <w:tab w:val="left" w:pos="6480"/>
                <w:tab w:val="left" w:pos="7560"/>
                <w:tab w:val="left" w:pos="8820"/>
                <w:tab w:val="left" w:pos="9000"/>
              </w:tabs>
              <w:ind w:right="-18"/>
              <w:jc w:val="left"/>
              <w:rPr>
                <w:sz w:val="22"/>
              </w:rPr>
            </w:pPr>
          </w:p>
          <w:p w14:paraId="0C761C06" w14:textId="77777777" w:rsidR="005721BC" w:rsidRDefault="005721BC">
            <w:pPr>
              <w:tabs>
                <w:tab w:val="left" w:pos="6120"/>
                <w:tab w:val="left" w:pos="6480"/>
                <w:tab w:val="left" w:pos="7560"/>
                <w:tab w:val="left" w:pos="8820"/>
                <w:tab w:val="left" w:pos="9000"/>
              </w:tabs>
              <w:ind w:right="-18"/>
              <w:jc w:val="left"/>
              <w:rPr>
                <w:sz w:val="22"/>
              </w:rPr>
            </w:pPr>
          </w:p>
          <w:p w14:paraId="2A1DCEE0" w14:textId="77777777" w:rsidR="005721BC" w:rsidRDefault="005721BC">
            <w:pPr>
              <w:tabs>
                <w:tab w:val="left" w:pos="6120"/>
                <w:tab w:val="left" w:pos="6480"/>
                <w:tab w:val="left" w:pos="7560"/>
                <w:tab w:val="left" w:pos="8820"/>
                <w:tab w:val="left" w:pos="9000"/>
              </w:tabs>
              <w:ind w:right="-18"/>
              <w:jc w:val="left"/>
              <w:rPr>
                <w:sz w:val="22"/>
              </w:rPr>
            </w:pPr>
          </w:p>
        </w:tc>
      </w:tr>
      <w:tr w:rsidR="005721BC" w14:paraId="4405E4BB" w14:textId="77777777">
        <w:tc>
          <w:tcPr>
            <w:tcW w:w="2268" w:type="dxa"/>
            <w:tcBorders>
              <w:top w:val="single" w:sz="6" w:space="0" w:color="000000"/>
              <w:bottom w:val="single" w:sz="6" w:space="0" w:color="000000"/>
              <w:right w:val="single" w:sz="12" w:space="0" w:color="auto"/>
            </w:tcBorders>
          </w:tcPr>
          <w:p w14:paraId="1E4EA656" w14:textId="77777777" w:rsidR="005721BC" w:rsidRPr="00FD048B" w:rsidRDefault="005721BC">
            <w:pPr>
              <w:tabs>
                <w:tab w:val="left" w:pos="6120"/>
                <w:tab w:val="left" w:pos="6480"/>
                <w:tab w:val="left" w:pos="7560"/>
                <w:tab w:val="left" w:pos="8820"/>
                <w:tab w:val="left" w:pos="9000"/>
              </w:tabs>
              <w:ind w:right="-18"/>
              <w:jc w:val="left"/>
              <w:rPr>
                <w:i/>
                <w:sz w:val="22"/>
              </w:rPr>
            </w:pPr>
            <w:r w:rsidRPr="00FD048B">
              <w:rPr>
                <w:i/>
                <w:sz w:val="22"/>
              </w:rPr>
              <w:t>8 Apocryphal Books (Baruch, Letter of Jeremiah, Additions to Esther, Song of Three Young Men, Susanna, Bel &amp; the Dragon, 1-2 Maccabees)</w:t>
            </w:r>
          </w:p>
          <w:p w14:paraId="4A4FE0D2" w14:textId="77777777" w:rsidR="005721BC" w:rsidRPr="00FD048B" w:rsidRDefault="005721BC">
            <w:pPr>
              <w:tabs>
                <w:tab w:val="left" w:pos="6120"/>
                <w:tab w:val="left" w:pos="6480"/>
                <w:tab w:val="left" w:pos="7560"/>
                <w:tab w:val="left" w:pos="8820"/>
                <w:tab w:val="left" w:pos="9000"/>
              </w:tabs>
              <w:ind w:right="-18"/>
              <w:jc w:val="left"/>
              <w:rPr>
                <w:i/>
                <w:sz w:val="22"/>
              </w:rPr>
            </w:pPr>
          </w:p>
        </w:tc>
        <w:tc>
          <w:tcPr>
            <w:tcW w:w="1810" w:type="dxa"/>
            <w:tcBorders>
              <w:left w:val="nil"/>
            </w:tcBorders>
          </w:tcPr>
          <w:p w14:paraId="7570BF3D" w14:textId="77777777" w:rsidR="005721BC" w:rsidRDefault="005721BC">
            <w:pPr>
              <w:tabs>
                <w:tab w:val="left" w:pos="6120"/>
                <w:tab w:val="left" w:pos="6480"/>
                <w:tab w:val="left" w:pos="7560"/>
                <w:tab w:val="left" w:pos="8820"/>
                <w:tab w:val="left" w:pos="9000"/>
              </w:tabs>
              <w:ind w:right="-18"/>
              <w:jc w:val="left"/>
              <w:rPr>
                <w:sz w:val="22"/>
              </w:rPr>
            </w:pPr>
            <w:r>
              <w:rPr>
                <w:sz w:val="22"/>
              </w:rPr>
              <w:t>Apocrypha</w:t>
            </w:r>
          </w:p>
          <w:p w14:paraId="01657708" w14:textId="77777777" w:rsidR="005721BC" w:rsidRDefault="005721BC">
            <w:pPr>
              <w:tabs>
                <w:tab w:val="left" w:pos="6120"/>
                <w:tab w:val="left" w:pos="6480"/>
                <w:tab w:val="left" w:pos="7560"/>
                <w:tab w:val="left" w:pos="8820"/>
                <w:tab w:val="left" w:pos="9000"/>
              </w:tabs>
              <w:ind w:right="-18"/>
              <w:jc w:val="left"/>
              <w:rPr>
                <w:sz w:val="22"/>
              </w:rPr>
            </w:pPr>
            <w:r>
              <w:rPr>
                <w:sz w:val="22"/>
              </w:rPr>
              <w:t>(uninspired; not in MT but in LXX except Additions to Esther)</w:t>
            </w:r>
          </w:p>
        </w:tc>
        <w:tc>
          <w:tcPr>
            <w:tcW w:w="1700" w:type="dxa"/>
          </w:tcPr>
          <w:p w14:paraId="2C9428BA" w14:textId="77777777" w:rsidR="005721BC" w:rsidRDefault="005721BC">
            <w:pPr>
              <w:tabs>
                <w:tab w:val="left" w:pos="6120"/>
                <w:tab w:val="left" w:pos="6480"/>
                <w:tab w:val="left" w:pos="7560"/>
                <w:tab w:val="left" w:pos="8820"/>
                <w:tab w:val="left" w:pos="9000"/>
              </w:tabs>
              <w:ind w:right="-18"/>
              <w:jc w:val="left"/>
              <w:rPr>
                <w:sz w:val="22"/>
              </w:rPr>
            </w:pPr>
            <w:r>
              <w:rPr>
                <w:sz w:val="22"/>
              </w:rPr>
              <w:t>Apocrypha</w:t>
            </w:r>
          </w:p>
          <w:p w14:paraId="4AEB319A" w14:textId="77777777" w:rsidR="005721BC" w:rsidRDefault="005721BC">
            <w:pPr>
              <w:tabs>
                <w:tab w:val="left" w:pos="6120"/>
                <w:tab w:val="left" w:pos="6480"/>
                <w:tab w:val="left" w:pos="7560"/>
                <w:tab w:val="left" w:pos="8820"/>
                <w:tab w:val="left" w:pos="9000"/>
              </w:tabs>
              <w:ind w:right="-18"/>
              <w:jc w:val="left"/>
              <w:rPr>
                <w:sz w:val="22"/>
              </w:rPr>
            </w:pPr>
            <w:r>
              <w:rPr>
                <w:sz w:val="22"/>
              </w:rPr>
              <w:t>(uninspired)</w:t>
            </w:r>
          </w:p>
        </w:tc>
        <w:tc>
          <w:tcPr>
            <w:tcW w:w="1920" w:type="dxa"/>
          </w:tcPr>
          <w:p w14:paraId="3BDAB19B" w14:textId="77777777" w:rsidR="005721BC" w:rsidRDefault="005721BC">
            <w:pPr>
              <w:tabs>
                <w:tab w:val="left" w:pos="6120"/>
                <w:tab w:val="left" w:pos="6480"/>
                <w:tab w:val="left" w:pos="7560"/>
                <w:tab w:val="left" w:pos="8820"/>
                <w:tab w:val="left" w:pos="9000"/>
              </w:tabs>
              <w:ind w:right="-18"/>
              <w:jc w:val="left"/>
              <w:rPr>
                <w:sz w:val="22"/>
              </w:rPr>
            </w:pPr>
            <w:r>
              <w:rPr>
                <w:sz w:val="22"/>
              </w:rPr>
              <w:t>Deuterocanonical</w:t>
            </w:r>
          </w:p>
          <w:p w14:paraId="4FDC6292" w14:textId="77777777" w:rsidR="005721BC" w:rsidRDefault="005721BC">
            <w:pPr>
              <w:tabs>
                <w:tab w:val="left" w:pos="6120"/>
                <w:tab w:val="left" w:pos="6480"/>
                <w:tab w:val="left" w:pos="7560"/>
                <w:tab w:val="left" w:pos="8820"/>
                <w:tab w:val="left" w:pos="9000"/>
              </w:tabs>
              <w:ind w:right="-18"/>
              <w:jc w:val="left"/>
              <w:rPr>
                <w:sz w:val="22"/>
              </w:rPr>
            </w:pPr>
            <w:r>
              <w:rPr>
                <w:sz w:val="22"/>
              </w:rPr>
              <w:t>(confirmed as canonical in 1546)</w:t>
            </w:r>
          </w:p>
        </w:tc>
        <w:tc>
          <w:tcPr>
            <w:tcW w:w="1950" w:type="dxa"/>
          </w:tcPr>
          <w:p w14:paraId="54BE5E05" w14:textId="77777777" w:rsidR="005721BC" w:rsidRDefault="005721BC">
            <w:pPr>
              <w:tabs>
                <w:tab w:val="left" w:pos="6120"/>
                <w:tab w:val="left" w:pos="6480"/>
                <w:tab w:val="left" w:pos="7560"/>
                <w:tab w:val="left" w:pos="8820"/>
                <w:tab w:val="left" w:pos="9000"/>
              </w:tabs>
              <w:ind w:right="-18"/>
              <w:jc w:val="left"/>
              <w:rPr>
                <w:sz w:val="22"/>
              </w:rPr>
            </w:pPr>
            <w:r>
              <w:rPr>
                <w:sz w:val="22"/>
              </w:rPr>
              <w:t>Apocrypha</w:t>
            </w:r>
          </w:p>
          <w:p w14:paraId="2629BDA2" w14:textId="77777777" w:rsidR="005721BC" w:rsidRDefault="005721BC">
            <w:pPr>
              <w:tabs>
                <w:tab w:val="left" w:pos="6120"/>
                <w:tab w:val="left" w:pos="6480"/>
                <w:tab w:val="left" w:pos="7560"/>
                <w:tab w:val="left" w:pos="8820"/>
                <w:tab w:val="left" w:pos="9000"/>
              </w:tabs>
              <w:ind w:right="-18"/>
              <w:jc w:val="left"/>
              <w:rPr>
                <w:sz w:val="22"/>
              </w:rPr>
            </w:pPr>
            <w:r>
              <w:rPr>
                <w:sz w:val="22"/>
              </w:rPr>
              <w:t>(not confirmed as canonical in 1673 but generally accepted as authoritative now)</w:t>
            </w:r>
          </w:p>
          <w:p w14:paraId="2A5CC532" w14:textId="77777777" w:rsidR="005721BC" w:rsidRDefault="005721BC">
            <w:pPr>
              <w:tabs>
                <w:tab w:val="left" w:pos="6120"/>
                <w:tab w:val="left" w:pos="6480"/>
                <w:tab w:val="left" w:pos="7560"/>
                <w:tab w:val="left" w:pos="8820"/>
                <w:tab w:val="left" w:pos="9000"/>
              </w:tabs>
              <w:ind w:right="-18"/>
              <w:jc w:val="left"/>
              <w:rPr>
                <w:sz w:val="22"/>
              </w:rPr>
            </w:pPr>
          </w:p>
        </w:tc>
      </w:tr>
      <w:tr w:rsidR="005721BC" w14:paraId="610BB16A" w14:textId="77777777">
        <w:tc>
          <w:tcPr>
            <w:tcW w:w="2268" w:type="dxa"/>
            <w:tcBorders>
              <w:top w:val="single" w:sz="6" w:space="0" w:color="000000"/>
              <w:bottom w:val="single" w:sz="6" w:space="0" w:color="000000"/>
              <w:right w:val="single" w:sz="12" w:space="0" w:color="auto"/>
            </w:tcBorders>
          </w:tcPr>
          <w:p w14:paraId="3124C468" w14:textId="77777777" w:rsidR="005721BC" w:rsidRPr="00FD048B" w:rsidRDefault="005721BC">
            <w:pPr>
              <w:tabs>
                <w:tab w:val="left" w:pos="6120"/>
                <w:tab w:val="left" w:pos="6480"/>
                <w:tab w:val="left" w:pos="7560"/>
                <w:tab w:val="left" w:pos="8820"/>
                <w:tab w:val="left" w:pos="9000"/>
              </w:tabs>
              <w:ind w:right="-18"/>
              <w:jc w:val="left"/>
              <w:rPr>
                <w:i/>
                <w:sz w:val="22"/>
              </w:rPr>
            </w:pPr>
            <w:r w:rsidRPr="00FD048B">
              <w:rPr>
                <w:i/>
                <w:sz w:val="22"/>
              </w:rPr>
              <w:t>3 Apocryphal Books (1-2 Esdras, Prayer of Manasseh)</w:t>
            </w:r>
          </w:p>
          <w:p w14:paraId="6A8FA7E4" w14:textId="77777777" w:rsidR="005721BC" w:rsidRPr="00FD048B" w:rsidRDefault="005721BC">
            <w:pPr>
              <w:tabs>
                <w:tab w:val="left" w:pos="6120"/>
                <w:tab w:val="left" w:pos="6480"/>
                <w:tab w:val="left" w:pos="7560"/>
                <w:tab w:val="left" w:pos="8820"/>
                <w:tab w:val="left" w:pos="9000"/>
              </w:tabs>
              <w:ind w:right="-18"/>
              <w:jc w:val="left"/>
              <w:rPr>
                <w:i/>
                <w:sz w:val="22"/>
              </w:rPr>
            </w:pPr>
          </w:p>
        </w:tc>
        <w:tc>
          <w:tcPr>
            <w:tcW w:w="1810" w:type="dxa"/>
            <w:tcBorders>
              <w:left w:val="nil"/>
            </w:tcBorders>
          </w:tcPr>
          <w:p w14:paraId="2428B510" w14:textId="77777777" w:rsidR="005721BC" w:rsidRDefault="005721BC">
            <w:pPr>
              <w:tabs>
                <w:tab w:val="left" w:pos="6120"/>
                <w:tab w:val="left" w:pos="6480"/>
                <w:tab w:val="left" w:pos="7560"/>
                <w:tab w:val="left" w:pos="8820"/>
                <w:tab w:val="left" w:pos="9000"/>
              </w:tabs>
              <w:ind w:right="-18"/>
              <w:jc w:val="left"/>
              <w:rPr>
                <w:sz w:val="22"/>
              </w:rPr>
            </w:pPr>
            <w:r>
              <w:rPr>
                <w:sz w:val="22"/>
              </w:rPr>
              <w:t>Apocrypha</w:t>
            </w:r>
          </w:p>
          <w:p w14:paraId="48B6FB7B" w14:textId="77777777" w:rsidR="005721BC" w:rsidRDefault="005721BC">
            <w:pPr>
              <w:tabs>
                <w:tab w:val="left" w:pos="6120"/>
                <w:tab w:val="left" w:pos="6480"/>
                <w:tab w:val="left" w:pos="7560"/>
                <w:tab w:val="left" w:pos="8820"/>
                <w:tab w:val="left" w:pos="9000"/>
              </w:tabs>
              <w:ind w:right="-18"/>
              <w:jc w:val="left"/>
              <w:rPr>
                <w:sz w:val="22"/>
              </w:rPr>
            </w:pPr>
            <w:r>
              <w:rPr>
                <w:sz w:val="22"/>
              </w:rPr>
              <w:t>(uninspired; not in MT but in LXX except 2 Esdras)</w:t>
            </w:r>
          </w:p>
        </w:tc>
        <w:tc>
          <w:tcPr>
            <w:tcW w:w="1700" w:type="dxa"/>
          </w:tcPr>
          <w:p w14:paraId="2EDA8144" w14:textId="77777777" w:rsidR="005721BC" w:rsidRDefault="005721BC">
            <w:pPr>
              <w:tabs>
                <w:tab w:val="left" w:pos="6120"/>
                <w:tab w:val="left" w:pos="6480"/>
                <w:tab w:val="left" w:pos="7560"/>
                <w:tab w:val="left" w:pos="8820"/>
                <w:tab w:val="left" w:pos="9000"/>
              </w:tabs>
              <w:ind w:right="-18"/>
              <w:jc w:val="left"/>
              <w:rPr>
                <w:sz w:val="22"/>
              </w:rPr>
            </w:pPr>
            <w:r>
              <w:rPr>
                <w:sz w:val="22"/>
              </w:rPr>
              <w:t>Apocrypha</w:t>
            </w:r>
          </w:p>
          <w:p w14:paraId="0F9DD08B" w14:textId="77777777" w:rsidR="005721BC" w:rsidRDefault="005721BC">
            <w:pPr>
              <w:tabs>
                <w:tab w:val="left" w:pos="6120"/>
                <w:tab w:val="left" w:pos="6480"/>
                <w:tab w:val="left" w:pos="7560"/>
                <w:tab w:val="left" w:pos="8820"/>
                <w:tab w:val="left" w:pos="9000"/>
              </w:tabs>
              <w:ind w:right="-18"/>
              <w:jc w:val="left"/>
              <w:rPr>
                <w:sz w:val="22"/>
              </w:rPr>
            </w:pPr>
            <w:r>
              <w:rPr>
                <w:sz w:val="22"/>
              </w:rPr>
              <w:t>(uninspired)</w:t>
            </w:r>
          </w:p>
        </w:tc>
        <w:tc>
          <w:tcPr>
            <w:tcW w:w="1920" w:type="dxa"/>
          </w:tcPr>
          <w:p w14:paraId="345618DF" w14:textId="77777777" w:rsidR="005721BC" w:rsidRDefault="005721BC">
            <w:pPr>
              <w:tabs>
                <w:tab w:val="left" w:pos="6120"/>
                <w:tab w:val="left" w:pos="6480"/>
                <w:tab w:val="left" w:pos="7560"/>
                <w:tab w:val="left" w:pos="8820"/>
                <w:tab w:val="left" w:pos="9000"/>
              </w:tabs>
              <w:ind w:right="-18"/>
              <w:jc w:val="left"/>
              <w:rPr>
                <w:sz w:val="22"/>
              </w:rPr>
            </w:pPr>
            <w:r>
              <w:rPr>
                <w:sz w:val="22"/>
              </w:rPr>
              <w:t>Non-canonical</w:t>
            </w:r>
          </w:p>
          <w:p w14:paraId="6604FB93" w14:textId="77777777" w:rsidR="005721BC" w:rsidRDefault="005721BC">
            <w:pPr>
              <w:tabs>
                <w:tab w:val="left" w:pos="6120"/>
                <w:tab w:val="left" w:pos="6480"/>
                <w:tab w:val="left" w:pos="7560"/>
                <w:tab w:val="left" w:pos="8820"/>
                <w:tab w:val="left" w:pos="9000"/>
              </w:tabs>
              <w:ind w:right="-18"/>
              <w:jc w:val="left"/>
              <w:rPr>
                <w:sz w:val="22"/>
              </w:rPr>
            </w:pPr>
            <w:r>
              <w:rPr>
                <w:sz w:val="22"/>
              </w:rPr>
              <w:t>(but often in the appendix since 1592, except Jerusalem Bible)</w:t>
            </w:r>
          </w:p>
        </w:tc>
        <w:tc>
          <w:tcPr>
            <w:tcW w:w="1950" w:type="dxa"/>
          </w:tcPr>
          <w:p w14:paraId="68342B10" w14:textId="77777777" w:rsidR="005721BC" w:rsidRDefault="005721BC">
            <w:pPr>
              <w:tabs>
                <w:tab w:val="left" w:pos="6120"/>
                <w:tab w:val="left" w:pos="6480"/>
                <w:tab w:val="left" w:pos="7560"/>
                <w:tab w:val="left" w:pos="8820"/>
                <w:tab w:val="left" w:pos="9000"/>
              </w:tabs>
              <w:ind w:right="-18"/>
              <w:jc w:val="left"/>
              <w:rPr>
                <w:sz w:val="22"/>
              </w:rPr>
            </w:pPr>
            <w:r>
              <w:rPr>
                <w:sz w:val="22"/>
              </w:rPr>
              <w:t>Apocrypha</w:t>
            </w:r>
          </w:p>
          <w:p w14:paraId="3464FDE6" w14:textId="77777777" w:rsidR="005721BC" w:rsidRDefault="005721BC">
            <w:pPr>
              <w:tabs>
                <w:tab w:val="left" w:pos="6120"/>
                <w:tab w:val="left" w:pos="6480"/>
                <w:tab w:val="left" w:pos="7560"/>
                <w:tab w:val="left" w:pos="8820"/>
                <w:tab w:val="left" w:pos="9000"/>
              </w:tabs>
              <w:ind w:right="-18"/>
              <w:jc w:val="left"/>
              <w:rPr>
                <w:sz w:val="22"/>
              </w:rPr>
            </w:pPr>
            <w:r>
              <w:rPr>
                <w:sz w:val="22"/>
              </w:rPr>
              <w:t>(not confirmed as canonical in 1673 but generally accepted as authoritative now)</w:t>
            </w:r>
          </w:p>
          <w:p w14:paraId="216D286A" w14:textId="77777777" w:rsidR="005721BC" w:rsidRDefault="005721BC">
            <w:pPr>
              <w:tabs>
                <w:tab w:val="left" w:pos="6120"/>
                <w:tab w:val="left" w:pos="6480"/>
                <w:tab w:val="left" w:pos="7560"/>
                <w:tab w:val="left" w:pos="8820"/>
                <w:tab w:val="left" w:pos="9000"/>
              </w:tabs>
              <w:ind w:right="-18"/>
              <w:jc w:val="left"/>
              <w:rPr>
                <w:sz w:val="22"/>
              </w:rPr>
            </w:pPr>
          </w:p>
          <w:p w14:paraId="73B42566" w14:textId="77777777" w:rsidR="005721BC" w:rsidRDefault="005721BC">
            <w:pPr>
              <w:tabs>
                <w:tab w:val="left" w:pos="6120"/>
                <w:tab w:val="left" w:pos="6480"/>
                <w:tab w:val="left" w:pos="7560"/>
                <w:tab w:val="left" w:pos="8820"/>
                <w:tab w:val="left" w:pos="9000"/>
              </w:tabs>
              <w:ind w:right="-18"/>
              <w:jc w:val="left"/>
              <w:rPr>
                <w:sz w:val="22"/>
              </w:rPr>
            </w:pPr>
          </w:p>
        </w:tc>
      </w:tr>
      <w:tr w:rsidR="005721BC" w14:paraId="7E5C31BB" w14:textId="77777777">
        <w:tc>
          <w:tcPr>
            <w:tcW w:w="2268" w:type="dxa"/>
            <w:tcBorders>
              <w:top w:val="single" w:sz="6" w:space="0" w:color="000000"/>
              <w:bottom w:val="single" w:sz="6" w:space="0" w:color="000000"/>
              <w:right w:val="single" w:sz="12" w:space="0" w:color="auto"/>
            </w:tcBorders>
          </w:tcPr>
          <w:p w14:paraId="18A216FD" w14:textId="77777777" w:rsidR="005721BC" w:rsidRPr="00FD048B" w:rsidRDefault="005721BC">
            <w:pPr>
              <w:tabs>
                <w:tab w:val="left" w:pos="6120"/>
                <w:tab w:val="left" w:pos="6480"/>
                <w:tab w:val="left" w:pos="7560"/>
                <w:tab w:val="left" w:pos="8820"/>
                <w:tab w:val="left" w:pos="9000"/>
              </w:tabs>
              <w:ind w:right="-18"/>
              <w:jc w:val="left"/>
              <w:rPr>
                <w:i/>
                <w:sz w:val="22"/>
              </w:rPr>
            </w:pPr>
            <w:r w:rsidRPr="00FD048B">
              <w:rPr>
                <w:i/>
                <w:sz w:val="22"/>
              </w:rPr>
              <w:t xml:space="preserve">3 Pseudepigraphal Books (Psalm 151, </w:t>
            </w:r>
          </w:p>
          <w:p w14:paraId="1D589578" w14:textId="77777777" w:rsidR="005721BC" w:rsidRPr="00FD048B" w:rsidRDefault="005721BC">
            <w:pPr>
              <w:tabs>
                <w:tab w:val="left" w:pos="6120"/>
                <w:tab w:val="left" w:pos="6480"/>
                <w:tab w:val="left" w:pos="7560"/>
                <w:tab w:val="left" w:pos="8820"/>
                <w:tab w:val="left" w:pos="9000"/>
              </w:tabs>
              <w:ind w:right="-18"/>
              <w:jc w:val="left"/>
              <w:rPr>
                <w:i/>
                <w:sz w:val="22"/>
              </w:rPr>
            </w:pPr>
            <w:r w:rsidRPr="00FD048B">
              <w:rPr>
                <w:i/>
                <w:sz w:val="22"/>
              </w:rPr>
              <w:t>3-4 Maccabees)</w:t>
            </w:r>
          </w:p>
        </w:tc>
        <w:tc>
          <w:tcPr>
            <w:tcW w:w="1810" w:type="dxa"/>
            <w:tcBorders>
              <w:left w:val="nil"/>
            </w:tcBorders>
          </w:tcPr>
          <w:p w14:paraId="6A6AE0DA" w14:textId="77777777" w:rsidR="005721BC" w:rsidRDefault="005721BC">
            <w:pPr>
              <w:tabs>
                <w:tab w:val="left" w:pos="6120"/>
                <w:tab w:val="left" w:pos="6480"/>
                <w:tab w:val="left" w:pos="7560"/>
                <w:tab w:val="left" w:pos="8820"/>
                <w:tab w:val="left" w:pos="9000"/>
              </w:tabs>
              <w:ind w:right="-18"/>
              <w:jc w:val="left"/>
              <w:rPr>
                <w:sz w:val="22"/>
              </w:rPr>
            </w:pPr>
            <w:r>
              <w:rPr>
                <w:sz w:val="22"/>
              </w:rPr>
              <w:t>Pseudepigrapha</w:t>
            </w:r>
          </w:p>
          <w:p w14:paraId="2140F73E" w14:textId="77777777" w:rsidR="005721BC" w:rsidRDefault="005721BC">
            <w:pPr>
              <w:tabs>
                <w:tab w:val="left" w:pos="6120"/>
                <w:tab w:val="left" w:pos="6480"/>
                <w:tab w:val="left" w:pos="7560"/>
                <w:tab w:val="left" w:pos="8820"/>
                <w:tab w:val="left" w:pos="9000"/>
              </w:tabs>
              <w:ind w:right="-18"/>
              <w:jc w:val="left"/>
              <w:rPr>
                <w:sz w:val="22"/>
              </w:rPr>
            </w:pPr>
            <w:r>
              <w:rPr>
                <w:sz w:val="22"/>
              </w:rPr>
              <w:t>(3-4 Maccabees only in LXX?)</w:t>
            </w:r>
          </w:p>
        </w:tc>
        <w:tc>
          <w:tcPr>
            <w:tcW w:w="1700" w:type="dxa"/>
          </w:tcPr>
          <w:p w14:paraId="5459DC84" w14:textId="77777777" w:rsidR="005721BC" w:rsidRDefault="005721BC">
            <w:pPr>
              <w:tabs>
                <w:tab w:val="left" w:pos="6120"/>
                <w:tab w:val="left" w:pos="6480"/>
                <w:tab w:val="left" w:pos="7560"/>
                <w:tab w:val="left" w:pos="8820"/>
                <w:tab w:val="left" w:pos="9000"/>
              </w:tabs>
              <w:ind w:right="-18"/>
              <w:jc w:val="left"/>
              <w:rPr>
                <w:sz w:val="22"/>
              </w:rPr>
            </w:pPr>
            <w:r>
              <w:rPr>
                <w:sz w:val="22"/>
              </w:rPr>
              <w:t>Pseudepigrapha</w:t>
            </w:r>
          </w:p>
          <w:p w14:paraId="166D8960" w14:textId="77777777" w:rsidR="005721BC" w:rsidRDefault="005721BC">
            <w:pPr>
              <w:tabs>
                <w:tab w:val="left" w:pos="6120"/>
                <w:tab w:val="left" w:pos="6480"/>
                <w:tab w:val="left" w:pos="7560"/>
                <w:tab w:val="left" w:pos="8820"/>
                <w:tab w:val="left" w:pos="9000"/>
              </w:tabs>
              <w:ind w:right="-18"/>
              <w:jc w:val="left"/>
              <w:rPr>
                <w:sz w:val="22"/>
              </w:rPr>
            </w:pPr>
            <w:r>
              <w:rPr>
                <w:sz w:val="22"/>
              </w:rPr>
              <w:t>(uninspired)</w:t>
            </w:r>
          </w:p>
        </w:tc>
        <w:tc>
          <w:tcPr>
            <w:tcW w:w="1920" w:type="dxa"/>
          </w:tcPr>
          <w:p w14:paraId="033BDE0D" w14:textId="77777777" w:rsidR="005721BC" w:rsidRDefault="005721BC">
            <w:pPr>
              <w:tabs>
                <w:tab w:val="left" w:pos="6120"/>
                <w:tab w:val="left" w:pos="6480"/>
                <w:tab w:val="left" w:pos="7560"/>
                <w:tab w:val="left" w:pos="8820"/>
                <w:tab w:val="left" w:pos="9000"/>
              </w:tabs>
              <w:ind w:right="-18"/>
              <w:jc w:val="left"/>
              <w:rPr>
                <w:sz w:val="22"/>
              </w:rPr>
            </w:pPr>
            <w:r>
              <w:rPr>
                <w:sz w:val="22"/>
              </w:rPr>
              <w:t>Apocrypha</w:t>
            </w:r>
          </w:p>
          <w:p w14:paraId="2AC258B7" w14:textId="77777777" w:rsidR="005721BC" w:rsidRDefault="005721BC">
            <w:pPr>
              <w:tabs>
                <w:tab w:val="left" w:pos="6120"/>
                <w:tab w:val="left" w:pos="6480"/>
                <w:tab w:val="left" w:pos="7560"/>
                <w:tab w:val="left" w:pos="8820"/>
                <w:tab w:val="left" w:pos="9000"/>
              </w:tabs>
              <w:ind w:right="-18"/>
              <w:jc w:val="left"/>
              <w:rPr>
                <w:sz w:val="22"/>
              </w:rPr>
            </w:pPr>
            <w:r>
              <w:rPr>
                <w:sz w:val="22"/>
              </w:rPr>
              <w:t>(but in the appendix of the NRSV New Oxford Annotated Bible, 1977)</w:t>
            </w:r>
          </w:p>
        </w:tc>
        <w:tc>
          <w:tcPr>
            <w:tcW w:w="1950" w:type="dxa"/>
          </w:tcPr>
          <w:p w14:paraId="7CD21C9A" w14:textId="77777777" w:rsidR="005721BC" w:rsidRDefault="005721BC">
            <w:pPr>
              <w:tabs>
                <w:tab w:val="left" w:pos="6120"/>
                <w:tab w:val="left" w:pos="6480"/>
                <w:tab w:val="left" w:pos="7560"/>
                <w:tab w:val="left" w:pos="8820"/>
                <w:tab w:val="left" w:pos="9000"/>
              </w:tabs>
              <w:ind w:right="-18"/>
              <w:jc w:val="left"/>
              <w:rPr>
                <w:sz w:val="22"/>
              </w:rPr>
            </w:pPr>
            <w:r>
              <w:rPr>
                <w:sz w:val="22"/>
              </w:rPr>
              <w:t>Apocrypha</w:t>
            </w:r>
          </w:p>
          <w:p w14:paraId="23A032AA" w14:textId="77777777" w:rsidR="005721BC" w:rsidRDefault="005721BC">
            <w:pPr>
              <w:tabs>
                <w:tab w:val="left" w:pos="6120"/>
                <w:tab w:val="left" w:pos="6480"/>
                <w:tab w:val="left" w:pos="7560"/>
                <w:tab w:val="left" w:pos="8820"/>
                <w:tab w:val="left" w:pos="9000"/>
              </w:tabs>
              <w:ind w:right="-18"/>
              <w:jc w:val="left"/>
              <w:rPr>
                <w:sz w:val="22"/>
              </w:rPr>
            </w:pPr>
            <w:r>
              <w:rPr>
                <w:sz w:val="22"/>
              </w:rPr>
              <w:t>(not confirmed as canonical in 1673 but generally accepted as authoritative now)</w:t>
            </w:r>
          </w:p>
          <w:p w14:paraId="53C45AD4" w14:textId="77777777" w:rsidR="005721BC" w:rsidRDefault="005721BC">
            <w:pPr>
              <w:tabs>
                <w:tab w:val="left" w:pos="6120"/>
                <w:tab w:val="left" w:pos="6480"/>
                <w:tab w:val="left" w:pos="7560"/>
                <w:tab w:val="left" w:pos="8820"/>
                <w:tab w:val="left" w:pos="9000"/>
              </w:tabs>
              <w:ind w:right="-18"/>
              <w:jc w:val="left"/>
              <w:rPr>
                <w:sz w:val="22"/>
              </w:rPr>
            </w:pPr>
          </w:p>
          <w:p w14:paraId="2EDD6443" w14:textId="77777777" w:rsidR="005721BC" w:rsidRDefault="005721BC">
            <w:pPr>
              <w:tabs>
                <w:tab w:val="left" w:pos="6120"/>
                <w:tab w:val="left" w:pos="6480"/>
                <w:tab w:val="left" w:pos="7560"/>
                <w:tab w:val="left" w:pos="8820"/>
                <w:tab w:val="left" w:pos="9000"/>
              </w:tabs>
              <w:ind w:right="-18"/>
              <w:jc w:val="left"/>
              <w:rPr>
                <w:sz w:val="22"/>
              </w:rPr>
            </w:pPr>
          </w:p>
        </w:tc>
      </w:tr>
      <w:tr w:rsidR="005721BC" w14:paraId="36422CD6" w14:textId="77777777">
        <w:tc>
          <w:tcPr>
            <w:tcW w:w="2268" w:type="dxa"/>
            <w:tcBorders>
              <w:top w:val="single" w:sz="6" w:space="0" w:color="000000"/>
              <w:bottom w:val="single" w:sz="12" w:space="0" w:color="000000"/>
              <w:right w:val="single" w:sz="12" w:space="0" w:color="auto"/>
            </w:tcBorders>
          </w:tcPr>
          <w:p w14:paraId="31ECD982" w14:textId="77777777" w:rsidR="005721BC" w:rsidRPr="00FD048B" w:rsidRDefault="005721BC">
            <w:pPr>
              <w:tabs>
                <w:tab w:val="left" w:pos="6120"/>
                <w:tab w:val="left" w:pos="6480"/>
                <w:tab w:val="left" w:pos="7560"/>
                <w:tab w:val="left" w:pos="8820"/>
                <w:tab w:val="left" w:pos="9000"/>
              </w:tabs>
              <w:ind w:right="-18"/>
              <w:jc w:val="left"/>
              <w:rPr>
                <w:i/>
                <w:sz w:val="22"/>
              </w:rPr>
            </w:pPr>
            <w:r w:rsidRPr="00FD048B">
              <w:rPr>
                <w:i/>
                <w:sz w:val="22"/>
              </w:rPr>
              <w:t>60+ Pseudepigraphal Books (1 Enoch is the largest and most influential work)</w:t>
            </w:r>
          </w:p>
        </w:tc>
        <w:tc>
          <w:tcPr>
            <w:tcW w:w="1810" w:type="dxa"/>
            <w:tcBorders>
              <w:left w:val="nil"/>
            </w:tcBorders>
          </w:tcPr>
          <w:p w14:paraId="66610C64" w14:textId="77777777" w:rsidR="005721BC" w:rsidRDefault="005721BC">
            <w:pPr>
              <w:tabs>
                <w:tab w:val="left" w:pos="6120"/>
                <w:tab w:val="left" w:pos="6480"/>
                <w:tab w:val="left" w:pos="7560"/>
                <w:tab w:val="left" w:pos="8820"/>
                <w:tab w:val="left" w:pos="9000"/>
              </w:tabs>
              <w:ind w:right="-18"/>
              <w:jc w:val="left"/>
              <w:rPr>
                <w:sz w:val="22"/>
              </w:rPr>
            </w:pPr>
            <w:r>
              <w:rPr>
                <w:sz w:val="22"/>
              </w:rPr>
              <w:t>Pseudepigrapha</w:t>
            </w:r>
          </w:p>
          <w:p w14:paraId="34255310" w14:textId="77777777" w:rsidR="005721BC" w:rsidRDefault="005721BC">
            <w:pPr>
              <w:tabs>
                <w:tab w:val="left" w:pos="6120"/>
                <w:tab w:val="left" w:pos="6480"/>
                <w:tab w:val="left" w:pos="7560"/>
                <w:tab w:val="left" w:pos="8820"/>
                <w:tab w:val="left" w:pos="9000"/>
              </w:tabs>
              <w:ind w:right="-18"/>
              <w:jc w:val="left"/>
              <w:rPr>
                <w:sz w:val="22"/>
              </w:rPr>
            </w:pPr>
            <w:r>
              <w:rPr>
                <w:sz w:val="22"/>
              </w:rPr>
              <w:t>(uninspired, not in any OT editions)</w:t>
            </w:r>
          </w:p>
          <w:p w14:paraId="16F05486" w14:textId="77777777" w:rsidR="005721BC" w:rsidRDefault="005721BC">
            <w:pPr>
              <w:tabs>
                <w:tab w:val="left" w:pos="6120"/>
                <w:tab w:val="left" w:pos="6480"/>
                <w:tab w:val="left" w:pos="7560"/>
                <w:tab w:val="left" w:pos="8820"/>
                <w:tab w:val="left" w:pos="9000"/>
              </w:tabs>
              <w:ind w:right="-18"/>
              <w:jc w:val="left"/>
              <w:rPr>
                <w:sz w:val="22"/>
              </w:rPr>
            </w:pPr>
          </w:p>
        </w:tc>
        <w:tc>
          <w:tcPr>
            <w:tcW w:w="1700" w:type="dxa"/>
          </w:tcPr>
          <w:p w14:paraId="1CE745A4" w14:textId="77777777" w:rsidR="005721BC" w:rsidRDefault="005721BC">
            <w:pPr>
              <w:tabs>
                <w:tab w:val="left" w:pos="6120"/>
                <w:tab w:val="left" w:pos="6480"/>
                <w:tab w:val="left" w:pos="7560"/>
                <w:tab w:val="left" w:pos="8820"/>
                <w:tab w:val="left" w:pos="9000"/>
              </w:tabs>
              <w:ind w:right="-18"/>
              <w:jc w:val="left"/>
              <w:rPr>
                <w:sz w:val="22"/>
              </w:rPr>
            </w:pPr>
            <w:r>
              <w:rPr>
                <w:sz w:val="22"/>
              </w:rPr>
              <w:t>Pseudepigrapha</w:t>
            </w:r>
          </w:p>
          <w:p w14:paraId="6F675774" w14:textId="77777777" w:rsidR="005721BC" w:rsidRDefault="005721BC">
            <w:pPr>
              <w:tabs>
                <w:tab w:val="left" w:pos="6120"/>
                <w:tab w:val="left" w:pos="6480"/>
                <w:tab w:val="left" w:pos="7560"/>
                <w:tab w:val="left" w:pos="8820"/>
                <w:tab w:val="left" w:pos="9000"/>
              </w:tabs>
              <w:ind w:right="-18"/>
              <w:jc w:val="left"/>
              <w:rPr>
                <w:sz w:val="22"/>
              </w:rPr>
            </w:pPr>
            <w:r>
              <w:rPr>
                <w:sz w:val="22"/>
              </w:rPr>
              <w:t>(uninspired, not in any Bible editions)</w:t>
            </w:r>
          </w:p>
          <w:p w14:paraId="6A92E3CA" w14:textId="77777777" w:rsidR="005721BC" w:rsidRDefault="005721BC">
            <w:pPr>
              <w:tabs>
                <w:tab w:val="left" w:pos="6120"/>
                <w:tab w:val="left" w:pos="6480"/>
                <w:tab w:val="left" w:pos="7560"/>
                <w:tab w:val="left" w:pos="8820"/>
                <w:tab w:val="left" w:pos="9000"/>
              </w:tabs>
              <w:ind w:right="-18"/>
              <w:jc w:val="left"/>
              <w:rPr>
                <w:sz w:val="22"/>
              </w:rPr>
            </w:pPr>
          </w:p>
        </w:tc>
        <w:tc>
          <w:tcPr>
            <w:tcW w:w="1920" w:type="dxa"/>
          </w:tcPr>
          <w:p w14:paraId="2039B6BE" w14:textId="77777777" w:rsidR="005721BC" w:rsidRDefault="005721BC">
            <w:pPr>
              <w:tabs>
                <w:tab w:val="left" w:pos="6120"/>
                <w:tab w:val="left" w:pos="6480"/>
                <w:tab w:val="left" w:pos="7560"/>
                <w:tab w:val="left" w:pos="8820"/>
                <w:tab w:val="left" w:pos="9000"/>
              </w:tabs>
              <w:ind w:right="-18"/>
              <w:jc w:val="left"/>
              <w:rPr>
                <w:sz w:val="22"/>
              </w:rPr>
            </w:pPr>
            <w:r>
              <w:rPr>
                <w:sz w:val="22"/>
              </w:rPr>
              <w:t>Apocrypha</w:t>
            </w:r>
          </w:p>
          <w:p w14:paraId="61246240" w14:textId="77777777" w:rsidR="005721BC" w:rsidRDefault="005721BC">
            <w:pPr>
              <w:tabs>
                <w:tab w:val="left" w:pos="6120"/>
                <w:tab w:val="left" w:pos="6480"/>
                <w:tab w:val="left" w:pos="7560"/>
                <w:tab w:val="left" w:pos="8820"/>
                <w:tab w:val="left" w:pos="9000"/>
              </w:tabs>
              <w:ind w:right="-18"/>
              <w:jc w:val="left"/>
              <w:rPr>
                <w:sz w:val="22"/>
              </w:rPr>
            </w:pPr>
            <w:r>
              <w:rPr>
                <w:sz w:val="22"/>
              </w:rPr>
              <w:t>(uninspired, not in any Bible editions)</w:t>
            </w:r>
          </w:p>
          <w:p w14:paraId="4BDA192D" w14:textId="77777777" w:rsidR="005721BC" w:rsidRDefault="005721BC">
            <w:pPr>
              <w:tabs>
                <w:tab w:val="left" w:pos="6120"/>
                <w:tab w:val="left" w:pos="6480"/>
                <w:tab w:val="left" w:pos="7560"/>
                <w:tab w:val="left" w:pos="8820"/>
                <w:tab w:val="left" w:pos="9000"/>
              </w:tabs>
              <w:ind w:right="-18"/>
              <w:jc w:val="left"/>
              <w:rPr>
                <w:sz w:val="22"/>
              </w:rPr>
            </w:pPr>
          </w:p>
        </w:tc>
        <w:tc>
          <w:tcPr>
            <w:tcW w:w="1950" w:type="dxa"/>
          </w:tcPr>
          <w:p w14:paraId="0904AAB8" w14:textId="77777777" w:rsidR="005721BC" w:rsidRDefault="005721BC">
            <w:pPr>
              <w:tabs>
                <w:tab w:val="left" w:pos="6120"/>
                <w:tab w:val="left" w:pos="6480"/>
                <w:tab w:val="left" w:pos="7560"/>
                <w:tab w:val="left" w:pos="8820"/>
                <w:tab w:val="left" w:pos="9000"/>
              </w:tabs>
              <w:ind w:right="-18"/>
              <w:jc w:val="left"/>
              <w:rPr>
                <w:sz w:val="22"/>
              </w:rPr>
            </w:pPr>
            <w:r>
              <w:rPr>
                <w:sz w:val="22"/>
              </w:rPr>
              <w:t>Pseudepigrapha</w:t>
            </w:r>
          </w:p>
          <w:p w14:paraId="13160061" w14:textId="77777777" w:rsidR="005721BC" w:rsidRDefault="005721BC">
            <w:pPr>
              <w:tabs>
                <w:tab w:val="left" w:pos="6120"/>
                <w:tab w:val="left" w:pos="6480"/>
                <w:tab w:val="left" w:pos="7560"/>
                <w:tab w:val="left" w:pos="8820"/>
                <w:tab w:val="left" w:pos="9000"/>
              </w:tabs>
              <w:ind w:right="-18"/>
              <w:jc w:val="left"/>
              <w:rPr>
                <w:sz w:val="22"/>
              </w:rPr>
            </w:pPr>
            <w:r>
              <w:rPr>
                <w:sz w:val="22"/>
              </w:rPr>
              <w:t xml:space="preserve">(uninspired, </w:t>
            </w:r>
          </w:p>
          <w:p w14:paraId="4E19512B" w14:textId="77777777" w:rsidR="005721BC" w:rsidRDefault="005721BC">
            <w:pPr>
              <w:tabs>
                <w:tab w:val="left" w:pos="6120"/>
                <w:tab w:val="left" w:pos="6480"/>
                <w:tab w:val="left" w:pos="7560"/>
                <w:tab w:val="left" w:pos="8820"/>
                <w:tab w:val="left" w:pos="9000"/>
              </w:tabs>
              <w:ind w:right="-18"/>
              <w:jc w:val="left"/>
              <w:rPr>
                <w:sz w:val="22"/>
              </w:rPr>
            </w:pPr>
            <w:r>
              <w:rPr>
                <w:sz w:val="22"/>
              </w:rPr>
              <w:t>not in any Bible editions)</w:t>
            </w:r>
          </w:p>
          <w:p w14:paraId="3C4BC6D9" w14:textId="77777777" w:rsidR="005721BC" w:rsidRDefault="005721BC">
            <w:pPr>
              <w:tabs>
                <w:tab w:val="left" w:pos="6120"/>
                <w:tab w:val="left" w:pos="6480"/>
                <w:tab w:val="left" w:pos="7560"/>
                <w:tab w:val="left" w:pos="8820"/>
                <w:tab w:val="left" w:pos="9000"/>
              </w:tabs>
              <w:ind w:right="-18"/>
              <w:jc w:val="left"/>
              <w:rPr>
                <w:sz w:val="22"/>
              </w:rPr>
            </w:pPr>
          </w:p>
          <w:p w14:paraId="42183FB5" w14:textId="77777777" w:rsidR="005721BC" w:rsidRDefault="005721BC">
            <w:pPr>
              <w:tabs>
                <w:tab w:val="left" w:pos="6120"/>
                <w:tab w:val="left" w:pos="6480"/>
                <w:tab w:val="left" w:pos="7560"/>
                <w:tab w:val="left" w:pos="8820"/>
                <w:tab w:val="left" w:pos="9000"/>
              </w:tabs>
              <w:ind w:right="-18"/>
              <w:jc w:val="left"/>
              <w:rPr>
                <w:sz w:val="22"/>
              </w:rPr>
            </w:pPr>
          </w:p>
          <w:p w14:paraId="3750EA88" w14:textId="77777777" w:rsidR="005721BC" w:rsidRDefault="005721BC">
            <w:pPr>
              <w:tabs>
                <w:tab w:val="left" w:pos="6120"/>
                <w:tab w:val="left" w:pos="6480"/>
                <w:tab w:val="left" w:pos="7560"/>
                <w:tab w:val="left" w:pos="8820"/>
                <w:tab w:val="left" w:pos="9000"/>
              </w:tabs>
              <w:ind w:right="-18"/>
              <w:jc w:val="left"/>
              <w:rPr>
                <w:sz w:val="22"/>
              </w:rPr>
            </w:pPr>
          </w:p>
        </w:tc>
      </w:tr>
    </w:tbl>
    <w:p w14:paraId="23BEE7E2" w14:textId="77777777" w:rsidR="005721BC" w:rsidRPr="00713BCD" w:rsidRDefault="005721BC" w:rsidP="005A74FE">
      <w:pPr>
        <w:pStyle w:val="Heading5"/>
        <w:sectPr w:rsidR="005721BC" w:rsidRPr="00713BCD" w:rsidSect="005721BC">
          <w:headerReference w:type="default" r:id="rId142"/>
          <w:pgSz w:w="11880" w:h="16840"/>
          <w:pgMar w:top="720" w:right="1008" w:bottom="720" w:left="1296" w:header="720" w:footer="720" w:gutter="0"/>
          <w:pgNumType w:fmt="lowerLetter" w:start="1"/>
          <w:cols w:space="720"/>
        </w:sectPr>
      </w:pPr>
    </w:p>
    <w:p w14:paraId="6DD29048" w14:textId="3ED35742" w:rsidR="005721BC" w:rsidRPr="00713BCD" w:rsidRDefault="005721BC" w:rsidP="005A74FE">
      <w:pPr>
        <w:pStyle w:val="Heading5"/>
      </w:pPr>
      <w:r w:rsidRPr="00713BCD">
        <w:rPr>
          <w:u w:val="single"/>
        </w:rPr>
        <w:lastRenderedPageBreak/>
        <w:t>Antilegomena</w:t>
      </w:r>
      <w:r w:rsidRPr="00713BCD">
        <w:t xml:space="preserve"> (“spoken against”) designate the five disputed books below which may have encouraged the compilers at Jamnia to officially affirm them as inspired.  These books were </w:t>
      </w:r>
      <w:r w:rsidRPr="00713BCD">
        <w:rPr>
          <w:i/>
        </w:rPr>
        <w:t>not added</w:t>
      </w:r>
      <w:r w:rsidRPr="00713BCD">
        <w:t xml:space="preserve"> to the canon then; more probable was that the synod met to discuss </w:t>
      </w:r>
      <w:r w:rsidR="00B4515B" w:rsidRPr="00713BCD">
        <w:t>whether</w:t>
      </w:r>
      <w:r w:rsidRPr="00713BCD">
        <w:t xml:space="preserve"> these should be removed or not.  “The ‘Council’ was actually confirming public opinion, not forming it.”</w:t>
      </w:r>
      <w:r w:rsidRPr="00713BCD">
        <w:rPr>
          <w:rStyle w:val="FootnoteReference"/>
          <w:sz w:val="15"/>
        </w:rPr>
        <w:footnoteReference w:id="133"/>
      </w:r>
    </w:p>
    <w:p w14:paraId="41F6096D" w14:textId="77777777" w:rsidR="005721BC" w:rsidRPr="00713BCD" w:rsidRDefault="005721BC" w:rsidP="00E16F97">
      <w:pPr>
        <w:pStyle w:val="Heading6"/>
      </w:pPr>
      <w:r w:rsidRPr="00713BCD">
        <w:t>Ezekiel was thought to contradict Solomon’s temple (cf. Ezek. 40–43)</w:t>
      </w:r>
    </w:p>
    <w:p w14:paraId="16D46A66" w14:textId="77777777" w:rsidR="005721BC" w:rsidRPr="00713BCD" w:rsidRDefault="005721BC" w:rsidP="00E16F97">
      <w:pPr>
        <w:pStyle w:val="Heading6"/>
      </w:pPr>
      <w:r w:rsidRPr="00713BCD">
        <w:t>Esther did not mention God’s name, prayer, or anything religious</w:t>
      </w:r>
    </w:p>
    <w:p w14:paraId="6E028FB0" w14:textId="77777777" w:rsidR="005721BC" w:rsidRPr="00713BCD" w:rsidRDefault="005721BC" w:rsidP="00E16F97">
      <w:pPr>
        <w:pStyle w:val="Heading6"/>
      </w:pPr>
      <w:r w:rsidRPr="00713BCD">
        <w:t>Ecclesiastes appeared Epicurean (advocating indulgence of the flesh)</w:t>
      </w:r>
    </w:p>
    <w:p w14:paraId="734F3B76" w14:textId="77777777" w:rsidR="005721BC" w:rsidRPr="00713BCD" w:rsidRDefault="005721BC" w:rsidP="00E16F97">
      <w:pPr>
        <w:pStyle w:val="Heading6"/>
      </w:pPr>
      <w:r w:rsidRPr="00713BCD">
        <w:t>Proverbs had supposed contradictions (e.g., 26:4-5)</w:t>
      </w:r>
    </w:p>
    <w:p w14:paraId="41A906B1" w14:textId="77777777" w:rsidR="005721BC" w:rsidRPr="00713BCD" w:rsidRDefault="005721BC" w:rsidP="00E16F97">
      <w:pPr>
        <w:pStyle w:val="Heading6"/>
      </w:pPr>
      <w:r w:rsidRPr="00713BCD">
        <w:t>Song of Songs was disputed due to its sensuality</w:t>
      </w:r>
    </w:p>
    <w:p w14:paraId="0C7292A4" w14:textId="77777777" w:rsidR="005721BC" w:rsidRPr="00713BCD" w:rsidRDefault="005721BC" w:rsidP="005A74FE">
      <w:pPr>
        <w:pStyle w:val="Heading5"/>
      </w:pPr>
      <w:r w:rsidRPr="00713BCD">
        <w:rPr>
          <w:u w:val="single"/>
        </w:rPr>
        <w:t>Samaritans</w:t>
      </w:r>
      <w:r w:rsidRPr="00713BCD">
        <w:t xml:space="preserve"> considered only the five books of Moses as inspired, so perhaps the rabbis felt they must distinguish themselves from this limited tradition.</w:t>
      </w:r>
    </w:p>
    <w:p w14:paraId="227044FE" w14:textId="77777777" w:rsidR="005721BC" w:rsidRPr="00713BCD" w:rsidRDefault="005721BC" w:rsidP="005A74FE">
      <w:pPr>
        <w:pStyle w:val="Heading5"/>
      </w:pPr>
      <w:r w:rsidRPr="00713BCD">
        <w:rPr>
          <w:u w:val="single"/>
        </w:rPr>
        <w:t>Pharisaical tradition</w:t>
      </w:r>
      <w:r w:rsidRPr="00713BCD">
        <w:t xml:space="preserve"> had become equal in authority to many, so perhaps the Jamnia council met in part to clarify the non-authoritative nature of these rabbinic writings.</w:t>
      </w:r>
    </w:p>
    <w:p w14:paraId="48138C94" w14:textId="77777777" w:rsidR="005721BC" w:rsidRPr="00713BCD" w:rsidRDefault="005721BC" w:rsidP="008D58D7">
      <w:pPr>
        <w:pStyle w:val="Heading4"/>
      </w:pPr>
      <w:r w:rsidRPr="00713BCD">
        <w:t>What criteria were used to determine which OT books were inspired?</w:t>
      </w:r>
    </w:p>
    <w:p w14:paraId="3104EE78" w14:textId="77777777" w:rsidR="005721BC" w:rsidRPr="00713BCD" w:rsidRDefault="005721BC" w:rsidP="005A74FE">
      <w:pPr>
        <w:pStyle w:val="Heading5"/>
      </w:pPr>
      <w:r w:rsidRPr="00713BCD">
        <w:rPr>
          <w:u w:val="single"/>
        </w:rPr>
        <w:t>History of Authoritative &amp; Enduring Usage</w:t>
      </w:r>
      <w:r w:rsidRPr="00713BCD">
        <w:t xml:space="preserve">: Note that these rabbis did not </w:t>
      </w:r>
      <w:r w:rsidRPr="00713BCD">
        <w:rPr>
          <w:i/>
        </w:rPr>
        <w:t>decide</w:t>
      </w:r>
      <w:r w:rsidRPr="00713BCD">
        <w:t xml:space="preserve"> which books were scriptural.  They only put into an official list the OT writings that had been revered as Scripture by Jews for centuries.  </w:t>
      </w:r>
    </w:p>
    <w:p w14:paraId="253D503B" w14:textId="77777777" w:rsidR="005721BC" w:rsidRPr="00713BCD" w:rsidRDefault="005721BC" w:rsidP="005A74FE">
      <w:pPr>
        <w:pStyle w:val="Heading5"/>
      </w:pPr>
      <w:r w:rsidRPr="00713BCD">
        <w:rPr>
          <w:u w:val="single"/>
        </w:rPr>
        <w:t>Doctrinal Suitability</w:t>
      </w:r>
      <w:r w:rsidRPr="00713BCD">
        <w:t xml:space="preserve">: The 39 OT books teach no doctrinal inconsistencies (truthfulness and harmony with progressive revelation). While Apocryphal and Pseudepigraphal writings were considered valuable as historical literature, they did not read like Scripture due to doctrinal inconsistencies. </w:t>
      </w:r>
    </w:p>
    <w:p w14:paraId="3C3BAAB8" w14:textId="77777777" w:rsidR="005721BC" w:rsidRPr="00713BCD" w:rsidRDefault="005721BC" w:rsidP="005A74FE">
      <w:pPr>
        <w:pStyle w:val="Heading5"/>
      </w:pPr>
      <w:r w:rsidRPr="00713BCD">
        <w:rPr>
          <w:u w:val="single"/>
        </w:rPr>
        <w:t>Prophetic Authorship</w:t>
      </w:r>
      <w:r w:rsidRPr="00713BCD">
        <w:t xml:space="preserve"> (Samuel, David, etc.)</w:t>
      </w:r>
    </w:p>
    <w:p w14:paraId="58113307" w14:textId="77777777" w:rsidR="005721BC" w:rsidRPr="00713BCD" w:rsidRDefault="005721BC" w:rsidP="005A74FE">
      <w:pPr>
        <w:pStyle w:val="Heading5"/>
      </w:pPr>
      <w:r w:rsidRPr="00713BCD">
        <w:rPr>
          <w:u w:val="single"/>
        </w:rPr>
        <w:t>Claim</w:t>
      </w:r>
      <w:r w:rsidRPr="00713BCD">
        <w:t xml:space="preserve"> to be the Word of God (“The word of the Lord came to me…”)</w:t>
      </w:r>
    </w:p>
    <w:p w14:paraId="26DF79BF" w14:textId="77777777" w:rsidR="005721BC" w:rsidRPr="00713BCD" w:rsidRDefault="005721BC" w:rsidP="00E16F97">
      <w:pPr>
        <w:pStyle w:val="Heading6"/>
      </w:pPr>
      <w:r w:rsidRPr="00713BCD">
        <w:t xml:space="preserve">The NT repeatedly refers to the OT as inspired.  Jesus often referred to OT books as the word of God (e.g., Luke 18:31-33; 24:25-27; John 10:35; etc.), as did Peter (Acts 1:16), Stephen (Acts 7:38), Paul (Rom. 3:2), and James (Jas. 4:5).  </w:t>
      </w:r>
    </w:p>
    <w:p w14:paraId="664E64EF" w14:textId="77777777" w:rsidR="005721BC" w:rsidRPr="00713BCD" w:rsidRDefault="005721BC" w:rsidP="00E16F97">
      <w:pPr>
        <w:pStyle w:val="Heading6"/>
      </w:pPr>
      <w:r w:rsidRPr="00713BCD">
        <w:t>While NT usage was not influential at Jamnia due to the rabbinic (non-Christian) makeup of the council, nevertheless, it does confirm for Christians the authority of the 39 OT books.  In contrast, only one Pseudepigraphal book is quoted in the NT (1 Enoch 1:9 in Jude 14-15), and this quote does not imply inspiration.</w:t>
      </w:r>
    </w:p>
    <w:p w14:paraId="688308C7" w14:textId="77777777" w:rsidR="005721BC" w:rsidRPr="00713BCD" w:rsidRDefault="005721BC" w:rsidP="005A74FE">
      <w:pPr>
        <w:pStyle w:val="Heading5"/>
      </w:pPr>
      <w:r w:rsidRPr="00713BCD">
        <w:rPr>
          <w:u w:val="single"/>
        </w:rPr>
        <w:t>Dynamic Character</w:t>
      </w:r>
      <w:r w:rsidRPr="00713BCD">
        <w:t xml:space="preserve"> (Heb. 4:12): God’s Word is alive and changes lives.  This cannot be said of other so-called inspired writings.</w:t>
      </w:r>
    </w:p>
    <w:p w14:paraId="05F49FF9" w14:textId="77777777" w:rsidR="005721BC" w:rsidRPr="00713BCD" w:rsidRDefault="005721BC">
      <w:pPr>
        <w:pStyle w:val="Heading1"/>
        <w:sectPr w:rsidR="005721BC" w:rsidRPr="00713BCD">
          <w:headerReference w:type="default" r:id="rId143"/>
          <w:pgSz w:w="11880" w:h="16840"/>
          <w:pgMar w:top="720" w:right="1008" w:bottom="720" w:left="1296" w:header="720" w:footer="720" w:gutter="0"/>
          <w:pgNumType w:start="195"/>
          <w:cols w:space="720"/>
        </w:sectPr>
      </w:pPr>
    </w:p>
    <w:p w14:paraId="14A9D998" w14:textId="77777777" w:rsidR="005721BC" w:rsidRPr="00713BCD" w:rsidRDefault="005721BC" w:rsidP="005721BC">
      <w:pPr>
        <w:jc w:val="center"/>
      </w:pPr>
      <w:r w:rsidRPr="00713BCD">
        <w:lastRenderedPageBreak/>
        <w:t>Old Testament Canonicity (1 of 3)</w:t>
      </w:r>
    </w:p>
    <w:p w14:paraId="530D504B" w14:textId="77777777" w:rsidR="005721BC" w:rsidRPr="00713BCD" w:rsidRDefault="005721BC" w:rsidP="005721BC">
      <w:pPr>
        <w:jc w:val="center"/>
      </w:pPr>
      <w:r w:rsidRPr="00241AF4">
        <w:br w:type="page"/>
      </w:r>
      <w:r w:rsidRPr="00713BCD">
        <w:lastRenderedPageBreak/>
        <w:t>Old Testament Canonicity (2 of 3)</w:t>
      </w:r>
    </w:p>
    <w:p w14:paraId="40CE304D" w14:textId="77777777" w:rsidR="005721BC" w:rsidRPr="00713BCD" w:rsidRDefault="005721BC" w:rsidP="005721BC">
      <w:pPr>
        <w:jc w:val="center"/>
      </w:pPr>
      <w:r w:rsidRPr="00241AF4">
        <w:br w:type="page"/>
      </w:r>
      <w:r w:rsidRPr="00713BCD">
        <w:lastRenderedPageBreak/>
        <w:t>Old Testament Canonicity (3 of 3)</w:t>
      </w:r>
    </w:p>
    <w:p w14:paraId="411FD8C2" w14:textId="77777777" w:rsidR="005721BC" w:rsidRPr="00713BCD" w:rsidRDefault="005721BC" w:rsidP="005721BC">
      <w:pPr>
        <w:jc w:val="center"/>
      </w:pPr>
      <w:r w:rsidRPr="00241AF4">
        <w:br w:type="page"/>
      </w:r>
      <w:r w:rsidRPr="00241AF4">
        <w:lastRenderedPageBreak/>
        <w:t xml:space="preserve">How We Got Our </w:t>
      </w:r>
      <w:r w:rsidRPr="00713BCD">
        <w:t>Old Testament (1 of 3)</w:t>
      </w:r>
    </w:p>
    <w:p w14:paraId="7DCB5BB2" w14:textId="77777777" w:rsidR="005721BC" w:rsidRPr="00713BCD" w:rsidRDefault="005721BC" w:rsidP="005721BC">
      <w:pPr>
        <w:jc w:val="center"/>
      </w:pPr>
      <w:r w:rsidRPr="00241AF4">
        <w:br w:type="page"/>
      </w:r>
      <w:r w:rsidRPr="00241AF4">
        <w:lastRenderedPageBreak/>
        <w:t xml:space="preserve">How We Got Our </w:t>
      </w:r>
      <w:r w:rsidRPr="00713BCD">
        <w:t>Old Testament (2 of 3)</w:t>
      </w:r>
    </w:p>
    <w:p w14:paraId="7D89B7F7" w14:textId="77777777" w:rsidR="005721BC" w:rsidRPr="00713BCD" w:rsidRDefault="005721BC" w:rsidP="005721BC">
      <w:pPr>
        <w:jc w:val="center"/>
      </w:pPr>
      <w:r w:rsidRPr="00241AF4">
        <w:br w:type="page"/>
      </w:r>
      <w:r w:rsidRPr="00241AF4">
        <w:lastRenderedPageBreak/>
        <w:t xml:space="preserve">How We Got Our </w:t>
      </w:r>
      <w:r w:rsidRPr="00713BCD">
        <w:t>Old Testament (3 of 3)</w:t>
      </w:r>
    </w:p>
    <w:p w14:paraId="27638C1F" w14:textId="77777777" w:rsidR="005721BC" w:rsidRPr="00713BCD" w:rsidRDefault="005721BC" w:rsidP="005721BC">
      <w:pPr>
        <w:jc w:val="center"/>
      </w:pPr>
      <w:r w:rsidRPr="00241AF4">
        <w:br w:type="page"/>
      </w:r>
      <w:r w:rsidRPr="00713BCD">
        <w:lastRenderedPageBreak/>
        <w:t>The Quest for the Original Bible (1 of 5)</w:t>
      </w:r>
    </w:p>
    <w:p w14:paraId="310351D0" w14:textId="77777777" w:rsidR="005721BC" w:rsidRPr="00713BCD" w:rsidRDefault="005721BC" w:rsidP="005721BC">
      <w:pPr>
        <w:jc w:val="center"/>
      </w:pPr>
      <w:r w:rsidRPr="00241AF4">
        <w:br w:type="page"/>
      </w:r>
      <w:r w:rsidRPr="00713BCD">
        <w:lastRenderedPageBreak/>
        <w:t>The Quest for the Original Bible (2 of 5)</w:t>
      </w:r>
    </w:p>
    <w:p w14:paraId="67665627" w14:textId="77777777" w:rsidR="005721BC" w:rsidRPr="00713BCD" w:rsidRDefault="005721BC" w:rsidP="005721BC">
      <w:pPr>
        <w:jc w:val="center"/>
      </w:pPr>
      <w:r w:rsidRPr="00241AF4">
        <w:br w:type="page"/>
      </w:r>
      <w:r w:rsidRPr="00713BCD">
        <w:lastRenderedPageBreak/>
        <w:t>The Quest for the Original Bible (3 of 5)</w:t>
      </w:r>
    </w:p>
    <w:p w14:paraId="5C03FBD8" w14:textId="77777777" w:rsidR="005721BC" w:rsidRPr="00713BCD" w:rsidRDefault="005721BC" w:rsidP="005721BC">
      <w:pPr>
        <w:jc w:val="center"/>
      </w:pPr>
      <w:r w:rsidRPr="00241AF4">
        <w:br w:type="page"/>
      </w:r>
      <w:r w:rsidRPr="00713BCD">
        <w:lastRenderedPageBreak/>
        <w:t>The Quest for the Original Bible (4 of 5)</w:t>
      </w:r>
    </w:p>
    <w:p w14:paraId="1FE179F8" w14:textId="77777777" w:rsidR="005721BC" w:rsidRPr="00713BCD" w:rsidRDefault="005721BC" w:rsidP="005721BC">
      <w:pPr>
        <w:jc w:val="center"/>
      </w:pPr>
      <w:r w:rsidRPr="00241AF4">
        <w:br w:type="page"/>
      </w:r>
      <w:r w:rsidRPr="00713BCD">
        <w:lastRenderedPageBreak/>
        <w:t>The Quest for the Original Bible (5 of 5)</w:t>
      </w:r>
    </w:p>
    <w:p w14:paraId="2810D32C" w14:textId="77777777" w:rsidR="005721BC" w:rsidRPr="00241AF4" w:rsidRDefault="005721BC" w:rsidP="005721BC">
      <w:pPr>
        <w:sectPr w:rsidR="005721BC" w:rsidRPr="00241AF4" w:rsidSect="005721BC">
          <w:headerReference w:type="default" r:id="rId144"/>
          <w:pgSz w:w="11880" w:h="16840"/>
          <w:pgMar w:top="720" w:right="1008" w:bottom="720" w:left="1296" w:header="720" w:footer="720" w:gutter="0"/>
          <w:pgNumType w:fmt="lowerLetter" w:start="1"/>
          <w:cols w:space="720"/>
        </w:sectPr>
      </w:pPr>
    </w:p>
    <w:p w14:paraId="2881FBAE" w14:textId="77777777" w:rsidR="005721BC" w:rsidRPr="00713BCD" w:rsidRDefault="005721BC">
      <w:pPr>
        <w:pStyle w:val="Heading1"/>
      </w:pPr>
      <w:bookmarkStart w:id="766" w:name="_Toc15034152"/>
      <w:bookmarkStart w:id="767" w:name="_Toc15034250"/>
      <w:bookmarkStart w:id="768" w:name="_Toc489334034"/>
      <w:r w:rsidRPr="00713BCD">
        <w:lastRenderedPageBreak/>
        <w:t>Archaeological Backgrounds to the Old Testament</w:t>
      </w:r>
      <w:bookmarkEnd w:id="766"/>
      <w:bookmarkEnd w:id="767"/>
      <w:bookmarkEnd w:id="768"/>
    </w:p>
    <w:p w14:paraId="1DA0FAA2" w14:textId="77777777" w:rsidR="005721BC" w:rsidRPr="00713BCD" w:rsidRDefault="005721BC">
      <w:pPr>
        <w:pStyle w:val="Heading2"/>
      </w:pPr>
      <w:bookmarkStart w:id="769" w:name="_Toc15034153"/>
      <w:bookmarkStart w:id="770" w:name="_Toc15034251"/>
      <w:bookmarkStart w:id="771" w:name="_Toc489334035"/>
      <w:r w:rsidRPr="00713BCD">
        <w:t>Definitions of Biblical Archaeology</w:t>
      </w:r>
      <w:bookmarkEnd w:id="769"/>
      <w:bookmarkEnd w:id="770"/>
      <w:bookmarkEnd w:id="771"/>
    </w:p>
    <w:p w14:paraId="43BBEA13" w14:textId="77777777" w:rsidR="005721BC" w:rsidRPr="00713BCD" w:rsidRDefault="005721BC" w:rsidP="00FF438B">
      <w:pPr>
        <w:pStyle w:val="Heading3"/>
      </w:pPr>
      <w:bookmarkStart w:id="772" w:name="_Toc15034154"/>
      <w:r w:rsidRPr="00713BCD">
        <w:t>Archaeology</w:t>
      </w:r>
      <w:bookmarkEnd w:id="772"/>
    </w:p>
    <w:p w14:paraId="1B0FB0D9" w14:textId="77777777" w:rsidR="005721BC" w:rsidRPr="00713BCD" w:rsidRDefault="005721BC" w:rsidP="008D58D7">
      <w:pPr>
        <w:pStyle w:val="Heading4"/>
      </w:pPr>
      <w:r w:rsidRPr="00713BCD">
        <w:t>“The science or study of history from the remains of early human cultures as discovered chiefly by systematic excavations” (</w:t>
      </w:r>
      <w:r w:rsidRPr="00713BCD">
        <w:rPr>
          <w:i/>
        </w:rPr>
        <w:t>Funk &amp; Wagnall's</w:t>
      </w:r>
      <w:r w:rsidRPr="00713BCD">
        <w:t>)</w:t>
      </w:r>
    </w:p>
    <w:p w14:paraId="4400356C" w14:textId="77777777" w:rsidR="005721BC" w:rsidRPr="00713BCD" w:rsidRDefault="005721BC" w:rsidP="008D58D7">
      <w:pPr>
        <w:pStyle w:val="Heading4"/>
      </w:pPr>
      <w:r w:rsidRPr="00713BCD">
        <w:t>“The scientific study of material remains (as fossil relics, artifacts, monuments) of past human life and activities” (</w:t>
      </w:r>
      <w:r w:rsidRPr="00713BCD">
        <w:rPr>
          <w:i/>
        </w:rPr>
        <w:t>Webster’s</w:t>
      </w:r>
      <w:r w:rsidRPr="00713BCD">
        <w:t>)</w:t>
      </w:r>
    </w:p>
    <w:p w14:paraId="570E39BD" w14:textId="77777777" w:rsidR="005721BC" w:rsidRPr="00713BCD" w:rsidRDefault="005721BC" w:rsidP="00FF438B">
      <w:pPr>
        <w:pStyle w:val="Heading3"/>
      </w:pPr>
      <w:bookmarkStart w:id="773" w:name="_Toc15034155"/>
      <w:r w:rsidRPr="00713BCD">
        <w:t>Biblical Archaeology</w:t>
      </w:r>
      <w:bookmarkEnd w:id="773"/>
      <w:r w:rsidRPr="00713BCD">
        <w:t xml:space="preserve"> </w:t>
      </w:r>
    </w:p>
    <w:p w14:paraId="57C9E8C4" w14:textId="77777777" w:rsidR="005721BC" w:rsidRPr="00713BCD" w:rsidRDefault="005721BC" w:rsidP="008D58D7">
      <w:pPr>
        <w:pStyle w:val="Heading4"/>
      </w:pPr>
      <w:r w:rsidRPr="00713BCD">
        <w:t>“‘Biblical Archaeology’ selects those material remains of Palestine and its neighboring countries which relate to the biblical period and narrative.  These include the remains of buildings, art, inscriptions and every artifact which helps the understanding of the history, life and customs of the Hebrews and those peoples who, like the Egyptians, Phoenicians, Syrians, Assyrians and Babylonians, came into contact and influenced them.”</w:t>
      </w:r>
      <w:r w:rsidRPr="00713BCD">
        <w:rPr>
          <w:rStyle w:val="FootnoteReference"/>
          <w:sz w:val="15"/>
        </w:rPr>
        <w:footnoteReference w:id="134"/>
      </w:r>
      <w:r w:rsidRPr="00713BCD">
        <w:t>.</w:t>
      </w:r>
    </w:p>
    <w:p w14:paraId="77F390A0" w14:textId="77777777" w:rsidR="005721BC" w:rsidRPr="00713BCD" w:rsidRDefault="005721BC" w:rsidP="008D58D7">
      <w:pPr>
        <w:pStyle w:val="Heading4"/>
      </w:pPr>
      <w:r w:rsidRPr="00713BCD">
        <w:t>Notice that none of the three definitions above specifically include literature.</w:t>
      </w:r>
    </w:p>
    <w:p w14:paraId="560039C4" w14:textId="77777777" w:rsidR="005721BC" w:rsidRPr="00713BCD" w:rsidRDefault="005721BC" w:rsidP="00FF438B">
      <w:pPr>
        <w:pStyle w:val="Heading3"/>
      </w:pPr>
      <w:bookmarkStart w:id="774" w:name="_Toc15034156"/>
      <w:r w:rsidRPr="00713BCD">
        <w:t>Archaeological Terms</w:t>
      </w:r>
      <w:r w:rsidRPr="00713BCD">
        <w:rPr>
          <w:rStyle w:val="FootnoteReference"/>
          <w:sz w:val="15"/>
        </w:rPr>
        <w:footnoteReference w:id="135"/>
      </w:r>
      <w:bookmarkEnd w:id="774"/>
    </w:p>
    <w:p w14:paraId="61B506C4" w14:textId="77777777" w:rsidR="005721BC" w:rsidRPr="00713BCD" w:rsidRDefault="005721BC" w:rsidP="008D58D7">
      <w:pPr>
        <w:pStyle w:val="Heading4"/>
      </w:pPr>
      <w:r w:rsidRPr="00713BCD">
        <w:t>Classification of Objects</w:t>
      </w:r>
    </w:p>
    <w:p w14:paraId="78D182FD" w14:textId="77777777" w:rsidR="005721BC" w:rsidRPr="00713BCD" w:rsidRDefault="005721BC" w:rsidP="005A74FE">
      <w:pPr>
        <w:pStyle w:val="Heading5"/>
      </w:pPr>
      <w:r w:rsidRPr="00713BCD">
        <w:t>Artifacts—man-made objects (e.g., pots, jewelry, tools)</w:t>
      </w:r>
    </w:p>
    <w:p w14:paraId="189B126F" w14:textId="77777777" w:rsidR="005721BC" w:rsidRPr="00713BCD" w:rsidRDefault="005721BC" w:rsidP="005A74FE">
      <w:pPr>
        <w:pStyle w:val="Heading5"/>
      </w:pPr>
      <w:r w:rsidRPr="00713BCD">
        <w:t>Epigraphs—materials with writing on them (e.g., inscribed stones, clay tablets, coins)</w:t>
      </w:r>
    </w:p>
    <w:p w14:paraId="101EDCCE" w14:textId="77777777" w:rsidR="005721BC" w:rsidRPr="00713BCD" w:rsidRDefault="005721BC" w:rsidP="008D58D7">
      <w:pPr>
        <w:pStyle w:val="Heading4"/>
      </w:pPr>
      <w:r w:rsidRPr="00713BCD">
        <w:t>Excavation Terminology</w:t>
      </w:r>
    </w:p>
    <w:p w14:paraId="0B099252" w14:textId="77777777" w:rsidR="005721BC" w:rsidRPr="00713BCD" w:rsidRDefault="005721BC" w:rsidP="005A74FE">
      <w:pPr>
        <w:pStyle w:val="Heading5"/>
      </w:pPr>
      <w:r w:rsidRPr="00713BCD">
        <w:t>Tell—a mound containing the debris of human occupation that has accumulated at a site, built up in successive layers over the centuries through a sequence of habitation, destruction and reconstruction.</w:t>
      </w:r>
    </w:p>
    <w:p w14:paraId="093F1235" w14:textId="77777777" w:rsidR="005721BC" w:rsidRPr="00713BCD" w:rsidRDefault="005721BC" w:rsidP="005A74FE">
      <w:pPr>
        <w:pStyle w:val="Heading5"/>
      </w:pPr>
      <w:r w:rsidRPr="00713BCD">
        <w:t>Field—a particular spot selected for excavation that is laid out in squares, usually five meters in dimension.</w:t>
      </w:r>
    </w:p>
    <w:p w14:paraId="53AA3A7E" w14:textId="77777777" w:rsidR="005721BC" w:rsidRPr="00713BCD" w:rsidRDefault="005721BC" w:rsidP="005A74FE">
      <w:pPr>
        <w:pStyle w:val="Heading5"/>
      </w:pPr>
      <w:r w:rsidRPr="00713BCD">
        <w:t>Square—a marked out division of a field</w:t>
      </w:r>
    </w:p>
    <w:p w14:paraId="4492D94D" w14:textId="7CB7D91D" w:rsidR="005721BC" w:rsidRPr="00713BCD" w:rsidRDefault="004D02BB" w:rsidP="005A74FE">
      <w:pPr>
        <w:pStyle w:val="Heading5"/>
      </w:pPr>
      <w:r w:rsidRPr="00713BCD">
        <w:t>Benchmark</w:t>
      </w:r>
      <w:r w:rsidR="005721BC" w:rsidRPr="00713BCD">
        <w:t xml:space="preserve"> (datum point)—a permanent reference point in relation to sea level with which all other measurements must ultimately correlate.</w:t>
      </w:r>
    </w:p>
    <w:p w14:paraId="50A73D88" w14:textId="4EDBB92D" w:rsidR="005721BC" w:rsidRPr="00713BCD" w:rsidRDefault="005721BC" w:rsidP="005A74FE">
      <w:pPr>
        <w:pStyle w:val="Heading5"/>
      </w:pPr>
      <w:r w:rsidRPr="00713BCD">
        <w:t>Locus—a relative reference point based on a distinct and recognizable feature in the course of excavation (</w:t>
      </w:r>
      <w:r w:rsidR="00797D6E" w:rsidRPr="00713BCD">
        <w:t>e.g.,</w:t>
      </w:r>
      <w:r w:rsidRPr="00713BCD">
        <w:t xml:space="preserve"> surface of a floor, wall, an oven, etc.). </w:t>
      </w:r>
    </w:p>
    <w:p w14:paraId="3AF06D16" w14:textId="77777777" w:rsidR="005721BC" w:rsidRPr="00713BCD" w:rsidRDefault="005721BC" w:rsidP="005A74FE">
      <w:pPr>
        <w:pStyle w:val="Heading5"/>
      </w:pPr>
      <w:r w:rsidRPr="00713BCD">
        <w:lastRenderedPageBreak/>
        <w:t>Stratum (plural, strata)—a layer of debris that consists of occupational phases that have a common cultural association and are distinguishable from earlier and later strata by evidence of major destructions, gaps in occupation, or other clear stratigraphical features.</w:t>
      </w:r>
    </w:p>
    <w:p w14:paraId="3495C74D" w14:textId="77777777" w:rsidR="005721BC" w:rsidRPr="00713BCD" w:rsidRDefault="005721BC" w:rsidP="005A74FE">
      <w:pPr>
        <w:pStyle w:val="Heading5"/>
      </w:pPr>
      <w:r w:rsidRPr="00713BCD">
        <w:t>Balk surface or wall—the vertical face of the side of a square that allows visual examination of the excavated stratum.</w:t>
      </w:r>
    </w:p>
    <w:p w14:paraId="710B946F" w14:textId="77777777" w:rsidR="005721BC" w:rsidRPr="00713BCD" w:rsidRDefault="005721BC" w:rsidP="005A74FE">
      <w:pPr>
        <w:pStyle w:val="Heading5"/>
      </w:pPr>
      <w:r w:rsidRPr="00713BCD">
        <w:rPr>
          <w:i/>
        </w:rPr>
        <w:t>In situ</w:t>
      </w:r>
      <w:r w:rsidRPr="00713BCD">
        <w:t xml:space="preserve"> (Latin)—in its original position.  Photographs are taken </w:t>
      </w:r>
      <w:r w:rsidRPr="00713BCD">
        <w:rPr>
          <w:i/>
        </w:rPr>
        <w:t>in situ.</w:t>
      </w:r>
    </w:p>
    <w:p w14:paraId="644A60C1" w14:textId="77777777" w:rsidR="005721BC" w:rsidRPr="00713BCD" w:rsidRDefault="005721BC" w:rsidP="005A74FE">
      <w:pPr>
        <w:pStyle w:val="Heading5"/>
      </w:pPr>
      <w:r w:rsidRPr="00713BCD">
        <w:t>Dump—the location where the unwanted excavated material is thrown away.</w:t>
      </w:r>
    </w:p>
    <w:p w14:paraId="146EC4AD" w14:textId="77777777" w:rsidR="005721BC" w:rsidRPr="00713BCD" w:rsidRDefault="005721BC">
      <w:pPr>
        <w:pStyle w:val="Heading2"/>
      </w:pPr>
      <w:bookmarkStart w:id="775" w:name="_Toc15034157"/>
      <w:bookmarkStart w:id="776" w:name="_Toc15034252"/>
      <w:bookmarkStart w:id="777" w:name="_Toc489334036"/>
      <w:r w:rsidRPr="00713BCD">
        <w:t>Brief History of Biblical Archaeology</w:t>
      </w:r>
      <w:bookmarkEnd w:id="775"/>
      <w:bookmarkEnd w:id="776"/>
      <w:bookmarkEnd w:id="777"/>
    </w:p>
    <w:p w14:paraId="787BDE49" w14:textId="77777777" w:rsidR="005721BC" w:rsidRPr="00713BCD" w:rsidRDefault="005721BC" w:rsidP="00FF438B">
      <w:pPr>
        <w:pStyle w:val="Heading3"/>
      </w:pPr>
      <w:bookmarkStart w:id="778" w:name="_Toc15034158"/>
      <w:r w:rsidRPr="00713BCD">
        <w:t>The origin of biblical archaeology can be seen in the pages of the Scripture itself.</w:t>
      </w:r>
      <w:bookmarkEnd w:id="778"/>
    </w:p>
    <w:p w14:paraId="430B94A0" w14:textId="77777777" w:rsidR="005721BC" w:rsidRPr="00713BCD" w:rsidRDefault="005721BC" w:rsidP="008D58D7">
      <w:pPr>
        <w:pStyle w:val="Heading4"/>
      </w:pPr>
      <w:r w:rsidRPr="00713BCD">
        <w:t>Joshua specifically set up stones at the miraculous crossing of the Jordan River so that succeeding generations would ask what they meant (Josh. 4:20-23).</w:t>
      </w:r>
    </w:p>
    <w:p w14:paraId="2E518C94" w14:textId="77777777" w:rsidR="005721BC" w:rsidRPr="00713BCD" w:rsidRDefault="005721BC" w:rsidP="008D58D7">
      <w:pPr>
        <w:pStyle w:val="Heading4"/>
      </w:pPr>
      <w:r w:rsidRPr="00713BCD">
        <w:t>During the reign of Judah's godly king Josiah, the "book of the law" (Deuteronomy?) was discovered during the temple cleaning (2 Kings 22:8).</w:t>
      </w:r>
    </w:p>
    <w:p w14:paraId="098AC410" w14:textId="77777777" w:rsidR="005721BC" w:rsidRPr="00713BCD" w:rsidRDefault="005721BC" w:rsidP="00FF438B">
      <w:pPr>
        <w:pStyle w:val="Heading3"/>
      </w:pPr>
      <w:bookmarkStart w:id="779" w:name="_Toc15034159"/>
      <w:r w:rsidRPr="00713BCD">
        <w:t>Modern studies of biblical archaeology perhaps began in 1799 with the discovery of the Rosetta Stone in Egypt (a trilingual inscription which unlocked Egyptian hieroglyphics), but this was an accidental discovery during Napoleon’s conquests.</w:t>
      </w:r>
      <w:bookmarkEnd w:id="779"/>
      <w:r w:rsidRPr="00713BCD">
        <w:t xml:space="preserve">  </w:t>
      </w:r>
    </w:p>
    <w:p w14:paraId="2B90596E" w14:textId="77777777" w:rsidR="005721BC" w:rsidRPr="00713BCD" w:rsidRDefault="005721BC" w:rsidP="00FF438B">
      <w:pPr>
        <w:pStyle w:val="Heading3"/>
      </w:pPr>
      <w:bookmarkStart w:id="780" w:name="_Toc15034160"/>
      <w:r w:rsidRPr="00713BCD">
        <w:t>Americans Edward Robinson and Eli Smith were the first to explore the surface of Palestine (1838), but the first excavations took place by the Frenchman DeSaulcy near Jerusalem in 1863.  Yet for nearly a century no one could decipher the dates of any artifacts or strata.</w:t>
      </w:r>
      <w:bookmarkEnd w:id="780"/>
      <w:r w:rsidRPr="00713BCD">
        <w:t xml:space="preserve">  </w:t>
      </w:r>
    </w:p>
    <w:p w14:paraId="5BC38C9A" w14:textId="77777777" w:rsidR="005721BC" w:rsidRPr="00713BCD" w:rsidRDefault="005721BC" w:rsidP="00FF438B">
      <w:pPr>
        <w:pStyle w:val="Heading3"/>
      </w:pPr>
      <w:bookmarkStart w:id="781" w:name="_Toc15034161"/>
      <w:r w:rsidRPr="00713BCD">
        <w:t xml:space="preserve">Excavations still continue even 200 years later, typically in the summer when volunteers can be recruited from colleges and seminaries.  Recently it was noted that Jerusalem alone had over 100 sites being excavated!  There is much work to be done and much interest, especially noted in the tremendous success of the </w:t>
      </w:r>
      <w:r w:rsidRPr="00713BCD">
        <w:rPr>
          <w:i/>
        </w:rPr>
        <w:t>Biblical Archaeology Re</w:t>
      </w:r>
      <w:r w:rsidRPr="00713BCD">
        <w:t>view (BAR).</w:t>
      </w:r>
      <w:bookmarkEnd w:id="781"/>
    </w:p>
    <w:p w14:paraId="77F5E042" w14:textId="77777777" w:rsidR="005721BC" w:rsidRPr="00713BCD" w:rsidRDefault="005721BC">
      <w:pPr>
        <w:pStyle w:val="Heading2"/>
      </w:pPr>
      <w:bookmarkStart w:id="782" w:name="_Toc15034162"/>
      <w:bookmarkStart w:id="783" w:name="_Toc15034253"/>
      <w:bookmarkStart w:id="784" w:name="_Toc489334037"/>
      <w:r w:rsidRPr="00713BCD">
        <w:t>Methods of Biblical Archaeology</w:t>
      </w:r>
      <w:bookmarkEnd w:id="782"/>
      <w:bookmarkEnd w:id="783"/>
      <w:bookmarkEnd w:id="784"/>
    </w:p>
    <w:p w14:paraId="2EA94EE5" w14:textId="77777777" w:rsidR="005721BC" w:rsidRPr="00713BCD" w:rsidRDefault="005721BC" w:rsidP="00FF438B">
      <w:pPr>
        <w:pStyle w:val="Heading3"/>
      </w:pPr>
      <w:bookmarkStart w:id="785" w:name="_Toc15034163"/>
      <w:r w:rsidRPr="00713BCD">
        <w:t xml:space="preserve">A </w:t>
      </w:r>
      <w:r w:rsidRPr="00713BCD">
        <w:rPr>
          <w:i/>
        </w:rPr>
        <w:t>sounding</w:t>
      </w:r>
      <w:r w:rsidRPr="00713BCD">
        <w:t xml:space="preserve"> consists of a vertical pit dug straight down, typically as a quick way to see if more accurate but difficult methods should be used (below).</w:t>
      </w:r>
    </w:p>
    <w:p w14:paraId="304477E4" w14:textId="77777777" w:rsidR="005721BC" w:rsidRPr="00713BCD" w:rsidRDefault="005721BC" w:rsidP="00FF438B">
      <w:pPr>
        <w:pStyle w:val="Heading3"/>
      </w:pPr>
      <w:r w:rsidRPr="00713BCD">
        <w:t xml:space="preserve">The </w:t>
      </w:r>
      <w:r w:rsidRPr="00713BCD">
        <w:rPr>
          <w:i/>
        </w:rPr>
        <w:t>stepped trench</w:t>
      </w:r>
      <w:r w:rsidRPr="00713BCD">
        <w:t xml:space="preserve"> removes more dirt than the sounding and it continues up the tell at each successive stage.</w:t>
      </w:r>
    </w:p>
    <w:p w14:paraId="4DB8315B" w14:textId="77777777" w:rsidR="005721BC" w:rsidRPr="00713BCD" w:rsidRDefault="005721BC" w:rsidP="00FF438B">
      <w:pPr>
        <w:pStyle w:val="Heading3"/>
      </w:pPr>
      <w:r w:rsidRPr="00713BCD">
        <w:rPr>
          <w:i/>
        </w:rPr>
        <w:t>Stratification</w:t>
      </w:r>
      <w:r w:rsidRPr="00713BCD">
        <w:t xml:space="preserve"> </w:t>
      </w:r>
      <w:bookmarkEnd w:id="785"/>
      <w:r w:rsidRPr="00713BCD">
        <w:t>is the most elaborate (and expensive) method.</w:t>
      </w:r>
    </w:p>
    <w:p w14:paraId="2E4A4D7F" w14:textId="77777777" w:rsidR="005721BC" w:rsidRPr="00713BCD" w:rsidRDefault="005721BC" w:rsidP="008D58D7">
      <w:pPr>
        <w:pStyle w:val="Heading4"/>
      </w:pPr>
      <w:r w:rsidRPr="00713BCD">
        <w:t>Most biblical archaeological sites appear on levels (strata) on a tell (mound of successive layers of destruction and rebuilding).  Thus the stratigraphical method is the careful excavation of all objects found at each level or strata of a tell.</w:t>
      </w:r>
    </w:p>
    <w:p w14:paraId="738BC804" w14:textId="77777777" w:rsidR="005721BC" w:rsidRPr="00713BCD" w:rsidRDefault="005721BC" w:rsidP="008D58D7">
      <w:pPr>
        <w:pStyle w:val="Heading4"/>
      </w:pPr>
      <w:r w:rsidRPr="00713BCD">
        <w:t>Here’s a typical tell with its various periods cut away (Wiseman, 72-73):</w:t>
      </w:r>
    </w:p>
    <w:p w14:paraId="54853B36" w14:textId="77777777" w:rsidR="005721BC" w:rsidRPr="00713BCD" w:rsidRDefault="00B2216D">
      <w:pPr>
        <w:tabs>
          <w:tab w:val="left" w:pos="6120"/>
          <w:tab w:val="left" w:pos="6480"/>
          <w:tab w:val="left" w:pos="7560"/>
          <w:tab w:val="left" w:pos="8820"/>
          <w:tab w:val="left" w:pos="9000"/>
        </w:tabs>
        <w:ind w:left="540" w:right="-671"/>
        <w:jc w:val="left"/>
        <w:rPr>
          <w:sz w:val="23"/>
        </w:rPr>
      </w:pPr>
      <w:r>
        <w:rPr>
          <w:noProof/>
          <w:sz w:val="23"/>
        </w:rPr>
        <w:lastRenderedPageBreak/>
        <w:pict w14:anchorId="0B79A891">
          <v:shape id="_x0000_i1107" type="#_x0000_t75" alt="" style="width:448pt;height:2in;mso-width-percent:0;mso-height-percent:0;mso-width-percent:0;mso-height-percent:0" fillcolor="window">
            <v:imagedata r:id="rId145" o:title=""/>
          </v:shape>
        </w:pict>
      </w:r>
    </w:p>
    <w:p w14:paraId="163D66E7" w14:textId="77777777" w:rsidR="005721BC" w:rsidRPr="00713BCD" w:rsidRDefault="005721BC">
      <w:pPr>
        <w:tabs>
          <w:tab w:val="left" w:pos="6120"/>
          <w:tab w:val="left" w:pos="6480"/>
          <w:tab w:val="left" w:pos="7560"/>
          <w:tab w:val="left" w:pos="8820"/>
          <w:tab w:val="left" w:pos="9000"/>
        </w:tabs>
        <w:ind w:left="620" w:right="126" w:firstLine="10"/>
        <w:jc w:val="center"/>
        <w:rPr>
          <w:i/>
          <w:color w:val="000000"/>
          <w:sz w:val="17"/>
        </w:rPr>
      </w:pPr>
      <w:r w:rsidRPr="00713BCD">
        <w:rPr>
          <w:i/>
          <w:color w:val="000000"/>
          <w:sz w:val="17"/>
        </w:rPr>
        <w:t>Schematic drawing of an ancient Palestinian tell showing methods of excavation and levels (strata) of occupation</w:t>
      </w:r>
    </w:p>
    <w:p w14:paraId="4CA16F0E" w14:textId="77777777" w:rsidR="005721BC" w:rsidRPr="00713BCD" w:rsidRDefault="005721BC" w:rsidP="00FF438B">
      <w:pPr>
        <w:pStyle w:val="Heading3"/>
      </w:pPr>
      <w:bookmarkStart w:id="786" w:name="_Toc15034164"/>
      <w:r w:rsidRPr="00713BCD">
        <w:t xml:space="preserve">How can archaeologists tell the age of a tell?  </w:t>
      </w:r>
    </w:p>
    <w:p w14:paraId="682E3C55" w14:textId="77777777" w:rsidR="005721BC" w:rsidRPr="00713BCD" w:rsidRDefault="005721BC" w:rsidP="008D58D7">
      <w:pPr>
        <w:pStyle w:val="Heading4"/>
      </w:pPr>
      <w:r w:rsidRPr="00713BCD">
        <w:t>Sometimes Carbon-14 dating is performed on remains.  But this is only accurate if one knows how much carbon existed in the artifact when it was made, so it is not the best method to use.</w:t>
      </w:r>
      <w:bookmarkEnd w:id="786"/>
      <w:r w:rsidRPr="00713BCD">
        <w:t xml:space="preserve">  It also is not typically accurate beyond about 4000 </w:t>
      </w:r>
      <w:r w:rsidRPr="00713BCD">
        <w:rPr>
          <w:sz w:val="19"/>
        </w:rPr>
        <w:t>BC</w:t>
      </w:r>
      <w:r w:rsidRPr="00713BCD">
        <w:t xml:space="preserve"> and no literature exists older than this anyway which could confirm potential dates.</w:t>
      </w:r>
    </w:p>
    <w:p w14:paraId="50CD7753" w14:textId="77777777" w:rsidR="005721BC" w:rsidRPr="00713BCD" w:rsidRDefault="005721BC" w:rsidP="008D58D7">
      <w:pPr>
        <w:pStyle w:val="Heading4"/>
      </w:pPr>
      <w:r w:rsidRPr="00713BCD">
        <w:t>The better way to date the tell is through means of pottery (see below).</w:t>
      </w:r>
    </w:p>
    <w:p w14:paraId="75677AF3" w14:textId="77777777" w:rsidR="005721BC" w:rsidRPr="00713BCD" w:rsidRDefault="005721BC">
      <w:pPr>
        <w:pStyle w:val="Heading2"/>
      </w:pPr>
      <w:bookmarkStart w:id="787" w:name="_Toc15034165"/>
      <w:bookmarkStart w:id="788" w:name="_Toc15034254"/>
      <w:bookmarkStart w:id="789" w:name="_Toc489334038"/>
      <w:r w:rsidRPr="00713BCD">
        <w:t>The Typology (Pottery Analysis) Method of Biblical Archaeology</w:t>
      </w:r>
      <w:bookmarkEnd w:id="787"/>
      <w:bookmarkEnd w:id="788"/>
      <w:bookmarkEnd w:id="789"/>
    </w:p>
    <w:p w14:paraId="1DE4A747" w14:textId="77777777" w:rsidR="005721BC" w:rsidRPr="00713BCD" w:rsidRDefault="005721BC" w:rsidP="00FF438B">
      <w:pPr>
        <w:pStyle w:val="Heading3"/>
      </w:pPr>
      <w:bookmarkStart w:id="790" w:name="_Toc15034166"/>
      <w:r w:rsidRPr="00713BCD">
        <w:t>History: After archaeologists had no success in determining the ages of tells for many years, finally in 1890 Flinders Petrie discovered at Tell el-Hesi that pottery changed over the years but had a distinctive style for each age.</w:t>
      </w:r>
      <w:bookmarkEnd w:id="790"/>
      <w:r w:rsidRPr="00713BCD">
        <w:t xml:space="preserve">  </w:t>
      </w:r>
    </w:p>
    <w:p w14:paraId="67F210F4" w14:textId="77777777" w:rsidR="005721BC" w:rsidRPr="00713BCD" w:rsidRDefault="005721BC" w:rsidP="008D58D7">
      <w:pPr>
        <w:pStyle w:val="Heading4"/>
      </w:pPr>
      <w:r w:rsidRPr="00713BCD">
        <w:t xml:space="preserve">The ages can be determined by comparing styles with those of Egypt (for which dates are certain).  </w:t>
      </w:r>
    </w:p>
    <w:p w14:paraId="4C814964" w14:textId="77777777" w:rsidR="005721BC" w:rsidRPr="00713BCD" w:rsidRDefault="005721BC" w:rsidP="008D58D7">
      <w:pPr>
        <w:pStyle w:val="Heading4"/>
      </w:pPr>
      <w:r w:rsidRPr="00713BCD">
        <w:t xml:space="preserve">Now pottery within strata is the chief means of determining dates all the way back to about 4000 BC (Wiseman, 71).  </w:t>
      </w:r>
    </w:p>
    <w:p w14:paraId="16E9589F" w14:textId="77777777" w:rsidR="005721BC" w:rsidRPr="00713BCD" w:rsidRDefault="005721BC" w:rsidP="00FF438B">
      <w:pPr>
        <w:pStyle w:val="Heading3"/>
      </w:pPr>
      <w:bookmarkStart w:id="791" w:name="_Toc15034167"/>
      <w:r w:rsidRPr="00713BCD">
        <w:br w:type="page"/>
      </w:r>
      <w:r w:rsidRPr="00713BCD">
        <w:lastRenderedPageBreak/>
        <w:t>Note the various pottery types in each age:</w:t>
      </w:r>
      <w:r w:rsidRPr="00713BCD">
        <w:rPr>
          <w:rStyle w:val="FootnoteReference"/>
          <w:sz w:val="15"/>
        </w:rPr>
        <w:footnoteReference w:id="136"/>
      </w:r>
      <w:bookmarkEnd w:id="791"/>
    </w:p>
    <w:p w14:paraId="10F996B1" w14:textId="77777777" w:rsidR="005721BC" w:rsidRPr="00713BCD" w:rsidRDefault="005721BC">
      <w:pPr>
        <w:tabs>
          <w:tab w:val="left" w:pos="6120"/>
          <w:tab w:val="left" w:pos="6480"/>
          <w:tab w:val="left" w:pos="7560"/>
          <w:tab w:val="left" w:pos="8820"/>
          <w:tab w:val="left" w:pos="9000"/>
        </w:tabs>
        <w:ind w:right="-671"/>
        <w:rPr>
          <w:sz w:val="23"/>
        </w:rPr>
      </w:pPr>
    </w:p>
    <w:p w14:paraId="5216D05A" w14:textId="77777777" w:rsidR="005721BC" w:rsidRPr="00713BCD" w:rsidRDefault="005721BC">
      <w:pPr>
        <w:tabs>
          <w:tab w:val="left" w:pos="6120"/>
          <w:tab w:val="left" w:pos="6480"/>
          <w:tab w:val="left" w:pos="7560"/>
          <w:tab w:val="left" w:pos="8820"/>
          <w:tab w:val="left" w:pos="9000"/>
        </w:tabs>
        <w:ind w:left="900" w:right="-671" w:hanging="300"/>
        <w:jc w:val="center"/>
        <w:rPr>
          <w:sz w:val="23"/>
        </w:rPr>
      </w:pPr>
      <w:r w:rsidRPr="00713BCD">
        <w:rPr>
          <w:b/>
          <w:sz w:val="27"/>
        </w:rPr>
        <w:t>Pottery Types in Various Biblical Ages</w:t>
      </w:r>
    </w:p>
    <w:p w14:paraId="5043F48C" w14:textId="77777777" w:rsidR="005721BC" w:rsidRPr="00713BCD" w:rsidRDefault="005721BC">
      <w:pPr>
        <w:tabs>
          <w:tab w:val="left" w:pos="6120"/>
          <w:tab w:val="left" w:pos="6480"/>
          <w:tab w:val="left" w:pos="7560"/>
          <w:tab w:val="left" w:pos="8820"/>
          <w:tab w:val="left" w:pos="9000"/>
        </w:tabs>
        <w:ind w:left="900" w:right="-671" w:hanging="300"/>
        <w:rPr>
          <w:sz w:val="23"/>
        </w:rPr>
      </w:pPr>
    </w:p>
    <w:p w14:paraId="5A096F42" w14:textId="77777777" w:rsidR="005721BC" w:rsidRPr="00713BCD" w:rsidRDefault="00B2216D">
      <w:pPr>
        <w:tabs>
          <w:tab w:val="left" w:pos="6120"/>
          <w:tab w:val="left" w:pos="6480"/>
          <w:tab w:val="left" w:pos="7560"/>
          <w:tab w:val="left" w:pos="8820"/>
          <w:tab w:val="left" w:pos="9000"/>
        </w:tabs>
        <w:ind w:left="900" w:right="-671" w:hanging="300"/>
        <w:rPr>
          <w:sz w:val="23"/>
        </w:rPr>
      </w:pPr>
      <w:r>
        <w:rPr>
          <w:noProof/>
          <w:sz w:val="23"/>
        </w:rPr>
        <w:pict w14:anchorId="629A794F">
          <v:shape id="_x0000_i1106" type="#_x0000_t75" alt="" style="width:447.45pt;height:349.15pt;mso-width-percent:0;mso-height-percent:0;mso-width-percent:0;mso-height-percent:0" fillcolor="window">
            <v:imagedata r:id="rId146" o:title=""/>
          </v:shape>
        </w:pict>
      </w:r>
    </w:p>
    <w:p w14:paraId="36FE0CFF" w14:textId="77777777" w:rsidR="005721BC" w:rsidRPr="00713BCD" w:rsidRDefault="005721BC">
      <w:pPr>
        <w:tabs>
          <w:tab w:val="left" w:pos="6120"/>
          <w:tab w:val="left" w:pos="6480"/>
          <w:tab w:val="left" w:pos="7560"/>
          <w:tab w:val="left" w:pos="8820"/>
          <w:tab w:val="left" w:pos="9000"/>
        </w:tabs>
        <w:ind w:left="300" w:right="-671" w:hanging="300"/>
        <w:rPr>
          <w:sz w:val="23"/>
        </w:rPr>
      </w:pPr>
    </w:p>
    <w:p w14:paraId="4B455A31" w14:textId="77777777" w:rsidR="005721BC" w:rsidRPr="00713BCD" w:rsidRDefault="005721BC">
      <w:pPr>
        <w:pStyle w:val="Heading2"/>
      </w:pPr>
      <w:r w:rsidRPr="00713BCD">
        <w:br w:type="page"/>
      </w:r>
      <w:bookmarkStart w:id="792" w:name="_Toc15034168"/>
      <w:bookmarkStart w:id="793" w:name="_Toc15034255"/>
      <w:bookmarkStart w:id="794" w:name="_Toc489334039"/>
      <w:r w:rsidRPr="00713BCD">
        <w:lastRenderedPageBreak/>
        <w:t>Archaeological Periods</w:t>
      </w:r>
      <w:r w:rsidRPr="00713BCD">
        <w:rPr>
          <w:rStyle w:val="FootnoteReference"/>
          <w:b w:val="0"/>
          <w:sz w:val="15"/>
        </w:rPr>
        <w:footnoteReference w:id="137"/>
      </w:r>
      <w:bookmarkEnd w:id="792"/>
      <w:bookmarkEnd w:id="793"/>
      <w:bookmarkEnd w:id="794"/>
    </w:p>
    <w:p w14:paraId="3EA1F58C" w14:textId="77777777" w:rsidR="005721BC" w:rsidRPr="00713BCD" w:rsidRDefault="005721BC">
      <w:pPr>
        <w:ind w:left="450" w:right="-480" w:hanging="450"/>
        <w:jc w:val="left"/>
        <w:rPr>
          <w:sz w:val="19"/>
        </w:rPr>
      </w:pPr>
    </w:p>
    <w:p w14:paraId="6655DD57" w14:textId="77777777" w:rsidR="005721BC" w:rsidRPr="00713BCD" w:rsidRDefault="005721BC">
      <w:pPr>
        <w:ind w:left="450" w:right="-480" w:hanging="450"/>
        <w:jc w:val="left"/>
        <w:rPr>
          <w:vanish/>
          <w:sz w:val="19"/>
        </w:rPr>
      </w:pPr>
      <w:r w:rsidRPr="00713BCD">
        <w:rPr>
          <w:vanish/>
          <w:sz w:val="19"/>
        </w:rPr>
        <w:t>Reserve a whole page here</w:t>
      </w:r>
    </w:p>
    <w:p w14:paraId="07193883" w14:textId="77777777" w:rsidR="005721BC" w:rsidRPr="00713BCD" w:rsidRDefault="005721BC">
      <w:pPr>
        <w:ind w:left="450" w:right="-480" w:hanging="450"/>
        <w:jc w:val="left"/>
        <w:rPr>
          <w:sz w:val="19"/>
        </w:rPr>
      </w:pPr>
    </w:p>
    <w:p w14:paraId="6D99AE43" w14:textId="77777777" w:rsidR="005721BC" w:rsidRPr="00713BCD" w:rsidRDefault="005721BC">
      <w:pPr>
        <w:pStyle w:val="Heading2"/>
      </w:pPr>
      <w:r w:rsidRPr="00713BCD">
        <w:br w:type="page"/>
      </w:r>
      <w:bookmarkStart w:id="795" w:name="_Toc15034169"/>
      <w:bookmarkStart w:id="796" w:name="_Toc15034256"/>
      <w:bookmarkStart w:id="797" w:name="_Toc489334040"/>
      <w:r w:rsidRPr="00713BCD">
        <w:lastRenderedPageBreak/>
        <w:t>Major Finds in OT Archaeology</w:t>
      </w:r>
      <w:bookmarkEnd w:id="795"/>
      <w:bookmarkEnd w:id="796"/>
      <w:bookmarkEnd w:id="797"/>
      <w:r w:rsidRPr="00713BCD">
        <w:t xml:space="preserve"> </w:t>
      </w:r>
    </w:p>
    <w:p w14:paraId="3BBF34C7" w14:textId="77777777" w:rsidR="005721BC" w:rsidRPr="00713BCD" w:rsidRDefault="005721BC">
      <w:pPr>
        <w:tabs>
          <w:tab w:val="left" w:pos="6120"/>
          <w:tab w:val="left" w:pos="6480"/>
          <w:tab w:val="left" w:pos="7560"/>
          <w:tab w:val="left" w:pos="8820"/>
          <w:tab w:val="left" w:pos="9000"/>
        </w:tabs>
        <w:ind w:left="450" w:right="-671"/>
        <w:rPr>
          <w:i/>
          <w:sz w:val="19"/>
        </w:rPr>
      </w:pPr>
    </w:p>
    <w:p w14:paraId="31589A79" w14:textId="77777777" w:rsidR="005721BC" w:rsidRPr="00713BCD" w:rsidRDefault="005721BC" w:rsidP="00FF438B">
      <w:pPr>
        <w:pStyle w:val="Heading3"/>
      </w:pPr>
      <w:bookmarkStart w:id="798" w:name="_Toc15034170"/>
      <w:r w:rsidRPr="00713BCD">
        <w:t>Major Inscriptions of Old Testament Significance</w:t>
      </w:r>
      <w:r w:rsidRPr="00713BCD">
        <w:rPr>
          <w:rStyle w:val="FootnoteReference"/>
          <w:sz w:val="15"/>
        </w:rPr>
        <w:footnoteReference w:id="138"/>
      </w:r>
      <w:bookmarkEnd w:id="798"/>
    </w:p>
    <w:p w14:paraId="2F2AE82E" w14:textId="77777777" w:rsidR="005721BC" w:rsidRPr="00713BCD" w:rsidRDefault="005721BC">
      <w:pPr>
        <w:rPr>
          <w:sz w:val="23"/>
        </w:rPr>
      </w:pPr>
    </w:p>
    <w:p w14:paraId="1C19E67C" w14:textId="77777777" w:rsidR="005721BC" w:rsidRPr="00713BCD" w:rsidRDefault="005721BC" w:rsidP="00FF438B">
      <w:pPr>
        <w:pStyle w:val="Heading3"/>
        <w:rPr>
          <w:sz w:val="19"/>
        </w:rPr>
      </w:pPr>
      <w:r w:rsidRPr="00713BCD">
        <w:br w:type="page"/>
      </w:r>
      <w:bookmarkStart w:id="799" w:name="_Toc15034171"/>
      <w:r w:rsidRPr="00713BCD">
        <w:lastRenderedPageBreak/>
        <w:t>Major Tablets of Old Testament Significance</w:t>
      </w:r>
      <w:r w:rsidRPr="00713BCD">
        <w:rPr>
          <w:rStyle w:val="FootnoteReference"/>
          <w:sz w:val="15"/>
        </w:rPr>
        <w:footnoteReference w:id="139"/>
      </w:r>
      <w:bookmarkEnd w:id="799"/>
    </w:p>
    <w:p w14:paraId="28ABD83F" w14:textId="77777777" w:rsidR="005721BC" w:rsidRPr="00713BCD" w:rsidRDefault="005721BC">
      <w:pPr>
        <w:rPr>
          <w:sz w:val="23"/>
        </w:rPr>
      </w:pPr>
    </w:p>
    <w:p w14:paraId="6393C160" w14:textId="77777777" w:rsidR="005721BC" w:rsidRPr="00713BCD" w:rsidRDefault="005721BC" w:rsidP="00FF438B">
      <w:pPr>
        <w:pStyle w:val="Heading3"/>
      </w:pPr>
      <w:r w:rsidRPr="00713BCD">
        <w:br w:type="page"/>
      </w:r>
      <w:bookmarkStart w:id="800" w:name="_Toc15034172"/>
      <w:r w:rsidRPr="00713BCD">
        <w:lastRenderedPageBreak/>
        <w:t>Other Significant Finds that Confirm and Illuminate the Old Testament</w:t>
      </w:r>
      <w:r w:rsidRPr="00713BCD">
        <w:rPr>
          <w:rStyle w:val="FootnoteReference"/>
          <w:sz w:val="15"/>
        </w:rPr>
        <w:footnoteReference w:id="140"/>
      </w:r>
      <w:bookmarkEnd w:id="800"/>
    </w:p>
    <w:p w14:paraId="366E6D92" w14:textId="77777777" w:rsidR="005721BC" w:rsidRPr="00713BCD" w:rsidRDefault="005721BC">
      <w:pPr>
        <w:rPr>
          <w:sz w:val="23"/>
        </w:rPr>
      </w:pPr>
    </w:p>
    <w:p w14:paraId="456E50E2" w14:textId="77777777" w:rsidR="005721BC" w:rsidRPr="00713BCD" w:rsidRDefault="005721BC">
      <w:pPr>
        <w:jc w:val="center"/>
        <w:rPr>
          <w:sz w:val="19"/>
        </w:rPr>
      </w:pPr>
      <w:r w:rsidRPr="00713BCD">
        <w:rPr>
          <w:sz w:val="23"/>
        </w:rPr>
        <w:br w:type="page"/>
      </w:r>
      <w:r w:rsidRPr="00713BCD">
        <w:rPr>
          <w:sz w:val="23"/>
        </w:rPr>
        <w:lastRenderedPageBreak/>
        <w:t>Other Significant Finds that Confirm and Illuminate the Old Testament (2 of 2)</w:t>
      </w:r>
    </w:p>
    <w:p w14:paraId="3421B596" w14:textId="77777777" w:rsidR="005721BC" w:rsidRPr="00713BCD" w:rsidRDefault="005721BC" w:rsidP="00FF438B">
      <w:pPr>
        <w:pStyle w:val="Heading3"/>
      </w:pPr>
      <w:r w:rsidRPr="00713BCD">
        <w:br w:type="page"/>
      </w:r>
      <w:bookmarkStart w:id="801" w:name="_Toc15034173"/>
      <w:r w:rsidRPr="00713BCD">
        <w:lastRenderedPageBreak/>
        <w:t>Major Sites of Palestinian Archaeology</w:t>
      </w:r>
      <w:r w:rsidRPr="00713BCD">
        <w:rPr>
          <w:rStyle w:val="FootnoteReference"/>
          <w:b/>
          <w:sz w:val="15"/>
        </w:rPr>
        <w:footnoteReference w:id="141"/>
      </w:r>
      <w:bookmarkEnd w:id="801"/>
    </w:p>
    <w:p w14:paraId="0C3FF9E9" w14:textId="77777777" w:rsidR="005721BC" w:rsidRPr="00713BCD" w:rsidRDefault="00B2216D">
      <w:r>
        <w:rPr>
          <w:noProof/>
        </w:rPr>
        <w:pict w14:anchorId="44C9D2DB">
          <v:shape id="_x0000_i1105" type="#_x0000_t75" alt="" style="width:428.55pt;height:624.55pt;mso-width-percent:0;mso-height-percent:0;mso-width-percent:0;mso-height-percent:0" fillcolor="window">
            <v:imagedata r:id="rId147" o:title=""/>
          </v:shape>
        </w:pict>
      </w:r>
    </w:p>
    <w:p w14:paraId="0D631EE3" w14:textId="77777777" w:rsidR="005721BC" w:rsidRPr="00713BCD" w:rsidRDefault="005721BC">
      <w:pPr>
        <w:pStyle w:val="Heading2"/>
      </w:pPr>
      <w:r w:rsidRPr="00713BCD">
        <w:br w:type="page"/>
      </w:r>
      <w:bookmarkStart w:id="802" w:name="_Toc15034174"/>
      <w:bookmarkStart w:id="803" w:name="_Toc15034257"/>
      <w:bookmarkStart w:id="804" w:name="_Toc489334041"/>
      <w:r w:rsidRPr="00713BCD">
        <w:lastRenderedPageBreak/>
        <w:t>Value of Biblical Archaeology</w:t>
      </w:r>
      <w:bookmarkEnd w:id="802"/>
      <w:bookmarkEnd w:id="803"/>
      <w:bookmarkEnd w:id="804"/>
      <w:r w:rsidRPr="00713BCD">
        <w:t xml:space="preserve"> </w:t>
      </w:r>
    </w:p>
    <w:p w14:paraId="2EA4A9A1" w14:textId="77777777" w:rsidR="005721BC" w:rsidRPr="00713BCD" w:rsidRDefault="005721BC" w:rsidP="00FF438B">
      <w:pPr>
        <w:pStyle w:val="Heading3"/>
      </w:pPr>
      <w:bookmarkStart w:id="805" w:name="_Toc15034175"/>
      <w:r w:rsidRPr="00713BCD">
        <w:rPr>
          <w:u w:val="single"/>
        </w:rPr>
        <w:t>Confirmation</w:t>
      </w:r>
      <w:r w:rsidRPr="00713BCD">
        <w:t xml:space="preserve"> of Biblical History</w:t>
      </w:r>
      <w:bookmarkEnd w:id="805"/>
    </w:p>
    <w:p w14:paraId="7E0C640B" w14:textId="77777777" w:rsidR="005721BC" w:rsidRPr="00713BCD" w:rsidRDefault="005721BC" w:rsidP="008D58D7">
      <w:pPr>
        <w:pStyle w:val="Heading4"/>
      </w:pPr>
      <w:r w:rsidRPr="00713BCD">
        <w:t>The truth of Scripture stands whether or not it has confirmation from archaeology.  (We do not need archaeology to prove the divine inspiration of the OT or NT.)</w:t>
      </w:r>
    </w:p>
    <w:p w14:paraId="3C67030A" w14:textId="77777777" w:rsidR="005721BC" w:rsidRPr="00713BCD" w:rsidRDefault="005721BC" w:rsidP="008D58D7">
      <w:pPr>
        <w:pStyle w:val="Heading4"/>
      </w:pPr>
      <w:r w:rsidRPr="00713BCD">
        <w:t xml:space="preserve">No archaeological discovery has ever contradicted a single biblical reference (although archaeology has at times contradicted some </w:t>
      </w:r>
      <w:r w:rsidRPr="00713BCD">
        <w:rPr>
          <w:i/>
        </w:rPr>
        <w:t>theories</w:t>
      </w:r>
      <w:r w:rsidRPr="00713BCD">
        <w:t xml:space="preserve"> about the Bible).</w:t>
      </w:r>
      <w:r w:rsidRPr="00713BCD">
        <w:rPr>
          <w:rStyle w:val="FootnoteReference"/>
          <w:sz w:val="15"/>
        </w:rPr>
        <w:footnoteReference w:id="142"/>
      </w:r>
    </w:p>
    <w:p w14:paraId="56EC7903" w14:textId="77777777" w:rsidR="005721BC" w:rsidRPr="00713BCD" w:rsidRDefault="005721BC" w:rsidP="008D58D7">
      <w:pPr>
        <w:pStyle w:val="Heading4"/>
      </w:pPr>
      <w:r w:rsidRPr="00713BCD">
        <w:t>Many archaeological finds have confirmed the accuracy of the OT:</w:t>
      </w:r>
    </w:p>
    <w:p w14:paraId="48EB54E3" w14:textId="77777777" w:rsidR="005721BC" w:rsidRPr="00713BCD" w:rsidRDefault="005721BC" w:rsidP="005A74FE">
      <w:pPr>
        <w:pStyle w:val="Heading5"/>
      </w:pPr>
      <w:r w:rsidRPr="00713BCD">
        <w:t>Israel</w:t>
      </w:r>
    </w:p>
    <w:p w14:paraId="0724586B" w14:textId="77777777" w:rsidR="005721BC" w:rsidRPr="00713BCD" w:rsidRDefault="005721BC" w:rsidP="00E16F97">
      <w:pPr>
        <w:pStyle w:val="Heading6"/>
      </w:pPr>
      <w:r w:rsidRPr="00713BCD">
        <w:t>Negev: No one can rightfully dismiss the stories of Abraham, Isaac, and Jacob as folklore.  The excavation of Ur (birthplace of Abraham) shows it to be a major centre of industry and religion at the height of its splendor just as noted in Genesis.  The worship of the moon god Sin there is consistent with biblical notes of Abraham as a former idolater (Josh. 24:2).</w:t>
      </w:r>
    </w:p>
    <w:p w14:paraId="1860AD15" w14:textId="77777777" w:rsidR="005721BC" w:rsidRPr="00713BCD" w:rsidRDefault="005721BC" w:rsidP="00E16F97">
      <w:pPr>
        <w:pStyle w:val="Heading6"/>
      </w:pPr>
      <w:r w:rsidRPr="00713BCD">
        <w:t>Jerusalem</w:t>
      </w:r>
    </w:p>
    <w:p w14:paraId="4FDCB88C" w14:textId="77777777" w:rsidR="005721BC" w:rsidRPr="00713BCD" w:rsidRDefault="005721BC" w:rsidP="002E0AF5">
      <w:pPr>
        <w:pStyle w:val="Heading7"/>
      </w:pPr>
      <w:r w:rsidRPr="00713BCD">
        <w:t>The Western Wall &amp; Arches at the present time stand many feet above the wall of Solomon's temple (cf. OTB, 35).</w:t>
      </w:r>
    </w:p>
    <w:p w14:paraId="61A0BC5B" w14:textId="77777777" w:rsidR="005721BC" w:rsidRPr="00713BCD" w:rsidRDefault="005721BC" w:rsidP="002E0AF5">
      <w:pPr>
        <w:pStyle w:val="Heading7"/>
      </w:pPr>
      <w:r w:rsidRPr="00713BCD">
        <w:t>Holy of Holies etching is notable in the large bedrock of the Dome of the Rock, indicating that the Ark of the Covenant within Solomon's temple stood at this spot.</w:t>
      </w:r>
    </w:p>
    <w:p w14:paraId="6E66E5AB" w14:textId="77777777" w:rsidR="005721BC" w:rsidRPr="00713BCD" w:rsidRDefault="005721BC" w:rsidP="002E0AF5">
      <w:pPr>
        <w:pStyle w:val="Heading7"/>
      </w:pPr>
      <w:r w:rsidRPr="00713BCD">
        <w:t>The Place of Trumpeting at the southwest corner of the temple mount was recently discovered, verifying that this indeed was a Jewish place of worship (cf. OTB, 211).</w:t>
      </w:r>
    </w:p>
    <w:p w14:paraId="7C85BF90" w14:textId="77777777" w:rsidR="005721BC" w:rsidRPr="00713BCD" w:rsidRDefault="005721BC" w:rsidP="002E0AF5">
      <w:pPr>
        <w:pStyle w:val="Heading7"/>
      </w:pPr>
      <w:r w:rsidRPr="00713BCD">
        <w:t>The Gihon Spring wall and gate (1999 excavation) illuminate 2 Chronicles 33:14 which notes an outer wall in the Kidron valley, contrary to the long-held belief that the City of David had but one eastern wall (cf. OTB, 33-34).</w:t>
      </w:r>
    </w:p>
    <w:p w14:paraId="3212ED7A" w14:textId="77777777" w:rsidR="005721BC" w:rsidRPr="00713BCD" w:rsidRDefault="005721BC" w:rsidP="002E0AF5">
      <w:pPr>
        <w:pStyle w:val="Heading7"/>
      </w:pPr>
      <w:r w:rsidRPr="00713BCD">
        <w:t>The discovery of Hezekiah's tunnel from the Gihon Spring testifies to the accuracy of the Bible (cf. OTB, 30-32).</w:t>
      </w:r>
    </w:p>
    <w:p w14:paraId="1B2D2608" w14:textId="77777777" w:rsidR="005721BC" w:rsidRPr="00713BCD" w:rsidRDefault="005721BC" w:rsidP="005A74FE">
      <w:pPr>
        <w:pStyle w:val="Heading5"/>
      </w:pPr>
      <w:r w:rsidRPr="00713BCD">
        <w:t>Babylon</w:t>
      </w:r>
    </w:p>
    <w:p w14:paraId="2E18CA0A" w14:textId="77777777" w:rsidR="005721BC" w:rsidRPr="00713BCD" w:rsidRDefault="005721BC" w:rsidP="00E16F97">
      <w:pPr>
        <w:pStyle w:val="Heading6"/>
      </w:pPr>
      <w:r w:rsidRPr="00713BCD">
        <w:t xml:space="preserve">Sumerian flood stories and the 270 flood stories from around the world confirm an ancient belief in a worldwide </w:t>
      </w:r>
      <w:r w:rsidRPr="00713BCD">
        <w:rPr>
          <w:sz w:val="22"/>
        </w:rPr>
        <w:t>flood (cf. OTB, 188g-h).  One</w:t>
      </w:r>
      <w:r w:rsidRPr="00713BCD">
        <w:t xml:space="preserve"> would expect to find this widespread belief for such a significant event (Gen. 6–9).</w:t>
      </w:r>
    </w:p>
    <w:p w14:paraId="080B9FE7" w14:textId="77777777" w:rsidR="005721BC" w:rsidRPr="00713BCD" w:rsidRDefault="005721BC" w:rsidP="00E16F97">
      <w:pPr>
        <w:pStyle w:val="Heading6"/>
      </w:pPr>
      <w:r w:rsidRPr="00713BCD">
        <w:t>Liberal scholars used to doubt the existence of King Belshazzar since his father (King Nabonidus) ruled during the fall of Babylon (Dan. 5).  Later archaeology revealed that Belshazzar was, in fact, co-ruler with his father who was outside the capital for ten years.  This enabled Belshazzar to offer Daniel position as "the third highest ruler in the kingdom" rather than second in command (Dan. 5:16).</w:t>
      </w:r>
    </w:p>
    <w:p w14:paraId="41021239" w14:textId="108AAF0E" w:rsidR="005721BC" w:rsidRPr="00713BCD" w:rsidRDefault="005721BC" w:rsidP="00E16F97">
      <w:pPr>
        <w:pStyle w:val="Heading6"/>
      </w:pPr>
      <w:r w:rsidRPr="00713BCD">
        <w:lastRenderedPageBreak/>
        <w:t xml:space="preserve">Previously, the law code of Moses in Deuteronomy was considered too advanced for his time.  Yet after the discovery of Hammurapi's law codes that predate Moses, no one levels this attack </w:t>
      </w:r>
      <w:r w:rsidR="004D02BB" w:rsidRPr="00713BCD">
        <w:t>anymore</w:t>
      </w:r>
      <w:r w:rsidRPr="00713BCD">
        <w:t>.</w:t>
      </w:r>
    </w:p>
    <w:p w14:paraId="0781DC1E" w14:textId="77777777" w:rsidR="005721BC" w:rsidRPr="00713BCD" w:rsidRDefault="005721BC" w:rsidP="005A74FE">
      <w:pPr>
        <w:pStyle w:val="Heading5"/>
      </w:pPr>
      <w:r w:rsidRPr="00713BCD">
        <w:t>Assyria</w:t>
      </w:r>
    </w:p>
    <w:p w14:paraId="1BE62259" w14:textId="77777777" w:rsidR="005721BC" w:rsidRPr="00713BCD" w:rsidRDefault="005721BC" w:rsidP="00E16F97">
      <w:pPr>
        <w:pStyle w:val="Heading6"/>
      </w:pPr>
      <w:r w:rsidRPr="00713BCD">
        <w:t>The Nuzi tablets provide contemporary descriptions of laws and customs of the patriarchal age.</w:t>
      </w:r>
      <w:r w:rsidRPr="00713BCD">
        <w:rPr>
          <w:rStyle w:val="FootnoteReference"/>
          <w:sz w:val="15"/>
        </w:rPr>
        <w:t xml:space="preserve"> </w:t>
      </w:r>
      <w:r w:rsidRPr="00713BCD">
        <w:rPr>
          <w:rStyle w:val="FootnoteReference"/>
          <w:sz w:val="15"/>
        </w:rPr>
        <w:footnoteReference w:id="143"/>
      </w:r>
    </w:p>
    <w:p w14:paraId="66C073B1" w14:textId="77777777" w:rsidR="005721BC" w:rsidRPr="00713BCD" w:rsidRDefault="005721BC" w:rsidP="00E16F97">
      <w:pPr>
        <w:pStyle w:val="Heading6"/>
      </w:pPr>
      <w:r w:rsidRPr="00713BCD">
        <w:t>The Display Inscription and the Annals of the Assyrian King Sargon note that 27,290 citizens of Samaria were exiled to Assyria, confirming the scriptural account (2 Kings 17:23).</w:t>
      </w:r>
      <w:r w:rsidRPr="00713BCD">
        <w:rPr>
          <w:rStyle w:val="FootnoteReference"/>
          <w:sz w:val="15"/>
        </w:rPr>
        <w:footnoteReference w:id="144"/>
      </w:r>
    </w:p>
    <w:p w14:paraId="00233275" w14:textId="77777777" w:rsidR="005721BC" w:rsidRPr="00713BCD" w:rsidRDefault="005721BC" w:rsidP="00E16F97">
      <w:pPr>
        <w:pStyle w:val="Heading6"/>
      </w:pPr>
      <w:r w:rsidRPr="00713BCD">
        <w:t>Judah's king Jehu bows and gives tribute in the Black Obelisk of Shalmaneser, king of Assyria.  This 1846 discovery confirms the existence of this king of Judah and also his being a vassal to Assyria.</w:t>
      </w:r>
      <w:r w:rsidRPr="00713BCD">
        <w:rPr>
          <w:rStyle w:val="FootnoteReference"/>
          <w:sz w:val="15"/>
        </w:rPr>
        <w:footnoteReference w:id="145"/>
      </w:r>
    </w:p>
    <w:p w14:paraId="61536E38" w14:textId="77777777" w:rsidR="005721BC" w:rsidRPr="00713BCD" w:rsidRDefault="005721BC" w:rsidP="005A74FE">
      <w:pPr>
        <w:pStyle w:val="Heading5"/>
      </w:pPr>
      <w:r w:rsidRPr="00713BCD">
        <w:t>Persia</w:t>
      </w:r>
    </w:p>
    <w:p w14:paraId="58B851A1" w14:textId="77777777" w:rsidR="005721BC" w:rsidRPr="00713BCD" w:rsidRDefault="005721BC" w:rsidP="00E16F97">
      <w:pPr>
        <w:pStyle w:val="Heading6"/>
      </w:pPr>
      <w:r w:rsidRPr="00713BCD">
        <w:t>The Cyrus cylinder notes that this Persian king's policy towards captive peoples was to allow them to return to their home country.</w:t>
      </w:r>
      <w:r w:rsidRPr="00713BCD">
        <w:rPr>
          <w:rStyle w:val="FootnoteReference"/>
          <w:sz w:val="15"/>
        </w:rPr>
        <w:footnoteReference w:id="146"/>
      </w:r>
      <w:r w:rsidRPr="00713BCD">
        <w:t xml:space="preserve"> </w:t>
      </w:r>
    </w:p>
    <w:p w14:paraId="32207C4F" w14:textId="77777777" w:rsidR="005721BC" w:rsidRPr="00713BCD" w:rsidRDefault="005721BC" w:rsidP="00E16F97">
      <w:pPr>
        <w:pStyle w:val="Heading6"/>
      </w:pPr>
      <w:r w:rsidRPr="00713BCD">
        <w:t>This finding clearly put the return of Israel into a larger framework, making the biblical account not seem so extraordinary.</w:t>
      </w:r>
    </w:p>
    <w:p w14:paraId="234DAEFA" w14:textId="77777777" w:rsidR="005721BC" w:rsidRPr="00713BCD" w:rsidRDefault="005721BC" w:rsidP="005A74FE">
      <w:pPr>
        <w:pStyle w:val="Heading5"/>
      </w:pPr>
      <w:r w:rsidRPr="00713BCD">
        <w:t>Syria</w:t>
      </w:r>
    </w:p>
    <w:p w14:paraId="763E8336" w14:textId="77777777" w:rsidR="005721BC" w:rsidRPr="00713BCD" w:rsidRDefault="005721BC" w:rsidP="00E16F97">
      <w:pPr>
        <w:pStyle w:val="Heading6"/>
      </w:pPr>
      <w:r w:rsidRPr="00713BCD">
        <w:t xml:space="preserve">It used to be doubted that a people known as Hittites ever existed since there initially were no archaeological remains of the Hittite empire.  </w:t>
      </w:r>
    </w:p>
    <w:p w14:paraId="573C9904" w14:textId="77777777" w:rsidR="005721BC" w:rsidRPr="00713BCD" w:rsidRDefault="005721BC" w:rsidP="00E16F97">
      <w:pPr>
        <w:pStyle w:val="Heading6"/>
      </w:pPr>
      <w:r w:rsidRPr="00713BCD">
        <w:t>Since the discovery of 40 Hittite nations and the Ugaritic language in 1905, this criticism has disappeared.</w:t>
      </w:r>
      <w:r w:rsidRPr="00713BCD">
        <w:rPr>
          <w:rStyle w:val="FootnoteReference"/>
          <w:sz w:val="15"/>
        </w:rPr>
        <w:footnoteReference w:id="147"/>
      </w:r>
    </w:p>
    <w:p w14:paraId="4AC70598" w14:textId="77777777" w:rsidR="005721BC" w:rsidRPr="00713BCD" w:rsidRDefault="005721BC" w:rsidP="00FF438B">
      <w:pPr>
        <w:pStyle w:val="Heading3"/>
      </w:pPr>
      <w:bookmarkStart w:id="806" w:name="_Toc15034176"/>
      <w:r w:rsidRPr="00713BCD">
        <w:t>Confirmation of the Transmission of Scripture</w:t>
      </w:r>
      <w:bookmarkEnd w:id="806"/>
    </w:p>
    <w:p w14:paraId="502E7B93" w14:textId="77777777" w:rsidR="005721BC" w:rsidRPr="00713BCD" w:rsidRDefault="005721BC" w:rsidP="008D58D7">
      <w:pPr>
        <w:pStyle w:val="Heading4"/>
      </w:pPr>
      <w:r w:rsidRPr="00713BCD">
        <w:t xml:space="preserve">The Dead Sea Isaiah Scroll demonstrates the accuracy of transmission of the OT text.  Comparing the DSS Isaiah scroll (ca. 200 </w:t>
      </w:r>
      <w:r w:rsidRPr="00713BCD">
        <w:rPr>
          <w:sz w:val="19"/>
        </w:rPr>
        <w:t>BC</w:t>
      </w:r>
      <w:r w:rsidRPr="00713BCD">
        <w:t xml:space="preserve">) with one copied in the </w:t>
      </w:r>
      <w:r w:rsidRPr="00713BCD">
        <w:rPr>
          <w:sz w:val="19"/>
        </w:rPr>
        <w:t>AD</w:t>
      </w:r>
      <w:r w:rsidRPr="00713BCD">
        <w:t xml:space="preserve"> 800’s shows minimal differences.  </w:t>
      </w:r>
    </w:p>
    <w:p w14:paraId="22478AB3" w14:textId="77777777" w:rsidR="005721BC" w:rsidRPr="00713BCD" w:rsidRDefault="005721BC" w:rsidP="008D58D7">
      <w:pPr>
        <w:pStyle w:val="Heading4"/>
      </w:pPr>
      <w:r w:rsidRPr="00713BCD">
        <w:t>Thus archaeology shows that the Jewish scribes over the centuries showed extreme care to produce reliable copies of their sources.</w:t>
      </w:r>
    </w:p>
    <w:p w14:paraId="2DA0B5C4" w14:textId="77777777" w:rsidR="005721BC" w:rsidRPr="00713BCD" w:rsidRDefault="005721BC" w:rsidP="00FF438B">
      <w:pPr>
        <w:pStyle w:val="Heading3"/>
      </w:pPr>
      <w:bookmarkStart w:id="807" w:name="_Toc15034177"/>
      <w:r w:rsidRPr="00713BCD">
        <w:br w:type="page"/>
      </w:r>
      <w:r w:rsidRPr="00713BCD">
        <w:lastRenderedPageBreak/>
        <w:t xml:space="preserve">Insight into </w:t>
      </w:r>
      <w:r w:rsidRPr="00713BCD">
        <w:rPr>
          <w:u w:val="single"/>
        </w:rPr>
        <w:t>Interpretation</w:t>
      </w:r>
      <w:r w:rsidRPr="00713BCD">
        <w:t xml:space="preserve"> of Scripture</w:t>
      </w:r>
      <w:bookmarkEnd w:id="807"/>
    </w:p>
    <w:p w14:paraId="0969F7A6" w14:textId="77777777" w:rsidR="005721BC" w:rsidRPr="00713BCD" w:rsidRDefault="005721BC" w:rsidP="008D58D7">
      <w:pPr>
        <w:pStyle w:val="Heading4"/>
      </w:pPr>
      <w:r w:rsidRPr="00713BCD">
        <w:t>The meaning of words has become clearer by studying clearer texts and languages related closely to Hebrew (e.g., Ugaritic, Assyrian).</w:t>
      </w:r>
    </w:p>
    <w:p w14:paraId="414E4DCE" w14:textId="77777777" w:rsidR="005721BC" w:rsidRPr="00713BCD" w:rsidRDefault="005721BC" w:rsidP="005A74FE">
      <w:pPr>
        <w:pStyle w:val="Heading5"/>
      </w:pPr>
      <w:r w:rsidRPr="00713BCD">
        <w:t>Formerly higher critics claimed that the language of the Pentateuch was too advanced for Israel (esp. Moses) to write it.  Therefore, they concluded that it was written hundreds of years after Moses died.  However, findings at Mari and Nuzi refute these speculations with language contemporary to Moses.</w:t>
      </w:r>
    </w:p>
    <w:p w14:paraId="740BC202" w14:textId="77777777" w:rsidR="005721BC" w:rsidRPr="00713BCD" w:rsidRDefault="005721BC" w:rsidP="005A74FE">
      <w:pPr>
        <w:pStyle w:val="Heading5"/>
      </w:pPr>
      <w:r w:rsidRPr="00713BCD">
        <w:t xml:space="preserve">The KJV of Isaiah 21:8 reads, "And he cried, a </w:t>
      </w:r>
      <w:r w:rsidRPr="00713BCD">
        <w:rPr>
          <w:i/>
        </w:rPr>
        <w:t>lion</w:t>
      </w:r>
      <w:r w:rsidRPr="00713BCD">
        <w:t xml:space="preserve">."  But the Dead Sea Scrolls discovery of the Isaiah scroll has a clearer text that clarifies that it should be translated, "And he who </w:t>
      </w:r>
      <w:r w:rsidRPr="00713BCD">
        <w:rPr>
          <w:i/>
        </w:rPr>
        <w:t>saw</w:t>
      </w:r>
      <w:r w:rsidRPr="00713BCD">
        <w:t xml:space="preserve"> cried…"</w:t>
      </w:r>
      <w:r w:rsidRPr="00713BCD">
        <w:rPr>
          <w:rStyle w:val="FootnoteReference"/>
          <w:sz w:val="15"/>
        </w:rPr>
        <w:footnoteReference w:id="148"/>
      </w:r>
    </w:p>
    <w:p w14:paraId="021EAF55" w14:textId="77777777" w:rsidR="005721BC" w:rsidRPr="00713BCD" w:rsidRDefault="005721BC" w:rsidP="005A74FE">
      <w:pPr>
        <w:pStyle w:val="Heading5"/>
      </w:pPr>
      <w:r w:rsidRPr="00713BCD">
        <w:t>Discoveries in Ugarit note that the many references to the L</w:t>
      </w:r>
      <w:r w:rsidRPr="00713BCD">
        <w:rPr>
          <w:sz w:val="19"/>
        </w:rPr>
        <w:t>ORD</w:t>
      </w:r>
      <w:r w:rsidRPr="00713BCD">
        <w:t xml:space="preserve"> being over the sea (Heb. </w:t>
      </w:r>
      <w:r w:rsidRPr="00713BCD">
        <w:rPr>
          <w:i/>
        </w:rPr>
        <w:t>Yam</w:t>
      </w:r>
      <w:r w:rsidRPr="00713BCD">
        <w:t>) actually mean that YHWH is superior to Yam, the sea god of the religion of Baal (see Ps. 29:3; 89:25).</w:t>
      </w:r>
    </w:p>
    <w:p w14:paraId="6E38F2DE" w14:textId="77777777" w:rsidR="005721BC" w:rsidRPr="00713BCD" w:rsidRDefault="005721BC" w:rsidP="005A74FE">
      <w:pPr>
        <w:pStyle w:val="Heading5"/>
      </w:pPr>
      <w:r w:rsidRPr="00713BCD">
        <w:t xml:space="preserve">For years translators did not know how to render the unusual Hebrew word </w:t>
      </w:r>
      <w:r w:rsidRPr="00713BCD">
        <w:rPr>
          <w:i/>
        </w:rPr>
        <w:t>tsinnor</w:t>
      </w:r>
      <w:r w:rsidRPr="00713BCD">
        <w:t xml:space="preserve"> in 2 Samuel 5:8 where the text describes how Jerusalem was secretly entered and conquered.  The KJV translates the sentence, "Whosoever getteth up to the </w:t>
      </w:r>
      <w:r w:rsidRPr="00713BCD">
        <w:rPr>
          <w:i/>
        </w:rPr>
        <w:t>gutter</w:t>
      </w:r>
      <w:r w:rsidRPr="00713BCD">
        <w:t>, and smiteth the Jebusites… shall be chief and captain."  How could a gutter relate to conquering the city?  Archaeological excavations of Jerusalem's eastern wall in the 19</w:t>
      </w:r>
      <w:r w:rsidRPr="00713BCD">
        <w:rPr>
          <w:vertAlign w:val="superscript"/>
        </w:rPr>
        <w:t>th</w:t>
      </w:r>
      <w:r w:rsidRPr="00713BCD">
        <w:t xml:space="preserve"> century revealed that a water shaft extended down from the city to tunnels leading to water outside the city walls.  Now modern translations translate </w:t>
      </w:r>
      <w:r w:rsidRPr="00713BCD">
        <w:rPr>
          <w:i/>
        </w:rPr>
        <w:t>tsinnor</w:t>
      </w:r>
      <w:r w:rsidRPr="00713BCD">
        <w:t xml:space="preserve"> as "water shaft" instead of "gutter" which makes much more sense.  See OTB, 31.</w:t>
      </w:r>
    </w:p>
    <w:p w14:paraId="19CA2830" w14:textId="77777777" w:rsidR="005721BC" w:rsidRPr="00713BCD" w:rsidRDefault="005721BC" w:rsidP="008D58D7">
      <w:pPr>
        <w:pStyle w:val="Heading4"/>
      </w:pPr>
      <w:r w:rsidRPr="00713BCD">
        <w:t>Cultural backgrounds provide facts that the Bible does not mention.</w:t>
      </w:r>
    </w:p>
    <w:p w14:paraId="7B74754D" w14:textId="77777777" w:rsidR="005721BC" w:rsidRPr="00713BCD" w:rsidRDefault="005721BC" w:rsidP="005A74FE">
      <w:pPr>
        <w:pStyle w:val="Heading5"/>
      </w:pPr>
      <w:r w:rsidRPr="00713BCD">
        <w:t>Sir Charles Leonard Woolley through the excavation of Ur (1922-1934) highlighted the idolatrous background that Abraham came from in Ur.  He found that every woman was required to offer her body to the priests at least once in her life (or else pay a temple prostitute to take her place).  This gives added insight as to why God wanted Abraham to separate himself from Ur and it debase religion so that he could make a new nation out of his family.</w:t>
      </w:r>
      <w:r w:rsidRPr="00713BCD">
        <w:rPr>
          <w:rStyle w:val="FootnoteReference"/>
          <w:sz w:val="15"/>
        </w:rPr>
        <w:footnoteReference w:id="149"/>
      </w:r>
    </w:p>
    <w:p w14:paraId="3DC51032" w14:textId="77777777" w:rsidR="005721BC" w:rsidRPr="00713BCD" w:rsidRDefault="005721BC" w:rsidP="005A74FE">
      <w:pPr>
        <w:pStyle w:val="Heading5"/>
      </w:pPr>
      <w:r w:rsidRPr="00713BCD">
        <w:t>A discovery of the Lachish potsherds found in the city of Lachish close to Jerusalem confirmed that public opinion of Jeremiah was divided into those who believed he spoke with authority and others who thought he discouraged the people.</w:t>
      </w:r>
      <w:r w:rsidRPr="00713BCD">
        <w:rPr>
          <w:rStyle w:val="FootnoteReference"/>
          <w:sz w:val="15"/>
        </w:rPr>
        <w:footnoteReference w:id="150"/>
      </w:r>
    </w:p>
    <w:p w14:paraId="4C0B265B" w14:textId="77777777" w:rsidR="005721BC" w:rsidRPr="00713BCD" w:rsidRDefault="005721BC" w:rsidP="005A74FE">
      <w:pPr>
        <w:pStyle w:val="Heading5"/>
      </w:pPr>
      <w:r w:rsidRPr="00713BCD">
        <w:t>The size of Hazor north of the Sea of Galilee was confirmed in the excavation of the site.  Whereas most ancient cities comprised only 20 acres, Hazor covered 200 acres!  This verifies the description of it being the head of several of the northern kingdoms (Josh. 11:10).</w:t>
      </w:r>
      <w:r w:rsidRPr="00713BCD">
        <w:rPr>
          <w:rStyle w:val="FootnoteReference"/>
          <w:sz w:val="15"/>
        </w:rPr>
        <w:footnoteReference w:id="151"/>
      </w:r>
    </w:p>
    <w:p w14:paraId="62CB42E1" w14:textId="77777777" w:rsidR="005721BC" w:rsidRPr="00713BCD" w:rsidRDefault="005721BC" w:rsidP="00FF438B">
      <w:pPr>
        <w:pStyle w:val="Heading3"/>
      </w:pPr>
      <w:bookmarkStart w:id="808" w:name="_Toc15034178"/>
      <w:r w:rsidRPr="00713BCD">
        <w:t xml:space="preserve">Source of </w:t>
      </w:r>
      <w:r w:rsidRPr="00713BCD">
        <w:rPr>
          <w:u w:val="single"/>
        </w:rPr>
        <w:t>Revenue</w:t>
      </w:r>
      <w:r w:rsidRPr="00713BCD">
        <w:t xml:space="preserve"> for Israel and Neighbor Nations: The Middle-East would be economically impoverished without oil.  Though to a lesser degree, archaeological excavations also have brought significant amount of money into this part of the world.</w:t>
      </w:r>
      <w:bookmarkEnd w:id="808"/>
    </w:p>
    <w:p w14:paraId="2AD19911" w14:textId="77777777" w:rsidR="005721BC" w:rsidRPr="00713BCD" w:rsidRDefault="005721BC">
      <w:pPr>
        <w:pStyle w:val="Heading2"/>
      </w:pPr>
      <w:bookmarkStart w:id="809" w:name="_Toc15034179"/>
      <w:bookmarkStart w:id="810" w:name="_Toc15034258"/>
      <w:r w:rsidRPr="00713BCD">
        <w:br w:type="page"/>
      </w:r>
      <w:bookmarkStart w:id="811" w:name="_Toc489334042"/>
      <w:r w:rsidRPr="00713BCD">
        <w:lastRenderedPageBreak/>
        <w:t>Dangers and Limits of Biblical Archaeology</w:t>
      </w:r>
      <w:bookmarkEnd w:id="809"/>
      <w:bookmarkEnd w:id="810"/>
      <w:bookmarkEnd w:id="811"/>
      <w:r w:rsidRPr="00713BCD">
        <w:t xml:space="preserve"> </w:t>
      </w:r>
    </w:p>
    <w:p w14:paraId="45E9E729" w14:textId="77777777" w:rsidR="005721BC" w:rsidRPr="00713BCD" w:rsidRDefault="005721BC" w:rsidP="00FF438B">
      <w:pPr>
        <w:pStyle w:val="Heading3"/>
      </w:pPr>
      <w:bookmarkStart w:id="812" w:name="_Toc15034180"/>
      <w:r w:rsidRPr="00713BCD">
        <w:t>Priority: There exists an assumption among many archaeologists to hold the supremacy of archaeology over Scripture.</w:t>
      </w:r>
      <w:bookmarkEnd w:id="812"/>
    </w:p>
    <w:p w14:paraId="3955DC66" w14:textId="77777777" w:rsidR="005721BC" w:rsidRPr="00713BCD" w:rsidRDefault="005721BC" w:rsidP="008D58D7">
      <w:pPr>
        <w:pStyle w:val="Heading4"/>
      </w:pPr>
      <w:r w:rsidRPr="00713BCD">
        <w:t>Too often archaeologists pit their own findings against the Bible in order to “prove the Bible wrong.”   For example:</w:t>
      </w:r>
    </w:p>
    <w:p w14:paraId="2DF4F9FD" w14:textId="77777777" w:rsidR="005721BC" w:rsidRPr="00713BCD" w:rsidRDefault="005721BC" w:rsidP="005A74FE">
      <w:pPr>
        <w:pStyle w:val="Heading5"/>
      </w:pPr>
      <w:r w:rsidRPr="00713BCD">
        <w:t>The Moabite Stone confirms that Mesha was indeed the king of Moab, but this stone says that Moab was victorious in battle while 2 Kings 3:26-27 claims victory for Israel.  Both records cannot be correct, but it is inaccurate to say that the biblical record is thus disproved.</w:t>
      </w:r>
    </w:p>
    <w:p w14:paraId="2A273CF2" w14:textId="77777777" w:rsidR="005721BC" w:rsidRPr="00713BCD" w:rsidRDefault="005721BC" w:rsidP="005A74FE">
      <w:pPr>
        <w:pStyle w:val="Heading5"/>
      </w:pPr>
      <w:r w:rsidRPr="00713BCD">
        <w:t xml:space="preserve">While Joshua 8:26-28 claims that Joshua destroyed Ai around 1400 </w:t>
      </w:r>
      <w:r w:rsidRPr="00713BCD">
        <w:rPr>
          <w:sz w:val="19"/>
        </w:rPr>
        <w:t xml:space="preserve">BC </w:t>
      </w:r>
      <w:r w:rsidRPr="00713BCD">
        <w:t>and made it a "heap forever," archaeological excavations indicate the city was destroyed in 2400 BC.  Joseph A. Callaway, the archaeologist who worked on the site for nine years, claimed that "there was no Canaanite city here for Joshua to conquer."</w:t>
      </w:r>
      <w:r w:rsidRPr="00713BCD">
        <w:rPr>
          <w:rStyle w:val="FootnoteReference"/>
          <w:sz w:val="15"/>
        </w:rPr>
        <w:footnoteReference w:id="152"/>
      </w:r>
      <w:r w:rsidRPr="00713BCD">
        <w:t xml:space="preserve">  This is a claim that archaeology supersedes the biblical record and that archaeology cannot be mistaken.</w:t>
      </w:r>
    </w:p>
    <w:p w14:paraId="3E59E82E" w14:textId="77777777" w:rsidR="005721BC" w:rsidRPr="00713BCD" w:rsidRDefault="005721BC" w:rsidP="008D58D7">
      <w:pPr>
        <w:pStyle w:val="Heading4"/>
      </w:pPr>
      <w:r w:rsidRPr="00713BCD">
        <w:t xml:space="preserve">We must make a choice: an inerrant Bible, an inerrant archaeologist, or neither (most choose the last)!  </w:t>
      </w:r>
    </w:p>
    <w:p w14:paraId="1A2D0581" w14:textId="77777777" w:rsidR="005721BC" w:rsidRPr="00713BCD" w:rsidRDefault="005721BC" w:rsidP="00FF438B">
      <w:pPr>
        <w:pStyle w:val="Heading3"/>
      </w:pPr>
      <w:bookmarkStart w:id="813" w:name="_Toc15034181"/>
      <w:r w:rsidRPr="00713BCD">
        <w:t>Subjectivity: Archaeology is not an exact science, so its results are interpreted with the biases of each archaeologist.</w:t>
      </w:r>
      <w:bookmarkEnd w:id="813"/>
    </w:p>
    <w:p w14:paraId="4C38E2B4" w14:textId="77777777" w:rsidR="005721BC" w:rsidRPr="00713BCD" w:rsidRDefault="005721BC" w:rsidP="008D58D7">
      <w:pPr>
        <w:pStyle w:val="Heading4"/>
      </w:pPr>
      <w:r w:rsidRPr="00713BCD">
        <w:t>The archaeological record is incomplete and it will always remain so.  One estimate is that less than two percent of the sites have been excavated.</w:t>
      </w:r>
    </w:p>
    <w:p w14:paraId="3D5E001D" w14:textId="77777777" w:rsidR="005721BC" w:rsidRPr="00713BCD" w:rsidRDefault="005721BC" w:rsidP="008D58D7">
      <w:pPr>
        <w:pStyle w:val="Heading4"/>
      </w:pPr>
      <w:r w:rsidRPr="00713BCD">
        <w:t>Not even one biblical site has been completely excavated.</w:t>
      </w:r>
    </w:p>
    <w:p w14:paraId="5A372184" w14:textId="77777777" w:rsidR="005721BC" w:rsidRPr="00713BCD" w:rsidRDefault="005721BC" w:rsidP="008D58D7">
      <w:pPr>
        <w:pStyle w:val="Heading4"/>
      </w:pPr>
      <w:r w:rsidRPr="00713BCD">
        <w:t xml:space="preserve">The following commentary exposes some modern critical NT scholar biases: </w:t>
      </w:r>
    </w:p>
    <w:p w14:paraId="100D9BA6" w14:textId="77777777" w:rsidR="005721BC" w:rsidRPr="00713BCD" w:rsidRDefault="005721BC">
      <w:pPr>
        <w:rPr>
          <w:sz w:val="23"/>
        </w:rPr>
      </w:pPr>
    </w:p>
    <w:p w14:paraId="7518E8D9" w14:textId="77777777" w:rsidR="005721BC" w:rsidRPr="00713BCD" w:rsidRDefault="005721BC">
      <w:pPr>
        <w:pStyle w:val="Footer"/>
        <w:pBdr>
          <w:top w:val="single" w:sz="4" w:space="1" w:color="auto"/>
          <w:left w:val="single" w:sz="4" w:space="4" w:color="auto"/>
          <w:bottom w:val="single" w:sz="4" w:space="1" w:color="auto"/>
          <w:right w:val="single" w:sz="4" w:space="4" w:color="auto"/>
        </w:pBdr>
        <w:rPr>
          <w:sz w:val="23"/>
        </w:rPr>
      </w:pPr>
      <w:r w:rsidRPr="00713BCD">
        <w:rPr>
          <w:sz w:val="23"/>
        </w:rPr>
        <w:t>----- Original Message -----</w:t>
      </w:r>
    </w:p>
    <w:p w14:paraId="57A9B9DA" w14:textId="77777777" w:rsidR="005721BC" w:rsidRPr="00713BCD" w:rsidRDefault="005721BC">
      <w:pPr>
        <w:pStyle w:val="Footer"/>
        <w:pBdr>
          <w:top w:val="single" w:sz="4" w:space="1" w:color="auto"/>
          <w:left w:val="single" w:sz="4" w:space="4" w:color="auto"/>
          <w:bottom w:val="single" w:sz="4" w:space="1" w:color="auto"/>
          <w:right w:val="single" w:sz="4" w:space="4" w:color="auto"/>
        </w:pBdr>
        <w:rPr>
          <w:sz w:val="23"/>
        </w:rPr>
      </w:pPr>
      <w:r w:rsidRPr="00713BCD">
        <w:rPr>
          <w:sz w:val="23"/>
        </w:rPr>
        <w:t>From: "Crosswalk.com" &lt;breakpoint.UM.A.3.6761@lists.crosswalk.com&gt;</w:t>
      </w:r>
    </w:p>
    <w:p w14:paraId="254BC520" w14:textId="112EDC84" w:rsidR="005721BC" w:rsidRPr="00713BCD" w:rsidRDefault="005721BC">
      <w:pPr>
        <w:pStyle w:val="Footer"/>
        <w:pBdr>
          <w:top w:val="single" w:sz="4" w:space="1" w:color="auto"/>
          <w:left w:val="single" w:sz="4" w:space="4" w:color="auto"/>
          <w:bottom w:val="single" w:sz="4" w:space="1" w:color="auto"/>
          <w:right w:val="single" w:sz="4" w:space="4" w:color="auto"/>
        </w:pBdr>
        <w:rPr>
          <w:sz w:val="23"/>
        </w:rPr>
      </w:pPr>
      <w:r w:rsidRPr="00713BCD">
        <w:rPr>
          <w:sz w:val="23"/>
        </w:rPr>
        <w:t xml:space="preserve">Sent: Tuesday, 26 </w:t>
      </w:r>
      <w:r w:rsidR="004D02BB" w:rsidRPr="00713BCD">
        <w:rPr>
          <w:sz w:val="23"/>
        </w:rPr>
        <w:t>March</w:t>
      </w:r>
      <w:r w:rsidRPr="00713BCD">
        <w:rPr>
          <w:sz w:val="23"/>
        </w:rPr>
        <w:t xml:space="preserve"> 2002 2:07 AM</w:t>
      </w:r>
    </w:p>
    <w:p w14:paraId="66D629CD" w14:textId="77777777" w:rsidR="005721BC" w:rsidRPr="00713BCD" w:rsidRDefault="005721BC">
      <w:pPr>
        <w:pStyle w:val="Footer"/>
        <w:pBdr>
          <w:top w:val="single" w:sz="4" w:space="1" w:color="auto"/>
          <w:left w:val="single" w:sz="4" w:space="4" w:color="auto"/>
          <w:bottom w:val="single" w:sz="4" w:space="1" w:color="auto"/>
          <w:right w:val="single" w:sz="4" w:space="4" w:color="auto"/>
        </w:pBdr>
        <w:rPr>
          <w:sz w:val="23"/>
        </w:rPr>
      </w:pPr>
      <w:r w:rsidRPr="00713BCD">
        <w:rPr>
          <w:sz w:val="23"/>
        </w:rPr>
        <w:t>Subject: BreakPoint: The Stones Cry Out</w:t>
      </w:r>
    </w:p>
    <w:p w14:paraId="410E7AC2" w14:textId="77777777" w:rsidR="005721BC" w:rsidRPr="00713BCD" w:rsidRDefault="005721BC">
      <w:pPr>
        <w:pStyle w:val="Footer"/>
        <w:pBdr>
          <w:top w:val="single" w:sz="4" w:space="1" w:color="auto"/>
          <w:left w:val="single" w:sz="4" w:space="4" w:color="auto"/>
          <w:bottom w:val="single" w:sz="4" w:space="1" w:color="auto"/>
          <w:right w:val="single" w:sz="4" w:space="4" w:color="auto"/>
        </w:pBdr>
        <w:tabs>
          <w:tab w:val="clear" w:pos="4320"/>
          <w:tab w:val="clear" w:pos="8640"/>
        </w:tabs>
        <w:rPr>
          <w:sz w:val="23"/>
        </w:rPr>
      </w:pPr>
      <w:r w:rsidRPr="00713BCD">
        <w:rPr>
          <w:sz w:val="23"/>
        </w:rPr>
        <w:t xml:space="preserve"> </w:t>
      </w:r>
    </w:p>
    <w:p w14:paraId="638843C9" w14:textId="77777777" w:rsidR="005721BC" w:rsidRPr="00713BCD" w:rsidRDefault="005721BC">
      <w:pPr>
        <w:pStyle w:val="Footer"/>
        <w:pBdr>
          <w:top w:val="single" w:sz="4" w:space="1" w:color="auto"/>
          <w:left w:val="single" w:sz="4" w:space="4" w:color="auto"/>
          <w:bottom w:val="single" w:sz="4" w:space="1" w:color="auto"/>
          <w:right w:val="single" w:sz="4" w:space="4" w:color="auto"/>
        </w:pBdr>
        <w:tabs>
          <w:tab w:val="clear" w:pos="4320"/>
          <w:tab w:val="clear" w:pos="8640"/>
        </w:tabs>
        <w:rPr>
          <w:sz w:val="23"/>
        </w:rPr>
      </w:pPr>
      <w:r w:rsidRPr="00713BCD">
        <w:rPr>
          <w:sz w:val="23"/>
        </w:rPr>
        <w:t xml:space="preserve">BreakPoint cultural commentary with Prison Fellowship's Chuck Colson </w:t>
      </w:r>
    </w:p>
    <w:p w14:paraId="7D9D51A7"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r w:rsidRPr="00713BCD">
        <w:rPr>
          <w:sz w:val="23"/>
        </w:rPr>
        <w:t>http://news.crosswalk.com</w:t>
      </w:r>
    </w:p>
    <w:p w14:paraId="1752797E"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p>
    <w:p w14:paraId="520B99FC" w14:textId="77777777" w:rsidR="005721BC" w:rsidRPr="00713BCD" w:rsidRDefault="005721BC">
      <w:pPr>
        <w:pBdr>
          <w:top w:val="single" w:sz="4" w:space="1" w:color="auto"/>
          <w:left w:val="single" w:sz="4" w:space="4" w:color="auto"/>
          <w:bottom w:val="single" w:sz="4" w:space="1" w:color="auto"/>
          <w:right w:val="single" w:sz="4" w:space="4" w:color="auto"/>
        </w:pBdr>
        <w:rPr>
          <w:b/>
          <w:sz w:val="23"/>
        </w:rPr>
      </w:pPr>
      <w:r w:rsidRPr="00713BCD">
        <w:rPr>
          <w:b/>
          <w:sz w:val="23"/>
        </w:rPr>
        <w:t>The Stones Cry Out</w:t>
      </w:r>
    </w:p>
    <w:p w14:paraId="221F2FC4"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r w:rsidRPr="00713BCD">
        <w:rPr>
          <w:b/>
          <w:sz w:val="23"/>
        </w:rPr>
        <w:t>Archeology Bears Witness To The Gospels</w:t>
      </w:r>
    </w:p>
    <w:p w14:paraId="2178362A"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r w:rsidRPr="00713BCD">
        <w:rPr>
          <w:sz w:val="23"/>
        </w:rPr>
        <w:t>By Charles Colson</w:t>
      </w:r>
    </w:p>
    <w:p w14:paraId="1BC2B96F"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p>
    <w:p w14:paraId="18509871"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r w:rsidRPr="00713BCD">
        <w:rPr>
          <w:sz w:val="23"/>
        </w:rPr>
        <w:t>A few years ago, people exploring caves outside Jerusalem came across the find of a lifetime: an ancient burial cave containing the remains of a crucified man.</w:t>
      </w:r>
    </w:p>
    <w:p w14:paraId="66F4D49B"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p>
    <w:p w14:paraId="598D28EE"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r w:rsidRPr="00713BCD">
        <w:rPr>
          <w:sz w:val="23"/>
        </w:rPr>
        <w:t>This find is only one in a series of finds that overturn a century-old scholarly consensus. That consensus held that the Gospels are almost entirely proclamation, and contain little, if any, real history.</w:t>
      </w:r>
    </w:p>
    <w:p w14:paraId="17681E83"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p>
    <w:p w14:paraId="10673839"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r w:rsidRPr="00713BCD">
        <w:rPr>
          <w:sz w:val="23"/>
        </w:rPr>
        <w:lastRenderedPageBreak/>
        <w:t>The remains belonged to a man who had been executed in the first century A.D., that is, from the time of Jesus. As Jeffrey Sheler writes in his book Is the Bible True? the skeleton confirms what the evangelists wrote about Jesus' death and burial in several important ways.</w:t>
      </w:r>
    </w:p>
    <w:p w14:paraId="62E491C3"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p>
    <w:p w14:paraId="75B8C260"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r w:rsidRPr="00713BCD">
        <w:rPr>
          <w:sz w:val="23"/>
        </w:rPr>
        <w:t>First, location -- scholars had long doubted the biblical account of Jesus' burial. They believed that crucified criminals were tossed in a mass grave and then devoured by wild animals. But this man, a near</w:t>
      </w:r>
    </w:p>
    <w:p w14:paraId="4C05C33A"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r w:rsidRPr="00713BCD">
        <w:rPr>
          <w:sz w:val="23"/>
        </w:rPr>
        <w:t>contemporary of Jesus, was buried in the same way the Bible says Jesus was buried.</w:t>
      </w:r>
    </w:p>
    <w:p w14:paraId="141F668F"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p>
    <w:p w14:paraId="13AE314D"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r w:rsidRPr="00713BCD">
        <w:rPr>
          <w:sz w:val="23"/>
        </w:rPr>
        <w:t>Then there's the physical evidence from the skeleton. The man's shinbones appeared to have been broken. This confirms what John wrote about the practice of Roman executioners. They would break the legs of the crucified to hasten death, something from which Jesus, already dead, was spared.</w:t>
      </w:r>
    </w:p>
    <w:p w14:paraId="1CA6170A"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p>
    <w:p w14:paraId="2ACE99B9"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r w:rsidRPr="00713BCD">
        <w:rPr>
          <w:sz w:val="23"/>
        </w:rPr>
        <w:t>This point is particularly noteworthy, since scholars have long dismissed the details of John's Passion narrative as theologically motivated embellishments.</w:t>
      </w:r>
    </w:p>
    <w:p w14:paraId="52EC25CC"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p>
    <w:p w14:paraId="4872E9E9"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r w:rsidRPr="00713BCD">
        <w:rPr>
          <w:sz w:val="23"/>
        </w:rPr>
        <w:t>Another part of John's Gospel that archeology has recently corroborated is the story of Jesus healing the lame man in John 5. John describes a five-sided pool just inside the Sheep Gate in Jerusalem where the sick came to be healed. Since no other document of antiquity -- including the rest of the Bible -- mentions such a place, skeptics have long argued that John simply invented the place.  Apparently John didn't make up the pool, after all.</w:t>
      </w:r>
    </w:p>
    <w:p w14:paraId="7B847193"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p>
    <w:p w14:paraId="2305FDC1"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r w:rsidRPr="00713BCD">
        <w:rPr>
          <w:sz w:val="23"/>
        </w:rPr>
        <w:t>The dismissal of biblical texts without bothering to dig points to a dirty little secret about a lot of scholarly opinion: Much of the traditional suspicion of the biblical text can only be called a prejudice. That is, it's a conclusion arrived at before one has the facts.</w:t>
      </w:r>
    </w:p>
    <w:p w14:paraId="37E4976D"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p>
    <w:p w14:paraId="579200EB"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r w:rsidRPr="00713BCD">
        <w:rPr>
          <w:sz w:val="23"/>
        </w:rPr>
        <w:t>Scholars long assumed that the Bible, like other documents of antiquity, was essentially propaganda, what theologian Rudolf Bultmann called "kerygma" or proclamation.</w:t>
      </w:r>
    </w:p>
    <w:p w14:paraId="173A2CC9"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p>
    <w:p w14:paraId="2DD4E6B3"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r w:rsidRPr="00713BCD">
        <w:rPr>
          <w:sz w:val="23"/>
        </w:rPr>
        <w:t>But this prejudice does an injustice to biblical faith. Central to that faith are history and memory. Christians believe that God has acted, and continues to act, in history. For us, remembering what God has done is an act of worship -- something that brings us closer to God.</w:t>
      </w:r>
    </w:p>
    <w:p w14:paraId="5BA32609"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p>
    <w:p w14:paraId="1CF70C46"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r w:rsidRPr="00713BCD">
        <w:rPr>
          <w:sz w:val="23"/>
        </w:rPr>
        <w:t>Thus, while these discoveries in the desert may come as a surprise to some skeptics, they're no surprise to Christians.</w:t>
      </w:r>
    </w:p>
    <w:p w14:paraId="4C9EAD93"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p>
    <w:p w14:paraId="7E75B990"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r w:rsidRPr="00713BCD">
        <w:rPr>
          <w:sz w:val="23"/>
        </w:rPr>
        <w:t>While archeology alone cannot bring a person to faith, these finds are an eloquent argument for not dismissing the truth of Scripture before at least examining the evidence -- because, as we are learning every day, Jesus meant it when he said that "the very stones will cry out."</w:t>
      </w:r>
    </w:p>
    <w:p w14:paraId="055CCF5D"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p>
    <w:p w14:paraId="548BD49D"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r w:rsidRPr="00713BCD">
        <w:rPr>
          <w:sz w:val="23"/>
        </w:rPr>
        <w:t>Copyright 2002 Prison Fellowship Ministries. All Rights Reserved.</w:t>
      </w:r>
    </w:p>
    <w:p w14:paraId="13685CDC"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p>
    <w:p w14:paraId="25BF24E3"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r w:rsidRPr="00713BCD">
        <w:rPr>
          <w:sz w:val="23"/>
        </w:rPr>
        <w:t>Visit the Breakpoint website at http://www.breakpoint.org.</w:t>
      </w:r>
    </w:p>
    <w:p w14:paraId="30F6DE73"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p>
    <w:p w14:paraId="09C0AE48"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r w:rsidRPr="00713BCD">
        <w:rPr>
          <w:sz w:val="23"/>
        </w:rPr>
        <w:t xml:space="preserve">For more information about Chuck Colson and Prison Fellowship Ministries, </w:t>
      </w:r>
    </w:p>
    <w:p w14:paraId="3FEAC517" w14:textId="77777777" w:rsidR="005721BC" w:rsidRPr="00713BCD" w:rsidRDefault="005721BC">
      <w:pPr>
        <w:pBdr>
          <w:top w:val="single" w:sz="4" w:space="1" w:color="auto"/>
          <w:left w:val="single" w:sz="4" w:space="4" w:color="auto"/>
          <w:bottom w:val="single" w:sz="4" w:space="1" w:color="auto"/>
          <w:right w:val="single" w:sz="4" w:space="4" w:color="auto"/>
        </w:pBdr>
        <w:rPr>
          <w:sz w:val="23"/>
        </w:rPr>
      </w:pPr>
      <w:r w:rsidRPr="00713BCD">
        <w:rPr>
          <w:sz w:val="23"/>
        </w:rPr>
        <w:t>visit http://www.prisonfellowship.</w:t>
      </w:r>
    </w:p>
    <w:p w14:paraId="2C97E164" w14:textId="149ED302" w:rsidR="005721BC" w:rsidRPr="00713BCD" w:rsidRDefault="005721BC" w:rsidP="00FF438B">
      <w:pPr>
        <w:pStyle w:val="Heading3"/>
      </w:pPr>
      <w:bookmarkStart w:id="814" w:name="_Toc15034182"/>
      <w:r w:rsidRPr="00713BCD">
        <w:t xml:space="preserve">Incomplete Record: </w:t>
      </w:r>
      <w:r w:rsidR="00B4515B" w:rsidRPr="00713BCD">
        <w:t>Archaeology cannot Prove many Biblical Accounts</w:t>
      </w:r>
      <w:r w:rsidRPr="00713BCD">
        <w:t>.</w:t>
      </w:r>
      <w:bookmarkEnd w:id="814"/>
      <w:r w:rsidRPr="00713BCD">
        <w:t xml:space="preserve">  </w:t>
      </w:r>
    </w:p>
    <w:p w14:paraId="59AE9198" w14:textId="77777777" w:rsidR="005721BC" w:rsidRPr="00713BCD" w:rsidRDefault="005721BC" w:rsidP="008D58D7">
      <w:pPr>
        <w:pStyle w:val="Heading4"/>
      </w:pPr>
      <w:r w:rsidRPr="00713BCD">
        <w:t>Of course, they can’t be disproved either (e.g., miracles)! Since we will always have insufficient proof, each individual must choose whether to believe the Bible until disproved by archaeology or to believe archaeologists until disproved by a new understanding of Scripture.</w:t>
      </w:r>
    </w:p>
    <w:p w14:paraId="19144D03" w14:textId="77777777" w:rsidR="005721BC" w:rsidRPr="00713BCD" w:rsidRDefault="005721BC" w:rsidP="008D58D7">
      <w:pPr>
        <w:pStyle w:val="Heading4"/>
      </w:pPr>
      <w:r w:rsidRPr="00713BCD">
        <w:t>Biblical archaeology sometimes seeks to prove whether the Bible is true or not.  This misguided motive tempts archaeologists to try to provide answers that they cannot provide and it tempts their readers to believe theories without extra-</w:t>
      </w:r>
      <w:r w:rsidRPr="00713BCD">
        <w:lastRenderedPageBreak/>
        <w:t>biblical support. As an anonymous person has said, "Absence of proof is not proof of absence."</w:t>
      </w:r>
    </w:p>
    <w:p w14:paraId="3ADB28EF" w14:textId="77777777" w:rsidR="005721BC" w:rsidRPr="00713BCD" w:rsidRDefault="005721BC" w:rsidP="008D58D7">
      <w:pPr>
        <w:pStyle w:val="Heading4"/>
      </w:pPr>
      <w:r w:rsidRPr="00713BCD">
        <w:t>One example of the failure of archaeology to provide convincing evidence is the lack of evidence for Israel's wilderness wanderings.  Given that the desert sands buried most of the cities noted in Numbers several centuries ago, the Exodus and Wanderings must be accepted by faith without archaeological evidence at the present time.</w:t>
      </w:r>
    </w:p>
    <w:p w14:paraId="04BE1F30" w14:textId="77777777" w:rsidR="005721BC" w:rsidRPr="00713BCD" w:rsidRDefault="005721BC" w:rsidP="00FF438B">
      <w:pPr>
        <w:pStyle w:val="Heading3"/>
      </w:pPr>
      <w:bookmarkStart w:id="815" w:name="_Toc15034183"/>
      <w:r w:rsidRPr="00713BCD">
        <w:rPr>
          <w:u w:val="single"/>
        </w:rPr>
        <w:t>Complexity: Biblical Archaeology is the oldest archaeology in the world</w:t>
      </w:r>
      <w:r w:rsidRPr="00713BCD">
        <w:t>: This makes it the most complicated, with more strata than any other branch of archaeology and with the least amount of supporting literary sources.</w:t>
      </w:r>
      <w:bookmarkEnd w:id="815"/>
    </w:p>
    <w:p w14:paraId="0CBF170F" w14:textId="77777777" w:rsidR="005721BC" w:rsidRPr="00713BCD" w:rsidRDefault="005721BC" w:rsidP="00FF438B">
      <w:pPr>
        <w:pStyle w:val="Heading3"/>
      </w:pPr>
      <w:bookmarkStart w:id="816" w:name="_Toc15034184"/>
      <w:r w:rsidRPr="00713BCD">
        <w:rPr>
          <w:u w:val="single"/>
        </w:rPr>
        <w:t>Limited Apologetic Value</w:t>
      </w:r>
      <w:r w:rsidRPr="00713BCD">
        <w:t>: Archaeology cannot prove God's existence nor bring a person to faith in Christ.  This is the work of the Holy Spirit.  It can, however, confirm with solid evidence some of the claims made by Scripture.</w:t>
      </w:r>
      <w:bookmarkEnd w:id="816"/>
    </w:p>
    <w:p w14:paraId="19E44AC8" w14:textId="77777777" w:rsidR="005721BC" w:rsidRPr="00713BCD" w:rsidRDefault="005721BC">
      <w:pPr>
        <w:pStyle w:val="Heading2"/>
      </w:pPr>
      <w:r w:rsidRPr="00713BCD">
        <w:br w:type="page"/>
      </w:r>
      <w:bookmarkStart w:id="817" w:name="_Toc15034185"/>
      <w:bookmarkStart w:id="818" w:name="_Toc15034259"/>
      <w:bookmarkStart w:id="819" w:name="_Toc489334043"/>
      <w:r w:rsidRPr="00713BCD">
        <w:lastRenderedPageBreak/>
        <w:t>Resources</w:t>
      </w:r>
      <w:bookmarkEnd w:id="817"/>
      <w:bookmarkEnd w:id="818"/>
      <w:bookmarkEnd w:id="819"/>
    </w:p>
    <w:p w14:paraId="66159433" w14:textId="77777777" w:rsidR="005721BC" w:rsidRPr="00713BCD" w:rsidRDefault="005721BC" w:rsidP="00FF438B">
      <w:pPr>
        <w:pStyle w:val="Heading3"/>
      </w:pPr>
      <w:bookmarkStart w:id="820" w:name="_Toc15034186"/>
      <w:r w:rsidRPr="00713BCD">
        <w:t>Books Defending Scriptural Reliability</w:t>
      </w:r>
      <w:bookmarkEnd w:id="820"/>
    </w:p>
    <w:p w14:paraId="64E3558C" w14:textId="77777777" w:rsidR="005721BC" w:rsidRPr="00713BCD" w:rsidRDefault="005721BC" w:rsidP="008D58D7">
      <w:pPr>
        <w:pStyle w:val="Heading4"/>
      </w:pPr>
      <w:r w:rsidRPr="00713BCD">
        <w:t>Dever, William G  What Did the Biblical Writers Know and When Did They Know It?: What Archaeology Can Tell Us about the Reality of Ancient Israel.  Grand Rapids: Eerdmans, 2001.  Hardcover $25.00  $17.50</w:t>
      </w:r>
    </w:p>
    <w:p w14:paraId="0055C0B8" w14:textId="77777777" w:rsidR="005721BC" w:rsidRPr="00713BCD" w:rsidRDefault="005721BC">
      <w:pPr>
        <w:ind w:left="1710" w:right="-32"/>
        <w:rPr>
          <w:sz w:val="23"/>
        </w:rPr>
      </w:pPr>
    </w:p>
    <w:p w14:paraId="74CEF2AF" w14:textId="77777777" w:rsidR="005721BC" w:rsidRPr="00713BCD" w:rsidRDefault="005721BC">
      <w:pPr>
        <w:ind w:left="1710" w:right="-32" w:firstLine="540"/>
        <w:rPr>
          <w:sz w:val="23"/>
        </w:rPr>
      </w:pPr>
      <w:r w:rsidRPr="00713BCD">
        <w:rPr>
          <w:sz w:val="23"/>
        </w:rPr>
        <w:t xml:space="preserve">"In this fascinating book noted Syro-Palestinian archaeologist William G. Dever attacks the minimalist position head-on, showing how modern archaeology brilliantly illuminates both life in ancient Palestine and the sacred scriptures as we have them today. Assembling a wealth of archaeological evidence, Dever builds the clearest, most complete [case] yet of the real Israel that existed during the Iron Age of ancient Palestine (1200-600 </w:t>
      </w:r>
      <w:r w:rsidRPr="00713BCD">
        <w:rPr>
          <w:sz w:val="19"/>
        </w:rPr>
        <w:t>BC</w:t>
      </w:r>
      <w:r w:rsidRPr="00713BCD">
        <w:rPr>
          <w:sz w:val="23"/>
        </w:rPr>
        <w:t>). Dever's exceptional reconstruction of this key period points up the minimalists' abuse of archaeology and reveals the weakness of their revisionist histories. Dever shows that ancient Israel, far from being an ‘invention,’ is a reality to be discovered.  Equally important, his recovery of a reliable core history of ancient Israel provides a firm foundation from which to appreciate the aesthetic value and lofty moral aspirations of the Hebrew Bible" (The Dove Booksellers review).</w:t>
      </w:r>
    </w:p>
    <w:p w14:paraId="42412B59" w14:textId="77777777" w:rsidR="005721BC" w:rsidRPr="00713BCD" w:rsidRDefault="005721BC" w:rsidP="008D58D7">
      <w:pPr>
        <w:pStyle w:val="Heading4"/>
      </w:pPr>
      <w:r w:rsidRPr="00713BCD">
        <w:t xml:space="preserve">Hoerth, Alfred.  </w:t>
      </w:r>
      <w:r w:rsidRPr="00713BCD">
        <w:rPr>
          <w:i/>
        </w:rPr>
        <w:t>Archaeology and the Old Testament.</w:t>
      </w:r>
      <w:r w:rsidRPr="00713BCD">
        <w:t xml:space="preserve">  Grand Rapids: Baker, 1998.</w:t>
      </w:r>
    </w:p>
    <w:p w14:paraId="5928BC4A" w14:textId="77777777" w:rsidR="005721BC" w:rsidRPr="00713BCD" w:rsidRDefault="005721BC" w:rsidP="008D58D7">
      <w:pPr>
        <w:pStyle w:val="Heading4"/>
      </w:pPr>
      <w:r w:rsidRPr="00713BCD">
        <w:t>Price, Randall. The Stones Cry Out: How Archeology Confirms the Truth of the Bible.  Harvest House, 1997.</w:t>
      </w:r>
    </w:p>
    <w:p w14:paraId="0ACC3D40" w14:textId="77777777" w:rsidR="005721BC" w:rsidRPr="00713BCD" w:rsidRDefault="005721BC" w:rsidP="008D58D7">
      <w:pPr>
        <w:pStyle w:val="Heading4"/>
        <w:rPr>
          <w:i/>
        </w:rPr>
      </w:pPr>
      <w:r w:rsidRPr="00713BCD">
        <w:t xml:space="preserve">Sheler, Jeffrey.  </w:t>
      </w:r>
      <w:r w:rsidRPr="00713BCD">
        <w:rPr>
          <w:i/>
        </w:rPr>
        <w:t>Is the Bible True?</w:t>
      </w:r>
      <w:r w:rsidRPr="00713BCD">
        <w:t xml:space="preserve"> HarperCollins, 1999.</w:t>
      </w:r>
    </w:p>
    <w:p w14:paraId="585675F9" w14:textId="77777777" w:rsidR="005721BC" w:rsidRPr="00713BCD" w:rsidRDefault="005721BC" w:rsidP="00FF438B">
      <w:pPr>
        <w:pStyle w:val="Heading3"/>
      </w:pPr>
      <w:bookmarkStart w:id="821" w:name="_Toc15034187"/>
      <w:r w:rsidRPr="00713BCD">
        <w:t>Journals</w:t>
      </w:r>
      <w:bookmarkEnd w:id="821"/>
      <w:r w:rsidRPr="00713BCD">
        <w:t xml:space="preserve"> (of varying perspectives)</w:t>
      </w:r>
    </w:p>
    <w:p w14:paraId="07F8B45E" w14:textId="77777777" w:rsidR="005721BC" w:rsidRPr="00713BCD" w:rsidRDefault="005721BC" w:rsidP="008D58D7">
      <w:pPr>
        <w:pStyle w:val="Heading4"/>
      </w:pPr>
      <w:r w:rsidRPr="00713BCD">
        <w:t xml:space="preserve">Michael D. Coogan, "10 Great Finds," </w:t>
      </w:r>
      <w:r w:rsidRPr="00713BCD">
        <w:rPr>
          <w:i/>
        </w:rPr>
        <w:t>Biblical Archaeology Review</w:t>
      </w:r>
      <w:r w:rsidRPr="00713BCD">
        <w:t xml:space="preserve"> 21 (May/June 1995): 36-47.</w:t>
      </w:r>
    </w:p>
    <w:p w14:paraId="6B2C24A1" w14:textId="77777777" w:rsidR="005721BC" w:rsidRPr="00713BCD" w:rsidRDefault="005721BC" w:rsidP="008D58D7">
      <w:pPr>
        <w:pStyle w:val="Heading4"/>
      </w:pPr>
      <w:r w:rsidRPr="00713BCD">
        <w:t xml:space="preserve">Johnson, Gary.  "What Has Archaeology to Do with Faith?" </w:t>
      </w:r>
      <w:r w:rsidRPr="00713BCD">
        <w:rPr>
          <w:i/>
        </w:rPr>
        <w:t>Biblical Archaeologist</w:t>
      </w:r>
      <w:r w:rsidRPr="00713BCD">
        <w:t xml:space="preserve"> 57 (1994): 3.</w:t>
      </w:r>
    </w:p>
    <w:p w14:paraId="17863452" w14:textId="77777777" w:rsidR="005721BC" w:rsidRPr="00713BCD" w:rsidRDefault="005721BC" w:rsidP="00FF438B">
      <w:pPr>
        <w:pStyle w:val="Heading3"/>
      </w:pPr>
      <w:bookmarkStart w:id="822" w:name="_Toc15034188"/>
      <w:r w:rsidRPr="00713BCD">
        <w:t>Websites</w:t>
      </w:r>
      <w:bookmarkEnd w:id="822"/>
      <w:r w:rsidRPr="00713BCD">
        <w:t xml:space="preserve"> (of varying perspectives)</w:t>
      </w:r>
    </w:p>
    <w:p w14:paraId="1291DC9F" w14:textId="77777777" w:rsidR="005721BC" w:rsidRPr="00713BCD" w:rsidRDefault="005721BC" w:rsidP="008D58D7">
      <w:pPr>
        <w:pStyle w:val="Heading4"/>
      </w:pPr>
      <w:hyperlink r:id="rId148" w:history="1">
        <w:r w:rsidRPr="00425683">
          <w:rPr>
            <w:rStyle w:val="Hyperlink"/>
          </w:rPr>
          <w:t>http://www.bib-arch.org/</w:t>
        </w:r>
      </w:hyperlink>
      <w:r>
        <w:t xml:space="preserve"> (</w:t>
      </w:r>
      <w:r w:rsidRPr="00713BCD">
        <w:t xml:space="preserve">Biblical Archaeology Society publishes </w:t>
      </w:r>
      <w:r w:rsidRPr="00241AF4">
        <w:rPr>
          <w:i/>
        </w:rPr>
        <w:t>Biblical Archaeology Review</w:t>
      </w:r>
      <w:r w:rsidRPr="00713BCD">
        <w:t>)</w:t>
      </w:r>
    </w:p>
    <w:p w14:paraId="00C98766" w14:textId="77777777" w:rsidR="005721BC" w:rsidRPr="00713BCD" w:rsidRDefault="005721BC" w:rsidP="008D58D7">
      <w:pPr>
        <w:pStyle w:val="Heading4"/>
      </w:pPr>
      <w:r w:rsidRPr="00713BCD">
        <w:t>http://www.centuryone.org/arch-bible.html</w:t>
      </w:r>
    </w:p>
    <w:p w14:paraId="4E5BFA0B" w14:textId="77777777" w:rsidR="005721BC" w:rsidRPr="00713BCD" w:rsidRDefault="005721BC" w:rsidP="008D58D7">
      <w:pPr>
        <w:pStyle w:val="Heading4"/>
      </w:pPr>
      <w:r w:rsidRPr="00713BCD">
        <w:t>http://www.biblearning.org/code.nsf/wps/home</w:t>
      </w:r>
    </w:p>
    <w:p w14:paraId="3994555C" w14:textId="77777777" w:rsidR="005721BC" w:rsidRPr="00713BCD" w:rsidRDefault="005721BC" w:rsidP="008D58D7">
      <w:pPr>
        <w:pStyle w:val="Heading4"/>
      </w:pPr>
      <w:r w:rsidRPr="00713BCD">
        <w:t>http://www.probe.org</w:t>
      </w:r>
    </w:p>
    <w:p w14:paraId="0A9B75CE" w14:textId="77777777" w:rsidR="005721BC" w:rsidRPr="00713BCD" w:rsidRDefault="005721BC" w:rsidP="008D58D7">
      <w:pPr>
        <w:pStyle w:val="Heading4"/>
      </w:pPr>
      <w:r w:rsidRPr="00713BCD">
        <w:t>http://www.infidels.org/library/magazines/tsr/1998/982front.html</w:t>
      </w:r>
    </w:p>
    <w:p w14:paraId="090308FA" w14:textId="77777777" w:rsidR="005721BC" w:rsidRPr="00713BCD" w:rsidRDefault="005721BC">
      <w:pPr>
        <w:pStyle w:val="Heading2"/>
      </w:pPr>
      <w:r w:rsidRPr="00713BCD">
        <w:br w:type="page"/>
      </w:r>
      <w:bookmarkStart w:id="823" w:name="_Toc15034189"/>
      <w:bookmarkStart w:id="824" w:name="_Toc15034260"/>
      <w:bookmarkStart w:id="825" w:name="_Toc489334044"/>
      <w:r w:rsidRPr="00713BCD">
        <w:lastRenderedPageBreak/>
        <w:t>The Archaeology of Jerusalem from David to Jesus</w:t>
      </w:r>
      <w:r w:rsidRPr="00713BCD">
        <w:rPr>
          <w:rStyle w:val="FootnoteReference"/>
        </w:rPr>
        <w:footnoteReference w:id="153"/>
      </w:r>
      <w:bookmarkEnd w:id="823"/>
      <w:bookmarkEnd w:id="824"/>
      <w:bookmarkEnd w:id="825"/>
    </w:p>
    <w:p w14:paraId="547C0795" w14:textId="77777777" w:rsidR="005721BC" w:rsidRPr="00713BCD" w:rsidRDefault="005721BC" w:rsidP="00FF438B">
      <w:pPr>
        <w:pStyle w:val="Heading3"/>
      </w:pPr>
      <w:bookmarkStart w:id="826" w:name="_Toc15034190"/>
      <w:r w:rsidRPr="00713BCD">
        <w:t>Part 1: From the Beginning to the Babylonian Destruction</w:t>
      </w:r>
      <w:bookmarkEnd w:id="826"/>
    </w:p>
    <w:p w14:paraId="353BB1C7" w14:textId="77777777" w:rsidR="005721BC" w:rsidRPr="00713BCD" w:rsidRDefault="005721BC" w:rsidP="008D58D7">
      <w:pPr>
        <w:pStyle w:val="Heading4"/>
      </w:pPr>
      <w:r w:rsidRPr="00713BCD">
        <w:t>Introduction</w:t>
      </w:r>
    </w:p>
    <w:p w14:paraId="4E1FE02E" w14:textId="77777777" w:rsidR="005721BC" w:rsidRPr="00713BCD" w:rsidRDefault="005721BC" w:rsidP="008D58D7">
      <w:pPr>
        <w:pStyle w:val="Heading4"/>
      </w:pPr>
      <w:r w:rsidRPr="00713BCD">
        <w:t>Jerusalem topography (cf. NTB [New Testament Backgrounds], 21-24a)</w:t>
      </w:r>
    </w:p>
    <w:p w14:paraId="37E82A17" w14:textId="77777777" w:rsidR="005721BC" w:rsidRPr="00713BCD" w:rsidRDefault="005721BC" w:rsidP="008D58D7">
      <w:pPr>
        <w:pStyle w:val="Heading4"/>
      </w:pPr>
      <w:r w:rsidRPr="00713BCD">
        <w:t>Jerusalem’s water source (cf. NTB, 21, 24b-c)</w:t>
      </w:r>
    </w:p>
    <w:p w14:paraId="60A384FA" w14:textId="77777777" w:rsidR="005721BC" w:rsidRPr="00713BCD" w:rsidRDefault="005721BC" w:rsidP="008D58D7">
      <w:pPr>
        <w:pStyle w:val="Heading4"/>
      </w:pPr>
      <w:r w:rsidRPr="00713BCD">
        <w:t>The Jebusite (Canaanite) wall built about 1800 BC</w:t>
      </w:r>
    </w:p>
    <w:p w14:paraId="7C3155BD" w14:textId="77777777" w:rsidR="005721BC" w:rsidRPr="00713BCD" w:rsidRDefault="005721BC" w:rsidP="008D58D7">
      <w:pPr>
        <w:pStyle w:val="Heading4"/>
      </w:pPr>
      <w:r w:rsidRPr="00713BCD">
        <w:t>Israel’s emergence in Canaan: 1200 BC but see my OT Survey, 99-100, 108-110</w:t>
      </w:r>
    </w:p>
    <w:p w14:paraId="0BB33B95" w14:textId="77777777" w:rsidR="005721BC" w:rsidRPr="00713BCD" w:rsidRDefault="005721BC" w:rsidP="008D58D7">
      <w:pPr>
        <w:pStyle w:val="Heading4"/>
      </w:pPr>
      <w:r w:rsidRPr="00713BCD">
        <w:t>David’s capture of Jerusalem &amp; the City of David 1000 BC (cf. NTB, 23 #1)</w:t>
      </w:r>
    </w:p>
    <w:p w14:paraId="760189A2" w14:textId="77777777" w:rsidR="005721BC" w:rsidRPr="00713BCD" w:rsidRDefault="005721BC" w:rsidP="008D58D7">
      <w:pPr>
        <w:pStyle w:val="Heading4"/>
      </w:pPr>
      <w:r w:rsidRPr="00713BCD">
        <w:t>Solomon’s expansion to the north (cf. NTB, 23 #2)</w:t>
      </w:r>
    </w:p>
    <w:p w14:paraId="340A0922" w14:textId="77777777" w:rsidR="005721BC" w:rsidRPr="00713BCD" w:rsidRDefault="005721BC" w:rsidP="008D58D7">
      <w:pPr>
        <w:pStyle w:val="Heading4"/>
      </w:pPr>
      <w:r w:rsidRPr="00713BCD">
        <w:t>Jerusalem in the Divided Kingdom (cf. NTB, 23 #3)</w:t>
      </w:r>
    </w:p>
    <w:p w14:paraId="000D2BCE" w14:textId="77777777" w:rsidR="005721BC" w:rsidRPr="00713BCD" w:rsidRDefault="005721BC" w:rsidP="008D58D7">
      <w:pPr>
        <w:pStyle w:val="Heading4"/>
      </w:pPr>
      <w:r w:rsidRPr="00713BCD">
        <w:t>Hezekiah’s reign and Sennacherib’s invasion of Judah (cf. NTB, 23 #3)</w:t>
      </w:r>
    </w:p>
    <w:p w14:paraId="14563822" w14:textId="77777777" w:rsidR="005721BC" w:rsidRPr="00713BCD" w:rsidRDefault="005721BC" w:rsidP="008D58D7">
      <w:pPr>
        <w:pStyle w:val="Heading4"/>
      </w:pPr>
      <w:r w:rsidRPr="00713BCD">
        <w:t>Hezekiah’s Tunnel (cf. NTB, 24 lower right)</w:t>
      </w:r>
    </w:p>
    <w:p w14:paraId="4AB42FF7" w14:textId="77777777" w:rsidR="005721BC" w:rsidRPr="00713BCD" w:rsidRDefault="005721BC" w:rsidP="008D58D7">
      <w:pPr>
        <w:pStyle w:val="Heading4"/>
      </w:pPr>
      <w:r w:rsidRPr="00713BCD">
        <w:t>The Siloam Inscription (cf. NTB, 24 lower right)</w:t>
      </w:r>
    </w:p>
    <w:p w14:paraId="7DA10664" w14:textId="77777777" w:rsidR="005721BC" w:rsidRPr="00713BCD" w:rsidRDefault="005721BC" w:rsidP="008D58D7">
      <w:pPr>
        <w:pStyle w:val="Heading4"/>
      </w:pPr>
      <w:r w:rsidRPr="00713BCD">
        <w:t>Hezekiah’s Tunnel, again (cf. NTB, 24 lower right)</w:t>
      </w:r>
    </w:p>
    <w:p w14:paraId="257F1507" w14:textId="77777777" w:rsidR="005721BC" w:rsidRPr="00713BCD" w:rsidRDefault="005721BC" w:rsidP="008D58D7">
      <w:pPr>
        <w:pStyle w:val="Heading4"/>
      </w:pPr>
      <w:r w:rsidRPr="00713BCD">
        <w:t>Warren’s Shaft and its relation to David’s conquest of Jerusalem (cf. NTB, 24c)</w:t>
      </w:r>
    </w:p>
    <w:p w14:paraId="17567A33" w14:textId="77777777" w:rsidR="005721BC" w:rsidRPr="00713BCD" w:rsidRDefault="005721BC" w:rsidP="008D58D7">
      <w:pPr>
        <w:pStyle w:val="Heading4"/>
      </w:pPr>
      <w:r w:rsidRPr="00713BCD">
        <w:t>The Stepped-Stone Structure</w:t>
      </w:r>
    </w:p>
    <w:p w14:paraId="6B9AA308" w14:textId="77777777" w:rsidR="005721BC" w:rsidRPr="00713BCD" w:rsidRDefault="005721BC" w:rsidP="008D58D7">
      <w:pPr>
        <w:pStyle w:val="Heading4"/>
      </w:pPr>
      <w:r w:rsidRPr="00713BCD">
        <w:t>The returning exiles build a new eastern wall (cf. NTB, 23 #4)</w:t>
      </w:r>
    </w:p>
    <w:p w14:paraId="266D6610" w14:textId="77777777" w:rsidR="005721BC" w:rsidRPr="00713BCD" w:rsidRDefault="005721BC" w:rsidP="008D58D7">
      <w:pPr>
        <w:pStyle w:val="Heading4"/>
      </w:pPr>
      <w:r w:rsidRPr="00713BCD">
        <w:t>Israelite houses of the 8</w:t>
      </w:r>
      <w:r w:rsidRPr="00713BCD">
        <w:rPr>
          <w:vertAlign w:val="superscript"/>
        </w:rPr>
        <w:t>th</w:t>
      </w:r>
      <w:r w:rsidRPr="00713BCD">
        <w:t>-7</w:t>
      </w:r>
      <w:r w:rsidRPr="00713BCD">
        <w:rPr>
          <w:vertAlign w:val="superscript"/>
        </w:rPr>
        <w:t>th</w:t>
      </w:r>
      <w:r w:rsidRPr="00713BCD">
        <w:t xml:space="preserve"> centuries BC </w:t>
      </w:r>
    </w:p>
    <w:p w14:paraId="4DF14CE7" w14:textId="77777777" w:rsidR="005721BC" w:rsidRPr="00713BCD" w:rsidRDefault="005721BC" w:rsidP="008D58D7">
      <w:pPr>
        <w:pStyle w:val="Heading4"/>
      </w:pPr>
      <w:r w:rsidRPr="00713BCD">
        <w:t>Tombs in the City of David</w:t>
      </w:r>
    </w:p>
    <w:p w14:paraId="3D2012A2" w14:textId="77777777" w:rsidR="005721BC" w:rsidRPr="00713BCD" w:rsidRDefault="005721BC" w:rsidP="008D58D7">
      <w:pPr>
        <w:pStyle w:val="Heading4"/>
      </w:pPr>
      <w:r w:rsidRPr="00713BCD">
        <w:t>The Ivory Pomegranate from Solomon’s Temple</w:t>
      </w:r>
    </w:p>
    <w:p w14:paraId="1277AD17" w14:textId="77777777" w:rsidR="005721BC" w:rsidRPr="00713BCD" w:rsidRDefault="005721BC" w:rsidP="008D58D7">
      <w:pPr>
        <w:pStyle w:val="Heading4"/>
      </w:pPr>
      <w:r w:rsidRPr="00713BCD">
        <w:t>The Babylonian conquest of Jerusalem—the tower and arrowheads</w:t>
      </w:r>
    </w:p>
    <w:p w14:paraId="143815D6" w14:textId="77777777" w:rsidR="005721BC" w:rsidRPr="00713BCD" w:rsidRDefault="005721BC" w:rsidP="008D58D7">
      <w:pPr>
        <w:pStyle w:val="Heading4"/>
      </w:pPr>
      <w:r w:rsidRPr="00713BCD">
        <w:t>Tombs at the Shoulder of Hinnom and contents (cf. NTB, 21 far left)</w:t>
      </w:r>
    </w:p>
    <w:p w14:paraId="46AA7B59" w14:textId="77777777" w:rsidR="005721BC" w:rsidRPr="00713BCD" w:rsidRDefault="005721BC" w:rsidP="008D58D7">
      <w:pPr>
        <w:pStyle w:val="Heading4"/>
      </w:pPr>
      <w:r w:rsidRPr="00713BCD">
        <w:t xml:space="preserve"> Silver amulet with oldest biblical quotation (cf. NTB, 216)</w:t>
      </w:r>
    </w:p>
    <w:p w14:paraId="154ADF8C" w14:textId="77777777" w:rsidR="005721BC" w:rsidRPr="00713BCD" w:rsidRDefault="005721BC" w:rsidP="008D58D7">
      <w:pPr>
        <w:pStyle w:val="Heading4"/>
      </w:pPr>
      <w:r w:rsidRPr="00713BCD">
        <w:t xml:space="preserve">Evidence that Jewish life in Jerusalem continued during Babylonian Exile </w:t>
      </w:r>
    </w:p>
    <w:p w14:paraId="746ECC02" w14:textId="77777777" w:rsidR="005721BC" w:rsidRPr="00713BCD" w:rsidRDefault="005721BC" w:rsidP="00FF438B">
      <w:pPr>
        <w:pStyle w:val="Heading3"/>
        <w:numPr>
          <w:ilvl w:val="0"/>
          <w:numId w:val="0"/>
        </w:numPr>
        <w:ind w:left="828"/>
      </w:pPr>
      <w:bookmarkStart w:id="827" w:name="_Toc474574563"/>
      <w:bookmarkStart w:id="828" w:name="_Toc15034191"/>
      <w:r w:rsidRPr="00713BCD">
        <w:lastRenderedPageBreak/>
        <w:t>Part 2: From the Return of the Exiles to the World of Jesus</w:t>
      </w:r>
      <w:bookmarkEnd w:id="827"/>
      <w:bookmarkEnd w:id="828"/>
    </w:p>
    <w:p w14:paraId="599553DF" w14:textId="77777777" w:rsidR="005721BC" w:rsidRPr="00713BCD" w:rsidRDefault="005721BC" w:rsidP="008D58D7">
      <w:pPr>
        <w:pStyle w:val="Heading4"/>
      </w:pPr>
      <w:r w:rsidRPr="00713BCD">
        <w:t>Introduction</w:t>
      </w:r>
    </w:p>
    <w:p w14:paraId="50BF8879" w14:textId="77777777" w:rsidR="005721BC" w:rsidRPr="00713BCD" w:rsidRDefault="005721BC" w:rsidP="008D58D7">
      <w:pPr>
        <w:pStyle w:val="Heading4"/>
      </w:pPr>
      <w:r w:rsidRPr="00713BCD">
        <w:t>The wall built by returnees from the Babylonian exile</w:t>
      </w:r>
    </w:p>
    <w:p w14:paraId="5EE36A77" w14:textId="77777777" w:rsidR="005721BC" w:rsidRPr="00713BCD" w:rsidRDefault="005721BC" w:rsidP="008D58D7">
      <w:pPr>
        <w:pStyle w:val="Heading4"/>
      </w:pPr>
      <w:r w:rsidRPr="00713BCD">
        <w:t>Hellenistic tombs in the Kidron Valley include Absalom’s Tomb (built 1000 yrs. after his birth)</w:t>
      </w:r>
    </w:p>
    <w:p w14:paraId="55782F45" w14:textId="77777777" w:rsidR="005721BC" w:rsidRPr="00713BCD" w:rsidRDefault="005721BC" w:rsidP="008D58D7">
      <w:pPr>
        <w:pStyle w:val="Heading4"/>
      </w:pPr>
      <w:r w:rsidRPr="00713BCD">
        <w:t>Mattathias Tomb Inscription</w:t>
      </w:r>
    </w:p>
    <w:p w14:paraId="7EBA5450" w14:textId="77777777" w:rsidR="005721BC" w:rsidRPr="00713BCD" w:rsidRDefault="005721BC" w:rsidP="008D58D7">
      <w:pPr>
        <w:pStyle w:val="Heading4"/>
      </w:pPr>
      <w:r w:rsidRPr="00713BCD">
        <w:t>Herod the Great (cf. NTB, 79, 81-85)</w:t>
      </w:r>
    </w:p>
    <w:p w14:paraId="4D4170A1" w14:textId="77777777" w:rsidR="005721BC" w:rsidRPr="00713BCD" w:rsidRDefault="005721BC" w:rsidP="008D58D7">
      <w:pPr>
        <w:pStyle w:val="Heading4"/>
      </w:pPr>
      <w:r w:rsidRPr="00713BCD">
        <w:t>Herod’s Temple Mount (cf. NTB, 85)</w:t>
      </w:r>
    </w:p>
    <w:p w14:paraId="628ABC29" w14:textId="77777777" w:rsidR="005721BC" w:rsidRPr="00713BCD" w:rsidRDefault="005721BC" w:rsidP="008D58D7">
      <w:pPr>
        <w:pStyle w:val="Heading4"/>
      </w:pPr>
      <w:r w:rsidRPr="00713BCD">
        <w:t>Herodian masonry</w:t>
      </w:r>
    </w:p>
    <w:p w14:paraId="7F614B68" w14:textId="77777777" w:rsidR="005721BC" w:rsidRPr="00713BCD" w:rsidRDefault="005721BC" w:rsidP="008D58D7">
      <w:pPr>
        <w:pStyle w:val="Heading4"/>
      </w:pPr>
      <w:r w:rsidRPr="00713BCD">
        <w:t>Eastern wall of Herod’s Temple Mount, including the Straight Joint (cf. NTB, 24) and the southeast corner tower which divides Solomon’s Temple Mount from Herod’s extension of it.</w:t>
      </w:r>
    </w:p>
    <w:p w14:paraId="5296BECE" w14:textId="77777777" w:rsidR="005721BC" w:rsidRPr="00713BCD" w:rsidRDefault="005721BC" w:rsidP="008D58D7">
      <w:pPr>
        <w:pStyle w:val="Heading4"/>
      </w:pPr>
      <w:r w:rsidRPr="00713BCD">
        <w:t>Solomon’s Stables is the area built by Herod the Great under his southern extension of temple mount but named after Solomon by Crusaders who used them as horse stables (</w:t>
      </w:r>
      <w:r w:rsidRPr="00713BCD">
        <w:rPr>
          <w:sz w:val="17"/>
        </w:rPr>
        <w:t xml:space="preserve">AD </w:t>
      </w:r>
      <w:r w:rsidRPr="00713BCD">
        <w:t>1000).</w:t>
      </w:r>
    </w:p>
    <w:p w14:paraId="7C22BF92" w14:textId="07221C4F" w:rsidR="005721BC" w:rsidRPr="00713BCD" w:rsidRDefault="00973258" w:rsidP="008D58D7">
      <w:pPr>
        <w:pStyle w:val="Heading4"/>
      </w:pPr>
      <w:r>
        <w:t xml:space="preserve">    </w:t>
      </w:r>
      <w:r w:rsidR="005721BC" w:rsidRPr="00713BCD">
        <w:t>“Keep Off” inscription warned Gentiles not to enter the temple courts</w:t>
      </w:r>
    </w:p>
    <w:p w14:paraId="5C1C42F7" w14:textId="77777777" w:rsidR="005721BC" w:rsidRPr="00713BCD" w:rsidRDefault="005721BC" w:rsidP="008D58D7">
      <w:pPr>
        <w:pStyle w:val="Heading4"/>
      </w:pPr>
      <w:r w:rsidRPr="00713BCD">
        <w:t>Southern wall of Herod’s Temple Mount included Double Gate and Triple Gate (cf. Hulda’s gates of NTB, 21, 24, 25)</w:t>
      </w:r>
    </w:p>
    <w:p w14:paraId="4341F265" w14:textId="77777777" w:rsidR="005721BC" w:rsidRPr="00713BCD" w:rsidRDefault="005721BC" w:rsidP="008D58D7">
      <w:pPr>
        <w:pStyle w:val="Heading4"/>
      </w:pPr>
      <w:r w:rsidRPr="00713BCD">
        <w:t>Robinson’s Arch (cf. NTB, 25 lower left) was named after American scholar who thought it was a bridge; now we know it was a huge staircase (cf. NTB, 21, 24a).</w:t>
      </w:r>
    </w:p>
    <w:p w14:paraId="53FCDF69" w14:textId="77777777" w:rsidR="005721BC" w:rsidRPr="00713BCD" w:rsidRDefault="005721BC" w:rsidP="008D58D7">
      <w:pPr>
        <w:pStyle w:val="Heading4"/>
      </w:pPr>
      <w:r w:rsidRPr="00713BCD">
        <w:t>Tower at the southwestern corner of the Temple Mount includes Trumpeting Inscription (cf. NTB, 25 lower left, 204 bottom).</w:t>
      </w:r>
    </w:p>
    <w:p w14:paraId="2713AD5E" w14:textId="77777777" w:rsidR="005721BC" w:rsidRPr="00713BCD" w:rsidRDefault="005721BC" w:rsidP="008D58D7">
      <w:pPr>
        <w:pStyle w:val="Heading4"/>
      </w:pPr>
      <w:r w:rsidRPr="00713BCD">
        <w:t>Theodotus Inscription inscribed in Greek shows evidence of a Jerusalem synagogue (cf. Acts 6:9 synagogue of the freedmen).</w:t>
      </w:r>
    </w:p>
    <w:p w14:paraId="38EEAA0B" w14:textId="77777777" w:rsidR="005721BC" w:rsidRPr="00713BCD" w:rsidRDefault="005721BC" w:rsidP="008D58D7">
      <w:pPr>
        <w:pStyle w:val="Heading4"/>
      </w:pPr>
      <w:r w:rsidRPr="00713BCD">
        <w:t>Wilson’s Arch supported a bridge from the western wall (cf. NTB, 25); it was named after Charles Wilson (British explorer).</w:t>
      </w:r>
    </w:p>
    <w:p w14:paraId="36FE38FF" w14:textId="77777777" w:rsidR="005721BC" w:rsidRPr="00713BCD" w:rsidRDefault="005721BC" w:rsidP="008D58D7">
      <w:pPr>
        <w:pStyle w:val="Heading4"/>
      </w:pPr>
      <w:r w:rsidRPr="00713BCD">
        <w:t>Herodian mansion and artifacts</w:t>
      </w:r>
    </w:p>
    <w:p w14:paraId="51DD4FAC" w14:textId="54B2BE2C" w:rsidR="005721BC" w:rsidRPr="00713BCD" w:rsidRDefault="005721BC" w:rsidP="008D58D7">
      <w:pPr>
        <w:pStyle w:val="Heading4"/>
      </w:pPr>
      <w:r w:rsidRPr="00713BCD">
        <w:t>Earliest depiction of menorah is 7 branched</w:t>
      </w:r>
    </w:p>
    <w:p w14:paraId="32466CCD" w14:textId="77777777" w:rsidR="005721BC" w:rsidRPr="00713BCD" w:rsidRDefault="005721BC" w:rsidP="008D58D7">
      <w:pPr>
        <w:pStyle w:val="Heading4"/>
      </w:pPr>
      <w:r w:rsidRPr="00713BCD">
        <w:t xml:space="preserve">Roman destruction of Herodian temple and Jerusalem </w:t>
      </w:r>
    </w:p>
    <w:p w14:paraId="52C8BCDA" w14:textId="77777777" w:rsidR="005721BC" w:rsidRPr="00713BCD" w:rsidRDefault="005721BC" w:rsidP="008D58D7">
      <w:pPr>
        <w:pStyle w:val="Heading4"/>
      </w:pPr>
      <w:r w:rsidRPr="00713BCD">
        <w:t>Gethsemane—this was a cave within a garden (cf. my “Bible Geography,” 115-16)</w:t>
      </w:r>
    </w:p>
    <w:p w14:paraId="7A01E2DD" w14:textId="77777777" w:rsidR="005721BC" w:rsidRPr="00713BCD" w:rsidRDefault="005721BC" w:rsidP="008D58D7">
      <w:pPr>
        <w:pStyle w:val="Heading4"/>
      </w:pPr>
      <w:r w:rsidRPr="00713BCD">
        <w:lastRenderedPageBreak/>
        <w:t>Golden Gate and gate beneath the Golden Gate discovered by Jim Fleming</w:t>
      </w:r>
    </w:p>
    <w:p w14:paraId="3569392A" w14:textId="77777777" w:rsidR="005721BC" w:rsidRPr="00713BCD" w:rsidRDefault="005721BC" w:rsidP="008D58D7">
      <w:pPr>
        <w:pStyle w:val="Heading4"/>
      </w:pPr>
      <w:r w:rsidRPr="00713BCD">
        <w:t>“Lithostratus” disproved—couldn’t be the Roman soldiers’ game board since the stones were not laid until AD 41.</w:t>
      </w:r>
    </w:p>
    <w:p w14:paraId="20C2C3EC" w14:textId="701C2480" w:rsidR="005721BC" w:rsidRPr="00713BCD" w:rsidRDefault="005721BC" w:rsidP="008D58D7">
      <w:pPr>
        <w:pStyle w:val="Heading4"/>
      </w:pPr>
      <w:r w:rsidRPr="00713BCD">
        <w:t xml:space="preserve">Site of Jesus’ burial: Holy </w:t>
      </w:r>
      <w:r w:rsidR="008D58D7" w:rsidRPr="00713BCD">
        <w:t>Sepulcher</w:t>
      </w:r>
      <w:r w:rsidRPr="00713BCD">
        <w:t xml:space="preserve"> Church or Garden Tomb (cf. NTB, 24)?  The tradition surrounding the Church goes back to the 4</w:t>
      </w:r>
      <w:r w:rsidRPr="00713BCD">
        <w:rPr>
          <w:vertAlign w:val="superscript"/>
        </w:rPr>
        <w:t>th</w:t>
      </w:r>
      <w:r w:rsidRPr="00713BCD">
        <w:t xml:space="preserve"> century AD, it was a cemetery in Jesus’ time, and it was outside the city wall in AD 33.</w:t>
      </w:r>
    </w:p>
    <w:p w14:paraId="6AE2E908" w14:textId="62452892" w:rsidR="005721BC" w:rsidRPr="00713BCD" w:rsidRDefault="005721BC" w:rsidP="008D58D7">
      <w:pPr>
        <w:pStyle w:val="Heading4"/>
      </w:pPr>
      <w:r w:rsidRPr="00713BCD">
        <w:t xml:space="preserve">Pilgrim Ship in the Holy </w:t>
      </w:r>
      <w:r w:rsidR="008D58D7" w:rsidRPr="00713BCD">
        <w:t>Sepulcher</w:t>
      </w:r>
      <w:r w:rsidRPr="00713BCD">
        <w:t xml:space="preserve"> Church</w:t>
      </w:r>
    </w:p>
    <w:p w14:paraId="1E12CFDE" w14:textId="03964ACD" w:rsidR="005721BC" w:rsidRPr="00713BCD" w:rsidRDefault="005721BC" w:rsidP="008D58D7">
      <w:pPr>
        <w:pStyle w:val="Heading4"/>
      </w:pPr>
      <w:r w:rsidRPr="00713BCD">
        <w:t xml:space="preserve">Roman emperor Hadrian (ca. AD 132) renamed Jerusalem as Aelia Capitolina to </w:t>
      </w:r>
      <w:r w:rsidR="004D02BB" w:rsidRPr="00713BCD">
        <w:t>remove</w:t>
      </w:r>
      <w:r w:rsidRPr="00713BCD">
        <w:t xml:space="preserve"> any Jewish influence; Aelia was his second name and Capitolina reflected the three gods of Capitolina Hill in Rome.</w:t>
      </w:r>
    </w:p>
    <w:p w14:paraId="52BD4A25" w14:textId="77777777" w:rsidR="005721BC" w:rsidRPr="00713BCD" w:rsidRDefault="005721BC" w:rsidP="008D58D7">
      <w:pPr>
        <w:pStyle w:val="Heading4"/>
      </w:pPr>
      <w:r w:rsidRPr="00713BCD">
        <w:t xml:space="preserve">The Roman Gate below the Damascus Gate </w:t>
      </w:r>
    </w:p>
    <w:p w14:paraId="42D246C2" w14:textId="77777777" w:rsidR="005721BC" w:rsidRPr="00713BCD" w:rsidRDefault="005721BC" w:rsidP="008D58D7">
      <w:pPr>
        <w:pStyle w:val="Heading4"/>
      </w:pPr>
      <w:r w:rsidRPr="00713BCD">
        <w:t>The Jerusalem Cardo (Roman main street in Byzantine era) is depicted on the Madaba map in a church in Jordan (cf. NTB, 218).</w:t>
      </w:r>
    </w:p>
    <w:p w14:paraId="17F147BC" w14:textId="77777777" w:rsidR="005721BC" w:rsidRPr="00713BCD" w:rsidRDefault="005721BC" w:rsidP="008D58D7">
      <w:pPr>
        <w:pStyle w:val="Heading4"/>
      </w:pPr>
      <w:r w:rsidRPr="00713BCD">
        <w:t>Isaiah Inscription: In the 6</w:t>
      </w:r>
      <w:r w:rsidRPr="00713BCD">
        <w:rPr>
          <w:vertAlign w:val="superscript"/>
        </w:rPr>
        <w:t>th</w:t>
      </w:r>
      <w:r w:rsidRPr="00713BCD">
        <w:t xml:space="preserve"> century AD Julian the Apostate began rebuilding the temple but died and the work stopped.</w:t>
      </w:r>
    </w:p>
    <w:p w14:paraId="1E59C72C" w14:textId="395C59BA" w:rsidR="005721BC" w:rsidRPr="00713BCD" w:rsidRDefault="00B4515B" w:rsidP="008D58D7">
      <w:pPr>
        <w:pStyle w:val="Heading4"/>
      </w:pPr>
      <w:r w:rsidRPr="00713BCD">
        <w:t xml:space="preserve">Muslims </w:t>
      </w:r>
      <w:r>
        <w:t>built t</w:t>
      </w:r>
      <w:r w:rsidR="005721BC" w:rsidRPr="00713BCD">
        <w:t xml:space="preserve">he Dome of the Rock (cf. NTB, 25) over the Holy of Holies (ca. AD 690) to “outshine” the dark Holy </w:t>
      </w:r>
      <w:r w:rsidR="008D58D7" w:rsidRPr="00713BCD">
        <w:t>Sepulcher</w:t>
      </w:r>
      <w:r w:rsidR="005721BC" w:rsidRPr="00713BCD">
        <w:t xml:space="preserve"> dome; King Hussein of Jordan covered the aluminum bronze alloy with gold in 1994.</w:t>
      </w:r>
    </w:p>
    <w:p w14:paraId="753AAE96" w14:textId="77777777" w:rsidR="005721BC" w:rsidRPr="00713BCD" w:rsidRDefault="005721BC">
      <w:pPr>
        <w:pStyle w:val="Heading2"/>
      </w:pPr>
      <w:r w:rsidRPr="00713BCD">
        <w:br w:type="page"/>
      </w:r>
      <w:bookmarkStart w:id="829" w:name="_Toc15034192"/>
      <w:bookmarkStart w:id="830" w:name="_Toc15034261"/>
      <w:bookmarkStart w:id="831" w:name="_Toc489334045"/>
      <w:r w:rsidRPr="00713BCD">
        <w:lastRenderedPageBreak/>
        <w:t>Biblical Archaeology’s “10 Great Finds”</w:t>
      </w:r>
      <w:bookmarkEnd w:id="829"/>
      <w:bookmarkEnd w:id="830"/>
      <w:bookmarkEnd w:id="831"/>
      <w:r w:rsidRPr="00713BCD">
        <w:t xml:space="preserve"> </w:t>
      </w:r>
    </w:p>
    <w:p w14:paraId="674894E5" w14:textId="77777777" w:rsidR="005721BC" w:rsidRPr="00713BCD" w:rsidRDefault="005721BC">
      <w:pPr>
        <w:tabs>
          <w:tab w:val="left" w:pos="6120"/>
          <w:tab w:val="left" w:pos="6480"/>
          <w:tab w:val="left" w:pos="7560"/>
          <w:tab w:val="left" w:pos="8820"/>
          <w:tab w:val="left" w:pos="9000"/>
        </w:tabs>
        <w:ind w:right="-401"/>
        <w:jc w:val="center"/>
        <w:rPr>
          <w:b/>
          <w:sz w:val="35"/>
        </w:rPr>
      </w:pPr>
      <w:r w:rsidRPr="00713BCD">
        <w:rPr>
          <w:sz w:val="23"/>
        </w:rPr>
        <w:t xml:space="preserve">Michael D. Coogan, </w:t>
      </w:r>
      <w:r w:rsidRPr="00713BCD">
        <w:rPr>
          <w:i/>
          <w:sz w:val="23"/>
        </w:rPr>
        <w:t>Biblical Archaeology Review</w:t>
      </w:r>
      <w:r w:rsidRPr="00713BCD">
        <w:rPr>
          <w:sz w:val="23"/>
        </w:rPr>
        <w:t xml:space="preserve"> 21 (May/June 1995): 36-47 (1 of 12)</w:t>
      </w:r>
    </w:p>
    <w:p w14:paraId="6684FE50" w14:textId="77777777" w:rsidR="005721BC" w:rsidRPr="00713BCD" w:rsidRDefault="005721BC">
      <w:pPr>
        <w:tabs>
          <w:tab w:val="left" w:pos="6120"/>
          <w:tab w:val="left" w:pos="6480"/>
          <w:tab w:val="left" w:pos="7560"/>
          <w:tab w:val="left" w:pos="8820"/>
          <w:tab w:val="left" w:pos="9000"/>
        </w:tabs>
        <w:ind w:right="-401"/>
        <w:jc w:val="center"/>
        <w:rPr>
          <w:b/>
          <w:sz w:val="35"/>
        </w:rPr>
      </w:pPr>
      <w:r w:rsidRPr="00713BCD">
        <w:rPr>
          <w:b/>
          <w:sz w:val="23"/>
        </w:rPr>
        <w:br w:type="page"/>
      </w:r>
      <w:r w:rsidRPr="00713BCD">
        <w:rPr>
          <w:sz w:val="23"/>
        </w:rPr>
        <w:lastRenderedPageBreak/>
        <w:t>Michael D. Coogan, “10 Great Finds,”</w:t>
      </w:r>
      <w:r w:rsidRPr="00713BCD">
        <w:rPr>
          <w:i/>
          <w:sz w:val="23"/>
        </w:rPr>
        <w:t xml:space="preserve"> BAR</w:t>
      </w:r>
      <w:r w:rsidRPr="00713BCD">
        <w:rPr>
          <w:sz w:val="23"/>
        </w:rPr>
        <w:t xml:space="preserve"> 21 (May/June 1995): 36-47 (2 of 12)</w:t>
      </w:r>
    </w:p>
    <w:p w14:paraId="171D3D33" w14:textId="77777777" w:rsidR="005721BC" w:rsidRPr="00713BCD" w:rsidRDefault="005721BC">
      <w:pPr>
        <w:tabs>
          <w:tab w:val="left" w:pos="6120"/>
          <w:tab w:val="left" w:pos="6480"/>
          <w:tab w:val="left" w:pos="7560"/>
          <w:tab w:val="left" w:pos="8820"/>
          <w:tab w:val="left" w:pos="9000"/>
        </w:tabs>
        <w:ind w:right="-401"/>
        <w:jc w:val="center"/>
        <w:rPr>
          <w:b/>
          <w:sz w:val="35"/>
        </w:rPr>
      </w:pPr>
      <w:r w:rsidRPr="00713BCD">
        <w:rPr>
          <w:b/>
          <w:sz w:val="23"/>
        </w:rPr>
        <w:br w:type="page"/>
      </w:r>
      <w:r w:rsidRPr="00713BCD">
        <w:rPr>
          <w:sz w:val="23"/>
        </w:rPr>
        <w:lastRenderedPageBreak/>
        <w:t>Michael D. Coogan, “10 Great Finds,”</w:t>
      </w:r>
      <w:r w:rsidRPr="00713BCD">
        <w:rPr>
          <w:i/>
          <w:sz w:val="23"/>
        </w:rPr>
        <w:t xml:space="preserve"> BAR</w:t>
      </w:r>
      <w:r w:rsidRPr="00713BCD">
        <w:rPr>
          <w:sz w:val="23"/>
        </w:rPr>
        <w:t xml:space="preserve"> 21 (May/June 1995): 36-47 (3 of 12)</w:t>
      </w:r>
    </w:p>
    <w:p w14:paraId="57C183D9" w14:textId="77777777" w:rsidR="005721BC" w:rsidRPr="00713BCD" w:rsidRDefault="005721BC">
      <w:pPr>
        <w:tabs>
          <w:tab w:val="left" w:pos="6120"/>
          <w:tab w:val="left" w:pos="6480"/>
          <w:tab w:val="left" w:pos="7560"/>
          <w:tab w:val="left" w:pos="8820"/>
          <w:tab w:val="left" w:pos="9000"/>
        </w:tabs>
        <w:ind w:right="-401"/>
        <w:jc w:val="center"/>
        <w:rPr>
          <w:b/>
          <w:sz w:val="35"/>
        </w:rPr>
      </w:pPr>
      <w:r w:rsidRPr="00713BCD">
        <w:rPr>
          <w:b/>
          <w:sz w:val="23"/>
        </w:rPr>
        <w:br w:type="page"/>
      </w:r>
      <w:r w:rsidRPr="00713BCD">
        <w:rPr>
          <w:sz w:val="23"/>
        </w:rPr>
        <w:lastRenderedPageBreak/>
        <w:t>Michael D. Coogan, “10 Great Finds,”</w:t>
      </w:r>
      <w:r w:rsidRPr="00713BCD">
        <w:rPr>
          <w:i/>
          <w:sz w:val="23"/>
        </w:rPr>
        <w:t xml:space="preserve"> BAR</w:t>
      </w:r>
      <w:r w:rsidRPr="00713BCD">
        <w:rPr>
          <w:sz w:val="23"/>
        </w:rPr>
        <w:t xml:space="preserve"> 21 (May/June 1995): 36-47 (4 of 12)</w:t>
      </w:r>
    </w:p>
    <w:p w14:paraId="35EC101F" w14:textId="77777777" w:rsidR="005721BC" w:rsidRPr="00713BCD" w:rsidRDefault="005721BC">
      <w:pPr>
        <w:tabs>
          <w:tab w:val="left" w:pos="6120"/>
          <w:tab w:val="left" w:pos="6480"/>
          <w:tab w:val="left" w:pos="7560"/>
          <w:tab w:val="left" w:pos="8820"/>
          <w:tab w:val="left" w:pos="9000"/>
        </w:tabs>
        <w:ind w:right="-401"/>
        <w:jc w:val="center"/>
        <w:rPr>
          <w:b/>
          <w:sz w:val="35"/>
        </w:rPr>
      </w:pPr>
      <w:r w:rsidRPr="00713BCD">
        <w:rPr>
          <w:b/>
          <w:sz w:val="23"/>
        </w:rPr>
        <w:br w:type="page"/>
      </w:r>
      <w:r w:rsidRPr="00713BCD">
        <w:rPr>
          <w:sz w:val="23"/>
        </w:rPr>
        <w:lastRenderedPageBreak/>
        <w:t>Michael D. Coogan, “10 Great Finds,”</w:t>
      </w:r>
      <w:r w:rsidRPr="00713BCD">
        <w:rPr>
          <w:i/>
          <w:sz w:val="23"/>
        </w:rPr>
        <w:t xml:space="preserve"> BAR</w:t>
      </w:r>
      <w:r w:rsidRPr="00713BCD">
        <w:rPr>
          <w:sz w:val="23"/>
        </w:rPr>
        <w:t xml:space="preserve"> 21 (May/June 1995): 36-47 (5 of 12)</w:t>
      </w:r>
    </w:p>
    <w:p w14:paraId="3C334B81" w14:textId="77777777" w:rsidR="005721BC" w:rsidRPr="00713BCD" w:rsidRDefault="005721BC">
      <w:pPr>
        <w:tabs>
          <w:tab w:val="left" w:pos="6120"/>
          <w:tab w:val="left" w:pos="6480"/>
          <w:tab w:val="left" w:pos="7560"/>
          <w:tab w:val="left" w:pos="8820"/>
          <w:tab w:val="left" w:pos="9000"/>
        </w:tabs>
        <w:ind w:right="-401"/>
        <w:jc w:val="center"/>
        <w:rPr>
          <w:b/>
          <w:sz w:val="35"/>
        </w:rPr>
      </w:pPr>
      <w:r w:rsidRPr="00713BCD">
        <w:rPr>
          <w:b/>
          <w:sz w:val="23"/>
        </w:rPr>
        <w:br w:type="page"/>
      </w:r>
      <w:r w:rsidRPr="00713BCD">
        <w:rPr>
          <w:sz w:val="23"/>
        </w:rPr>
        <w:lastRenderedPageBreak/>
        <w:t>Michael D. Coogan, “10 Great Finds,”</w:t>
      </w:r>
      <w:r w:rsidRPr="00713BCD">
        <w:rPr>
          <w:i/>
          <w:sz w:val="23"/>
        </w:rPr>
        <w:t xml:space="preserve"> BAR</w:t>
      </w:r>
      <w:r w:rsidRPr="00713BCD">
        <w:rPr>
          <w:sz w:val="23"/>
        </w:rPr>
        <w:t xml:space="preserve"> 21 (May/June 1995): 36-47 (6 of 12)</w:t>
      </w:r>
    </w:p>
    <w:p w14:paraId="16E47054" w14:textId="77777777" w:rsidR="005721BC" w:rsidRPr="00713BCD" w:rsidRDefault="005721BC">
      <w:pPr>
        <w:tabs>
          <w:tab w:val="left" w:pos="6120"/>
          <w:tab w:val="left" w:pos="6480"/>
          <w:tab w:val="left" w:pos="7560"/>
          <w:tab w:val="left" w:pos="8820"/>
          <w:tab w:val="left" w:pos="9000"/>
        </w:tabs>
        <w:ind w:right="-401"/>
        <w:jc w:val="center"/>
        <w:rPr>
          <w:b/>
          <w:sz w:val="35"/>
        </w:rPr>
      </w:pPr>
      <w:r w:rsidRPr="00713BCD">
        <w:rPr>
          <w:b/>
          <w:sz w:val="23"/>
        </w:rPr>
        <w:br w:type="page"/>
      </w:r>
      <w:r w:rsidRPr="00713BCD">
        <w:rPr>
          <w:sz w:val="23"/>
        </w:rPr>
        <w:lastRenderedPageBreak/>
        <w:t>Michael D. Coogan, “10 Great Finds,”</w:t>
      </w:r>
      <w:r w:rsidRPr="00713BCD">
        <w:rPr>
          <w:i/>
          <w:sz w:val="23"/>
        </w:rPr>
        <w:t xml:space="preserve"> BAR</w:t>
      </w:r>
      <w:r w:rsidRPr="00713BCD">
        <w:rPr>
          <w:sz w:val="23"/>
        </w:rPr>
        <w:t xml:space="preserve"> 21 (May/June 1995): 36-47 (7 of 12)</w:t>
      </w:r>
    </w:p>
    <w:p w14:paraId="54B5FF89" w14:textId="77777777" w:rsidR="005721BC" w:rsidRPr="00713BCD" w:rsidRDefault="005721BC">
      <w:pPr>
        <w:tabs>
          <w:tab w:val="left" w:pos="6120"/>
          <w:tab w:val="left" w:pos="6480"/>
          <w:tab w:val="left" w:pos="7560"/>
          <w:tab w:val="left" w:pos="8820"/>
          <w:tab w:val="left" w:pos="9000"/>
        </w:tabs>
        <w:ind w:right="-401"/>
        <w:jc w:val="center"/>
        <w:rPr>
          <w:b/>
          <w:sz w:val="35"/>
        </w:rPr>
      </w:pPr>
      <w:r w:rsidRPr="00713BCD">
        <w:rPr>
          <w:b/>
          <w:sz w:val="23"/>
        </w:rPr>
        <w:br w:type="page"/>
      </w:r>
      <w:r w:rsidRPr="00713BCD">
        <w:rPr>
          <w:sz w:val="23"/>
        </w:rPr>
        <w:lastRenderedPageBreak/>
        <w:t>Michael D. Coogan, “10 Great Finds,”</w:t>
      </w:r>
      <w:r w:rsidRPr="00713BCD">
        <w:rPr>
          <w:i/>
          <w:sz w:val="23"/>
        </w:rPr>
        <w:t xml:space="preserve"> BAR</w:t>
      </w:r>
      <w:r w:rsidRPr="00713BCD">
        <w:rPr>
          <w:sz w:val="23"/>
        </w:rPr>
        <w:t xml:space="preserve"> 21 (May/June 1995): 36-47 (8 of 12)</w:t>
      </w:r>
    </w:p>
    <w:p w14:paraId="65190D60" w14:textId="77777777" w:rsidR="005721BC" w:rsidRPr="00713BCD" w:rsidRDefault="005721BC">
      <w:pPr>
        <w:tabs>
          <w:tab w:val="left" w:pos="6120"/>
          <w:tab w:val="left" w:pos="6480"/>
          <w:tab w:val="left" w:pos="7560"/>
          <w:tab w:val="left" w:pos="8820"/>
          <w:tab w:val="left" w:pos="9000"/>
        </w:tabs>
        <w:ind w:right="-401"/>
        <w:jc w:val="center"/>
        <w:rPr>
          <w:b/>
          <w:sz w:val="35"/>
        </w:rPr>
      </w:pPr>
      <w:r w:rsidRPr="00713BCD">
        <w:rPr>
          <w:b/>
          <w:sz w:val="23"/>
        </w:rPr>
        <w:br w:type="page"/>
      </w:r>
      <w:r w:rsidRPr="00713BCD">
        <w:rPr>
          <w:sz w:val="23"/>
        </w:rPr>
        <w:lastRenderedPageBreak/>
        <w:t>Michael D. Coogan, “10 Great Finds,”</w:t>
      </w:r>
      <w:r w:rsidRPr="00713BCD">
        <w:rPr>
          <w:i/>
          <w:sz w:val="23"/>
        </w:rPr>
        <w:t xml:space="preserve"> BAR</w:t>
      </w:r>
      <w:r w:rsidRPr="00713BCD">
        <w:rPr>
          <w:sz w:val="23"/>
        </w:rPr>
        <w:t xml:space="preserve"> 21 (May/June 1995): 36-47 (9 of 12)</w:t>
      </w:r>
    </w:p>
    <w:p w14:paraId="0D22F737" w14:textId="77777777" w:rsidR="005721BC" w:rsidRPr="00713BCD" w:rsidRDefault="005721BC">
      <w:pPr>
        <w:tabs>
          <w:tab w:val="left" w:pos="6120"/>
          <w:tab w:val="left" w:pos="6480"/>
          <w:tab w:val="left" w:pos="7560"/>
          <w:tab w:val="left" w:pos="8820"/>
          <w:tab w:val="left" w:pos="9000"/>
        </w:tabs>
        <w:ind w:right="-401"/>
        <w:jc w:val="center"/>
        <w:rPr>
          <w:b/>
          <w:sz w:val="35"/>
        </w:rPr>
      </w:pPr>
      <w:r w:rsidRPr="00713BCD">
        <w:rPr>
          <w:b/>
          <w:sz w:val="23"/>
        </w:rPr>
        <w:br w:type="page"/>
      </w:r>
      <w:r w:rsidRPr="00713BCD">
        <w:rPr>
          <w:sz w:val="23"/>
        </w:rPr>
        <w:lastRenderedPageBreak/>
        <w:t>Michael D. Coogan, “10 Great Finds,”</w:t>
      </w:r>
      <w:r w:rsidRPr="00713BCD">
        <w:rPr>
          <w:i/>
          <w:sz w:val="23"/>
        </w:rPr>
        <w:t xml:space="preserve"> BAR</w:t>
      </w:r>
      <w:r w:rsidRPr="00713BCD">
        <w:rPr>
          <w:sz w:val="23"/>
        </w:rPr>
        <w:t xml:space="preserve"> 21 (May/June 1995): 36-47 (10 of 12)</w:t>
      </w:r>
    </w:p>
    <w:p w14:paraId="1172BC92" w14:textId="77777777" w:rsidR="005721BC" w:rsidRPr="00713BCD" w:rsidRDefault="005721BC">
      <w:pPr>
        <w:tabs>
          <w:tab w:val="left" w:pos="6120"/>
          <w:tab w:val="left" w:pos="6480"/>
          <w:tab w:val="left" w:pos="7560"/>
          <w:tab w:val="left" w:pos="8820"/>
          <w:tab w:val="left" w:pos="9000"/>
        </w:tabs>
        <w:ind w:right="-401"/>
        <w:jc w:val="center"/>
        <w:rPr>
          <w:b/>
          <w:sz w:val="35"/>
        </w:rPr>
      </w:pPr>
      <w:r w:rsidRPr="00713BCD">
        <w:rPr>
          <w:b/>
          <w:sz w:val="23"/>
        </w:rPr>
        <w:br w:type="page"/>
      </w:r>
      <w:r w:rsidRPr="00713BCD">
        <w:rPr>
          <w:sz w:val="23"/>
        </w:rPr>
        <w:lastRenderedPageBreak/>
        <w:t>Michael D. Coogan, “10 Great Finds,”</w:t>
      </w:r>
      <w:r w:rsidRPr="00713BCD">
        <w:rPr>
          <w:i/>
          <w:sz w:val="23"/>
        </w:rPr>
        <w:t xml:space="preserve"> BAR</w:t>
      </w:r>
      <w:r w:rsidRPr="00713BCD">
        <w:rPr>
          <w:sz w:val="23"/>
        </w:rPr>
        <w:t xml:space="preserve"> 21 (May/June 1995): 36-47 (11 of 12)</w:t>
      </w:r>
    </w:p>
    <w:p w14:paraId="79B8DA5E" w14:textId="77777777" w:rsidR="005721BC" w:rsidRPr="00713BCD" w:rsidRDefault="005721BC">
      <w:pPr>
        <w:tabs>
          <w:tab w:val="left" w:pos="6120"/>
          <w:tab w:val="left" w:pos="6480"/>
          <w:tab w:val="left" w:pos="7560"/>
          <w:tab w:val="left" w:pos="8820"/>
          <w:tab w:val="left" w:pos="9000"/>
        </w:tabs>
        <w:ind w:right="-401"/>
        <w:jc w:val="center"/>
        <w:rPr>
          <w:b/>
          <w:sz w:val="35"/>
        </w:rPr>
      </w:pPr>
      <w:r w:rsidRPr="00713BCD">
        <w:rPr>
          <w:b/>
          <w:sz w:val="23"/>
        </w:rPr>
        <w:br w:type="page"/>
      </w:r>
      <w:r w:rsidRPr="00713BCD">
        <w:rPr>
          <w:sz w:val="23"/>
        </w:rPr>
        <w:lastRenderedPageBreak/>
        <w:t>Michael D. Coogan, “10 Great Finds,”</w:t>
      </w:r>
      <w:r w:rsidRPr="00713BCD">
        <w:rPr>
          <w:i/>
          <w:sz w:val="23"/>
        </w:rPr>
        <w:t xml:space="preserve"> BAR</w:t>
      </w:r>
      <w:r w:rsidRPr="00713BCD">
        <w:rPr>
          <w:sz w:val="23"/>
        </w:rPr>
        <w:t xml:space="preserve"> 21 (May/June 1995): 36-47 (12 of 12)</w:t>
      </w:r>
    </w:p>
    <w:p w14:paraId="439E443B" w14:textId="77777777" w:rsidR="005721BC" w:rsidRPr="00713BCD" w:rsidRDefault="005721BC">
      <w:pPr>
        <w:rPr>
          <w:sz w:val="23"/>
        </w:rPr>
      </w:pPr>
    </w:p>
    <w:p w14:paraId="29AC5D7B" w14:textId="77777777" w:rsidR="005721BC" w:rsidRPr="00713BCD" w:rsidRDefault="005721BC">
      <w:pPr>
        <w:pStyle w:val="Heading1"/>
        <w:sectPr w:rsidR="005721BC" w:rsidRPr="00713BCD" w:rsidSect="005721BC">
          <w:headerReference w:type="default" r:id="rId149"/>
          <w:pgSz w:w="11880" w:h="16840"/>
          <w:pgMar w:top="720" w:right="1008" w:bottom="720" w:left="1296" w:header="720" w:footer="720" w:gutter="0"/>
          <w:pgNumType w:start="196"/>
          <w:cols w:space="720"/>
        </w:sectPr>
      </w:pPr>
    </w:p>
    <w:p w14:paraId="548B0D8D" w14:textId="77777777" w:rsidR="005721BC" w:rsidRPr="00713BCD" w:rsidRDefault="005721BC">
      <w:pPr>
        <w:pStyle w:val="Heading1"/>
      </w:pPr>
      <w:bookmarkStart w:id="832" w:name="_Toc15034193"/>
      <w:bookmarkStart w:id="833" w:name="_Toc15034262"/>
      <w:bookmarkStart w:id="834" w:name="_Toc489334046"/>
      <w:r w:rsidRPr="00713BCD">
        <w:lastRenderedPageBreak/>
        <w:t>Supplements</w:t>
      </w:r>
      <w:bookmarkEnd w:id="832"/>
      <w:bookmarkEnd w:id="833"/>
      <w:bookmarkEnd w:id="834"/>
    </w:p>
    <w:p w14:paraId="7593BA34" w14:textId="77777777" w:rsidR="005721BC" w:rsidRPr="00713BCD" w:rsidRDefault="005721BC">
      <w:pPr>
        <w:pStyle w:val="Heading2"/>
        <w:numPr>
          <w:ilvl w:val="1"/>
          <w:numId w:val="2"/>
        </w:numPr>
      </w:pPr>
      <w:bookmarkStart w:id="835" w:name="_Toc489334047"/>
      <w:r w:rsidRPr="00713BCD">
        <w:t>If I Forget Thee: Does Jerusalem Really Matter to Islam (Daniel Pipes)?</w:t>
      </w:r>
      <w:bookmarkEnd w:id="835"/>
    </w:p>
    <w:p w14:paraId="3F5B50E1" w14:textId="77777777" w:rsidR="005721BC" w:rsidRPr="00713BCD" w:rsidRDefault="005721BC">
      <w:pPr>
        <w:ind w:right="-54"/>
        <w:rPr>
          <w:spacing w:val="-8"/>
        </w:rPr>
      </w:pPr>
    </w:p>
    <w:p w14:paraId="2D3AA879" w14:textId="77777777" w:rsidR="005721BC" w:rsidRPr="00713BCD" w:rsidRDefault="005721BC">
      <w:pPr>
        <w:ind w:right="-54"/>
        <w:rPr>
          <w:spacing w:val="-8"/>
        </w:rPr>
      </w:pPr>
      <w:r w:rsidRPr="00713BCD">
        <w:rPr>
          <w:spacing w:val="-8"/>
        </w:rPr>
        <w:t>The architects of the Oslo peace accords understood Jerusalem's power.  Fearing that even discussing the holy city's future before less combustible issues are resolved would detonate the fragile truce between Israelis and Palestinians, they tried to delay this issue to the end.  But they failed: riots met the opening a new entrance to an ancient tunnel last September and now the building of apartments on an empty plot in eastern Jerusalem has brought the negotiations to a halt.  As it becomes clear that the struggle for Jerusalem will not wait, the outside world must confront the conflicting claims made by Jews and Muslims on the city that King David entered three millennia ago.</w:t>
      </w:r>
    </w:p>
    <w:p w14:paraId="3E5DF08A" w14:textId="77777777" w:rsidR="005721BC" w:rsidRPr="00713BCD" w:rsidRDefault="005721BC">
      <w:pPr>
        <w:ind w:right="-54"/>
        <w:rPr>
          <w:spacing w:val="-8"/>
        </w:rPr>
      </w:pPr>
    </w:p>
    <w:p w14:paraId="34E1BC05" w14:textId="77777777" w:rsidR="005721BC" w:rsidRPr="00713BCD" w:rsidRDefault="005721BC">
      <w:pPr>
        <w:ind w:right="-54"/>
        <w:rPr>
          <w:spacing w:val="-8"/>
        </w:rPr>
      </w:pPr>
      <w:r w:rsidRPr="00713BCD">
        <w:rPr>
          <w:spacing w:val="-8"/>
        </w:rPr>
        <w:t>When they do, they will no doubt hear relativistic clichés to the effect that Jerusalem is "a city holy to both peoples," implying a parallel quality to the Jewish and Islamic claims to Jerusalem.  But this is false.  Jerusalem stands as the paramount religious city of Judaism, a place so holy that not just its soil but even its air is deemed sacred.  Jews pray in its direction, mention its name constantly in prayers, close the Passover service with the wistful statement "Next year in Jerusalem," and recall the city in the blessing at the end of meals.</w:t>
      </w:r>
    </w:p>
    <w:p w14:paraId="52F6D625" w14:textId="77777777" w:rsidR="005721BC" w:rsidRPr="00713BCD" w:rsidRDefault="005721BC">
      <w:pPr>
        <w:ind w:right="-54"/>
        <w:rPr>
          <w:spacing w:val="-8"/>
        </w:rPr>
      </w:pPr>
    </w:p>
    <w:p w14:paraId="62822A79" w14:textId="77777777" w:rsidR="005721BC" w:rsidRPr="00713BCD" w:rsidRDefault="005721BC">
      <w:pPr>
        <w:ind w:right="-54"/>
        <w:rPr>
          <w:spacing w:val="-8"/>
        </w:rPr>
      </w:pPr>
      <w:r w:rsidRPr="00713BCD">
        <w:rPr>
          <w:spacing w:val="-8"/>
        </w:rPr>
        <w:t>What about Jerusalem's role in Islam?  Its significance pales next to Mecca and Medina, the twin cities where Muhammad lived and which hosted the great events of Islamic history.  Jerusalem is not the place to which Muslims pray, it is not once mentioned by name in the Qur'an or in prayers, and it is directly connected to no events in Muhammad's life.  The city never became a cultural center and it never served as capital of a sovereign Muslim state.  Jerusalem has mattered to Muslims only intermittently over the past 13 centuries, and when it has mattered, as it does today, it has done so because of politics.  Conversely, when the utility of Jerusalem expires, the passions abate and its status declines.</w:t>
      </w:r>
    </w:p>
    <w:p w14:paraId="36A4466A" w14:textId="77777777" w:rsidR="005721BC" w:rsidRPr="00713BCD" w:rsidRDefault="005721BC">
      <w:pPr>
        <w:ind w:right="-54"/>
        <w:rPr>
          <w:spacing w:val="-8"/>
        </w:rPr>
      </w:pPr>
    </w:p>
    <w:p w14:paraId="572E1DE8" w14:textId="6492B671" w:rsidR="005721BC" w:rsidRPr="00713BCD" w:rsidRDefault="005721BC">
      <w:pPr>
        <w:ind w:right="-54"/>
        <w:rPr>
          <w:spacing w:val="-8"/>
        </w:rPr>
      </w:pPr>
      <w:r w:rsidRPr="00713BCD">
        <w:rPr>
          <w:spacing w:val="-8"/>
        </w:rPr>
        <w:t xml:space="preserve">In </w:t>
      </w:r>
      <w:r w:rsidRPr="00713BCD">
        <w:rPr>
          <w:spacing w:val="-8"/>
          <w:sz w:val="20"/>
        </w:rPr>
        <w:t>AD</w:t>
      </w:r>
      <w:r w:rsidRPr="00713BCD">
        <w:rPr>
          <w:spacing w:val="-8"/>
        </w:rPr>
        <w:t xml:space="preserve"> 622, the Prophet Muhammad fled his </w:t>
      </w:r>
      <w:r w:rsidR="004D02BB" w:rsidRPr="00713BCD">
        <w:rPr>
          <w:spacing w:val="-8"/>
        </w:rPr>
        <w:t>hometown</w:t>
      </w:r>
      <w:r w:rsidRPr="00713BCD">
        <w:rPr>
          <w:spacing w:val="-8"/>
        </w:rPr>
        <w:t xml:space="preserve"> of Mecca for Medina, a city with a substantial Jewish population.  On arrival, if not earlier, he adopted a number of practices friendly to Jews, such as a Yom Kippur-like fast, a synagogue-like house of prayer, and kosher-style dietary laws.  Muhammad also adopted the Judaic practice of facing the Temple Mount in Jerusalem during prayer; "He chose the Holy House in Jerusalem in order that the People of the Book [i.e., Jews] would be conciliated," notes At-Tabari, an early Muslim commentator on the Qur'an, "and the Jews were glad." Modern historians agree: W. Montgomery Watt, a leading biographer of Muhammad, interprets the prophet's "far-reaching concessions to Jewish feeling" as part of his "desire for a reconciliation with the Jews."</w:t>
      </w:r>
    </w:p>
    <w:p w14:paraId="1F3E3F79" w14:textId="77777777" w:rsidR="005721BC" w:rsidRPr="00713BCD" w:rsidRDefault="005721BC">
      <w:pPr>
        <w:ind w:right="-54"/>
        <w:rPr>
          <w:spacing w:val="-8"/>
        </w:rPr>
      </w:pPr>
    </w:p>
    <w:p w14:paraId="3215D7E7" w14:textId="77777777" w:rsidR="005721BC" w:rsidRPr="00713BCD" w:rsidRDefault="005721BC">
      <w:pPr>
        <w:ind w:right="-54"/>
        <w:rPr>
          <w:spacing w:val="-8"/>
        </w:rPr>
      </w:pPr>
      <w:r w:rsidRPr="00713BCD">
        <w:rPr>
          <w:spacing w:val="-8"/>
        </w:rPr>
        <w:t>But Jews criticized the new faith and rejected Muhammad's gestures, leading Muhammad to eventually break with them, probably in early 624.  The most dramatic sign of this change came in a Qur'anic passage (2:142-52) ordering the faithful no longer to pray toward Syria but toward Mecca instead.  (The Qur'an and other sources only mention the direction as "Syria"; other information makes it clear that "Syria" means Jerusalem.)</w:t>
      </w:r>
    </w:p>
    <w:p w14:paraId="0B0895AF" w14:textId="77777777" w:rsidR="005721BC" w:rsidRPr="00713BCD" w:rsidRDefault="005721BC">
      <w:pPr>
        <w:ind w:right="-54"/>
        <w:rPr>
          <w:spacing w:val="-8"/>
        </w:rPr>
      </w:pPr>
    </w:p>
    <w:p w14:paraId="6363091A" w14:textId="77777777" w:rsidR="005721BC" w:rsidRPr="00713BCD" w:rsidRDefault="005721BC">
      <w:pPr>
        <w:ind w:right="-54"/>
        <w:rPr>
          <w:spacing w:val="-8"/>
        </w:rPr>
      </w:pPr>
      <w:r w:rsidRPr="00713BCD">
        <w:rPr>
          <w:spacing w:val="-8"/>
        </w:rPr>
        <w:t>This episode initiated a pattern that would be repeated many times over the succeeding centuries: Muslims take religious interest in Jerusalem because it serves them politically and when the political climate changes, their interest flags.</w:t>
      </w:r>
    </w:p>
    <w:p w14:paraId="696122EE" w14:textId="77777777" w:rsidR="005721BC" w:rsidRPr="00713BCD" w:rsidRDefault="005721BC">
      <w:pPr>
        <w:ind w:right="-54"/>
        <w:rPr>
          <w:spacing w:val="-8"/>
        </w:rPr>
      </w:pPr>
    </w:p>
    <w:p w14:paraId="4E85E14C" w14:textId="77777777" w:rsidR="005721BC" w:rsidRPr="00713BCD" w:rsidRDefault="005721BC">
      <w:pPr>
        <w:ind w:right="-54"/>
        <w:rPr>
          <w:spacing w:val="-8"/>
        </w:rPr>
      </w:pPr>
      <w:r w:rsidRPr="00713BCD">
        <w:rPr>
          <w:spacing w:val="-8"/>
        </w:rPr>
        <w:t xml:space="preserve">In the century after Muhammad's death, politics prompted the Damascus-based Umayyad dynasty, which controlled Jerusalem, to make this city sacred in Islam.  Embroiled in fierce competition with a dissident leader in Mecca, the Umayyad rulers sought to diminish Arabia at Jerusalem's expense.  They sponsored a genre of literature praising the "virtues of Jerusalem" and circulated accounts of </w:t>
      </w:r>
      <w:r w:rsidRPr="00713BCD">
        <w:rPr>
          <w:spacing w:val="-8"/>
        </w:rPr>
        <w:lastRenderedPageBreak/>
        <w:t>the prophet's sayings or doings (called hadiths) favorable to Jerusalem.  In 688-91, they built Islam's first grand structure, the Dome of the Rock, on top of the remains of the Jewish Temple.</w:t>
      </w:r>
    </w:p>
    <w:p w14:paraId="0120FC7A" w14:textId="77777777" w:rsidR="005721BC" w:rsidRPr="00713BCD" w:rsidRDefault="005721BC">
      <w:pPr>
        <w:ind w:right="-54"/>
        <w:rPr>
          <w:spacing w:val="-8"/>
        </w:rPr>
      </w:pPr>
    </w:p>
    <w:p w14:paraId="69827BF5" w14:textId="77777777" w:rsidR="005721BC" w:rsidRPr="00713BCD" w:rsidRDefault="005721BC">
      <w:pPr>
        <w:ind w:right="-54"/>
        <w:rPr>
          <w:spacing w:val="-8"/>
        </w:rPr>
      </w:pPr>
      <w:r w:rsidRPr="00713BCD">
        <w:rPr>
          <w:spacing w:val="-8"/>
        </w:rPr>
        <w:t>In a particularly subtle and complex step, they even reinterpreted the Qur'an to make room for Jerusalem.  The Qur'an, describing Muhammad's Night Journey (</w:t>
      </w:r>
      <w:r w:rsidRPr="008D58D7">
        <w:rPr>
          <w:i/>
          <w:iCs/>
          <w:spacing w:val="-8"/>
        </w:rPr>
        <w:t>isra'</w:t>
      </w:r>
      <w:r w:rsidRPr="00713BCD">
        <w:rPr>
          <w:spacing w:val="-8"/>
        </w:rPr>
        <w:t>), reads: "[God] takes His servant [i.e., Muhammad] by night from the Sacred Mosque to the furthest mosque." When this Qur'anic passage was first revealed, in about 621, a place called the Sacred Mosque already existed in Mecca.  In contrast, the "furthest mosque" was a turn of phrase, not a place.  Some early Muslims understood it as metaphorical or as a place in heaven.  And if the "furthest mosque" did exist on earth, Palestine would have seemed an unlikely location, for that region elsewhere in the Qur'an (30:1) was called "the closest land" (</w:t>
      </w:r>
      <w:r w:rsidRPr="008D58D7">
        <w:rPr>
          <w:i/>
          <w:iCs/>
          <w:spacing w:val="-8"/>
        </w:rPr>
        <w:t>adna al-ard</w:t>
      </w:r>
      <w:r w:rsidRPr="00713BCD">
        <w:rPr>
          <w:spacing w:val="-8"/>
        </w:rPr>
        <w:t>).</w:t>
      </w:r>
    </w:p>
    <w:p w14:paraId="4DDA4337" w14:textId="77777777" w:rsidR="005721BC" w:rsidRPr="00713BCD" w:rsidRDefault="005721BC">
      <w:pPr>
        <w:ind w:right="-54"/>
        <w:rPr>
          <w:spacing w:val="-8"/>
        </w:rPr>
      </w:pPr>
    </w:p>
    <w:p w14:paraId="495178C9" w14:textId="77777777" w:rsidR="005721BC" w:rsidRPr="00713BCD" w:rsidRDefault="005721BC">
      <w:pPr>
        <w:ind w:right="-54"/>
        <w:rPr>
          <w:spacing w:val="-8"/>
        </w:rPr>
      </w:pPr>
      <w:r w:rsidRPr="00713BCD">
        <w:rPr>
          <w:spacing w:val="-8"/>
        </w:rPr>
        <w:t>But in 715, the Umayyads built a mosque in Jerusalem, again right on the Temple Mount, and called it the Furthest Mosque (al-masjid al-aqsa, or Al-Aqsa Mosque).  With this, the Umayyads not only post hoc inserted Jerusalem into the Qur'an but retroactively gave it a prominent role in Muhammad's life.  For if the "furthest mosque" is in Jerusalem, then Muhammad's Night Journey and his subsequent ascension to heaven (mi`raj) also took place on the Temple Mount.</w:t>
      </w:r>
    </w:p>
    <w:p w14:paraId="55938EC2" w14:textId="77777777" w:rsidR="005721BC" w:rsidRPr="00713BCD" w:rsidRDefault="005721BC">
      <w:pPr>
        <w:ind w:right="-54"/>
        <w:rPr>
          <w:spacing w:val="-8"/>
        </w:rPr>
      </w:pPr>
    </w:p>
    <w:p w14:paraId="18D89D38" w14:textId="77777777" w:rsidR="005721BC" w:rsidRPr="00713BCD" w:rsidRDefault="005721BC">
      <w:pPr>
        <w:ind w:right="-54"/>
        <w:rPr>
          <w:spacing w:val="-8"/>
        </w:rPr>
      </w:pPr>
      <w:r w:rsidRPr="00713BCD">
        <w:rPr>
          <w:spacing w:val="-8"/>
        </w:rPr>
        <w:t>But, as ever, Jerusalem mattered theologically only when it mattered politically, and when the Umayyad dynasty collapsed in 750, Jerusalem fell into near-obscurity.  For the next three and a half centuries, books praising the city lost favor and the construction of glorious buildings not only stopped, but existing ones fell apart (the Dome over the rock collapsed in 1016).  "Learned men are few, and the Christians numerous," bemoaned a tenth-century Muslim native of Jerusalem.  The rulers of the new dynasty bled Jerusalem and its region country through what F. E. Peters of New York University calls "their rapacity and their careless indifference."</w:t>
      </w:r>
    </w:p>
    <w:p w14:paraId="491420AB" w14:textId="77777777" w:rsidR="005721BC" w:rsidRPr="00713BCD" w:rsidRDefault="005721BC">
      <w:pPr>
        <w:ind w:right="-54"/>
        <w:rPr>
          <w:spacing w:val="-8"/>
        </w:rPr>
      </w:pPr>
    </w:p>
    <w:p w14:paraId="24362A39" w14:textId="77777777" w:rsidR="005721BC" w:rsidRPr="00713BCD" w:rsidRDefault="005721BC">
      <w:pPr>
        <w:ind w:right="-54"/>
        <w:rPr>
          <w:spacing w:val="-8"/>
        </w:rPr>
      </w:pPr>
      <w:r w:rsidRPr="00713BCD">
        <w:rPr>
          <w:spacing w:val="-8"/>
        </w:rPr>
        <w:t>By the early tenth century, notes Peters, Muslim rule over Jerusalem had an "almost casual" quality with "no particular political significance." In keeping with this near-indifference, the Crusader conquest of the city in 1099 initially aroused a mild Muslim response: "one does not detect either shock or a sense of religious loss and humiliation," notes Emmanuel Sivan of the Hebrew University, a scholar of this era.</w:t>
      </w:r>
    </w:p>
    <w:p w14:paraId="4CFE87FA" w14:textId="77777777" w:rsidR="005721BC" w:rsidRPr="00713BCD" w:rsidRDefault="005721BC">
      <w:pPr>
        <w:ind w:right="-54"/>
        <w:rPr>
          <w:spacing w:val="-8"/>
        </w:rPr>
      </w:pPr>
    </w:p>
    <w:p w14:paraId="5BB34F4B" w14:textId="77777777" w:rsidR="005721BC" w:rsidRPr="00713BCD" w:rsidRDefault="005721BC">
      <w:pPr>
        <w:ind w:right="-54"/>
        <w:rPr>
          <w:spacing w:val="-8"/>
        </w:rPr>
      </w:pPr>
      <w:r w:rsidRPr="00713BCD">
        <w:rPr>
          <w:spacing w:val="-8"/>
        </w:rPr>
        <w:t>Only as the effort to retake Jerusalem grew serious in about 1150 did Muslim leaders stress Jerusalem's importance to Islam.  Once again, hadiths about Jerusalem's sanctity and books about the "virtues of Jerusalem" appeared.  One hadith put words into the Prophet Muhammad's mouth saying that, after his own death, Jerusalem's falling to the infidels is the second greatest catastrophe facing Islam.</w:t>
      </w:r>
    </w:p>
    <w:p w14:paraId="08F5E969" w14:textId="77777777" w:rsidR="005721BC" w:rsidRPr="00713BCD" w:rsidRDefault="005721BC">
      <w:pPr>
        <w:ind w:right="-54"/>
        <w:rPr>
          <w:spacing w:val="-8"/>
        </w:rPr>
      </w:pPr>
    </w:p>
    <w:p w14:paraId="5D08099B" w14:textId="77777777" w:rsidR="005721BC" w:rsidRPr="00713BCD" w:rsidRDefault="005721BC">
      <w:pPr>
        <w:ind w:right="-54"/>
        <w:rPr>
          <w:spacing w:val="-8"/>
        </w:rPr>
      </w:pPr>
      <w:r w:rsidRPr="00713BCD">
        <w:rPr>
          <w:spacing w:val="-8"/>
        </w:rPr>
        <w:t>Once safely back in Muslim hands after Saladin's reconquest, however, interest in Jerusalem dropped, to the point where one of Saladin's grandsons temporarily ceded the city in 1229 to Emperor Friedrich II in return for the German's promise of military aid against his brother, a rival king.  But learning that Jerusalem was back in Christian hands again provoked intense Muslim emotions; as a result, in 1244, the city was again under Muslim rule.  The psychology at work here bears note: that Christian knights traveled from distant lands to make Jerusalem their capital made the city more valuable in Muslim eyes too.  "It was a city strongly coveted by the enemies of the faith, and thus became, in a sort of mirror-image syndrome, dear to Muslim hearts," Sivan explains.</w:t>
      </w:r>
    </w:p>
    <w:p w14:paraId="18655C72" w14:textId="77777777" w:rsidR="005721BC" w:rsidRPr="00713BCD" w:rsidRDefault="005721BC">
      <w:pPr>
        <w:ind w:right="-54"/>
        <w:rPr>
          <w:spacing w:val="-8"/>
        </w:rPr>
      </w:pPr>
    </w:p>
    <w:p w14:paraId="039852CA" w14:textId="77777777" w:rsidR="005721BC" w:rsidRPr="00713BCD" w:rsidRDefault="005721BC">
      <w:pPr>
        <w:ind w:right="-54"/>
        <w:rPr>
          <w:spacing w:val="-8"/>
        </w:rPr>
      </w:pPr>
      <w:r w:rsidRPr="00713BCD">
        <w:rPr>
          <w:spacing w:val="-8"/>
        </w:rPr>
        <w:t xml:space="preserve">The city then lapsed back to its usual obscurity for nearly eight centuries.  At one point, the city's entire population amounted to a miserable four thousand souls.  The Temple Mount sanctuaries were abandoned and became dilapidated.  Under Ottoman rule (1516-1917), Jerusalem suffered the indignity of being treated as a tax farm for non-resident, one-year (and so very rapacious) officials.  The Turkish authorities raised funds by gouging European visitors, and so made little effort to promote Jerusalem's economy.  The tax rolls show soap as the city's only export item.  In 1611, George Sandys found that "Much lies waste; the old buildings (except a few) all ruined, the new </w:t>
      </w:r>
      <w:r w:rsidRPr="00713BCD">
        <w:rPr>
          <w:spacing w:val="-8"/>
        </w:rPr>
        <w:lastRenderedPageBreak/>
        <w:t>contemptible." Gustav Flaubert of Madame Bovary fame visited in 1850 and found "Ruins everywhere." Mark Twain in 1867 wrote that Jerusalem "has lost all its ancient grandeur, and is become a pauper village."</w:t>
      </w:r>
    </w:p>
    <w:p w14:paraId="05ACCCE7" w14:textId="77777777" w:rsidR="005721BC" w:rsidRPr="00713BCD" w:rsidRDefault="005721BC">
      <w:pPr>
        <w:ind w:right="-54"/>
        <w:rPr>
          <w:spacing w:val="-8"/>
        </w:rPr>
      </w:pPr>
    </w:p>
    <w:p w14:paraId="513D7243" w14:textId="77777777" w:rsidR="005721BC" w:rsidRPr="00713BCD" w:rsidRDefault="005721BC">
      <w:pPr>
        <w:ind w:right="-54"/>
        <w:rPr>
          <w:spacing w:val="-8"/>
        </w:rPr>
      </w:pPr>
      <w:r w:rsidRPr="00713BCD">
        <w:rPr>
          <w:spacing w:val="-8"/>
        </w:rPr>
        <w:t>In modern times, notes the Israeli scholar Hava Lazarus-Yafeh, Jerusalem "became the focus of religious and political Arab activity only at the beginning of the present century, and only because of the renewed Jewish activity in the city and Judaism's claims on the Western Wailing Wall." British rule over city, lasting from 1917 to 1948, further galvanized Muslim passion for Jerusalem.  The Palestinian leader (and mufti of Jerusalem) Hajj Amin al-Husayni made the Temple Mount central to his anti-Zionist efforts, for example raising funds throughout the Arab world for the restoration of the Dome of the Rock.  Arab politicians made Jerusalem a prominent destination; for example, Iraqi leaders frequently turned up, where they demonstrably prayed at Al-Aqsa and gave rousing speeches.</w:t>
      </w:r>
    </w:p>
    <w:p w14:paraId="3D5564F5" w14:textId="77777777" w:rsidR="005721BC" w:rsidRPr="00713BCD" w:rsidRDefault="005721BC">
      <w:pPr>
        <w:ind w:right="-54"/>
        <w:rPr>
          <w:spacing w:val="-8"/>
        </w:rPr>
      </w:pPr>
    </w:p>
    <w:p w14:paraId="100EE512" w14:textId="77777777" w:rsidR="005721BC" w:rsidRPr="00713BCD" w:rsidRDefault="005721BC">
      <w:pPr>
        <w:ind w:right="-54"/>
        <w:rPr>
          <w:spacing w:val="-8"/>
        </w:rPr>
      </w:pPr>
      <w:r w:rsidRPr="00713BCD">
        <w:rPr>
          <w:spacing w:val="-8"/>
        </w:rPr>
        <w:t>But when Muslims retook the Old City with its Islamic sanctuaries in 1948, they quickly lost interest in it.  An initial excitement stirred when the Jordanian forces took the walled city in 1948 as evidenced by the Coptic bishop's crowning King `Abdallah as "King of Jerusalem" in November of that year but then the usual ennui [boredom] set in.  The Hashemites had little affection for Jerusalem, where some of their most devoted enemies lived and where `Abdallah himself was shot dead in 1951.  In fact, the Hashemites made a concerted effort to diminish the holy city's importance in favor of their capital, Amman.  Jerusalem had served as the British administrative capital, but now all government offices there (save tourism) were shut down.  The Jordanians also closed some local institutions (e.g., the Arab Higher Committee) and moved others to Amman (the treasury of the Palestinian waqf, or religious endowment).</w:t>
      </w:r>
    </w:p>
    <w:p w14:paraId="2676A3C1" w14:textId="77777777" w:rsidR="005721BC" w:rsidRPr="00713BCD" w:rsidRDefault="005721BC">
      <w:pPr>
        <w:ind w:right="-54"/>
        <w:rPr>
          <w:spacing w:val="-8"/>
        </w:rPr>
      </w:pPr>
    </w:p>
    <w:p w14:paraId="3074F024" w14:textId="77777777" w:rsidR="005721BC" w:rsidRPr="00713BCD" w:rsidRDefault="005721BC">
      <w:pPr>
        <w:ind w:right="-54"/>
        <w:rPr>
          <w:spacing w:val="-8"/>
        </w:rPr>
      </w:pPr>
      <w:r w:rsidRPr="00713BCD">
        <w:rPr>
          <w:spacing w:val="-8"/>
        </w:rPr>
        <w:t>Their effort succeeded.  Once again, Arab Jerusalem became an isolated provincial town, now even less important than Nablus.  The economy stagnated and many thousands left Arab Jerusalem.  While the population of Amman increased five-fold in the period 1948-67, Jerusalem's grew just 50 percent.  Amman was chosen as the site of the country's first university as well as of the royal family's many residences.  Perhaps most insulting of all, Jordanian radio broadcast the Friday prayers not from Al-Aqsa Mosque but from a mosque in Amman.</w:t>
      </w:r>
    </w:p>
    <w:p w14:paraId="112D646E" w14:textId="77777777" w:rsidR="005721BC" w:rsidRPr="00713BCD" w:rsidRDefault="005721BC">
      <w:pPr>
        <w:ind w:right="-54"/>
        <w:rPr>
          <w:spacing w:val="-8"/>
        </w:rPr>
      </w:pPr>
    </w:p>
    <w:p w14:paraId="15729127" w14:textId="77777777" w:rsidR="005721BC" w:rsidRPr="00713BCD" w:rsidRDefault="005721BC">
      <w:pPr>
        <w:ind w:right="-54"/>
        <w:rPr>
          <w:spacing w:val="-8"/>
        </w:rPr>
      </w:pPr>
      <w:r w:rsidRPr="00713BCD">
        <w:rPr>
          <w:spacing w:val="-8"/>
        </w:rPr>
        <w:t>Nor was Jordan alone in ignoring Jerusalem; the city virtually disappeared from the Arab diplomatic map.  No foreign Arab leader came to Jerusalem between 1948 and 1967, and even King Husayn visited only rarely.</w:t>
      </w:r>
    </w:p>
    <w:p w14:paraId="673739B1" w14:textId="77777777" w:rsidR="005721BC" w:rsidRPr="00713BCD" w:rsidRDefault="005721BC">
      <w:pPr>
        <w:ind w:right="-54"/>
        <w:rPr>
          <w:spacing w:val="-8"/>
        </w:rPr>
      </w:pPr>
    </w:p>
    <w:p w14:paraId="4CAD21CD" w14:textId="77777777" w:rsidR="005721BC" w:rsidRPr="00713BCD" w:rsidRDefault="005721BC">
      <w:pPr>
        <w:ind w:right="-54"/>
        <w:rPr>
          <w:spacing w:val="-8"/>
        </w:rPr>
      </w:pPr>
      <w:r w:rsidRPr="00713BCD">
        <w:rPr>
          <w:spacing w:val="-8"/>
        </w:rPr>
        <w:t>King Faysal of Saudi Arabia often spoke after 1967 of yearning to pray in Jerusalem, yet he appears never to have bothered to pray there when he had the chance.  Perhaps most remarkable is that the PLO's founding document, the Palestinian National Covenant of 1964, does not even once mention Jerusalem.</w:t>
      </w:r>
    </w:p>
    <w:p w14:paraId="28F6A1E5" w14:textId="77777777" w:rsidR="005721BC" w:rsidRPr="00713BCD" w:rsidRDefault="005721BC">
      <w:pPr>
        <w:ind w:right="-54"/>
        <w:rPr>
          <w:spacing w:val="-8"/>
        </w:rPr>
      </w:pPr>
    </w:p>
    <w:p w14:paraId="18ADA1AA" w14:textId="77777777" w:rsidR="005721BC" w:rsidRPr="00713BCD" w:rsidRDefault="005721BC">
      <w:pPr>
        <w:ind w:right="-54"/>
        <w:rPr>
          <w:spacing w:val="-8"/>
        </w:rPr>
      </w:pPr>
      <w:r w:rsidRPr="00713BCD">
        <w:rPr>
          <w:spacing w:val="-8"/>
        </w:rPr>
        <w:t>All this abruptly changed after June 1967, when the Old City came under Israeli control.  As in the British period, Palestinians again made Jerusalem the centerpiece of their political program.  Pictures of the Dome of the Rock turned up everywhere, from Yasir Arafat's office to the corner grocery.  The PLO's 1968 Constitution described Jerusalem as "the seat of the Palestine Liberation Organization."</w:t>
      </w:r>
    </w:p>
    <w:p w14:paraId="581FB792" w14:textId="77777777" w:rsidR="005721BC" w:rsidRPr="00713BCD" w:rsidRDefault="005721BC">
      <w:pPr>
        <w:ind w:right="-54"/>
        <w:rPr>
          <w:spacing w:val="-8"/>
        </w:rPr>
      </w:pPr>
    </w:p>
    <w:p w14:paraId="53D23A73" w14:textId="77777777" w:rsidR="005721BC" w:rsidRPr="00713BCD" w:rsidRDefault="005721BC">
      <w:pPr>
        <w:ind w:right="-54"/>
        <w:rPr>
          <w:spacing w:val="-8"/>
        </w:rPr>
      </w:pPr>
      <w:r w:rsidRPr="00713BCD">
        <w:rPr>
          <w:spacing w:val="-8"/>
        </w:rPr>
        <w:t>Nor were Palestinians alone in their renewed interest. "As during the era of the Crusaders," Lazarus-Yafeh points out, many Muslim leaders "began again to emphasize the sanctity of Jerusalem in Islamic tradition," even dusting off old hadiths to back up their claims.  Jerusalem became a mainstay of Arab League and United Nations resolutions.  The formerly stingy Jordanian and Saudi governments now gave munificently to the Jerusalem waqf.</w:t>
      </w:r>
    </w:p>
    <w:p w14:paraId="43192285" w14:textId="77777777" w:rsidR="005721BC" w:rsidRPr="00713BCD" w:rsidRDefault="005721BC">
      <w:pPr>
        <w:ind w:right="-54"/>
        <w:rPr>
          <w:spacing w:val="-8"/>
        </w:rPr>
      </w:pPr>
    </w:p>
    <w:p w14:paraId="364E32DE" w14:textId="77777777" w:rsidR="005721BC" w:rsidRPr="00713BCD" w:rsidRDefault="005721BC">
      <w:pPr>
        <w:ind w:right="-54"/>
        <w:rPr>
          <w:spacing w:val="-8"/>
        </w:rPr>
      </w:pPr>
      <w:r w:rsidRPr="00713BCD">
        <w:rPr>
          <w:spacing w:val="-8"/>
        </w:rPr>
        <w:lastRenderedPageBreak/>
        <w:t>As it was under the British mandate, Jerusalem has since 1967 again become the primary vehicle for mobilizing international Muslim opinion.  A fire at Al-Aqsa Mosque in 1969 gave Faysal the occasion to convene twenty-five Muslim heads of state and establish the Organization of the Islamic Conference, a United Nations for Muslims.  Lebanon's leading Shi`i authority regularly relies on the theme of liberating Jerusalem to inspire his own people to liberate Lebanon.  Since the Islamic Revolution, Iran's 1-rial coin and 1000-rial banknote have featured the Dome of the Rock. Iranian soldiers at war with Saddam Husayn's forces in the 1980s received primitive maps marking a path through Iraq and onto Jerusalem.  Ayatollah Khomeini decreed the last Friday of Ramadan as Jerusalem Day, and the holiday has served as a major occasion for anti-Israel harangues.</w:t>
      </w:r>
    </w:p>
    <w:p w14:paraId="71022D5C" w14:textId="77777777" w:rsidR="005721BC" w:rsidRPr="00713BCD" w:rsidRDefault="005721BC">
      <w:pPr>
        <w:ind w:right="-54"/>
        <w:rPr>
          <w:spacing w:val="-8"/>
        </w:rPr>
      </w:pPr>
    </w:p>
    <w:p w14:paraId="7B9323E5" w14:textId="77777777" w:rsidR="005721BC" w:rsidRPr="00713BCD" w:rsidRDefault="005721BC">
      <w:pPr>
        <w:ind w:right="-54"/>
        <w:rPr>
          <w:spacing w:val="-8"/>
        </w:rPr>
      </w:pPr>
      <w:r w:rsidRPr="00713BCD">
        <w:rPr>
          <w:spacing w:val="-8"/>
        </w:rPr>
        <w:t>Since Israeli occupation, some ideologues have sought to establish the historical basis of Islamic attachment to Jerusalem by raising three main arguments, all of them historically dubious.  First, they assert a Muslim connection to Jerusalem that predates the Jewish one.  Ghada Talhami, a scholar at Lake Forest College, typically asserts that "There are other holy cities in Islam, but Jerusalem holds a special place in the hearts and minds of Muslims because its fate has always been intertwined with theirs."</w:t>
      </w:r>
    </w:p>
    <w:p w14:paraId="56D50399" w14:textId="77777777" w:rsidR="005721BC" w:rsidRPr="00713BCD" w:rsidRDefault="005721BC">
      <w:pPr>
        <w:ind w:right="-54"/>
        <w:rPr>
          <w:spacing w:val="-8"/>
        </w:rPr>
      </w:pPr>
    </w:p>
    <w:p w14:paraId="44F7E4B7" w14:textId="77777777" w:rsidR="005721BC" w:rsidRPr="00713BCD" w:rsidRDefault="005721BC">
      <w:pPr>
        <w:ind w:right="-54"/>
        <w:rPr>
          <w:spacing w:val="-8"/>
        </w:rPr>
      </w:pPr>
      <w:r w:rsidRPr="00713BCD">
        <w:rPr>
          <w:spacing w:val="-8"/>
        </w:rPr>
        <w:t>Always?  Jerusalem's founding antedated Islam by about two millennia, so how can that be?  Ibrahim Hooper, national communications director for the Washington-based Council on American-Islamic Relations explains: "the Muslim attachment to Jerusalem does not begin with the prophet Muhammad, it begins with the prophets Abraham, David, Solomon and Jesus, who are also prophets in Islam."  In other words, the central figures of Judaism and Christianity were really proto-Muslims.</w:t>
      </w:r>
    </w:p>
    <w:p w14:paraId="750E1C0A" w14:textId="77777777" w:rsidR="005721BC" w:rsidRPr="00713BCD" w:rsidRDefault="005721BC">
      <w:pPr>
        <w:ind w:right="-54"/>
        <w:rPr>
          <w:spacing w:val="-8"/>
        </w:rPr>
      </w:pPr>
    </w:p>
    <w:p w14:paraId="3956AA7D" w14:textId="77777777" w:rsidR="005721BC" w:rsidRPr="00713BCD" w:rsidRDefault="005721BC">
      <w:pPr>
        <w:ind w:right="-54"/>
        <w:rPr>
          <w:spacing w:val="-8"/>
        </w:rPr>
      </w:pPr>
      <w:r w:rsidRPr="00713BCD">
        <w:rPr>
          <w:spacing w:val="-8"/>
        </w:rPr>
        <w:t>Second, and equally anachronistic, is the claim that the Qur'an mentions Jerusalem.  Hooper (and others) argue that "the Koran refers to Jerusalem by its Islamic centerpiece, al-Aqsa Mosque."  But this makes no sense: a mosque built a century after the Qur'an was delivered cannot establish what a Qur'anic verse originally meant.</w:t>
      </w:r>
    </w:p>
    <w:p w14:paraId="4CD744D1" w14:textId="77777777" w:rsidR="005721BC" w:rsidRPr="00713BCD" w:rsidRDefault="005721BC">
      <w:pPr>
        <w:ind w:right="-54"/>
        <w:rPr>
          <w:spacing w:val="-8"/>
        </w:rPr>
      </w:pPr>
    </w:p>
    <w:p w14:paraId="7977E3BC" w14:textId="77777777" w:rsidR="005721BC" w:rsidRPr="00713BCD" w:rsidRDefault="005721BC">
      <w:pPr>
        <w:ind w:right="-54"/>
        <w:rPr>
          <w:spacing w:val="-8"/>
        </w:rPr>
      </w:pPr>
      <w:r w:rsidRPr="00713BCD">
        <w:rPr>
          <w:spacing w:val="-8"/>
        </w:rPr>
        <w:t>Third, some Muslims deny Jerusalem any importance to Jews.  `Abd al- Malik Dahamshe, an Arab member of Israel's parliament, flatly stated last month that "the Western Wall is not associated with the remains of the Jewish Temple."  A fundamentalist Israel Arab leader went further and announced that "It's prohibited for Jews to pray at the Western Wall."  Or, in the succinct wording of a protest banner: "Jerusalem is Arab."</w:t>
      </w:r>
    </w:p>
    <w:p w14:paraId="07688D06" w14:textId="77777777" w:rsidR="005721BC" w:rsidRPr="00713BCD" w:rsidRDefault="005721BC">
      <w:pPr>
        <w:ind w:right="-54"/>
        <w:rPr>
          <w:spacing w:val="-8"/>
        </w:rPr>
      </w:pPr>
    </w:p>
    <w:p w14:paraId="50F6DE0B" w14:textId="77777777" w:rsidR="005721BC" w:rsidRPr="00713BCD" w:rsidRDefault="005721BC">
      <w:pPr>
        <w:ind w:right="-54"/>
        <w:rPr>
          <w:spacing w:val="-8"/>
        </w:rPr>
      </w:pPr>
      <w:r w:rsidRPr="00713BCD">
        <w:rPr>
          <w:spacing w:val="-8"/>
        </w:rPr>
        <w:t>Despite these deafening claims that Jerusalem is essential to Islam, the religion does contain a recessive but persistent strain of anti-Jerusalem sentiment.  Perhaps the most prominent adherent of this view was Ibn Taymiya (1263-1328), one of Islam's strictest and most influential religious thinkers.  (The Wahhabis of Arabia are his modern-day successors.)</w:t>
      </w:r>
    </w:p>
    <w:p w14:paraId="29B1350C" w14:textId="77777777" w:rsidR="005721BC" w:rsidRPr="00713BCD" w:rsidRDefault="005721BC">
      <w:pPr>
        <w:ind w:right="-54"/>
        <w:rPr>
          <w:spacing w:val="-8"/>
        </w:rPr>
      </w:pPr>
    </w:p>
    <w:p w14:paraId="0E4CDA2A" w14:textId="77777777" w:rsidR="005721BC" w:rsidRPr="00713BCD" w:rsidRDefault="005721BC">
      <w:pPr>
        <w:ind w:right="-54"/>
        <w:rPr>
          <w:spacing w:val="-8"/>
        </w:rPr>
      </w:pPr>
      <w:r w:rsidRPr="00713BCD">
        <w:rPr>
          <w:spacing w:val="-8"/>
        </w:rPr>
        <w:t>In an attempt to purify Islam of accretions and impieties, Ibn Taymiya dismissed the sacredness of Jerusalem as a notion deriving from Jews and Christians, and from the long-ago Umayyad rivalry with Mecca.  More broadly, learned Muslims living in the years following the Crusades knew that the great publicity given to hadiths extolling Jerusalem's sanctity resulted from the Countercrusade-that is, from political exigency-and treated it warily.</w:t>
      </w:r>
    </w:p>
    <w:p w14:paraId="355A37B4" w14:textId="77777777" w:rsidR="005721BC" w:rsidRPr="00713BCD" w:rsidRDefault="005721BC">
      <w:pPr>
        <w:ind w:right="-54"/>
        <w:rPr>
          <w:spacing w:val="-8"/>
        </w:rPr>
      </w:pPr>
    </w:p>
    <w:p w14:paraId="6117C1F1" w14:textId="77777777" w:rsidR="005721BC" w:rsidRPr="00713BCD" w:rsidRDefault="005721BC">
      <w:pPr>
        <w:ind w:right="-54"/>
        <w:rPr>
          <w:spacing w:val="-8"/>
        </w:rPr>
      </w:pPr>
      <w:r w:rsidRPr="00713BCD">
        <w:rPr>
          <w:spacing w:val="-8"/>
        </w:rPr>
        <w:t>Recalling that God once had Muslims direct their prayers toward Jerusalem and then turned them instead toward Mecca, some early hadiths suggested that Muslims specifically pray with away from Jerusalem, a rejection that still survives in vestigial form; he who prays in Al-Aqsa Mosque not coincidentally shows his back precisely to the Temple area toward which Jews pray.</w:t>
      </w:r>
    </w:p>
    <w:p w14:paraId="67781450" w14:textId="77777777" w:rsidR="005721BC" w:rsidRPr="00713BCD" w:rsidRDefault="005721BC">
      <w:pPr>
        <w:ind w:right="-54"/>
        <w:rPr>
          <w:spacing w:val="-8"/>
        </w:rPr>
      </w:pPr>
    </w:p>
    <w:p w14:paraId="04B03222" w14:textId="77777777" w:rsidR="005721BC" w:rsidRPr="00713BCD" w:rsidRDefault="005721BC">
      <w:pPr>
        <w:ind w:right="-54"/>
        <w:rPr>
          <w:spacing w:val="-8"/>
        </w:rPr>
      </w:pPr>
      <w:r w:rsidRPr="00713BCD">
        <w:rPr>
          <w:spacing w:val="-8"/>
        </w:rPr>
        <w:t xml:space="preserve">In Jerusalem, theological and historical claims matter, serving as the functional equivalent of legal documents elsewhere.  Whoever can establish a deeper and more lasting association with the city has a better chance of winning international support to rule it.  In this context, the fact that politics </w:t>
      </w:r>
      <w:r w:rsidRPr="00713BCD">
        <w:rPr>
          <w:spacing w:val="-8"/>
        </w:rPr>
        <w:lastRenderedPageBreak/>
        <w:t>has so long fueled the Muslim attachment to Jerusalem has two implications.  First, it points to the relative weakness of the Islamic connection to the city, one that arises as much from transitory considerations of mundane need as from the immutable claims of faith.</w:t>
      </w:r>
    </w:p>
    <w:p w14:paraId="767FF97F" w14:textId="77777777" w:rsidR="005721BC" w:rsidRPr="00713BCD" w:rsidRDefault="005721BC">
      <w:pPr>
        <w:ind w:right="-54"/>
        <w:rPr>
          <w:spacing w:val="-8"/>
        </w:rPr>
      </w:pPr>
    </w:p>
    <w:p w14:paraId="2693715A" w14:textId="77777777" w:rsidR="005721BC" w:rsidRPr="00713BCD" w:rsidRDefault="005721BC">
      <w:pPr>
        <w:ind w:right="-54"/>
        <w:rPr>
          <w:spacing w:val="-8"/>
        </w:rPr>
      </w:pPr>
      <w:r w:rsidRPr="00713BCD">
        <w:rPr>
          <w:spacing w:val="-8"/>
        </w:rPr>
        <w:t>Second, it suggests that the Muslim interest lies not so much in controlling Jerusalem as it does in denying control over the city to anyone else.  Jerusalem will never be more than a secondary city for Muslims.</w:t>
      </w:r>
    </w:p>
    <w:p w14:paraId="0170590C" w14:textId="77777777" w:rsidR="005721BC" w:rsidRPr="00713BCD" w:rsidRDefault="005721BC">
      <w:pPr>
        <w:ind w:right="-54"/>
        <w:rPr>
          <w:spacing w:val="-8"/>
        </w:rPr>
      </w:pPr>
    </w:p>
    <w:p w14:paraId="4E14E28C" w14:textId="77777777" w:rsidR="005721BC" w:rsidRPr="00713BCD" w:rsidRDefault="005721BC">
      <w:pPr>
        <w:ind w:right="-54"/>
        <w:rPr>
          <w:spacing w:val="-8"/>
        </w:rPr>
      </w:pPr>
      <w:r w:rsidRPr="00713BCD">
        <w:rPr>
          <w:spacing w:val="-8"/>
        </w:rPr>
        <w:t>In contrast, Mecca is the eternal city of Islam, the place where Muslims believe Abraham nearly sacrificed Isaac's brother Ishmael and toward which Muslims turn to pray five times each day.  Non-Muslims are strictly forbidden there, so it has a purely Muslim population.  Mecca evokes in Muslims a feeling similar to that of Jerusalem among Jews: "Its very mention reverberates awe in Muslims' hearts," writes Abad Ahmad of the Islamic Society of Central Jersey.  Very roughly speaking, what Jerusalem is to Jews, Mecca is to the Muslims.  And just as Muslims rule an undivided Mecca, so Jews should rule an undivided Jerusalem.</w:t>
      </w:r>
    </w:p>
    <w:p w14:paraId="1243EFC0" w14:textId="77777777" w:rsidR="005721BC" w:rsidRPr="00713BCD" w:rsidRDefault="005721BC">
      <w:pPr>
        <w:ind w:right="-54"/>
        <w:rPr>
          <w:spacing w:val="-8"/>
        </w:rPr>
      </w:pPr>
    </w:p>
    <w:p w14:paraId="5351645A" w14:textId="77777777" w:rsidR="005721BC" w:rsidRPr="00713BCD" w:rsidRDefault="005721BC">
      <w:pPr>
        <w:ind w:right="-54"/>
        <w:rPr>
          <w:spacing w:val="-8"/>
        </w:rPr>
      </w:pPr>
      <w:r w:rsidRPr="00713BCD">
        <w:rPr>
          <w:spacing w:val="-8"/>
        </w:rPr>
        <w:t>_________________</w:t>
      </w:r>
    </w:p>
    <w:p w14:paraId="7483B519" w14:textId="77777777" w:rsidR="005721BC" w:rsidRPr="00713BCD" w:rsidRDefault="005721BC">
      <w:pPr>
        <w:ind w:right="-54"/>
        <w:rPr>
          <w:spacing w:val="-8"/>
        </w:rPr>
      </w:pPr>
    </w:p>
    <w:p w14:paraId="7BC76934" w14:textId="77777777" w:rsidR="005721BC" w:rsidRPr="00713BCD" w:rsidRDefault="005721BC">
      <w:pPr>
        <w:ind w:right="-54"/>
        <w:rPr>
          <w:spacing w:val="-8"/>
        </w:rPr>
      </w:pPr>
      <w:r w:rsidRPr="00713BCD">
        <w:rPr>
          <w:spacing w:val="-8"/>
        </w:rPr>
        <w:t xml:space="preserve">The author (Daniel Pipes) is editor of the Middle East Quarterly and author of </w:t>
      </w:r>
      <w:r w:rsidRPr="00713BCD">
        <w:rPr>
          <w:i/>
          <w:spacing w:val="-8"/>
        </w:rPr>
        <w:t>The Hidden Hand: Middle East Fears of Conspiracy</w:t>
      </w:r>
      <w:r w:rsidRPr="00713BCD">
        <w:rPr>
          <w:spacing w:val="-8"/>
        </w:rPr>
        <w:t xml:space="preserve"> (St. Martin's Press).</w:t>
      </w:r>
    </w:p>
    <w:p w14:paraId="2C1BEA1A" w14:textId="77777777" w:rsidR="005721BC" w:rsidRPr="00713BCD" w:rsidRDefault="005721BC">
      <w:pPr>
        <w:ind w:right="-54"/>
        <w:rPr>
          <w:spacing w:val="-8"/>
        </w:rPr>
      </w:pPr>
    </w:p>
    <w:p w14:paraId="45F0A4D0" w14:textId="77777777" w:rsidR="005721BC" w:rsidRPr="00713BCD" w:rsidRDefault="005721BC">
      <w:pPr>
        <w:ind w:right="-54"/>
        <w:rPr>
          <w:spacing w:val="-8"/>
        </w:rPr>
      </w:pPr>
      <w:r w:rsidRPr="00713BCD">
        <w:rPr>
          <w:spacing w:val="-8"/>
        </w:rPr>
        <w:t>Originally appeared in slightly different form in The New Republic April 28, 1997</w:t>
      </w:r>
    </w:p>
    <w:p w14:paraId="3BEF9056" w14:textId="77777777" w:rsidR="005721BC" w:rsidRPr="00713BCD" w:rsidRDefault="005721BC">
      <w:pPr>
        <w:ind w:right="-54"/>
        <w:rPr>
          <w:spacing w:val="-8"/>
        </w:rPr>
      </w:pPr>
    </w:p>
    <w:p w14:paraId="708105BC" w14:textId="77777777" w:rsidR="005721BC" w:rsidRPr="00713BCD" w:rsidRDefault="005721BC">
      <w:pPr>
        <w:ind w:right="-54"/>
        <w:rPr>
          <w:spacing w:val="-8"/>
        </w:rPr>
      </w:pPr>
      <w:r w:rsidRPr="00713BCD">
        <w:rPr>
          <w:spacing w:val="-8"/>
        </w:rPr>
        <w:t>This essay was received courtesy of Dr. Aaron Lerner of Independent Media Review and Analysis (IMRA), imra@netvision.net.il.  Views expressed are not necessarily those of IRIS or its staff.</w:t>
      </w:r>
    </w:p>
    <w:p w14:paraId="20C5FCFA" w14:textId="77777777" w:rsidR="005721BC" w:rsidRPr="00713BCD" w:rsidRDefault="005721BC">
      <w:pPr>
        <w:ind w:right="-54"/>
        <w:rPr>
          <w:spacing w:val="-8"/>
        </w:rPr>
      </w:pPr>
    </w:p>
    <w:p w14:paraId="6686CA13" w14:textId="77777777" w:rsidR="005721BC" w:rsidRPr="00713BCD" w:rsidRDefault="005721BC">
      <w:pPr>
        <w:ind w:right="-54"/>
        <w:rPr>
          <w:spacing w:val="-8"/>
        </w:rPr>
      </w:pPr>
      <w:r w:rsidRPr="00713BCD">
        <w:rPr>
          <w:spacing w:val="-8"/>
        </w:rPr>
        <w:t>Though this essay is substantially longer that the typical IRIS mailing, we believe its content is well worth the exception.</w:t>
      </w:r>
    </w:p>
    <w:p w14:paraId="5C033123" w14:textId="77777777" w:rsidR="005721BC" w:rsidRPr="00713BCD" w:rsidRDefault="005721BC">
      <w:pPr>
        <w:ind w:right="-54"/>
        <w:rPr>
          <w:spacing w:val="-8"/>
        </w:rPr>
      </w:pPr>
    </w:p>
    <w:p w14:paraId="0180FDAF" w14:textId="77777777" w:rsidR="005721BC" w:rsidRPr="00713BCD" w:rsidRDefault="005721BC">
      <w:pPr>
        <w:ind w:right="-54"/>
        <w:rPr>
          <w:spacing w:val="-8"/>
        </w:rPr>
      </w:pPr>
      <w:r w:rsidRPr="00713BCD">
        <w:rPr>
          <w:spacing w:val="-8"/>
        </w:rPr>
        <w:t>Jason and Leiah Elbaum</w:t>
      </w:r>
    </w:p>
    <w:p w14:paraId="4C90E09D" w14:textId="77777777" w:rsidR="005721BC" w:rsidRPr="00713BCD" w:rsidRDefault="005721BC">
      <w:pPr>
        <w:ind w:right="-54"/>
        <w:rPr>
          <w:spacing w:val="-8"/>
        </w:rPr>
      </w:pPr>
      <w:r w:rsidRPr="00713BCD">
        <w:rPr>
          <w:spacing w:val="-8"/>
        </w:rPr>
        <w:t>IRIS</w:t>
      </w:r>
    </w:p>
    <w:p w14:paraId="6D05D029" w14:textId="77777777" w:rsidR="005721BC" w:rsidRPr="00713BCD" w:rsidRDefault="005721BC">
      <w:pPr>
        <w:ind w:right="-54"/>
        <w:rPr>
          <w:spacing w:val="-8"/>
        </w:rPr>
      </w:pPr>
      <w:hyperlink r:id="rId150" w:history="1">
        <w:r w:rsidRPr="00713BCD">
          <w:rPr>
            <w:rStyle w:val="Hyperlink"/>
            <w:spacing w:val="-8"/>
          </w:rPr>
          <w:t>http://www.netaxs.com/people/iris</w:t>
        </w:r>
      </w:hyperlink>
    </w:p>
    <w:p w14:paraId="130F9422" w14:textId="77777777" w:rsidR="005721BC" w:rsidRPr="00713BCD" w:rsidRDefault="005721BC">
      <w:pPr>
        <w:ind w:right="-54"/>
        <w:rPr>
          <w:spacing w:val="-8"/>
        </w:rPr>
      </w:pPr>
    </w:p>
    <w:p w14:paraId="57B28ABB" w14:textId="77777777" w:rsidR="005721BC" w:rsidRPr="00713BCD" w:rsidRDefault="005721BC">
      <w:pPr>
        <w:ind w:right="-54"/>
        <w:rPr>
          <w:spacing w:val="-8"/>
        </w:rPr>
      </w:pPr>
    </w:p>
    <w:p w14:paraId="7781127B" w14:textId="77777777" w:rsidR="005721BC" w:rsidRPr="00713BCD" w:rsidRDefault="005721BC">
      <w:pPr>
        <w:tabs>
          <w:tab w:val="left" w:pos="720"/>
        </w:tabs>
        <w:ind w:left="720" w:right="-54" w:hanging="360"/>
        <w:rPr>
          <w:spacing w:val="-8"/>
          <w:sz w:val="28"/>
        </w:rPr>
        <w:sectPr w:rsidR="005721BC" w:rsidRPr="00713BCD" w:rsidSect="005721BC">
          <w:headerReference w:type="even" r:id="rId151"/>
          <w:headerReference w:type="default" r:id="rId152"/>
          <w:pgSz w:w="11909" w:h="16834" w:code="9"/>
          <w:pgMar w:top="432" w:right="1152" w:bottom="576" w:left="1152" w:header="720" w:footer="720" w:gutter="0"/>
          <w:cols w:space="720"/>
          <w:noEndnote/>
        </w:sectPr>
      </w:pPr>
    </w:p>
    <w:p w14:paraId="2DAEDDC3" w14:textId="77777777" w:rsidR="005721BC" w:rsidRPr="00713BCD" w:rsidRDefault="005721BC">
      <w:pPr>
        <w:pStyle w:val="Heading2"/>
        <w:numPr>
          <w:ilvl w:val="1"/>
          <w:numId w:val="2"/>
        </w:numPr>
      </w:pPr>
      <w:bookmarkStart w:id="836" w:name="_Toc489334048"/>
      <w:bookmarkStart w:id="837" w:name="_Toc15034194"/>
      <w:bookmarkStart w:id="838" w:name="_Toc15034263"/>
      <w:bookmarkStart w:id="839" w:name="_Toc15035211"/>
      <w:r w:rsidRPr="00713BCD">
        <w:lastRenderedPageBreak/>
        <w:t>Other Class Readings</w:t>
      </w:r>
      <w:bookmarkEnd w:id="836"/>
    </w:p>
    <w:p w14:paraId="287E5D08" w14:textId="77777777" w:rsidR="005721BC" w:rsidRDefault="005721BC">
      <w:pPr>
        <w:rPr>
          <w:sz w:val="23"/>
        </w:rPr>
        <w:sectPr w:rsidR="005721BC">
          <w:headerReference w:type="default" r:id="rId153"/>
          <w:pgSz w:w="11880" w:h="16840"/>
          <w:pgMar w:top="720" w:right="1008" w:bottom="720" w:left="1296" w:header="720" w:footer="720" w:gutter="0"/>
          <w:pgNumType w:start="174"/>
          <w:cols w:space="720"/>
        </w:sectPr>
      </w:pPr>
    </w:p>
    <w:p w14:paraId="12C3B18F" w14:textId="77777777" w:rsidR="005721BC" w:rsidRPr="00D90912" w:rsidRDefault="005721BC" w:rsidP="005721BC">
      <w:pPr>
        <w:tabs>
          <w:tab w:val="left" w:pos="5640"/>
        </w:tabs>
        <w:jc w:val="center"/>
        <w:rPr>
          <w:b/>
          <w:sz w:val="32"/>
        </w:rPr>
      </w:pPr>
      <w:r w:rsidRPr="00D90912">
        <w:rPr>
          <w:b/>
          <w:sz w:val="32"/>
        </w:rPr>
        <w:lastRenderedPageBreak/>
        <w:t>Jerusalem Through the Ages</w:t>
      </w:r>
    </w:p>
    <w:p w14:paraId="787F7085" w14:textId="77777777" w:rsidR="005721BC" w:rsidRPr="00D90912" w:rsidRDefault="005721BC" w:rsidP="005721BC">
      <w:pPr>
        <w:tabs>
          <w:tab w:val="left" w:pos="5640"/>
        </w:tabs>
        <w:jc w:val="center"/>
        <w:rPr>
          <w:sz w:val="20"/>
        </w:rPr>
      </w:pPr>
      <w:r w:rsidRPr="00D90912">
        <w:rPr>
          <w:sz w:val="20"/>
        </w:rPr>
        <w:t>Barry J. Beitzel,</w:t>
      </w:r>
      <w:r w:rsidRPr="00D90912">
        <w:rPr>
          <w:i/>
          <w:sz w:val="20"/>
        </w:rPr>
        <w:t xml:space="preserve"> The New Moody Atlas of Bible Lands</w:t>
      </w:r>
      <w:r w:rsidRPr="00D90912">
        <w:rPr>
          <w:sz w:val="20"/>
        </w:rPr>
        <w:t>, 2d ed. (Chicago: Moody, 2009), 220-231 (1 of 12)</w:t>
      </w:r>
    </w:p>
    <w:p w14:paraId="4C0C99A6" w14:textId="77777777" w:rsidR="005721BC" w:rsidRPr="00D90912" w:rsidRDefault="005721BC" w:rsidP="005721BC">
      <w:pPr>
        <w:tabs>
          <w:tab w:val="left" w:pos="5640"/>
        </w:tabs>
        <w:jc w:val="center"/>
        <w:rPr>
          <w:b/>
        </w:rPr>
      </w:pPr>
      <w:r w:rsidRPr="00D90912">
        <w:rPr>
          <w:sz w:val="20"/>
        </w:rPr>
        <w:br w:type="page"/>
      </w:r>
      <w:r w:rsidRPr="00D90912">
        <w:rPr>
          <w:b/>
        </w:rPr>
        <w:lastRenderedPageBreak/>
        <w:t>Jerusalem Through the Ages</w:t>
      </w:r>
    </w:p>
    <w:p w14:paraId="1A6F4E66" w14:textId="77777777" w:rsidR="005721BC" w:rsidRPr="00D90912" w:rsidRDefault="005721BC" w:rsidP="005721BC">
      <w:pPr>
        <w:tabs>
          <w:tab w:val="left" w:pos="5640"/>
        </w:tabs>
        <w:jc w:val="center"/>
        <w:rPr>
          <w:sz w:val="20"/>
        </w:rPr>
      </w:pPr>
      <w:r w:rsidRPr="00D90912">
        <w:rPr>
          <w:sz w:val="20"/>
        </w:rPr>
        <w:t>Barry J. Beitzel,</w:t>
      </w:r>
      <w:r w:rsidRPr="00D90912">
        <w:rPr>
          <w:i/>
          <w:sz w:val="20"/>
        </w:rPr>
        <w:t xml:space="preserve"> The New Moody Atlas of Bible Lands</w:t>
      </w:r>
      <w:r w:rsidRPr="00D90912">
        <w:rPr>
          <w:sz w:val="20"/>
        </w:rPr>
        <w:t>, 2d ed. (Chicago: Moody, 2009), 220-231 (2 of 12)</w:t>
      </w:r>
    </w:p>
    <w:p w14:paraId="3B1F5168" w14:textId="77777777" w:rsidR="005721BC" w:rsidRPr="00D90912" w:rsidRDefault="005721BC" w:rsidP="005721BC">
      <w:pPr>
        <w:tabs>
          <w:tab w:val="left" w:pos="5640"/>
        </w:tabs>
        <w:jc w:val="center"/>
        <w:rPr>
          <w:b/>
        </w:rPr>
      </w:pPr>
      <w:r w:rsidRPr="00D90912">
        <w:rPr>
          <w:sz w:val="20"/>
        </w:rPr>
        <w:br w:type="page"/>
      </w:r>
      <w:r w:rsidRPr="00D90912">
        <w:rPr>
          <w:b/>
        </w:rPr>
        <w:lastRenderedPageBreak/>
        <w:t>Jerusalem Through the Ages</w:t>
      </w:r>
    </w:p>
    <w:p w14:paraId="3B82DF05" w14:textId="77777777" w:rsidR="005721BC" w:rsidRPr="00D90912" w:rsidRDefault="005721BC" w:rsidP="005721BC">
      <w:pPr>
        <w:tabs>
          <w:tab w:val="left" w:pos="5640"/>
        </w:tabs>
        <w:jc w:val="center"/>
        <w:rPr>
          <w:sz w:val="20"/>
        </w:rPr>
      </w:pPr>
      <w:r w:rsidRPr="00D90912">
        <w:rPr>
          <w:sz w:val="20"/>
        </w:rPr>
        <w:t>Barry J. Beitzel,</w:t>
      </w:r>
      <w:r w:rsidRPr="00D90912">
        <w:rPr>
          <w:i/>
          <w:sz w:val="20"/>
        </w:rPr>
        <w:t xml:space="preserve"> The New Moody Atlas of Bible Lands</w:t>
      </w:r>
      <w:r w:rsidRPr="00D90912">
        <w:rPr>
          <w:sz w:val="20"/>
        </w:rPr>
        <w:t>, 2d ed. (Chicago: Moody, 2009), 220-231 (3 of 12)</w:t>
      </w:r>
    </w:p>
    <w:p w14:paraId="26B28D4C" w14:textId="77777777" w:rsidR="005721BC" w:rsidRPr="00D90912" w:rsidRDefault="005721BC" w:rsidP="005721BC">
      <w:pPr>
        <w:tabs>
          <w:tab w:val="left" w:pos="5640"/>
        </w:tabs>
        <w:jc w:val="center"/>
        <w:rPr>
          <w:b/>
        </w:rPr>
      </w:pPr>
      <w:r w:rsidRPr="00D90912">
        <w:rPr>
          <w:sz w:val="20"/>
        </w:rPr>
        <w:br w:type="page"/>
      </w:r>
      <w:r w:rsidRPr="00D90912">
        <w:rPr>
          <w:b/>
        </w:rPr>
        <w:lastRenderedPageBreak/>
        <w:t>Jerusalem Through the Ages</w:t>
      </w:r>
    </w:p>
    <w:p w14:paraId="2AE36537" w14:textId="77777777" w:rsidR="005721BC" w:rsidRPr="00D90912" w:rsidRDefault="005721BC" w:rsidP="005721BC">
      <w:pPr>
        <w:tabs>
          <w:tab w:val="left" w:pos="5640"/>
        </w:tabs>
        <w:jc w:val="center"/>
        <w:rPr>
          <w:sz w:val="20"/>
        </w:rPr>
      </w:pPr>
      <w:r w:rsidRPr="00D90912">
        <w:rPr>
          <w:sz w:val="20"/>
        </w:rPr>
        <w:t>Barry J. Beitzel,</w:t>
      </w:r>
      <w:r w:rsidRPr="00D90912">
        <w:rPr>
          <w:i/>
          <w:sz w:val="20"/>
        </w:rPr>
        <w:t xml:space="preserve"> The New Moody Atlas of Bible Lands</w:t>
      </w:r>
      <w:r w:rsidRPr="00D90912">
        <w:rPr>
          <w:sz w:val="20"/>
        </w:rPr>
        <w:t>, 2d ed. (Chicago: Moody, 2009), 220-231 (4 of 12)</w:t>
      </w:r>
    </w:p>
    <w:p w14:paraId="70AEC931" w14:textId="77777777" w:rsidR="005721BC" w:rsidRPr="00D90912" w:rsidRDefault="005721BC" w:rsidP="005721BC">
      <w:pPr>
        <w:tabs>
          <w:tab w:val="left" w:pos="5640"/>
        </w:tabs>
        <w:jc w:val="center"/>
        <w:rPr>
          <w:b/>
        </w:rPr>
      </w:pPr>
      <w:r w:rsidRPr="00D90912">
        <w:rPr>
          <w:sz w:val="20"/>
        </w:rPr>
        <w:br w:type="page"/>
      </w:r>
      <w:r w:rsidRPr="00D90912">
        <w:rPr>
          <w:b/>
        </w:rPr>
        <w:lastRenderedPageBreak/>
        <w:t>Jerusalem Through the Ages</w:t>
      </w:r>
    </w:p>
    <w:p w14:paraId="7C695150" w14:textId="77777777" w:rsidR="005721BC" w:rsidRPr="00D90912" w:rsidRDefault="005721BC" w:rsidP="005721BC">
      <w:pPr>
        <w:tabs>
          <w:tab w:val="left" w:pos="5640"/>
        </w:tabs>
        <w:jc w:val="center"/>
        <w:rPr>
          <w:sz w:val="20"/>
        </w:rPr>
      </w:pPr>
      <w:r w:rsidRPr="00D90912">
        <w:rPr>
          <w:sz w:val="20"/>
        </w:rPr>
        <w:t>Barry J. Beitzel,</w:t>
      </w:r>
      <w:r w:rsidRPr="00D90912">
        <w:rPr>
          <w:i/>
          <w:sz w:val="20"/>
        </w:rPr>
        <w:t xml:space="preserve"> The New Moody Atlas of Bible Lands</w:t>
      </w:r>
      <w:r w:rsidRPr="00D90912">
        <w:rPr>
          <w:sz w:val="20"/>
        </w:rPr>
        <w:t>, 2d ed. (Chicago: Moody, 2009), 220-231 (5 of 12)</w:t>
      </w:r>
    </w:p>
    <w:p w14:paraId="6F615548" w14:textId="77777777" w:rsidR="005721BC" w:rsidRPr="00D90912" w:rsidRDefault="005721BC" w:rsidP="005721BC">
      <w:pPr>
        <w:tabs>
          <w:tab w:val="left" w:pos="5640"/>
        </w:tabs>
        <w:jc w:val="center"/>
        <w:rPr>
          <w:b/>
        </w:rPr>
      </w:pPr>
      <w:r w:rsidRPr="00D90912">
        <w:rPr>
          <w:sz w:val="20"/>
        </w:rPr>
        <w:br w:type="page"/>
      </w:r>
      <w:r w:rsidRPr="00D90912">
        <w:rPr>
          <w:b/>
        </w:rPr>
        <w:lastRenderedPageBreak/>
        <w:t>Jerusalem Through the Ages</w:t>
      </w:r>
    </w:p>
    <w:p w14:paraId="0411A8AA" w14:textId="77777777" w:rsidR="005721BC" w:rsidRPr="00D90912" w:rsidRDefault="005721BC" w:rsidP="005721BC">
      <w:pPr>
        <w:tabs>
          <w:tab w:val="left" w:pos="5640"/>
        </w:tabs>
        <w:jc w:val="center"/>
        <w:rPr>
          <w:sz w:val="20"/>
        </w:rPr>
      </w:pPr>
      <w:r w:rsidRPr="00D90912">
        <w:rPr>
          <w:sz w:val="20"/>
        </w:rPr>
        <w:t>Barry J. Beitzel,</w:t>
      </w:r>
      <w:r w:rsidRPr="00D90912">
        <w:rPr>
          <w:i/>
          <w:sz w:val="20"/>
        </w:rPr>
        <w:t xml:space="preserve"> The New Moody Atlas of Bible Lands</w:t>
      </w:r>
      <w:r w:rsidRPr="00D90912">
        <w:rPr>
          <w:sz w:val="20"/>
        </w:rPr>
        <w:t>, 2d ed. (Chicago: Moody, 2009), 220-231 (6 of 12)</w:t>
      </w:r>
    </w:p>
    <w:p w14:paraId="34803ED3" w14:textId="77777777" w:rsidR="005721BC" w:rsidRPr="00D90912" w:rsidRDefault="005721BC" w:rsidP="005721BC">
      <w:pPr>
        <w:tabs>
          <w:tab w:val="left" w:pos="5640"/>
        </w:tabs>
        <w:jc w:val="center"/>
        <w:rPr>
          <w:b/>
        </w:rPr>
      </w:pPr>
      <w:r w:rsidRPr="00D90912">
        <w:rPr>
          <w:sz w:val="20"/>
        </w:rPr>
        <w:br w:type="page"/>
      </w:r>
      <w:r w:rsidRPr="00D90912">
        <w:rPr>
          <w:b/>
        </w:rPr>
        <w:lastRenderedPageBreak/>
        <w:t>Jerusalem Through the Ages</w:t>
      </w:r>
    </w:p>
    <w:p w14:paraId="36F6FFEA" w14:textId="77777777" w:rsidR="005721BC" w:rsidRPr="00D90912" w:rsidRDefault="005721BC" w:rsidP="005721BC">
      <w:pPr>
        <w:tabs>
          <w:tab w:val="left" w:pos="5640"/>
        </w:tabs>
        <w:jc w:val="center"/>
        <w:rPr>
          <w:sz w:val="20"/>
        </w:rPr>
      </w:pPr>
      <w:r w:rsidRPr="00D90912">
        <w:rPr>
          <w:sz w:val="20"/>
        </w:rPr>
        <w:t>Barry J. Beitzel,</w:t>
      </w:r>
      <w:r w:rsidRPr="00D90912">
        <w:rPr>
          <w:i/>
          <w:sz w:val="20"/>
        </w:rPr>
        <w:t xml:space="preserve"> The New Moody Atlas of Bible Lands</w:t>
      </w:r>
      <w:r w:rsidRPr="00D90912">
        <w:rPr>
          <w:sz w:val="20"/>
        </w:rPr>
        <w:t>, 2d ed. (Chicago: Moody, 2009), 220-231 (7 of 12)</w:t>
      </w:r>
    </w:p>
    <w:p w14:paraId="3CC496FD" w14:textId="77777777" w:rsidR="005721BC" w:rsidRPr="00D90912" w:rsidRDefault="005721BC" w:rsidP="005721BC">
      <w:pPr>
        <w:tabs>
          <w:tab w:val="left" w:pos="5640"/>
        </w:tabs>
        <w:jc w:val="center"/>
        <w:rPr>
          <w:b/>
        </w:rPr>
      </w:pPr>
      <w:r w:rsidRPr="00D90912">
        <w:rPr>
          <w:sz w:val="20"/>
        </w:rPr>
        <w:br w:type="page"/>
      </w:r>
      <w:r w:rsidRPr="00D90912">
        <w:rPr>
          <w:b/>
        </w:rPr>
        <w:lastRenderedPageBreak/>
        <w:t>Jerusalem Through the Ages</w:t>
      </w:r>
    </w:p>
    <w:p w14:paraId="5CE13FBA" w14:textId="77777777" w:rsidR="005721BC" w:rsidRPr="00D90912" w:rsidRDefault="005721BC" w:rsidP="005721BC">
      <w:pPr>
        <w:tabs>
          <w:tab w:val="left" w:pos="5640"/>
        </w:tabs>
        <w:jc w:val="center"/>
        <w:rPr>
          <w:sz w:val="20"/>
        </w:rPr>
      </w:pPr>
      <w:r w:rsidRPr="00D90912">
        <w:rPr>
          <w:sz w:val="20"/>
        </w:rPr>
        <w:t>Barry J. Beitzel,</w:t>
      </w:r>
      <w:r w:rsidRPr="00D90912">
        <w:rPr>
          <w:i/>
          <w:sz w:val="20"/>
        </w:rPr>
        <w:t xml:space="preserve"> The New Moody Atlas of Bible Lands</w:t>
      </w:r>
      <w:r w:rsidRPr="00D90912">
        <w:rPr>
          <w:sz w:val="20"/>
        </w:rPr>
        <w:t>, 2d ed. (Chicago: Moody, 2009), 220-231 (8 of 12)</w:t>
      </w:r>
    </w:p>
    <w:p w14:paraId="485697EA" w14:textId="77777777" w:rsidR="005721BC" w:rsidRPr="00D90912" w:rsidRDefault="005721BC" w:rsidP="005721BC">
      <w:pPr>
        <w:tabs>
          <w:tab w:val="left" w:pos="5640"/>
        </w:tabs>
        <w:jc w:val="center"/>
        <w:rPr>
          <w:b/>
        </w:rPr>
      </w:pPr>
      <w:r w:rsidRPr="00D90912">
        <w:rPr>
          <w:sz w:val="20"/>
        </w:rPr>
        <w:br w:type="page"/>
      </w:r>
      <w:r w:rsidRPr="00D90912">
        <w:rPr>
          <w:b/>
        </w:rPr>
        <w:lastRenderedPageBreak/>
        <w:t>Jerusalem Through the Ages</w:t>
      </w:r>
    </w:p>
    <w:p w14:paraId="3D0EC194" w14:textId="77777777" w:rsidR="005721BC" w:rsidRPr="00D90912" w:rsidRDefault="005721BC" w:rsidP="005721BC">
      <w:pPr>
        <w:tabs>
          <w:tab w:val="left" w:pos="5640"/>
        </w:tabs>
        <w:jc w:val="center"/>
        <w:rPr>
          <w:sz w:val="20"/>
        </w:rPr>
      </w:pPr>
      <w:r w:rsidRPr="00D90912">
        <w:rPr>
          <w:sz w:val="20"/>
        </w:rPr>
        <w:t>Barry J. Beitzel,</w:t>
      </w:r>
      <w:r w:rsidRPr="00D90912">
        <w:rPr>
          <w:i/>
          <w:sz w:val="20"/>
        </w:rPr>
        <w:t xml:space="preserve"> The New Moody Atlas of Bible Lands</w:t>
      </w:r>
      <w:r w:rsidRPr="00D90912">
        <w:rPr>
          <w:sz w:val="20"/>
        </w:rPr>
        <w:t>, 2d ed. (Chicago: Moody, 2009), 220-231 (9 of 12)</w:t>
      </w:r>
    </w:p>
    <w:p w14:paraId="7A250EDF" w14:textId="77777777" w:rsidR="005721BC" w:rsidRPr="00D90912" w:rsidRDefault="005721BC" w:rsidP="005721BC">
      <w:pPr>
        <w:tabs>
          <w:tab w:val="left" w:pos="5640"/>
        </w:tabs>
        <w:jc w:val="center"/>
        <w:rPr>
          <w:b/>
        </w:rPr>
      </w:pPr>
      <w:r w:rsidRPr="00D90912">
        <w:rPr>
          <w:sz w:val="20"/>
        </w:rPr>
        <w:br w:type="page"/>
      </w:r>
      <w:r w:rsidRPr="00D90912">
        <w:rPr>
          <w:b/>
        </w:rPr>
        <w:lastRenderedPageBreak/>
        <w:t>Jerusalem Through the Ages</w:t>
      </w:r>
    </w:p>
    <w:p w14:paraId="7AB8857B" w14:textId="77777777" w:rsidR="005721BC" w:rsidRPr="00D90912" w:rsidRDefault="005721BC" w:rsidP="005721BC">
      <w:pPr>
        <w:tabs>
          <w:tab w:val="left" w:pos="5640"/>
        </w:tabs>
        <w:jc w:val="center"/>
        <w:rPr>
          <w:sz w:val="20"/>
        </w:rPr>
      </w:pPr>
      <w:r w:rsidRPr="00D90912">
        <w:rPr>
          <w:sz w:val="20"/>
        </w:rPr>
        <w:t>Barry J. Beitzel,</w:t>
      </w:r>
      <w:r w:rsidRPr="00D90912">
        <w:rPr>
          <w:i/>
          <w:sz w:val="20"/>
        </w:rPr>
        <w:t xml:space="preserve"> The New Moody Atlas of Bible Lands</w:t>
      </w:r>
      <w:r w:rsidRPr="00D90912">
        <w:rPr>
          <w:sz w:val="20"/>
        </w:rPr>
        <w:t>, 2d ed. (Chicago: Moody, 2009), 220-231 (10 of 12)</w:t>
      </w:r>
    </w:p>
    <w:p w14:paraId="13E5C549" w14:textId="77777777" w:rsidR="005721BC" w:rsidRPr="00D90912" w:rsidRDefault="005721BC" w:rsidP="005721BC">
      <w:pPr>
        <w:tabs>
          <w:tab w:val="left" w:pos="5640"/>
        </w:tabs>
        <w:jc w:val="center"/>
        <w:rPr>
          <w:b/>
        </w:rPr>
      </w:pPr>
      <w:r w:rsidRPr="00D90912">
        <w:rPr>
          <w:sz w:val="20"/>
        </w:rPr>
        <w:br w:type="page"/>
      </w:r>
      <w:r w:rsidRPr="00D90912">
        <w:rPr>
          <w:b/>
        </w:rPr>
        <w:lastRenderedPageBreak/>
        <w:t>Jerusalem Through the Ages</w:t>
      </w:r>
    </w:p>
    <w:p w14:paraId="70CE2FE6" w14:textId="77777777" w:rsidR="005721BC" w:rsidRPr="00D90912" w:rsidRDefault="005721BC" w:rsidP="005721BC">
      <w:pPr>
        <w:tabs>
          <w:tab w:val="left" w:pos="5640"/>
        </w:tabs>
        <w:jc w:val="center"/>
        <w:rPr>
          <w:sz w:val="20"/>
        </w:rPr>
      </w:pPr>
      <w:r w:rsidRPr="00D90912">
        <w:rPr>
          <w:sz w:val="20"/>
        </w:rPr>
        <w:t>Barry J. Beitzel,</w:t>
      </w:r>
      <w:r w:rsidRPr="00D90912">
        <w:rPr>
          <w:i/>
          <w:sz w:val="20"/>
        </w:rPr>
        <w:t xml:space="preserve"> The New Moody Atlas of Bible Lands</w:t>
      </w:r>
      <w:r w:rsidRPr="00D90912">
        <w:rPr>
          <w:sz w:val="20"/>
        </w:rPr>
        <w:t>, 2d ed. (Chicago: Moody, 2009), 220-231 (11 of 12)</w:t>
      </w:r>
    </w:p>
    <w:p w14:paraId="3110751B" w14:textId="77777777" w:rsidR="005721BC" w:rsidRPr="00D90912" w:rsidRDefault="005721BC" w:rsidP="005721BC">
      <w:pPr>
        <w:tabs>
          <w:tab w:val="left" w:pos="5640"/>
        </w:tabs>
        <w:jc w:val="center"/>
        <w:rPr>
          <w:b/>
        </w:rPr>
      </w:pPr>
      <w:r w:rsidRPr="00D90912">
        <w:rPr>
          <w:sz w:val="20"/>
        </w:rPr>
        <w:br w:type="page"/>
      </w:r>
      <w:r w:rsidRPr="00D90912">
        <w:rPr>
          <w:b/>
        </w:rPr>
        <w:lastRenderedPageBreak/>
        <w:t>Jerusalem Through the Ages</w:t>
      </w:r>
    </w:p>
    <w:p w14:paraId="5F694B86" w14:textId="77777777" w:rsidR="005721BC" w:rsidRDefault="005721BC" w:rsidP="005721BC">
      <w:pPr>
        <w:tabs>
          <w:tab w:val="left" w:pos="5640"/>
        </w:tabs>
        <w:jc w:val="center"/>
        <w:rPr>
          <w:sz w:val="20"/>
        </w:rPr>
      </w:pPr>
      <w:r w:rsidRPr="00D90912">
        <w:rPr>
          <w:sz w:val="20"/>
        </w:rPr>
        <w:t>Barry J. Beitzel,</w:t>
      </w:r>
      <w:r w:rsidRPr="00D90912">
        <w:rPr>
          <w:i/>
          <w:sz w:val="20"/>
        </w:rPr>
        <w:t xml:space="preserve"> The New Moody Atlas of Bible Lands</w:t>
      </w:r>
      <w:r w:rsidRPr="00D90912">
        <w:rPr>
          <w:sz w:val="20"/>
        </w:rPr>
        <w:t>, 2d ed. (Chicago: Moody, 2009), 220-231 (12 of 12)</w:t>
      </w:r>
    </w:p>
    <w:p w14:paraId="65832ECA" w14:textId="77777777" w:rsidR="00BF524A" w:rsidRDefault="00BF524A" w:rsidP="005721BC">
      <w:pPr>
        <w:tabs>
          <w:tab w:val="left" w:pos="5640"/>
        </w:tabs>
        <w:jc w:val="center"/>
        <w:rPr>
          <w:sz w:val="20"/>
        </w:rPr>
        <w:sectPr w:rsidR="00BF524A" w:rsidSect="005721BC">
          <w:headerReference w:type="default" r:id="rId154"/>
          <w:pgSz w:w="11880" w:h="16840"/>
          <w:pgMar w:top="720" w:right="1008" w:bottom="720" w:left="1296" w:header="720" w:footer="720" w:gutter="0"/>
          <w:pgNumType w:start="306"/>
          <w:cols w:space="720"/>
        </w:sectPr>
      </w:pPr>
    </w:p>
    <w:p w14:paraId="74A6F6C9" w14:textId="77777777" w:rsidR="00BF524A" w:rsidRPr="00BF524A" w:rsidRDefault="00BF524A" w:rsidP="00E01575">
      <w:pPr>
        <w:tabs>
          <w:tab w:val="left" w:pos="5640"/>
        </w:tabs>
        <w:ind w:right="362"/>
        <w:jc w:val="center"/>
        <w:rPr>
          <w:b/>
          <w:sz w:val="36"/>
        </w:rPr>
      </w:pPr>
      <w:r w:rsidRPr="00BF524A">
        <w:rPr>
          <w:b/>
          <w:sz w:val="36"/>
        </w:rPr>
        <w:lastRenderedPageBreak/>
        <w:t>Archaeology and the Bible</w:t>
      </w:r>
    </w:p>
    <w:p w14:paraId="44568371" w14:textId="77777777" w:rsidR="00BF524A" w:rsidRPr="00BF524A" w:rsidRDefault="00BF524A" w:rsidP="00E01575">
      <w:pPr>
        <w:tabs>
          <w:tab w:val="left" w:pos="5640"/>
        </w:tabs>
        <w:ind w:right="362"/>
        <w:jc w:val="center"/>
        <w:rPr>
          <w:sz w:val="20"/>
        </w:rPr>
      </w:pPr>
      <w:r w:rsidRPr="00BF524A">
        <w:rPr>
          <w:sz w:val="20"/>
        </w:rPr>
        <w:t>Randall Price</w:t>
      </w:r>
      <w:r>
        <w:rPr>
          <w:sz w:val="20"/>
        </w:rPr>
        <w:t>, World of the Bible Ministries (</w:t>
      </w:r>
      <w:r w:rsidRPr="00BF524A">
        <w:rPr>
          <w:sz w:val="20"/>
        </w:rPr>
        <w:t>http://www.worldofthebible.com/Bible%20Studies/biblearch.pdf</w:t>
      </w:r>
      <w:r>
        <w:rPr>
          <w:sz w:val="20"/>
        </w:rPr>
        <w:t>)</w:t>
      </w:r>
    </w:p>
    <w:p w14:paraId="45FD5AA5" w14:textId="77777777" w:rsidR="00BF524A" w:rsidRDefault="00BF524A" w:rsidP="00E01575">
      <w:pPr>
        <w:tabs>
          <w:tab w:val="left" w:pos="5640"/>
        </w:tabs>
        <w:ind w:right="362"/>
        <w:jc w:val="left"/>
      </w:pPr>
    </w:p>
    <w:p w14:paraId="238B488E" w14:textId="77777777" w:rsidR="00BF524A" w:rsidRDefault="00BF524A" w:rsidP="00E01575">
      <w:pPr>
        <w:tabs>
          <w:tab w:val="left" w:pos="5640"/>
        </w:tabs>
        <w:ind w:right="362"/>
        <w:jc w:val="left"/>
      </w:pPr>
      <w:r w:rsidRPr="00BF524A">
        <w:t>At the beginning of the Easter week Jesus rode a donkey down from the Mount of Olives toward the great rock-built walls of the city of Jerusalem. His journey that day had been long ago predicted by the prophet Zechariah who had told the Jewish People to expect their Messiah to come to them in this humble way (Zechariah 9:9). While crowds of palm-waving Jews rejoiced at His “triumphal entry,” the religious establishment demanded that he silence these newfound disciples. But Jesus responded, “I tell you, if these become silent, the stones will cry out!” (Luke 19:40). Jesus’ words perhaps referenced the huge stone blocks that surrounded Him at every turn in the Holy City. Today, even though disciples multiplied by millions still rejoice over Him, the stones have also added their voice. In fact, the very stones of which Jesus spoke today have been unearthed at the foot of the Temple Mount in Jerusalem. Fulfilling Jesus own prophecy that they would fall (Luke 19:43-44), they still cry out to our age that the triumph of that first Easter continues still. Such stones are part of the historic witness of archaeology, a science that has come to the service of Scripture at a time when other sciences have sought to subvert it.</w:t>
      </w:r>
    </w:p>
    <w:p w14:paraId="6244E0C5" w14:textId="77777777" w:rsidR="008D58D7" w:rsidRPr="00BF524A" w:rsidRDefault="008D58D7" w:rsidP="00E01575">
      <w:pPr>
        <w:tabs>
          <w:tab w:val="left" w:pos="5640"/>
        </w:tabs>
        <w:ind w:right="362"/>
        <w:jc w:val="left"/>
      </w:pPr>
    </w:p>
    <w:p w14:paraId="316B368B" w14:textId="77777777" w:rsidR="00BF524A" w:rsidRDefault="00BF524A" w:rsidP="00E01575">
      <w:pPr>
        <w:tabs>
          <w:tab w:val="left" w:pos="5640"/>
        </w:tabs>
        <w:ind w:right="362"/>
        <w:jc w:val="left"/>
      </w:pPr>
      <w:r w:rsidRPr="00BF524A">
        <w:t>We live in an exciting time! New discoveries are being unearthed throughout the world often faster than our newspapers can report them. They open a new window on the ancient world that permits us to view the stories of the Bible with an accuracy never known before. The first generation of Jewish-Christians who were bequeathed the Gospels no doubt had such a first-hand experience of the history and places they describe. Until the advent of archaeology, Christians were left to reconstruct the world of the Bible and the drama of the events of Easter as best they could. Masterpieces of religious art from previous centuries pictured the crucifixion, entombment and resurrection of Christ with the only reference point they had - their own world. Even if they included Oriental models, the look was still more that of seventeenth-century turbaned Turks rather than first-century Jews and Romans. While not detracting from the drama, and certainly with every good intention toward history, such scenes nevertheless portrayed an unrealistic image that was more faith than fact. Today, archaeology has restored much of the first-century world, enabling us to experience the reality of Easter in a way not available to previous centuries of Christians.</w:t>
      </w:r>
    </w:p>
    <w:p w14:paraId="79184CDB" w14:textId="77777777" w:rsidR="00C62273" w:rsidRPr="00BF524A" w:rsidRDefault="00C62273" w:rsidP="00E01575">
      <w:pPr>
        <w:tabs>
          <w:tab w:val="left" w:pos="5640"/>
        </w:tabs>
        <w:ind w:right="362"/>
        <w:jc w:val="left"/>
      </w:pPr>
    </w:p>
    <w:p w14:paraId="34497003" w14:textId="77777777" w:rsidR="00BF524A" w:rsidRPr="00BF524A" w:rsidRDefault="00BF524A" w:rsidP="00E01575">
      <w:pPr>
        <w:tabs>
          <w:tab w:val="left" w:pos="5640"/>
        </w:tabs>
        <w:ind w:right="362"/>
        <w:jc w:val="left"/>
      </w:pPr>
      <w:r w:rsidRPr="00BF524A">
        <w:t>In the late 18th century, no one could have dreamed what wonders archaeology was to reveal. The world of the past was itself a dream, forgotten except for the Bible’s parade of ancient names and places. However, the Bible stood as the only surviving testimony to itself. The reader was the blessed by its truths, yet often left baffled by the sites and subjects it recorded. Archaeology has reclaimed mankind’s lost heritage, chasing away the spiders of time whose webs of ruin have hidden our past from us. It has resurrected the faded glory of forgotten eras so that future generations can approach their faith with greater facts than any other in history. In many cases it has also chased away skeptical views of the Bible introduced to our Christian culture by the invasion of biblical higher criticism over a century ago. No longer can the Bible be thought to have been the late product of fanciful Hebrew editors seeking to create a religious history for a race without origins. Rather, as Professor William Foxwell Albright, the renown Dean of American biblical archaeology professed decades ago: "Discovery after discovery has established the accuracy of innumerable details, and has brought increased recognition of the value of the Bible as a source of history." As a result, archaeology has been of special importance to those who seek to capture the original context of scripture. In this regard, Joseph Callaway once observed: “The real business of archaeology is to establish factual benchmarks in the world of the Bible to guide interpreters.”</w:t>
      </w:r>
    </w:p>
    <w:p w14:paraId="005ADFB6" w14:textId="77777777" w:rsidR="00BF524A" w:rsidRPr="00BF524A" w:rsidRDefault="00BF524A" w:rsidP="00E01575">
      <w:pPr>
        <w:tabs>
          <w:tab w:val="left" w:pos="5640"/>
        </w:tabs>
        <w:ind w:right="362"/>
        <w:jc w:val="left"/>
      </w:pPr>
    </w:p>
    <w:p w14:paraId="3944FA92" w14:textId="77777777" w:rsidR="00BF524A" w:rsidRPr="00C62273" w:rsidRDefault="00E01575" w:rsidP="00E01575">
      <w:pPr>
        <w:tabs>
          <w:tab w:val="left" w:pos="5640"/>
        </w:tabs>
        <w:ind w:right="362"/>
        <w:jc w:val="left"/>
        <w:rPr>
          <w:b/>
        </w:rPr>
      </w:pPr>
      <w:r>
        <w:rPr>
          <w:b/>
        </w:rPr>
        <w:br w:type="page"/>
      </w:r>
      <w:r w:rsidR="00BF524A" w:rsidRPr="00C62273">
        <w:rPr>
          <w:b/>
        </w:rPr>
        <w:lastRenderedPageBreak/>
        <w:t>The Purposes of Archaeology</w:t>
      </w:r>
    </w:p>
    <w:p w14:paraId="264D8863" w14:textId="4ED6D297" w:rsidR="00BF524A" w:rsidRDefault="00BF524A" w:rsidP="00E01575">
      <w:pPr>
        <w:tabs>
          <w:tab w:val="left" w:pos="5640"/>
        </w:tabs>
        <w:ind w:right="362"/>
        <w:jc w:val="left"/>
      </w:pPr>
      <w:r w:rsidRPr="00BF524A">
        <w:t xml:space="preserve">Archaeology has revealed the cities, the palaces, the temples, the houses of those who lived shoulder to shoulder with those whose names were inscribed in scripture. It makes possible for us what the apostle John once voiced to authenticity his message: "What was from the beginning, what we have heard, what we have seen with our eyes, what we have beheld and our hands handled, concerning the Word of Life" (1 John 1:1). Tangible things assist faith in its growth toward God. Archaeology brings forth the tangible things of history so that faith can have a reasonable context in which to develop. It also keep faith in balance with facts, confirming the reality of the people and events of the Bible so that skeptics and saints alike might clearly perceive its spiritual message within an historical context. Many people wrongly assume that the purpose of archaeology is to “prove” the Bible. However, since the Bible describes itself as the "Word of God," it cannot be proved or disproved by archaeology </w:t>
      </w:r>
      <w:r w:rsidR="004D02BB" w:rsidRPr="00BF524A">
        <w:t>any more</w:t>
      </w:r>
      <w:r w:rsidRPr="00BF524A">
        <w:t xml:space="preserve"> than God Himself is subject to the limited evidence of this world. The proper use of archaeology in relation to the Bible is to confirm, correct, clarify, and complement its theological message.</w:t>
      </w:r>
    </w:p>
    <w:p w14:paraId="0775FB8F" w14:textId="77777777" w:rsidR="00C62273" w:rsidRPr="00BF524A" w:rsidRDefault="00C62273" w:rsidP="00E01575">
      <w:pPr>
        <w:tabs>
          <w:tab w:val="left" w:pos="5640"/>
        </w:tabs>
        <w:ind w:right="362"/>
        <w:jc w:val="left"/>
      </w:pPr>
    </w:p>
    <w:p w14:paraId="54405C43" w14:textId="77777777" w:rsidR="00BF524A" w:rsidRPr="00C62273" w:rsidRDefault="00BF524A" w:rsidP="00E01575">
      <w:pPr>
        <w:tabs>
          <w:tab w:val="left" w:pos="5640"/>
        </w:tabs>
        <w:ind w:right="362"/>
        <w:jc w:val="left"/>
        <w:rPr>
          <w:b/>
        </w:rPr>
      </w:pPr>
      <w:r w:rsidRPr="00C62273">
        <w:rPr>
          <w:b/>
        </w:rPr>
        <w:t>Confirming the Word of the Bible</w:t>
      </w:r>
    </w:p>
    <w:p w14:paraId="442062D6" w14:textId="77777777" w:rsidR="00BF524A" w:rsidRPr="00BF524A" w:rsidRDefault="00BF524A" w:rsidP="00E01575">
      <w:pPr>
        <w:tabs>
          <w:tab w:val="left" w:pos="5640"/>
        </w:tabs>
        <w:ind w:right="362"/>
        <w:jc w:val="left"/>
      </w:pPr>
      <w:r w:rsidRPr="00BF524A">
        <w:t>According to Webster's English Dictionary one of the meanings of the word "confirm" is "to give new assurance of the validity" of something. Archaeology provides us new assurance from the stones to accompany the assurance we already have from the Spirit. For instance, a little more than 100 years ago higher critical scholars doubted the existence of the Hittites, a people mentioned 47 times in the Old Testament and among whose ranks were Ephron the Hittite, who sold Abraham his burial cave (Genesis 23:10-20), and Uriah the Hittite, the husband of Bathsheba, the mother of Solomon (2 Samuel 11). Then in 1876 the ruins of the Hittite empire was discovered at Boghaz-Koy with more than 10,000 clay tablets chronicling their history. Archaeology has produced the same confirmation of the historical sites of Nineveh, Babylon, and countless lost cities in Israel and Jordan. Such confirmation is constantly occurring with new archaeological excavations. Until recently there was no material evidence from the archaeological record to confirm the biblical account of the existence of a biblical King David. That changed in 1993-1994 when Professor Avraham Biran unearthed a monumental inscription in the northern Israelite city of Dan. The inscription, written by one of Israel’s ancient enemies (so no Israelite can be accused of fabricating it) recorded the name of one of Judah’s kings “of the house of David.” These tell-tale words give new assurance of scripture’s most famous warrior and psalmist, since if there was a “house of David” there had to be a David to have a house! In like manner, only a few years ago a startling confirmation of one of the biblical prophets was discovered. The Bible tells us that the Prophet Jeremiah, who stood against an ungodly empire in the last days of Judah’s history, had an associate named Baruch who served as his scribe. The biblical book of Jeremiah, once burned by a rebellious king, was personally written by the hand of this Baruch. In excavations in the ancient City of David more than 50 clay seals were discovered, preserved by the fire that had destroyed the city according to Jeremiah’s prophecy. One of the seals from this site, once used to seal an ancient papyrus document, contained the name of Jeremiah’s scribe Baruch. More astonishing, on the upper left corner of the seal is the imprint of Baruch’s own finger, made in the soft clay the day his letter was sealed and baked by the fire to a hardness that protected it against time. Here, then, is the very fingerprint of a man who wrote one of the books of the Bible and served at the side of one of Israel’s great prophetic figures.</w:t>
      </w:r>
    </w:p>
    <w:p w14:paraId="297C862F" w14:textId="77777777" w:rsidR="00BF524A" w:rsidRPr="00BF524A" w:rsidRDefault="00BF524A" w:rsidP="00E01575">
      <w:pPr>
        <w:tabs>
          <w:tab w:val="left" w:pos="5640"/>
        </w:tabs>
        <w:ind w:right="362"/>
        <w:jc w:val="left"/>
      </w:pPr>
    </w:p>
    <w:p w14:paraId="293475C5" w14:textId="77777777" w:rsidR="00BF524A" w:rsidRPr="00C62273" w:rsidRDefault="00BF524A" w:rsidP="00E01575">
      <w:pPr>
        <w:tabs>
          <w:tab w:val="left" w:pos="5640"/>
        </w:tabs>
        <w:ind w:right="362"/>
        <w:jc w:val="left"/>
        <w:rPr>
          <w:b/>
        </w:rPr>
      </w:pPr>
      <w:r w:rsidRPr="00C62273">
        <w:rPr>
          <w:b/>
        </w:rPr>
        <w:t>Correcting our Wording of the Bible</w:t>
      </w:r>
    </w:p>
    <w:p w14:paraId="5C96BEFC" w14:textId="77777777" w:rsidR="00BF524A" w:rsidRDefault="00BF524A" w:rsidP="00E01575">
      <w:pPr>
        <w:tabs>
          <w:tab w:val="left" w:pos="5640"/>
        </w:tabs>
        <w:ind w:right="362"/>
        <w:jc w:val="left"/>
      </w:pPr>
      <w:r w:rsidRPr="00BF524A">
        <w:t xml:space="preserve">One of the first steps in the understanding of the scriptures is to discern the text as originally written by its authors. While it is unlikely that archaeologists will ever dig up one of the autographs (original texts of the Bible), the ancient copies that have come to us have been preserved and passed down to us in such a manner as to give us confidence that we have the very “Word of God” in our hands. From the sands of Egypt to the caves of Qumran, archaeology has unearthed hundreds of copies of Old Testament books and thousands of copies </w:t>
      </w:r>
      <w:r w:rsidRPr="00BF524A">
        <w:lastRenderedPageBreak/>
        <w:t>of the New Testament books. In the first category are hundreds of Hebrew, Aramaic inscriptions which contain vocabulary familiar to the Old Testament. Our oldest copy of a biblical text comes from an inscription discovered only in 1979 by Israeli archaeologist Gabriel Barcay in a tomb in Jerusalem’s Hinnom Valley. Among the more than 1,000 objects taken from the tomb were several tiny silver scrolls dating from before the Judean exile of 586 B.C. One contained the complete text of the Aaronic benediction in Numbers 6:24-26. This text showed scholars how well our later versions of the Bible preserved this important biblical blessing as well as forced a re-evaluation of the old higher critical theory that the authorship of most of the Pentateuch had only taken place after the Judeans return from exile. One of the greatest manuscript discoveries of all time has been the fabulous Dead Sea Scrolls. Included in this collection of 1,100 documents are 233 whole or fragmentary copies of every book of the Old Testament (except the book of Esther), most written at least a hundred years before the birth of Christ. Yet, even greater than our discovery of these Old Testament documents are those for the New Testament. Some 14,000 whole or partial copies are now available to scholars. To this we can add the sensational discoveries of ancient manuscripts in Nag Hammadi which contain Gnostic gospels and texts as well as thousands of newly recovered texts long lost in Saint Catherine’s monastery at the foot of traditional Mt. Sinai. These ancient manuscripts provide the basis for restoring the precise form, grammar, and syntax of Hebrew, Aramaic, and Greek words of the Bible, as well as their exact meaning in the time in which they were written. Such archaeological literary treasures have given us a far greater collection of biblical manuscripts than that possessed by the Church in previous centuries and have enabled scholars to make better translations from the ancient languages, thus improving our own English language versions of the Bible.</w:t>
      </w:r>
    </w:p>
    <w:p w14:paraId="1E29C123" w14:textId="77777777" w:rsidR="00C62273" w:rsidRPr="00BF524A" w:rsidRDefault="00C62273" w:rsidP="00E01575">
      <w:pPr>
        <w:tabs>
          <w:tab w:val="left" w:pos="5640"/>
        </w:tabs>
        <w:ind w:right="362"/>
        <w:jc w:val="left"/>
      </w:pPr>
    </w:p>
    <w:p w14:paraId="42E30B4B" w14:textId="77777777" w:rsidR="00BF524A" w:rsidRPr="00C62273" w:rsidRDefault="00BF524A" w:rsidP="00E01575">
      <w:pPr>
        <w:tabs>
          <w:tab w:val="left" w:pos="5640"/>
        </w:tabs>
        <w:ind w:right="362"/>
        <w:jc w:val="left"/>
        <w:rPr>
          <w:b/>
        </w:rPr>
      </w:pPr>
      <w:r w:rsidRPr="00C62273">
        <w:rPr>
          <w:b/>
        </w:rPr>
        <w:t>Clarifying the World of the Bible</w:t>
      </w:r>
    </w:p>
    <w:p w14:paraId="1B352333" w14:textId="6879F6BB" w:rsidR="00BF524A" w:rsidRDefault="00BF524A" w:rsidP="00E01575">
      <w:pPr>
        <w:tabs>
          <w:tab w:val="left" w:pos="5640"/>
        </w:tabs>
        <w:ind w:right="362"/>
        <w:jc w:val="left"/>
      </w:pPr>
      <w:r w:rsidRPr="00BF524A">
        <w:t xml:space="preserve">Since the "Word" was announced to people in this world, at particular places and times, the historical, cultural, and religious context of those addressed must be understood. However, we in the United States are 8,000 miles and some 4,000 years removed from such times and places. Therefore, the better we are able to understand the original meaning of the message, as first communicated in the ancient world of the Bible, the better we will be able to apply its timeless truths to our lives in the modern world. Professor Amihai Mazar, director of the Hebrew University in Jerusalem's Institute of Archaeology explains the importance of this when he says: “archaeology is our only source of information that comes directly from the biblical period itself ... a whole picture of daily life from this period... which is the only ... evidence that we have from the biblical period except the Bible itself ... We can now imagine the size and type of settlements people lived in, what type of town plan there was, what kind of vessels they used in </w:t>
      </w:r>
      <w:r w:rsidR="004D02BB" w:rsidRPr="00BF524A">
        <w:t>everyday</w:t>
      </w:r>
      <w:r w:rsidRPr="00BF524A">
        <w:t xml:space="preserve"> life, what kind of enemies they had and what kind of weapons they used against these enemies - everything related to the material aspect of life in the Old Testament period can be described by archeological finds from this particular period.” All of these archaeological details assists us in our reconstructing this original context of the Bible so that the theological truth it contains will not be misinterpreted and misapplied. The monumental excavations in Egypt, Mesopotamia, and Israel have now revealed much of the shape and substance of these long buried empires. Based on paintings from Egyptian tombs and reliefs on their temples we know what the biblical patriarchs may have looked like as well as many of the foreign armies that attacked both Egypt and ancient Israel throughout its history. We even have in some instances stone “snapshots” of actual biblical</w:t>
      </w:r>
      <w:r w:rsidR="00C62273">
        <w:t xml:space="preserve"> </w:t>
      </w:r>
      <w:r w:rsidRPr="00BF524A">
        <w:t>personalities. From the high cliffs of Behistun we have the portrait of the Persian monarch Darius the Great, from an Assyrian obelisk a picture of the Judean King Jehu, and from Israel a painted image of an enthroned King Hezekiah. Such archaeological trivia has made possible the wonderfully accurate recreations of these ancient civilizations in television documentaries and feature films.</w:t>
      </w:r>
    </w:p>
    <w:p w14:paraId="60942508" w14:textId="77777777" w:rsidR="00C62273" w:rsidRPr="00BF524A" w:rsidRDefault="00C62273" w:rsidP="00E01575">
      <w:pPr>
        <w:tabs>
          <w:tab w:val="left" w:pos="5640"/>
        </w:tabs>
        <w:ind w:right="362"/>
        <w:jc w:val="left"/>
      </w:pPr>
    </w:p>
    <w:p w14:paraId="2E5D8504" w14:textId="77777777" w:rsidR="00BF524A" w:rsidRPr="00C62273" w:rsidRDefault="00BF524A" w:rsidP="00E01575">
      <w:pPr>
        <w:tabs>
          <w:tab w:val="left" w:pos="5640"/>
        </w:tabs>
        <w:ind w:right="362"/>
        <w:jc w:val="left"/>
        <w:rPr>
          <w:b/>
        </w:rPr>
      </w:pPr>
      <w:r w:rsidRPr="00C62273">
        <w:rPr>
          <w:b/>
        </w:rPr>
        <w:t>Complementing the Witness of the Bible</w:t>
      </w:r>
    </w:p>
    <w:p w14:paraId="54C4AD83" w14:textId="77777777" w:rsidR="00BF524A" w:rsidRDefault="00BF524A" w:rsidP="00E01575">
      <w:pPr>
        <w:tabs>
          <w:tab w:val="left" w:pos="5640"/>
        </w:tabs>
        <w:ind w:right="362"/>
        <w:jc w:val="left"/>
      </w:pPr>
      <w:r w:rsidRPr="00BF524A">
        <w:t xml:space="preserve">The 66 books of the Bible were written on at least five continents over 4,000 years of history by prophets, poets and peasants as well as by shepherds and statesmen. While a vast and </w:t>
      </w:r>
      <w:r w:rsidRPr="00BF524A">
        <w:lastRenderedPageBreak/>
        <w:t>diverse witness, the scriptures only mention certain people and record specific events that were necessary to their larger theological purpose. As a consequence, much of significance is deliberately excluded that truths of a greater importance might be included. However, such necessary deletions cause some to question the historical accuracy of the biblical authors. Archaeology through its revelation of the context and culture of the lands and civilizations in which the biblical drama was enacted, adds a complementary witness as fills out the outline drawn by the biblical authors verifying that the particulars they present they faithful to the facts. For example, although the Israelite King Omri who built up Samaria and made it the capital of the Northern Kingdom, was one of the most important rulers of his time (885-874 B.C.), the biblical text gives him only a passing reference (1 Kings 16:21-28). This was most likely because he was one of the most wicked of the Israelite kings and his prideful accomplishments did not deserve recognition. Archaeology complements the biblical notice of King Omri by providing the historical background for his extra-biblical exploits from the recovered records of his foreign foes. It reveals that the biblical authors are correct in their assessment of his character and command. This complementary witness has been especially helpful in understanding the time of Jesus and the correctness and context of His commentary on and extensive dialogues with the various Jewish religious sects. The problem for interpreters until recent times was that while such groups as the Pharisees and Sadducees were well known from the Gospels, no contemporary witness to them was known to have been preserved. However, when the Dead Sea Scrolls were discovered and studied it was found that they were filled with numerous descriptions and accounts of these Jewish sects, with whom the Community that hid the scrolls also had controversy. Students of the Gospels now have the advantage of reading complementary commentary on these groups from before the birth of Christ, yet employing the similar strong statements reminiscent of Jesus. In this light, archaeology has also given us countless complementary texts, such as accounts of Creation and Flood which parallel the scriptural stories, demonstrating the trustworthiness of Bible. These not only reveal the Bible’s historical character, but emphasize its uniqueness when compared with other ancient Near Eastern documents. In this regard the discoveries of the religious literatures of the Sumerians, Egyptians, Hittites, Assyrians, Babylonians and Canaanites have all highlighted the originality and theological distinctiveness of the Bible.</w:t>
      </w:r>
    </w:p>
    <w:p w14:paraId="18416A3C" w14:textId="77777777" w:rsidR="002F5B0F" w:rsidRPr="00BF524A" w:rsidRDefault="002F5B0F" w:rsidP="00E01575">
      <w:pPr>
        <w:tabs>
          <w:tab w:val="left" w:pos="5640"/>
        </w:tabs>
        <w:ind w:right="362"/>
        <w:jc w:val="left"/>
      </w:pPr>
    </w:p>
    <w:p w14:paraId="20954C00" w14:textId="77777777" w:rsidR="00BF524A" w:rsidRPr="002F5B0F" w:rsidRDefault="00BF524A" w:rsidP="00E01575">
      <w:pPr>
        <w:tabs>
          <w:tab w:val="left" w:pos="5640"/>
        </w:tabs>
        <w:ind w:right="362"/>
        <w:jc w:val="left"/>
        <w:rPr>
          <w:b/>
        </w:rPr>
      </w:pPr>
      <w:r w:rsidRPr="002F5B0F">
        <w:rPr>
          <w:b/>
        </w:rPr>
        <w:t>Archaeology and Easter</w:t>
      </w:r>
    </w:p>
    <w:p w14:paraId="1A916B6D" w14:textId="77777777" w:rsidR="00BF524A" w:rsidRDefault="00BF524A" w:rsidP="00E01575">
      <w:pPr>
        <w:tabs>
          <w:tab w:val="left" w:pos="5640"/>
        </w:tabs>
        <w:ind w:right="362"/>
        <w:jc w:val="left"/>
      </w:pPr>
      <w:r w:rsidRPr="00BF524A">
        <w:t>When we come to the life-changing message of Easter, with its account of the crucifixion and resurrection of Jesus, archaeology again confirms that even though miracles are involved they are being enacted in the arena of actual history. This is important for Christians on two counts. First, our stories of the season, preached with passion in Easter services and performed with pageantry in Easter productions, may connote an air of unreality. As with any truth that has become tradition we can lose the sense of its original setting in this world and feel it belongs to some other. Such a loss of connection with the real world context of Christianity - and especially of the defining facts of our faith - imperils our practice of the real significance of the season, namely our personal salvation provided at the cross and of resurrection life and the future hope of our own bodily resurrection. Archaeology transforms our flannelgraph conceptions of Jesus in pressed linen walking on carpet grass and it replaces it with a real figure from a real world that calls</w:t>
      </w:r>
      <w:r w:rsidR="002F5B0F">
        <w:t xml:space="preserve"> </w:t>
      </w:r>
      <w:r w:rsidRPr="00BF524A">
        <w:t>for real faith. As archaeology rightly informs our understanding of the events of Easter, it does not diminish the miracle of the message but increases our faith in its historical fulfillment.</w:t>
      </w:r>
    </w:p>
    <w:p w14:paraId="57D2FCC1" w14:textId="77777777" w:rsidR="002F5B0F" w:rsidRPr="00BF524A" w:rsidRDefault="002F5B0F" w:rsidP="00E01575">
      <w:pPr>
        <w:tabs>
          <w:tab w:val="left" w:pos="5640"/>
        </w:tabs>
        <w:ind w:right="362"/>
        <w:jc w:val="left"/>
      </w:pPr>
    </w:p>
    <w:p w14:paraId="54374EE1" w14:textId="77777777" w:rsidR="00BF524A" w:rsidRDefault="00BF524A" w:rsidP="00E01575">
      <w:pPr>
        <w:tabs>
          <w:tab w:val="left" w:pos="5640"/>
        </w:tabs>
        <w:ind w:right="362"/>
        <w:jc w:val="left"/>
      </w:pPr>
      <w:r w:rsidRPr="00BF524A">
        <w:t xml:space="preserve">A second concern for archaeology’s importance to Easter grows out the first and relates to the problem of the present postmodern concept of Christianity as an experience transcending history. This is well expressed by Marcus Borg, Oregon State University professor and Chairman of the Jesus Seminar: “The truth of Easter does not depend on whether there really was an empty tomb ... It is because Jesus is known as a living reality that we take Easter stories seriously, not the other way around. And taking them seriously need not mean taking them </w:t>
      </w:r>
      <w:r w:rsidRPr="00BF524A">
        <w:lastRenderedPageBreak/>
        <w:t>literally.” However, archaeological excavations (see sidebars) have given sufficient evidence that there is every reason to take the Easter stories both seriously and literally.</w:t>
      </w:r>
    </w:p>
    <w:p w14:paraId="68D9F49D" w14:textId="77777777" w:rsidR="002F5B0F" w:rsidRPr="00BF524A" w:rsidRDefault="002F5B0F" w:rsidP="00E01575">
      <w:pPr>
        <w:tabs>
          <w:tab w:val="left" w:pos="5640"/>
        </w:tabs>
        <w:ind w:right="362"/>
        <w:jc w:val="left"/>
      </w:pPr>
    </w:p>
    <w:p w14:paraId="0C8A13F0" w14:textId="77777777" w:rsidR="00BF524A" w:rsidRPr="002F5B0F" w:rsidRDefault="00BF524A" w:rsidP="00E01575">
      <w:pPr>
        <w:tabs>
          <w:tab w:val="left" w:pos="5640"/>
        </w:tabs>
        <w:ind w:right="362"/>
        <w:jc w:val="left"/>
        <w:rPr>
          <w:b/>
        </w:rPr>
      </w:pPr>
      <w:r w:rsidRPr="002F5B0F">
        <w:rPr>
          <w:b/>
        </w:rPr>
        <w:t>Touching the Tomb of Jesus</w:t>
      </w:r>
    </w:p>
    <w:p w14:paraId="282B9D0E" w14:textId="77777777" w:rsidR="00BF524A" w:rsidRDefault="00BF524A" w:rsidP="00E01575">
      <w:pPr>
        <w:tabs>
          <w:tab w:val="left" w:pos="5640"/>
        </w:tabs>
        <w:ind w:right="362"/>
        <w:jc w:val="left"/>
      </w:pPr>
      <w:r w:rsidRPr="00BF524A">
        <w:t>The most serious events of the Easter story are centered around the burial and resurrection of Jesus. Archaeology has revealed many first-century Judean tombs which correspond in type to the Gospels’ description of the tomb of Jesus. However, is it possible to identify the actual tomb in Jerusalem recorded in these accounts? Christian tourists most favor the Protestant site known as "the Garden Tomb" discovered in 1883 by the British officer Charles Gordon. Here in a serene setting outside the present -day walls of Jerusalem can be found a weathered tomb situated next to a deeply eroded limestone hill which Gordon identified as "Skull Hill" (now known as “Gordon’s Calvary”). However, archaeological examination of the site by Jerusalem archaeologists Gabriel Barkay and Amos Kloner have shown that the Garden Tomb is part of a system of Iron Age II type tombs in the area all dating from the First Temple period (8th-7th centuries B.C.). The most prominent of these tombs are located next door to the Garden Tomb on the property of the French School of Archaeology, the École Biblique. Since the New Testament says that Jesus was buried in "a new tomb, in which no one had yet been laid" (John 19:41), the Garden Tomb, already some 800 years in the time of Jesus, cannot meet the Gospel’s explicit criteria.</w:t>
      </w:r>
    </w:p>
    <w:p w14:paraId="2C34E4C6" w14:textId="77777777" w:rsidR="002F5B0F" w:rsidRPr="00BF524A" w:rsidRDefault="002F5B0F" w:rsidP="00E01575">
      <w:pPr>
        <w:tabs>
          <w:tab w:val="left" w:pos="5640"/>
        </w:tabs>
        <w:ind w:right="362"/>
        <w:jc w:val="left"/>
      </w:pPr>
    </w:p>
    <w:p w14:paraId="04394CBC" w14:textId="77777777" w:rsidR="00BF524A" w:rsidRDefault="00BF524A" w:rsidP="00E01575">
      <w:pPr>
        <w:tabs>
          <w:tab w:val="left" w:pos="5640"/>
        </w:tabs>
        <w:ind w:right="362"/>
        <w:jc w:val="left"/>
      </w:pPr>
      <w:r w:rsidRPr="00BF524A">
        <w:t>However, the traditional site of the Church of the Holy Sepulchre, which has a history going back at least to the fourth century A.D., based on its description in Byzantine sources and the existence of columns still in use today from the church of Constantine the Great, has significant archaeological support. Although today it is located within the present walls of the Old City, and the Gospels specify that Jesus was crucified "outside the walls" (John 19:20; Hebrews 13:11-12), the modern walls do not follow the ancient course. This was proven in the late 1960's when British archaeologist Kathleen Kenyon discovered that the wall now enclosing the Church of the Holy Sepulchre was a "Second Wall" constructed after the time of Jesus (about A.D. 41). Therefore, when Jesus was crucified the site would have been outside the earlier "First Wall." Furthermore, in 1976 Israeli archaeologist Magen Broshi uncovered a portion of the original Herodian wall in the northeast section of the church. This revealed that the area upon which the church is built was just outside the western wall of the city on the line of the First Wall. In addition, other archaeologists have discovered that a "Garden Gate" was on this wall, a fact which agrees with the Gospel’s mention of a garden in this area. Examination of the tombs in the vicinity of the Church of the Holy Sepulchre confirm that they are from the late Second Temple period (first century A.D.), the very time in which Jesus would have lived. The type of tomb also matches the precise type of tomb in which Jesus was laid. In the first century two types of tombs were in use. One was the more common kokim tomb which employed long narrow niches cut into the chamber of the burial cave walls at right angles. The other known as thearcosolia tomb had shallow benches cut parallel to the wall of the chamber with an arch-shaped top over the recess. These type of tombs were reserved for those of wealth and high rank. This seems to be the type of tomb in which Jesus was laid because Jesus tomb was said to be a wealthy man's tomb (Matthew 27:57; cf. Isaiah 53:9), the body could be seen by the disciples as laid out (something only possible with a bench cut tomb), John 20:5, 11, and the</w:t>
      </w:r>
      <w:r w:rsidR="002F5B0F">
        <w:t xml:space="preserve"> </w:t>
      </w:r>
      <w:r w:rsidRPr="00BF524A">
        <w:t>angels were seen sitting at both His head and feet (John 20:12). The “Tomb of Jesus” at the traditional site, though deformed by centuries of devoted pilgrims, is clearly composed of an antecha</w:t>
      </w:r>
      <w:r w:rsidR="002F5B0F">
        <w:t>mber and a rock-cut arcosolium.</w:t>
      </w:r>
    </w:p>
    <w:p w14:paraId="254182BE" w14:textId="77777777" w:rsidR="002F5B0F" w:rsidRPr="00BF524A" w:rsidRDefault="002F5B0F" w:rsidP="00E01575">
      <w:pPr>
        <w:tabs>
          <w:tab w:val="left" w:pos="5640"/>
        </w:tabs>
        <w:ind w:right="362"/>
        <w:jc w:val="left"/>
      </w:pPr>
    </w:p>
    <w:p w14:paraId="5D418093" w14:textId="77777777" w:rsidR="00BF524A" w:rsidRDefault="00BF524A" w:rsidP="00E01575">
      <w:pPr>
        <w:tabs>
          <w:tab w:val="left" w:pos="5640"/>
        </w:tabs>
        <w:ind w:right="362"/>
        <w:jc w:val="left"/>
      </w:pPr>
      <w:r w:rsidRPr="00BF524A">
        <w:t xml:space="preserve">The Church of the Holy Sepulchre also encloses a portion of a hill thought to be the true site of Calvary. Excavations to expose more of this rock have revealed that it was a rejected portion of a pre-exilic white stone quarry, as evidenced by Iron Age II pottery at the site. In this light, if this is the actual site it has been suggested that Peter's citation of Psalm 118:22: "The stone which the builders rejected ..." may have a double meaning (see Acts 4:11; 1 Peter 2:7). By the first century B.C. this rejected quarry had made the transition from a refuse dump to a burial </w:t>
      </w:r>
      <w:r w:rsidRPr="00BF524A">
        <w:lastRenderedPageBreak/>
        <w:t>site. It also gives evidence that it was located near a public road in Jesus' time, another factor which helps to qualify it as the authentic site since the Gospels record that those passing by the place where Jesus’ cross was situated were able to mock Him (see Matthew 27:39).The nature of the rock site fits both the Jewish and Roman requirements as an execution site and it may be because of its association with a place of death that it was called in Jesus’ time the "place of the skull." This rock upon which the Church was built can still be seen in part today through a section preserved for viewing which bears evidence of earthquake activity, a fact which accords with the Gospel story (Matthew 27:51).</w:t>
      </w:r>
    </w:p>
    <w:p w14:paraId="34EE612B" w14:textId="77777777" w:rsidR="002F5B0F" w:rsidRPr="00BF524A" w:rsidRDefault="002F5B0F" w:rsidP="00E01575">
      <w:pPr>
        <w:tabs>
          <w:tab w:val="left" w:pos="5640"/>
        </w:tabs>
        <w:ind w:right="362"/>
        <w:jc w:val="left"/>
      </w:pPr>
    </w:p>
    <w:p w14:paraId="38127953" w14:textId="7E1BC2DD" w:rsidR="00BF524A" w:rsidRDefault="00BF524A" w:rsidP="00E01575">
      <w:pPr>
        <w:tabs>
          <w:tab w:val="left" w:pos="5640"/>
        </w:tabs>
        <w:ind w:right="362"/>
        <w:jc w:val="left"/>
      </w:pPr>
      <w:r w:rsidRPr="00BF524A">
        <w:t xml:space="preserve">Excavations conducted in the late 1970's at the site revealed further evidence for this being the place where the original Easter drama was performed. In the lower sections of the Church were discovered the foundations of the Roman emperor Hadrian's “Forum,” in which his Temple of Aphrodite had been erected around A.D.135. Hadrian followed Roman custom in building pagan temples and shrines to supercede earlier religious structures. This was done at the site of the Jewish Temple, located not far from the Holy Sepulchre Church, and the fourth century church historian and Bishop of Caesarea </w:t>
      </w:r>
      <w:r w:rsidR="002E2FE4" w:rsidRPr="00BF524A">
        <w:t>Eusebius</w:t>
      </w:r>
      <w:r w:rsidRPr="00BF524A">
        <w:t xml:space="preserve"> confirms that it was also done in this case: “Hadrian built a huge rectangular platform over this quarry, concealing the holy cave beneath this massive mound." If the Church of the Holy Sepulchre is the actual site venerated by Christians as the tomb of Jesus, it would explain this location for the Roman building.</w:t>
      </w:r>
    </w:p>
    <w:p w14:paraId="37C542AA" w14:textId="77777777" w:rsidR="002F5B0F" w:rsidRPr="00BF524A" w:rsidRDefault="002F5B0F" w:rsidP="00E01575">
      <w:pPr>
        <w:tabs>
          <w:tab w:val="left" w:pos="5640"/>
        </w:tabs>
        <w:ind w:right="362"/>
        <w:jc w:val="left"/>
      </w:pPr>
    </w:p>
    <w:p w14:paraId="259B419C" w14:textId="77777777" w:rsidR="00BF524A" w:rsidRPr="002F5B0F" w:rsidRDefault="00BF524A" w:rsidP="00E01575">
      <w:pPr>
        <w:tabs>
          <w:tab w:val="left" w:pos="5640"/>
        </w:tabs>
        <w:ind w:right="362"/>
        <w:jc w:val="left"/>
        <w:rPr>
          <w:b/>
        </w:rPr>
      </w:pPr>
      <w:r w:rsidRPr="002F5B0F">
        <w:rPr>
          <w:b/>
        </w:rPr>
        <w:t>Final Thoughts</w:t>
      </w:r>
    </w:p>
    <w:p w14:paraId="5030CCF2" w14:textId="77777777" w:rsidR="00BF524A" w:rsidRPr="00BF524A" w:rsidRDefault="00BF524A" w:rsidP="00E01575">
      <w:pPr>
        <w:tabs>
          <w:tab w:val="left" w:pos="5640"/>
        </w:tabs>
        <w:ind w:right="362"/>
        <w:jc w:val="left"/>
      </w:pPr>
      <w:r w:rsidRPr="00BF524A">
        <w:t>When the disciples first came to the tomb on that first Easter morning, the Gospels record: "the body of Jesus they did not find." In the same manner down through the ages skeptics and critics have also come, whether literally or figuratively, and the verdict of history has remained the same as in ancient times - "His body they did not find." In the final analysis, archaeology may bring us to the tomb, but only faith - informed by the facts - can bring us to Christ. Yet, because archaeology has shown us that the facts that support faith are accurate - an identifiable tomb attesting to literal events - our faith in the Christ of history does depend upon an historically empty tomb for its reality. Archaeology has revealed the persons (Caiaphas, Pilate) and events (crucifixion, entombment) which make up the story of Easter. The resurrection is interwoven with these facts so as to command the same consideration. And when considered along with the historical, social and psychological facts of the first century that surround the claim that Christ arose, the stones still cry out concerning Him Who was and is and is to come!</w:t>
      </w:r>
    </w:p>
    <w:p w14:paraId="7B33407E" w14:textId="77777777" w:rsidR="00BF524A" w:rsidRPr="00BF524A" w:rsidRDefault="00BF524A" w:rsidP="00E01575">
      <w:pPr>
        <w:tabs>
          <w:tab w:val="left" w:pos="5640"/>
        </w:tabs>
        <w:ind w:right="362"/>
        <w:jc w:val="left"/>
      </w:pPr>
    </w:p>
    <w:p w14:paraId="783E2725" w14:textId="77777777" w:rsidR="00BF524A" w:rsidRPr="002F5B0F" w:rsidRDefault="00BF524A" w:rsidP="00E01575">
      <w:pPr>
        <w:tabs>
          <w:tab w:val="left" w:pos="5640"/>
        </w:tabs>
        <w:ind w:right="362"/>
        <w:jc w:val="left"/>
        <w:rPr>
          <w:b/>
        </w:rPr>
      </w:pPr>
      <w:r w:rsidRPr="002F5B0F">
        <w:rPr>
          <w:b/>
        </w:rPr>
        <w:t>Side Bar #1: Caiaphas - No Bones of Contention</w:t>
      </w:r>
    </w:p>
    <w:p w14:paraId="03709C93" w14:textId="40FFF5BD" w:rsidR="00BF524A" w:rsidRDefault="00BF524A" w:rsidP="00E01575">
      <w:pPr>
        <w:tabs>
          <w:tab w:val="left" w:pos="5640"/>
        </w:tabs>
        <w:ind w:right="362"/>
        <w:jc w:val="left"/>
      </w:pPr>
      <w:r w:rsidRPr="00BF524A">
        <w:t xml:space="preserve">One of the prominent figures in the Easter story is the Jewish High Priest Caiaphas. From A.D. 18-36 he served as the leader of the </w:t>
      </w:r>
      <w:r w:rsidR="002E2FE4" w:rsidRPr="00BF524A">
        <w:t>Sanhedrin</w:t>
      </w:r>
      <w:r w:rsidRPr="00BF524A">
        <w:t xml:space="preserve">, the supreme Jewish counsel responsible for legal affairs in Jesus’ day. It was Caiaphas who prophesied that Jesus would die for the Nation and set in motion the plan to kill Him (John 11:49-53; 18:14). And it was Caiaphas who presided over the late night trial at which Jesus confessed Himself to be the Messiah and was subsequently condemned (Matthew 26:57-68). It was also in the courtyard of </w:t>
      </w:r>
      <w:r w:rsidR="002E2FE4" w:rsidRPr="00BF524A">
        <w:t>Caiaphas</w:t>
      </w:r>
      <w:r w:rsidRPr="00BF524A">
        <w:t xml:space="preserve">' house that Peter waited for word about Jesus, but instead betrayed Him three times as the cock crowed (Matthew 26:69-75). Today, thanks to archaeology, almost 2,000 after his death, </w:t>
      </w:r>
      <w:r w:rsidR="002E2FE4" w:rsidRPr="00BF524A">
        <w:t>Caiaphas</w:t>
      </w:r>
      <w:r w:rsidRPr="00BF524A">
        <w:t xml:space="preserve"> has made a reappearance in Jerusalem. His physical remains were discovered accidentally in November of 1990 by construction workers who were beginning construction for a new park in Jerusalem's Peace Forest just south of the Temple Mount. As the work crew was digging, the ground suddenly collapsed exposing a first-century burial chamber with 12 limestone ossuaries (burial boxes). One exquisitely ornate ossuary, decorated with incised rosettes, obviously belonged to a wealthy or high-ranking patron who could afford such a box. On this box, however, was also an inscription. It read in two places: Qafa and Yehosef bar Qayafa ("Caiaphas," "Joseph, son of Caiaphas"). The New Testament refers to him only as Caiaphas, but the first-century Jewish historian Flavius Josephus gives his full name as "Joseph who was called Caiaphas of the high priesthood." Inside were the bones of six different people, including those of a 60-year old man. At the time of the discovery Steven Feldman, associate </w:t>
      </w:r>
      <w:r w:rsidRPr="00BF524A">
        <w:lastRenderedPageBreak/>
        <w:t>editor of the Biblical Archaeology Review observed: "the find should be particularly exciting to some believing Christians because to them it may bolster the Bible's accuracy ..." Indeed it does.</w:t>
      </w:r>
    </w:p>
    <w:p w14:paraId="123356B2" w14:textId="77777777" w:rsidR="002F5B0F" w:rsidRPr="00BF524A" w:rsidRDefault="002F5B0F" w:rsidP="00E01575">
      <w:pPr>
        <w:tabs>
          <w:tab w:val="left" w:pos="5640"/>
        </w:tabs>
        <w:ind w:right="362"/>
        <w:jc w:val="left"/>
      </w:pPr>
    </w:p>
    <w:p w14:paraId="5691B358" w14:textId="77777777" w:rsidR="00BF524A" w:rsidRPr="002F5B0F" w:rsidRDefault="00BF524A" w:rsidP="00E01575">
      <w:pPr>
        <w:tabs>
          <w:tab w:val="left" w:pos="5640"/>
        </w:tabs>
        <w:ind w:right="362"/>
        <w:jc w:val="left"/>
        <w:rPr>
          <w:b/>
        </w:rPr>
      </w:pPr>
      <w:r w:rsidRPr="002F5B0F">
        <w:rPr>
          <w:b/>
        </w:rPr>
        <w:t>Side Bar #2: Pontius Pilate - Evidence that Demands a Verdict</w:t>
      </w:r>
    </w:p>
    <w:p w14:paraId="2E9A1827" w14:textId="1D868AD8" w:rsidR="00BF524A" w:rsidRPr="00BF524A" w:rsidRDefault="00BF524A" w:rsidP="00E01575">
      <w:pPr>
        <w:tabs>
          <w:tab w:val="left" w:pos="5640"/>
        </w:tabs>
        <w:ind w:right="362"/>
        <w:jc w:val="left"/>
      </w:pPr>
      <w:r w:rsidRPr="00BF524A">
        <w:t xml:space="preserve">During the Easter Passion perhaps no person is more memorable than the troubled figure of Pontius Pilate who uttered the immortal words "What is truth?" For ten years from A.D. 26-36 Pilate was the Roman officer in charge of Judea and therefore destined to confront Jesus of Nazareth. That day arrived when the High Priest Caiaphas turned Jesus over to Roman authority for official trial and punishment. Pilate has the distinction of being the only person during Jesus’ trials that He chose to talk with. He refused to answer the Judean king Herod Antipas and only under oath did so for Caiaphas. Pilate alone was given the much sought explanation for Jesus' messianic claims, namely that He was a King sent from beyond this world to bring truth to the world (John 18:36-37). Based on his interrogation of Jesus, Pilate found insufficient evidence for a verdict, and would have apparently released Jesus had it not been for the political pressure brought by the Jewish </w:t>
      </w:r>
      <w:r w:rsidR="002E2FE4" w:rsidRPr="00BF524A">
        <w:t>Sanhedrin</w:t>
      </w:r>
      <w:r w:rsidRPr="00BF524A">
        <w:t xml:space="preserve"> (John 19:12-15). Perhaps it was for this reason that Pilate, defying the </w:t>
      </w:r>
      <w:r w:rsidR="002E2FE4" w:rsidRPr="00BF524A">
        <w:t>Sanhedrin’s</w:t>
      </w:r>
      <w:r w:rsidRPr="00BF524A">
        <w:t xml:space="preserve"> protest, placed a placard (known as a titulus ) in public display above Jesus on the cross which read in Hebrew, Latin and Greek: "Jesus the Nazarene, the King of the Jews" (John 19:19-22). Today, Pilate has spoken again to bring evidence to our age that demands an historical verdict to the Gospel’s account. From Pilate's official residence at the Mediterranean seaboard city of Caesarea Maritima in excavations at Caesarea's Roman theater came a stone plaque bearing the name of Pilate. The two-foot by three-foot slab, now known as the Pilate Inscription, was found re-used as a building block in a fourth century remodeling project, but it was an authentic first-century monument, apparently written to commemorate Pilate's erection and dedication of a Tiberium, a temple for the worship of Tiberias Caesar, the Roman emperor during Pilate's term over Judea. The Latin inscription of four lines gives his title as "Pontius Pilate, Prefect of Judea," a title very similar to that used of him in the Gospels (see Luke 3:1). This archaeological evidence of Pilate again testifies to the accuracy of the Gospel writers. Their understanding of such official terms indicate they lived during the time of their use and not a century or two thereafter when such usage would have been forgotten.</w:t>
      </w:r>
    </w:p>
    <w:p w14:paraId="689D5A32" w14:textId="77777777" w:rsidR="00BF524A" w:rsidRPr="00BF524A" w:rsidRDefault="00BF524A" w:rsidP="00E01575">
      <w:pPr>
        <w:tabs>
          <w:tab w:val="left" w:pos="5640"/>
        </w:tabs>
        <w:ind w:right="362"/>
        <w:jc w:val="left"/>
      </w:pPr>
    </w:p>
    <w:p w14:paraId="779A1BAF" w14:textId="77777777" w:rsidR="00BF524A" w:rsidRPr="002F5B0F" w:rsidRDefault="00BF524A" w:rsidP="00E01575">
      <w:pPr>
        <w:tabs>
          <w:tab w:val="left" w:pos="5640"/>
        </w:tabs>
        <w:ind w:right="362"/>
        <w:jc w:val="left"/>
        <w:rPr>
          <w:b/>
        </w:rPr>
      </w:pPr>
      <w:r w:rsidRPr="002F5B0F">
        <w:rPr>
          <w:b/>
        </w:rPr>
        <w:t>Side Bar #3: A Witness of Crucifixion</w:t>
      </w:r>
    </w:p>
    <w:p w14:paraId="6E24FB83" w14:textId="07A4E77A" w:rsidR="00BF524A" w:rsidRDefault="00BF524A" w:rsidP="00E01575">
      <w:pPr>
        <w:tabs>
          <w:tab w:val="left" w:pos="5640"/>
        </w:tabs>
        <w:ind w:right="362"/>
        <w:jc w:val="left"/>
      </w:pPr>
      <w:r w:rsidRPr="00BF524A">
        <w:t xml:space="preserve">One of the central events of the Easter story is Jesus’ death by Roman crucifixion. When Jesus and the two criminals were crucified it was on both the afternoon of the greatest festival in Judaism and the Sabbath. Therefore, the Jewish rulers had demanded a quick crucifixion so as to not desecrate the approaching holy day (John 19:31-32). Such archaeological details reveal that the Gospel writers had been historical eyewitness of the crucifixion, just as they said (John 19:35). Nevertheless, because no material evidence of any crucified victim had ever been uncovered in the holy land skeptics and scholars dismissed the Gospels accounts as either imagined or inaccurate. They argued that nails could not have been used to fasten a crucified victim to a cross, because the anatomy of hands and feet could not support them. They were rather bound by ropes. This directly contracted Jesus’ own testimony when after His resurrection He showed His crucified body to His disciples and </w:t>
      </w:r>
      <w:r w:rsidR="004D02BB" w:rsidRPr="00BF524A">
        <w:t>said,</w:t>
      </w:r>
      <w:r w:rsidRPr="00BF524A">
        <w:t xml:space="preserve"> "See My hands and My feet ..." (Luke 24:39). In like manner, these same critics contended that Jesus' body, as the body of most criminals and insurrectionists, would not have received a proper burial, but instead would have been dumped into a common grave set aside for the corpses of those defiled by crucifixion. Therefore, the narrative concerning Jesus' burial in the tomb of Joseph of Arimathea (Luke 23:51-56), from which He was resurrected, was nothing more than a fictitious tale. However, archaeology has since produced a witness to the contrary. In 1968 the remains of a crucified man from Giv'at ha-Mivtar, a northern suburb of Jerusalem, was discovered in an ossuary from near the time of Jesus. The name of the man, from an Aramaic inscription on the ossuary, was Yohanan ben Ha'galgol, and from an analysis of his skeletal remains he was in his thirties, approximately the same age as Jesus at the time of His crucifixion. His ankle bone was </w:t>
      </w:r>
      <w:r w:rsidRPr="00BF524A">
        <w:lastRenderedPageBreak/>
        <w:t>still pierced with a 7 inch-long crucifixion nail and attached to a piece of wood from a cross. Apparently the nail had hit a knot in the olive wood patibulum (the upright section of a cross) and become so lodged that the victim could not be removed without retaining both the nail and a fragment of the cross. In addition, according to one anthropological analyst, there were marks of nails also on the wrist bones and of a board had been used to support the feet. This find reveals afresh the horrors of the Roman punishment as recorded in the Gospels. They indicate that the position the body assumed on the cross was with the legs nailed on either side of the upright stake. Therefore, rather than the body being straight, it was pushed up and twisted, causing terribly painful muscle spasms and eventually death by the excruciating process of asphyxiation. The discovery refutes the theory that crucified victims were simply tied to the cross. The fact that the bones of Yohanan were found in secondary burial within a tomb also disproves the second hypothesis, for this crucified victim, like Jesus, had received a proper Jewish burial.</w:t>
      </w:r>
    </w:p>
    <w:p w14:paraId="1BD1C2DC" w14:textId="77777777" w:rsidR="00E01575" w:rsidRDefault="00E01575" w:rsidP="00E01575">
      <w:pPr>
        <w:pBdr>
          <w:bottom w:val="single" w:sz="12" w:space="1" w:color="auto"/>
        </w:pBdr>
        <w:tabs>
          <w:tab w:val="left" w:pos="5640"/>
        </w:tabs>
        <w:ind w:right="362"/>
        <w:jc w:val="left"/>
      </w:pPr>
    </w:p>
    <w:p w14:paraId="592D258C" w14:textId="77777777" w:rsidR="00E01575" w:rsidRDefault="00E01575" w:rsidP="00E01575">
      <w:pPr>
        <w:tabs>
          <w:tab w:val="left" w:pos="5640"/>
        </w:tabs>
        <w:ind w:right="362"/>
        <w:jc w:val="left"/>
      </w:pPr>
    </w:p>
    <w:p w14:paraId="34064B78" w14:textId="77777777" w:rsidR="004A0FC4" w:rsidRDefault="00B2216D" w:rsidP="004A0FC4">
      <w:pPr>
        <w:tabs>
          <w:tab w:val="left" w:pos="5640"/>
        </w:tabs>
        <w:ind w:left="3828" w:right="362"/>
        <w:jc w:val="left"/>
        <w:rPr>
          <w:rFonts w:ascii="Verdana" w:hAnsi="Verdana"/>
          <w:sz w:val="22"/>
        </w:rPr>
      </w:pPr>
      <w:r>
        <w:rPr>
          <w:noProof/>
        </w:rPr>
        <w:pict w14:anchorId="18DA9FAC">
          <v:shape id="_x0000_s2050" type="#_x0000_t75" alt="r. J. Randall Price - World of the Bible Ministries" style="position:absolute;left:0;text-align:left;margin-left:-6.75pt;margin-top:6.15pt;width:185pt;height:120pt;z-index:82;mso-wrap-edited:f;mso-width-percent:0;mso-height-percent:0;mso-wrap-distance-left:0;mso-wrap-distance-right:0;mso-position-vertical-relative:line;mso-width-percent:0;mso-height-percent:0" wrapcoords="-87 0 -87 21330 21600 21330 21600 0 -87 0" o:allowoverlap="f">
            <v:imagedata r:id="rId155" o:title="100007_ath_c"/>
          </v:shape>
        </w:pict>
      </w:r>
      <w:r w:rsidR="00293895" w:rsidRPr="00293895">
        <w:rPr>
          <w:rStyle w:val="Strong"/>
          <w:rFonts w:ascii="Verdana" w:hAnsi="Verdana"/>
          <w:sz w:val="22"/>
        </w:rPr>
        <w:t>Randall Price</w:t>
      </w:r>
      <w:r w:rsidR="00293895" w:rsidRPr="00293895">
        <w:rPr>
          <w:rFonts w:ascii="Verdana" w:hAnsi="Verdana"/>
          <w:sz w:val="22"/>
        </w:rPr>
        <w:t xml:space="preserve"> is the Founder and President of World of the Bible Ministries, Inc. and is Distinguished Research Professor and Executive Director of the Center for Judaic Studies at Liberty University (Lynchburg, Virginia). He is also Adjunct Professor of Apologetics at Veritas Evangelical Seminary in California. He has taught at the University of Texas (Austin), The International School of Theology, Trinity Southwest University, and Criswell College. </w:t>
      </w:r>
    </w:p>
    <w:p w14:paraId="708A0BBD" w14:textId="7182D976" w:rsidR="00E01575" w:rsidRPr="00293895" w:rsidRDefault="00293895" w:rsidP="00E01575">
      <w:pPr>
        <w:tabs>
          <w:tab w:val="left" w:pos="5640"/>
        </w:tabs>
        <w:ind w:right="362"/>
        <w:jc w:val="left"/>
        <w:rPr>
          <w:sz w:val="22"/>
        </w:rPr>
      </w:pPr>
      <w:r w:rsidRPr="00293895">
        <w:rPr>
          <w:rFonts w:ascii="Verdana" w:hAnsi="Verdana"/>
          <w:sz w:val="22"/>
        </w:rPr>
        <w:t xml:space="preserve">He has done post-graduate work at the Hebrew University in Jerusalem and has served as Director of Excavations on the Qumran Plateau in Israel since 2002. He has </w:t>
      </w:r>
      <w:r w:rsidR="00797D6E" w:rsidRPr="00293895">
        <w:rPr>
          <w:rFonts w:ascii="Verdana" w:hAnsi="Verdana"/>
          <w:sz w:val="22"/>
        </w:rPr>
        <w:t>authored</w:t>
      </w:r>
      <w:r w:rsidRPr="00293895">
        <w:rPr>
          <w:rFonts w:ascii="Verdana" w:hAnsi="Verdana"/>
          <w:sz w:val="22"/>
        </w:rPr>
        <w:t xml:space="preserve"> numerous articles and contributed to the </w:t>
      </w:r>
      <w:r w:rsidRPr="00293895">
        <w:rPr>
          <w:rFonts w:ascii="Verdana" w:hAnsi="Verdana"/>
          <w:i/>
          <w:iCs/>
          <w:sz w:val="22"/>
        </w:rPr>
        <w:t>New Eerdmans Dictionary of the Bible, Encyclopedia of Apologetics, Popular Encyclopedia of Bible Prophecy</w:t>
      </w:r>
      <w:r w:rsidRPr="00293895">
        <w:rPr>
          <w:rFonts w:ascii="Verdana" w:hAnsi="Verdana"/>
          <w:sz w:val="22"/>
        </w:rPr>
        <w:t xml:space="preserve"> (Harvest House), </w:t>
      </w:r>
      <w:r w:rsidRPr="00293895">
        <w:rPr>
          <w:rFonts w:ascii="Verdana" w:hAnsi="Verdana"/>
          <w:i/>
          <w:iCs/>
          <w:sz w:val="22"/>
        </w:rPr>
        <w:t>Premillennial Dictionary of Theology, Handbook to the Book of Acts</w:t>
      </w:r>
      <w:r w:rsidRPr="00293895">
        <w:rPr>
          <w:rFonts w:ascii="Verdana" w:hAnsi="Verdana"/>
          <w:sz w:val="22"/>
        </w:rPr>
        <w:t xml:space="preserve"> (Kregel), and was co-author of the </w:t>
      </w:r>
      <w:r w:rsidRPr="00293895">
        <w:rPr>
          <w:rFonts w:ascii="Verdana" w:hAnsi="Verdana"/>
          <w:i/>
          <w:iCs/>
          <w:sz w:val="22"/>
        </w:rPr>
        <w:t>Zondervan Handbook of Biblical Archaeology</w:t>
      </w:r>
      <w:r w:rsidRPr="00293895">
        <w:rPr>
          <w:rFonts w:ascii="Verdana" w:hAnsi="Verdana"/>
          <w:sz w:val="22"/>
        </w:rPr>
        <w:t>. His books include</w:t>
      </w:r>
      <w:r w:rsidRPr="00293895">
        <w:rPr>
          <w:rFonts w:ascii="Verdana" w:hAnsi="Verdana"/>
          <w:i/>
          <w:iCs/>
          <w:sz w:val="22"/>
        </w:rPr>
        <w:t xml:space="preserve"> Secrets of the Dead Sea Scrolls, Searching for the Original Bible, The Temple in Bible Prophecy, Jerusalem in Prophecy, The Stones Cry Out, Unholy War, Fast Facts on the Middle East Conflict</w:t>
      </w:r>
      <w:r w:rsidRPr="00293895">
        <w:rPr>
          <w:rFonts w:ascii="Verdana" w:hAnsi="Verdana"/>
          <w:sz w:val="22"/>
        </w:rPr>
        <w:t xml:space="preserve"> (Harvest House), </w:t>
      </w:r>
      <w:r w:rsidRPr="00293895">
        <w:rPr>
          <w:rFonts w:ascii="Verdana" w:hAnsi="Verdana"/>
          <w:i/>
          <w:iCs/>
          <w:sz w:val="22"/>
        </w:rPr>
        <w:t>Charts on Bible Prophecy</w:t>
      </w:r>
      <w:r w:rsidRPr="00293895">
        <w:rPr>
          <w:rFonts w:ascii="Verdana" w:hAnsi="Verdana"/>
          <w:sz w:val="22"/>
        </w:rPr>
        <w:t xml:space="preserve"> (Zondervan), and a commentary on Ezekiel and Daniel in the </w:t>
      </w:r>
      <w:r w:rsidRPr="00293895">
        <w:rPr>
          <w:rFonts w:ascii="Verdana" w:hAnsi="Verdana"/>
          <w:i/>
          <w:iCs/>
          <w:sz w:val="22"/>
        </w:rPr>
        <w:t>Popular Bible Prophecy Commentary</w:t>
      </w:r>
      <w:r w:rsidRPr="00293895">
        <w:rPr>
          <w:rFonts w:ascii="Verdana" w:hAnsi="Verdana"/>
          <w:sz w:val="22"/>
        </w:rPr>
        <w:t xml:space="preserve"> (Harvest House).</w:t>
      </w:r>
    </w:p>
    <w:p w14:paraId="7AF146FF" w14:textId="77777777" w:rsidR="00BF524A" w:rsidRPr="00D90912" w:rsidRDefault="00BF524A" w:rsidP="005721BC">
      <w:pPr>
        <w:tabs>
          <w:tab w:val="left" w:pos="5640"/>
        </w:tabs>
        <w:jc w:val="center"/>
        <w:rPr>
          <w:sz w:val="20"/>
        </w:rPr>
      </w:pPr>
    </w:p>
    <w:p w14:paraId="153D8FB6" w14:textId="77777777" w:rsidR="005721BC" w:rsidRPr="00713BCD" w:rsidRDefault="005721BC">
      <w:pPr>
        <w:ind w:right="-54"/>
        <w:rPr>
          <w:sz w:val="23"/>
        </w:rPr>
        <w:sectPr w:rsidR="005721BC" w:rsidRPr="00713BCD" w:rsidSect="00C62273">
          <w:pgSz w:w="11880" w:h="16840"/>
          <w:pgMar w:top="720" w:right="1008" w:bottom="720" w:left="1296" w:header="720" w:footer="720" w:gutter="0"/>
          <w:pgNumType w:start="329"/>
          <w:cols w:space="720"/>
        </w:sectPr>
      </w:pPr>
    </w:p>
    <w:p w14:paraId="75BF0252" w14:textId="77777777" w:rsidR="005721BC" w:rsidRPr="00713BCD" w:rsidRDefault="005721BC">
      <w:pPr>
        <w:pStyle w:val="Heading2"/>
        <w:numPr>
          <w:ilvl w:val="1"/>
          <w:numId w:val="2"/>
        </w:numPr>
      </w:pPr>
      <w:bookmarkStart w:id="840" w:name="_Toc489334049"/>
      <w:r w:rsidRPr="00713BCD">
        <w:lastRenderedPageBreak/>
        <w:t>Final Exam Study Questions</w:t>
      </w:r>
      <w:bookmarkEnd w:id="840"/>
    </w:p>
    <w:p w14:paraId="3BC8EF63" w14:textId="77777777" w:rsidR="005721BC" w:rsidRPr="00713BCD" w:rsidRDefault="005721BC" w:rsidP="00FF438B">
      <w:pPr>
        <w:pStyle w:val="Heading3"/>
      </w:pPr>
      <w:r w:rsidRPr="00241AF4">
        <w:rPr>
          <w:b/>
          <w:u w:val="single"/>
        </w:rPr>
        <w:t>Format</w:t>
      </w:r>
      <w:r w:rsidRPr="00713BCD">
        <w:t>: The online final exam has various types of questions: multiple-choice, sentence fill-ins, chart completion and analysis, and (probably) essays.  You have two hours for it.</w:t>
      </w:r>
    </w:p>
    <w:p w14:paraId="26947C83" w14:textId="77777777" w:rsidR="005721BC" w:rsidRPr="00241AF4" w:rsidRDefault="005721BC" w:rsidP="00FF438B">
      <w:pPr>
        <w:pStyle w:val="Heading3"/>
        <w:rPr>
          <w:b/>
        </w:rPr>
      </w:pPr>
      <w:r w:rsidRPr="00241AF4">
        <w:rPr>
          <w:b/>
          <w:u w:val="single"/>
        </w:rPr>
        <w:t>Content</w:t>
      </w:r>
      <w:r w:rsidRPr="00241AF4">
        <w:rPr>
          <w:b/>
        </w:rPr>
        <w:t xml:space="preserve">: </w:t>
      </w:r>
      <w:r w:rsidRPr="00241AF4">
        <w:t>The areas addressed may include the following:</w:t>
      </w:r>
    </w:p>
    <w:p w14:paraId="2979755F" w14:textId="77777777" w:rsidR="005721BC" w:rsidRPr="00713BCD" w:rsidRDefault="005721BC" w:rsidP="008D58D7">
      <w:pPr>
        <w:pStyle w:val="Heading4"/>
      </w:pPr>
      <w:r w:rsidRPr="00713BCD">
        <w:t xml:space="preserve">The exam covers only the </w:t>
      </w:r>
      <w:r w:rsidRPr="00241AF4">
        <w:rPr>
          <w:u w:val="single"/>
        </w:rPr>
        <w:t>class notes</w:t>
      </w:r>
      <w:r w:rsidRPr="00713BCD">
        <w:t xml:space="preserve">.  It will NOT cover class readings from Arnold/Beyer and other readings as these have already been tested on the quizzes.  </w:t>
      </w:r>
    </w:p>
    <w:p w14:paraId="339897CD" w14:textId="77777777" w:rsidR="005721BC" w:rsidRPr="00713BCD" w:rsidRDefault="005721BC" w:rsidP="008D58D7">
      <w:pPr>
        <w:pStyle w:val="Heading4"/>
      </w:pPr>
      <w:r w:rsidRPr="00713BCD">
        <w:t xml:space="preserve">Make sure you have a grasp of the overall </w:t>
      </w:r>
      <w:r w:rsidRPr="00241AF4">
        <w:rPr>
          <w:u w:val="single"/>
        </w:rPr>
        <w:t>big picture</w:t>
      </w:r>
      <w:r w:rsidRPr="00713BCD">
        <w:t xml:space="preserve"> of OT Backgrounds. Being able to walk yourself through the Table of Contents should help.</w:t>
      </w:r>
    </w:p>
    <w:p w14:paraId="00046898" w14:textId="77777777" w:rsidR="005721BC" w:rsidRPr="00713BCD" w:rsidRDefault="005721BC" w:rsidP="008D58D7">
      <w:pPr>
        <w:pStyle w:val="Heading4"/>
      </w:pPr>
      <w:r w:rsidRPr="00713BCD">
        <w:t xml:space="preserve">Be familiar with the basic </w:t>
      </w:r>
      <w:r w:rsidRPr="00241AF4">
        <w:rPr>
          <w:u w:val="single"/>
        </w:rPr>
        <w:t>biblical theology</w:t>
      </w:r>
      <w:r w:rsidRPr="00713BCD">
        <w:t xml:space="preserve"> (kingdom view, pp. 57-59) and tenants/timing of the major </w:t>
      </w:r>
      <w:r w:rsidRPr="00241AF4">
        <w:rPr>
          <w:u w:val="single"/>
        </w:rPr>
        <w:t>covenants</w:t>
      </w:r>
      <w:r>
        <w:t xml:space="preserve"> (Abrahamic, Mosaic, Land</w:t>
      </w:r>
      <w:r w:rsidRPr="00713BCD">
        <w:t>, Davidic, New) on the following summary pages:</w:t>
      </w:r>
    </w:p>
    <w:p w14:paraId="442D4FE2" w14:textId="77777777" w:rsidR="005721BC" w:rsidRPr="00713BCD" w:rsidRDefault="005721BC" w:rsidP="005721BC">
      <w:pPr>
        <w:ind w:left="2880" w:hanging="1080"/>
      </w:pPr>
      <w:r w:rsidRPr="00713BCD">
        <w:t>37-40</w:t>
      </w:r>
      <w:r w:rsidRPr="00713BCD">
        <w:tab/>
        <w:t>Ancient covenants that parallel biblical covenants</w:t>
      </w:r>
    </w:p>
    <w:p w14:paraId="195E6194" w14:textId="77777777" w:rsidR="005721BC" w:rsidRPr="00713BCD" w:rsidRDefault="005721BC" w:rsidP="005721BC">
      <w:pPr>
        <w:ind w:left="2880" w:hanging="1080"/>
      </w:pPr>
      <w:r w:rsidRPr="00713BCD">
        <w:t>40-46</w:t>
      </w:r>
      <w:r w:rsidRPr="00713BCD">
        <w:tab/>
        <w:t>The Abrahamic Covenant and its fulfillment</w:t>
      </w:r>
    </w:p>
    <w:p w14:paraId="54D22F40" w14:textId="77777777" w:rsidR="005721BC" w:rsidRPr="00713BCD" w:rsidRDefault="005721BC" w:rsidP="005721BC">
      <w:pPr>
        <w:ind w:left="2880" w:hanging="1080"/>
      </w:pPr>
      <w:r w:rsidRPr="00713BCD">
        <w:t>50</w:t>
      </w:r>
      <w:r w:rsidRPr="00713BCD">
        <w:tab/>
        <w:t>Contrasting the Abrahamic &amp; Mosaic Covenants</w:t>
      </w:r>
    </w:p>
    <w:p w14:paraId="1E6B84D7" w14:textId="77777777" w:rsidR="005721BC" w:rsidRPr="00713BCD" w:rsidRDefault="005721BC" w:rsidP="005721BC">
      <w:pPr>
        <w:ind w:left="2880" w:hanging="1080"/>
      </w:pPr>
      <w:r w:rsidRPr="00713BCD">
        <w:t>51</w:t>
      </w:r>
      <w:r w:rsidRPr="00713BCD">
        <w:tab/>
        <w:t>Nature &amp; relationship of the Abrahamic to other covenants</w:t>
      </w:r>
    </w:p>
    <w:p w14:paraId="1DD3F6BD" w14:textId="77777777" w:rsidR="005721BC" w:rsidRPr="00713BCD" w:rsidRDefault="005721BC" w:rsidP="005721BC">
      <w:pPr>
        <w:ind w:left="2880" w:hanging="1080"/>
      </w:pPr>
      <w:r w:rsidRPr="00713BCD">
        <w:t>52</w:t>
      </w:r>
      <w:r w:rsidRPr="00713BCD">
        <w:tab/>
        <w:t>Kingdom &amp; covenants timeline</w:t>
      </w:r>
    </w:p>
    <w:p w14:paraId="67AD60D6" w14:textId="77777777" w:rsidR="005721BC" w:rsidRPr="00713BCD" w:rsidRDefault="005721BC" w:rsidP="008D58D7">
      <w:pPr>
        <w:pStyle w:val="Heading4"/>
      </w:pPr>
      <w:r w:rsidRPr="00713BCD">
        <w:t xml:space="preserve">Know the following for each of the </w:t>
      </w:r>
      <w:r w:rsidRPr="00241AF4">
        <w:rPr>
          <w:u w:val="single"/>
        </w:rPr>
        <w:t>pagan people groups</w:t>
      </w:r>
      <w:r w:rsidRPr="00713BCD">
        <w:t>:</w:t>
      </w:r>
    </w:p>
    <w:p w14:paraId="0168EA15" w14:textId="77777777" w:rsidR="005721BC" w:rsidRPr="00713BCD" w:rsidRDefault="005721BC" w:rsidP="005721BC">
      <w:pPr>
        <w:ind w:left="2880" w:hanging="1080"/>
      </w:pPr>
      <w:r w:rsidRPr="00713BCD">
        <w:t>Location (see p. 15)</w:t>
      </w:r>
    </w:p>
    <w:p w14:paraId="30E8D02B" w14:textId="77777777" w:rsidR="005721BC" w:rsidRPr="00713BCD" w:rsidRDefault="005721BC" w:rsidP="005721BC">
      <w:pPr>
        <w:ind w:left="2880" w:hanging="1080"/>
      </w:pPr>
      <w:r w:rsidRPr="00713BCD">
        <w:t>Identity (see p. 17)</w:t>
      </w:r>
    </w:p>
    <w:p w14:paraId="6E86BF5C" w14:textId="77777777" w:rsidR="005721BC" w:rsidRPr="00713BCD" w:rsidRDefault="005721BC" w:rsidP="005721BC">
      <w:pPr>
        <w:ind w:left="2880" w:hanging="1080"/>
      </w:pPr>
      <w:r w:rsidRPr="00713BCD">
        <w:t>Major deity (pp. 160-61)</w:t>
      </w:r>
    </w:p>
    <w:p w14:paraId="42682B8A" w14:textId="77777777" w:rsidR="005721BC" w:rsidRPr="00713BCD" w:rsidRDefault="005721BC" w:rsidP="005721BC">
      <w:pPr>
        <w:ind w:left="2880" w:hanging="1080"/>
      </w:pPr>
      <w:r w:rsidRPr="00713BCD">
        <w:t>Period when they were prominent and/or influencing Israel</w:t>
      </w:r>
    </w:p>
    <w:p w14:paraId="315B19A3" w14:textId="77777777" w:rsidR="005721BC" w:rsidRPr="00713BCD" w:rsidRDefault="005721BC" w:rsidP="005721BC">
      <w:pPr>
        <w:ind w:left="2880" w:hanging="1080"/>
      </w:pPr>
      <w:r w:rsidRPr="00713BCD">
        <w:t>Significance, especially as they relate to Israel</w:t>
      </w:r>
    </w:p>
    <w:p w14:paraId="0EF34727" w14:textId="77777777" w:rsidR="005721BC" w:rsidRPr="00713BCD" w:rsidRDefault="005721BC" w:rsidP="008D58D7">
      <w:pPr>
        <w:pStyle w:val="Heading4"/>
      </w:pPr>
      <w:r w:rsidRPr="00713BCD">
        <w:t xml:space="preserve">Know where to put the key ANE </w:t>
      </w:r>
      <w:r w:rsidRPr="00241AF4">
        <w:rPr>
          <w:u w:val="single"/>
        </w:rPr>
        <w:t>geographical locations</w:t>
      </w:r>
      <w:r w:rsidRPr="00713BCD">
        <w:t xml:space="preserve"> of pagan peoples (see above), rivers, and bodies of water on pages 15 and 17 on “The Old Testament World” map (p. 16) as well as the location of Israel’s tribes (p. 21).  The “Travel in Israel” map (p. 20) will also help you grasp the significance of OT events.</w:t>
      </w:r>
    </w:p>
    <w:p w14:paraId="25FD5AD7" w14:textId="77777777" w:rsidR="005721BC" w:rsidRPr="00713BCD" w:rsidRDefault="005721BC" w:rsidP="008D58D7">
      <w:pPr>
        <w:pStyle w:val="Heading4"/>
      </w:pPr>
      <w:r w:rsidRPr="00713BCD">
        <w:t xml:space="preserve">Know the geographical stages of </w:t>
      </w:r>
      <w:r w:rsidRPr="00241AF4">
        <w:rPr>
          <w:u w:val="single"/>
        </w:rPr>
        <w:t>Jerusalem</w:t>
      </w:r>
      <w:r w:rsidRPr="00713BCD">
        <w:t xml:space="preserve"> (p. 27) and Israel’s </w:t>
      </w:r>
      <w:r w:rsidRPr="00241AF4">
        <w:rPr>
          <w:u w:val="single"/>
        </w:rPr>
        <w:t>regions</w:t>
      </w:r>
      <w:r w:rsidRPr="00713BCD">
        <w:t xml:space="preserve"> (p. 18)</w:t>
      </w:r>
    </w:p>
    <w:p w14:paraId="0392C260" w14:textId="77777777" w:rsidR="005721BC" w:rsidRPr="00713BCD" w:rsidRDefault="005721BC" w:rsidP="008D58D7">
      <w:pPr>
        <w:pStyle w:val="Heading4"/>
      </w:pPr>
      <w:r w:rsidRPr="00713BCD">
        <w:t xml:space="preserve">Know the basic dates of </w:t>
      </w:r>
      <w:r w:rsidRPr="00241AF4">
        <w:rPr>
          <w:u w:val="single"/>
        </w:rPr>
        <w:t>chronology</w:t>
      </w:r>
      <w:r w:rsidRPr="00713BCD">
        <w:t>: creation, exodus, division and fall of kingdoms, etc. (pp. 60, 66, 70a-b).</w:t>
      </w:r>
    </w:p>
    <w:p w14:paraId="30378F4E" w14:textId="77777777" w:rsidR="005721BC" w:rsidRPr="00713BCD" w:rsidRDefault="005721BC" w:rsidP="008D58D7">
      <w:pPr>
        <w:pStyle w:val="Heading4"/>
      </w:pPr>
      <w:r w:rsidRPr="00713BCD">
        <w:t xml:space="preserve">Identify the key </w:t>
      </w:r>
      <w:r w:rsidRPr="00241AF4">
        <w:rPr>
          <w:u w:val="single"/>
        </w:rPr>
        <w:t>pagan literature</w:t>
      </w:r>
      <w:r w:rsidRPr="00713BCD">
        <w:t xml:space="preserve"> that parallels Scripture (p. 188).</w:t>
      </w:r>
    </w:p>
    <w:p w14:paraId="5E81602D" w14:textId="77777777" w:rsidR="005721BC" w:rsidRPr="00713BCD" w:rsidRDefault="005721BC" w:rsidP="008D58D7">
      <w:pPr>
        <w:pStyle w:val="Heading4"/>
      </w:pPr>
      <w:r w:rsidRPr="00713BCD">
        <w:t xml:space="preserve">Know how </w:t>
      </w:r>
      <w:r w:rsidRPr="00241AF4">
        <w:rPr>
          <w:u w:val="single"/>
        </w:rPr>
        <w:t>archaeology</w:t>
      </w:r>
      <w:r w:rsidRPr="00713BCD">
        <w:t xml:space="preserve"> has influenced and supported the study of Scripture, including basic periods of archaeology (pp. 200-202, 206-208).</w:t>
      </w:r>
    </w:p>
    <w:p w14:paraId="24538B12" w14:textId="77777777" w:rsidR="005721BC" w:rsidRPr="00713BCD" w:rsidRDefault="005721BC" w:rsidP="008D58D7">
      <w:pPr>
        <w:pStyle w:val="Heading4"/>
      </w:pPr>
      <w:r w:rsidRPr="00713BCD">
        <w:t xml:space="preserve">Know the nature of pagan deities (p. 162) and some differences between </w:t>
      </w:r>
      <w:r w:rsidRPr="00241AF4">
        <w:rPr>
          <w:u w:val="single"/>
        </w:rPr>
        <w:t>pagan religion</w:t>
      </w:r>
      <w:r w:rsidRPr="00713BCD">
        <w:t xml:space="preserve"> and Judaism (p. 185).</w:t>
      </w:r>
    </w:p>
    <w:p w14:paraId="340AFA85" w14:textId="77777777" w:rsidR="005721BC" w:rsidRPr="00713BCD" w:rsidRDefault="005721BC" w:rsidP="008D58D7">
      <w:pPr>
        <w:pStyle w:val="Heading4"/>
      </w:pPr>
      <w:r w:rsidRPr="00713BCD">
        <w:t xml:space="preserve">Review your </w:t>
      </w:r>
      <w:r w:rsidRPr="00241AF4">
        <w:rPr>
          <w:u w:val="single"/>
        </w:rPr>
        <w:t>quizzes</w:t>
      </w:r>
      <w:r w:rsidRPr="00713BCD">
        <w:t xml:space="preserve"> to refresh your memory on key background issues.</w:t>
      </w:r>
    </w:p>
    <w:p w14:paraId="24399703" w14:textId="77777777" w:rsidR="005721BC" w:rsidRPr="00713BCD" w:rsidRDefault="005721BC" w:rsidP="008D58D7">
      <w:pPr>
        <w:pStyle w:val="Heading4"/>
      </w:pPr>
      <w:r w:rsidRPr="00241AF4">
        <w:rPr>
          <w:u w:val="single"/>
        </w:rPr>
        <w:t>Pray</w:t>
      </w:r>
      <w:r w:rsidRPr="00713BCD">
        <w:t xml:space="preserve"> that you will retain your learning to help others into a closer walk with God.</w:t>
      </w:r>
    </w:p>
    <w:p w14:paraId="506307A2" w14:textId="77777777" w:rsidR="005721BC" w:rsidRPr="00241AF4" w:rsidRDefault="005721BC" w:rsidP="005721BC"/>
    <w:p w14:paraId="0228BEE0" w14:textId="77777777" w:rsidR="005721BC" w:rsidRPr="00241AF4" w:rsidRDefault="005721BC" w:rsidP="005721BC">
      <w:pPr>
        <w:sectPr w:rsidR="005721BC" w:rsidRPr="00241AF4" w:rsidSect="005721BC">
          <w:headerReference w:type="default" r:id="rId156"/>
          <w:pgSz w:w="11880" w:h="16840"/>
          <w:pgMar w:top="720" w:right="1008" w:bottom="720" w:left="1296" w:header="720" w:footer="720" w:gutter="0"/>
          <w:pgNumType w:start="447"/>
          <w:cols w:space="720"/>
        </w:sectPr>
      </w:pPr>
    </w:p>
    <w:p w14:paraId="702F55DD" w14:textId="77777777" w:rsidR="005721BC" w:rsidRPr="00713BCD" w:rsidRDefault="005721BC" w:rsidP="005721BC">
      <w:pPr>
        <w:pStyle w:val="Heading2"/>
        <w:numPr>
          <w:ilvl w:val="1"/>
          <w:numId w:val="2"/>
        </w:numPr>
      </w:pPr>
      <w:bookmarkStart w:id="841" w:name="_Toc489334050"/>
      <w:r w:rsidRPr="00713BCD">
        <w:lastRenderedPageBreak/>
        <w:t>The Dead Sea Scrolls</w:t>
      </w:r>
      <w:bookmarkEnd w:id="841"/>
    </w:p>
    <w:p w14:paraId="62FDEBDB" w14:textId="77777777" w:rsidR="005721BC" w:rsidRPr="00713BCD" w:rsidRDefault="005721BC">
      <w:pPr>
        <w:ind w:right="-54"/>
        <w:rPr>
          <w:sz w:val="23"/>
        </w:rPr>
      </w:pPr>
      <w:r w:rsidRPr="00713BCD">
        <w:rPr>
          <w:sz w:val="23"/>
        </w:rPr>
        <w:br w:type="page"/>
      </w:r>
      <w:bookmarkStart w:id="842" w:name="_Toc15034195"/>
      <w:bookmarkStart w:id="843" w:name="_Toc15034264"/>
      <w:bookmarkStart w:id="844" w:name="_Toc15035212"/>
      <w:r w:rsidRPr="00713BCD">
        <w:rPr>
          <w:sz w:val="23"/>
        </w:rPr>
        <w:lastRenderedPageBreak/>
        <w:t>Previously used text</w:t>
      </w:r>
      <w:bookmarkEnd w:id="837"/>
      <w:bookmarkEnd w:id="838"/>
      <w:bookmarkEnd w:id="839"/>
      <w:bookmarkEnd w:id="842"/>
      <w:bookmarkEnd w:id="843"/>
      <w:bookmarkEnd w:id="844"/>
    </w:p>
    <w:p w14:paraId="424E28F8" w14:textId="77777777" w:rsidR="005721BC" w:rsidRPr="00713BCD" w:rsidRDefault="005721BC">
      <w:pPr>
        <w:rPr>
          <w:sz w:val="23"/>
        </w:rPr>
      </w:pPr>
      <w:r w:rsidRPr="00713BCD">
        <w:rPr>
          <w:sz w:val="23"/>
          <w:u w:val="single"/>
        </w:rPr>
        <w:t>Assignments</w:t>
      </w:r>
      <w:r w:rsidRPr="00713BCD">
        <w:rPr>
          <w:sz w:val="23"/>
        </w:rPr>
        <w:t xml:space="preserve"> (30%) of 3-5 pages (double or single-spaced) will be written on all of the topics below.  Include your sources both in footnotes and a bibliography (including web sites).</w:t>
      </w:r>
    </w:p>
    <w:p w14:paraId="4B8687F6" w14:textId="77777777" w:rsidR="005721BC" w:rsidRPr="00713BCD" w:rsidRDefault="005721BC">
      <w:pPr>
        <w:rPr>
          <w:sz w:val="23"/>
        </w:rPr>
      </w:pPr>
      <w:r w:rsidRPr="00713BCD">
        <w:rPr>
          <w:sz w:val="23"/>
          <w:u w:val="single"/>
        </w:rPr>
        <w:t>Covenants</w:t>
      </w:r>
      <w:r w:rsidRPr="00713BCD">
        <w:rPr>
          <w:sz w:val="23"/>
        </w:rPr>
        <w:t>: Explain the types of pagan and biblical covenants, showing parallels between the Suzerain-vassal treaties and the OT and contrasting the Mesopotamian covenant ritual with biblical examples.  Explain God’s covenant with Abraham and your reasons for considering it a bilateral or unilateral agreement.  Cite your sources.</w:t>
      </w:r>
    </w:p>
    <w:p w14:paraId="031AC85B" w14:textId="77777777" w:rsidR="005721BC" w:rsidRPr="00713BCD" w:rsidRDefault="005721BC">
      <w:pPr>
        <w:rPr>
          <w:sz w:val="23"/>
        </w:rPr>
      </w:pPr>
      <w:r w:rsidRPr="00713BCD">
        <w:rPr>
          <w:sz w:val="23"/>
          <w:u w:val="single"/>
        </w:rPr>
        <w:t>Temples</w:t>
      </w:r>
      <w:r w:rsidRPr="00713BCD">
        <w:rPr>
          <w:sz w:val="23"/>
        </w:rPr>
        <w:t>: Compare and contrast Solomon’s temple with pagan temples of its day.  Explain the purpose(s) of the temple and why this was such an important part of Israel’s worship and way of life.  Draw parallels for believers today (e.g., is a church building parallel to the OT temple?).  Cite your sources.</w:t>
      </w:r>
    </w:p>
    <w:p w14:paraId="3584F252" w14:textId="77777777" w:rsidR="005721BC" w:rsidRPr="00713BCD" w:rsidRDefault="005721BC">
      <w:pPr>
        <w:rPr>
          <w:sz w:val="23"/>
        </w:rPr>
      </w:pPr>
      <w:r w:rsidRPr="00713BCD">
        <w:rPr>
          <w:sz w:val="23"/>
          <w:u w:val="single"/>
        </w:rPr>
        <w:t>Archaeology</w:t>
      </w:r>
      <w:r w:rsidRPr="00713BCD">
        <w:rPr>
          <w:sz w:val="23"/>
        </w:rPr>
        <w:t>: Show how biblical archaeology has affected biblical studies in both positive and negative ways.  Cite your sources and give specific examples of archaeological finds.</w:t>
      </w:r>
    </w:p>
    <w:p w14:paraId="48511486" w14:textId="77777777" w:rsidR="005721BC" w:rsidRPr="00713BCD" w:rsidRDefault="005721BC">
      <w:pPr>
        <w:rPr>
          <w:sz w:val="23"/>
        </w:rPr>
      </w:pPr>
    </w:p>
    <w:p w14:paraId="698D3643" w14:textId="77777777" w:rsidR="005721BC" w:rsidRPr="00713BCD" w:rsidRDefault="005721BC" w:rsidP="005721BC">
      <w:pPr>
        <w:rPr>
          <w:b/>
        </w:rPr>
      </w:pPr>
      <w:r w:rsidRPr="00713BCD">
        <w:rPr>
          <w:b/>
        </w:rPr>
        <w:t>V. Schedule (Reading Report)</w:t>
      </w:r>
      <w:r w:rsidRPr="00713BCD">
        <w:tab/>
        <w:t>(First Time to teach it in 2001)</w:t>
      </w:r>
    </w:p>
    <w:p w14:paraId="6967A385" w14:textId="77777777" w:rsidR="005721BC" w:rsidRPr="00713BCD" w:rsidRDefault="005721BC">
      <w:pPr>
        <w:rPr>
          <w:sz w:val="23"/>
        </w:rPr>
      </w:pPr>
    </w:p>
    <w:p w14:paraId="47F916D5" w14:textId="77777777" w:rsidR="005721BC" w:rsidRPr="00713BCD" w:rsidRDefault="005721BC">
      <w:pPr>
        <w:rPr>
          <w:sz w:val="23"/>
        </w:rPr>
      </w:pPr>
      <w:r w:rsidRPr="00713BCD">
        <w:rPr>
          <w:sz w:val="23"/>
        </w:rPr>
        <w:t>(Please tick the final column if completed in full on time.  Note if completed late and/or partially.)</w:t>
      </w:r>
    </w:p>
    <w:p w14:paraId="39EDCA56" w14:textId="77777777" w:rsidR="005721BC" w:rsidRPr="00713BCD" w:rsidRDefault="005721BC">
      <w:pPr>
        <w:rPr>
          <w:sz w:val="23"/>
        </w:rPr>
      </w:pPr>
    </w:p>
    <w:p w14:paraId="727820BA" w14:textId="77777777" w:rsidR="005721BC" w:rsidRPr="00713BCD" w:rsidRDefault="005721BC">
      <w:pPr>
        <w:rPr>
          <w:sz w:val="23"/>
          <w:u w:val="words"/>
        </w:rPr>
      </w:pPr>
      <w:r w:rsidRPr="00713BCD">
        <w:rPr>
          <w:sz w:val="23"/>
          <w:u w:val="words"/>
        </w:rPr>
        <w:t>Session</w:t>
      </w:r>
      <w:r w:rsidRPr="00713BCD">
        <w:rPr>
          <w:sz w:val="23"/>
          <w:u w:val="words"/>
        </w:rPr>
        <w:tab/>
        <w:t>Date</w:t>
      </w:r>
      <w:r w:rsidRPr="00713BCD">
        <w:rPr>
          <w:sz w:val="23"/>
          <w:u w:val="words"/>
        </w:rPr>
        <w:tab/>
        <w:t>Subject</w:t>
      </w:r>
      <w:r w:rsidRPr="00713BCD">
        <w:rPr>
          <w:sz w:val="23"/>
          <w:u w:val="words"/>
        </w:rPr>
        <w:tab/>
        <w:t>Assignment</w:t>
      </w:r>
      <w:r w:rsidRPr="00713BCD">
        <w:rPr>
          <w:sz w:val="23"/>
          <w:u w:val="words"/>
        </w:rPr>
        <w:tab/>
      </w:r>
      <w:r w:rsidRPr="00713BCD">
        <w:rPr>
          <w:rFonts w:ascii="Cairo" w:hAnsi="Cairo"/>
          <w:sz w:val="25"/>
          <w:u w:val="words"/>
        </w:rPr>
        <w:sym w:font="Monotype Sorts" w:char="F034"/>
      </w:r>
    </w:p>
    <w:p w14:paraId="058C7776" w14:textId="77777777" w:rsidR="005721BC" w:rsidRPr="00713BCD" w:rsidRDefault="005721BC">
      <w:pPr>
        <w:rPr>
          <w:sz w:val="23"/>
        </w:rPr>
      </w:pPr>
    </w:p>
    <w:tbl>
      <w:tblPr>
        <w:tblW w:w="0" w:type="auto"/>
        <w:tblInd w:w="352" w:type="dxa"/>
        <w:tblLayout w:type="fixed"/>
        <w:tblCellMar>
          <w:left w:w="74" w:type="dxa"/>
          <w:right w:w="74" w:type="dxa"/>
        </w:tblCellMar>
        <w:tblLook w:val="0000" w:firstRow="0" w:lastRow="0" w:firstColumn="0" w:lastColumn="0" w:noHBand="0" w:noVBand="0"/>
      </w:tblPr>
      <w:tblGrid>
        <w:gridCol w:w="892"/>
        <w:gridCol w:w="990"/>
        <w:gridCol w:w="2520"/>
        <w:gridCol w:w="4639"/>
        <w:gridCol w:w="316"/>
        <w:gridCol w:w="445"/>
      </w:tblGrid>
      <w:tr w:rsidR="005721BC" w:rsidRPr="00713BCD" w14:paraId="3718C82F" w14:textId="77777777">
        <w:tc>
          <w:tcPr>
            <w:tcW w:w="892" w:type="dxa"/>
          </w:tcPr>
          <w:p w14:paraId="78CF8EF4" w14:textId="77777777" w:rsidR="005721BC" w:rsidRPr="00713BCD" w:rsidRDefault="005721BC">
            <w:pPr>
              <w:rPr>
                <w:color w:val="800000"/>
                <w:sz w:val="23"/>
              </w:rPr>
            </w:pPr>
          </w:p>
        </w:tc>
        <w:tc>
          <w:tcPr>
            <w:tcW w:w="990" w:type="dxa"/>
          </w:tcPr>
          <w:p w14:paraId="4DAC2378" w14:textId="77777777" w:rsidR="005721BC" w:rsidRPr="00713BCD" w:rsidRDefault="005721BC">
            <w:pPr>
              <w:rPr>
                <w:sz w:val="23"/>
              </w:rPr>
            </w:pPr>
            <w:r w:rsidRPr="00713BCD">
              <w:rPr>
                <w:sz w:val="23"/>
              </w:rPr>
              <w:t>28 July</w:t>
            </w:r>
          </w:p>
        </w:tc>
        <w:tc>
          <w:tcPr>
            <w:tcW w:w="2520" w:type="dxa"/>
          </w:tcPr>
          <w:p w14:paraId="5FD9A3F5" w14:textId="77777777" w:rsidR="005721BC" w:rsidRPr="00713BCD" w:rsidRDefault="005721BC">
            <w:pPr>
              <w:rPr>
                <w:sz w:val="23"/>
              </w:rPr>
            </w:pPr>
            <w:r w:rsidRPr="00713BCD">
              <w:rPr>
                <w:sz w:val="23"/>
              </w:rPr>
              <w:t>Lecturer in USA</w:t>
            </w:r>
          </w:p>
        </w:tc>
        <w:tc>
          <w:tcPr>
            <w:tcW w:w="4639" w:type="dxa"/>
          </w:tcPr>
          <w:p w14:paraId="3B73E763" w14:textId="77777777" w:rsidR="005721BC" w:rsidRPr="00713BCD" w:rsidRDefault="005721BC">
            <w:pPr>
              <w:rPr>
                <w:sz w:val="23"/>
              </w:rPr>
            </w:pPr>
            <w:r w:rsidRPr="00713BCD">
              <w:rPr>
                <w:sz w:val="23"/>
              </w:rPr>
              <w:t>No class or assignments</w:t>
            </w:r>
          </w:p>
        </w:tc>
        <w:tc>
          <w:tcPr>
            <w:tcW w:w="316" w:type="dxa"/>
          </w:tcPr>
          <w:p w14:paraId="6880A4B1" w14:textId="77777777" w:rsidR="005721BC" w:rsidRPr="00713BCD" w:rsidRDefault="005721BC">
            <w:pPr>
              <w:rPr>
                <w:sz w:val="23"/>
              </w:rPr>
            </w:pPr>
          </w:p>
        </w:tc>
        <w:tc>
          <w:tcPr>
            <w:tcW w:w="445" w:type="dxa"/>
          </w:tcPr>
          <w:p w14:paraId="2A3B1170" w14:textId="77777777" w:rsidR="005721BC" w:rsidRPr="00713BCD" w:rsidRDefault="005721BC">
            <w:pPr>
              <w:rPr>
                <w:sz w:val="23"/>
              </w:rPr>
            </w:pPr>
          </w:p>
        </w:tc>
      </w:tr>
      <w:tr w:rsidR="005721BC" w:rsidRPr="00713BCD" w14:paraId="2D83AA04" w14:textId="77777777">
        <w:tc>
          <w:tcPr>
            <w:tcW w:w="892" w:type="dxa"/>
            <w:tcBorders>
              <w:bottom w:val="single" w:sz="4" w:space="0" w:color="auto"/>
            </w:tcBorders>
          </w:tcPr>
          <w:p w14:paraId="4CC48C63" w14:textId="77777777" w:rsidR="005721BC" w:rsidRPr="00713BCD" w:rsidRDefault="005721BC">
            <w:pPr>
              <w:rPr>
                <w:sz w:val="23"/>
              </w:rPr>
            </w:pPr>
          </w:p>
        </w:tc>
        <w:tc>
          <w:tcPr>
            <w:tcW w:w="990" w:type="dxa"/>
            <w:tcBorders>
              <w:bottom w:val="single" w:sz="4" w:space="0" w:color="auto"/>
            </w:tcBorders>
          </w:tcPr>
          <w:p w14:paraId="2B4A9F96" w14:textId="77777777" w:rsidR="005721BC" w:rsidRPr="00713BCD" w:rsidRDefault="005721BC">
            <w:pPr>
              <w:rPr>
                <w:sz w:val="23"/>
              </w:rPr>
            </w:pPr>
            <w:r w:rsidRPr="00713BCD">
              <w:rPr>
                <w:sz w:val="23"/>
              </w:rPr>
              <w:t>4 Aug</w:t>
            </w:r>
          </w:p>
        </w:tc>
        <w:tc>
          <w:tcPr>
            <w:tcW w:w="2520" w:type="dxa"/>
            <w:tcBorders>
              <w:bottom w:val="single" w:sz="4" w:space="0" w:color="auto"/>
            </w:tcBorders>
          </w:tcPr>
          <w:p w14:paraId="68D90D5D" w14:textId="77777777" w:rsidR="005721BC" w:rsidRPr="00713BCD" w:rsidRDefault="005721BC">
            <w:pPr>
              <w:rPr>
                <w:sz w:val="23"/>
              </w:rPr>
            </w:pPr>
            <w:r w:rsidRPr="00713BCD">
              <w:rPr>
                <w:sz w:val="23"/>
              </w:rPr>
              <w:t>Faculty Prayer Retreat</w:t>
            </w:r>
          </w:p>
        </w:tc>
        <w:tc>
          <w:tcPr>
            <w:tcW w:w="4639" w:type="dxa"/>
            <w:tcBorders>
              <w:bottom w:val="single" w:sz="4" w:space="0" w:color="auto"/>
            </w:tcBorders>
          </w:tcPr>
          <w:p w14:paraId="69E29AC0" w14:textId="77777777" w:rsidR="005721BC" w:rsidRPr="00713BCD" w:rsidRDefault="005721BC">
            <w:pPr>
              <w:rPr>
                <w:sz w:val="23"/>
              </w:rPr>
            </w:pPr>
            <w:r w:rsidRPr="00713BCD">
              <w:rPr>
                <w:sz w:val="23"/>
              </w:rPr>
              <w:t>No class or assignments</w:t>
            </w:r>
          </w:p>
        </w:tc>
        <w:tc>
          <w:tcPr>
            <w:tcW w:w="316" w:type="dxa"/>
            <w:tcBorders>
              <w:bottom w:val="single" w:sz="4" w:space="0" w:color="auto"/>
            </w:tcBorders>
          </w:tcPr>
          <w:p w14:paraId="35579C28" w14:textId="77777777" w:rsidR="005721BC" w:rsidRPr="00713BCD" w:rsidRDefault="005721BC">
            <w:pPr>
              <w:rPr>
                <w:sz w:val="23"/>
              </w:rPr>
            </w:pPr>
          </w:p>
        </w:tc>
        <w:tc>
          <w:tcPr>
            <w:tcW w:w="445" w:type="dxa"/>
            <w:tcBorders>
              <w:bottom w:val="single" w:sz="4" w:space="0" w:color="auto"/>
            </w:tcBorders>
          </w:tcPr>
          <w:p w14:paraId="7D0E6D4A" w14:textId="77777777" w:rsidR="005721BC" w:rsidRPr="00713BCD" w:rsidRDefault="005721BC">
            <w:pPr>
              <w:rPr>
                <w:sz w:val="23"/>
              </w:rPr>
            </w:pPr>
          </w:p>
        </w:tc>
      </w:tr>
      <w:tr w:rsidR="005721BC" w:rsidRPr="00713BCD" w14:paraId="46DEACE9" w14:textId="77777777">
        <w:tc>
          <w:tcPr>
            <w:tcW w:w="892" w:type="dxa"/>
          </w:tcPr>
          <w:p w14:paraId="2F1E3824" w14:textId="77777777" w:rsidR="005721BC" w:rsidRPr="00713BCD" w:rsidRDefault="005721BC">
            <w:pPr>
              <w:rPr>
                <w:sz w:val="23"/>
              </w:rPr>
            </w:pPr>
            <w:r w:rsidRPr="00713BCD">
              <w:rPr>
                <w:sz w:val="23"/>
              </w:rPr>
              <w:t>1</w:t>
            </w:r>
          </w:p>
        </w:tc>
        <w:tc>
          <w:tcPr>
            <w:tcW w:w="990" w:type="dxa"/>
          </w:tcPr>
          <w:p w14:paraId="355C8B01" w14:textId="77777777" w:rsidR="005721BC" w:rsidRPr="00713BCD" w:rsidRDefault="005721BC">
            <w:pPr>
              <w:rPr>
                <w:sz w:val="23"/>
              </w:rPr>
            </w:pPr>
            <w:r w:rsidRPr="00713BCD">
              <w:rPr>
                <w:sz w:val="23"/>
              </w:rPr>
              <w:t>11 Aug</w:t>
            </w:r>
          </w:p>
        </w:tc>
        <w:tc>
          <w:tcPr>
            <w:tcW w:w="2520" w:type="dxa"/>
          </w:tcPr>
          <w:p w14:paraId="3A4D7B9B" w14:textId="77777777" w:rsidR="005721BC" w:rsidRPr="00713BCD" w:rsidRDefault="005721BC">
            <w:pPr>
              <w:rPr>
                <w:sz w:val="23"/>
              </w:rPr>
            </w:pPr>
            <w:r w:rsidRPr="00713BCD">
              <w:rPr>
                <w:sz w:val="23"/>
              </w:rPr>
              <w:t>Introduction/Syllabus</w:t>
            </w:r>
          </w:p>
          <w:p w14:paraId="498BC5C5" w14:textId="77777777" w:rsidR="005721BC" w:rsidRPr="00713BCD" w:rsidRDefault="005721BC">
            <w:pPr>
              <w:rPr>
                <w:b/>
                <w:sz w:val="23"/>
                <w:u w:val="single"/>
              </w:rPr>
            </w:pPr>
            <w:r w:rsidRPr="00713BCD">
              <w:rPr>
                <w:b/>
                <w:sz w:val="23"/>
                <w:u w:val="single"/>
              </w:rPr>
              <w:t>Geography</w:t>
            </w:r>
          </w:p>
          <w:p w14:paraId="122EF5F4" w14:textId="77777777" w:rsidR="005721BC" w:rsidRPr="00713BCD" w:rsidRDefault="005721BC">
            <w:pPr>
              <w:rPr>
                <w:sz w:val="23"/>
              </w:rPr>
            </w:pPr>
            <w:r w:rsidRPr="00713BCD">
              <w:rPr>
                <w:sz w:val="23"/>
              </w:rPr>
              <w:t>Ancient Near East</w:t>
            </w:r>
          </w:p>
        </w:tc>
        <w:tc>
          <w:tcPr>
            <w:tcW w:w="4639" w:type="dxa"/>
          </w:tcPr>
          <w:p w14:paraId="2E9E4DE2" w14:textId="77777777" w:rsidR="005721BC" w:rsidRPr="00713BCD" w:rsidRDefault="005721BC">
            <w:pPr>
              <w:rPr>
                <w:sz w:val="23"/>
              </w:rPr>
            </w:pPr>
            <w:r w:rsidRPr="00713BCD">
              <w:rPr>
                <w:sz w:val="23"/>
              </w:rPr>
              <w:t>No assignments</w:t>
            </w:r>
          </w:p>
        </w:tc>
        <w:tc>
          <w:tcPr>
            <w:tcW w:w="316" w:type="dxa"/>
          </w:tcPr>
          <w:p w14:paraId="0A1EB271" w14:textId="77777777" w:rsidR="005721BC" w:rsidRPr="00713BCD" w:rsidRDefault="005721BC">
            <w:pPr>
              <w:rPr>
                <w:sz w:val="23"/>
              </w:rPr>
            </w:pPr>
          </w:p>
        </w:tc>
        <w:tc>
          <w:tcPr>
            <w:tcW w:w="445" w:type="dxa"/>
          </w:tcPr>
          <w:p w14:paraId="56B05CA3" w14:textId="77777777" w:rsidR="005721BC" w:rsidRPr="00713BCD" w:rsidRDefault="005721BC">
            <w:pPr>
              <w:rPr>
                <w:sz w:val="23"/>
              </w:rPr>
            </w:pPr>
          </w:p>
        </w:tc>
      </w:tr>
      <w:tr w:rsidR="005721BC" w:rsidRPr="00713BCD" w14:paraId="1D70CBDD" w14:textId="77777777">
        <w:tc>
          <w:tcPr>
            <w:tcW w:w="892" w:type="dxa"/>
            <w:tcBorders>
              <w:bottom w:val="single" w:sz="4" w:space="0" w:color="auto"/>
            </w:tcBorders>
          </w:tcPr>
          <w:p w14:paraId="679C3C5C" w14:textId="77777777" w:rsidR="005721BC" w:rsidRPr="00713BCD" w:rsidRDefault="005721BC">
            <w:pPr>
              <w:rPr>
                <w:sz w:val="23"/>
              </w:rPr>
            </w:pPr>
            <w:r w:rsidRPr="00713BCD">
              <w:rPr>
                <w:sz w:val="23"/>
              </w:rPr>
              <w:t>2</w:t>
            </w:r>
          </w:p>
        </w:tc>
        <w:tc>
          <w:tcPr>
            <w:tcW w:w="990" w:type="dxa"/>
            <w:tcBorders>
              <w:bottom w:val="single" w:sz="4" w:space="0" w:color="auto"/>
            </w:tcBorders>
          </w:tcPr>
          <w:p w14:paraId="6FC48DD4" w14:textId="77777777" w:rsidR="005721BC" w:rsidRPr="00713BCD" w:rsidRDefault="005721BC">
            <w:pPr>
              <w:rPr>
                <w:sz w:val="23"/>
              </w:rPr>
            </w:pPr>
            <w:r w:rsidRPr="00713BCD">
              <w:rPr>
                <w:sz w:val="23"/>
              </w:rPr>
              <w:t>11 Aug</w:t>
            </w:r>
          </w:p>
        </w:tc>
        <w:tc>
          <w:tcPr>
            <w:tcW w:w="2520" w:type="dxa"/>
            <w:tcBorders>
              <w:bottom w:val="single" w:sz="4" w:space="0" w:color="auto"/>
            </w:tcBorders>
          </w:tcPr>
          <w:p w14:paraId="6281FA3F" w14:textId="77777777" w:rsidR="005721BC" w:rsidRPr="00713BCD" w:rsidRDefault="005721BC">
            <w:pPr>
              <w:rPr>
                <w:sz w:val="23"/>
              </w:rPr>
            </w:pPr>
            <w:r w:rsidRPr="00713BCD">
              <w:rPr>
                <w:sz w:val="23"/>
              </w:rPr>
              <w:t>Israel Topography</w:t>
            </w:r>
          </w:p>
        </w:tc>
        <w:tc>
          <w:tcPr>
            <w:tcW w:w="4639" w:type="dxa"/>
            <w:tcBorders>
              <w:bottom w:val="single" w:sz="4" w:space="0" w:color="auto"/>
            </w:tcBorders>
          </w:tcPr>
          <w:p w14:paraId="2F6A22DF" w14:textId="77777777" w:rsidR="005721BC" w:rsidRPr="00713BCD" w:rsidRDefault="005721BC">
            <w:pPr>
              <w:rPr>
                <w:sz w:val="23"/>
              </w:rPr>
            </w:pPr>
            <w:r w:rsidRPr="00713BCD">
              <w:rPr>
                <w:sz w:val="23"/>
              </w:rPr>
              <w:t>Rasmussen, ?????</w:t>
            </w:r>
          </w:p>
        </w:tc>
        <w:tc>
          <w:tcPr>
            <w:tcW w:w="316" w:type="dxa"/>
            <w:tcBorders>
              <w:bottom w:val="single" w:sz="4" w:space="0" w:color="auto"/>
            </w:tcBorders>
          </w:tcPr>
          <w:p w14:paraId="15C892A4"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4AAE57F2" w14:textId="77777777" w:rsidR="005721BC" w:rsidRPr="00713BCD" w:rsidRDefault="005721BC">
            <w:pPr>
              <w:rPr>
                <w:sz w:val="23"/>
              </w:rPr>
            </w:pPr>
            <w:r w:rsidRPr="00713BCD">
              <w:rPr>
                <w:sz w:val="23"/>
              </w:rPr>
              <w:t>29</w:t>
            </w:r>
          </w:p>
        </w:tc>
      </w:tr>
      <w:tr w:rsidR="005721BC" w:rsidRPr="00713BCD" w14:paraId="24FBEDA4" w14:textId="77777777">
        <w:tc>
          <w:tcPr>
            <w:tcW w:w="892" w:type="dxa"/>
          </w:tcPr>
          <w:p w14:paraId="0B4994D0" w14:textId="77777777" w:rsidR="005721BC" w:rsidRPr="00713BCD" w:rsidRDefault="005721BC">
            <w:pPr>
              <w:rPr>
                <w:sz w:val="23"/>
              </w:rPr>
            </w:pPr>
            <w:r w:rsidRPr="00713BCD">
              <w:rPr>
                <w:sz w:val="23"/>
              </w:rPr>
              <w:t>3</w:t>
            </w:r>
          </w:p>
        </w:tc>
        <w:tc>
          <w:tcPr>
            <w:tcW w:w="990" w:type="dxa"/>
          </w:tcPr>
          <w:p w14:paraId="20DE9388" w14:textId="77777777" w:rsidR="005721BC" w:rsidRPr="00713BCD" w:rsidRDefault="005721BC">
            <w:pPr>
              <w:rPr>
                <w:sz w:val="23"/>
              </w:rPr>
            </w:pPr>
            <w:r w:rsidRPr="00713BCD">
              <w:rPr>
                <w:sz w:val="23"/>
              </w:rPr>
              <w:t>18 Aug</w:t>
            </w:r>
          </w:p>
        </w:tc>
        <w:tc>
          <w:tcPr>
            <w:tcW w:w="2520" w:type="dxa"/>
          </w:tcPr>
          <w:p w14:paraId="15CE8314" w14:textId="77777777" w:rsidR="005721BC" w:rsidRPr="00713BCD" w:rsidRDefault="005721BC">
            <w:pPr>
              <w:rPr>
                <w:sz w:val="23"/>
              </w:rPr>
            </w:pPr>
            <w:r w:rsidRPr="00713BCD">
              <w:rPr>
                <w:sz w:val="23"/>
              </w:rPr>
              <w:t>Jerusalem Topography</w:t>
            </w:r>
          </w:p>
        </w:tc>
        <w:tc>
          <w:tcPr>
            <w:tcW w:w="4639" w:type="dxa"/>
          </w:tcPr>
          <w:p w14:paraId="2E87525C" w14:textId="77777777" w:rsidR="005721BC" w:rsidRPr="00713BCD" w:rsidRDefault="005721BC">
            <w:pPr>
              <w:rPr>
                <w:sz w:val="23"/>
              </w:rPr>
            </w:pPr>
            <w:r w:rsidRPr="00713BCD">
              <w:rPr>
                <w:sz w:val="23"/>
              </w:rPr>
              <w:t xml:space="preserve">Beitzel, </w:t>
            </w:r>
            <w:r w:rsidRPr="00713BCD">
              <w:rPr>
                <w:i/>
                <w:sz w:val="23"/>
              </w:rPr>
              <w:t>Moody Atlas of Bible Lands</w:t>
            </w:r>
            <w:r w:rsidRPr="00713BCD">
              <w:rPr>
                <w:sz w:val="23"/>
              </w:rPr>
              <w:t>, 156-65</w:t>
            </w:r>
          </w:p>
          <w:p w14:paraId="186F60D3" w14:textId="77777777" w:rsidR="005721BC" w:rsidRPr="00713BCD" w:rsidRDefault="005721BC">
            <w:pPr>
              <w:rPr>
                <w:sz w:val="23"/>
              </w:rPr>
            </w:pPr>
            <w:r w:rsidRPr="00713BCD">
              <w:rPr>
                <w:sz w:val="23"/>
              </w:rPr>
              <w:t xml:space="preserve">Walker, P.W.L. </w:t>
            </w:r>
            <w:r w:rsidRPr="00713BCD">
              <w:rPr>
                <w:i/>
                <w:sz w:val="23"/>
              </w:rPr>
              <w:t>Jerusalem: Past and Present in the Purposes of God</w:t>
            </w:r>
            <w:r w:rsidRPr="00713BCD">
              <w:rPr>
                <w:sz w:val="23"/>
              </w:rPr>
              <w:t>, 21-51</w:t>
            </w:r>
          </w:p>
        </w:tc>
        <w:tc>
          <w:tcPr>
            <w:tcW w:w="316" w:type="dxa"/>
          </w:tcPr>
          <w:p w14:paraId="03E24A7C"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1B5023A2"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Pr>
          <w:p w14:paraId="6C73B43F" w14:textId="77777777" w:rsidR="005721BC" w:rsidRPr="00713BCD" w:rsidRDefault="005721BC">
            <w:pPr>
              <w:rPr>
                <w:sz w:val="23"/>
              </w:rPr>
            </w:pPr>
            <w:r w:rsidRPr="00713BCD">
              <w:rPr>
                <w:sz w:val="23"/>
              </w:rPr>
              <w:t>10</w:t>
            </w:r>
          </w:p>
          <w:p w14:paraId="2DD6D025" w14:textId="77777777" w:rsidR="005721BC" w:rsidRPr="00713BCD" w:rsidRDefault="005721BC">
            <w:pPr>
              <w:rPr>
                <w:sz w:val="23"/>
              </w:rPr>
            </w:pPr>
            <w:r w:rsidRPr="00713BCD">
              <w:rPr>
                <w:sz w:val="23"/>
              </w:rPr>
              <w:t>31</w:t>
            </w:r>
          </w:p>
        </w:tc>
      </w:tr>
      <w:tr w:rsidR="005721BC" w:rsidRPr="00713BCD" w14:paraId="6DAE7586" w14:textId="77777777">
        <w:tc>
          <w:tcPr>
            <w:tcW w:w="892" w:type="dxa"/>
            <w:tcBorders>
              <w:bottom w:val="single" w:sz="4" w:space="0" w:color="auto"/>
            </w:tcBorders>
          </w:tcPr>
          <w:p w14:paraId="6FD86A04" w14:textId="77777777" w:rsidR="005721BC" w:rsidRPr="00713BCD" w:rsidRDefault="005721BC">
            <w:pPr>
              <w:rPr>
                <w:sz w:val="23"/>
              </w:rPr>
            </w:pPr>
            <w:r w:rsidRPr="00713BCD">
              <w:rPr>
                <w:sz w:val="23"/>
              </w:rPr>
              <w:t>4</w:t>
            </w:r>
          </w:p>
        </w:tc>
        <w:tc>
          <w:tcPr>
            <w:tcW w:w="990" w:type="dxa"/>
            <w:tcBorders>
              <w:bottom w:val="single" w:sz="4" w:space="0" w:color="auto"/>
            </w:tcBorders>
          </w:tcPr>
          <w:p w14:paraId="5C68198E" w14:textId="77777777" w:rsidR="005721BC" w:rsidRPr="00713BCD" w:rsidRDefault="005721BC">
            <w:pPr>
              <w:rPr>
                <w:sz w:val="23"/>
              </w:rPr>
            </w:pPr>
            <w:r w:rsidRPr="00713BCD">
              <w:rPr>
                <w:sz w:val="23"/>
              </w:rPr>
              <w:t>18 Aug</w:t>
            </w:r>
          </w:p>
        </w:tc>
        <w:tc>
          <w:tcPr>
            <w:tcW w:w="2520" w:type="dxa"/>
            <w:tcBorders>
              <w:bottom w:val="single" w:sz="4" w:space="0" w:color="auto"/>
            </w:tcBorders>
          </w:tcPr>
          <w:p w14:paraId="20A95167" w14:textId="77777777" w:rsidR="005721BC" w:rsidRPr="00713BCD" w:rsidRDefault="005721BC">
            <w:pPr>
              <w:rPr>
                <w:sz w:val="23"/>
              </w:rPr>
            </w:pPr>
            <w:r w:rsidRPr="00713BCD">
              <w:rPr>
                <w:b/>
                <w:sz w:val="23"/>
                <w:u w:val="single"/>
              </w:rPr>
              <w:t>Biblical Theology</w:t>
            </w:r>
          </w:p>
        </w:tc>
        <w:tc>
          <w:tcPr>
            <w:tcW w:w="4639" w:type="dxa"/>
            <w:tcBorders>
              <w:bottom w:val="single" w:sz="4" w:space="0" w:color="auto"/>
            </w:tcBorders>
          </w:tcPr>
          <w:p w14:paraId="1AA496B7" w14:textId="77777777" w:rsidR="005721BC" w:rsidRPr="00713BCD" w:rsidRDefault="005721BC">
            <w:pPr>
              <w:rPr>
                <w:sz w:val="23"/>
              </w:rPr>
            </w:pPr>
            <w:r w:rsidRPr="00713BCD">
              <w:rPr>
                <w:sz w:val="23"/>
              </w:rPr>
              <w:t xml:space="preserve">Beyer, B. E., “The Practice of Covenant Making” in </w:t>
            </w:r>
            <w:r w:rsidRPr="00713BCD">
              <w:rPr>
                <w:i/>
                <w:sz w:val="23"/>
              </w:rPr>
              <w:t>Biblical Illustrator</w:t>
            </w:r>
            <w:r w:rsidRPr="00713BCD">
              <w:rPr>
                <w:sz w:val="23"/>
              </w:rPr>
              <w:t xml:space="preserve"> (Fall ’93): 36-39</w:t>
            </w:r>
          </w:p>
        </w:tc>
        <w:tc>
          <w:tcPr>
            <w:tcW w:w="316" w:type="dxa"/>
            <w:tcBorders>
              <w:bottom w:val="single" w:sz="4" w:space="0" w:color="auto"/>
            </w:tcBorders>
          </w:tcPr>
          <w:p w14:paraId="3736AA18"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47283CBA" w14:textId="77777777" w:rsidR="005721BC" w:rsidRPr="00713BCD" w:rsidRDefault="005721BC">
            <w:pPr>
              <w:rPr>
                <w:sz w:val="23"/>
              </w:rPr>
            </w:pPr>
            <w:r w:rsidRPr="00713BCD">
              <w:rPr>
                <w:sz w:val="23"/>
              </w:rPr>
              <w:t>4</w:t>
            </w:r>
          </w:p>
        </w:tc>
      </w:tr>
      <w:tr w:rsidR="005721BC" w:rsidRPr="00713BCD" w14:paraId="11DEBF6C" w14:textId="77777777">
        <w:tc>
          <w:tcPr>
            <w:tcW w:w="892" w:type="dxa"/>
          </w:tcPr>
          <w:p w14:paraId="58DF7A3B" w14:textId="77777777" w:rsidR="005721BC" w:rsidRPr="00713BCD" w:rsidRDefault="005721BC">
            <w:pPr>
              <w:rPr>
                <w:sz w:val="23"/>
              </w:rPr>
            </w:pPr>
            <w:r w:rsidRPr="00713BCD">
              <w:rPr>
                <w:sz w:val="23"/>
              </w:rPr>
              <w:t>5</w:t>
            </w:r>
          </w:p>
        </w:tc>
        <w:tc>
          <w:tcPr>
            <w:tcW w:w="990" w:type="dxa"/>
          </w:tcPr>
          <w:p w14:paraId="1061207F" w14:textId="77777777" w:rsidR="005721BC" w:rsidRPr="00713BCD" w:rsidRDefault="005721BC">
            <w:pPr>
              <w:rPr>
                <w:sz w:val="23"/>
              </w:rPr>
            </w:pPr>
            <w:r w:rsidRPr="00713BCD">
              <w:rPr>
                <w:sz w:val="23"/>
              </w:rPr>
              <w:t>25 Aug</w:t>
            </w:r>
          </w:p>
        </w:tc>
        <w:tc>
          <w:tcPr>
            <w:tcW w:w="2520" w:type="dxa"/>
          </w:tcPr>
          <w:p w14:paraId="792873A9" w14:textId="77777777" w:rsidR="005721BC" w:rsidRPr="00713BCD" w:rsidRDefault="005721BC">
            <w:pPr>
              <w:rPr>
                <w:sz w:val="23"/>
              </w:rPr>
            </w:pPr>
            <w:r w:rsidRPr="00713BCD">
              <w:rPr>
                <w:sz w:val="23"/>
              </w:rPr>
              <w:t>Covenants</w:t>
            </w:r>
          </w:p>
          <w:p w14:paraId="1FEA1E32" w14:textId="77777777" w:rsidR="005721BC" w:rsidRPr="00713BCD" w:rsidRDefault="005721BC">
            <w:pPr>
              <w:rPr>
                <w:b/>
                <w:sz w:val="23"/>
                <w:u w:val="single"/>
              </w:rPr>
            </w:pPr>
            <w:r w:rsidRPr="00713BCD">
              <w:rPr>
                <w:sz w:val="23"/>
              </w:rPr>
              <w:t>(Guest lecturer)</w:t>
            </w:r>
          </w:p>
        </w:tc>
        <w:tc>
          <w:tcPr>
            <w:tcW w:w="4639" w:type="dxa"/>
          </w:tcPr>
          <w:p w14:paraId="73952B1E" w14:textId="77777777" w:rsidR="005721BC" w:rsidRPr="00713BCD" w:rsidRDefault="005721BC">
            <w:pPr>
              <w:rPr>
                <w:sz w:val="23"/>
              </w:rPr>
            </w:pPr>
            <w:r w:rsidRPr="00713BCD">
              <w:rPr>
                <w:sz w:val="23"/>
              </w:rPr>
              <w:t>Assignment #1: Covenants</w:t>
            </w:r>
          </w:p>
          <w:p w14:paraId="3CA41EA0" w14:textId="77777777" w:rsidR="005721BC" w:rsidRPr="00713BCD" w:rsidRDefault="005721BC">
            <w:pPr>
              <w:rPr>
                <w:sz w:val="23"/>
              </w:rPr>
            </w:pPr>
            <w:r w:rsidRPr="00713BCD">
              <w:rPr>
                <w:sz w:val="23"/>
              </w:rPr>
              <w:t xml:space="preserve">Dyrness, William, </w:t>
            </w:r>
            <w:r w:rsidRPr="00713BCD">
              <w:rPr>
                <w:i/>
                <w:sz w:val="23"/>
              </w:rPr>
              <w:t>Themes in OT Theology</w:t>
            </w:r>
            <w:r w:rsidRPr="00713BCD">
              <w:rPr>
                <w:sz w:val="23"/>
              </w:rPr>
              <w:t>, 113-26</w:t>
            </w:r>
          </w:p>
        </w:tc>
        <w:tc>
          <w:tcPr>
            <w:tcW w:w="316" w:type="dxa"/>
          </w:tcPr>
          <w:p w14:paraId="7F37BC35" w14:textId="77777777" w:rsidR="005721BC" w:rsidRPr="00713BCD" w:rsidRDefault="005721BC">
            <w:pPr>
              <w:rPr>
                <w:sz w:val="23"/>
              </w:rPr>
            </w:pPr>
          </w:p>
          <w:p w14:paraId="183C4686"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Pr>
          <w:p w14:paraId="5B6A5387" w14:textId="77777777" w:rsidR="005721BC" w:rsidRPr="00713BCD" w:rsidRDefault="005721BC">
            <w:pPr>
              <w:rPr>
                <w:sz w:val="23"/>
              </w:rPr>
            </w:pPr>
          </w:p>
          <w:p w14:paraId="19133B83" w14:textId="77777777" w:rsidR="005721BC" w:rsidRPr="00713BCD" w:rsidRDefault="005721BC">
            <w:pPr>
              <w:rPr>
                <w:sz w:val="23"/>
              </w:rPr>
            </w:pPr>
            <w:r w:rsidRPr="00713BCD">
              <w:rPr>
                <w:sz w:val="23"/>
              </w:rPr>
              <w:t>14</w:t>
            </w:r>
          </w:p>
        </w:tc>
      </w:tr>
      <w:tr w:rsidR="005721BC" w:rsidRPr="00713BCD" w14:paraId="72FBC3A6" w14:textId="77777777">
        <w:tc>
          <w:tcPr>
            <w:tcW w:w="892" w:type="dxa"/>
          </w:tcPr>
          <w:p w14:paraId="296259DE" w14:textId="77777777" w:rsidR="005721BC" w:rsidRPr="00713BCD" w:rsidRDefault="005721BC">
            <w:pPr>
              <w:rPr>
                <w:sz w:val="23"/>
              </w:rPr>
            </w:pPr>
            <w:r w:rsidRPr="00713BCD">
              <w:rPr>
                <w:sz w:val="23"/>
              </w:rPr>
              <w:t>6</w:t>
            </w:r>
          </w:p>
        </w:tc>
        <w:tc>
          <w:tcPr>
            <w:tcW w:w="990" w:type="dxa"/>
          </w:tcPr>
          <w:p w14:paraId="3D1E6600" w14:textId="77777777" w:rsidR="005721BC" w:rsidRPr="00713BCD" w:rsidRDefault="005721BC">
            <w:pPr>
              <w:rPr>
                <w:sz w:val="23"/>
              </w:rPr>
            </w:pPr>
            <w:r w:rsidRPr="00713BCD">
              <w:rPr>
                <w:sz w:val="23"/>
              </w:rPr>
              <w:t>25 Aug</w:t>
            </w:r>
          </w:p>
        </w:tc>
        <w:tc>
          <w:tcPr>
            <w:tcW w:w="2520" w:type="dxa"/>
          </w:tcPr>
          <w:p w14:paraId="523BEB5C" w14:textId="77777777" w:rsidR="005721BC" w:rsidRPr="00713BCD" w:rsidRDefault="005721BC">
            <w:pPr>
              <w:rPr>
                <w:sz w:val="23"/>
              </w:rPr>
            </w:pPr>
            <w:r w:rsidRPr="00713BCD">
              <w:rPr>
                <w:sz w:val="23"/>
              </w:rPr>
              <w:t>Kingdom Theology</w:t>
            </w:r>
          </w:p>
          <w:p w14:paraId="5FC10EB3" w14:textId="77777777" w:rsidR="005721BC" w:rsidRPr="00713BCD" w:rsidRDefault="005721BC">
            <w:pPr>
              <w:rPr>
                <w:sz w:val="23"/>
              </w:rPr>
            </w:pPr>
            <w:r w:rsidRPr="00713BCD">
              <w:rPr>
                <w:sz w:val="23"/>
              </w:rPr>
              <w:t>(Guest lecturer)</w:t>
            </w:r>
          </w:p>
        </w:tc>
        <w:tc>
          <w:tcPr>
            <w:tcW w:w="4639" w:type="dxa"/>
          </w:tcPr>
          <w:p w14:paraId="0C5DC08C" w14:textId="77777777" w:rsidR="005721BC" w:rsidRPr="00713BCD" w:rsidRDefault="005721BC">
            <w:pPr>
              <w:rPr>
                <w:sz w:val="23"/>
              </w:rPr>
            </w:pPr>
            <w:r w:rsidRPr="00713BCD">
              <w:rPr>
                <w:sz w:val="23"/>
              </w:rPr>
              <w:t xml:space="preserve">Zuck, </w:t>
            </w:r>
            <w:r w:rsidRPr="00713BCD">
              <w:rPr>
                <w:i/>
                <w:sz w:val="23"/>
              </w:rPr>
              <w:t>Biblical Theology of OT</w:t>
            </w:r>
            <w:r w:rsidRPr="00713BCD">
              <w:rPr>
                <w:sz w:val="23"/>
              </w:rPr>
              <w:t>, ix-16</w:t>
            </w:r>
          </w:p>
        </w:tc>
        <w:tc>
          <w:tcPr>
            <w:tcW w:w="316" w:type="dxa"/>
          </w:tcPr>
          <w:p w14:paraId="03B07455"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Pr>
          <w:p w14:paraId="236BA092" w14:textId="77777777" w:rsidR="005721BC" w:rsidRPr="00713BCD" w:rsidRDefault="005721BC">
            <w:pPr>
              <w:rPr>
                <w:sz w:val="23"/>
              </w:rPr>
            </w:pPr>
            <w:r w:rsidRPr="00713BCD">
              <w:rPr>
                <w:sz w:val="23"/>
              </w:rPr>
              <w:t>15</w:t>
            </w:r>
          </w:p>
        </w:tc>
      </w:tr>
      <w:tr w:rsidR="005721BC" w:rsidRPr="00713BCD" w14:paraId="15A92AC7" w14:textId="77777777">
        <w:tc>
          <w:tcPr>
            <w:tcW w:w="892" w:type="dxa"/>
            <w:tcBorders>
              <w:top w:val="single" w:sz="4" w:space="0" w:color="auto"/>
              <w:bottom w:val="single" w:sz="4" w:space="0" w:color="auto"/>
            </w:tcBorders>
          </w:tcPr>
          <w:p w14:paraId="3F8DA380" w14:textId="77777777" w:rsidR="005721BC" w:rsidRPr="00713BCD" w:rsidRDefault="005721BC">
            <w:pPr>
              <w:rPr>
                <w:sz w:val="23"/>
              </w:rPr>
            </w:pPr>
          </w:p>
        </w:tc>
        <w:tc>
          <w:tcPr>
            <w:tcW w:w="990" w:type="dxa"/>
            <w:tcBorders>
              <w:top w:val="single" w:sz="4" w:space="0" w:color="auto"/>
              <w:bottom w:val="single" w:sz="4" w:space="0" w:color="auto"/>
            </w:tcBorders>
          </w:tcPr>
          <w:p w14:paraId="37C64A6E" w14:textId="77777777" w:rsidR="005721BC" w:rsidRPr="00713BCD" w:rsidRDefault="005721BC">
            <w:pPr>
              <w:rPr>
                <w:sz w:val="23"/>
              </w:rPr>
            </w:pPr>
            <w:r w:rsidRPr="00713BCD">
              <w:rPr>
                <w:sz w:val="23"/>
              </w:rPr>
              <w:t>1-8 Sept</w:t>
            </w:r>
          </w:p>
        </w:tc>
        <w:tc>
          <w:tcPr>
            <w:tcW w:w="2520" w:type="dxa"/>
            <w:tcBorders>
              <w:top w:val="single" w:sz="4" w:space="0" w:color="auto"/>
              <w:bottom w:val="single" w:sz="4" w:space="0" w:color="auto"/>
            </w:tcBorders>
          </w:tcPr>
          <w:p w14:paraId="4D222B23" w14:textId="77777777" w:rsidR="005721BC" w:rsidRPr="00713BCD" w:rsidRDefault="005721BC">
            <w:pPr>
              <w:rPr>
                <w:sz w:val="23"/>
              </w:rPr>
            </w:pPr>
            <w:r w:rsidRPr="00713BCD">
              <w:rPr>
                <w:sz w:val="23"/>
              </w:rPr>
              <w:t>Mid-Semester Break</w:t>
            </w:r>
          </w:p>
        </w:tc>
        <w:tc>
          <w:tcPr>
            <w:tcW w:w="4639" w:type="dxa"/>
            <w:tcBorders>
              <w:top w:val="single" w:sz="4" w:space="0" w:color="auto"/>
              <w:bottom w:val="single" w:sz="4" w:space="0" w:color="auto"/>
            </w:tcBorders>
          </w:tcPr>
          <w:p w14:paraId="32DDBB00" w14:textId="77777777" w:rsidR="005721BC" w:rsidRPr="00713BCD" w:rsidRDefault="005721BC">
            <w:pPr>
              <w:rPr>
                <w:sz w:val="23"/>
              </w:rPr>
            </w:pPr>
            <w:r w:rsidRPr="00713BCD">
              <w:rPr>
                <w:sz w:val="23"/>
              </w:rPr>
              <w:t>No class or assignments</w:t>
            </w:r>
          </w:p>
        </w:tc>
        <w:tc>
          <w:tcPr>
            <w:tcW w:w="316" w:type="dxa"/>
            <w:tcBorders>
              <w:top w:val="single" w:sz="4" w:space="0" w:color="auto"/>
              <w:bottom w:val="single" w:sz="4" w:space="0" w:color="auto"/>
            </w:tcBorders>
          </w:tcPr>
          <w:p w14:paraId="7F5BCE4E" w14:textId="77777777" w:rsidR="005721BC" w:rsidRPr="00713BCD" w:rsidRDefault="005721BC">
            <w:pPr>
              <w:rPr>
                <w:sz w:val="23"/>
              </w:rPr>
            </w:pPr>
          </w:p>
        </w:tc>
        <w:tc>
          <w:tcPr>
            <w:tcW w:w="445" w:type="dxa"/>
            <w:tcBorders>
              <w:top w:val="single" w:sz="4" w:space="0" w:color="auto"/>
              <w:bottom w:val="single" w:sz="4" w:space="0" w:color="auto"/>
            </w:tcBorders>
          </w:tcPr>
          <w:p w14:paraId="00068857" w14:textId="77777777" w:rsidR="005721BC" w:rsidRPr="00713BCD" w:rsidRDefault="005721BC">
            <w:pPr>
              <w:rPr>
                <w:sz w:val="23"/>
              </w:rPr>
            </w:pPr>
          </w:p>
        </w:tc>
      </w:tr>
      <w:tr w:rsidR="005721BC" w:rsidRPr="00713BCD" w14:paraId="32A77062" w14:textId="77777777">
        <w:tc>
          <w:tcPr>
            <w:tcW w:w="892" w:type="dxa"/>
          </w:tcPr>
          <w:p w14:paraId="15DADE7A" w14:textId="77777777" w:rsidR="005721BC" w:rsidRPr="00713BCD" w:rsidRDefault="005721BC">
            <w:pPr>
              <w:rPr>
                <w:sz w:val="23"/>
              </w:rPr>
            </w:pPr>
            <w:r w:rsidRPr="00713BCD">
              <w:rPr>
                <w:sz w:val="23"/>
              </w:rPr>
              <w:t>7</w:t>
            </w:r>
          </w:p>
        </w:tc>
        <w:tc>
          <w:tcPr>
            <w:tcW w:w="990" w:type="dxa"/>
          </w:tcPr>
          <w:p w14:paraId="0895A8B6" w14:textId="77777777" w:rsidR="005721BC" w:rsidRPr="00713BCD" w:rsidRDefault="005721BC">
            <w:pPr>
              <w:rPr>
                <w:sz w:val="23"/>
              </w:rPr>
            </w:pPr>
            <w:r w:rsidRPr="00713BCD">
              <w:rPr>
                <w:sz w:val="23"/>
              </w:rPr>
              <w:t>15 Sept</w:t>
            </w:r>
          </w:p>
        </w:tc>
        <w:tc>
          <w:tcPr>
            <w:tcW w:w="2520" w:type="dxa"/>
          </w:tcPr>
          <w:p w14:paraId="70760CD9" w14:textId="77777777" w:rsidR="005721BC" w:rsidRPr="00713BCD" w:rsidRDefault="005721BC">
            <w:pPr>
              <w:rPr>
                <w:sz w:val="23"/>
              </w:rPr>
            </w:pPr>
            <w:r w:rsidRPr="00713BCD">
              <w:rPr>
                <w:b/>
                <w:sz w:val="23"/>
                <w:u w:val="single"/>
              </w:rPr>
              <w:t>Peoples</w:t>
            </w:r>
          </w:p>
        </w:tc>
        <w:tc>
          <w:tcPr>
            <w:tcW w:w="4639" w:type="dxa"/>
          </w:tcPr>
          <w:p w14:paraId="7BD7DA75" w14:textId="77777777" w:rsidR="005721BC" w:rsidRPr="00713BCD" w:rsidRDefault="005721BC">
            <w:pPr>
              <w:rPr>
                <w:sz w:val="23"/>
              </w:rPr>
            </w:pPr>
            <w:r w:rsidRPr="00713BCD">
              <w:rPr>
                <w:sz w:val="23"/>
              </w:rPr>
              <w:t xml:space="preserve">Merrill, </w:t>
            </w:r>
            <w:r w:rsidRPr="00713BCD">
              <w:rPr>
                <w:i/>
                <w:sz w:val="23"/>
              </w:rPr>
              <w:t xml:space="preserve">Kingdom of Priests, </w:t>
            </w:r>
            <w:r w:rsidRPr="00713BCD">
              <w:rPr>
                <w:sz w:val="23"/>
              </w:rPr>
              <w:t>25-34</w:t>
            </w:r>
          </w:p>
        </w:tc>
        <w:tc>
          <w:tcPr>
            <w:tcW w:w="316" w:type="dxa"/>
          </w:tcPr>
          <w:p w14:paraId="22E4AB46"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Pr>
          <w:p w14:paraId="398B5E24" w14:textId="77777777" w:rsidR="005721BC" w:rsidRPr="00713BCD" w:rsidRDefault="005721BC">
            <w:pPr>
              <w:rPr>
                <w:sz w:val="23"/>
              </w:rPr>
            </w:pPr>
            <w:r w:rsidRPr="00713BCD">
              <w:rPr>
                <w:sz w:val="23"/>
              </w:rPr>
              <w:t>10</w:t>
            </w:r>
          </w:p>
        </w:tc>
      </w:tr>
      <w:tr w:rsidR="005721BC" w:rsidRPr="00713BCD" w14:paraId="21FAA31F" w14:textId="77777777">
        <w:tc>
          <w:tcPr>
            <w:tcW w:w="892" w:type="dxa"/>
            <w:tcBorders>
              <w:bottom w:val="single" w:sz="4" w:space="0" w:color="auto"/>
            </w:tcBorders>
          </w:tcPr>
          <w:p w14:paraId="5C8F2941" w14:textId="77777777" w:rsidR="005721BC" w:rsidRPr="00713BCD" w:rsidRDefault="005721BC">
            <w:pPr>
              <w:rPr>
                <w:sz w:val="23"/>
              </w:rPr>
            </w:pPr>
            <w:r w:rsidRPr="00713BCD">
              <w:rPr>
                <w:sz w:val="23"/>
              </w:rPr>
              <w:t>8</w:t>
            </w:r>
          </w:p>
        </w:tc>
        <w:tc>
          <w:tcPr>
            <w:tcW w:w="990" w:type="dxa"/>
            <w:tcBorders>
              <w:bottom w:val="single" w:sz="4" w:space="0" w:color="auto"/>
            </w:tcBorders>
          </w:tcPr>
          <w:p w14:paraId="7B2E91A7" w14:textId="77777777" w:rsidR="005721BC" w:rsidRPr="00713BCD" w:rsidRDefault="005721BC">
            <w:pPr>
              <w:rPr>
                <w:sz w:val="23"/>
              </w:rPr>
            </w:pPr>
            <w:r w:rsidRPr="00713BCD">
              <w:rPr>
                <w:sz w:val="23"/>
              </w:rPr>
              <w:t>15 Sept</w:t>
            </w:r>
          </w:p>
        </w:tc>
        <w:tc>
          <w:tcPr>
            <w:tcW w:w="2520" w:type="dxa"/>
            <w:tcBorders>
              <w:bottom w:val="single" w:sz="4" w:space="0" w:color="auto"/>
            </w:tcBorders>
          </w:tcPr>
          <w:p w14:paraId="4496BB37" w14:textId="77777777" w:rsidR="005721BC" w:rsidRPr="00713BCD" w:rsidRDefault="005721BC">
            <w:pPr>
              <w:rPr>
                <w:sz w:val="23"/>
              </w:rPr>
            </w:pPr>
            <w:r w:rsidRPr="00713BCD">
              <w:rPr>
                <w:sz w:val="23"/>
              </w:rPr>
              <w:t>Sumerians, Canaanites, Amorites &amp; Egyptians</w:t>
            </w:r>
          </w:p>
        </w:tc>
        <w:tc>
          <w:tcPr>
            <w:tcW w:w="4639" w:type="dxa"/>
            <w:tcBorders>
              <w:bottom w:val="single" w:sz="4" w:space="0" w:color="auto"/>
            </w:tcBorders>
          </w:tcPr>
          <w:p w14:paraId="6598F715" w14:textId="77777777" w:rsidR="005721BC" w:rsidRPr="00713BCD" w:rsidRDefault="005721BC">
            <w:pPr>
              <w:rPr>
                <w:sz w:val="23"/>
              </w:rPr>
            </w:pPr>
            <w:r w:rsidRPr="00713BCD">
              <w:rPr>
                <w:sz w:val="23"/>
              </w:rPr>
              <w:t xml:space="preserve">10 pages from Hoerth, </w:t>
            </w:r>
            <w:r w:rsidRPr="00713BCD">
              <w:rPr>
                <w:i/>
                <w:sz w:val="23"/>
              </w:rPr>
              <w:t>Peoples of the OT World</w:t>
            </w:r>
            <w:r w:rsidRPr="00713BCD">
              <w:rPr>
                <w:sz w:val="23"/>
              </w:rPr>
              <w:t>, 19-41 (Sumerians),157-81 (Canaanites/Amorites), 251-89 (Egyptians)</w:t>
            </w:r>
          </w:p>
        </w:tc>
        <w:tc>
          <w:tcPr>
            <w:tcW w:w="316" w:type="dxa"/>
            <w:tcBorders>
              <w:bottom w:val="single" w:sz="4" w:space="0" w:color="auto"/>
            </w:tcBorders>
          </w:tcPr>
          <w:p w14:paraId="384BD31F"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4FEF14B7" w14:textId="77777777" w:rsidR="005721BC" w:rsidRPr="00713BCD" w:rsidRDefault="005721BC">
            <w:pPr>
              <w:rPr>
                <w:i/>
                <w:sz w:val="23"/>
              </w:rPr>
            </w:pPr>
            <w:r w:rsidRPr="00713BCD">
              <w:rPr>
                <w:i/>
                <w:sz w:val="23"/>
              </w:rPr>
              <w:t>10</w:t>
            </w:r>
          </w:p>
        </w:tc>
      </w:tr>
      <w:tr w:rsidR="005721BC" w:rsidRPr="00713BCD" w14:paraId="72375AB6" w14:textId="77777777">
        <w:tc>
          <w:tcPr>
            <w:tcW w:w="892" w:type="dxa"/>
          </w:tcPr>
          <w:p w14:paraId="2750B2A8" w14:textId="77777777" w:rsidR="005721BC" w:rsidRPr="00713BCD" w:rsidRDefault="005721BC">
            <w:pPr>
              <w:rPr>
                <w:sz w:val="23"/>
              </w:rPr>
            </w:pPr>
            <w:r w:rsidRPr="00713BCD">
              <w:rPr>
                <w:sz w:val="23"/>
              </w:rPr>
              <w:t>9</w:t>
            </w:r>
          </w:p>
        </w:tc>
        <w:tc>
          <w:tcPr>
            <w:tcW w:w="990" w:type="dxa"/>
          </w:tcPr>
          <w:p w14:paraId="5DE29B11" w14:textId="77777777" w:rsidR="005721BC" w:rsidRPr="00713BCD" w:rsidRDefault="005721BC">
            <w:pPr>
              <w:rPr>
                <w:sz w:val="23"/>
              </w:rPr>
            </w:pPr>
            <w:r w:rsidRPr="00713BCD">
              <w:rPr>
                <w:sz w:val="23"/>
              </w:rPr>
              <w:t>22 Sept</w:t>
            </w:r>
          </w:p>
        </w:tc>
        <w:tc>
          <w:tcPr>
            <w:tcW w:w="2520" w:type="dxa"/>
          </w:tcPr>
          <w:p w14:paraId="5963B251" w14:textId="77777777" w:rsidR="005721BC" w:rsidRPr="00713BCD" w:rsidRDefault="005721BC">
            <w:pPr>
              <w:rPr>
                <w:sz w:val="23"/>
              </w:rPr>
            </w:pPr>
            <w:r w:rsidRPr="00713BCD">
              <w:rPr>
                <w:sz w:val="23"/>
              </w:rPr>
              <w:t>Philistines &amp; Phoenicians</w:t>
            </w:r>
          </w:p>
        </w:tc>
        <w:tc>
          <w:tcPr>
            <w:tcW w:w="4639" w:type="dxa"/>
          </w:tcPr>
          <w:p w14:paraId="60BCB0C7" w14:textId="77777777" w:rsidR="005721BC" w:rsidRPr="00713BCD" w:rsidRDefault="005721BC">
            <w:pPr>
              <w:rPr>
                <w:sz w:val="23"/>
              </w:rPr>
            </w:pPr>
            <w:r w:rsidRPr="00713BCD">
              <w:rPr>
                <w:sz w:val="23"/>
              </w:rPr>
              <w:t>Group Presentation #1: Philistines</w:t>
            </w:r>
          </w:p>
          <w:p w14:paraId="41D6BCF3" w14:textId="77777777" w:rsidR="005721BC" w:rsidRPr="00713BCD" w:rsidRDefault="005721BC">
            <w:pPr>
              <w:rPr>
                <w:sz w:val="23"/>
              </w:rPr>
            </w:pPr>
            <w:r w:rsidRPr="00713BCD">
              <w:rPr>
                <w:sz w:val="23"/>
              </w:rPr>
              <w:t xml:space="preserve">10 pages from Hoerth, </w:t>
            </w:r>
            <w:r w:rsidRPr="00713BCD">
              <w:rPr>
                <w:i/>
                <w:sz w:val="23"/>
              </w:rPr>
              <w:t>Peoples of the OT World</w:t>
            </w:r>
            <w:r w:rsidRPr="00713BCD">
              <w:rPr>
                <w:sz w:val="23"/>
              </w:rPr>
              <w:t>, 183-206 (Phoenicians), 231-50 (Philistines)</w:t>
            </w:r>
          </w:p>
          <w:p w14:paraId="661B9D60" w14:textId="77777777" w:rsidR="005721BC" w:rsidRPr="00713BCD" w:rsidRDefault="005721BC">
            <w:pPr>
              <w:rPr>
                <w:sz w:val="23"/>
              </w:rPr>
            </w:pPr>
            <w:r w:rsidRPr="00713BCD">
              <w:rPr>
                <w:sz w:val="23"/>
              </w:rPr>
              <w:t xml:space="preserve">Turnham, T., “Philistia vs. Israel” in </w:t>
            </w:r>
            <w:r w:rsidRPr="00713BCD">
              <w:rPr>
                <w:i/>
                <w:sz w:val="23"/>
              </w:rPr>
              <w:t>Biblical Illustrator</w:t>
            </w:r>
            <w:r w:rsidRPr="00713BCD">
              <w:rPr>
                <w:sz w:val="23"/>
              </w:rPr>
              <w:t xml:space="preserve"> (Fall ’94): 3-9</w:t>
            </w:r>
          </w:p>
        </w:tc>
        <w:tc>
          <w:tcPr>
            <w:tcW w:w="316" w:type="dxa"/>
          </w:tcPr>
          <w:p w14:paraId="4C7169AE" w14:textId="77777777" w:rsidR="005721BC" w:rsidRPr="00713BCD" w:rsidRDefault="005721BC">
            <w:pPr>
              <w:rPr>
                <w:sz w:val="23"/>
              </w:rPr>
            </w:pPr>
          </w:p>
          <w:p w14:paraId="35F01114"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55CBF013" w14:textId="77777777" w:rsidR="005721BC" w:rsidRPr="00713BCD" w:rsidRDefault="005721BC">
            <w:pPr>
              <w:rPr>
                <w:sz w:val="23"/>
              </w:rPr>
            </w:pPr>
          </w:p>
          <w:p w14:paraId="0BC5F181" w14:textId="77777777" w:rsidR="005721BC" w:rsidRPr="00713BCD" w:rsidRDefault="005721BC">
            <w:pPr>
              <w:rPr>
                <w:sz w:val="23"/>
              </w:rPr>
            </w:pPr>
          </w:p>
          <w:p w14:paraId="43CEAB38"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Pr>
          <w:p w14:paraId="6A8B5683" w14:textId="77777777" w:rsidR="005721BC" w:rsidRPr="00713BCD" w:rsidRDefault="005721BC">
            <w:pPr>
              <w:rPr>
                <w:sz w:val="23"/>
              </w:rPr>
            </w:pPr>
          </w:p>
          <w:p w14:paraId="7E82D141" w14:textId="77777777" w:rsidR="005721BC" w:rsidRPr="00713BCD" w:rsidRDefault="005721BC">
            <w:pPr>
              <w:rPr>
                <w:sz w:val="23"/>
              </w:rPr>
            </w:pPr>
            <w:r w:rsidRPr="00713BCD">
              <w:rPr>
                <w:i/>
                <w:sz w:val="23"/>
              </w:rPr>
              <w:t>10</w:t>
            </w:r>
          </w:p>
          <w:p w14:paraId="7BA29981" w14:textId="77777777" w:rsidR="005721BC" w:rsidRPr="00713BCD" w:rsidRDefault="005721BC">
            <w:pPr>
              <w:rPr>
                <w:sz w:val="23"/>
              </w:rPr>
            </w:pPr>
          </w:p>
          <w:p w14:paraId="27E7E379" w14:textId="77777777" w:rsidR="005721BC" w:rsidRPr="00713BCD" w:rsidRDefault="005721BC">
            <w:pPr>
              <w:rPr>
                <w:sz w:val="23"/>
              </w:rPr>
            </w:pPr>
          </w:p>
          <w:p w14:paraId="060E6B4F" w14:textId="77777777" w:rsidR="005721BC" w:rsidRPr="00713BCD" w:rsidRDefault="005721BC">
            <w:pPr>
              <w:rPr>
                <w:sz w:val="23"/>
              </w:rPr>
            </w:pPr>
            <w:r w:rsidRPr="00713BCD">
              <w:rPr>
                <w:sz w:val="23"/>
              </w:rPr>
              <w:t>7</w:t>
            </w:r>
          </w:p>
        </w:tc>
      </w:tr>
      <w:tr w:rsidR="005721BC" w:rsidRPr="00713BCD" w14:paraId="1497581F" w14:textId="77777777">
        <w:tc>
          <w:tcPr>
            <w:tcW w:w="892" w:type="dxa"/>
            <w:tcBorders>
              <w:bottom w:val="single" w:sz="4" w:space="0" w:color="auto"/>
            </w:tcBorders>
          </w:tcPr>
          <w:p w14:paraId="509FEDFB" w14:textId="77777777" w:rsidR="005721BC" w:rsidRPr="00713BCD" w:rsidRDefault="005721BC">
            <w:pPr>
              <w:rPr>
                <w:sz w:val="23"/>
              </w:rPr>
            </w:pPr>
            <w:r w:rsidRPr="00713BCD">
              <w:rPr>
                <w:sz w:val="23"/>
              </w:rPr>
              <w:t>10</w:t>
            </w:r>
          </w:p>
        </w:tc>
        <w:tc>
          <w:tcPr>
            <w:tcW w:w="990" w:type="dxa"/>
            <w:tcBorders>
              <w:bottom w:val="single" w:sz="4" w:space="0" w:color="auto"/>
            </w:tcBorders>
          </w:tcPr>
          <w:p w14:paraId="22798563" w14:textId="77777777" w:rsidR="005721BC" w:rsidRPr="00713BCD" w:rsidRDefault="005721BC">
            <w:pPr>
              <w:rPr>
                <w:sz w:val="23"/>
              </w:rPr>
            </w:pPr>
            <w:r w:rsidRPr="00713BCD">
              <w:rPr>
                <w:sz w:val="23"/>
              </w:rPr>
              <w:t>22 Sept</w:t>
            </w:r>
          </w:p>
        </w:tc>
        <w:tc>
          <w:tcPr>
            <w:tcW w:w="2520" w:type="dxa"/>
            <w:tcBorders>
              <w:bottom w:val="single" w:sz="4" w:space="0" w:color="auto"/>
            </w:tcBorders>
          </w:tcPr>
          <w:p w14:paraId="2AFEDA38" w14:textId="77777777" w:rsidR="005721BC" w:rsidRPr="00713BCD" w:rsidRDefault="005721BC">
            <w:pPr>
              <w:rPr>
                <w:sz w:val="23"/>
              </w:rPr>
            </w:pPr>
            <w:r w:rsidRPr="00713BCD">
              <w:rPr>
                <w:sz w:val="23"/>
              </w:rPr>
              <w:t>Arameans</w:t>
            </w:r>
          </w:p>
        </w:tc>
        <w:tc>
          <w:tcPr>
            <w:tcW w:w="4639" w:type="dxa"/>
            <w:tcBorders>
              <w:bottom w:val="single" w:sz="4" w:space="0" w:color="auto"/>
            </w:tcBorders>
          </w:tcPr>
          <w:p w14:paraId="0E06531D" w14:textId="77777777" w:rsidR="005721BC" w:rsidRPr="00713BCD" w:rsidRDefault="005721BC">
            <w:pPr>
              <w:rPr>
                <w:sz w:val="23"/>
              </w:rPr>
            </w:pPr>
            <w:r w:rsidRPr="00713BCD">
              <w:rPr>
                <w:sz w:val="23"/>
              </w:rPr>
              <w:t>Group Presentation #2: Arameans</w:t>
            </w:r>
          </w:p>
          <w:p w14:paraId="23AF3EED" w14:textId="77777777" w:rsidR="005721BC" w:rsidRPr="00713BCD" w:rsidRDefault="005721BC">
            <w:pPr>
              <w:rPr>
                <w:sz w:val="23"/>
              </w:rPr>
            </w:pPr>
            <w:r w:rsidRPr="00713BCD">
              <w:rPr>
                <w:sz w:val="23"/>
              </w:rPr>
              <w:t xml:space="preserve">10 pages from Hoerth, </w:t>
            </w:r>
            <w:r w:rsidRPr="00713BCD">
              <w:rPr>
                <w:i/>
                <w:sz w:val="23"/>
              </w:rPr>
              <w:t>Peoples of the OT World</w:t>
            </w:r>
            <w:r w:rsidRPr="00713BCD">
              <w:rPr>
                <w:sz w:val="23"/>
              </w:rPr>
              <w:t>, 207-229</w:t>
            </w:r>
          </w:p>
          <w:p w14:paraId="150DD734" w14:textId="77777777" w:rsidR="005721BC" w:rsidRPr="00713BCD" w:rsidRDefault="005721BC">
            <w:pPr>
              <w:rPr>
                <w:sz w:val="23"/>
              </w:rPr>
            </w:pPr>
            <w:r w:rsidRPr="00713BCD">
              <w:rPr>
                <w:sz w:val="23"/>
              </w:rPr>
              <w:t xml:space="preserve">Smith, M.E., “Syria and Israel in the Ninth Century BC” in </w:t>
            </w:r>
            <w:r w:rsidRPr="00713BCD">
              <w:rPr>
                <w:i/>
                <w:sz w:val="23"/>
              </w:rPr>
              <w:t>Biblical Illustrator</w:t>
            </w:r>
            <w:r w:rsidRPr="00713BCD">
              <w:rPr>
                <w:sz w:val="23"/>
              </w:rPr>
              <w:t xml:space="preserve"> (Fall ’98): 54-57</w:t>
            </w:r>
          </w:p>
        </w:tc>
        <w:tc>
          <w:tcPr>
            <w:tcW w:w="316" w:type="dxa"/>
            <w:tcBorders>
              <w:bottom w:val="single" w:sz="4" w:space="0" w:color="auto"/>
            </w:tcBorders>
          </w:tcPr>
          <w:p w14:paraId="4F0595D8" w14:textId="77777777" w:rsidR="005721BC" w:rsidRPr="00713BCD" w:rsidRDefault="005721BC">
            <w:pPr>
              <w:rPr>
                <w:sz w:val="23"/>
              </w:rPr>
            </w:pPr>
          </w:p>
          <w:p w14:paraId="245262E7"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07A8ECD2" w14:textId="77777777" w:rsidR="005721BC" w:rsidRPr="00713BCD" w:rsidRDefault="005721BC">
            <w:pPr>
              <w:rPr>
                <w:sz w:val="23"/>
              </w:rPr>
            </w:pPr>
          </w:p>
          <w:p w14:paraId="7691F0E7"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57D3CC19" w14:textId="77777777" w:rsidR="005721BC" w:rsidRPr="00713BCD" w:rsidRDefault="005721BC">
            <w:pPr>
              <w:rPr>
                <w:i/>
                <w:sz w:val="23"/>
              </w:rPr>
            </w:pPr>
          </w:p>
          <w:p w14:paraId="7349B06C" w14:textId="77777777" w:rsidR="005721BC" w:rsidRPr="00713BCD" w:rsidRDefault="005721BC">
            <w:pPr>
              <w:rPr>
                <w:sz w:val="23"/>
              </w:rPr>
            </w:pPr>
            <w:r w:rsidRPr="00713BCD">
              <w:rPr>
                <w:i/>
                <w:sz w:val="23"/>
              </w:rPr>
              <w:t>10</w:t>
            </w:r>
          </w:p>
          <w:p w14:paraId="6D021B2A" w14:textId="77777777" w:rsidR="005721BC" w:rsidRPr="00713BCD" w:rsidRDefault="005721BC">
            <w:pPr>
              <w:rPr>
                <w:sz w:val="23"/>
              </w:rPr>
            </w:pPr>
          </w:p>
          <w:p w14:paraId="04D904BC" w14:textId="77777777" w:rsidR="005721BC" w:rsidRPr="00713BCD" w:rsidRDefault="005721BC">
            <w:pPr>
              <w:rPr>
                <w:sz w:val="23"/>
              </w:rPr>
            </w:pPr>
            <w:r w:rsidRPr="00713BCD">
              <w:rPr>
                <w:sz w:val="23"/>
              </w:rPr>
              <w:t>4</w:t>
            </w:r>
          </w:p>
        </w:tc>
      </w:tr>
      <w:tr w:rsidR="005721BC" w:rsidRPr="00713BCD" w14:paraId="20F9203F" w14:textId="77777777">
        <w:tc>
          <w:tcPr>
            <w:tcW w:w="892" w:type="dxa"/>
          </w:tcPr>
          <w:p w14:paraId="0D1C5D1B" w14:textId="77777777" w:rsidR="005721BC" w:rsidRPr="00713BCD" w:rsidRDefault="005721BC">
            <w:pPr>
              <w:rPr>
                <w:sz w:val="23"/>
              </w:rPr>
            </w:pPr>
            <w:r w:rsidRPr="00713BCD">
              <w:rPr>
                <w:sz w:val="23"/>
              </w:rPr>
              <w:t>11</w:t>
            </w:r>
          </w:p>
        </w:tc>
        <w:tc>
          <w:tcPr>
            <w:tcW w:w="990" w:type="dxa"/>
          </w:tcPr>
          <w:p w14:paraId="142C7EFF" w14:textId="77777777" w:rsidR="005721BC" w:rsidRPr="00713BCD" w:rsidRDefault="005721BC">
            <w:pPr>
              <w:rPr>
                <w:sz w:val="23"/>
              </w:rPr>
            </w:pPr>
            <w:r w:rsidRPr="00713BCD">
              <w:rPr>
                <w:sz w:val="23"/>
              </w:rPr>
              <w:t>29 Sept</w:t>
            </w:r>
          </w:p>
        </w:tc>
        <w:tc>
          <w:tcPr>
            <w:tcW w:w="2520" w:type="dxa"/>
          </w:tcPr>
          <w:p w14:paraId="0A10BA3B" w14:textId="77777777" w:rsidR="005721BC" w:rsidRPr="00713BCD" w:rsidRDefault="005721BC">
            <w:pPr>
              <w:rPr>
                <w:sz w:val="23"/>
              </w:rPr>
            </w:pPr>
            <w:r w:rsidRPr="00713BCD">
              <w:rPr>
                <w:sz w:val="23"/>
              </w:rPr>
              <w:t>Assyrians</w:t>
            </w:r>
          </w:p>
        </w:tc>
        <w:tc>
          <w:tcPr>
            <w:tcW w:w="4639" w:type="dxa"/>
          </w:tcPr>
          <w:p w14:paraId="3EC528C0" w14:textId="77777777" w:rsidR="005721BC" w:rsidRPr="00713BCD" w:rsidRDefault="005721BC">
            <w:pPr>
              <w:rPr>
                <w:sz w:val="23"/>
              </w:rPr>
            </w:pPr>
            <w:r w:rsidRPr="00713BCD">
              <w:rPr>
                <w:sz w:val="23"/>
              </w:rPr>
              <w:t>Group Presentation #3: Assyrians</w:t>
            </w:r>
          </w:p>
          <w:p w14:paraId="2CB913E2" w14:textId="77777777" w:rsidR="005721BC" w:rsidRPr="00713BCD" w:rsidRDefault="005721BC">
            <w:pPr>
              <w:rPr>
                <w:sz w:val="23"/>
              </w:rPr>
            </w:pPr>
            <w:r w:rsidRPr="00713BCD">
              <w:rPr>
                <w:sz w:val="23"/>
              </w:rPr>
              <w:t xml:space="preserve">10 pages from Hoerth, </w:t>
            </w:r>
            <w:r w:rsidRPr="00713BCD">
              <w:rPr>
                <w:i/>
                <w:sz w:val="23"/>
              </w:rPr>
              <w:t>Peoples of the OT World</w:t>
            </w:r>
            <w:r w:rsidRPr="00713BCD">
              <w:rPr>
                <w:sz w:val="23"/>
              </w:rPr>
              <w:t>, 77-105</w:t>
            </w:r>
          </w:p>
          <w:p w14:paraId="533C9F8A" w14:textId="77777777" w:rsidR="005721BC" w:rsidRPr="00713BCD" w:rsidRDefault="005721BC">
            <w:pPr>
              <w:rPr>
                <w:sz w:val="23"/>
              </w:rPr>
            </w:pPr>
            <w:r w:rsidRPr="00713BCD">
              <w:rPr>
                <w:sz w:val="23"/>
              </w:rPr>
              <w:t xml:space="preserve">Hunt, H.  “Sixth Century Siege Warfare” in </w:t>
            </w:r>
            <w:r w:rsidRPr="00713BCD">
              <w:rPr>
                <w:i/>
                <w:sz w:val="23"/>
              </w:rPr>
              <w:t xml:space="preserve">Biblical Illustrator </w:t>
            </w:r>
            <w:r w:rsidRPr="00713BCD">
              <w:rPr>
                <w:sz w:val="23"/>
              </w:rPr>
              <w:t>(Fall ’96): 43-45</w:t>
            </w:r>
          </w:p>
        </w:tc>
        <w:tc>
          <w:tcPr>
            <w:tcW w:w="316" w:type="dxa"/>
          </w:tcPr>
          <w:p w14:paraId="57C15430" w14:textId="77777777" w:rsidR="005721BC" w:rsidRPr="00713BCD" w:rsidRDefault="005721BC">
            <w:pPr>
              <w:rPr>
                <w:sz w:val="23"/>
              </w:rPr>
            </w:pPr>
          </w:p>
          <w:p w14:paraId="2EC79439"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398E1FEE" w14:textId="77777777" w:rsidR="005721BC" w:rsidRPr="00713BCD" w:rsidRDefault="005721BC">
            <w:pPr>
              <w:rPr>
                <w:sz w:val="23"/>
              </w:rPr>
            </w:pPr>
            <w:r w:rsidRPr="00713BCD">
              <w:rPr>
                <w:sz w:val="23"/>
              </w:rPr>
              <w:t xml:space="preserve"> </w:t>
            </w: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Pr>
          <w:p w14:paraId="1C6BC368" w14:textId="77777777" w:rsidR="005721BC" w:rsidRPr="00713BCD" w:rsidRDefault="005721BC">
            <w:pPr>
              <w:rPr>
                <w:i/>
                <w:sz w:val="23"/>
              </w:rPr>
            </w:pPr>
          </w:p>
          <w:p w14:paraId="6D342D5E" w14:textId="77777777" w:rsidR="005721BC" w:rsidRPr="00713BCD" w:rsidRDefault="005721BC">
            <w:pPr>
              <w:rPr>
                <w:sz w:val="23"/>
              </w:rPr>
            </w:pPr>
            <w:r w:rsidRPr="00713BCD">
              <w:rPr>
                <w:i/>
                <w:sz w:val="23"/>
              </w:rPr>
              <w:t>10</w:t>
            </w:r>
          </w:p>
          <w:p w14:paraId="05BD5F05" w14:textId="77777777" w:rsidR="005721BC" w:rsidRPr="00713BCD" w:rsidRDefault="005721BC">
            <w:pPr>
              <w:rPr>
                <w:sz w:val="23"/>
              </w:rPr>
            </w:pPr>
          </w:p>
          <w:p w14:paraId="4CF2FDA2" w14:textId="77777777" w:rsidR="005721BC" w:rsidRPr="00713BCD" w:rsidRDefault="005721BC">
            <w:pPr>
              <w:rPr>
                <w:sz w:val="23"/>
              </w:rPr>
            </w:pPr>
            <w:r w:rsidRPr="00713BCD">
              <w:rPr>
                <w:sz w:val="23"/>
              </w:rPr>
              <w:t>3</w:t>
            </w:r>
          </w:p>
        </w:tc>
      </w:tr>
      <w:tr w:rsidR="005721BC" w:rsidRPr="00713BCD" w14:paraId="131A6889" w14:textId="77777777">
        <w:tc>
          <w:tcPr>
            <w:tcW w:w="892" w:type="dxa"/>
            <w:tcBorders>
              <w:bottom w:val="single" w:sz="4" w:space="0" w:color="auto"/>
            </w:tcBorders>
          </w:tcPr>
          <w:p w14:paraId="1056D60C" w14:textId="77777777" w:rsidR="005721BC" w:rsidRPr="00713BCD" w:rsidRDefault="005721BC">
            <w:pPr>
              <w:rPr>
                <w:sz w:val="23"/>
              </w:rPr>
            </w:pPr>
            <w:r w:rsidRPr="00713BCD">
              <w:rPr>
                <w:sz w:val="23"/>
              </w:rPr>
              <w:t>12</w:t>
            </w:r>
          </w:p>
        </w:tc>
        <w:tc>
          <w:tcPr>
            <w:tcW w:w="990" w:type="dxa"/>
            <w:tcBorders>
              <w:bottom w:val="single" w:sz="4" w:space="0" w:color="auto"/>
            </w:tcBorders>
          </w:tcPr>
          <w:p w14:paraId="6E5E56EF" w14:textId="77777777" w:rsidR="005721BC" w:rsidRPr="00713BCD" w:rsidRDefault="005721BC">
            <w:pPr>
              <w:rPr>
                <w:sz w:val="23"/>
              </w:rPr>
            </w:pPr>
            <w:r w:rsidRPr="00713BCD">
              <w:rPr>
                <w:sz w:val="23"/>
              </w:rPr>
              <w:t>29 Sept</w:t>
            </w:r>
          </w:p>
        </w:tc>
        <w:tc>
          <w:tcPr>
            <w:tcW w:w="2520" w:type="dxa"/>
            <w:tcBorders>
              <w:bottom w:val="single" w:sz="4" w:space="0" w:color="auto"/>
            </w:tcBorders>
          </w:tcPr>
          <w:p w14:paraId="343A0117" w14:textId="77777777" w:rsidR="005721BC" w:rsidRPr="00713BCD" w:rsidRDefault="005721BC">
            <w:pPr>
              <w:rPr>
                <w:sz w:val="23"/>
              </w:rPr>
            </w:pPr>
            <w:r w:rsidRPr="00713BCD">
              <w:rPr>
                <w:sz w:val="23"/>
              </w:rPr>
              <w:t>Babylonians</w:t>
            </w:r>
          </w:p>
        </w:tc>
        <w:tc>
          <w:tcPr>
            <w:tcW w:w="4639" w:type="dxa"/>
            <w:tcBorders>
              <w:bottom w:val="single" w:sz="4" w:space="0" w:color="auto"/>
            </w:tcBorders>
          </w:tcPr>
          <w:p w14:paraId="3048A958" w14:textId="77777777" w:rsidR="005721BC" w:rsidRPr="00713BCD" w:rsidRDefault="005721BC">
            <w:pPr>
              <w:rPr>
                <w:sz w:val="23"/>
              </w:rPr>
            </w:pPr>
            <w:r w:rsidRPr="00713BCD">
              <w:rPr>
                <w:sz w:val="23"/>
              </w:rPr>
              <w:t>Group Presentation #4: Babylonians</w:t>
            </w:r>
          </w:p>
          <w:p w14:paraId="6E957493" w14:textId="77777777" w:rsidR="005721BC" w:rsidRPr="00713BCD" w:rsidRDefault="005721BC">
            <w:pPr>
              <w:rPr>
                <w:sz w:val="23"/>
              </w:rPr>
            </w:pPr>
            <w:r w:rsidRPr="00713BCD">
              <w:rPr>
                <w:sz w:val="23"/>
              </w:rPr>
              <w:t xml:space="preserve">10 pages from Hoerth, </w:t>
            </w:r>
            <w:r w:rsidRPr="00713BCD">
              <w:rPr>
                <w:i/>
                <w:sz w:val="23"/>
              </w:rPr>
              <w:t>Peoples of the OT World</w:t>
            </w:r>
            <w:r w:rsidRPr="00713BCD">
              <w:rPr>
                <w:sz w:val="23"/>
              </w:rPr>
              <w:t>, 43-</w:t>
            </w:r>
            <w:r w:rsidRPr="00713BCD">
              <w:rPr>
                <w:sz w:val="23"/>
              </w:rPr>
              <w:lastRenderedPageBreak/>
              <w:t>74</w:t>
            </w:r>
          </w:p>
        </w:tc>
        <w:tc>
          <w:tcPr>
            <w:tcW w:w="316" w:type="dxa"/>
            <w:tcBorders>
              <w:bottom w:val="single" w:sz="4" w:space="0" w:color="auto"/>
            </w:tcBorders>
          </w:tcPr>
          <w:p w14:paraId="76A622E9" w14:textId="77777777" w:rsidR="005721BC" w:rsidRPr="00713BCD" w:rsidRDefault="005721BC">
            <w:pPr>
              <w:rPr>
                <w:sz w:val="23"/>
              </w:rPr>
            </w:pPr>
          </w:p>
          <w:p w14:paraId="5E963A0E"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443E1D34" w14:textId="77777777" w:rsidR="005721BC" w:rsidRPr="00713BCD" w:rsidRDefault="005721BC">
            <w:pPr>
              <w:rPr>
                <w:i/>
                <w:sz w:val="23"/>
              </w:rPr>
            </w:pPr>
          </w:p>
          <w:p w14:paraId="1DF31FDF" w14:textId="77777777" w:rsidR="005721BC" w:rsidRPr="00713BCD" w:rsidRDefault="005721BC">
            <w:pPr>
              <w:rPr>
                <w:sz w:val="23"/>
              </w:rPr>
            </w:pPr>
            <w:r w:rsidRPr="00713BCD">
              <w:rPr>
                <w:i/>
                <w:sz w:val="23"/>
              </w:rPr>
              <w:t>10</w:t>
            </w:r>
          </w:p>
        </w:tc>
      </w:tr>
      <w:tr w:rsidR="005721BC" w:rsidRPr="00713BCD" w14:paraId="28825A0A" w14:textId="77777777">
        <w:tc>
          <w:tcPr>
            <w:tcW w:w="892" w:type="dxa"/>
          </w:tcPr>
          <w:p w14:paraId="7728FDEC" w14:textId="77777777" w:rsidR="005721BC" w:rsidRPr="00713BCD" w:rsidRDefault="005721BC">
            <w:pPr>
              <w:rPr>
                <w:sz w:val="23"/>
              </w:rPr>
            </w:pPr>
            <w:r w:rsidRPr="00713BCD">
              <w:rPr>
                <w:sz w:val="23"/>
              </w:rPr>
              <w:t>13</w:t>
            </w:r>
          </w:p>
        </w:tc>
        <w:tc>
          <w:tcPr>
            <w:tcW w:w="990" w:type="dxa"/>
          </w:tcPr>
          <w:p w14:paraId="7AA242BD" w14:textId="77777777" w:rsidR="005721BC" w:rsidRPr="00713BCD" w:rsidRDefault="005721BC">
            <w:pPr>
              <w:rPr>
                <w:sz w:val="23"/>
              </w:rPr>
            </w:pPr>
            <w:r w:rsidRPr="00713BCD">
              <w:rPr>
                <w:sz w:val="23"/>
              </w:rPr>
              <w:t>6 Oct</w:t>
            </w:r>
          </w:p>
        </w:tc>
        <w:tc>
          <w:tcPr>
            <w:tcW w:w="2520" w:type="dxa"/>
          </w:tcPr>
          <w:p w14:paraId="3DE73E2D" w14:textId="77777777" w:rsidR="005721BC" w:rsidRPr="00713BCD" w:rsidRDefault="005721BC">
            <w:pPr>
              <w:rPr>
                <w:sz w:val="23"/>
              </w:rPr>
            </w:pPr>
            <w:r w:rsidRPr="00713BCD">
              <w:rPr>
                <w:sz w:val="23"/>
              </w:rPr>
              <w:t>Persians</w:t>
            </w:r>
          </w:p>
        </w:tc>
        <w:tc>
          <w:tcPr>
            <w:tcW w:w="4639" w:type="dxa"/>
          </w:tcPr>
          <w:p w14:paraId="6B492561" w14:textId="77777777" w:rsidR="005721BC" w:rsidRPr="00713BCD" w:rsidRDefault="005721BC">
            <w:pPr>
              <w:rPr>
                <w:sz w:val="23"/>
              </w:rPr>
            </w:pPr>
            <w:r w:rsidRPr="00713BCD">
              <w:rPr>
                <w:sz w:val="23"/>
              </w:rPr>
              <w:t>Group Presentation #5: Persians</w:t>
            </w:r>
          </w:p>
          <w:p w14:paraId="702BDCB1" w14:textId="77777777" w:rsidR="005721BC" w:rsidRPr="00713BCD" w:rsidRDefault="005721BC">
            <w:pPr>
              <w:rPr>
                <w:sz w:val="23"/>
              </w:rPr>
            </w:pPr>
            <w:r w:rsidRPr="00713BCD">
              <w:rPr>
                <w:sz w:val="23"/>
              </w:rPr>
              <w:t xml:space="preserve">10 pages from Hoerth, </w:t>
            </w:r>
            <w:r w:rsidRPr="00713BCD">
              <w:rPr>
                <w:i/>
                <w:sz w:val="23"/>
              </w:rPr>
              <w:t>Peoples of the OT World</w:t>
            </w:r>
            <w:r w:rsidRPr="00713BCD">
              <w:rPr>
                <w:sz w:val="23"/>
              </w:rPr>
              <w:t>, 107-123</w:t>
            </w:r>
          </w:p>
        </w:tc>
        <w:tc>
          <w:tcPr>
            <w:tcW w:w="316" w:type="dxa"/>
          </w:tcPr>
          <w:p w14:paraId="5DBE6610" w14:textId="77777777" w:rsidR="005721BC" w:rsidRPr="00713BCD" w:rsidRDefault="005721BC">
            <w:pPr>
              <w:rPr>
                <w:sz w:val="23"/>
              </w:rPr>
            </w:pPr>
          </w:p>
          <w:p w14:paraId="6C5E6613"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Pr>
          <w:p w14:paraId="7C7EE72D" w14:textId="77777777" w:rsidR="005721BC" w:rsidRPr="00713BCD" w:rsidRDefault="005721BC">
            <w:pPr>
              <w:rPr>
                <w:i/>
                <w:sz w:val="23"/>
              </w:rPr>
            </w:pPr>
          </w:p>
          <w:p w14:paraId="2B77A85A" w14:textId="77777777" w:rsidR="005721BC" w:rsidRPr="00713BCD" w:rsidRDefault="005721BC">
            <w:pPr>
              <w:rPr>
                <w:sz w:val="23"/>
              </w:rPr>
            </w:pPr>
            <w:r w:rsidRPr="00713BCD">
              <w:rPr>
                <w:i/>
                <w:sz w:val="23"/>
              </w:rPr>
              <w:t>10</w:t>
            </w:r>
          </w:p>
        </w:tc>
      </w:tr>
      <w:tr w:rsidR="005721BC" w:rsidRPr="00713BCD" w14:paraId="05A1AE43" w14:textId="77777777">
        <w:tc>
          <w:tcPr>
            <w:tcW w:w="892" w:type="dxa"/>
            <w:tcBorders>
              <w:bottom w:val="single" w:sz="4" w:space="0" w:color="auto"/>
            </w:tcBorders>
          </w:tcPr>
          <w:p w14:paraId="2BC50734" w14:textId="77777777" w:rsidR="005721BC" w:rsidRPr="00713BCD" w:rsidRDefault="005721BC">
            <w:pPr>
              <w:rPr>
                <w:sz w:val="23"/>
              </w:rPr>
            </w:pPr>
            <w:r w:rsidRPr="00713BCD">
              <w:rPr>
                <w:sz w:val="23"/>
              </w:rPr>
              <w:t>14</w:t>
            </w:r>
          </w:p>
        </w:tc>
        <w:tc>
          <w:tcPr>
            <w:tcW w:w="990" w:type="dxa"/>
            <w:tcBorders>
              <w:bottom w:val="single" w:sz="4" w:space="0" w:color="auto"/>
            </w:tcBorders>
          </w:tcPr>
          <w:p w14:paraId="40B21A00" w14:textId="77777777" w:rsidR="005721BC" w:rsidRPr="00713BCD" w:rsidRDefault="005721BC">
            <w:pPr>
              <w:rPr>
                <w:sz w:val="23"/>
              </w:rPr>
            </w:pPr>
            <w:r w:rsidRPr="00713BCD">
              <w:rPr>
                <w:sz w:val="23"/>
              </w:rPr>
              <w:t>6 Oct</w:t>
            </w:r>
          </w:p>
        </w:tc>
        <w:tc>
          <w:tcPr>
            <w:tcW w:w="2520" w:type="dxa"/>
            <w:tcBorders>
              <w:bottom w:val="single" w:sz="4" w:space="0" w:color="auto"/>
            </w:tcBorders>
          </w:tcPr>
          <w:p w14:paraId="0B9C501D" w14:textId="77777777" w:rsidR="005721BC" w:rsidRPr="00713BCD" w:rsidRDefault="005721BC">
            <w:pPr>
              <w:rPr>
                <w:b/>
                <w:sz w:val="23"/>
                <w:u w:val="single"/>
              </w:rPr>
            </w:pPr>
            <w:r w:rsidRPr="00713BCD">
              <w:rPr>
                <w:b/>
                <w:sz w:val="23"/>
                <w:u w:val="single"/>
              </w:rPr>
              <w:t>Chronology</w:t>
            </w:r>
          </w:p>
        </w:tc>
        <w:tc>
          <w:tcPr>
            <w:tcW w:w="4639" w:type="dxa"/>
            <w:tcBorders>
              <w:bottom w:val="single" w:sz="4" w:space="0" w:color="auto"/>
            </w:tcBorders>
          </w:tcPr>
          <w:p w14:paraId="06BA2169" w14:textId="77777777" w:rsidR="005721BC" w:rsidRPr="00713BCD" w:rsidRDefault="005721BC">
            <w:pPr>
              <w:rPr>
                <w:sz w:val="23"/>
              </w:rPr>
            </w:pPr>
            <w:r w:rsidRPr="00713BCD">
              <w:rPr>
                <w:sz w:val="23"/>
              </w:rPr>
              <w:t xml:space="preserve">Merrill, Eugene, </w:t>
            </w:r>
            <w:r w:rsidRPr="00713BCD">
              <w:rPr>
                <w:i/>
                <w:sz w:val="23"/>
              </w:rPr>
              <w:t>Kingdom of Priests</w:t>
            </w:r>
            <w:r w:rsidRPr="00713BCD">
              <w:rPr>
                <w:sz w:val="23"/>
              </w:rPr>
              <w:t>, 66-78</w:t>
            </w:r>
          </w:p>
        </w:tc>
        <w:tc>
          <w:tcPr>
            <w:tcW w:w="316" w:type="dxa"/>
            <w:tcBorders>
              <w:bottom w:val="single" w:sz="4" w:space="0" w:color="auto"/>
            </w:tcBorders>
          </w:tcPr>
          <w:p w14:paraId="2DA06774"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7DAD8A5B" w14:textId="77777777" w:rsidR="005721BC" w:rsidRPr="00713BCD" w:rsidRDefault="005721BC">
            <w:pPr>
              <w:rPr>
                <w:sz w:val="23"/>
              </w:rPr>
            </w:pPr>
            <w:r w:rsidRPr="00713BCD">
              <w:rPr>
                <w:sz w:val="23"/>
              </w:rPr>
              <w:t>9</w:t>
            </w:r>
          </w:p>
        </w:tc>
      </w:tr>
      <w:tr w:rsidR="005721BC" w:rsidRPr="00713BCD" w14:paraId="1A2C7B59" w14:textId="77777777">
        <w:tc>
          <w:tcPr>
            <w:tcW w:w="892" w:type="dxa"/>
          </w:tcPr>
          <w:p w14:paraId="26A6F4B7" w14:textId="77777777" w:rsidR="005721BC" w:rsidRPr="00713BCD" w:rsidRDefault="005721BC">
            <w:pPr>
              <w:rPr>
                <w:sz w:val="23"/>
              </w:rPr>
            </w:pPr>
            <w:r w:rsidRPr="00713BCD">
              <w:rPr>
                <w:sz w:val="23"/>
              </w:rPr>
              <w:t>15</w:t>
            </w:r>
          </w:p>
        </w:tc>
        <w:tc>
          <w:tcPr>
            <w:tcW w:w="990" w:type="dxa"/>
          </w:tcPr>
          <w:p w14:paraId="6E06E90B" w14:textId="77777777" w:rsidR="005721BC" w:rsidRPr="00713BCD" w:rsidRDefault="005721BC">
            <w:pPr>
              <w:rPr>
                <w:sz w:val="23"/>
              </w:rPr>
            </w:pPr>
            <w:r w:rsidRPr="00713BCD">
              <w:rPr>
                <w:sz w:val="23"/>
              </w:rPr>
              <w:t>13 Oct</w:t>
            </w:r>
          </w:p>
        </w:tc>
        <w:tc>
          <w:tcPr>
            <w:tcW w:w="2520" w:type="dxa"/>
          </w:tcPr>
          <w:p w14:paraId="1A273FA9" w14:textId="77777777" w:rsidR="005721BC" w:rsidRPr="00713BCD" w:rsidRDefault="005721BC">
            <w:pPr>
              <w:rPr>
                <w:sz w:val="23"/>
              </w:rPr>
            </w:pPr>
            <w:r w:rsidRPr="00713BCD">
              <w:rPr>
                <w:b/>
                <w:sz w:val="23"/>
                <w:u w:val="single"/>
              </w:rPr>
              <w:t>Socio-Economic</w:t>
            </w:r>
          </w:p>
          <w:p w14:paraId="6EC20930" w14:textId="77777777" w:rsidR="005721BC" w:rsidRPr="00713BCD" w:rsidRDefault="005721BC">
            <w:pPr>
              <w:rPr>
                <w:sz w:val="23"/>
              </w:rPr>
            </w:pPr>
            <w:r w:rsidRPr="00713BCD">
              <w:rPr>
                <w:sz w:val="23"/>
              </w:rPr>
              <w:t xml:space="preserve"> Family Life</w:t>
            </w:r>
          </w:p>
          <w:p w14:paraId="24E76BA1" w14:textId="77777777" w:rsidR="005721BC" w:rsidRPr="00713BCD" w:rsidRDefault="005721BC">
            <w:pPr>
              <w:rPr>
                <w:sz w:val="23"/>
              </w:rPr>
            </w:pPr>
            <w:r w:rsidRPr="00713BCD">
              <w:rPr>
                <w:sz w:val="23"/>
              </w:rPr>
              <w:t xml:space="preserve"> Education</w:t>
            </w:r>
          </w:p>
        </w:tc>
        <w:tc>
          <w:tcPr>
            <w:tcW w:w="4639" w:type="dxa"/>
          </w:tcPr>
          <w:p w14:paraId="5D18B642" w14:textId="77777777" w:rsidR="005721BC" w:rsidRPr="00713BCD" w:rsidRDefault="005721BC">
            <w:pPr>
              <w:rPr>
                <w:sz w:val="23"/>
              </w:rPr>
            </w:pPr>
            <w:r w:rsidRPr="00713BCD">
              <w:rPr>
                <w:sz w:val="23"/>
              </w:rPr>
              <w:t xml:space="preserve">Gower, Ralph, </w:t>
            </w:r>
            <w:r w:rsidRPr="00713BCD">
              <w:rPr>
                <w:i/>
                <w:sz w:val="23"/>
              </w:rPr>
              <w:t xml:space="preserve"> The New Manners &amp; Customs of Bible Times</w:t>
            </w:r>
            <w:r w:rsidRPr="00713BCD">
              <w:rPr>
                <w:sz w:val="23"/>
              </w:rPr>
              <w:t>, 57-86</w:t>
            </w:r>
          </w:p>
        </w:tc>
        <w:tc>
          <w:tcPr>
            <w:tcW w:w="316" w:type="dxa"/>
          </w:tcPr>
          <w:p w14:paraId="1814F9B7"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Pr>
          <w:p w14:paraId="77BC9EFE" w14:textId="77777777" w:rsidR="005721BC" w:rsidRPr="00713BCD" w:rsidRDefault="005721BC">
            <w:pPr>
              <w:rPr>
                <w:sz w:val="23"/>
              </w:rPr>
            </w:pPr>
            <w:r w:rsidRPr="00713BCD">
              <w:rPr>
                <w:sz w:val="23"/>
              </w:rPr>
              <w:t>30</w:t>
            </w:r>
          </w:p>
        </w:tc>
      </w:tr>
      <w:tr w:rsidR="005721BC" w:rsidRPr="00713BCD" w14:paraId="14996762" w14:textId="77777777">
        <w:tc>
          <w:tcPr>
            <w:tcW w:w="892" w:type="dxa"/>
            <w:tcBorders>
              <w:bottom w:val="single" w:sz="4" w:space="0" w:color="auto"/>
            </w:tcBorders>
          </w:tcPr>
          <w:p w14:paraId="3784CF96" w14:textId="77777777" w:rsidR="005721BC" w:rsidRPr="00713BCD" w:rsidRDefault="005721BC">
            <w:pPr>
              <w:rPr>
                <w:sz w:val="23"/>
              </w:rPr>
            </w:pPr>
            <w:r w:rsidRPr="00713BCD">
              <w:rPr>
                <w:sz w:val="23"/>
              </w:rPr>
              <w:t>16</w:t>
            </w:r>
          </w:p>
        </w:tc>
        <w:tc>
          <w:tcPr>
            <w:tcW w:w="990" w:type="dxa"/>
            <w:tcBorders>
              <w:bottom w:val="single" w:sz="4" w:space="0" w:color="auto"/>
            </w:tcBorders>
          </w:tcPr>
          <w:p w14:paraId="7D1C878D" w14:textId="77777777" w:rsidR="005721BC" w:rsidRPr="00713BCD" w:rsidRDefault="005721BC">
            <w:pPr>
              <w:rPr>
                <w:sz w:val="23"/>
              </w:rPr>
            </w:pPr>
            <w:r w:rsidRPr="00713BCD">
              <w:rPr>
                <w:sz w:val="23"/>
              </w:rPr>
              <w:t>13 Oct</w:t>
            </w:r>
          </w:p>
        </w:tc>
        <w:tc>
          <w:tcPr>
            <w:tcW w:w="2520" w:type="dxa"/>
            <w:tcBorders>
              <w:bottom w:val="single" w:sz="4" w:space="0" w:color="auto"/>
            </w:tcBorders>
          </w:tcPr>
          <w:p w14:paraId="4A89392A" w14:textId="77777777" w:rsidR="005721BC" w:rsidRPr="00713BCD" w:rsidRDefault="005721BC">
            <w:pPr>
              <w:rPr>
                <w:sz w:val="23"/>
              </w:rPr>
            </w:pPr>
            <w:r w:rsidRPr="00713BCD">
              <w:rPr>
                <w:sz w:val="23"/>
              </w:rPr>
              <w:t xml:space="preserve"> Towns &amp; Villages</w:t>
            </w:r>
          </w:p>
          <w:p w14:paraId="0D62CD5D" w14:textId="77777777" w:rsidR="005721BC" w:rsidRPr="00713BCD" w:rsidRDefault="005721BC">
            <w:pPr>
              <w:rPr>
                <w:sz w:val="23"/>
              </w:rPr>
            </w:pPr>
            <w:r w:rsidRPr="00713BCD">
              <w:rPr>
                <w:sz w:val="23"/>
              </w:rPr>
              <w:t xml:space="preserve"> Hospitality</w:t>
            </w:r>
          </w:p>
        </w:tc>
        <w:tc>
          <w:tcPr>
            <w:tcW w:w="4639" w:type="dxa"/>
            <w:tcBorders>
              <w:bottom w:val="single" w:sz="4" w:space="0" w:color="auto"/>
            </w:tcBorders>
          </w:tcPr>
          <w:p w14:paraId="226D18BE" w14:textId="77777777" w:rsidR="005721BC" w:rsidRPr="00713BCD" w:rsidRDefault="005721BC">
            <w:pPr>
              <w:rPr>
                <w:i/>
                <w:sz w:val="23"/>
              </w:rPr>
            </w:pPr>
            <w:r w:rsidRPr="00713BCD">
              <w:rPr>
                <w:sz w:val="23"/>
              </w:rPr>
              <w:t xml:space="preserve">Gower, Ralph, </w:t>
            </w:r>
            <w:r w:rsidRPr="00713BCD">
              <w:rPr>
                <w:i/>
                <w:sz w:val="23"/>
              </w:rPr>
              <w:t xml:space="preserve"> The New Manners &amp; Customs of Bible Times</w:t>
            </w:r>
            <w:r w:rsidRPr="00713BCD">
              <w:rPr>
                <w:sz w:val="23"/>
              </w:rPr>
              <w:t>, 186-201, 234-49</w:t>
            </w:r>
          </w:p>
        </w:tc>
        <w:tc>
          <w:tcPr>
            <w:tcW w:w="316" w:type="dxa"/>
            <w:tcBorders>
              <w:bottom w:val="single" w:sz="4" w:space="0" w:color="auto"/>
            </w:tcBorders>
          </w:tcPr>
          <w:p w14:paraId="4E5AEE17"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116CC39F" w14:textId="77777777" w:rsidR="005721BC" w:rsidRPr="00713BCD" w:rsidRDefault="005721BC">
            <w:pPr>
              <w:rPr>
                <w:sz w:val="23"/>
              </w:rPr>
            </w:pPr>
            <w:r w:rsidRPr="00713BCD">
              <w:rPr>
                <w:sz w:val="23"/>
              </w:rPr>
              <w:t>16</w:t>
            </w:r>
          </w:p>
        </w:tc>
      </w:tr>
      <w:tr w:rsidR="005721BC" w:rsidRPr="00713BCD" w14:paraId="0C7D0420" w14:textId="77777777">
        <w:tc>
          <w:tcPr>
            <w:tcW w:w="892" w:type="dxa"/>
          </w:tcPr>
          <w:p w14:paraId="5C1FCC0E" w14:textId="77777777" w:rsidR="005721BC" w:rsidRPr="00713BCD" w:rsidRDefault="005721BC">
            <w:pPr>
              <w:rPr>
                <w:sz w:val="23"/>
              </w:rPr>
            </w:pPr>
            <w:r w:rsidRPr="00713BCD">
              <w:rPr>
                <w:sz w:val="23"/>
              </w:rPr>
              <w:t>17</w:t>
            </w:r>
          </w:p>
        </w:tc>
        <w:tc>
          <w:tcPr>
            <w:tcW w:w="990" w:type="dxa"/>
          </w:tcPr>
          <w:p w14:paraId="4AE40A6E" w14:textId="77777777" w:rsidR="005721BC" w:rsidRPr="00713BCD" w:rsidRDefault="005721BC">
            <w:pPr>
              <w:rPr>
                <w:sz w:val="23"/>
              </w:rPr>
            </w:pPr>
            <w:r w:rsidRPr="00713BCD">
              <w:rPr>
                <w:sz w:val="23"/>
              </w:rPr>
              <w:t>20 Oct</w:t>
            </w:r>
          </w:p>
        </w:tc>
        <w:tc>
          <w:tcPr>
            <w:tcW w:w="2520" w:type="dxa"/>
          </w:tcPr>
          <w:p w14:paraId="2970F388" w14:textId="77777777" w:rsidR="005721BC" w:rsidRPr="00713BCD" w:rsidRDefault="005721BC">
            <w:pPr>
              <w:rPr>
                <w:sz w:val="23"/>
              </w:rPr>
            </w:pPr>
            <w:r w:rsidRPr="00713BCD">
              <w:rPr>
                <w:b/>
                <w:sz w:val="23"/>
                <w:u w:val="single"/>
              </w:rPr>
              <w:t>Religions</w:t>
            </w:r>
          </w:p>
          <w:p w14:paraId="6D3B6C83" w14:textId="77777777" w:rsidR="005721BC" w:rsidRPr="00713BCD" w:rsidRDefault="005721BC">
            <w:pPr>
              <w:rPr>
                <w:sz w:val="23"/>
              </w:rPr>
            </w:pPr>
            <w:r w:rsidRPr="00713BCD">
              <w:rPr>
                <w:sz w:val="23"/>
              </w:rPr>
              <w:t xml:space="preserve"> Pagan</w:t>
            </w:r>
          </w:p>
        </w:tc>
        <w:tc>
          <w:tcPr>
            <w:tcW w:w="4639" w:type="dxa"/>
          </w:tcPr>
          <w:p w14:paraId="1BBEE211" w14:textId="77777777" w:rsidR="005721BC" w:rsidRPr="00713BCD" w:rsidRDefault="005721BC">
            <w:pPr>
              <w:rPr>
                <w:sz w:val="23"/>
              </w:rPr>
            </w:pPr>
            <w:r w:rsidRPr="00713BCD">
              <w:rPr>
                <w:sz w:val="23"/>
              </w:rPr>
              <w:t xml:space="preserve">Gower, Ralph, </w:t>
            </w:r>
            <w:r w:rsidRPr="00713BCD">
              <w:rPr>
                <w:i/>
                <w:sz w:val="23"/>
              </w:rPr>
              <w:t xml:space="preserve"> The New Manners &amp; Customs of Bible Times</w:t>
            </w:r>
            <w:r w:rsidRPr="00713BCD">
              <w:rPr>
                <w:sz w:val="23"/>
              </w:rPr>
              <w:t>, 331-37</w:t>
            </w:r>
          </w:p>
        </w:tc>
        <w:tc>
          <w:tcPr>
            <w:tcW w:w="316" w:type="dxa"/>
          </w:tcPr>
          <w:p w14:paraId="04F35F0D"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Pr>
          <w:p w14:paraId="07922408" w14:textId="77777777" w:rsidR="005721BC" w:rsidRPr="00713BCD" w:rsidRDefault="005721BC">
            <w:pPr>
              <w:rPr>
                <w:sz w:val="23"/>
              </w:rPr>
            </w:pPr>
            <w:r w:rsidRPr="00713BCD">
              <w:rPr>
                <w:sz w:val="23"/>
              </w:rPr>
              <w:t>7</w:t>
            </w:r>
          </w:p>
        </w:tc>
      </w:tr>
      <w:tr w:rsidR="005721BC" w:rsidRPr="00713BCD" w14:paraId="726AC572" w14:textId="77777777">
        <w:tc>
          <w:tcPr>
            <w:tcW w:w="892" w:type="dxa"/>
            <w:tcBorders>
              <w:bottom w:val="single" w:sz="4" w:space="0" w:color="auto"/>
            </w:tcBorders>
          </w:tcPr>
          <w:p w14:paraId="33140276" w14:textId="77777777" w:rsidR="005721BC" w:rsidRPr="00713BCD" w:rsidRDefault="005721BC">
            <w:pPr>
              <w:rPr>
                <w:sz w:val="23"/>
              </w:rPr>
            </w:pPr>
            <w:r w:rsidRPr="00713BCD">
              <w:rPr>
                <w:sz w:val="23"/>
              </w:rPr>
              <w:t>18</w:t>
            </w:r>
          </w:p>
        </w:tc>
        <w:tc>
          <w:tcPr>
            <w:tcW w:w="990" w:type="dxa"/>
            <w:tcBorders>
              <w:bottom w:val="single" w:sz="4" w:space="0" w:color="auto"/>
            </w:tcBorders>
          </w:tcPr>
          <w:p w14:paraId="21AF439C" w14:textId="77777777" w:rsidR="005721BC" w:rsidRPr="00713BCD" w:rsidRDefault="005721BC">
            <w:pPr>
              <w:rPr>
                <w:sz w:val="23"/>
              </w:rPr>
            </w:pPr>
            <w:r w:rsidRPr="00713BCD">
              <w:rPr>
                <w:sz w:val="23"/>
              </w:rPr>
              <w:t>20 Oct</w:t>
            </w:r>
          </w:p>
        </w:tc>
        <w:tc>
          <w:tcPr>
            <w:tcW w:w="2520" w:type="dxa"/>
            <w:tcBorders>
              <w:bottom w:val="single" w:sz="4" w:space="0" w:color="auto"/>
            </w:tcBorders>
          </w:tcPr>
          <w:p w14:paraId="5BC169DF" w14:textId="77777777" w:rsidR="005721BC" w:rsidRPr="00713BCD" w:rsidRDefault="005721BC">
            <w:pPr>
              <w:rPr>
                <w:sz w:val="23"/>
              </w:rPr>
            </w:pPr>
          </w:p>
        </w:tc>
        <w:tc>
          <w:tcPr>
            <w:tcW w:w="4639" w:type="dxa"/>
            <w:tcBorders>
              <w:bottom w:val="single" w:sz="4" w:space="0" w:color="auto"/>
            </w:tcBorders>
          </w:tcPr>
          <w:p w14:paraId="260784AD" w14:textId="77777777" w:rsidR="005721BC" w:rsidRPr="00713BCD" w:rsidRDefault="005721BC">
            <w:pPr>
              <w:rPr>
                <w:sz w:val="23"/>
              </w:rPr>
            </w:pPr>
            <w:r w:rsidRPr="00713BCD">
              <w:rPr>
                <w:sz w:val="23"/>
              </w:rPr>
              <w:t xml:space="preserve">Pritchard, James B., ed.  </w:t>
            </w:r>
            <w:r w:rsidRPr="00713BCD">
              <w:rPr>
                <w:i/>
                <w:sz w:val="23"/>
              </w:rPr>
              <w:t>The Ancient Near East,</w:t>
            </w:r>
            <w:r w:rsidRPr="00713BCD">
              <w:rPr>
                <w:sz w:val="23"/>
              </w:rPr>
              <w:t xml:space="preserve"> 1:1-2, 28-45, 63-75, 226-30</w:t>
            </w:r>
          </w:p>
        </w:tc>
        <w:tc>
          <w:tcPr>
            <w:tcW w:w="316" w:type="dxa"/>
            <w:tcBorders>
              <w:bottom w:val="single" w:sz="4" w:space="0" w:color="auto"/>
            </w:tcBorders>
          </w:tcPr>
          <w:p w14:paraId="0979B392"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1CEAAFE6" w14:textId="77777777" w:rsidR="005721BC" w:rsidRPr="00713BCD" w:rsidRDefault="005721BC">
            <w:pPr>
              <w:rPr>
                <w:sz w:val="23"/>
              </w:rPr>
            </w:pPr>
            <w:r w:rsidRPr="00713BCD">
              <w:rPr>
                <w:i/>
                <w:sz w:val="23"/>
              </w:rPr>
              <w:t>20</w:t>
            </w:r>
          </w:p>
        </w:tc>
      </w:tr>
      <w:tr w:rsidR="005721BC" w:rsidRPr="00713BCD" w14:paraId="48CC5E5B" w14:textId="77777777">
        <w:tc>
          <w:tcPr>
            <w:tcW w:w="892" w:type="dxa"/>
          </w:tcPr>
          <w:p w14:paraId="05259DC7" w14:textId="77777777" w:rsidR="005721BC" w:rsidRPr="00713BCD" w:rsidRDefault="005721BC">
            <w:pPr>
              <w:rPr>
                <w:sz w:val="23"/>
              </w:rPr>
            </w:pPr>
            <w:r w:rsidRPr="00713BCD">
              <w:rPr>
                <w:sz w:val="23"/>
              </w:rPr>
              <w:t>19</w:t>
            </w:r>
          </w:p>
        </w:tc>
        <w:tc>
          <w:tcPr>
            <w:tcW w:w="990" w:type="dxa"/>
          </w:tcPr>
          <w:p w14:paraId="0F229C69" w14:textId="77777777" w:rsidR="005721BC" w:rsidRPr="00713BCD" w:rsidRDefault="005721BC">
            <w:pPr>
              <w:rPr>
                <w:sz w:val="23"/>
              </w:rPr>
            </w:pPr>
            <w:r w:rsidRPr="00713BCD">
              <w:rPr>
                <w:sz w:val="23"/>
              </w:rPr>
              <w:t>27 Oct</w:t>
            </w:r>
          </w:p>
        </w:tc>
        <w:tc>
          <w:tcPr>
            <w:tcW w:w="2520" w:type="dxa"/>
          </w:tcPr>
          <w:p w14:paraId="3DD715B4" w14:textId="77777777" w:rsidR="005721BC" w:rsidRPr="00713BCD" w:rsidRDefault="005721BC">
            <w:pPr>
              <w:rPr>
                <w:sz w:val="23"/>
              </w:rPr>
            </w:pPr>
            <w:r w:rsidRPr="00713BCD">
              <w:rPr>
                <w:sz w:val="23"/>
              </w:rPr>
              <w:t>Jewish</w:t>
            </w:r>
          </w:p>
        </w:tc>
        <w:tc>
          <w:tcPr>
            <w:tcW w:w="4639" w:type="dxa"/>
          </w:tcPr>
          <w:p w14:paraId="7F685EA6" w14:textId="77777777" w:rsidR="005721BC" w:rsidRPr="00713BCD" w:rsidRDefault="005721BC">
            <w:pPr>
              <w:rPr>
                <w:sz w:val="23"/>
              </w:rPr>
            </w:pPr>
            <w:r w:rsidRPr="00713BCD">
              <w:rPr>
                <w:sz w:val="23"/>
              </w:rPr>
              <w:t xml:space="preserve">Gower, Ralph, </w:t>
            </w:r>
            <w:r w:rsidRPr="00713BCD">
              <w:rPr>
                <w:i/>
                <w:sz w:val="23"/>
              </w:rPr>
              <w:t xml:space="preserve"> The New Manners &amp; Customs of Bible Times</w:t>
            </w:r>
            <w:r w:rsidRPr="00713BCD">
              <w:rPr>
                <w:sz w:val="23"/>
              </w:rPr>
              <w:t>, 354-73</w:t>
            </w:r>
          </w:p>
        </w:tc>
        <w:tc>
          <w:tcPr>
            <w:tcW w:w="316" w:type="dxa"/>
          </w:tcPr>
          <w:p w14:paraId="6203F259"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Pr>
          <w:p w14:paraId="4C753DB0" w14:textId="77777777" w:rsidR="005721BC" w:rsidRPr="00713BCD" w:rsidRDefault="005721BC">
            <w:pPr>
              <w:rPr>
                <w:sz w:val="23"/>
              </w:rPr>
            </w:pPr>
            <w:r w:rsidRPr="00713BCD">
              <w:rPr>
                <w:sz w:val="23"/>
              </w:rPr>
              <w:t>20</w:t>
            </w:r>
          </w:p>
        </w:tc>
      </w:tr>
      <w:tr w:rsidR="005721BC" w:rsidRPr="00713BCD" w14:paraId="5B12D644" w14:textId="77777777">
        <w:tc>
          <w:tcPr>
            <w:tcW w:w="892" w:type="dxa"/>
            <w:tcBorders>
              <w:bottom w:val="single" w:sz="4" w:space="0" w:color="auto"/>
            </w:tcBorders>
          </w:tcPr>
          <w:p w14:paraId="634CA598" w14:textId="77777777" w:rsidR="005721BC" w:rsidRPr="00713BCD" w:rsidRDefault="005721BC">
            <w:pPr>
              <w:rPr>
                <w:sz w:val="23"/>
              </w:rPr>
            </w:pPr>
            <w:r w:rsidRPr="00713BCD">
              <w:rPr>
                <w:sz w:val="23"/>
              </w:rPr>
              <w:t>20</w:t>
            </w:r>
          </w:p>
        </w:tc>
        <w:tc>
          <w:tcPr>
            <w:tcW w:w="990" w:type="dxa"/>
            <w:tcBorders>
              <w:bottom w:val="single" w:sz="4" w:space="0" w:color="auto"/>
            </w:tcBorders>
          </w:tcPr>
          <w:p w14:paraId="0E799E93" w14:textId="77777777" w:rsidR="005721BC" w:rsidRPr="00713BCD" w:rsidRDefault="005721BC">
            <w:pPr>
              <w:rPr>
                <w:sz w:val="23"/>
              </w:rPr>
            </w:pPr>
            <w:r w:rsidRPr="00713BCD">
              <w:rPr>
                <w:sz w:val="23"/>
              </w:rPr>
              <w:t>27 Oct</w:t>
            </w:r>
          </w:p>
        </w:tc>
        <w:tc>
          <w:tcPr>
            <w:tcW w:w="2520" w:type="dxa"/>
            <w:tcBorders>
              <w:bottom w:val="single" w:sz="4" w:space="0" w:color="auto"/>
            </w:tcBorders>
          </w:tcPr>
          <w:p w14:paraId="6AC52585" w14:textId="77777777" w:rsidR="005721BC" w:rsidRPr="00713BCD" w:rsidRDefault="005721BC">
            <w:pPr>
              <w:rPr>
                <w:sz w:val="23"/>
              </w:rPr>
            </w:pPr>
            <w:r w:rsidRPr="00713BCD">
              <w:rPr>
                <w:sz w:val="23"/>
              </w:rPr>
              <w:t>• Monotheism</w:t>
            </w:r>
          </w:p>
        </w:tc>
        <w:tc>
          <w:tcPr>
            <w:tcW w:w="4639" w:type="dxa"/>
            <w:tcBorders>
              <w:bottom w:val="single" w:sz="4" w:space="0" w:color="auto"/>
            </w:tcBorders>
          </w:tcPr>
          <w:p w14:paraId="283D6165" w14:textId="77777777" w:rsidR="005721BC" w:rsidRPr="00713BCD" w:rsidRDefault="005721BC">
            <w:pPr>
              <w:rPr>
                <w:sz w:val="23"/>
              </w:rPr>
            </w:pPr>
            <w:r w:rsidRPr="00713BCD">
              <w:rPr>
                <w:sz w:val="23"/>
              </w:rPr>
              <w:t xml:space="preserve">Youngblood, </w:t>
            </w:r>
            <w:r w:rsidRPr="00713BCD">
              <w:rPr>
                <w:i/>
                <w:sz w:val="23"/>
              </w:rPr>
              <w:t>The Heart of the OT</w:t>
            </w:r>
            <w:r w:rsidRPr="00713BCD">
              <w:rPr>
                <w:sz w:val="23"/>
              </w:rPr>
              <w:t>, 7-15</w:t>
            </w:r>
          </w:p>
        </w:tc>
        <w:tc>
          <w:tcPr>
            <w:tcW w:w="316" w:type="dxa"/>
            <w:tcBorders>
              <w:bottom w:val="single" w:sz="4" w:space="0" w:color="auto"/>
            </w:tcBorders>
          </w:tcPr>
          <w:p w14:paraId="55CE1FC1"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5FA51491" w14:textId="77777777" w:rsidR="005721BC" w:rsidRPr="00713BCD" w:rsidRDefault="005721BC">
            <w:pPr>
              <w:rPr>
                <w:sz w:val="23"/>
              </w:rPr>
            </w:pPr>
            <w:r w:rsidRPr="00713BCD">
              <w:rPr>
                <w:sz w:val="23"/>
              </w:rPr>
              <w:t>8</w:t>
            </w:r>
          </w:p>
        </w:tc>
      </w:tr>
      <w:tr w:rsidR="005721BC" w:rsidRPr="00713BCD" w14:paraId="4763901D" w14:textId="77777777">
        <w:tc>
          <w:tcPr>
            <w:tcW w:w="892" w:type="dxa"/>
          </w:tcPr>
          <w:p w14:paraId="7CB2D580" w14:textId="77777777" w:rsidR="005721BC" w:rsidRPr="00713BCD" w:rsidRDefault="005721BC">
            <w:pPr>
              <w:rPr>
                <w:sz w:val="23"/>
              </w:rPr>
            </w:pPr>
            <w:r w:rsidRPr="00713BCD">
              <w:rPr>
                <w:sz w:val="23"/>
              </w:rPr>
              <w:t>21</w:t>
            </w:r>
          </w:p>
        </w:tc>
        <w:tc>
          <w:tcPr>
            <w:tcW w:w="990" w:type="dxa"/>
          </w:tcPr>
          <w:p w14:paraId="73B597CB" w14:textId="77777777" w:rsidR="005721BC" w:rsidRPr="00713BCD" w:rsidRDefault="005721BC">
            <w:pPr>
              <w:rPr>
                <w:sz w:val="23"/>
              </w:rPr>
            </w:pPr>
            <w:r w:rsidRPr="00713BCD">
              <w:rPr>
                <w:sz w:val="23"/>
              </w:rPr>
              <w:t>1 Nov (Th)</w:t>
            </w:r>
          </w:p>
        </w:tc>
        <w:tc>
          <w:tcPr>
            <w:tcW w:w="2520" w:type="dxa"/>
          </w:tcPr>
          <w:p w14:paraId="188D302C" w14:textId="77777777" w:rsidR="005721BC" w:rsidRPr="00713BCD" w:rsidRDefault="005721BC">
            <w:pPr>
              <w:rPr>
                <w:sz w:val="23"/>
              </w:rPr>
            </w:pPr>
            <w:r w:rsidRPr="00713BCD">
              <w:rPr>
                <w:sz w:val="23"/>
              </w:rPr>
              <w:t>• Sacrifices</w:t>
            </w:r>
          </w:p>
        </w:tc>
        <w:tc>
          <w:tcPr>
            <w:tcW w:w="4639" w:type="dxa"/>
          </w:tcPr>
          <w:p w14:paraId="7B7DD156" w14:textId="77777777" w:rsidR="005721BC" w:rsidRPr="00713BCD" w:rsidRDefault="005721BC">
            <w:pPr>
              <w:rPr>
                <w:sz w:val="23"/>
              </w:rPr>
            </w:pPr>
            <w:r w:rsidRPr="00713BCD">
              <w:rPr>
                <w:sz w:val="23"/>
              </w:rPr>
              <w:t xml:space="preserve">Matthews, V. H., </w:t>
            </w:r>
            <w:r w:rsidRPr="00713BCD">
              <w:rPr>
                <w:i/>
                <w:sz w:val="23"/>
              </w:rPr>
              <w:t>Manners and Customs in the Bible</w:t>
            </w:r>
            <w:r w:rsidRPr="00713BCD">
              <w:rPr>
                <w:sz w:val="23"/>
              </w:rPr>
              <w:t>, 75-84</w:t>
            </w:r>
          </w:p>
        </w:tc>
        <w:tc>
          <w:tcPr>
            <w:tcW w:w="316" w:type="dxa"/>
          </w:tcPr>
          <w:p w14:paraId="24D4C9C7"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Pr>
          <w:p w14:paraId="124DA299" w14:textId="77777777" w:rsidR="005721BC" w:rsidRPr="00713BCD" w:rsidRDefault="005721BC">
            <w:pPr>
              <w:rPr>
                <w:sz w:val="23"/>
              </w:rPr>
            </w:pPr>
            <w:r w:rsidRPr="00713BCD">
              <w:rPr>
                <w:sz w:val="23"/>
              </w:rPr>
              <w:t>10</w:t>
            </w:r>
          </w:p>
        </w:tc>
      </w:tr>
      <w:tr w:rsidR="005721BC" w:rsidRPr="00713BCD" w14:paraId="61E5C412" w14:textId="77777777">
        <w:tc>
          <w:tcPr>
            <w:tcW w:w="892" w:type="dxa"/>
            <w:tcBorders>
              <w:bottom w:val="single" w:sz="4" w:space="0" w:color="auto"/>
            </w:tcBorders>
          </w:tcPr>
          <w:p w14:paraId="519C7BC8" w14:textId="77777777" w:rsidR="005721BC" w:rsidRPr="00713BCD" w:rsidRDefault="005721BC">
            <w:pPr>
              <w:rPr>
                <w:sz w:val="23"/>
              </w:rPr>
            </w:pPr>
            <w:r w:rsidRPr="00713BCD">
              <w:rPr>
                <w:sz w:val="23"/>
              </w:rPr>
              <w:t>22</w:t>
            </w:r>
          </w:p>
        </w:tc>
        <w:tc>
          <w:tcPr>
            <w:tcW w:w="990" w:type="dxa"/>
            <w:tcBorders>
              <w:bottom w:val="single" w:sz="4" w:space="0" w:color="auto"/>
            </w:tcBorders>
          </w:tcPr>
          <w:p w14:paraId="7B4579ED" w14:textId="77777777" w:rsidR="005721BC" w:rsidRPr="00713BCD" w:rsidRDefault="005721BC">
            <w:pPr>
              <w:rPr>
                <w:sz w:val="23"/>
              </w:rPr>
            </w:pPr>
            <w:r w:rsidRPr="00713BCD">
              <w:rPr>
                <w:sz w:val="23"/>
              </w:rPr>
              <w:t>1 Nov (Th)</w:t>
            </w:r>
          </w:p>
        </w:tc>
        <w:tc>
          <w:tcPr>
            <w:tcW w:w="2520" w:type="dxa"/>
            <w:tcBorders>
              <w:bottom w:val="single" w:sz="4" w:space="0" w:color="auto"/>
            </w:tcBorders>
          </w:tcPr>
          <w:p w14:paraId="336363DF" w14:textId="77777777" w:rsidR="005721BC" w:rsidRPr="00713BCD" w:rsidRDefault="005721BC">
            <w:pPr>
              <w:rPr>
                <w:sz w:val="23"/>
              </w:rPr>
            </w:pPr>
            <w:r w:rsidRPr="00713BCD">
              <w:rPr>
                <w:sz w:val="23"/>
              </w:rPr>
              <w:t>• Temple</w:t>
            </w:r>
          </w:p>
        </w:tc>
        <w:tc>
          <w:tcPr>
            <w:tcW w:w="4639" w:type="dxa"/>
            <w:tcBorders>
              <w:bottom w:val="single" w:sz="4" w:space="0" w:color="auto"/>
            </w:tcBorders>
          </w:tcPr>
          <w:p w14:paraId="06FB35B6" w14:textId="77777777" w:rsidR="005721BC" w:rsidRPr="00713BCD" w:rsidRDefault="005721BC">
            <w:pPr>
              <w:rPr>
                <w:sz w:val="23"/>
              </w:rPr>
            </w:pPr>
            <w:r w:rsidRPr="00713BCD">
              <w:rPr>
                <w:sz w:val="23"/>
              </w:rPr>
              <w:t>Assignment #2: Temples</w:t>
            </w:r>
          </w:p>
          <w:p w14:paraId="6E483678" w14:textId="77777777" w:rsidR="005721BC" w:rsidRPr="00713BCD" w:rsidRDefault="005721BC">
            <w:pPr>
              <w:rPr>
                <w:sz w:val="23"/>
              </w:rPr>
            </w:pPr>
            <w:r w:rsidRPr="00713BCD">
              <w:rPr>
                <w:sz w:val="23"/>
              </w:rPr>
              <w:t xml:space="preserve">Backhouse, Robert.  </w:t>
            </w:r>
            <w:r w:rsidRPr="00713BCD">
              <w:rPr>
                <w:i/>
                <w:sz w:val="23"/>
              </w:rPr>
              <w:t>The Kregel Pictorial Guide to the Temple</w:t>
            </w:r>
            <w:r w:rsidRPr="00713BCD">
              <w:rPr>
                <w:sz w:val="23"/>
              </w:rPr>
              <w:t>, 1-32</w:t>
            </w:r>
          </w:p>
        </w:tc>
        <w:tc>
          <w:tcPr>
            <w:tcW w:w="316" w:type="dxa"/>
            <w:tcBorders>
              <w:bottom w:val="single" w:sz="4" w:space="0" w:color="auto"/>
            </w:tcBorders>
          </w:tcPr>
          <w:p w14:paraId="635E9200" w14:textId="77777777" w:rsidR="005721BC" w:rsidRPr="00713BCD" w:rsidRDefault="005721BC">
            <w:pPr>
              <w:rPr>
                <w:sz w:val="23"/>
              </w:rPr>
            </w:pPr>
          </w:p>
          <w:p w14:paraId="3E14064E"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2142C54A" w14:textId="77777777" w:rsidR="005721BC" w:rsidRPr="00713BCD" w:rsidRDefault="005721BC">
            <w:pPr>
              <w:rPr>
                <w:sz w:val="23"/>
              </w:rPr>
            </w:pPr>
          </w:p>
          <w:p w14:paraId="19977164" w14:textId="77777777" w:rsidR="005721BC" w:rsidRPr="00713BCD" w:rsidRDefault="005721BC">
            <w:pPr>
              <w:rPr>
                <w:sz w:val="23"/>
              </w:rPr>
            </w:pPr>
            <w:r w:rsidRPr="00713BCD">
              <w:rPr>
                <w:sz w:val="23"/>
              </w:rPr>
              <w:t>32</w:t>
            </w:r>
          </w:p>
        </w:tc>
      </w:tr>
      <w:tr w:rsidR="005721BC" w:rsidRPr="00713BCD" w14:paraId="2049120D" w14:textId="77777777">
        <w:tc>
          <w:tcPr>
            <w:tcW w:w="892" w:type="dxa"/>
          </w:tcPr>
          <w:p w14:paraId="469FCFF7" w14:textId="77777777" w:rsidR="005721BC" w:rsidRPr="00713BCD" w:rsidRDefault="005721BC">
            <w:pPr>
              <w:rPr>
                <w:sz w:val="23"/>
              </w:rPr>
            </w:pPr>
            <w:r w:rsidRPr="00713BCD">
              <w:rPr>
                <w:sz w:val="23"/>
              </w:rPr>
              <w:t>23</w:t>
            </w:r>
          </w:p>
        </w:tc>
        <w:tc>
          <w:tcPr>
            <w:tcW w:w="990" w:type="dxa"/>
          </w:tcPr>
          <w:p w14:paraId="7BFA0002" w14:textId="77777777" w:rsidR="005721BC" w:rsidRPr="00713BCD" w:rsidRDefault="005721BC">
            <w:pPr>
              <w:rPr>
                <w:sz w:val="23"/>
              </w:rPr>
            </w:pPr>
            <w:r w:rsidRPr="00713BCD">
              <w:rPr>
                <w:sz w:val="23"/>
              </w:rPr>
              <w:t>3 Nov</w:t>
            </w:r>
          </w:p>
        </w:tc>
        <w:tc>
          <w:tcPr>
            <w:tcW w:w="2520" w:type="dxa"/>
          </w:tcPr>
          <w:p w14:paraId="40DF3F4B" w14:textId="77777777" w:rsidR="005721BC" w:rsidRPr="00713BCD" w:rsidRDefault="005721BC">
            <w:pPr>
              <w:rPr>
                <w:sz w:val="23"/>
              </w:rPr>
            </w:pPr>
            <w:r w:rsidRPr="00713BCD">
              <w:rPr>
                <w:sz w:val="23"/>
              </w:rPr>
              <w:t>• Priesthood</w:t>
            </w:r>
          </w:p>
        </w:tc>
        <w:tc>
          <w:tcPr>
            <w:tcW w:w="4639" w:type="dxa"/>
          </w:tcPr>
          <w:p w14:paraId="4F8BEFBF" w14:textId="77777777" w:rsidR="005721BC" w:rsidRPr="00713BCD" w:rsidRDefault="005721BC">
            <w:pPr>
              <w:rPr>
                <w:sz w:val="23"/>
              </w:rPr>
            </w:pPr>
            <w:r w:rsidRPr="00713BCD">
              <w:rPr>
                <w:sz w:val="23"/>
              </w:rPr>
              <w:t xml:space="preserve">Childs, B. S.  </w:t>
            </w:r>
            <w:r w:rsidRPr="00713BCD">
              <w:rPr>
                <w:i/>
                <w:sz w:val="23"/>
              </w:rPr>
              <w:t>Old Testament Theology in a Canonical Context</w:t>
            </w:r>
            <w:r w:rsidRPr="00713BCD">
              <w:rPr>
                <w:sz w:val="23"/>
              </w:rPr>
              <w:t>, 145-54</w:t>
            </w:r>
          </w:p>
        </w:tc>
        <w:tc>
          <w:tcPr>
            <w:tcW w:w="316" w:type="dxa"/>
          </w:tcPr>
          <w:p w14:paraId="46794183"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Pr>
          <w:p w14:paraId="34D3113D" w14:textId="77777777" w:rsidR="005721BC" w:rsidRPr="00713BCD" w:rsidRDefault="005721BC">
            <w:pPr>
              <w:rPr>
                <w:sz w:val="23"/>
              </w:rPr>
            </w:pPr>
            <w:r w:rsidRPr="00713BCD">
              <w:rPr>
                <w:sz w:val="23"/>
              </w:rPr>
              <w:t>10</w:t>
            </w:r>
          </w:p>
        </w:tc>
      </w:tr>
      <w:tr w:rsidR="005721BC" w:rsidRPr="00713BCD" w14:paraId="70D1C503" w14:textId="77777777">
        <w:tc>
          <w:tcPr>
            <w:tcW w:w="892" w:type="dxa"/>
            <w:tcBorders>
              <w:bottom w:val="single" w:sz="4" w:space="0" w:color="auto"/>
            </w:tcBorders>
          </w:tcPr>
          <w:p w14:paraId="2E463BBD" w14:textId="77777777" w:rsidR="005721BC" w:rsidRPr="00713BCD" w:rsidRDefault="005721BC">
            <w:pPr>
              <w:rPr>
                <w:sz w:val="23"/>
              </w:rPr>
            </w:pPr>
            <w:r w:rsidRPr="00713BCD">
              <w:rPr>
                <w:sz w:val="23"/>
              </w:rPr>
              <w:t>24</w:t>
            </w:r>
          </w:p>
        </w:tc>
        <w:tc>
          <w:tcPr>
            <w:tcW w:w="990" w:type="dxa"/>
            <w:tcBorders>
              <w:bottom w:val="single" w:sz="4" w:space="0" w:color="auto"/>
            </w:tcBorders>
          </w:tcPr>
          <w:p w14:paraId="576E9248" w14:textId="77777777" w:rsidR="005721BC" w:rsidRPr="00713BCD" w:rsidRDefault="005721BC">
            <w:pPr>
              <w:rPr>
                <w:sz w:val="23"/>
              </w:rPr>
            </w:pPr>
            <w:r w:rsidRPr="00713BCD">
              <w:rPr>
                <w:sz w:val="23"/>
              </w:rPr>
              <w:t>3 Nov</w:t>
            </w:r>
          </w:p>
        </w:tc>
        <w:tc>
          <w:tcPr>
            <w:tcW w:w="2520" w:type="dxa"/>
            <w:tcBorders>
              <w:bottom w:val="single" w:sz="4" w:space="0" w:color="auto"/>
            </w:tcBorders>
          </w:tcPr>
          <w:p w14:paraId="47EEBF14" w14:textId="77777777" w:rsidR="005721BC" w:rsidRPr="00713BCD" w:rsidRDefault="005721BC">
            <w:pPr>
              <w:rPr>
                <w:sz w:val="23"/>
              </w:rPr>
            </w:pPr>
            <w:r w:rsidRPr="00713BCD">
              <w:rPr>
                <w:sz w:val="23"/>
              </w:rPr>
              <w:t>• Calendar</w:t>
            </w:r>
          </w:p>
        </w:tc>
        <w:tc>
          <w:tcPr>
            <w:tcW w:w="4639" w:type="dxa"/>
            <w:tcBorders>
              <w:bottom w:val="single" w:sz="4" w:space="0" w:color="auto"/>
            </w:tcBorders>
          </w:tcPr>
          <w:p w14:paraId="2D2543D3" w14:textId="77777777" w:rsidR="005721BC" w:rsidRPr="00713BCD" w:rsidRDefault="005721BC">
            <w:pPr>
              <w:rPr>
                <w:i/>
                <w:sz w:val="23"/>
              </w:rPr>
            </w:pPr>
            <w:r w:rsidRPr="00713BCD">
              <w:rPr>
                <w:sz w:val="23"/>
              </w:rPr>
              <w:t xml:space="preserve">Thompson, J. A.  </w:t>
            </w:r>
            <w:r w:rsidRPr="00713BCD">
              <w:rPr>
                <w:i/>
                <w:sz w:val="23"/>
              </w:rPr>
              <w:t>Handbook of Life in Bible Times,</w:t>
            </w:r>
            <w:r w:rsidRPr="00713BCD">
              <w:rPr>
                <w:sz w:val="23"/>
              </w:rPr>
              <w:t xml:space="preserve"> 125-45</w:t>
            </w:r>
          </w:p>
        </w:tc>
        <w:tc>
          <w:tcPr>
            <w:tcW w:w="316" w:type="dxa"/>
            <w:tcBorders>
              <w:bottom w:val="single" w:sz="4" w:space="0" w:color="auto"/>
            </w:tcBorders>
          </w:tcPr>
          <w:p w14:paraId="09A7BC2A"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02EA47D1" w14:textId="77777777" w:rsidR="005721BC" w:rsidRPr="00713BCD" w:rsidRDefault="005721BC">
            <w:pPr>
              <w:rPr>
                <w:sz w:val="23"/>
              </w:rPr>
            </w:pPr>
            <w:r w:rsidRPr="00713BCD">
              <w:rPr>
                <w:sz w:val="23"/>
              </w:rPr>
              <w:t>21</w:t>
            </w:r>
          </w:p>
        </w:tc>
      </w:tr>
      <w:tr w:rsidR="005721BC" w:rsidRPr="00713BCD" w14:paraId="7E49FB31" w14:textId="77777777">
        <w:tc>
          <w:tcPr>
            <w:tcW w:w="892" w:type="dxa"/>
          </w:tcPr>
          <w:p w14:paraId="3A7FE4C0" w14:textId="77777777" w:rsidR="005721BC" w:rsidRPr="00713BCD" w:rsidRDefault="005721BC">
            <w:pPr>
              <w:rPr>
                <w:sz w:val="23"/>
              </w:rPr>
            </w:pPr>
            <w:r w:rsidRPr="00713BCD">
              <w:rPr>
                <w:sz w:val="23"/>
              </w:rPr>
              <w:t>25</w:t>
            </w:r>
          </w:p>
        </w:tc>
        <w:tc>
          <w:tcPr>
            <w:tcW w:w="990" w:type="dxa"/>
          </w:tcPr>
          <w:p w14:paraId="5777704B" w14:textId="77777777" w:rsidR="005721BC" w:rsidRPr="00713BCD" w:rsidRDefault="005721BC">
            <w:pPr>
              <w:rPr>
                <w:sz w:val="23"/>
              </w:rPr>
            </w:pPr>
            <w:r w:rsidRPr="00713BCD">
              <w:rPr>
                <w:sz w:val="23"/>
              </w:rPr>
              <w:t>8 Nov (Th)</w:t>
            </w:r>
          </w:p>
        </w:tc>
        <w:tc>
          <w:tcPr>
            <w:tcW w:w="2520" w:type="dxa"/>
          </w:tcPr>
          <w:p w14:paraId="1C1BBF38" w14:textId="77777777" w:rsidR="005721BC" w:rsidRPr="00713BCD" w:rsidRDefault="005721BC">
            <w:pPr>
              <w:rPr>
                <w:sz w:val="23"/>
                <w:u w:val="single"/>
              </w:rPr>
            </w:pPr>
            <w:r w:rsidRPr="00713BCD">
              <w:rPr>
                <w:b/>
                <w:sz w:val="23"/>
                <w:u w:val="single"/>
              </w:rPr>
              <w:t>Literature</w:t>
            </w:r>
          </w:p>
          <w:p w14:paraId="6F83963E" w14:textId="77777777" w:rsidR="005721BC" w:rsidRPr="00713BCD" w:rsidRDefault="005721BC">
            <w:pPr>
              <w:rPr>
                <w:b/>
                <w:sz w:val="23"/>
              </w:rPr>
            </w:pPr>
            <w:r w:rsidRPr="00713BCD">
              <w:rPr>
                <w:sz w:val="23"/>
              </w:rPr>
              <w:t>Pagan</w:t>
            </w:r>
          </w:p>
        </w:tc>
        <w:tc>
          <w:tcPr>
            <w:tcW w:w="4639" w:type="dxa"/>
          </w:tcPr>
          <w:p w14:paraId="2627ACA1" w14:textId="77777777" w:rsidR="005721BC" w:rsidRPr="00713BCD" w:rsidRDefault="005721BC">
            <w:pPr>
              <w:rPr>
                <w:sz w:val="23"/>
              </w:rPr>
            </w:pPr>
            <w:r w:rsidRPr="00713BCD">
              <w:rPr>
                <w:sz w:val="23"/>
              </w:rPr>
              <w:t xml:space="preserve">Pritchard, James B., ed. </w:t>
            </w:r>
            <w:r w:rsidRPr="00713BCD">
              <w:rPr>
                <w:i/>
                <w:sz w:val="23"/>
              </w:rPr>
              <w:t>Ancient Near Eastern Texts,</w:t>
            </w:r>
            <w:r w:rsidRPr="00713BCD">
              <w:rPr>
                <w:sz w:val="23"/>
              </w:rPr>
              <w:t xml:space="preserve"> 1:138-67, 237-43, 357-58, 260-62; 2:26-28, 42-45, 136-41, 145-48, 160-67</w:t>
            </w:r>
          </w:p>
        </w:tc>
        <w:tc>
          <w:tcPr>
            <w:tcW w:w="316" w:type="dxa"/>
          </w:tcPr>
          <w:p w14:paraId="5B1669BD"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Pr>
          <w:p w14:paraId="05E35BEB" w14:textId="77777777" w:rsidR="005721BC" w:rsidRPr="00713BCD" w:rsidRDefault="005721BC">
            <w:pPr>
              <w:rPr>
                <w:sz w:val="23"/>
              </w:rPr>
            </w:pPr>
            <w:r w:rsidRPr="00713BCD">
              <w:rPr>
                <w:i/>
                <w:sz w:val="23"/>
              </w:rPr>
              <w:t>30</w:t>
            </w:r>
          </w:p>
        </w:tc>
      </w:tr>
      <w:tr w:rsidR="005721BC" w:rsidRPr="00713BCD" w14:paraId="7F6A0ECB" w14:textId="77777777">
        <w:tc>
          <w:tcPr>
            <w:tcW w:w="892" w:type="dxa"/>
          </w:tcPr>
          <w:p w14:paraId="7736892C" w14:textId="77777777" w:rsidR="005721BC" w:rsidRPr="00713BCD" w:rsidRDefault="005721BC">
            <w:pPr>
              <w:rPr>
                <w:sz w:val="23"/>
              </w:rPr>
            </w:pPr>
            <w:r w:rsidRPr="00713BCD">
              <w:rPr>
                <w:sz w:val="23"/>
              </w:rPr>
              <w:t>26</w:t>
            </w:r>
          </w:p>
        </w:tc>
        <w:tc>
          <w:tcPr>
            <w:tcW w:w="990" w:type="dxa"/>
          </w:tcPr>
          <w:p w14:paraId="02395F4A" w14:textId="77777777" w:rsidR="005721BC" w:rsidRPr="00713BCD" w:rsidRDefault="005721BC">
            <w:pPr>
              <w:rPr>
                <w:sz w:val="23"/>
              </w:rPr>
            </w:pPr>
            <w:r w:rsidRPr="00713BCD">
              <w:rPr>
                <w:sz w:val="23"/>
              </w:rPr>
              <w:t>8 Nov (Th)</w:t>
            </w:r>
          </w:p>
        </w:tc>
        <w:tc>
          <w:tcPr>
            <w:tcW w:w="2520" w:type="dxa"/>
          </w:tcPr>
          <w:p w14:paraId="6E094890" w14:textId="77777777" w:rsidR="005721BC" w:rsidRPr="00713BCD" w:rsidRDefault="005721BC">
            <w:pPr>
              <w:rPr>
                <w:sz w:val="23"/>
              </w:rPr>
            </w:pPr>
            <w:r w:rsidRPr="00713BCD">
              <w:rPr>
                <w:sz w:val="23"/>
              </w:rPr>
              <w:t>Old Testament</w:t>
            </w:r>
          </w:p>
        </w:tc>
        <w:tc>
          <w:tcPr>
            <w:tcW w:w="4639" w:type="dxa"/>
          </w:tcPr>
          <w:p w14:paraId="75319C5F" w14:textId="77777777" w:rsidR="005721BC" w:rsidRPr="00713BCD" w:rsidRDefault="005721BC">
            <w:pPr>
              <w:rPr>
                <w:sz w:val="23"/>
              </w:rPr>
            </w:pPr>
            <w:r w:rsidRPr="00713BCD">
              <w:rPr>
                <w:sz w:val="23"/>
              </w:rPr>
              <w:t xml:space="preserve">Hall, Terry, “How We Got Our OT,” </w:t>
            </w:r>
            <w:r w:rsidRPr="00713BCD">
              <w:rPr>
                <w:i/>
                <w:sz w:val="23"/>
              </w:rPr>
              <w:t>Moody</w:t>
            </w:r>
            <w:r w:rsidRPr="00713BCD">
              <w:rPr>
                <w:sz w:val="23"/>
              </w:rPr>
              <w:t xml:space="preserve"> (Jan ’87): 32-34 in OTS, 1:52a-c</w:t>
            </w:r>
          </w:p>
          <w:p w14:paraId="0B48D40A" w14:textId="77777777" w:rsidR="005721BC" w:rsidRPr="00713BCD" w:rsidRDefault="005721BC">
            <w:pPr>
              <w:rPr>
                <w:sz w:val="23"/>
              </w:rPr>
            </w:pPr>
            <w:r w:rsidRPr="00713BCD">
              <w:rPr>
                <w:sz w:val="23"/>
              </w:rPr>
              <w:t xml:space="preserve">Hubbard, Robert L., “The Quest for the Original Bible,” </w:t>
            </w:r>
            <w:r w:rsidRPr="00713BCD">
              <w:rPr>
                <w:i/>
                <w:sz w:val="23"/>
              </w:rPr>
              <w:t>Moody</w:t>
            </w:r>
            <w:r w:rsidRPr="00713BCD">
              <w:rPr>
                <w:sz w:val="23"/>
              </w:rPr>
              <w:t xml:space="preserve"> (Sept ’86): 13-17 in OTS, 1:52d-h</w:t>
            </w:r>
          </w:p>
        </w:tc>
        <w:tc>
          <w:tcPr>
            <w:tcW w:w="316" w:type="dxa"/>
          </w:tcPr>
          <w:p w14:paraId="03FB29ED"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5584159B" w14:textId="77777777" w:rsidR="005721BC" w:rsidRPr="00713BCD" w:rsidRDefault="005721BC">
            <w:pPr>
              <w:rPr>
                <w:sz w:val="23"/>
              </w:rPr>
            </w:pPr>
          </w:p>
          <w:p w14:paraId="473DB11A"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Pr>
          <w:p w14:paraId="24C00B76" w14:textId="77777777" w:rsidR="005721BC" w:rsidRPr="00713BCD" w:rsidRDefault="005721BC">
            <w:pPr>
              <w:rPr>
                <w:sz w:val="23"/>
              </w:rPr>
            </w:pPr>
            <w:r w:rsidRPr="00713BCD">
              <w:rPr>
                <w:sz w:val="23"/>
              </w:rPr>
              <w:t>3</w:t>
            </w:r>
          </w:p>
          <w:p w14:paraId="76847F9C" w14:textId="77777777" w:rsidR="005721BC" w:rsidRPr="00713BCD" w:rsidRDefault="005721BC">
            <w:pPr>
              <w:rPr>
                <w:sz w:val="23"/>
              </w:rPr>
            </w:pPr>
          </w:p>
          <w:p w14:paraId="54208A64" w14:textId="77777777" w:rsidR="005721BC" w:rsidRPr="00713BCD" w:rsidRDefault="005721BC">
            <w:pPr>
              <w:rPr>
                <w:sz w:val="23"/>
              </w:rPr>
            </w:pPr>
            <w:r w:rsidRPr="00713BCD">
              <w:rPr>
                <w:sz w:val="23"/>
              </w:rPr>
              <w:t>6</w:t>
            </w:r>
          </w:p>
        </w:tc>
      </w:tr>
      <w:tr w:rsidR="005721BC" w:rsidRPr="00713BCD" w14:paraId="64FBA074" w14:textId="77777777">
        <w:tc>
          <w:tcPr>
            <w:tcW w:w="892" w:type="dxa"/>
          </w:tcPr>
          <w:p w14:paraId="22C6743D" w14:textId="77777777" w:rsidR="005721BC" w:rsidRPr="00713BCD" w:rsidRDefault="005721BC">
            <w:pPr>
              <w:rPr>
                <w:sz w:val="23"/>
              </w:rPr>
            </w:pPr>
            <w:r w:rsidRPr="00713BCD">
              <w:rPr>
                <w:sz w:val="23"/>
              </w:rPr>
              <w:t>27</w:t>
            </w:r>
          </w:p>
        </w:tc>
        <w:tc>
          <w:tcPr>
            <w:tcW w:w="990" w:type="dxa"/>
          </w:tcPr>
          <w:p w14:paraId="3266109E" w14:textId="77777777" w:rsidR="005721BC" w:rsidRPr="00713BCD" w:rsidRDefault="005721BC">
            <w:pPr>
              <w:rPr>
                <w:sz w:val="23"/>
              </w:rPr>
            </w:pPr>
            <w:r w:rsidRPr="00713BCD">
              <w:rPr>
                <w:sz w:val="23"/>
              </w:rPr>
              <w:t>10 Nov</w:t>
            </w:r>
          </w:p>
        </w:tc>
        <w:tc>
          <w:tcPr>
            <w:tcW w:w="2520" w:type="dxa"/>
          </w:tcPr>
          <w:p w14:paraId="109849AE" w14:textId="77777777" w:rsidR="005721BC" w:rsidRPr="00713BCD" w:rsidRDefault="005721BC">
            <w:pPr>
              <w:rPr>
                <w:b/>
                <w:sz w:val="23"/>
                <w:u w:val="single"/>
              </w:rPr>
            </w:pPr>
            <w:r w:rsidRPr="00713BCD">
              <w:rPr>
                <w:b/>
                <w:sz w:val="23"/>
                <w:u w:val="single"/>
              </w:rPr>
              <w:t>Archaeology</w:t>
            </w:r>
          </w:p>
          <w:p w14:paraId="3D4F483E" w14:textId="77777777" w:rsidR="005721BC" w:rsidRPr="00713BCD" w:rsidRDefault="005721BC">
            <w:pPr>
              <w:rPr>
                <w:b/>
                <w:sz w:val="23"/>
                <w:u w:val="single"/>
              </w:rPr>
            </w:pPr>
            <w:r w:rsidRPr="00713BCD">
              <w:rPr>
                <w:sz w:val="23"/>
              </w:rPr>
              <w:t>History &amp; Methods</w:t>
            </w:r>
          </w:p>
        </w:tc>
        <w:tc>
          <w:tcPr>
            <w:tcW w:w="4639" w:type="dxa"/>
          </w:tcPr>
          <w:p w14:paraId="2593368F" w14:textId="77777777" w:rsidR="005721BC" w:rsidRPr="00713BCD" w:rsidRDefault="005721BC">
            <w:pPr>
              <w:rPr>
                <w:sz w:val="23"/>
              </w:rPr>
            </w:pPr>
            <w:r w:rsidRPr="00713BCD">
              <w:rPr>
                <w:sz w:val="23"/>
              </w:rPr>
              <w:t>Assignment #3: Archaeology</w:t>
            </w:r>
          </w:p>
          <w:p w14:paraId="1BA0E318" w14:textId="77777777" w:rsidR="005721BC" w:rsidRPr="00713BCD" w:rsidRDefault="005721BC">
            <w:pPr>
              <w:rPr>
                <w:sz w:val="23"/>
              </w:rPr>
            </w:pPr>
            <w:r w:rsidRPr="00713BCD">
              <w:rPr>
                <w:sz w:val="23"/>
              </w:rPr>
              <w:t xml:space="preserve">Blaiklock, E. M., “Archaeology,” in </w:t>
            </w:r>
            <w:r w:rsidRPr="00713BCD">
              <w:rPr>
                <w:i/>
                <w:sz w:val="23"/>
              </w:rPr>
              <w:t>ZPEB</w:t>
            </w:r>
            <w:r w:rsidRPr="00713BCD">
              <w:rPr>
                <w:sz w:val="23"/>
              </w:rPr>
              <w:t>, 1:255-65, 278-85</w:t>
            </w:r>
          </w:p>
        </w:tc>
        <w:tc>
          <w:tcPr>
            <w:tcW w:w="316" w:type="dxa"/>
          </w:tcPr>
          <w:p w14:paraId="0634CCB7" w14:textId="77777777" w:rsidR="005721BC" w:rsidRPr="00713BCD" w:rsidRDefault="005721BC">
            <w:pPr>
              <w:rPr>
                <w:sz w:val="23"/>
              </w:rPr>
            </w:pPr>
          </w:p>
          <w:p w14:paraId="329E366A"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Pr>
          <w:p w14:paraId="7A9A413E" w14:textId="77777777" w:rsidR="005721BC" w:rsidRPr="00713BCD" w:rsidRDefault="005721BC">
            <w:pPr>
              <w:rPr>
                <w:sz w:val="23"/>
              </w:rPr>
            </w:pPr>
          </w:p>
          <w:p w14:paraId="0AC5E555" w14:textId="77777777" w:rsidR="005721BC" w:rsidRPr="00713BCD" w:rsidRDefault="005721BC">
            <w:pPr>
              <w:rPr>
                <w:sz w:val="23"/>
              </w:rPr>
            </w:pPr>
            <w:r w:rsidRPr="00713BCD">
              <w:rPr>
                <w:sz w:val="23"/>
              </w:rPr>
              <w:t>19</w:t>
            </w:r>
          </w:p>
        </w:tc>
      </w:tr>
      <w:tr w:rsidR="005721BC" w:rsidRPr="00713BCD" w14:paraId="3D049149" w14:textId="77777777">
        <w:tc>
          <w:tcPr>
            <w:tcW w:w="892" w:type="dxa"/>
            <w:tcBorders>
              <w:bottom w:val="single" w:sz="4" w:space="0" w:color="auto"/>
            </w:tcBorders>
          </w:tcPr>
          <w:p w14:paraId="24477349" w14:textId="77777777" w:rsidR="005721BC" w:rsidRPr="00713BCD" w:rsidRDefault="005721BC">
            <w:pPr>
              <w:rPr>
                <w:sz w:val="23"/>
              </w:rPr>
            </w:pPr>
            <w:r w:rsidRPr="00713BCD">
              <w:rPr>
                <w:sz w:val="23"/>
              </w:rPr>
              <w:t>28</w:t>
            </w:r>
          </w:p>
        </w:tc>
        <w:tc>
          <w:tcPr>
            <w:tcW w:w="990" w:type="dxa"/>
            <w:tcBorders>
              <w:bottom w:val="single" w:sz="4" w:space="0" w:color="auto"/>
            </w:tcBorders>
          </w:tcPr>
          <w:p w14:paraId="641E75A2" w14:textId="77777777" w:rsidR="005721BC" w:rsidRPr="00713BCD" w:rsidRDefault="005721BC">
            <w:pPr>
              <w:rPr>
                <w:sz w:val="23"/>
              </w:rPr>
            </w:pPr>
            <w:r w:rsidRPr="00713BCD">
              <w:rPr>
                <w:sz w:val="23"/>
              </w:rPr>
              <w:t>10 Nov</w:t>
            </w:r>
          </w:p>
        </w:tc>
        <w:tc>
          <w:tcPr>
            <w:tcW w:w="2520" w:type="dxa"/>
            <w:tcBorders>
              <w:bottom w:val="single" w:sz="4" w:space="0" w:color="auto"/>
            </w:tcBorders>
          </w:tcPr>
          <w:p w14:paraId="7F93B7F1" w14:textId="77777777" w:rsidR="005721BC" w:rsidRPr="00713BCD" w:rsidRDefault="005721BC">
            <w:pPr>
              <w:rPr>
                <w:sz w:val="23"/>
              </w:rPr>
            </w:pPr>
            <w:r w:rsidRPr="00713BCD">
              <w:rPr>
                <w:sz w:val="23"/>
              </w:rPr>
              <w:t>Significant Finds</w:t>
            </w:r>
          </w:p>
        </w:tc>
        <w:tc>
          <w:tcPr>
            <w:tcW w:w="4639" w:type="dxa"/>
            <w:tcBorders>
              <w:bottom w:val="single" w:sz="4" w:space="0" w:color="auto"/>
            </w:tcBorders>
          </w:tcPr>
          <w:p w14:paraId="61048E90" w14:textId="77777777" w:rsidR="005721BC" w:rsidRPr="00713BCD" w:rsidRDefault="005721BC">
            <w:pPr>
              <w:rPr>
                <w:sz w:val="35"/>
              </w:rPr>
            </w:pPr>
            <w:r w:rsidRPr="00713BCD">
              <w:rPr>
                <w:sz w:val="23"/>
              </w:rPr>
              <w:t>Coogan, Michael D. “10 Great Finds,”</w:t>
            </w:r>
          </w:p>
          <w:p w14:paraId="06DE0774" w14:textId="77777777" w:rsidR="005721BC" w:rsidRPr="00713BCD" w:rsidRDefault="005721BC">
            <w:pPr>
              <w:rPr>
                <w:sz w:val="23"/>
              </w:rPr>
            </w:pPr>
            <w:r w:rsidRPr="00713BCD">
              <w:rPr>
                <w:i/>
                <w:sz w:val="23"/>
              </w:rPr>
              <w:t>Biblical Archaeology Review</w:t>
            </w:r>
            <w:r w:rsidRPr="00713BCD">
              <w:rPr>
                <w:sz w:val="23"/>
              </w:rPr>
              <w:t xml:space="preserve"> 21 (May/June 1995): 36-47</w:t>
            </w:r>
          </w:p>
        </w:tc>
        <w:tc>
          <w:tcPr>
            <w:tcW w:w="316" w:type="dxa"/>
            <w:tcBorders>
              <w:bottom w:val="single" w:sz="4" w:space="0" w:color="auto"/>
            </w:tcBorders>
          </w:tcPr>
          <w:p w14:paraId="0ED09827"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7369CDAE" w14:textId="77777777" w:rsidR="005721BC" w:rsidRPr="00713BCD" w:rsidRDefault="005721BC">
            <w:pPr>
              <w:rPr>
                <w:sz w:val="23"/>
              </w:rPr>
            </w:pPr>
            <w:r w:rsidRPr="00713BCD">
              <w:rPr>
                <w:sz w:val="23"/>
              </w:rPr>
              <w:t>10</w:t>
            </w:r>
          </w:p>
        </w:tc>
      </w:tr>
      <w:tr w:rsidR="005721BC" w:rsidRPr="00713BCD" w14:paraId="03EBA062" w14:textId="77777777">
        <w:tc>
          <w:tcPr>
            <w:tcW w:w="892" w:type="dxa"/>
          </w:tcPr>
          <w:p w14:paraId="734667C5" w14:textId="77777777" w:rsidR="005721BC" w:rsidRPr="00713BCD" w:rsidRDefault="005721BC">
            <w:pPr>
              <w:rPr>
                <w:sz w:val="23"/>
              </w:rPr>
            </w:pPr>
            <w:r w:rsidRPr="00713BCD">
              <w:rPr>
                <w:sz w:val="23"/>
              </w:rPr>
              <w:t>29</w:t>
            </w:r>
          </w:p>
        </w:tc>
        <w:tc>
          <w:tcPr>
            <w:tcW w:w="990" w:type="dxa"/>
          </w:tcPr>
          <w:p w14:paraId="6F07F0FE" w14:textId="77777777" w:rsidR="005721BC" w:rsidRPr="00713BCD" w:rsidRDefault="005721BC">
            <w:pPr>
              <w:rPr>
                <w:sz w:val="23"/>
              </w:rPr>
            </w:pPr>
            <w:r w:rsidRPr="00713BCD">
              <w:rPr>
                <w:sz w:val="23"/>
              </w:rPr>
              <w:t>12-16 Nov</w:t>
            </w:r>
          </w:p>
        </w:tc>
        <w:tc>
          <w:tcPr>
            <w:tcW w:w="2520" w:type="dxa"/>
          </w:tcPr>
          <w:p w14:paraId="1EB526DA" w14:textId="77777777" w:rsidR="005721BC" w:rsidRPr="00713BCD" w:rsidRDefault="005721BC">
            <w:pPr>
              <w:rPr>
                <w:sz w:val="23"/>
              </w:rPr>
            </w:pPr>
            <w:r w:rsidRPr="00713BCD">
              <w:rPr>
                <w:sz w:val="23"/>
              </w:rPr>
              <w:t>Final Exam</w:t>
            </w:r>
          </w:p>
        </w:tc>
        <w:tc>
          <w:tcPr>
            <w:tcW w:w="4639" w:type="dxa"/>
          </w:tcPr>
          <w:p w14:paraId="26A0464C" w14:textId="77777777" w:rsidR="005721BC" w:rsidRPr="00713BCD" w:rsidRDefault="005721BC">
            <w:pPr>
              <w:rPr>
                <w:sz w:val="23"/>
              </w:rPr>
            </w:pPr>
            <w:r w:rsidRPr="00713BCD">
              <w:rPr>
                <w:sz w:val="23"/>
              </w:rPr>
              <w:t>Study and pray</w:t>
            </w:r>
          </w:p>
        </w:tc>
        <w:tc>
          <w:tcPr>
            <w:tcW w:w="316" w:type="dxa"/>
          </w:tcPr>
          <w:p w14:paraId="6DB5A7ED" w14:textId="77777777" w:rsidR="005721BC" w:rsidRPr="00713BCD" w:rsidRDefault="005721BC">
            <w:pPr>
              <w:rPr>
                <w:sz w:val="23"/>
              </w:rPr>
            </w:pPr>
          </w:p>
        </w:tc>
        <w:tc>
          <w:tcPr>
            <w:tcW w:w="445" w:type="dxa"/>
          </w:tcPr>
          <w:p w14:paraId="6CF81286" w14:textId="77777777" w:rsidR="005721BC" w:rsidRPr="00713BCD" w:rsidRDefault="005721BC">
            <w:pPr>
              <w:rPr>
                <w:sz w:val="23"/>
              </w:rPr>
            </w:pPr>
          </w:p>
        </w:tc>
      </w:tr>
    </w:tbl>
    <w:p w14:paraId="01749344" w14:textId="77777777" w:rsidR="005721BC" w:rsidRPr="00713BCD" w:rsidRDefault="005721BC">
      <w:pPr>
        <w:rPr>
          <w:sz w:val="23"/>
        </w:rPr>
      </w:pPr>
    </w:p>
    <w:p w14:paraId="70424C00" w14:textId="77777777" w:rsidR="005721BC" w:rsidRPr="00713BCD" w:rsidRDefault="005721BC">
      <w:pPr>
        <w:rPr>
          <w:sz w:val="23"/>
        </w:rPr>
      </w:pPr>
    </w:p>
    <w:tbl>
      <w:tblPr>
        <w:tblW w:w="0" w:type="auto"/>
        <w:tblInd w:w="352" w:type="dxa"/>
        <w:tblLayout w:type="fixed"/>
        <w:tblCellMar>
          <w:left w:w="74" w:type="dxa"/>
          <w:right w:w="74" w:type="dxa"/>
        </w:tblCellMar>
        <w:tblLook w:val="0000" w:firstRow="0" w:lastRow="0" w:firstColumn="0" w:lastColumn="0" w:noHBand="0" w:noVBand="0"/>
      </w:tblPr>
      <w:tblGrid>
        <w:gridCol w:w="892"/>
        <w:gridCol w:w="990"/>
        <w:gridCol w:w="2520"/>
        <w:gridCol w:w="4639"/>
        <w:gridCol w:w="316"/>
        <w:gridCol w:w="445"/>
      </w:tblGrid>
      <w:tr w:rsidR="005721BC" w:rsidRPr="00713BCD" w14:paraId="7789DF6D" w14:textId="77777777">
        <w:tc>
          <w:tcPr>
            <w:tcW w:w="892" w:type="dxa"/>
          </w:tcPr>
          <w:p w14:paraId="3A6A93F6" w14:textId="77777777" w:rsidR="005721BC" w:rsidRPr="00713BCD" w:rsidRDefault="005721BC">
            <w:pPr>
              <w:rPr>
                <w:sz w:val="23"/>
              </w:rPr>
            </w:pPr>
            <w:r w:rsidRPr="00713BCD">
              <w:rPr>
                <w:sz w:val="23"/>
              </w:rPr>
              <w:t>26</w:t>
            </w:r>
          </w:p>
        </w:tc>
        <w:tc>
          <w:tcPr>
            <w:tcW w:w="990" w:type="dxa"/>
          </w:tcPr>
          <w:p w14:paraId="25BB2241" w14:textId="77777777" w:rsidR="005721BC" w:rsidRPr="00713BCD" w:rsidRDefault="005721BC">
            <w:pPr>
              <w:rPr>
                <w:sz w:val="23"/>
              </w:rPr>
            </w:pPr>
            <w:r w:rsidRPr="00713BCD">
              <w:rPr>
                <w:sz w:val="23"/>
              </w:rPr>
              <w:t>8 Nov (Th)</w:t>
            </w:r>
          </w:p>
        </w:tc>
        <w:tc>
          <w:tcPr>
            <w:tcW w:w="2520" w:type="dxa"/>
          </w:tcPr>
          <w:p w14:paraId="171DE1F2" w14:textId="77777777" w:rsidR="005721BC" w:rsidRPr="00713BCD" w:rsidRDefault="005721BC">
            <w:pPr>
              <w:rPr>
                <w:sz w:val="23"/>
              </w:rPr>
            </w:pPr>
            <w:r w:rsidRPr="00713BCD">
              <w:rPr>
                <w:sz w:val="23"/>
              </w:rPr>
              <w:t>Water</w:t>
            </w:r>
          </w:p>
        </w:tc>
        <w:tc>
          <w:tcPr>
            <w:tcW w:w="4639" w:type="dxa"/>
          </w:tcPr>
          <w:p w14:paraId="7071BB95" w14:textId="77777777" w:rsidR="005721BC" w:rsidRPr="00713BCD" w:rsidRDefault="005721BC">
            <w:pPr>
              <w:rPr>
                <w:sz w:val="23"/>
              </w:rPr>
            </w:pPr>
            <w:r w:rsidRPr="00713BCD">
              <w:rPr>
                <w:sz w:val="23"/>
              </w:rPr>
              <w:t>Thompson, J. A.  Handbook of Life in Bible Times, 111-24</w:t>
            </w:r>
          </w:p>
          <w:p w14:paraId="56362595" w14:textId="77777777" w:rsidR="005721BC" w:rsidRPr="00713BCD" w:rsidRDefault="005721BC">
            <w:pPr>
              <w:rPr>
                <w:sz w:val="23"/>
              </w:rPr>
            </w:pPr>
            <w:r w:rsidRPr="00713BCD">
              <w:rPr>
                <w:sz w:val="23"/>
              </w:rPr>
              <w:t xml:space="preserve">Shaddix, G. H.  “The Latter and Former Rains” in </w:t>
            </w:r>
            <w:r w:rsidRPr="00713BCD">
              <w:rPr>
                <w:i/>
                <w:sz w:val="23"/>
              </w:rPr>
              <w:t>Biblical Illustrator</w:t>
            </w:r>
            <w:r w:rsidRPr="00713BCD">
              <w:rPr>
                <w:sz w:val="23"/>
              </w:rPr>
              <w:t xml:space="preserve"> (Fall ’98): 54-57</w:t>
            </w:r>
          </w:p>
          <w:p w14:paraId="764CB8E4" w14:textId="77777777" w:rsidR="005721BC" w:rsidRPr="00713BCD" w:rsidRDefault="005721BC">
            <w:pPr>
              <w:rPr>
                <w:sz w:val="23"/>
              </w:rPr>
            </w:pPr>
            <w:r w:rsidRPr="00713BCD">
              <w:rPr>
                <w:sz w:val="23"/>
              </w:rPr>
              <w:t xml:space="preserve">Tatum, L.  “Hezekiah’s Water Tunnel” in </w:t>
            </w:r>
            <w:r w:rsidRPr="00713BCD">
              <w:rPr>
                <w:i/>
                <w:sz w:val="23"/>
              </w:rPr>
              <w:t>Biblical Illustrator</w:t>
            </w:r>
            <w:r w:rsidRPr="00713BCD">
              <w:rPr>
                <w:sz w:val="23"/>
              </w:rPr>
              <w:t xml:space="preserve"> (Summer ’96): 65-68</w:t>
            </w:r>
          </w:p>
        </w:tc>
        <w:tc>
          <w:tcPr>
            <w:tcW w:w="316" w:type="dxa"/>
          </w:tcPr>
          <w:p w14:paraId="785DF504"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478D93C3" w14:textId="77777777" w:rsidR="005721BC" w:rsidRPr="00713BCD" w:rsidRDefault="005721BC">
            <w:pPr>
              <w:rPr>
                <w:sz w:val="23"/>
              </w:rPr>
            </w:pPr>
          </w:p>
          <w:p w14:paraId="1D6A7CAE"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193DD4B6" w14:textId="77777777" w:rsidR="005721BC" w:rsidRPr="00713BCD" w:rsidRDefault="005721BC">
            <w:pPr>
              <w:rPr>
                <w:sz w:val="23"/>
              </w:rPr>
            </w:pPr>
          </w:p>
          <w:p w14:paraId="7416181D" w14:textId="77777777" w:rsidR="005721BC" w:rsidRPr="00713BCD" w:rsidRDefault="005721BC">
            <w:pPr>
              <w:rPr>
                <w:sz w:val="23"/>
              </w:rPr>
            </w:pPr>
          </w:p>
          <w:p w14:paraId="0EA8141D" w14:textId="77777777" w:rsidR="005721BC" w:rsidRPr="00713BCD" w:rsidRDefault="005721BC">
            <w:pP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Pr>
          <w:p w14:paraId="61184E83" w14:textId="77777777" w:rsidR="005721BC" w:rsidRPr="00713BCD" w:rsidRDefault="005721BC">
            <w:pPr>
              <w:rPr>
                <w:sz w:val="23"/>
              </w:rPr>
            </w:pPr>
            <w:r w:rsidRPr="00713BCD">
              <w:rPr>
                <w:sz w:val="23"/>
              </w:rPr>
              <w:t>14</w:t>
            </w:r>
          </w:p>
          <w:p w14:paraId="7C88D758" w14:textId="77777777" w:rsidR="005721BC" w:rsidRPr="00713BCD" w:rsidRDefault="005721BC">
            <w:pPr>
              <w:rPr>
                <w:sz w:val="23"/>
              </w:rPr>
            </w:pPr>
          </w:p>
          <w:p w14:paraId="28BA506B" w14:textId="77777777" w:rsidR="005721BC" w:rsidRPr="00713BCD" w:rsidRDefault="005721BC">
            <w:pPr>
              <w:rPr>
                <w:sz w:val="23"/>
              </w:rPr>
            </w:pPr>
            <w:r w:rsidRPr="00713BCD">
              <w:rPr>
                <w:sz w:val="23"/>
              </w:rPr>
              <w:t>4</w:t>
            </w:r>
          </w:p>
          <w:p w14:paraId="0EABDFAF" w14:textId="77777777" w:rsidR="005721BC" w:rsidRPr="00713BCD" w:rsidRDefault="005721BC">
            <w:pPr>
              <w:rPr>
                <w:sz w:val="23"/>
              </w:rPr>
            </w:pPr>
          </w:p>
          <w:p w14:paraId="72B0E2A3" w14:textId="77777777" w:rsidR="005721BC" w:rsidRPr="00713BCD" w:rsidRDefault="005721BC">
            <w:pPr>
              <w:rPr>
                <w:sz w:val="23"/>
              </w:rPr>
            </w:pPr>
          </w:p>
          <w:p w14:paraId="06F36B8C" w14:textId="77777777" w:rsidR="005721BC" w:rsidRPr="00713BCD" w:rsidRDefault="005721BC">
            <w:pPr>
              <w:rPr>
                <w:sz w:val="23"/>
              </w:rPr>
            </w:pPr>
            <w:r w:rsidRPr="00713BCD">
              <w:rPr>
                <w:sz w:val="23"/>
              </w:rPr>
              <w:t>4</w:t>
            </w:r>
          </w:p>
          <w:p w14:paraId="437195BA" w14:textId="77777777" w:rsidR="005721BC" w:rsidRPr="00713BCD" w:rsidRDefault="005721BC">
            <w:pPr>
              <w:rPr>
                <w:sz w:val="23"/>
              </w:rPr>
            </w:pPr>
          </w:p>
        </w:tc>
      </w:tr>
      <w:tr w:rsidR="005721BC" w:rsidRPr="00713BCD" w14:paraId="2C46DB25" w14:textId="77777777">
        <w:tc>
          <w:tcPr>
            <w:tcW w:w="892" w:type="dxa"/>
            <w:tcBorders>
              <w:bottom w:val="single" w:sz="4" w:space="0" w:color="auto"/>
            </w:tcBorders>
          </w:tcPr>
          <w:p w14:paraId="7F4D5726" w14:textId="77777777" w:rsidR="005721BC" w:rsidRPr="00713BCD" w:rsidRDefault="005721BC">
            <w:pPr>
              <w:rPr>
                <w:sz w:val="23"/>
              </w:rPr>
            </w:pPr>
          </w:p>
        </w:tc>
        <w:tc>
          <w:tcPr>
            <w:tcW w:w="990" w:type="dxa"/>
            <w:tcBorders>
              <w:bottom w:val="single" w:sz="4" w:space="0" w:color="auto"/>
            </w:tcBorders>
          </w:tcPr>
          <w:p w14:paraId="55154510" w14:textId="77777777" w:rsidR="005721BC" w:rsidRPr="00713BCD" w:rsidRDefault="005721BC">
            <w:pPr>
              <w:rPr>
                <w:sz w:val="23"/>
              </w:rPr>
            </w:pPr>
          </w:p>
        </w:tc>
        <w:tc>
          <w:tcPr>
            <w:tcW w:w="2520" w:type="dxa"/>
            <w:tcBorders>
              <w:bottom w:val="single" w:sz="4" w:space="0" w:color="auto"/>
            </w:tcBorders>
          </w:tcPr>
          <w:p w14:paraId="2C07652F" w14:textId="77777777" w:rsidR="005721BC" w:rsidRPr="00713BCD" w:rsidRDefault="005721BC">
            <w:pPr>
              <w:rPr>
                <w:sz w:val="23"/>
              </w:rPr>
            </w:pPr>
          </w:p>
        </w:tc>
        <w:tc>
          <w:tcPr>
            <w:tcW w:w="4639" w:type="dxa"/>
            <w:tcBorders>
              <w:bottom w:val="single" w:sz="4" w:space="0" w:color="auto"/>
            </w:tcBorders>
          </w:tcPr>
          <w:p w14:paraId="32C184E8" w14:textId="77777777" w:rsidR="005721BC" w:rsidRPr="00713BCD" w:rsidRDefault="005721BC">
            <w:pPr>
              <w:rPr>
                <w:sz w:val="23"/>
              </w:rPr>
            </w:pPr>
          </w:p>
        </w:tc>
        <w:tc>
          <w:tcPr>
            <w:tcW w:w="316" w:type="dxa"/>
            <w:tcBorders>
              <w:bottom w:val="single" w:sz="4" w:space="0" w:color="auto"/>
            </w:tcBorders>
          </w:tcPr>
          <w:p w14:paraId="45148109" w14:textId="77777777" w:rsidR="005721BC" w:rsidRPr="00713BCD" w:rsidRDefault="005721BC">
            <w:pPr>
              <w:rPr>
                <w:sz w:val="23"/>
              </w:rPr>
            </w:pPr>
          </w:p>
        </w:tc>
        <w:tc>
          <w:tcPr>
            <w:tcW w:w="445" w:type="dxa"/>
            <w:tcBorders>
              <w:bottom w:val="single" w:sz="4" w:space="0" w:color="auto"/>
            </w:tcBorders>
          </w:tcPr>
          <w:p w14:paraId="3EA71E6C" w14:textId="77777777" w:rsidR="005721BC" w:rsidRPr="00713BCD" w:rsidRDefault="005721BC">
            <w:pPr>
              <w:rPr>
                <w:sz w:val="23"/>
              </w:rPr>
            </w:pPr>
          </w:p>
        </w:tc>
      </w:tr>
    </w:tbl>
    <w:p w14:paraId="3551DFFA" w14:textId="77777777" w:rsidR="005721BC" w:rsidRPr="00713BCD" w:rsidRDefault="005721BC">
      <w:pPr>
        <w:rPr>
          <w:sz w:val="23"/>
        </w:rPr>
      </w:pPr>
    </w:p>
    <w:p w14:paraId="210A42E1" w14:textId="77777777" w:rsidR="005721BC" w:rsidRPr="00713BCD" w:rsidRDefault="005721BC">
      <w:pPr>
        <w:rPr>
          <w:sz w:val="23"/>
        </w:rPr>
      </w:pPr>
    </w:p>
    <w:tbl>
      <w:tblPr>
        <w:tblW w:w="0" w:type="auto"/>
        <w:tblInd w:w="468" w:type="dxa"/>
        <w:tblLayout w:type="fixed"/>
        <w:tblLook w:val="0000" w:firstRow="0" w:lastRow="0" w:firstColumn="0" w:lastColumn="0" w:noHBand="0" w:noVBand="0"/>
      </w:tblPr>
      <w:tblGrid>
        <w:gridCol w:w="4230"/>
        <w:gridCol w:w="5040"/>
      </w:tblGrid>
      <w:tr w:rsidR="005721BC" w:rsidRPr="00713BCD" w14:paraId="0A41B87C" w14:textId="77777777">
        <w:tc>
          <w:tcPr>
            <w:tcW w:w="4230" w:type="dxa"/>
          </w:tcPr>
          <w:p w14:paraId="21B4690A" w14:textId="77777777" w:rsidR="005721BC" w:rsidRPr="00713BCD" w:rsidRDefault="005721BC">
            <w:pPr>
              <w:rPr>
                <w:sz w:val="23"/>
                <w:u w:val="single"/>
              </w:rPr>
            </w:pPr>
            <w:r w:rsidRPr="00713BCD">
              <w:rPr>
                <w:sz w:val="23"/>
                <w:u w:val="single"/>
              </w:rPr>
              <w:t>Group 1: Philistines (22 Sept)</w:t>
            </w:r>
          </w:p>
        </w:tc>
        <w:tc>
          <w:tcPr>
            <w:tcW w:w="5040" w:type="dxa"/>
          </w:tcPr>
          <w:p w14:paraId="212E5A0F" w14:textId="77777777" w:rsidR="005721BC" w:rsidRPr="00713BCD" w:rsidRDefault="005721BC">
            <w:pPr>
              <w:rPr>
                <w:sz w:val="23"/>
                <w:u w:val="single"/>
              </w:rPr>
            </w:pPr>
            <w:r w:rsidRPr="00713BCD">
              <w:rPr>
                <w:sz w:val="23"/>
                <w:u w:val="single"/>
              </w:rPr>
              <w:t>Group 3: Assyrians (29 Sept)</w:t>
            </w:r>
          </w:p>
        </w:tc>
      </w:tr>
      <w:tr w:rsidR="005721BC" w:rsidRPr="00713BCD" w14:paraId="3A736127" w14:textId="77777777">
        <w:tc>
          <w:tcPr>
            <w:tcW w:w="4230" w:type="dxa"/>
          </w:tcPr>
          <w:p w14:paraId="164F2805" w14:textId="77777777" w:rsidR="005721BC" w:rsidRPr="00713BCD" w:rsidRDefault="005721BC">
            <w:pPr>
              <w:rPr>
                <w:sz w:val="23"/>
              </w:rPr>
            </w:pPr>
            <w:r w:rsidRPr="00713BCD">
              <w:rPr>
                <w:sz w:val="23"/>
              </w:rPr>
              <w:t>Chandra Koewoso</w:t>
            </w:r>
          </w:p>
        </w:tc>
        <w:tc>
          <w:tcPr>
            <w:tcW w:w="5040" w:type="dxa"/>
          </w:tcPr>
          <w:p w14:paraId="75BEF96A" w14:textId="77777777" w:rsidR="005721BC" w:rsidRPr="00713BCD" w:rsidRDefault="005721BC">
            <w:pPr>
              <w:rPr>
                <w:sz w:val="23"/>
              </w:rPr>
            </w:pPr>
            <w:r w:rsidRPr="00713BCD">
              <w:rPr>
                <w:sz w:val="23"/>
              </w:rPr>
              <w:t>Sim Joo Yee</w:t>
            </w:r>
          </w:p>
        </w:tc>
      </w:tr>
      <w:tr w:rsidR="005721BC" w:rsidRPr="00713BCD" w14:paraId="77CC0597" w14:textId="77777777">
        <w:tc>
          <w:tcPr>
            <w:tcW w:w="4230" w:type="dxa"/>
          </w:tcPr>
          <w:p w14:paraId="7762E291" w14:textId="77777777" w:rsidR="005721BC" w:rsidRPr="00713BCD" w:rsidRDefault="005721BC">
            <w:pPr>
              <w:rPr>
                <w:sz w:val="23"/>
              </w:rPr>
            </w:pPr>
            <w:r w:rsidRPr="00713BCD">
              <w:rPr>
                <w:sz w:val="23"/>
              </w:rPr>
              <w:t>Dany Christopher</w:t>
            </w:r>
          </w:p>
        </w:tc>
        <w:tc>
          <w:tcPr>
            <w:tcW w:w="5040" w:type="dxa"/>
          </w:tcPr>
          <w:p w14:paraId="279AC6DE" w14:textId="54F81BE7" w:rsidR="005721BC" w:rsidRPr="00713BCD" w:rsidRDefault="005721BC">
            <w:pPr>
              <w:rPr>
                <w:sz w:val="23"/>
              </w:rPr>
            </w:pPr>
            <w:r w:rsidRPr="00713BCD">
              <w:rPr>
                <w:sz w:val="23"/>
              </w:rPr>
              <w:t>Sun Wai</w:t>
            </w:r>
          </w:p>
        </w:tc>
      </w:tr>
      <w:tr w:rsidR="005721BC" w:rsidRPr="00713BCD" w14:paraId="0E854F64" w14:textId="77777777">
        <w:tc>
          <w:tcPr>
            <w:tcW w:w="4230" w:type="dxa"/>
          </w:tcPr>
          <w:p w14:paraId="68FF74FA" w14:textId="77777777" w:rsidR="005721BC" w:rsidRPr="00713BCD" w:rsidRDefault="005721BC">
            <w:pPr>
              <w:rPr>
                <w:sz w:val="23"/>
              </w:rPr>
            </w:pPr>
            <w:r w:rsidRPr="00713BCD">
              <w:rPr>
                <w:sz w:val="23"/>
              </w:rPr>
              <w:t>Budianto Lim</w:t>
            </w:r>
          </w:p>
        </w:tc>
        <w:tc>
          <w:tcPr>
            <w:tcW w:w="5040" w:type="dxa"/>
          </w:tcPr>
          <w:p w14:paraId="2B379614" w14:textId="77777777" w:rsidR="005721BC" w:rsidRPr="00713BCD" w:rsidRDefault="005721BC">
            <w:pPr>
              <w:rPr>
                <w:sz w:val="23"/>
              </w:rPr>
            </w:pPr>
          </w:p>
        </w:tc>
      </w:tr>
      <w:tr w:rsidR="005721BC" w:rsidRPr="00713BCD" w14:paraId="0661C23F" w14:textId="77777777">
        <w:tc>
          <w:tcPr>
            <w:tcW w:w="4230" w:type="dxa"/>
          </w:tcPr>
          <w:p w14:paraId="2B4365CD" w14:textId="77777777" w:rsidR="005721BC" w:rsidRPr="00713BCD" w:rsidRDefault="005721BC">
            <w:pPr>
              <w:rPr>
                <w:sz w:val="23"/>
              </w:rPr>
            </w:pPr>
          </w:p>
        </w:tc>
        <w:tc>
          <w:tcPr>
            <w:tcW w:w="5040" w:type="dxa"/>
          </w:tcPr>
          <w:p w14:paraId="53A54555" w14:textId="77777777" w:rsidR="005721BC" w:rsidRPr="00713BCD" w:rsidRDefault="005721BC">
            <w:pPr>
              <w:rPr>
                <w:sz w:val="23"/>
                <w:u w:val="single"/>
              </w:rPr>
            </w:pPr>
            <w:r w:rsidRPr="00713BCD">
              <w:rPr>
                <w:sz w:val="23"/>
                <w:u w:val="single"/>
              </w:rPr>
              <w:t>Group 4: Babylonians (29 Sept)</w:t>
            </w:r>
          </w:p>
        </w:tc>
      </w:tr>
      <w:tr w:rsidR="005721BC" w:rsidRPr="00713BCD" w14:paraId="2D4C2A0D" w14:textId="77777777">
        <w:tc>
          <w:tcPr>
            <w:tcW w:w="4230" w:type="dxa"/>
          </w:tcPr>
          <w:p w14:paraId="6F65A1BB" w14:textId="77777777" w:rsidR="005721BC" w:rsidRPr="00713BCD" w:rsidRDefault="005721BC">
            <w:pPr>
              <w:rPr>
                <w:sz w:val="23"/>
              </w:rPr>
            </w:pPr>
            <w:r w:rsidRPr="00713BCD">
              <w:rPr>
                <w:sz w:val="23"/>
                <w:u w:val="single"/>
              </w:rPr>
              <w:t>Group 2: Arameans (22 Sept)</w:t>
            </w:r>
          </w:p>
        </w:tc>
        <w:tc>
          <w:tcPr>
            <w:tcW w:w="5040" w:type="dxa"/>
          </w:tcPr>
          <w:p w14:paraId="28FA81A4" w14:textId="77777777" w:rsidR="005721BC" w:rsidRPr="00713BCD" w:rsidRDefault="005721BC">
            <w:pPr>
              <w:rPr>
                <w:sz w:val="23"/>
              </w:rPr>
            </w:pPr>
            <w:r w:rsidRPr="00713BCD">
              <w:rPr>
                <w:sz w:val="23"/>
              </w:rPr>
              <w:t>Michael Yeong</w:t>
            </w:r>
          </w:p>
        </w:tc>
      </w:tr>
      <w:tr w:rsidR="005721BC" w:rsidRPr="00713BCD" w14:paraId="1C37F019" w14:textId="77777777">
        <w:tc>
          <w:tcPr>
            <w:tcW w:w="4230" w:type="dxa"/>
          </w:tcPr>
          <w:p w14:paraId="5DF5F469" w14:textId="77777777" w:rsidR="005721BC" w:rsidRPr="00713BCD" w:rsidRDefault="005721BC">
            <w:pPr>
              <w:rPr>
                <w:sz w:val="23"/>
              </w:rPr>
            </w:pPr>
            <w:r w:rsidRPr="00713BCD">
              <w:rPr>
                <w:sz w:val="23"/>
              </w:rPr>
              <w:t>Bobby Lee</w:t>
            </w:r>
          </w:p>
        </w:tc>
        <w:tc>
          <w:tcPr>
            <w:tcW w:w="5040" w:type="dxa"/>
          </w:tcPr>
          <w:p w14:paraId="3FAE491F" w14:textId="77777777" w:rsidR="005721BC" w:rsidRPr="00713BCD" w:rsidRDefault="005721BC">
            <w:pPr>
              <w:rPr>
                <w:sz w:val="23"/>
              </w:rPr>
            </w:pPr>
            <w:r w:rsidRPr="00713BCD">
              <w:rPr>
                <w:sz w:val="23"/>
              </w:rPr>
              <w:t>Ong Sim Chuan</w:t>
            </w:r>
          </w:p>
        </w:tc>
      </w:tr>
      <w:tr w:rsidR="005721BC" w:rsidRPr="00713BCD" w14:paraId="4F4FF9F8" w14:textId="77777777">
        <w:tc>
          <w:tcPr>
            <w:tcW w:w="4230" w:type="dxa"/>
          </w:tcPr>
          <w:p w14:paraId="2902ADA6" w14:textId="77777777" w:rsidR="005721BC" w:rsidRPr="00713BCD" w:rsidRDefault="005721BC">
            <w:pPr>
              <w:rPr>
                <w:sz w:val="23"/>
              </w:rPr>
            </w:pPr>
            <w:r w:rsidRPr="00713BCD">
              <w:rPr>
                <w:sz w:val="23"/>
              </w:rPr>
              <w:t>Joy Ong</w:t>
            </w:r>
          </w:p>
        </w:tc>
        <w:tc>
          <w:tcPr>
            <w:tcW w:w="5040" w:type="dxa"/>
          </w:tcPr>
          <w:p w14:paraId="66CC867B" w14:textId="77777777" w:rsidR="005721BC" w:rsidRPr="00713BCD" w:rsidRDefault="005721BC">
            <w:pPr>
              <w:rPr>
                <w:sz w:val="23"/>
              </w:rPr>
            </w:pPr>
          </w:p>
        </w:tc>
      </w:tr>
      <w:tr w:rsidR="005721BC" w:rsidRPr="00713BCD" w14:paraId="6B7E258B" w14:textId="77777777">
        <w:tc>
          <w:tcPr>
            <w:tcW w:w="4230" w:type="dxa"/>
          </w:tcPr>
          <w:p w14:paraId="4A357E67" w14:textId="77777777" w:rsidR="005721BC" w:rsidRPr="00713BCD" w:rsidRDefault="005721BC">
            <w:pPr>
              <w:rPr>
                <w:sz w:val="23"/>
              </w:rPr>
            </w:pPr>
            <w:r w:rsidRPr="00713BCD">
              <w:rPr>
                <w:sz w:val="23"/>
              </w:rPr>
              <w:t>Shani Perera</w:t>
            </w:r>
          </w:p>
        </w:tc>
        <w:tc>
          <w:tcPr>
            <w:tcW w:w="5040" w:type="dxa"/>
          </w:tcPr>
          <w:p w14:paraId="013F110F" w14:textId="77777777" w:rsidR="005721BC" w:rsidRPr="00713BCD" w:rsidRDefault="005721BC">
            <w:pPr>
              <w:rPr>
                <w:sz w:val="23"/>
                <w:u w:val="single"/>
              </w:rPr>
            </w:pPr>
            <w:r w:rsidRPr="00713BCD">
              <w:rPr>
                <w:sz w:val="23"/>
                <w:u w:val="single"/>
              </w:rPr>
              <w:t>Group 5: Persians (29 Sept)</w:t>
            </w:r>
          </w:p>
        </w:tc>
      </w:tr>
      <w:tr w:rsidR="005721BC" w:rsidRPr="00713BCD" w14:paraId="5DFF4EA6" w14:textId="77777777">
        <w:tc>
          <w:tcPr>
            <w:tcW w:w="4230" w:type="dxa"/>
          </w:tcPr>
          <w:p w14:paraId="61732F12" w14:textId="77777777" w:rsidR="005721BC" w:rsidRPr="00713BCD" w:rsidRDefault="005721BC">
            <w:pPr>
              <w:rPr>
                <w:sz w:val="23"/>
                <w:u w:val="single"/>
              </w:rPr>
            </w:pPr>
          </w:p>
        </w:tc>
        <w:tc>
          <w:tcPr>
            <w:tcW w:w="5040" w:type="dxa"/>
          </w:tcPr>
          <w:p w14:paraId="1AE1A839" w14:textId="77777777" w:rsidR="005721BC" w:rsidRPr="00713BCD" w:rsidRDefault="005721BC">
            <w:pPr>
              <w:rPr>
                <w:sz w:val="23"/>
                <w:u w:val="single"/>
              </w:rPr>
            </w:pPr>
            <w:r w:rsidRPr="00713BCD">
              <w:rPr>
                <w:sz w:val="23"/>
              </w:rPr>
              <w:t>Samuel Joseph Ticoalu</w:t>
            </w:r>
          </w:p>
        </w:tc>
      </w:tr>
      <w:tr w:rsidR="005721BC" w:rsidRPr="00713BCD" w14:paraId="1C6AB96F" w14:textId="77777777">
        <w:tc>
          <w:tcPr>
            <w:tcW w:w="4230" w:type="dxa"/>
          </w:tcPr>
          <w:p w14:paraId="26791C22" w14:textId="77777777" w:rsidR="005721BC" w:rsidRPr="00713BCD" w:rsidRDefault="005721BC">
            <w:pPr>
              <w:rPr>
                <w:sz w:val="23"/>
                <w:u w:val="single"/>
              </w:rPr>
            </w:pPr>
          </w:p>
        </w:tc>
        <w:tc>
          <w:tcPr>
            <w:tcW w:w="5040" w:type="dxa"/>
          </w:tcPr>
          <w:p w14:paraId="0F39186D" w14:textId="77777777" w:rsidR="005721BC" w:rsidRPr="00713BCD" w:rsidRDefault="005721BC">
            <w:pPr>
              <w:rPr>
                <w:sz w:val="23"/>
              </w:rPr>
            </w:pPr>
            <w:r w:rsidRPr="00713BCD">
              <w:rPr>
                <w:sz w:val="23"/>
              </w:rPr>
              <w:t>Michael Go Ting</w:t>
            </w:r>
          </w:p>
        </w:tc>
      </w:tr>
    </w:tbl>
    <w:p w14:paraId="455894C4" w14:textId="77777777" w:rsidR="005721BC" w:rsidRPr="00713BCD" w:rsidRDefault="005721BC">
      <w:pPr>
        <w:rPr>
          <w:sz w:val="23"/>
        </w:rPr>
      </w:pPr>
    </w:p>
    <w:p w14:paraId="724FFAF1" w14:textId="77777777" w:rsidR="005721BC" w:rsidRPr="00713BCD" w:rsidRDefault="005721BC">
      <w:pPr>
        <w:rPr>
          <w:b/>
          <w:sz w:val="35"/>
        </w:rPr>
      </w:pPr>
      <w:r w:rsidRPr="00713BCD">
        <w:rPr>
          <w:b/>
          <w:sz w:val="35"/>
        </w:rPr>
        <w:t>Group Project Grade Sheet</w:t>
      </w:r>
    </w:p>
    <w:p w14:paraId="015AE44B" w14:textId="77777777" w:rsidR="005721BC" w:rsidRPr="00713BCD" w:rsidRDefault="005721BC">
      <w:pPr>
        <w:rPr>
          <w:sz w:val="23"/>
        </w:rPr>
      </w:pPr>
    </w:p>
    <w:p w14:paraId="16F4C493" w14:textId="77777777" w:rsidR="005721BC" w:rsidRPr="00713BCD" w:rsidRDefault="005721BC">
      <w:pPr>
        <w:rPr>
          <w:sz w:val="23"/>
        </w:rPr>
      </w:pPr>
      <w:r w:rsidRPr="00713BCD">
        <w:rPr>
          <w:sz w:val="23"/>
        </w:rPr>
        <w:t>Class</w:t>
      </w:r>
      <w:r w:rsidRPr="00713BCD">
        <w:rPr>
          <w:sz w:val="23"/>
        </w:rPr>
        <w:tab/>
      </w:r>
      <w:r w:rsidRPr="00713BCD">
        <w:rPr>
          <w:sz w:val="23"/>
          <w:u w:val="single"/>
        </w:rPr>
        <w:tab/>
      </w:r>
      <w:r w:rsidRPr="00713BCD">
        <w:rPr>
          <w:sz w:val="23"/>
        </w:rPr>
        <w:tab/>
        <w:t>Date</w:t>
      </w:r>
      <w:r w:rsidRPr="00713BCD">
        <w:rPr>
          <w:sz w:val="23"/>
        </w:rPr>
        <w:tab/>
      </w:r>
      <w:r w:rsidRPr="00713BCD">
        <w:rPr>
          <w:sz w:val="23"/>
          <w:u w:val="single"/>
        </w:rPr>
        <w:tab/>
      </w:r>
    </w:p>
    <w:p w14:paraId="4725FF23" w14:textId="77777777" w:rsidR="005721BC" w:rsidRPr="00713BCD" w:rsidRDefault="005721BC">
      <w:pPr>
        <w:rPr>
          <w:sz w:val="23"/>
        </w:rPr>
      </w:pPr>
      <w:bookmarkStart w:id="845" w:name="_Toc393735604"/>
      <w:r w:rsidRPr="00713BCD">
        <w:rPr>
          <w:sz w:val="23"/>
        </w:rPr>
        <w:t>Topic/Project</w:t>
      </w:r>
      <w:bookmarkEnd w:id="845"/>
      <w:r w:rsidRPr="00713BCD">
        <w:rPr>
          <w:sz w:val="23"/>
          <w:u w:val="single"/>
        </w:rPr>
        <w:tab/>
      </w:r>
    </w:p>
    <w:p w14:paraId="17B9CEDA" w14:textId="77777777" w:rsidR="005721BC" w:rsidRPr="00713BCD" w:rsidRDefault="005721BC">
      <w:pPr>
        <w:rPr>
          <w:sz w:val="23"/>
        </w:rPr>
      </w:pPr>
      <w:bookmarkStart w:id="846" w:name="_Toc393735605"/>
      <w:r w:rsidRPr="00713BCD">
        <w:rPr>
          <w:sz w:val="23"/>
        </w:rPr>
        <w:t>Group Members</w:t>
      </w:r>
      <w:bookmarkEnd w:id="846"/>
      <w:r w:rsidRPr="00713BCD">
        <w:rPr>
          <w:sz w:val="23"/>
          <w:u w:val="single"/>
        </w:rPr>
        <w:tab/>
      </w:r>
    </w:p>
    <w:p w14:paraId="4E4136FE" w14:textId="77777777" w:rsidR="005721BC" w:rsidRPr="00713BCD" w:rsidRDefault="005721BC">
      <w:pPr>
        <w:rPr>
          <w:sz w:val="23"/>
        </w:rPr>
      </w:pPr>
    </w:p>
    <w:p w14:paraId="36E79826" w14:textId="77777777" w:rsidR="005721BC" w:rsidRPr="00713BCD" w:rsidRDefault="005721BC">
      <w:pPr>
        <w:rPr>
          <w:sz w:val="23"/>
        </w:rPr>
      </w:pPr>
      <w:r w:rsidRPr="00713BCD">
        <w:rPr>
          <w:sz w:val="23"/>
        </w:rPr>
        <w:tab/>
      </w:r>
      <w:bookmarkStart w:id="847" w:name="_Toc393735606"/>
      <w:r w:rsidRPr="00713BCD">
        <w:rPr>
          <w:sz w:val="23"/>
        </w:rPr>
        <w:t>1</w:t>
      </w:r>
      <w:r w:rsidRPr="00713BCD">
        <w:rPr>
          <w:sz w:val="23"/>
        </w:rPr>
        <w:tab/>
        <w:t>2</w:t>
      </w:r>
      <w:r w:rsidRPr="00713BCD">
        <w:rPr>
          <w:sz w:val="23"/>
        </w:rPr>
        <w:tab/>
        <w:t>3</w:t>
      </w:r>
      <w:r w:rsidRPr="00713BCD">
        <w:rPr>
          <w:sz w:val="23"/>
        </w:rPr>
        <w:tab/>
        <w:t>4</w:t>
      </w:r>
      <w:r w:rsidRPr="00713BCD">
        <w:rPr>
          <w:sz w:val="23"/>
        </w:rPr>
        <w:tab/>
        <w:t>5</w:t>
      </w:r>
      <w:bookmarkEnd w:id="847"/>
    </w:p>
    <w:p w14:paraId="6DC4B687" w14:textId="77777777" w:rsidR="005721BC" w:rsidRPr="00713BCD" w:rsidRDefault="005721BC">
      <w:pPr>
        <w:rPr>
          <w:sz w:val="23"/>
        </w:rPr>
      </w:pPr>
      <w:r w:rsidRPr="00713BCD">
        <w:rPr>
          <w:sz w:val="23"/>
        </w:rPr>
        <w:tab/>
      </w:r>
      <w:bookmarkStart w:id="848" w:name="_Toc393735607"/>
      <w:r w:rsidRPr="00713BCD">
        <w:rPr>
          <w:sz w:val="23"/>
        </w:rPr>
        <w:t>Poor</w:t>
      </w:r>
      <w:r w:rsidRPr="00713BCD">
        <w:rPr>
          <w:sz w:val="23"/>
        </w:rPr>
        <w:tab/>
        <w:t>Minimal</w:t>
      </w:r>
      <w:r w:rsidRPr="00713BCD">
        <w:rPr>
          <w:sz w:val="23"/>
        </w:rPr>
        <w:tab/>
        <w:t>Average</w:t>
      </w:r>
      <w:r w:rsidRPr="00713BCD">
        <w:rPr>
          <w:sz w:val="23"/>
        </w:rPr>
        <w:tab/>
        <w:t>Good</w:t>
      </w:r>
      <w:r w:rsidRPr="00713BCD">
        <w:rPr>
          <w:sz w:val="23"/>
        </w:rPr>
        <w:tab/>
        <w:t>Excellent</w:t>
      </w:r>
      <w:bookmarkEnd w:id="848"/>
    </w:p>
    <w:p w14:paraId="2E9B593F" w14:textId="77777777" w:rsidR="005721BC" w:rsidRPr="00713BCD" w:rsidRDefault="005721BC">
      <w:pPr>
        <w:rPr>
          <w:sz w:val="23"/>
        </w:rPr>
      </w:pPr>
      <w:bookmarkStart w:id="849" w:name="_Toc393735608"/>
      <w:r w:rsidRPr="00713BCD">
        <w:rPr>
          <w:b/>
          <w:sz w:val="27"/>
          <w:u w:val="single"/>
        </w:rPr>
        <w:t>Creativity (25%)</w:t>
      </w:r>
      <w:bookmarkEnd w:id="849"/>
    </w:p>
    <w:p w14:paraId="18BB97A3" w14:textId="77777777" w:rsidR="005721BC" w:rsidRPr="00713BCD" w:rsidRDefault="005721BC">
      <w:pPr>
        <w:rPr>
          <w:sz w:val="23"/>
        </w:rPr>
      </w:pPr>
    </w:p>
    <w:p w14:paraId="6FB50235" w14:textId="26205861" w:rsidR="005721BC" w:rsidRPr="00713BCD" w:rsidRDefault="005721BC">
      <w:pPr>
        <w:rPr>
          <w:sz w:val="23"/>
        </w:rPr>
      </w:pPr>
      <w:bookmarkStart w:id="850" w:name="_Toc393735609"/>
      <w:r w:rsidRPr="00713BCD">
        <w:rPr>
          <w:sz w:val="23"/>
        </w:rPr>
        <w:t xml:space="preserve">Project idea </w:t>
      </w:r>
      <w:r w:rsidR="004D02BB" w:rsidRPr="00713BCD">
        <w:rPr>
          <w:sz w:val="23"/>
        </w:rPr>
        <w:t>well-conceived</w:t>
      </w:r>
      <w:r w:rsidRPr="00713BCD">
        <w:rPr>
          <w:sz w:val="23"/>
        </w:rPr>
        <w:tab/>
      </w:r>
      <w:r w:rsidR="00B2216D">
        <w:rPr>
          <w:outline/>
          <w:noProof/>
          <w:sz w:val="23"/>
        </w:rPr>
        <w:pict w14:anchorId="514D38FF">
          <v:shape id="_x0000_i1104" type="#_x0000_t75" alt="" style="width:10.3pt;height:9.15pt;mso-width-percent:0;mso-height-percent:0;mso-width-percent:0;mso-height-percent:0" fillcolor="window">
            <v:imagedata r:id="rId157" o:title=""/>
          </v:shape>
        </w:pict>
      </w:r>
      <w:r w:rsidRPr="00713BCD">
        <w:rPr>
          <w:outline/>
          <w:sz w:val="23"/>
        </w:rPr>
        <w:fldChar w:fldCharType="begin">
          <w:ffData>
            <w:name w:val="Check6"/>
            <w:enabled/>
            <w:calcOnExit w:val="0"/>
            <w:checkBox>
              <w:sizeAuto/>
              <w:default w:val="0"/>
            </w:checkBox>
          </w:ffData>
        </w:fldChar>
      </w:r>
      <w:bookmarkStart w:id="851" w:name="Check6"/>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bookmarkEnd w:id="851"/>
      <w:r w:rsidRPr="00713BCD">
        <w:rPr>
          <w:outline/>
          <w:sz w:val="23"/>
        </w:rPr>
        <w:tab/>
      </w:r>
      <w:r w:rsidRPr="00713BCD">
        <w:rPr>
          <w:outline/>
          <w:sz w:val="23"/>
        </w:rPr>
        <w:fldChar w:fldCharType="begin">
          <w:ffData>
            <w:name w:val="Check7"/>
            <w:enabled/>
            <w:calcOnExit w:val="0"/>
            <w:checkBox>
              <w:sizeAuto/>
              <w:default w:val="0"/>
            </w:checkBox>
          </w:ffData>
        </w:fldChar>
      </w:r>
      <w:bookmarkStart w:id="852" w:name="Check7"/>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bookmarkEnd w:id="852"/>
      <w:r w:rsidR="00B2216D">
        <w:rPr>
          <w:outline/>
          <w:noProof/>
          <w:sz w:val="23"/>
        </w:rPr>
        <w:pict w14:anchorId="5B958464">
          <v:shape id="_x0000_i1103" type="#_x0000_t75" alt="" style="width:10.3pt;height:9.15pt;mso-width-percent:0;mso-height-percent:0;mso-width-percent:0;mso-height-percent:0" fillcolor="window">
            <v:imagedata r:id="rId157" o:title=""/>
          </v:shape>
        </w:pict>
      </w:r>
      <w:r w:rsidRPr="00713BCD">
        <w:rPr>
          <w:outline/>
          <w:sz w:val="23"/>
        </w:rPr>
        <w:tab/>
      </w:r>
      <w:r w:rsidRPr="00713BCD">
        <w:rPr>
          <w:outline/>
          <w:sz w:val="23"/>
        </w:rPr>
        <w:fldChar w:fldCharType="begin">
          <w:ffData>
            <w:name w:val="Check9"/>
            <w:enabled/>
            <w:calcOnExit w:val="0"/>
            <w:checkBox>
              <w:sizeAuto/>
              <w:default w:val="0"/>
            </w:checkBox>
          </w:ffData>
        </w:fldChar>
      </w:r>
      <w:bookmarkStart w:id="853" w:name="Check9"/>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bookmarkEnd w:id="853"/>
      <w:r w:rsidRPr="00713BCD">
        <w:rPr>
          <w:outline/>
          <w:sz w:val="23"/>
        </w:rPr>
        <w:tab/>
      </w:r>
      <w:r w:rsidR="00B2216D">
        <w:rPr>
          <w:outline/>
          <w:noProof/>
          <w:sz w:val="23"/>
        </w:rPr>
        <w:pict w14:anchorId="74DC45D5">
          <v:shape id="_x0000_i1102" type="#_x0000_t75" alt="" style="width:10.3pt;height:9.15pt;mso-width-percent:0;mso-height-percent:0;mso-width-percent:0;mso-height-percent:0" fillcolor="window">
            <v:imagedata r:id="rId157" o:title=""/>
          </v:shape>
        </w:pict>
      </w:r>
      <w:r w:rsidRPr="00713BCD">
        <w:rPr>
          <w:outline/>
          <w:sz w:val="23"/>
        </w:rPr>
        <w:fldChar w:fldCharType="begin">
          <w:ffData>
            <w:name w:val="Check10"/>
            <w:enabled/>
            <w:calcOnExit w:val="0"/>
            <w:checkBox>
              <w:sizeAuto/>
              <w:default w:val="0"/>
            </w:checkBox>
          </w:ffData>
        </w:fldChar>
      </w:r>
      <w:bookmarkStart w:id="854" w:name="Check10"/>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bookmarkEnd w:id="854"/>
      <w:r w:rsidRPr="00713BCD">
        <w:rPr>
          <w:outline/>
          <w:sz w:val="23"/>
        </w:rPr>
        <w:tab/>
      </w:r>
      <w:r w:rsidRPr="00713BCD">
        <w:rPr>
          <w:outline/>
          <w:sz w:val="23"/>
        </w:rPr>
        <w:fldChar w:fldCharType="begin">
          <w:ffData>
            <w:name w:val="Check11"/>
            <w:enabled/>
            <w:calcOnExit w:val="0"/>
            <w:checkBox>
              <w:sizeAuto/>
              <w:default w:val="0"/>
            </w:checkBox>
          </w:ffData>
        </w:fldChar>
      </w:r>
      <w:bookmarkStart w:id="855" w:name="Check11"/>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bookmarkEnd w:id="855"/>
      <w:r w:rsidR="00B2216D">
        <w:rPr>
          <w:outline/>
          <w:noProof/>
          <w:sz w:val="23"/>
        </w:rPr>
        <w:pict w14:anchorId="2651B920">
          <v:shape id="_x0000_i1101" type="#_x0000_t75" alt="" style="width:10.3pt;height:9.15pt;mso-width-percent:0;mso-height-percent:0;mso-width-percent:0;mso-height-percent:0" fillcolor="window">
            <v:imagedata r:id="rId157" o:title=""/>
          </v:shape>
        </w:pict>
      </w:r>
      <w:bookmarkEnd w:id="850"/>
    </w:p>
    <w:p w14:paraId="0E229BBA" w14:textId="77777777" w:rsidR="005721BC" w:rsidRPr="00713BCD" w:rsidRDefault="005721BC">
      <w:pPr>
        <w:rPr>
          <w:sz w:val="23"/>
        </w:rPr>
      </w:pPr>
      <w:bookmarkStart w:id="856" w:name="_Toc393735610"/>
      <w:r w:rsidRPr="00713BCD">
        <w:rPr>
          <w:sz w:val="23"/>
        </w:rPr>
        <w:t>Use of audiovisuals</w:t>
      </w:r>
      <w:r w:rsidRPr="00713BCD">
        <w:rPr>
          <w:sz w:val="23"/>
        </w:rPr>
        <w:tab/>
      </w:r>
      <w:r w:rsidR="00B2216D">
        <w:rPr>
          <w:outline/>
          <w:noProof/>
          <w:sz w:val="23"/>
        </w:rPr>
        <w:pict w14:anchorId="7EAEDB4D">
          <v:shape id="_x0000_i1100" type="#_x0000_t75" alt="" style="width:10.3pt;height:9.15pt;mso-width-percent:0;mso-height-percent:0;mso-width-percent:0;mso-height-percent:0" fillcolor="window">
            <v:imagedata r:id="rId157" o:title=""/>
          </v:shape>
        </w:pict>
      </w:r>
      <w:r w:rsidRPr="00713BCD">
        <w:rPr>
          <w:outline/>
          <w:sz w:val="23"/>
        </w:rPr>
        <w:fldChar w:fldCharType="begin">
          <w:ffData>
            <w:name w:val="Check6"/>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7"/>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503A1D11">
          <v:shape id="_x0000_i1099" type="#_x0000_t75" alt="" style="width:10.3pt;height:9.15pt;mso-width-percent:0;mso-height-percent:0;mso-width-percent:0;mso-height-percent:0" fillcolor="window">
            <v:imagedata r:id="rId157" o:title=""/>
          </v:shape>
        </w:pict>
      </w:r>
      <w:r w:rsidRPr="00713BCD">
        <w:rPr>
          <w:outline/>
          <w:sz w:val="23"/>
        </w:rPr>
        <w:tab/>
      </w:r>
      <w:r w:rsidRPr="00713BCD">
        <w:rPr>
          <w:outline/>
          <w:sz w:val="23"/>
        </w:rPr>
        <w:fldChar w:fldCharType="begin">
          <w:ffData>
            <w:name w:val="Check9"/>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00B2216D">
        <w:rPr>
          <w:outline/>
          <w:noProof/>
          <w:sz w:val="23"/>
        </w:rPr>
        <w:pict w14:anchorId="540A9248">
          <v:shape id="_x0000_i1098" type="#_x0000_t75" alt="" style="width:10.3pt;height:9.15pt;mso-width-percent:0;mso-height-percent:0;mso-width-percent:0;mso-height-percent:0" fillcolor="window">
            <v:imagedata r:id="rId157" o:title=""/>
          </v:shape>
        </w:pict>
      </w:r>
      <w:r w:rsidRPr="00713BCD">
        <w:rPr>
          <w:outline/>
          <w:sz w:val="23"/>
        </w:rPr>
        <w:fldChar w:fldCharType="begin">
          <w:ffData>
            <w:name w:val="Check10"/>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11"/>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6C5F09EC">
          <v:shape id="_x0000_i1097" type="#_x0000_t75" alt="" style="width:10.3pt;height:9.15pt;mso-width-percent:0;mso-height-percent:0;mso-width-percent:0;mso-height-percent:0" fillcolor="window">
            <v:imagedata r:id="rId157" o:title=""/>
          </v:shape>
        </w:pict>
      </w:r>
      <w:bookmarkEnd w:id="856"/>
    </w:p>
    <w:p w14:paraId="60BCD468" w14:textId="77777777" w:rsidR="005721BC" w:rsidRPr="00713BCD" w:rsidRDefault="005721BC">
      <w:pPr>
        <w:rPr>
          <w:sz w:val="23"/>
        </w:rPr>
      </w:pPr>
      <w:bookmarkStart w:id="857" w:name="_Toc393735611"/>
      <w:r w:rsidRPr="00713BCD">
        <w:rPr>
          <w:sz w:val="23"/>
        </w:rPr>
        <w:t>Communicated in a “fresh” manner</w:t>
      </w:r>
      <w:r w:rsidRPr="00713BCD">
        <w:rPr>
          <w:sz w:val="23"/>
        </w:rPr>
        <w:tab/>
      </w:r>
      <w:r w:rsidR="00B2216D">
        <w:rPr>
          <w:outline/>
          <w:noProof/>
          <w:sz w:val="23"/>
        </w:rPr>
        <w:pict w14:anchorId="1F746E99">
          <v:shape id="_x0000_i1096" type="#_x0000_t75" alt="" style="width:10.3pt;height:9.15pt;mso-width-percent:0;mso-height-percent:0;mso-width-percent:0;mso-height-percent:0" fillcolor="window">
            <v:imagedata r:id="rId157" o:title=""/>
          </v:shape>
        </w:pict>
      </w:r>
      <w:r w:rsidRPr="00713BCD">
        <w:rPr>
          <w:outline/>
          <w:sz w:val="23"/>
        </w:rPr>
        <w:fldChar w:fldCharType="begin">
          <w:ffData>
            <w:name w:val="Check6"/>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7"/>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0CAB1A72">
          <v:shape id="_x0000_i1095" type="#_x0000_t75" alt="" style="width:10.3pt;height:9.15pt;mso-width-percent:0;mso-height-percent:0;mso-width-percent:0;mso-height-percent:0" fillcolor="window">
            <v:imagedata r:id="rId157" o:title=""/>
          </v:shape>
        </w:pict>
      </w:r>
      <w:r w:rsidRPr="00713BCD">
        <w:rPr>
          <w:outline/>
          <w:sz w:val="23"/>
        </w:rPr>
        <w:tab/>
      </w:r>
      <w:r w:rsidRPr="00713BCD">
        <w:rPr>
          <w:outline/>
          <w:sz w:val="23"/>
        </w:rPr>
        <w:fldChar w:fldCharType="begin">
          <w:ffData>
            <w:name w:val="Check9"/>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00B2216D">
        <w:rPr>
          <w:outline/>
          <w:noProof/>
          <w:sz w:val="23"/>
        </w:rPr>
        <w:pict w14:anchorId="38ED58FB">
          <v:shape id="_x0000_i1094" type="#_x0000_t75" alt="" style="width:10.3pt;height:9.15pt;mso-width-percent:0;mso-height-percent:0;mso-width-percent:0;mso-height-percent:0" fillcolor="window">
            <v:imagedata r:id="rId157" o:title=""/>
          </v:shape>
        </w:pict>
      </w:r>
      <w:r w:rsidRPr="00713BCD">
        <w:rPr>
          <w:outline/>
          <w:sz w:val="23"/>
        </w:rPr>
        <w:fldChar w:fldCharType="begin">
          <w:ffData>
            <w:name w:val="Check10"/>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11"/>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318D226F">
          <v:shape id="_x0000_i1093" type="#_x0000_t75" alt="" style="width:10.3pt;height:9.15pt;mso-width-percent:0;mso-height-percent:0;mso-width-percent:0;mso-height-percent:0" fillcolor="window">
            <v:imagedata r:id="rId157" o:title=""/>
          </v:shape>
        </w:pict>
      </w:r>
      <w:bookmarkEnd w:id="857"/>
    </w:p>
    <w:p w14:paraId="472D8F92" w14:textId="77777777" w:rsidR="005721BC" w:rsidRPr="00713BCD" w:rsidRDefault="005721BC">
      <w:pPr>
        <w:rPr>
          <w:sz w:val="23"/>
        </w:rPr>
      </w:pPr>
      <w:bookmarkStart w:id="858" w:name="_Toc393735612"/>
      <w:r w:rsidRPr="00713BCD">
        <w:rPr>
          <w:sz w:val="23"/>
        </w:rPr>
        <w:t>Handouts page layout/scripting attractive</w:t>
      </w:r>
      <w:r w:rsidRPr="00713BCD">
        <w:rPr>
          <w:sz w:val="23"/>
        </w:rPr>
        <w:tab/>
      </w:r>
      <w:r w:rsidR="00B2216D">
        <w:rPr>
          <w:outline/>
          <w:noProof/>
          <w:sz w:val="23"/>
        </w:rPr>
        <w:pict w14:anchorId="16793E19">
          <v:shape id="_x0000_i1092" type="#_x0000_t75" alt="" style="width:10.3pt;height:9.15pt;mso-width-percent:0;mso-height-percent:0;mso-width-percent:0;mso-height-percent:0" fillcolor="window">
            <v:imagedata r:id="rId157" o:title=""/>
          </v:shape>
        </w:pict>
      </w:r>
      <w:r w:rsidRPr="00713BCD">
        <w:rPr>
          <w:outline/>
          <w:sz w:val="23"/>
        </w:rPr>
        <w:fldChar w:fldCharType="begin">
          <w:ffData>
            <w:name w:val="Check6"/>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7"/>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1546FB46">
          <v:shape id="_x0000_i1091" type="#_x0000_t75" alt="" style="width:10.3pt;height:9.15pt;mso-width-percent:0;mso-height-percent:0;mso-width-percent:0;mso-height-percent:0" fillcolor="window">
            <v:imagedata r:id="rId157" o:title=""/>
          </v:shape>
        </w:pict>
      </w:r>
      <w:r w:rsidRPr="00713BCD">
        <w:rPr>
          <w:outline/>
          <w:sz w:val="23"/>
        </w:rPr>
        <w:tab/>
      </w:r>
      <w:r w:rsidRPr="00713BCD">
        <w:rPr>
          <w:outline/>
          <w:sz w:val="23"/>
        </w:rPr>
        <w:fldChar w:fldCharType="begin">
          <w:ffData>
            <w:name w:val="Check9"/>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00B2216D">
        <w:rPr>
          <w:outline/>
          <w:noProof/>
          <w:sz w:val="23"/>
        </w:rPr>
        <w:pict w14:anchorId="071C3105">
          <v:shape id="_x0000_i1090" type="#_x0000_t75" alt="" style="width:10.3pt;height:9.15pt;mso-width-percent:0;mso-height-percent:0;mso-width-percent:0;mso-height-percent:0" fillcolor="window">
            <v:imagedata r:id="rId157" o:title=""/>
          </v:shape>
        </w:pict>
      </w:r>
      <w:r w:rsidRPr="00713BCD">
        <w:rPr>
          <w:outline/>
          <w:sz w:val="23"/>
        </w:rPr>
        <w:fldChar w:fldCharType="begin">
          <w:ffData>
            <w:name w:val="Check10"/>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11"/>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2F3D6C1C">
          <v:shape id="_x0000_i1089" type="#_x0000_t75" alt="" style="width:10.3pt;height:9.15pt;mso-width-percent:0;mso-height-percent:0;mso-width-percent:0;mso-height-percent:0" fillcolor="window">
            <v:imagedata r:id="rId157" o:title=""/>
          </v:shape>
        </w:pict>
      </w:r>
      <w:bookmarkEnd w:id="858"/>
    </w:p>
    <w:p w14:paraId="39E99C32" w14:textId="77777777" w:rsidR="005721BC" w:rsidRPr="00713BCD" w:rsidRDefault="005721BC">
      <w:pPr>
        <w:rPr>
          <w:sz w:val="23"/>
        </w:rPr>
      </w:pPr>
      <w:bookmarkStart w:id="859" w:name="_Toc393735613"/>
      <w:r w:rsidRPr="00713BCD">
        <w:rPr>
          <w:sz w:val="23"/>
        </w:rPr>
        <w:t xml:space="preserve">Appropriately illustrated (vs. theoretical) </w:t>
      </w:r>
      <w:r w:rsidRPr="00713BCD">
        <w:rPr>
          <w:sz w:val="23"/>
        </w:rPr>
        <w:tab/>
      </w:r>
      <w:r w:rsidR="00B2216D">
        <w:rPr>
          <w:outline/>
          <w:noProof/>
          <w:sz w:val="23"/>
        </w:rPr>
        <w:pict w14:anchorId="61CE84AF">
          <v:shape id="_x0000_i1088" type="#_x0000_t75" alt="" style="width:10.3pt;height:9.15pt;mso-width-percent:0;mso-height-percent:0;mso-width-percent:0;mso-height-percent:0" fillcolor="window">
            <v:imagedata r:id="rId157" o:title=""/>
          </v:shape>
        </w:pict>
      </w:r>
      <w:r w:rsidRPr="00713BCD">
        <w:rPr>
          <w:outline/>
          <w:sz w:val="23"/>
        </w:rPr>
        <w:fldChar w:fldCharType="begin">
          <w:ffData>
            <w:name w:val="Check6"/>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7"/>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345408BD">
          <v:shape id="_x0000_i1087" type="#_x0000_t75" alt="" style="width:10.3pt;height:9.15pt;mso-width-percent:0;mso-height-percent:0;mso-width-percent:0;mso-height-percent:0" fillcolor="window">
            <v:imagedata r:id="rId157" o:title=""/>
          </v:shape>
        </w:pict>
      </w:r>
      <w:r w:rsidRPr="00713BCD">
        <w:rPr>
          <w:outline/>
          <w:sz w:val="23"/>
        </w:rPr>
        <w:tab/>
      </w:r>
      <w:r w:rsidRPr="00713BCD">
        <w:rPr>
          <w:outline/>
          <w:sz w:val="23"/>
        </w:rPr>
        <w:fldChar w:fldCharType="begin">
          <w:ffData>
            <w:name w:val="Check9"/>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00B2216D">
        <w:rPr>
          <w:outline/>
          <w:noProof/>
          <w:sz w:val="23"/>
        </w:rPr>
        <w:pict w14:anchorId="457348D7">
          <v:shape id="_x0000_i1086" type="#_x0000_t75" alt="" style="width:10.3pt;height:9.15pt;mso-width-percent:0;mso-height-percent:0;mso-width-percent:0;mso-height-percent:0" fillcolor="window">
            <v:imagedata r:id="rId157" o:title=""/>
          </v:shape>
        </w:pict>
      </w:r>
      <w:r w:rsidRPr="00713BCD">
        <w:rPr>
          <w:outline/>
          <w:sz w:val="23"/>
        </w:rPr>
        <w:fldChar w:fldCharType="begin">
          <w:ffData>
            <w:name w:val="Check10"/>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11"/>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7AC39628">
          <v:shape id="_x0000_i1085" type="#_x0000_t75" alt="" style="width:10.3pt;height:9.15pt;mso-width-percent:0;mso-height-percent:0;mso-width-percent:0;mso-height-percent:0" fillcolor="window">
            <v:imagedata r:id="rId157" o:title=""/>
          </v:shape>
        </w:pict>
      </w:r>
      <w:bookmarkEnd w:id="859"/>
    </w:p>
    <w:p w14:paraId="521A00EE" w14:textId="77777777" w:rsidR="005721BC" w:rsidRPr="00713BCD" w:rsidRDefault="005721BC">
      <w:pPr>
        <w:rPr>
          <w:sz w:val="23"/>
        </w:rPr>
      </w:pPr>
      <w:bookmarkStart w:id="860" w:name="_Toc393735614"/>
      <w:r w:rsidRPr="00713BCD">
        <w:rPr>
          <w:sz w:val="23"/>
        </w:rPr>
        <w:t>Creativity Grade _____</w:t>
      </w:r>
      <w:bookmarkEnd w:id="860"/>
    </w:p>
    <w:p w14:paraId="4AA29156" w14:textId="77777777" w:rsidR="005721BC" w:rsidRPr="00713BCD" w:rsidRDefault="005721BC">
      <w:pPr>
        <w:rPr>
          <w:sz w:val="23"/>
        </w:rPr>
      </w:pPr>
    </w:p>
    <w:p w14:paraId="59AE7924" w14:textId="77777777" w:rsidR="005721BC" w:rsidRPr="00713BCD" w:rsidRDefault="005721BC">
      <w:pPr>
        <w:rPr>
          <w:sz w:val="23"/>
        </w:rPr>
      </w:pPr>
    </w:p>
    <w:p w14:paraId="156A3F4F" w14:textId="77777777" w:rsidR="005721BC" w:rsidRPr="00713BCD" w:rsidRDefault="005721BC">
      <w:pPr>
        <w:rPr>
          <w:sz w:val="23"/>
          <w:u w:val="single"/>
        </w:rPr>
      </w:pPr>
      <w:bookmarkStart w:id="861" w:name="_Toc393735615"/>
      <w:r w:rsidRPr="00713BCD">
        <w:rPr>
          <w:b/>
          <w:sz w:val="27"/>
          <w:u w:val="single"/>
        </w:rPr>
        <w:t>Expositional (Teaching) Value (25%)</w:t>
      </w:r>
      <w:bookmarkEnd w:id="861"/>
    </w:p>
    <w:p w14:paraId="280B7C63" w14:textId="77777777" w:rsidR="005721BC" w:rsidRPr="00713BCD" w:rsidRDefault="005721BC">
      <w:pPr>
        <w:rPr>
          <w:sz w:val="23"/>
        </w:rPr>
      </w:pPr>
    </w:p>
    <w:p w14:paraId="5BAFAEC4" w14:textId="77777777" w:rsidR="005721BC" w:rsidRPr="00713BCD" w:rsidRDefault="005721BC">
      <w:pPr>
        <w:rPr>
          <w:sz w:val="23"/>
        </w:rPr>
      </w:pPr>
      <w:bookmarkStart w:id="862" w:name="_Toc393735616"/>
      <w:r w:rsidRPr="00713BCD">
        <w:rPr>
          <w:sz w:val="23"/>
        </w:rPr>
        <w:t>True to the text of Scripture (interpretation)</w:t>
      </w:r>
      <w:r w:rsidRPr="00713BCD">
        <w:rPr>
          <w:sz w:val="23"/>
        </w:rPr>
        <w:tab/>
      </w:r>
      <w:r w:rsidR="00B2216D">
        <w:rPr>
          <w:outline/>
          <w:noProof/>
          <w:sz w:val="23"/>
        </w:rPr>
        <w:pict w14:anchorId="5E0B6B1B">
          <v:shape id="_x0000_i1084" type="#_x0000_t75" alt="" style="width:10.3pt;height:9.15pt;mso-width-percent:0;mso-height-percent:0;mso-width-percent:0;mso-height-percent:0" fillcolor="window">
            <v:imagedata r:id="rId157" o:title=""/>
          </v:shape>
        </w:pict>
      </w:r>
      <w:r w:rsidRPr="00713BCD">
        <w:rPr>
          <w:outline/>
          <w:sz w:val="23"/>
        </w:rPr>
        <w:fldChar w:fldCharType="begin">
          <w:ffData>
            <w:name w:val="Check6"/>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7"/>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7CE9DB43">
          <v:shape id="_x0000_i1083" type="#_x0000_t75" alt="" style="width:10.3pt;height:9.15pt;mso-width-percent:0;mso-height-percent:0;mso-width-percent:0;mso-height-percent:0" fillcolor="window">
            <v:imagedata r:id="rId157" o:title=""/>
          </v:shape>
        </w:pict>
      </w:r>
      <w:r w:rsidRPr="00713BCD">
        <w:rPr>
          <w:outline/>
          <w:sz w:val="23"/>
        </w:rPr>
        <w:tab/>
      </w:r>
      <w:r w:rsidRPr="00713BCD">
        <w:rPr>
          <w:outline/>
          <w:sz w:val="23"/>
        </w:rPr>
        <w:fldChar w:fldCharType="begin">
          <w:ffData>
            <w:name w:val="Check9"/>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00B2216D">
        <w:rPr>
          <w:outline/>
          <w:noProof/>
          <w:sz w:val="23"/>
        </w:rPr>
        <w:pict w14:anchorId="0B17E3F7">
          <v:shape id="_x0000_i1082" type="#_x0000_t75" alt="" style="width:10.3pt;height:9.15pt;mso-width-percent:0;mso-height-percent:0;mso-width-percent:0;mso-height-percent:0" fillcolor="window">
            <v:imagedata r:id="rId157" o:title=""/>
          </v:shape>
        </w:pict>
      </w:r>
      <w:r w:rsidRPr="00713BCD">
        <w:rPr>
          <w:outline/>
          <w:sz w:val="23"/>
        </w:rPr>
        <w:fldChar w:fldCharType="begin">
          <w:ffData>
            <w:name w:val="Check10"/>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11"/>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3D4EB418">
          <v:shape id="_x0000_i1081" type="#_x0000_t75" alt="" style="width:10.3pt;height:9.15pt;mso-width-percent:0;mso-height-percent:0;mso-width-percent:0;mso-height-percent:0" fillcolor="window">
            <v:imagedata r:id="rId157" o:title=""/>
          </v:shape>
        </w:pict>
      </w:r>
      <w:bookmarkEnd w:id="862"/>
    </w:p>
    <w:p w14:paraId="7DD07602" w14:textId="77777777" w:rsidR="005721BC" w:rsidRPr="00713BCD" w:rsidRDefault="005721BC">
      <w:pPr>
        <w:rPr>
          <w:sz w:val="23"/>
        </w:rPr>
      </w:pPr>
      <w:bookmarkStart w:id="863" w:name="_Toc393735617"/>
      <w:r w:rsidRPr="00713BCD">
        <w:rPr>
          <w:sz w:val="23"/>
        </w:rPr>
        <w:t xml:space="preserve">Reflects intent of original author (history) </w:t>
      </w:r>
      <w:r w:rsidRPr="00713BCD">
        <w:rPr>
          <w:sz w:val="23"/>
        </w:rPr>
        <w:tab/>
      </w:r>
      <w:r w:rsidR="00B2216D">
        <w:rPr>
          <w:outline/>
          <w:noProof/>
          <w:sz w:val="23"/>
        </w:rPr>
        <w:pict w14:anchorId="5AD19184">
          <v:shape id="_x0000_i1080" type="#_x0000_t75" alt="" style="width:10.3pt;height:9.15pt;mso-width-percent:0;mso-height-percent:0;mso-width-percent:0;mso-height-percent:0" fillcolor="window">
            <v:imagedata r:id="rId157" o:title=""/>
          </v:shape>
        </w:pict>
      </w:r>
      <w:r w:rsidRPr="00713BCD">
        <w:rPr>
          <w:outline/>
          <w:sz w:val="23"/>
        </w:rPr>
        <w:fldChar w:fldCharType="begin">
          <w:ffData>
            <w:name w:val="Check6"/>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7"/>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010C53DF">
          <v:shape id="_x0000_i1079" type="#_x0000_t75" alt="" style="width:10.3pt;height:9.15pt;mso-width-percent:0;mso-height-percent:0;mso-width-percent:0;mso-height-percent:0" fillcolor="window">
            <v:imagedata r:id="rId157" o:title=""/>
          </v:shape>
        </w:pict>
      </w:r>
      <w:r w:rsidRPr="00713BCD">
        <w:rPr>
          <w:outline/>
          <w:sz w:val="23"/>
        </w:rPr>
        <w:tab/>
      </w:r>
      <w:r w:rsidRPr="00713BCD">
        <w:rPr>
          <w:outline/>
          <w:sz w:val="23"/>
        </w:rPr>
        <w:fldChar w:fldCharType="begin">
          <w:ffData>
            <w:name w:val="Check9"/>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00B2216D">
        <w:rPr>
          <w:outline/>
          <w:noProof/>
          <w:sz w:val="23"/>
        </w:rPr>
        <w:pict w14:anchorId="55FD3D98">
          <v:shape id="_x0000_i1078" type="#_x0000_t75" alt="" style="width:10.3pt;height:9.15pt;mso-width-percent:0;mso-height-percent:0;mso-width-percent:0;mso-height-percent:0" fillcolor="window">
            <v:imagedata r:id="rId157" o:title=""/>
          </v:shape>
        </w:pict>
      </w:r>
      <w:r w:rsidRPr="00713BCD">
        <w:rPr>
          <w:outline/>
          <w:sz w:val="23"/>
        </w:rPr>
        <w:fldChar w:fldCharType="begin">
          <w:ffData>
            <w:name w:val="Check10"/>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11"/>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49E8101E">
          <v:shape id="_x0000_i1077" type="#_x0000_t75" alt="" style="width:10.3pt;height:9.15pt;mso-width-percent:0;mso-height-percent:0;mso-width-percent:0;mso-height-percent:0" fillcolor="window">
            <v:imagedata r:id="rId157" o:title=""/>
          </v:shape>
        </w:pict>
      </w:r>
      <w:bookmarkEnd w:id="863"/>
    </w:p>
    <w:p w14:paraId="414C1EA4" w14:textId="77777777" w:rsidR="005721BC" w:rsidRPr="00713BCD" w:rsidRDefault="005721BC">
      <w:pPr>
        <w:rPr>
          <w:sz w:val="23"/>
        </w:rPr>
      </w:pPr>
      <w:bookmarkStart w:id="864" w:name="_Toc393735618"/>
      <w:r w:rsidRPr="00713BCD">
        <w:rPr>
          <w:sz w:val="23"/>
        </w:rPr>
        <w:t xml:space="preserve">Exposes and solves controversial texts  </w:t>
      </w:r>
      <w:r w:rsidRPr="00713BCD">
        <w:rPr>
          <w:sz w:val="23"/>
        </w:rPr>
        <w:tab/>
      </w:r>
      <w:r w:rsidR="00B2216D">
        <w:rPr>
          <w:outline/>
          <w:noProof/>
          <w:sz w:val="23"/>
        </w:rPr>
        <w:pict w14:anchorId="74A6CC08">
          <v:shape id="_x0000_i1076" type="#_x0000_t75" alt="" style="width:10.3pt;height:9.15pt;mso-width-percent:0;mso-height-percent:0;mso-width-percent:0;mso-height-percent:0" fillcolor="window">
            <v:imagedata r:id="rId157" o:title=""/>
          </v:shape>
        </w:pict>
      </w:r>
      <w:r w:rsidRPr="00713BCD">
        <w:rPr>
          <w:outline/>
          <w:sz w:val="23"/>
        </w:rPr>
        <w:fldChar w:fldCharType="begin">
          <w:ffData>
            <w:name w:val="Check6"/>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7"/>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7B1E6ED5">
          <v:shape id="_x0000_i1075" type="#_x0000_t75" alt="" style="width:10.3pt;height:9.15pt;mso-width-percent:0;mso-height-percent:0;mso-width-percent:0;mso-height-percent:0" fillcolor="window">
            <v:imagedata r:id="rId157" o:title=""/>
          </v:shape>
        </w:pict>
      </w:r>
      <w:r w:rsidRPr="00713BCD">
        <w:rPr>
          <w:outline/>
          <w:sz w:val="23"/>
        </w:rPr>
        <w:tab/>
      </w:r>
      <w:r w:rsidRPr="00713BCD">
        <w:rPr>
          <w:outline/>
          <w:sz w:val="23"/>
        </w:rPr>
        <w:fldChar w:fldCharType="begin">
          <w:ffData>
            <w:name w:val="Check9"/>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00B2216D">
        <w:rPr>
          <w:outline/>
          <w:noProof/>
          <w:sz w:val="23"/>
        </w:rPr>
        <w:pict w14:anchorId="41B295C6">
          <v:shape id="_x0000_i1074" type="#_x0000_t75" alt="" style="width:10.3pt;height:9.15pt;mso-width-percent:0;mso-height-percent:0;mso-width-percent:0;mso-height-percent:0" fillcolor="window">
            <v:imagedata r:id="rId157" o:title=""/>
          </v:shape>
        </w:pict>
      </w:r>
      <w:r w:rsidRPr="00713BCD">
        <w:rPr>
          <w:outline/>
          <w:sz w:val="23"/>
        </w:rPr>
        <w:fldChar w:fldCharType="begin">
          <w:ffData>
            <w:name w:val="Check10"/>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11"/>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1FA70B06">
          <v:shape id="_x0000_i1073" type="#_x0000_t75" alt="" style="width:10.3pt;height:9.15pt;mso-width-percent:0;mso-height-percent:0;mso-width-percent:0;mso-height-percent:0" fillcolor="window">
            <v:imagedata r:id="rId157" o:title=""/>
          </v:shape>
        </w:pict>
      </w:r>
      <w:bookmarkEnd w:id="864"/>
    </w:p>
    <w:p w14:paraId="2040536B" w14:textId="77777777" w:rsidR="005721BC" w:rsidRPr="00713BCD" w:rsidRDefault="005721BC">
      <w:pPr>
        <w:rPr>
          <w:sz w:val="23"/>
        </w:rPr>
      </w:pPr>
      <w:bookmarkStart w:id="865" w:name="_Toc393735619"/>
      <w:r w:rsidRPr="00713BCD">
        <w:rPr>
          <w:sz w:val="23"/>
        </w:rPr>
        <w:t xml:space="preserve">Exposure to Scripture (quantity) </w:t>
      </w:r>
      <w:r w:rsidRPr="00713BCD">
        <w:rPr>
          <w:sz w:val="23"/>
        </w:rPr>
        <w:tab/>
      </w:r>
      <w:r w:rsidR="00B2216D">
        <w:rPr>
          <w:outline/>
          <w:noProof/>
          <w:sz w:val="23"/>
        </w:rPr>
        <w:pict w14:anchorId="337EB2E6">
          <v:shape id="_x0000_i1072" type="#_x0000_t75" alt="" style="width:10.3pt;height:9.15pt;mso-width-percent:0;mso-height-percent:0;mso-width-percent:0;mso-height-percent:0" fillcolor="window">
            <v:imagedata r:id="rId157" o:title=""/>
          </v:shape>
        </w:pict>
      </w:r>
      <w:r w:rsidRPr="00713BCD">
        <w:rPr>
          <w:outline/>
          <w:sz w:val="23"/>
        </w:rPr>
        <w:fldChar w:fldCharType="begin">
          <w:ffData>
            <w:name w:val="Check6"/>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7"/>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48FED459">
          <v:shape id="_x0000_i1071" type="#_x0000_t75" alt="" style="width:10.3pt;height:9.15pt;mso-width-percent:0;mso-height-percent:0;mso-width-percent:0;mso-height-percent:0" fillcolor="window">
            <v:imagedata r:id="rId157" o:title=""/>
          </v:shape>
        </w:pict>
      </w:r>
      <w:r w:rsidRPr="00713BCD">
        <w:rPr>
          <w:outline/>
          <w:sz w:val="23"/>
        </w:rPr>
        <w:tab/>
      </w:r>
      <w:r w:rsidRPr="00713BCD">
        <w:rPr>
          <w:outline/>
          <w:sz w:val="23"/>
        </w:rPr>
        <w:fldChar w:fldCharType="begin">
          <w:ffData>
            <w:name w:val="Check9"/>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00B2216D">
        <w:rPr>
          <w:outline/>
          <w:noProof/>
          <w:sz w:val="23"/>
        </w:rPr>
        <w:pict w14:anchorId="3C0D54A6">
          <v:shape id="_x0000_i1070" type="#_x0000_t75" alt="" style="width:10.3pt;height:9.15pt;mso-width-percent:0;mso-height-percent:0;mso-width-percent:0;mso-height-percent:0" fillcolor="window">
            <v:imagedata r:id="rId157" o:title=""/>
          </v:shape>
        </w:pict>
      </w:r>
      <w:r w:rsidRPr="00713BCD">
        <w:rPr>
          <w:outline/>
          <w:sz w:val="23"/>
        </w:rPr>
        <w:fldChar w:fldCharType="begin">
          <w:ffData>
            <w:name w:val="Check10"/>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11"/>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69985A8F">
          <v:shape id="_x0000_i1069" type="#_x0000_t75" alt="" style="width:10.3pt;height:9.15pt;mso-width-percent:0;mso-height-percent:0;mso-width-percent:0;mso-height-percent:0" fillcolor="window">
            <v:imagedata r:id="rId157" o:title=""/>
          </v:shape>
        </w:pict>
      </w:r>
      <w:bookmarkEnd w:id="865"/>
    </w:p>
    <w:p w14:paraId="5ECD018B" w14:textId="77777777" w:rsidR="005721BC" w:rsidRPr="00713BCD" w:rsidRDefault="005721BC">
      <w:pPr>
        <w:rPr>
          <w:sz w:val="23"/>
        </w:rPr>
      </w:pPr>
      <w:bookmarkStart w:id="866" w:name="_Toc393735620"/>
      <w:r w:rsidRPr="00713BCD">
        <w:rPr>
          <w:sz w:val="23"/>
        </w:rPr>
        <w:t xml:space="preserve">Applies text to life (relevant exposition) </w:t>
      </w:r>
      <w:r w:rsidRPr="00713BCD">
        <w:rPr>
          <w:sz w:val="23"/>
        </w:rPr>
        <w:tab/>
      </w:r>
      <w:r w:rsidR="00B2216D">
        <w:rPr>
          <w:outline/>
          <w:noProof/>
          <w:sz w:val="23"/>
        </w:rPr>
        <w:pict w14:anchorId="00B58214">
          <v:shape id="_x0000_i1068" type="#_x0000_t75" alt="" style="width:10.3pt;height:9.15pt;mso-width-percent:0;mso-height-percent:0;mso-width-percent:0;mso-height-percent:0" fillcolor="window">
            <v:imagedata r:id="rId157" o:title=""/>
          </v:shape>
        </w:pict>
      </w:r>
      <w:r w:rsidRPr="00713BCD">
        <w:rPr>
          <w:outline/>
          <w:sz w:val="23"/>
        </w:rPr>
        <w:fldChar w:fldCharType="begin">
          <w:ffData>
            <w:name w:val="Check6"/>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7"/>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0BEAD2A5">
          <v:shape id="_x0000_i1067" type="#_x0000_t75" alt="" style="width:10.3pt;height:9.15pt;mso-width-percent:0;mso-height-percent:0;mso-width-percent:0;mso-height-percent:0" fillcolor="window">
            <v:imagedata r:id="rId157" o:title=""/>
          </v:shape>
        </w:pict>
      </w:r>
      <w:r w:rsidRPr="00713BCD">
        <w:rPr>
          <w:outline/>
          <w:sz w:val="23"/>
        </w:rPr>
        <w:tab/>
      </w:r>
      <w:r w:rsidRPr="00713BCD">
        <w:rPr>
          <w:outline/>
          <w:sz w:val="23"/>
        </w:rPr>
        <w:fldChar w:fldCharType="begin">
          <w:ffData>
            <w:name w:val="Check9"/>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00B2216D">
        <w:rPr>
          <w:outline/>
          <w:noProof/>
          <w:sz w:val="23"/>
        </w:rPr>
        <w:pict w14:anchorId="0FFC1E47">
          <v:shape id="_x0000_i1066" type="#_x0000_t75" alt="" style="width:10.3pt;height:9.15pt;mso-width-percent:0;mso-height-percent:0;mso-width-percent:0;mso-height-percent:0" fillcolor="window">
            <v:imagedata r:id="rId157" o:title=""/>
          </v:shape>
        </w:pict>
      </w:r>
      <w:r w:rsidRPr="00713BCD">
        <w:rPr>
          <w:outline/>
          <w:sz w:val="23"/>
        </w:rPr>
        <w:fldChar w:fldCharType="begin">
          <w:ffData>
            <w:name w:val="Check10"/>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11"/>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76715D6F">
          <v:shape id="_x0000_i1065" type="#_x0000_t75" alt="" style="width:10.3pt;height:9.15pt;mso-width-percent:0;mso-height-percent:0;mso-width-percent:0;mso-height-percent:0" fillcolor="window">
            <v:imagedata r:id="rId157" o:title=""/>
          </v:shape>
        </w:pict>
      </w:r>
      <w:bookmarkEnd w:id="866"/>
    </w:p>
    <w:p w14:paraId="79C10AE2" w14:textId="77777777" w:rsidR="005721BC" w:rsidRPr="00713BCD" w:rsidRDefault="005721BC">
      <w:pPr>
        <w:rPr>
          <w:sz w:val="23"/>
        </w:rPr>
      </w:pPr>
    </w:p>
    <w:p w14:paraId="7DCB74B0" w14:textId="77777777" w:rsidR="005721BC" w:rsidRPr="00713BCD" w:rsidRDefault="005721BC">
      <w:pPr>
        <w:rPr>
          <w:sz w:val="23"/>
        </w:rPr>
      </w:pPr>
      <w:bookmarkStart w:id="867" w:name="_Toc393735621"/>
      <w:r w:rsidRPr="00713BCD">
        <w:rPr>
          <w:sz w:val="23"/>
        </w:rPr>
        <w:t>Expositional Grade _____</w:t>
      </w:r>
      <w:bookmarkEnd w:id="867"/>
    </w:p>
    <w:p w14:paraId="0148760F" w14:textId="77777777" w:rsidR="005721BC" w:rsidRPr="00713BCD" w:rsidRDefault="005721BC">
      <w:pPr>
        <w:rPr>
          <w:sz w:val="23"/>
          <w:u w:val="single"/>
        </w:rPr>
      </w:pPr>
    </w:p>
    <w:p w14:paraId="53E5C323" w14:textId="77777777" w:rsidR="005721BC" w:rsidRPr="00713BCD" w:rsidRDefault="005721BC">
      <w:pPr>
        <w:rPr>
          <w:sz w:val="23"/>
          <w:u w:val="single"/>
        </w:rPr>
      </w:pPr>
    </w:p>
    <w:p w14:paraId="307BFD91" w14:textId="77777777" w:rsidR="005721BC" w:rsidRPr="00713BCD" w:rsidRDefault="005721BC">
      <w:pPr>
        <w:rPr>
          <w:sz w:val="23"/>
        </w:rPr>
      </w:pPr>
      <w:bookmarkStart w:id="868" w:name="_Toc393735622"/>
      <w:r w:rsidRPr="00713BCD">
        <w:rPr>
          <w:b/>
          <w:sz w:val="27"/>
          <w:u w:val="single"/>
        </w:rPr>
        <w:t>Teamwork (25%)</w:t>
      </w:r>
      <w:bookmarkEnd w:id="868"/>
    </w:p>
    <w:p w14:paraId="1FBB7F8A" w14:textId="77777777" w:rsidR="005721BC" w:rsidRPr="00713BCD" w:rsidRDefault="005721BC">
      <w:pPr>
        <w:rPr>
          <w:sz w:val="23"/>
        </w:rPr>
      </w:pPr>
    </w:p>
    <w:p w14:paraId="77189F21" w14:textId="77777777" w:rsidR="005721BC" w:rsidRPr="00713BCD" w:rsidRDefault="005721BC">
      <w:pPr>
        <w:rPr>
          <w:sz w:val="23"/>
        </w:rPr>
      </w:pPr>
      <w:bookmarkStart w:id="869" w:name="_Toc393735623"/>
      <w:r w:rsidRPr="00713BCD">
        <w:rPr>
          <w:sz w:val="23"/>
        </w:rPr>
        <w:t>Appeared to involve the whole group</w:t>
      </w:r>
      <w:r w:rsidRPr="00713BCD">
        <w:rPr>
          <w:sz w:val="23"/>
        </w:rPr>
        <w:tab/>
      </w:r>
      <w:r w:rsidR="00B2216D">
        <w:rPr>
          <w:outline/>
          <w:noProof/>
          <w:sz w:val="23"/>
        </w:rPr>
        <w:pict w14:anchorId="1B3F513A">
          <v:shape id="_x0000_i1064" type="#_x0000_t75" alt="" style="width:10.3pt;height:9.15pt;mso-width-percent:0;mso-height-percent:0;mso-width-percent:0;mso-height-percent:0" fillcolor="window">
            <v:imagedata r:id="rId157" o:title=""/>
          </v:shape>
        </w:pict>
      </w:r>
      <w:r w:rsidRPr="00713BCD">
        <w:rPr>
          <w:outline/>
          <w:sz w:val="23"/>
        </w:rPr>
        <w:fldChar w:fldCharType="begin">
          <w:ffData>
            <w:name w:val="Check6"/>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7"/>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022DE3A9">
          <v:shape id="_x0000_i1063" type="#_x0000_t75" alt="" style="width:10.3pt;height:9.15pt;mso-width-percent:0;mso-height-percent:0;mso-width-percent:0;mso-height-percent:0" fillcolor="window">
            <v:imagedata r:id="rId157" o:title=""/>
          </v:shape>
        </w:pict>
      </w:r>
      <w:r w:rsidRPr="00713BCD">
        <w:rPr>
          <w:outline/>
          <w:sz w:val="23"/>
        </w:rPr>
        <w:tab/>
      </w:r>
      <w:r w:rsidRPr="00713BCD">
        <w:rPr>
          <w:outline/>
          <w:sz w:val="23"/>
        </w:rPr>
        <w:fldChar w:fldCharType="begin">
          <w:ffData>
            <w:name w:val="Check9"/>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00B2216D">
        <w:rPr>
          <w:outline/>
          <w:noProof/>
          <w:sz w:val="23"/>
        </w:rPr>
        <w:pict w14:anchorId="1DBB2792">
          <v:shape id="_x0000_i1062" type="#_x0000_t75" alt="" style="width:10.3pt;height:9.15pt;mso-width-percent:0;mso-height-percent:0;mso-width-percent:0;mso-height-percent:0" fillcolor="window">
            <v:imagedata r:id="rId157" o:title=""/>
          </v:shape>
        </w:pict>
      </w:r>
      <w:r w:rsidRPr="00713BCD">
        <w:rPr>
          <w:outline/>
          <w:sz w:val="23"/>
        </w:rPr>
        <w:fldChar w:fldCharType="begin">
          <w:ffData>
            <w:name w:val="Check10"/>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11"/>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62B76819">
          <v:shape id="_x0000_i1061" type="#_x0000_t75" alt="" style="width:10.3pt;height:9.15pt;mso-width-percent:0;mso-height-percent:0;mso-width-percent:0;mso-height-percent:0" fillcolor="window">
            <v:imagedata r:id="rId157" o:title=""/>
          </v:shape>
        </w:pict>
      </w:r>
      <w:bookmarkEnd w:id="869"/>
    </w:p>
    <w:p w14:paraId="069DB891" w14:textId="77777777" w:rsidR="005721BC" w:rsidRPr="00713BCD" w:rsidRDefault="005721BC">
      <w:pPr>
        <w:rPr>
          <w:sz w:val="23"/>
        </w:rPr>
      </w:pPr>
      <w:bookmarkStart w:id="870" w:name="_Toc393735624"/>
      <w:r w:rsidRPr="00713BCD">
        <w:rPr>
          <w:sz w:val="23"/>
        </w:rPr>
        <w:t>Coordination between parts of the project</w:t>
      </w:r>
      <w:r w:rsidRPr="00713BCD">
        <w:rPr>
          <w:sz w:val="23"/>
        </w:rPr>
        <w:tab/>
      </w:r>
      <w:r w:rsidR="00B2216D">
        <w:rPr>
          <w:outline/>
          <w:noProof/>
          <w:sz w:val="23"/>
        </w:rPr>
        <w:pict w14:anchorId="1BE7324B">
          <v:shape id="_x0000_i1060" type="#_x0000_t75" alt="" style="width:10.3pt;height:9.15pt;mso-width-percent:0;mso-height-percent:0;mso-width-percent:0;mso-height-percent:0" fillcolor="window">
            <v:imagedata r:id="rId157" o:title=""/>
          </v:shape>
        </w:pict>
      </w:r>
      <w:r w:rsidRPr="00713BCD">
        <w:rPr>
          <w:outline/>
          <w:sz w:val="23"/>
        </w:rPr>
        <w:fldChar w:fldCharType="begin">
          <w:ffData>
            <w:name w:val="Check6"/>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7"/>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5C0EBB23">
          <v:shape id="_x0000_i1059" type="#_x0000_t75" alt="" style="width:10.3pt;height:9.15pt;mso-width-percent:0;mso-height-percent:0;mso-width-percent:0;mso-height-percent:0" fillcolor="window">
            <v:imagedata r:id="rId157" o:title=""/>
          </v:shape>
        </w:pict>
      </w:r>
      <w:r w:rsidRPr="00713BCD">
        <w:rPr>
          <w:outline/>
          <w:sz w:val="23"/>
        </w:rPr>
        <w:tab/>
      </w:r>
      <w:r w:rsidRPr="00713BCD">
        <w:rPr>
          <w:outline/>
          <w:sz w:val="23"/>
        </w:rPr>
        <w:fldChar w:fldCharType="begin">
          <w:ffData>
            <w:name w:val="Check9"/>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00B2216D">
        <w:rPr>
          <w:outline/>
          <w:noProof/>
          <w:sz w:val="23"/>
        </w:rPr>
        <w:pict w14:anchorId="78F9BC20">
          <v:shape id="_x0000_i1058" type="#_x0000_t75" alt="" style="width:10.3pt;height:9.15pt;mso-width-percent:0;mso-height-percent:0;mso-width-percent:0;mso-height-percent:0" fillcolor="window">
            <v:imagedata r:id="rId157" o:title=""/>
          </v:shape>
        </w:pict>
      </w:r>
      <w:r w:rsidRPr="00713BCD">
        <w:rPr>
          <w:outline/>
          <w:sz w:val="23"/>
        </w:rPr>
        <w:fldChar w:fldCharType="begin">
          <w:ffData>
            <w:name w:val="Check10"/>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11"/>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78EC7CC1">
          <v:shape id="_x0000_i1057" type="#_x0000_t75" alt="" style="width:10.3pt;height:9.15pt;mso-width-percent:0;mso-height-percent:0;mso-width-percent:0;mso-height-percent:0" fillcolor="window">
            <v:imagedata r:id="rId157" o:title=""/>
          </v:shape>
        </w:pict>
      </w:r>
      <w:bookmarkEnd w:id="870"/>
    </w:p>
    <w:p w14:paraId="6BBE44A7" w14:textId="77777777" w:rsidR="005721BC" w:rsidRPr="00713BCD" w:rsidRDefault="005721BC">
      <w:pPr>
        <w:rPr>
          <w:sz w:val="23"/>
        </w:rPr>
      </w:pPr>
      <w:bookmarkStart w:id="871" w:name="_Toc393735625"/>
      <w:r w:rsidRPr="00713BCD">
        <w:rPr>
          <w:sz w:val="23"/>
        </w:rPr>
        <w:t xml:space="preserve">Depth (for a group project of 20% of final grade) </w:t>
      </w:r>
      <w:r w:rsidRPr="00713BCD">
        <w:rPr>
          <w:sz w:val="23"/>
        </w:rPr>
        <w:tab/>
      </w:r>
      <w:r w:rsidR="00B2216D">
        <w:rPr>
          <w:outline/>
          <w:noProof/>
          <w:sz w:val="23"/>
        </w:rPr>
        <w:pict w14:anchorId="6916A815">
          <v:shape id="_x0000_i1056" type="#_x0000_t75" alt="" style="width:10.3pt;height:9.15pt;mso-width-percent:0;mso-height-percent:0;mso-width-percent:0;mso-height-percent:0" fillcolor="window">
            <v:imagedata r:id="rId157" o:title=""/>
          </v:shape>
        </w:pict>
      </w:r>
      <w:r w:rsidRPr="00713BCD">
        <w:rPr>
          <w:outline/>
          <w:sz w:val="23"/>
        </w:rPr>
        <w:fldChar w:fldCharType="begin">
          <w:ffData>
            <w:name w:val="Check6"/>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7"/>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70234C28">
          <v:shape id="_x0000_i1055" type="#_x0000_t75" alt="" style="width:10.3pt;height:9.15pt;mso-width-percent:0;mso-height-percent:0;mso-width-percent:0;mso-height-percent:0" fillcolor="window">
            <v:imagedata r:id="rId157" o:title=""/>
          </v:shape>
        </w:pict>
      </w:r>
      <w:r w:rsidRPr="00713BCD">
        <w:rPr>
          <w:outline/>
          <w:sz w:val="23"/>
        </w:rPr>
        <w:tab/>
      </w:r>
      <w:r w:rsidRPr="00713BCD">
        <w:rPr>
          <w:outline/>
          <w:sz w:val="23"/>
        </w:rPr>
        <w:fldChar w:fldCharType="begin">
          <w:ffData>
            <w:name w:val="Check9"/>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00B2216D">
        <w:rPr>
          <w:outline/>
          <w:noProof/>
          <w:sz w:val="23"/>
        </w:rPr>
        <w:pict w14:anchorId="2EAA49DA">
          <v:shape id="_x0000_i1054" type="#_x0000_t75" alt="" style="width:10.3pt;height:9.15pt;mso-width-percent:0;mso-height-percent:0;mso-width-percent:0;mso-height-percent:0" fillcolor="window">
            <v:imagedata r:id="rId157" o:title=""/>
          </v:shape>
        </w:pict>
      </w:r>
      <w:r w:rsidRPr="00713BCD">
        <w:rPr>
          <w:outline/>
          <w:sz w:val="23"/>
        </w:rPr>
        <w:fldChar w:fldCharType="begin">
          <w:ffData>
            <w:name w:val="Check10"/>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11"/>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072CC4AE">
          <v:shape id="_x0000_i1053" type="#_x0000_t75" alt="" style="width:10.3pt;height:9.15pt;mso-width-percent:0;mso-height-percent:0;mso-width-percent:0;mso-height-percent:0" fillcolor="window">
            <v:imagedata r:id="rId157" o:title=""/>
          </v:shape>
        </w:pict>
      </w:r>
      <w:bookmarkEnd w:id="871"/>
    </w:p>
    <w:p w14:paraId="7D5C9A6C" w14:textId="77777777" w:rsidR="005721BC" w:rsidRPr="00713BCD" w:rsidRDefault="005721BC">
      <w:pPr>
        <w:rPr>
          <w:sz w:val="23"/>
        </w:rPr>
      </w:pPr>
      <w:bookmarkStart w:id="872" w:name="_Toc393735626"/>
      <w:r w:rsidRPr="00713BCD">
        <w:rPr>
          <w:sz w:val="23"/>
        </w:rPr>
        <w:t>Copies of project distributed to class members</w:t>
      </w:r>
      <w:r w:rsidRPr="00713BCD">
        <w:rPr>
          <w:sz w:val="23"/>
        </w:rPr>
        <w:tab/>
      </w:r>
      <w:r w:rsidR="00B2216D">
        <w:rPr>
          <w:outline/>
          <w:noProof/>
          <w:sz w:val="23"/>
        </w:rPr>
        <w:pict w14:anchorId="6E332E35">
          <v:shape id="_x0000_i1052" type="#_x0000_t75" alt="" style="width:10.3pt;height:9.15pt;mso-width-percent:0;mso-height-percent:0;mso-width-percent:0;mso-height-percent:0" fillcolor="window">
            <v:imagedata r:id="rId157" o:title=""/>
          </v:shape>
        </w:pict>
      </w:r>
      <w:r w:rsidRPr="00713BCD">
        <w:rPr>
          <w:outline/>
          <w:sz w:val="23"/>
        </w:rPr>
        <w:fldChar w:fldCharType="begin">
          <w:ffData>
            <w:name w:val="Check6"/>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7"/>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31C29A9D">
          <v:shape id="_x0000_i1051" type="#_x0000_t75" alt="" style="width:10.3pt;height:9.15pt;mso-width-percent:0;mso-height-percent:0;mso-width-percent:0;mso-height-percent:0" fillcolor="window">
            <v:imagedata r:id="rId157" o:title=""/>
          </v:shape>
        </w:pict>
      </w:r>
      <w:r w:rsidRPr="00713BCD">
        <w:rPr>
          <w:outline/>
          <w:sz w:val="23"/>
        </w:rPr>
        <w:tab/>
      </w:r>
      <w:r w:rsidRPr="00713BCD">
        <w:rPr>
          <w:outline/>
          <w:sz w:val="23"/>
        </w:rPr>
        <w:fldChar w:fldCharType="begin">
          <w:ffData>
            <w:name w:val="Check9"/>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00B2216D">
        <w:rPr>
          <w:outline/>
          <w:noProof/>
          <w:sz w:val="23"/>
        </w:rPr>
        <w:pict w14:anchorId="355AD3A2">
          <v:shape id="_x0000_i1050" type="#_x0000_t75" alt="" style="width:10.3pt;height:9.15pt;mso-width-percent:0;mso-height-percent:0;mso-width-percent:0;mso-height-percent:0" fillcolor="window">
            <v:imagedata r:id="rId157" o:title=""/>
          </v:shape>
        </w:pict>
      </w:r>
      <w:r w:rsidRPr="00713BCD">
        <w:rPr>
          <w:outline/>
          <w:sz w:val="23"/>
        </w:rPr>
        <w:fldChar w:fldCharType="begin">
          <w:ffData>
            <w:name w:val="Check10"/>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11"/>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7EA57BEE">
          <v:shape id="_x0000_i1049" type="#_x0000_t75" alt="" style="width:10.3pt;height:9.15pt;mso-width-percent:0;mso-height-percent:0;mso-width-percent:0;mso-height-percent:0" fillcolor="window">
            <v:imagedata r:id="rId157" o:title=""/>
          </v:shape>
        </w:pict>
      </w:r>
      <w:bookmarkEnd w:id="872"/>
    </w:p>
    <w:p w14:paraId="649D26AE" w14:textId="77777777" w:rsidR="005721BC" w:rsidRPr="00713BCD" w:rsidRDefault="005721BC">
      <w:pPr>
        <w:rPr>
          <w:sz w:val="23"/>
        </w:rPr>
      </w:pPr>
      <w:bookmarkStart w:id="873" w:name="_Toc393735627"/>
      <w:r w:rsidRPr="00713BCD">
        <w:rPr>
          <w:sz w:val="23"/>
        </w:rPr>
        <w:t>Use of time (not too long or too short)</w:t>
      </w:r>
      <w:r w:rsidRPr="00713BCD">
        <w:rPr>
          <w:sz w:val="23"/>
        </w:rPr>
        <w:tab/>
      </w:r>
      <w:r w:rsidR="00B2216D">
        <w:rPr>
          <w:outline/>
          <w:noProof/>
          <w:sz w:val="23"/>
        </w:rPr>
        <w:pict w14:anchorId="5EE35256">
          <v:shape id="_x0000_i1048" type="#_x0000_t75" alt="" style="width:10.3pt;height:9.15pt;mso-width-percent:0;mso-height-percent:0;mso-width-percent:0;mso-height-percent:0" fillcolor="window">
            <v:imagedata r:id="rId157" o:title=""/>
          </v:shape>
        </w:pict>
      </w:r>
      <w:r w:rsidRPr="00713BCD">
        <w:rPr>
          <w:outline/>
          <w:sz w:val="23"/>
        </w:rPr>
        <w:fldChar w:fldCharType="begin">
          <w:ffData>
            <w:name w:val="Check6"/>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7"/>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650511AD">
          <v:shape id="_x0000_i1047" type="#_x0000_t75" alt="" style="width:10.3pt;height:9.15pt;mso-width-percent:0;mso-height-percent:0;mso-width-percent:0;mso-height-percent:0" fillcolor="window">
            <v:imagedata r:id="rId157" o:title=""/>
          </v:shape>
        </w:pict>
      </w:r>
      <w:r w:rsidRPr="00713BCD">
        <w:rPr>
          <w:outline/>
          <w:sz w:val="23"/>
        </w:rPr>
        <w:tab/>
      </w:r>
      <w:r w:rsidRPr="00713BCD">
        <w:rPr>
          <w:outline/>
          <w:sz w:val="23"/>
        </w:rPr>
        <w:fldChar w:fldCharType="begin">
          <w:ffData>
            <w:name w:val="Check9"/>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00B2216D">
        <w:rPr>
          <w:outline/>
          <w:noProof/>
          <w:sz w:val="23"/>
        </w:rPr>
        <w:pict w14:anchorId="07D55DC0">
          <v:shape id="_x0000_i1046" type="#_x0000_t75" alt="" style="width:10.3pt;height:9.15pt;mso-width-percent:0;mso-height-percent:0;mso-width-percent:0;mso-height-percent:0" fillcolor="window">
            <v:imagedata r:id="rId157" o:title=""/>
          </v:shape>
        </w:pict>
      </w:r>
      <w:r w:rsidRPr="00713BCD">
        <w:rPr>
          <w:outline/>
          <w:sz w:val="23"/>
        </w:rPr>
        <w:fldChar w:fldCharType="begin">
          <w:ffData>
            <w:name w:val="Check10"/>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11"/>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3FA3792C">
          <v:shape id="_x0000_i1045" type="#_x0000_t75" alt="" style="width:10.3pt;height:9.15pt;mso-width-percent:0;mso-height-percent:0;mso-width-percent:0;mso-height-percent:0" fillcolor="window">
            <v:imagedata r:id="rId157" o:title=""/>
          </v:shape>
        </w:pict>
      </w:r>
      <w:bookmarkEnd w:id="873"/>
    </w:p>
    <w:p w14:paraId="7BE1CE61" w14:textId="77777777" w:rsidR="005721BC" w:rsidRPr="00713BCD" w:rsidRDefault="005721BC">
      <w:pPr>
        <w:rPr>
          <w:sz w:val="23"/>
        </w:rPr>
      </w:pPr>
    </w:p>
    <w:p w14:paraId="20B75208" w14:textId="77777777" w:rsidR="005721BC" w:rsidRPr="00713BCD" w:rsidRDefault="005721BC">
      <w:pPr>
        <w:rPr>
          <w:sz w:val="23"/>
        </w:rPr>
      </w:pPr>
      <w:bookmarkStart w:id="874" w:name="_Toc393735628"/>
      <w:r w:rsidRPr="00713BCD">
        <w:rPr>
          <w:sz w:val="23"/>
        </w:rPr>
        <w:t>Teamwork Grade _____</w:t>
      </w:r>
      <w:bookmarkEnd w:id="874"/>
    </w:p>
    <w:p w14:paraId="33D2BADF" w14:textId="77777777" w:rsidR="005721BC" w:rsidRPr="00713BCD" w:rsidRDefault="005721BC">
      <w:pPr>
        <w:rPr>
          <w:sz w:val="23"/>
        </w:rPr>
      </w:pPr>
    </w:p>
    <w:p w14:paraId="3657DF2B" w14:textId="77777777" w:rsidR="005721BC" w:rsidRPr="00713BCD" w:rsidRDefault="005721BC">
      <w:pPr>
        <w:rPr>
          <w:sz w:val="23"/>
        </w:rPr>
      </w:pPr>
    </w:p>
    <w:p w14:paraId="64194C83" w14:textId="77777777" w:rsidR="005721BC" w:rsidRPr="00713BCD" w:rsidRDefault="005721BC">
      <w:pPr>
        <w:rPr>
          <w:sz w:val="23"/>
        </w:rPr>
      </w:pPr>
      <w:bookmarkStart w:id="875" w:name="_Toc393735629"/>
      <w:r w:rsidRPr="00713BCD">
        <w:rPr>
          <w:b/>
          <w:sz w:val="27"/>
          <w:u w:val="single"/>
        </w:rPr>
        <w:t>Interesting Presentation (25%)</w:t>
      </w:r>
      <w:bookmarkEnd w:id="875"/>
    </w:p>
    <w:p w14:paraId="399919E7" w14:textId="77777777" w:rsidR="005721BC" w:rsidRPr="00713BCD" w:rsidRDefault="005721BC">
      <w:pPr>
        <w:rPr>
          <w:sz w:val="23"/>
        </w:rPr>
      </w:pPr>
    </w:p>
    <w:p w14:paraId="4183845E" w14:textId="77777777" w:rsidR="005721BC" w:rsidRPr="00713BCD" w:rsidRDefault="005721BC">
      <w:pPr>
        <w:rPr>
          <w:sz w:val="23"/>
        </w:rPr>
      </w:pPr>
      <w:bookmarkStart w:id="876" w:name="_Toc393735630"/>
      <w:r w:rsidRPr="00713BCD">
        <w:rPr>
          <w:sz w:val="23"/>
        </w:rPr>
        <w:t>Kept the interest of the class</w:t>
      </w:r>
      <w:r w:rsidRPr="00713BCD">
        <w:rPr>
          <w:sz w:val="23"/>
        </w:rPr>
        <w:tab/>
      </w:r>
      <w:r w:rsidR="00B2216D">
        <w:rPr>
          <w:outline/>
          <w:noProof/>
          <w:sz w:val="23"/>
        </w:rPr>
        <w:pict w14:anchorId="5D188AD3">
          <v:shape id="_x0000_i1044" type="#_x0000_t75" alt="" style="width:10.3pt;height:9.15pt;mso-width-percent:0;mso-height-percent:0;mso-width-percent:0;mso-height-percent:0" fillcolor="window">
            <v:imagedata r:id="rId157" o:title=""/>
          </v:shape>
        </w:pict>
      </w:r>
      <w:r w:rsidRPr="00713BCD">
        <w:rPr>
          <w:outline/>
          <w:sz w:val="23"/>
        </w:rPr>
        <w:fldChar w:fldCharType="begin">
          <w:ffData>
            <w:name w:val="Check6"/>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7"/>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4C800569">
          <v:shape id="_x0000_i1043" type="#_x0000_t75" alt="" style="width:10.3pt;height:9.15pt;mso-width-percent:0;mso-height-percent:0;mso-width-percent:0;mso-height-percent:0" fillcolor="window">
            <v:imagedata r:id="rId157" o:title=""/>
          </v:shape>
        </w:pict>
      </w:r>
      <w:r w:rsidRPr="00713BCD">
        <w:rPr>
          <w:outline/>
          <w:sz w:val="23"/>
        </w:rPr>
        <w:tab/>
      </w:r>
      <w:r w:rsidRPr="00713BCD">
        <w:rPr>
          <w:outline/>
          <w:sz w:val="23"/>
        </w:rPr>
        <w:fldChar w:fldCharType="begin">
          <w:ffData>
            <w:name w:val="Check9"/>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00B2216D">
        <w:rPr>
          <w:outline/>
          <w:noProof/>
          <w:sz w:val="23"/>
        </w:rPr>
        <w:pict w14:anchorId="4E026F14">
          <v:shape id="_x0000_i1042" type="#_x0000_t75" alt="" style="width:10.3pt;height:9.15pt;mso-width-percent:0;mso-height-percent:0;mso-width-percent:0;mso-height-percent:0" fillcolor="window">
            <v:imagedata r:id="rId157" o:title=""/>
          </v:shape>
        </w:pict>
      </w:r>
      <w:r w:rsidRPr="00713BCD">
        <w:rPr>
          <w:outline/>
          <w:sz w:val="23"/>
        </w:rPr>
        <w:fldChar w:fldCharType="begin">
          <w:ffData>
            <w:name w:val="Check10"/>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11"/>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283CEDA3">
          <v:shape id="_x0000_i1041" type="#_x0000_t75" alt="" style="width:10.3pt;height:9.15pt;mso-width-percent:0;mso-height-percent:0;mso-width-percent:0;mso-height-percent:0" fillcolor="window">
            <v:imagedata r:id="rId157" o:title=""/>
          </v:shape>
        </w:pict>
      </w:r>
      <w:bookmarkEnd w:id="876"/>
    </w:p>
    <w:p w14:paraId="6D79CEA1" w14:textId="77777777" w:rsidR="005721BC" w:rsidRPr="00713BCD" w:rsidRDefault="005721BC">
      <w:pPr>
        <w:rPr>
          <w:sz w:val="23"/>
        </w:rPr>
      </w:pPr>
      <w:bookmarkStart w:id="877" w:name="_Toc393735631"/>
      <w:r w:rsidRPr="00713BCD">
        <w:rPr>
          <w:sz w:val="23"/>
        </w:rPr>
        <w:t>Provided the right mood for the content</w:t>
      </w:r>
      <w:r w:rsidRPr="00713BCD">
        <w:rPr>
          <w:sz w:val="23"/>
        </w:rPr>
        <w:tab/>
      </w:r>
      <w:r w:rsidR="00B2216D">
        <w:rPr>
          <w:outline/>
          <w:noProof/>
          <w:sz w:val="23"/>
        </w:rPr>
        <w:pict w14:anchorId="31AD4F3E">
          <v:shape id="_x0000_i1040" type="#_x0000_t75" alt="" style="width:10.3pt;height:9.15pt;mso-width-percent:0;mso-height-percent:0;mso-width-percent:0;mso-height-percent:0" fillcolor="window">
            <v:imagedata r:id="rId157" o:title=""/>
          </v:shape>
        </w:pict>
      </w:r>
      <w:r w:rsidRPr="00713BCD">
        <w:rPr>
          <w:outline/>
          <w:sz w:val="23"/>
        </w:rPr>
        <w:fldChar w:fldCharType="begin">
          <w:ffData>
            <w:name w:val="Check6"/>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7"/>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65FB70C7">
          <v:shape id="_x0000_i1039" type="#_x0000_t75" alt="" style="width:10.3pt;height:9.15pt;mso-width-percent:0;mso-height-percent:0;mso-width-percent:0;mso-height-percent:0" fillcolor="window">
            <v:imagedata r:id="rId157" o:title=""/>
          </v:shape>
        </w:pict>
      </w:r>
      <w:r w:rsidRPr="00713BCD">
        <w:rPr>
          <w:outline/>
          <w:sz w:val="23"/>
        </w:rPr>
        <w:tab/>
      </w:r>
      <w:r w:rsidRPr="00713BCD">
        <w:rPr>
          <w:outline/>
          <w:sz w:val="23"/>
        </w:rPr>
        <w:fldChar w:fldCharType="begin">
          <w:ffData>
            <w:name w:val="Check9"/>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00B2216D">
        <w:rPr>
          <w:outline/>
          <w:noProof/>
          <w:sz w:val="23"/>
        </w:rPr>
        <w:pict w14:anchorId="5EEDCF0D">
          <v:shape id="_x0000_i1038" type="#_x0000_t75" alt="" style="width:10.3pt;height:9.15pt;mso-width-percent:0;mso-height-percent:0;mso-width-percent:0;mso-height-percent:0" fillcolor="window">
            <v:imagedata r:id="rId157" o:title=""/>
          </v:shape>
        </w:pict>
      </w:r>
      <w:r w:rsidRPr="00713BCD">
        <w:rPr>
          <w:outline/>
          <w:sz w:val="23"/>
        </w:rPr>
        <w:fldChar w:fldCharType="begin">
          <w:ffData>
            <w:name w:val="Check10"/>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11"/>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7EABBF47">
          <v:shape id="_x0000_i1037" type="#_x0000_t75" alt="" style="width:10.3pt;height:9.15pt;mso-width-percent:0;mso-height-percent:0;mso-width-percent:0;mso-height-percent:0" fillcolor="window">
            <v:imagedata r:id="rId157" o:title=""/>
          </v:shape>
        </w:pict>
      </w:r>
      <w:bookmarkEnd w:id="877"/>
    </w:p>
    <w:p w14:paraId="74F8F770" w14:textId="77777777" w:rsidR="005721BC" w:rsidRPr="00713BCD" w:rsidRDefault="005721BC">
      <w:pPr>
        <w:rPr>
          <w:sz w:val="23"/>
        </w:rPr>
      </w:pPr>
      <w:bookmarkStart w:id="878" w:name="_Toc393735632"/>
      <w:r w:rsidRPr="00713BCD">
        <w:rPr>
          <w:sz w:val="23"/>
        </w:rPr>
        <w:t>Clear &amp; appropriate introduction</w:t>
      </w:r>
      <w:r w:rsidRPr="00713BCD">
        <w:rPr>
          <w:sz w:val="23"/>
        </w:rPr>
        <w:tab/>
      </w:r>
      <w:r w:rsidR="00B2216D">
        <w:rPr>
          <w:outline/>
          <w:noProof/>
          <w:sz w:val="23"/>
        </w:rPr>
        <w:pict w14:anchorId="7F842B05">
          <v:shape id="_x0000_i1036" type="#_x0000_t75" alt="" style="width:10.3pt;height:9.15pt;mso-width-percent:0;mso-height-percent:0;mso-width-percent:0;mso-height-percent:0" fillcolor="window">
            <v:imagedata r:id="rId157" o:title=""/>
          </v:shape>
        </w:pict>
      </w:r>
      <w:r w:rsidRPr="00713BCD">
        <w:rPr>
          <w:outline/>
          <w:sz w:val="23"/>
        </w:rPr>
        <w:fldChar w:fldCharType="begin">
          <w:ffData>
            <w:name w:val="Check6"/>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7"/>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54FD3167">
          <v:shape id="_x0000_i1035" type="#_x0000_t75" alt="" style="width:10.3pt;height:9.15pt;mso-width-percent:0;mso-height-percent:0;mso-width-percent:0;mso-height-percent:0" fillcolor="window">
            <v:imagedata r:id="rId157" o:title=""/>
          </v:shape>
        </w:pict>
      </w:r>
      <w:r w:rsidRPr="00713BCD">
        <w:rPr>
          <w:outline/>
          <w:sz w:val="23"/>
        </w:rPr>
        <w:tab/>
      </w:r>
      <w:r w:rsidRPr="00713BCD">
        <w:rPr>
          <w:outline/>
          <w:sz w:val="23"/>
        </w:rPr>
        <w:fldChar w:fldCharType="begin">
          <w:ffData>
            <w:name w:val="Check9"/>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00B2216D">
        <w:rPr>
          <w:outline/>
          <w:noProof/>
          <w:sz w:val="23"/>
        </w:rPr>
        <w:pict w14:anchorId="60352C75">
          <v:shape id="_x0000_i1034" type="#_x0000_t75" alt="" style="width:10.3pt;height:9.15pt;mso-width-percent:0;mso-height-percent:0;mso-width-percent:0;mso-height-percent:0" fillcolor="window">
            <v:imagedata r:id="rId157" o:title=""/>
          </v:shape>
        </w:pict>
      </w:r>
      <w:r w:rsidRPr="00713BCD">
        <w:rPr>
          <w:outline/>
          <w:sz w:val="23"/>
        </w:rPr>
        <w:fldChar w:fldCharType="begin">
          <w:ffData>
            <w:name w:val="Check10"/>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11"/>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662B6561">
          <v:shape id="_x0000_i1033" type="#_x0000_t75" alt="" style="width:10.3pt;height:9.15pt;mso-width-percent:0;mso-height-percent:0;mso-width-percent:0;mso-height-percent:0" fillcolor="window">
            <v:imagedata r:id="rId157" o:title=""/>
          </v:shape>
        </w:pict>
      </w:r>
      <w:bookmarkEnd w:id="878"/>
    </w:p>
    <w:p w14:paraId="0E3974C2" w14:textId="77777777" w:rsidR="005721BC" w:rsidRPr="00713BCD" w:rsidRDefault="005721BC">
      <w:pPr>
        <w:rPr>
          <w:outline/>
          <w:sz w:val="23"/>
        </w:rPr>
      </w:pPr>
      <w:bookmarkStart w:id="879" w:name="_Toc393735633"/>
      <w:r w:rsidRPr="00713BCD">
        <w:rPr>
          <w:sz w:val="23"/>
        </w:rPr>
        <w:t>Appropriate conclusion</w:t>
      </w:r>
      <w:r w:rsidRPr="00713BCD">
        <w:rPr>
          <w:sz w:val="23"/>
        </w:rPr>
        <w:tab/>
      </w:r>
      <w:r w:rsidR="00B2216D">
        <w:rPr>
          <w:outline/>
          <w:noProof/>
          <w:sz w:val="23"/>
        </w:rPr>
        <w:pict w14:anchorId="719F4DE8">
          <v:shape id="_x0000_i1032" type="#_x0000_t75" alt="" style="width:10.3pt;height:9.15pt;mso-width-percent:0;mso-height-percent:0;mso-width-percent:0;mso-height-percent:0" fillcolor="window">
            <v:imagedata r:id="rId157" o:title=""/>
          </v:shape>
        </w:pict>
      </w:r>
      <w:r w:rsidRPr="00713BCD">
        <w:rPr>
          <w:outline/>
          <w:sz w:val="23"/>
        </w:rPr>
        <w:fldChar w:fldCharType="begin">
          <w:ffData>
            <w:name w:val="Check6"/>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7"/>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13EE5570">
          <v:shape id="_x0000_i1031" type="#_x0000_t75" alt="" style="width:10.3pt;height:9.15pt;mso-width-percent:0;mso-height-percent:0;mso-width-percent:0;mso-height-percent:0" fillcolor="window">
            <v:imagedata r:id="rId157" o:title=""/>
          </v:shape>
        </w:pict>
      </w:r>
      <w:r w:rsidRPr="00713BCD">
        <w:rPr>
          <w:outline/>
          <w:sz w:val="23"/>
        </w:rPr>
        <w:tab/>
      </w:r>
      <w:r w:rsidRPr="00713BCD">
        <w:rPr>
          <w:outline/>
          <w:sz w:val="23"/>
        </w:rPr>
        <w:fldChar w:fldCharType="begin">
          <w:ffData>
            <w:name w:val="Check9"/>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00B2216D">
        <w:rPr>
          <w:outline/>
          <w:noProof/>
          <w:sz w:val="23"/>
        </w:rPr>
        <w:pict w14:anchorId="5B1D3169">
          <v:shape id="_x0000_i1030" type="#_x0000_t75" alt="" style="width:10.3pt;height:9.15pt;mso-width-percent:0;mso-height-percent:0;mso-width-percent:0;mso-height-percent:0" fillcolor="window">
            <v:imagedata r:id="rId157" o:title=""/>
          </v:shape>
        </w:pict>
      </w:r>
      <w:r w:rsidRPr="00713BCD">
        <w:rPr>
          <w:outline/>
          <w:sz w:val="23"/>
        </w:rPr>
        <w:fldChar w:fldCharType="begin">
          <w:ffData>
            <w:name w:val="Check10"/>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11"/>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1E7148ED">
          <v:shape id="_x0000_i1029" type="#_x0000_t75" alt="" style="width:10.3pt;height:9.15pt;mso-width-percent:0;mso-height-percent:0;mso-width-percent:0;mso-height-percent:0" fillcolor="window">
            <v:imagedata r:id="rId157" o:title=""/>
          </v:shape>
        </w:pict>
      </w:r>
      <w:bookmarkEnd w:id="879"/>
    </w:p>
    <w:p w14:paraId="4D40EDB3" w14:textId="77777777" w:rsidR="005721BC" w:rsidRPr="00713BCD" w:rsidRDefault="005721BC">
      <w:pPr>
        <w:rPr>
          <w:sz w:val="23"/>
        </w:rPr>
      </w:pPr>
      <w:bookmarkStart w:id="880" w:name="_Toc393735634"/>
      <w:r w:rsidRPr="00713BCD">
        <w:rPr>
          <w:sz w:val="23"/>
        </w:rPr>
        <w:t>Overall impression</w:t>
      </w:r>
      <w:r w:rsidRPr="00713BCD">
        <w:rPr>
          <w:sz w:val="23"/>
        </w:rPr>
        <w:tab/>
      </w:r>
      <w:r w:rsidR="00B2216D">
        <w:rPr>
          <w:outline/>
          <w:noProof/>
          <w:sz w:val="23"/>
        </w:rPr>
        <w:pict w14:anchorId="20C1D794">
          <v:shape id="_x0000_i1028" type="#_x0000_t75" alt="" style="width:10.3pt;height:9.15pt;mso-width-percent:0;mso-height-percent:0;mso-width-percent:0;mso-height-percent:0" fillcolor="window">
            <v:imagedata r:id="rId157" o:title=""/>
          </v:shape>
        </w:pict>
      </w:r>
      <w:r w:rsidRPr="00713BCD">
        <w:rPr>
          <w:outline/>
          <w:sz w:val="23"/>
        </w:rPr>
        <w:fldChar w:fldCharType="begin">
          <w:ffData>
            <w:name w:val="Check6"/>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7"/>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1355C8B6">
          <v:shape id="_x0000_i1027" type="#_x0000_t75" alt="" style="width:10.3pt;height:9.15pt;mso-width-percent:0;mso-height-percent:0;mso-width-percent:0;mso-height-percent:0" fillcolor="window">
            <v:imagedata r:id="rId157" o:title=""/>
          </v:shape>
        </w:pict>
      </w:r>
      <w:r w:rsidRPr="00713BCD">
        <w:rPr>
          <w:outline/>
          <w:sz w:val="23"/>
        </w:rPr>
        <w:tab/>
      </w:r>
      <w:r w:rsidRPr="00713BCD">
        <w:rPr>
          <w:outline/>
          <w:sz w:val="23"/>
        </w:rPr>
        <w:fldChar w:fldCharType="begin">
          <w:ffData>
            <w:name w:val="Check9"/>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00B2216D">
        <w:rPr>
          <w:outline/>
          <w:noProof/>
          <w:sz w:val="23"/>
        </w:rPr>
        <w:pict w14:anchorId="424B9022">
          <v:shape id="_x0000_i1026" type="#_x0000_t75" alt="" style="width:10.3pt;height:9.15pt;mso-width-percent:0;mso-height-percent:0;mso-width-percent:0;mso-height-percent:0" fillcolor="window">
            <v:imagedata r:id="rId157" o:title=""/>
          </v:shape>
        </w:pict>
      </w:r>
      <w:r w:rsidRPr="00713BCD">
        <w:rPr>
          <w:outline/>
          <w:sz w:val="23"/>
        </w:rPr>
        <w:fldChar w:fldCharType="begin">
          <w:ffData>
            <w:name w:val="Check10"/>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Pr="00713BCD">
        <w:rPr>
          <w:outline/>
          <w:sz w:val="23"/>
        </w:rPr>
        <w:tab/>
      </w:r>
      <w:r w:rsidRPr="00713BCD">
        <w:rPr>
          <w:outline/>
          <w:sz w:val="23"/>
        </w:rPr>
        <w:fldChar w:fldCharType="begin">
          <w:ffData>
            <w:name w:val="Check11"/>
            <w:enabled/>
            <w:calcOnExit w:val="0"/>
            <w:checkBox>
              <w:sizeAuto/>
              <w:default w:val="0"/>
            </w:checkBox>
          </w:ffData>
        </w:fldChar>
      </w:r>
      <w:r w:rsidRPr="00713BCD">
        <w:rPr>
          <w:outline/>
          <w:sz w:val="23"/>
        </w:rPr>
        <w:instrText xml:space="preserve"> FORMCHECKBOX </w:instrText>
      </w:r>
      <w:r w:rsidRPr="00713BCD">
        <w:rPr>
          <w:outline/>
          <w:sz w:val="23"/>
        </w:rPr>
      </w:r>
      <w:r w:rsidRPr="00713BCD">
        <w:rPr>
          <w:outline/>
          <w:sz w:val="23"/>
        </w:rPr>
        <w:fldChar w:fldCharType="separate"/>
      </w:r>
      <w:r w:rsidRPr="00713BCD">
        <w:rPr>
          <w:outline/>
          <w:sz w:val="23"/>
        </w:rPr>
        <w:fldChar w:fldCharType="end"/>
      </w:r>
      <w:r w:rsidR="00B2216D">
        <w:rPr>
          <w:outline/>
          <w:noProof/>
          <w:sz w:val="23"/>
        </w:rPr>
        <w:pict w14:anchorId="2ED6603C">
          <v:shape id="_x0000_i1025" type="#_x0000_t75" alt="" style="width:10.3pt;height:9.15pt;mso-width-percent:0;mso-height-percent:0;mso-width-percent:0;mso-height-percent:0" fillcolor="window">
            <v:imagedata r:id="rId157" o:title=""/>
          </v:shape>
        </w:pict>
      </w:r>
      <w:bookmarkEnd w:id="880"/>
    </w:p>
    <w:p w14:paraId="4EEBC0D8" w14:textId="77777777" w:rsidR="005721BC" w:rsidRPr="00713BCD" w:rsidRDefault="005721BC">
      <w:pPr>
        <w:rPr>
          <w:sz w:val="23"/>
        </w:rPr>
      </w:pPr>
    </w:p>
    <w:p w14:paraId="45520FFC" w14:textId="77777777" w:rsidR="005721BC" w:rsidRPr="00713BCD" w:rsidRDefault="005721BC">
      <w:pPr>
        <w:rPr>
          <w:sz w:val="23"/>
        </w:rPr>
      </w:pPr>
      <w:bookmarkStart w:id="881" w:name="_Toc393735635"/>
      <w:r w:rsidRPr="00713BCD">
        <w:rPr>
          <w:sz w:val="23"/>
        </w:rPr>
        <w:lastRenderedPageBreak/>
        <w:t>Interest Grade _____</w:t>
      </w:r>
      <w:bookmarkEnd w:id="881"/>
    </w:p>
    <w:p w14:paraId="783C1780" w14:textId="77777777" w:rsidR="005721BC" w:rsidRPr="00713BCD" w:rsidRDefault="005721BC">
      <w:pPr>
        <w:rPr>
          <w:sz w:val="23"/>
        </w:rPr>
      </w:pPr>
    </w:p>
    <w:p w14:paraId="345E8B5A" w14:textId="77777777" w:rsidR="005721BC" w:rsidRPr="00713BCD" w:rsidRDefault="005721BC">
      <w:pPr>
        <w:rPr>
          <w:sz w:val="23"/>
        </w:rPr>
      </w:pPr>
      <w:bookmarkStart w:id="882" w:name="_Toc393735636"/>
      <w:r w:rsidRPr="00713BCD">
        <w:rPr>
          <w:sz w:val="23"/>
        </w:rPr>
        <w:t xml:space="preserve">Final Grade </w:t>
      </w:r>
      <w:r w:rsidRPr="00713BCD">
        <w:rPr>
          <w:sz w:val="23"/>
          <w:u w:val="double"/>
        </w:rPr>
        <w:t>_______</w:t>
      </w:r>
      <w:bookmarkEnd w:id="882"/>
    </w:p>
    <w:p w14:paraId="2A14CD4B" w14:textId="77777777" w:rsidR="005721BC" w:rsidRPr="00713BCD" w:rsidRDefault="005721BC">
      <w:pPr>
        <w:rPr>
          <w:sz w:val="23"/>
        </w:rPr>
      </w:pPr>
    </w:p>
    <w:p w14:paraId="7B1488AA" w14:textId="77777777" w:rsidR="005721BC" w:rsidRPr="00713BCD" w:rsidRDefault="005721BC">
      <w:pPr>
        <w:rPr>
          <w:sz w:val="23"/>
        </w:rPr>
      </w:pPr>
      <w:bookmarkStart w:id="883" w:name="_Toc393735637"/>
      <w:r w:rsidRPr="00713BCD">
        <w:rPr>
          <w:sz w:val="23"/>
        </w:rPr>
        <w:t>Comments:</w:t>
      </w:r>
      <w:bookmarkEnd w:id="883"/>
      <w:r w:rsidRPr="00713BCD">
        <w:rPr>
          <w:sz w:val="23"/>
        </w:rPr>
        <w:t xml:space="preserve"> </w:t>
      </w:r>
    </w:p>
    <w:p w14:paraId="5DCBDA77" w14:textId="77777777" w:rsidR="005721BC" w:rsidRPr="00713BCD" w:rsidRDefault="005721BC" w:rsidP="005721BC">
      <w:r w:rsidRPr="00713BCD">
        <w:rPr>
          <w:b/>
          <w:sz w:val="35"/>
        </w:rPr>
        <w:br w:type="page"/>
      </w:r>
      <w:r w:rsidRPr="00713BCD">
        <w:lastRenderedPageBreak/>
        <w:t xml:space="preserve">Schedule (Reading Report) 2002 without </w:t>
      </w:r>
      <w:r w:rsidRPr="00713BCD">
        <w:rPr>
          <w:i/>
        </w:rPr>
        <w:t>Readings</w:t>
      </w:r>
      <w:r w:rsidRPr="00713BCD">
        <w:t xml:space="preserve"> book</w:t>
      </w:r>
    </w:p>
    <w:p w14:paraId="7088F90B" w14:textId="77777777" w:rsidR="005721BC" w:rsidRPr="00713BCD" w:rsidRDefault="005721BC">
      <w:pPr>
        <w:tabs>
          <w:tab w:val="left" w:pos="4860"/>
          <w:tab w:val="left" w:pos="5220"/>
          <w:tab w:val="left" w:pos="6750"/>
        </w:tabs>
        <w:ind w:left="810"/>
        <w:rPr>
          <w:b/>
        </w:rPr>
      </w:pPr>
      <w:r w:rsidRPr="00713BCD">
        <w:t>Name</w:t>
      </w:r>
      <w:r w:rsidRPr="00713BCD">
        <w:rPr>
          <w:u w:val="single"/>
        </w:rPr>
        <w:tab/>
        <w:t xml:space="preserve"> </w:t>
      </w:r>
      <w:r w:rsidRPr="00713BCD">
        <w:tab/>
        <w:t xml:space="preserve">Box </w:t>
      </w:r>
      <w:r w:rsidRPr="00713BCD">
        <w:rPr>
          <w:u w:val="single"/>
        </w:rPr>
        <w:tab/>
      </w:r>
      <w:r w:rsidRPr="00713BCD">
        <w:tab/>
        <w:t>Sem. Grade</w:t>
      </w:r>
      <w:r w:rsidRPr="00713BCD">
        <w:tab/>
      </w:r>
      <w:r w:rsidRPr="00713BCD">
        <w:rPr>
          <w:u w:val="single"/>
        </w:rPr>
        <w:tab/>
      </w:r>
    </w:p>
    <w:p w14:paraId="51C717D3" w14:textId="77777777" w:rsidR="005721BC" w:rsidRPr="00713BCD" w:rsidRDefault="005721BC">
      <w:pPr>
        <w:tabs>
          <w:tab w:val="left" w:pos="1160"/>
          <w:tab w:val="left" w:pos="2420"/>
          <w:tab w:val="left" w:pos="6480"/>
          <w:tab w:val="left" w:pos="8100"/>
        </w:tabs>
        <w:ind w:left="360" w:right="-200"/>
        <w:rPr>
          <w:sz w:val="23"/>
        </w:rPr>
      </w:pPr>
    </w:p>
    <w:p w14:paraId="5DE9EB04" w14:textId="77777777" w:rsidR="005721BC" w:rsidRPr="00713BCD" w:rsidRDefault="005721BC">
      <w:pPr>
        <w:tabs>
          <w:tab w:val="left" w:pos="1160"/>
          <w:tab w:val="left" w:pos="2420"/>
          <w:tab w:val="left" w:pos="6480"/>
          <w:tab w:val="left" w:pos="8100"/>
        </w:tabs>
        <w:ind w:left="360" w:right="-200"/>
        <w:rPr>
          <w:sz w:val="21"/>
        </w:rPr>
      </w:pPr>
      <w:r w:rsidRPr="00713BCD">
        <w:rPr>
          <w:sz w:val="21"/>
        </w:rPr>
        <w:t>(Please tick the box column if completed in full on time.  Note if completed late and/or partially.)</w:t>
      </w:r>
    </w:p>
    <w:p w14:paraId="71E9F1D6" w14:textId="77777777" w:rsidR="005721BC" w:rsidRPr="00713BCD" w:rsidRDefault="005721BC">
      <w:pPr>
        <w:tabs>
          <w:tab w:val="left" w:pos="1160"/>
          <w:tab w:val="left" w:pos="2420"/>
          <w:tab w:val="left" w:pos="6480"/>
          <w:tab w:val="left" w:pos="8100"/>
        </w:tabs>
        <w:ind w:left="360" w:right="-200"/>
        <w:rPr>
          <w:sz w:val="23"/>
        </w:rPr>
      </w:pPr>
    </w:p>
    <w:p w14:paraId="36EF8279" w14:textId="77777777" w:rsidR="005721BC" w:rsidRPr="00713BCD" w:rsidRDefault="005721BC">
      <w:pPr>
        <w:tabs>
          <w:tab w:val="left" w:pos="1440"/>
          <w:tab w:val="left" w:pos="2340"/>
          <w:tab w:val="left" w:pos="4770"/>
          <w:tab w:val="left" w:pos="9090"/>
          <w:tab w:val="left" w:pos="9450"/>
        </w:tabs>
        <w:ind w:left="360" w:right="-200"/>
        <w:rPr>
          <w:sz w:val="23"/>
          <w:u w:val="words"/>
        </w:rPr>
      </w:pPr>
      <w:r w:rsidRPr="00713BCD">
        <w:rPr>
          <w:sz w:val="23"/>
          <w:u w:val="words"/>
        </w:rPr>
        <w:t>Session</w:t>
      </w:r>
      <w:r w:rsidRPr="00713BCD">
        <w:rPr>
          <w:sz w:val="23"/>
          <w:u w:val="words"/>
        </w:rPr>
        <w:tab/>
        <w:t>Date</w:t>
      </w:r>
      <w:r w:rsidRPr="00713BCD">
        <w:rPr>
          <w:sz w:val="23"/>
          <w:u w:val="words"/>
        </w:rPr>
        <w:tab/>
        <w:t>Subject</w:t>
      </w:r>
      <w:r w:rsidRPr="00713BCD">
        <w:rPr>
          <w:sz w:val="23"/>
          <w:u w:val="words"/>
        </w:rPr>
        <w:tab/>
        <w:t>Assignment</w:t>
      </w:r>
      <w:r w:rsidRPr="00713BCD">
        <w:rPr>
          <w:sz w:val="23"/>
          <w:u w:val="words"/>
        </w:rPr>
        <w:tab/>
      </w:r>
      <w:r w:rsidRPr="00713BCD">
        <w:rPr>
          <w:rFonts w:ascii="Times New Roman" w:hAnsi="Times New Roman"/>
          <w:sz w:val="23"/>
          <w:u w:val="words"/>
        </w:rPr>
        <w:t>√</w:t>
      </w:r>
      <w:r w:rsidRPr="00713BCD">
        <w:rPr>
          <w:rFonts w:ascii="Times New Roman" w:hAnsi="Times New Roman"/>
          <w:sz w:val="25"/>
          <w:u w:val="words"/>
        </w:rPr>
        <w:tab/>
      </w:r>
      <w:r w:rsidRPr="00713BCD">
        <w:rPr>
          <w:sz w:val="23"/>
          <w:u w:val="words"/>
        </w:rPr>
        <w:t>Pp.</w:t>
      </w:r>
    </w:p>
    <w:p w14:paraId="1D6D2CCF" w14:textId="77777777" w:rsidR="005721BC" w:rsidRPr="00713BCD" w:rsidRDefault="005721BC">
      <w:pPr>
        <w:tabs>
          <w:tab w:val="left" w:pos="1160"/>
          <w:tab w:val="left" w:pos="2420"/>
          <w:tab w:val="left" w:pos="5480"/>
          <w:tab w:val="left" w:pos="8280"/>
        </w:tabs>
        <w:ind w:left="620" w:right="-200"/>
        <w:rPr>
          <w:sz w:val="23"/>
        </w:rPr>
      </w:pPr>
    </w:p>
    <w:tbl>
      <w:tblPr>
        <w:tblW w:w="9573" w:type="dxa"/>
        <w:tblInd w:w="352" w:type="dxa"/>
        <w:tblLayout w:type="fixed"/>
        <w:tblCellMar>
          <w:left w:w="74" w:type="dxa"/>
          <w:right w:w="74" w:type="dxa"/>
        </w:tblCellMar>
        <w:tblLook w:val="0000" w:firstRow="0" w:lastRow="0" w:firstColumn="0" w:lastColumn="0" w:noHBand="0" w:noVBand="0"/>
      </w:tblPr>
      <w:tblGrid>
        <w:gridCol w:w="892"/>
        <w:gridCol w:w="990"/>
        <w:gridCol w:w="2520"/>
        <w:gridCol w:w="4410"/>
        <w:gridCol w:w="316"/>
        <w:gridCol w:w="445"/>
      </w:tblGrid>
      <w:tr w:rsidR="005721BC" w:rsidRPr="00713BCD" w14:paraId="76D10E45" w14:textId="77777777">
        <w:tc>
          <w:tcPr>
            <w:tcW w:w="892" w:type="dxa"/>
          </w:tcPr>
          <w:p w14:paraId="005CB44E" w14:textId="77777777" w:rsidR="005721BC" w:rsidRPr="00713BCD" w:rsidRDefault="005721BC">
            <w:pPr>
              <w:ind w:left="40" w:right="-200"/>
              <w:jc w:val="center"/>
              <w:rPr>
                <w:sz w:val="23"/>
              </w:rPr>
            </w:pPr>
            <w:r w:rsidRPr="00713BCD">
              <w:rPr>
                <w:sz w:val="23"/>
              </w:rPr>
              <w:t>1</w:t>
            </w:r>
          </w:p>
        </w:tc>
        <w:tc>
          <w:tcPr>
            <w:tcW w:w="990" w:type="dxa"/>
          </w:tcPr>
          <w:p w14:paraId="7F7DC32A" w14:textId="77777777" w:rsidR="005721BC" w:rsidRPr="00713BCD" w:rsidRDefault="005721BC">
            <w:pPr>
              <w:ind w:left="40" w:right="-200"/>
              <w:jc w:val="left"/>
              <w:rPr>
                <w:sz w:val="23"/>
              </w:rPr>
            </w:pPr>
            <w:r w:rsidRPr="00713BCD">
              <w:rPr>
                <w:sz w:val="23"/>
              </w:rPr>
              <w:t>24 July</w:t>
            </w:r>
          </w:p>
        </w:tc>
        <w:tc>
          <w:tcPr>
            <w:tcW w:w="2520" w:type="dxa"/>
          </w:tcPr>
          <w:p w14:paraId="16B51042" w14:textId="77777777" w:rsidR="005721BC" w:rsidRPr="00713BCD" w:rsidRDefault="005721BC">
            <w:pPr>
              <w:ind w:left="80" w:right="-74"/>
              <w:jc w:val="left"/>
              <w:rPr>
                <w:sz w:val="23"/>
              </w:rPr>
            </w:pPr>
            <w:r w:rsidRPr="00713BCD">
              <w:rPr>
                <w:sz w:val="23"/>
              </w:rPr>
              <w:t>Introduction/Syllabus</w:t>
            </w:r>
          </w:p>
          <w:p w14:paraId="3B3D685A" w14:textId="77777777" w:rsidR="005721BC" w:rsidRPr="00713BCD" w:rsidRDefault="005721BC">
            <w:pPr>
              <w:ind w:left="80" w:right="-74"/>
              <w:jc w:val="left"/>
              <w:rPr>
                <w:b/>
                <w:sz w:val="23"/>
                <w:u w:val="single"/>
              </w:rPr>
            </w:pPr>
            <w:r w:rsidRPr="00713BCD">
              <w:rPr>
                <w:b/>
                <w:sz w:val="23"/>
                <w:u w:val="single"/>
              </w:rPr>
              <w:t>Geography</w:t>
            </w:r>
          </w:p>
          <w:p w14:paraId="3DD91D43" w14:textId="77777777" w:rsidR="005721BC" w:rsidRPr="00713BCD" w:rsidRDefault="005721BC">
            <w:pPr>
              <w:ind w:left="80" w:right="-74"/>
              <w:jc w:val="left"/>
              <w:rPr>
                <w:sz w:val="23"/>
              </w:rPr>
            </w:pPr>
            <w:r w:rsidRPr="00713BCD">
              <w:rPr>
                <w:sz w:val="23"/>
              </w:rPr>
              <w:t>Ancient Near East</w:t>
            </w:r>
          </w:p>
        </w:tc>
        <w:tc>
          <w:tcPr>
            <w:tcW w:w="4410" w:type="dxa"/>
          </w:tcPr>
          <w:p w14:paraId="4D4461A4" w14:textId="77777777" w:rsidR="005721BC" w:rsidRPr="00713BCD" w:rsidRDefault="005721BC">
            <w:pPr>
              <w:ind w:left="376" w:right="-25" w:hanging="376"/>
              <w:jc w:val="left"/>
              <w:rPr>
                <w:sz w:val="23"/>
              </w:rPr>
            </w:pPr>
            <w:r w:rsidRPr="00713BCD">
              <w:rPr>
                <w:sz w:val="23"/>
              </w:rPr>
              <w:t>No assignments</w:t>
            </w:r>
          </w:p>
        </w:tc>
        <w:tc>
          <w:tcPr>
            <w:tcW w:w="316" w:type="dxa"/>
          </w:tcPr>
          <w:p w14:paraId="5362A34C" w14:textId="77777777" w:rsidR="005721BC" w:rsidRPr="00713BCD" w:rsidRDefault="005721BC">
            <w:pPr>
              <w:ind w:left="-220" w:right="-200"/>
              <w:jc w:val="center"/>
              <w:rPr>
                <w:sz w:val="23"/>
              </w:rPr>
            </w:pPr>
          </w:p>
        </w:tc>
        <w:tc>
          <w:tcPr>
            <w:tcW w:w="445" w:type="dxa"/>
          </w:tcPr>
          <w:p w14:paraId="0A1F88D5" w14:textId="77777777" w:rsidR="005721BC" w:rsidRPr="00713BCD" w:rsidRDefault="005721BC">
            <w:pPr>
              <w:tabs>
                <w:tab w:val="left" w:pos="281"/>
              </w:tabs>
              <w:ind w:left="-259" w:right="-134"/>
              <w:jc w:val="center"/>
              <w:rPr>
                <w:sz w:val="23"/>
              </w:rPr>
            </w:pPr>
          </w:p>
        </w:tc>
      </w:tr>
      <w:tr w:rsidR="005721BC" w:rsidRPr="00713BCD" w14:paraId="6A2974A9" w14:textId="77777777">
        <w:tc>
          <w:tcPr>
            <w:tcW w:w="892" w:type="dxa"/>
            <w:tcBorders>
              <w:bottom w:val="single" w:sz="4" w:space="0" w:color="auto"/>
            </w:tcBorders>
          </w:tcPr>
          <w:p w14:paraId="4D1D646D" w14:textId="77777777" w:rsidR="005721BC" w:rsidRPr="00713BCD" w:rsidRDefault="005721BC">
            <w:pPr>
              <w:ind w:left="40" w:right="-200"/>
              <w:jc w:val="center"/>
              <w:rPr>
                <w:sz w:val="23"/>
              </w:rPr>
            </w:pPr>
            <w:r w:rsidRPr="00713BCD">
              <w:rPr>
                <w:sz w:val="23"/>
              </w:rPr>
              <w:t>2</w:t>
            </w:r>
          </w:p>
        </w:tc>
        <w:tc>
          <w:tcPr>
            <w:tcW w:w="990" w:type="dxa"/>
            <w:tcBorders>
              <w:bottom w:val="single" w:sz="4" w:space="0" w:color="auto"/>
            </w:tcBorders>
          </w:tcPr>
          <w:p w14:paraId="7BA29112" w14:textId="77777777" w:rsidR="005721BC" w:rsidRPr="00713BCD" w:rsidRDefault="005721BC">
            <w:pPr>
              <w:ind w:left="40" w:right="-200"/>
              <w:jc w:val="left"/>
              <w:rPr>
                <w:sz w:val="23"/>
              </w:rPr>
            </w:pPr>
            <w:r w:rsidRPr="00713BCD">
              <w:rPr>
                <w:sz w:val="23"/>
              </w:rPr>
              <w:t>24 July</w:t>
            </w:r>
          </w:p>
        </w:tc>
        <w:tc>
          <w:tcPr>
            <w:tcW w:w="2520" w:type="dxa"/>
            <w:tcBorders>
              <w:bottom w:val="single" w:sz="4" w:space="0" w:color="auto"/>
            </w:tcBorders>
          </w:tcPr>
          <w:p w14:paraId="26A459D3" w14:textId="77777777" w:rsidR="005721BC" w:rsidRPr="00713BCD" w:rsidRDefault="005721BC">
            <w:pPr>
              <w:ind w:left="80" w:right="-74"/>
              <w:jc w:val="left"/>
              <w:rPr>
                <w:sz w:val="23"/>
              </w:rPr>
            </w:pPr>
            <w:r w:rsidRPr="00713BCD">
              <w:rPr>
                <w:sz w:val="23"/>
              </w:rPr>
              <w:t>Israel Topography</w:t>
            </w:r>
          </w:p>
        </w:tc>
        <w:tc>
          <w:tcPr>
            <w:tcW w:w="4410" w:type="dxa"/>
            <w:tcBorders>
              <w:bottom w:val="single" w:sz="4" w:space="0" w:color="auto"/>
            </w:tcBorders>
          </w:tcPr>
          <w:p w14:paraId="0A16B7EA" w14:textId="77777777" w:rsidR="005721BC" w:rsidRPr="00713BCD" w:rsidRDefault="005721BC">
            <w:pPr>
              <w:ind w:left="376" w:right="-25" w:hanging="376"/>
              <w:jc w:val="left"/>
              <w:rPr>
                <w:sz w:val="23"/>
              </w:rPr>
            </w:pPr>
            <w:r w:rsidRPr="00713BCD">
              <w:rPr>
                <w:sz w:val="23"/>
              </w:rPr>
              <w:t>No assignments</w:t>
            </w:r>
          </w:p>
        </w:tc>
        <w:tc>
          <w:tcPr>
            <w:tcW w:w="316" w:type="dxa"/>
            <w:tcBorders>
              <w:bottom w:val="single" w:sz="4" w:space="0" w:color="auto"/>
            </w:tcBorders>
          </w:tcPr>
          <w:p w14:paraId="249A51B1" w14:textId="77777777" w:rsidR="005721BC" w:rsidRPr="00713BCD" w:rsidRDefault="005721BC">
            <w:pPr>
              <w:ind w:left="-220" w:right="-200"/>
              <w:jc w:val="center"/>
              <w:rPr>
                <w:sz w:val="23"/>
              </w:rPr>
            </w:pPr>
          </w:p>
        </w:tc>
        <w:tc>
          <w:tcPr>
            <w:tcW w:w="445" w:type="dxa"/>
            <w:tcBorders>
              <w:bottom w:val="single" w:sz="4" w:space="0" w:color="auto"/>
            </w:tcBorders>
          </w:tcPr>
          <w:p w14:paraId="4F3CCA4B" w14:textId="77777777" w:rsidR="005721BC" w:rsidRPr="00713BCD" w:rsidRDefault="005721BC">
            <w:pPr>
              <w:tabs>
                <w:tab w:val="left" w:pos="281"/>
              </w:tabs>
              <w:ind w:left="-259" w:right="-134"/>
              <w:jc w:val="center"/>
              <w:rPr>
                <w:sz w:val="23"/>
              </w:rPr>
            </w:pPr>
          </w:p>
        </w:tc>
      </w:tr>
      <w:tr w:rsidR="005721BC" w:rsidRPr="00713BCD" w14:paraId="5BD0537F" w14:textId="77777777">
        <w:tc>
          <w:tcPr>
            <w:tcW w:w="892" w:type="dxa"/>
            <w:tcBorders>
              <w:top w:val="single" w:sz="4" w:space="0" w:color="auto"/>
            </w:tcBorders>
          </w:tcPr>
          <w:p w14:paraId="536D7A4B" w14:textId="77777777" w:rsidR="005721BC" w:rsidRPr="00713BCD" w:rsidRDefault="005721BC">
            <w:pPr>
              <w:ind w:left="40" w:right="-200"/>
              <w:jc w:val="center"/>
              <w:rPr>
                <w:sz w:val="23"/>
              </w:rPr>
            </w:pPr>
            <w:r w:rsidRPr="00713BCD">
              <w:rPr>
                <w:sz w:val="23"/>
              </w:rPr>
              <w:t>3</w:t>
            </w:r>
          </w:p>
        </w:tc>
        <w:tc>
          <w:tcPr>
            <w:tcW w:w="990" w:type="dxa"/>
            <w:tcBorders>
              <w:top w:val="single" w:sz="4" w:space="0" w:color="auto"/>
            </w:tcBorders>
          </w:tcPr>
          <w:p w14:paraId="29F9759A" w14:textId="77777777" w:rsidR="005721BC" w:rsidRPr="00713BCD" w:rsidRDefault="005721BC">
            <w:pPr>
              <w:ind w:left="40" w:right="-200"/>
              <w:jc w:val="left"/>
              <w:rPr>
                <w:sz w:val="23"/>
              </w:rPr>
            </w:pPr>
            <w:r w:rsidRPr="00713BCD">
              <w:rPr>
                <w:sz w:val="23"/>
              </w:rPr>
              <w:t>31 July</w:t>
            </w:r>
          </w:p>
        </w:tc>
        <w:tc>
          <w:tcPr>
            <w:tcW w:w="2520" w:type="dxa"/>
            <w:tcBorders>
              <w:top w:val="single" w:sz="4" w:space="0" w:color="auto"/>
            </w:tcBorders>
          </w:tcPr>
          <w:p w14:paraId="62214D11" w14:textId="77777777" w:rsidR="005721BC" w:rsidRPr="00713BCD" w:rsidRDefault="005721BC">
            <w:pPr>
              <w:ind w:left="80" w:right="-74"/>
              <w:jc w:val="left"/>
              <w:rPr>
                <w:sz w:val="23"/>
              </w:rPr>
            </w:pPr>
            <w:r w:rsidRPr="00713BCD">
              <w:rPr>
                <w:sz w:val="23"/>
              </w:rPr>
              <w:t>Jerusalem Topography</w:t>
            </w:r>
          </w:p>
        </w:tc>
        <w:tc>
          <w:tcPr>
            <w:tcW w:w="4410" w:type="dxa"/>
            <w:tcBorders>
              <w:top w:val="single" w:sz="4" w:space="0" w:color="auto"/>
            </w:tcBorders>
          </w:tcPr>
          <w:p w14:paraId="329660E4" w14:textId="77777777" w:rsidR="005721BC" w:rsidRPr="00713BCD" w:rsidRDefault="005721BC">
            <w:pPr>
              <w:ind w:left="376" w:right="-25" w:hanging="376"/>
              <w:jc w:val="left"/>
              <w:rPr>
                <w:sz w:val="23"/>
              </w:rPr>
            </w:pPr>
            <w:r w:rsidRPr="00713BCD">
              <w:rPr>
                <w:sz w:val="23"/>
              </w:rPr>
              <w:t xml:space="preserve">Beitzel, </w:t>
            </w:r>
            <w:r w:rsidRPr="00713BCD">
              <w:rPr>
                <w:i/>
                <w:sz w:val="23"/>
              </w:rPr>
              <w:t>Moody Atlas of Bible Lands</w:t>
            </w:r>
            <w:r w:rsidRPr="00713BCD">
              <w:rPr>
                <w:sz w:val="23"/>
              </w:rPr>
              <w:t>, 156-65</w:t>
            </w:r>
          </w:p>
          <w:p w14:paraId="4E0FCAE4" w14:textId="77777777" w:rsidR="005721BC" w:rsidRPr="00713BCD" w:rsidRDefault="005721BC">
            <w:pPr>
              <w:ind w:left="376" w:right="-25" w:hanging="376"/>
              <w:jc w:val="left"/>
              <w:rPr>
                <w:sz w:val="23"/>
              </w:rPr>
            </w:pPr>
            <w:r w:rsidRPr="00713BCD">
              <w:rPr>
                <w:sz w:val="23"/>
              </w:rPr>
              <w:t>Pipes, Daniel, “If I Forget Thee: Does Jerusalem Really Matter to Islam?” (notes, 228-31)</w:t>
            </w:r>
          </w:p>
        </w:tc>
        <w:tc>
          <w:tcPr>
            <w:tcW w:w="316" w:type="dxa"/>
            <w:tcBorders>
              <w:top w:val="single" w:sz="4" w:space="0" w:color="auto"/>
            </w:tcBorders>
          </w:tcPr>
          <w:p w14:paraId="4EE77248"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20180BC0"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55878530" w14:textId="77777777" w:rsidR="005721BC" w:rsidRPr="00713BCD" w:rsidRDefault="005721BC">
            <w:pPr>
              <w:tabs>
                <w:tab w:val="left" w:pos="281"/>
              </w:tabs>
              <w:ind w:left="-259" w:right="-134"/>
              <w:jc w:val="center"/>
              <w:rPr>
                <w:sz w:val="23"/>
              </w:rPr>
            </w:pPr>
            <w:r w:rsidRPr="00713BCD">
              <w:rPr>
                <w:sz w:val="23"/>
              </w:rPr>
              <w:t>10</w:t>
            </w:r>
          </w:p>
          <w:p w14:paraId="4B0D645E" w14:textId="77777777" w:rsidR="005721BC" w:rsidRPr="00713BCD" w:rsidRDefault="005721BC">
            <w:pPr>
              <w:tabs>
                <w:tab w:val="left" w:pos="281"/>
              </w:tabs>
              <w:ind w:left="-259" w:right="-134"/>
              <w:jc w:val="center"/>
              <w:rPr>
                <w:sz w:val="23"/>
              </w:rPr>
            </w:pPr>
            <w:r w:rsidRPr="00713BCD">
              <w:rPr>
                <w:sz w:val="23"/>
              </w:rPr>
              <w:t>4</w:t>
            </w:r>
          </w:p>
        </w:tc>
      </w:tr>
      <w:tr w:rsidR="005721BC" w:rsidRPr="00713BCD" w14:paraId="5C30871D" w14:textId="77777777">
        <w:tc>
          <w:tcPr>
            <w:tcW w:w="892" w:type="dxa"/>
            <w:tcBorders>
              <w:bottom w:val="single" w:sz="4" w:space="0" w:color="auto"/>
            </w:tcBorders>
          </w:tcPr>
          <w:p w14:paraId="622017CF" w14:textId="77777777" w:rsidR="005721BC" w:rsidRPr="00713BCD" w:rsidRDefault="005721BC">
            <w:pPr>
              <w:ind w:left="40" w:right="-200"/>
              <w:jc w:val="center"/>
              <w:rPr>
                <w:sz w:val="23"/>
              </w:rPr>
            </w:pPr>
            <w:r w:rsidRPr="00713BCD">
              <w:rPr>
                <w:sz w:val="23"/>
              </w:rPr>
              <w:t>4</w:t>
            </w:r>
          </w:p>
        </w:tc>
        <w:tc>
          <w:tcPr>
            <w:tcW w:w="990" w:type="dxa"/>
            <w:tcBorders>
              <w:bottom w:val="single" w:sz="4" w:space="0" w:color="auto"/>
            </w:tcBorders>
          </w:tcPr>
          <w:p w14:paraId="043E56E4" w14:textId="77777777" w:rsidR="005721BC" w:rsidRPr="00713BCD" w:rsidRDefault="005721BC">
            <w:pPr>
              <w:ind w:left="40" w:right="-200"/>
              <w:jc w:val="left"/>
              <w:rPr>
                <w:sz w:val="23"/>
              </w:rPr>
            </w:pPr>
            <w:r w:rsidRPr="00713BCD">
              <w:rPr>
                <w:sz w:val="23"/>
              </w:rPr>
              <w:t>31 July</w:t>
            </w:r>
          </w:p>
        </w:tc>
        <w:tc>
          <w:tcPr>
            <w:tcW w:w="2520" w:type="dxa"/>
            <w:tcBorders>
              <w:bottom w:val="single" w:sz="4" w:space="0" w:color="auto"/>
            </w:tcBorders>
          </w:tcPr>
          <w:p w14:paraId="66981183" w14:textId="77777777" w:rsidR="005721BC" w:rsidRPr="00713BCD" w:rsidRDefault="005721BC">
            <w:pPr>
              <w:ind w:left="80" w:right="-74"/>
              <w:jc w:val="left"/>
              <w:rPr>
                <w:sz w:val="23"/>
              </w:rPr>
            </w:pPr>
            <w:r w:rsidRPr="00713BCD">
              <w:rPr>
                <w:b/>
                <w:sz w:val="23"/>
                <w:u w:val="single"/>
              </w:rPr>
              <w:t>Biblical Theology</w:t>
            </w:r>
          </w:p>
        </w:tc>
        <w:tc>
          <w:tcPr>
            <w:tcW w:w="4410" w:type="dxa"/>
            <w:tcBorders>
              <w:bottom w:val="single" w:sz="4" w:space="0" w:color="auto"/>
            </w:tcBorders>
          </w:tcPr>
          <w:p w14:paraId="72E4C0A1" w14:textId="77777777" w:rsidR="005721BC" w:rsidRPr="00713BCD" w:rsidRDefault="005721BC">
            <w:pPr>
              <w:ind w:left="376" w:right="-25" w:hanging="376"/>
              <w:jc w:val="left"/>
              <w:rPr>
                <w:sz w:val="23"/>
              </w:rPr>
            </w:pPr>
            <w:r w:rsidRPr="00713BCD">
              <w:rPr>
                <w:sz w:val="23"/>
              </w:rPr>
              <w:t xml:space="preserve">Beyer, B. E., “The Practice of Covenant Making” in </w:t>
            </w:r>
            <w:r w:rsidRPr="00713BCD">
              <w:rPr>
                <w:i/>
                <w:sz w:val="23"/>
              </w:rPr>
              <w:t>Biblical Illustrator</w:t>
            </w:r>
            <w:r w:rsidRPr="00713BCD">
              <w:rPr>
                <w:sz w:val="23"/>
              </w:rPr>
              <w:t xml:space="preserve"> (Fall ’93): 36-39</w:t>
            </w:r>
          </w:p>
        </w:tc>
        <w:tc>
          <w:tcPr>
            <w:tcW w:w="316" w:type="dxa"/>
            <w:tcBorders>
              <w:bottom w:val="single" w:sz="4" w:space="0" w:color="auto"/>
            </w:tcBorders>
          </w:tcPr>
          <w:p w14:paraId="4CBECBDC"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4E9F9C00" w14:textId="77777777" w:rsidR="005721BC" w:rsidRPr="00713BCD" w:rsidRDefault="005721BC">
            <w:pPr>
              <w:tabs>
                <w:tab w:val="left" w:pos="281"/>
              </w:tabs>
              <w:ind w:left="-259" w:right="-134"/>
              <w:jc w:val="center"/>
              <w:rPr>
                <w:sz w:val="23"/>
              </w:rPr>
            </w:pPr>
            <w:r w:rsidRPr="00713BCD">
              <w:rPr>
                <w:sz w:val="23"/>
              </w:rPr>
              <w:t>4</w:t>
            </w:r>
          </w:p>
        </w:tc>
      </w:tr>
      <w:tr w:rsidR="005721BC" w:rsidRPr="00713BCD" w14:paraId="2BC32DA5" w14:textId="77777777">
        <w:tc>
          <w:tcPr>
            <w:tcW w:w="892" w:type="dxa"/>
            <w:tcBorders>
              <w:top w:val="single" w:sz="4" w:space="0" w:color="auto"/>
            </w:tcBorders>
          </w:tcPr>
          <w:p w14:paraId="4CBC3894" w14:textId="77777777" w:rsidR="005721BC" w:rsidRPr="00713BCD" w:rsidRDefault="005721BC">
            <w:pPr>
              <w:ind w:left="40" w:right="-200"/>
              <w:jc w:val="center"/>
              <w:rPr>
                <w:sz w:val="23"/>
              </w:rPr>
            </w:pPr>
            <w:r w:rsidRPr="00713BCD">
              <w:rPr>
                <w:sz w:val="23"/>
              </w:rPr>
              <w:t>5</w:t>
            </w:r>
          </w:p>
        </w:tc>
        <w:tc>
          <w:tcPr>
            <w:tcW w:w="990" w:type="dxa"/>
            <w:tcBorders>
              <w:top w:val="single" w:sz="4" w:space="0" w:color="auto"/>
            </w:tcBorders>
          </w:tcPr>
          <w:p w14:paraId="6BD365D2" w14:textId="77777777" w:rsidR="005721BC" w:rsidRPr="00713BCD" w:rsidRDefault="005721BC">
            <w:pPr>
              <w:ind w:left="40" w:right="-200"/>
              <w:jc w:val="left"/>
              <w:rPr>
                <w:sz w:val="23"/>
              </w:rPr>
            </w:pPr>
            <w:r w:rsidRPr="00713BCD">
              <w:rPr>
                <w:sz w:val="23"/>
              </w:rPr>
              <w:t>7 Aug</w:t>
            </w:r>
          </w:p>
        </w:tc>
        <w:tc>
          <w:tcPr>
            <w:tcW w:w="2520" w:type="dxa"/>
            <w:tcBorders>
              <w:top w:val="single" w:sz="4" w:space="0" w:color="auto"/>
            </w:tcBorders>
          </w:tcPr>
          <w:p w14:paraId="27F62440" w14:textId="77777777" w:rsidR="005721BC" w:rsidRPr="00713BCD" w:rsidRDefault="005721BC">
            <w:pPr>
              <w:ind w:left="80" w:right="-74"/>
              <w:jc w:val="left"/>
              <w:rPr>
                <w:sz w:val="23"/>
              </w:rPr>
            </w:pPr>
            <w:r w:rsidRPr="00713BCD">
              <w:rPr>
                <w:sz w:val="23"/>
              </w:rPr>
              <w:t>Prophecy</w:t>
            </w:r>
          </w:p>
          <w:p w14:paraId="28D96193" w14:textId="77777777" w:rsidR="005721BC" w:rsidRPr="00713BCD" w:rsidRDefault="005721BC">
            <w:pPr>
              <w:ind w:left="80" w:right="-74"/>
              <w:jc w:val="left"/>
              <w:rPr>
                <w:sz w:val="23"/>
              </w:rPr>
            </w:pPr>
            <w:r w:rsidRPr="00713BCD">
              <w:rPr>
                <w:rFonts w:ascii="Times New Roman" w:hAnsi="Times New Roman"/>
                <w:sz w:val="23"/>
              </w:rPr>
              <w:t>─</w:t>
            </w:r>
            <w:r w:rsidRPr="00713BCD">
              <w:rPr>
                <w:sz w:val="23"/>
              </w:rPr>
              <w:t>Jeremiah Video</w:t>
            </w:r>
          </w:p>
        </w:tc>
        <w:tc>
          <w:tcPr>
            <w:tcW w:w="4410" w:type="dxa"/>
            <w:tcBorders>
              <w:top w:val="single" w:sz="4" w:space="0" w:color="auto"/>
            </w:tcBorders>
          </w:tcPr>
          <w:p w14:paraId="36811254" w14:textId="77777777" w:rsidR="005721BC" w:rsidRPr="00713BCD" w:rsidRDefault="005721BC">
            <w:pPr>
              <w:ind w:left="376" w:right="-25" w:hanging="376"/>
              <w:jc w:val="left"/>
              <w:rPr>
                <w:b/>
                <w:sz w:val="23"/>
              </w:rPr>
            </w:pPr>
            <w:r w:rsidRPr="00713BCD">
              <w:rPr>
                <w:b/>
                <w:sz w:val="23"/>
              </w:rPr>
              <w:t>Assignment #1: Prophecy</w:t>
            </w:r>
          </w:p>
          <w:p w14:paraId="10A8F6C3" w14:textId="77777777" w:rsidR="005721BC" w:rsidRPr="00713BCD" w:rsidRDefault="005721BC">
            <w:pPr>
              <w:ind w:left="376" w:right="-25" w:hanging="376"/>
              <w:jc w:val="left"/>
              <w:rPr>
                <w:sz w:val="23"/>
              </w:rPr>
            </w:pPr>
          </w:p>
        </w:tc>
        <w:tc>
          <w:tcPr>
            <w:tcW w:w="316" w:type="dxa"/>
            <w:tcBorders>
              <w:top w:val="single" w:sz="4" w:space="0" w:color="auto"/>
            </w:tcBorders>
          </w:tcPr>
          <w:p w14:paraId="3D0F4CF0" w14:textId="77777777" w:rsidR="005721BC" w:rsidRPr="00713BCD" w:rsidRDefault="005721BC">
            <w:pPr>
              <w:ind w:left="-220" w:right="-200"/>
              <w:jc w:val="center"/>
              <w:rPr>
                <w:sz w:val="23"/>
              </w:rPr>
            </w:pPr>
          </w:p>
        </w:tc>
        <w:tc>
          <w:tcPr>
            <w:tcW w:w="445" w:type="dxa"/>
            <w:tcBorders>
              <w:top w:val="single" w:sz="4" w:space="0" w:color="auto"/>
            </w:tcBorders>
          </w:tcPr>
          <w:p w14:paraId="0F077293" w14:textId="77777777" w:rsidR="005721BC" w:rsidRPr="00713BCD" w:rsidRDefault="005721BC">
            <w:pPr>
              <w:tabs>
                <w:tab w:val="left" w:pos="281"/>
              </w:tabs>
              <w:ind w:left="-259" w:right="-134"/>
              <w:jc w:val="center"/>
              <w:rPr>
                <w:sz w:val="23"/>
              </w:rPr>
            </w:pPr>
          </w:p>
        </w:tc>
      </w:tr>
      <w:tr w:rsidR="005721BC" w:rsidRPr="00713BCD" w14:paraId="70FDAADD" w14:textId="77777777">
        <w:tc>
          <w:tcPr>
            <w:tcW w:w="892" w:type="dxa"/>
            <w:tcBorders>
              <w:bottom w:val="single" w:sz="4" w:space="0" w:color="auto"/>
            </w:tcBorders>
          </w:tcPr>
          <w:p w14:paraId="79BAEE47" w14:textId="77777777" w:rsidR="005721BC" w:rsidRPr="00713BCD" w:rsidRDefault="005721BC">
            <w:pPr>
              <w:ind w:left="40" w:right="-200"/>
              <w:jc w:val="center"/>
              <w:rPr>
                <w:sz w:val="23"/>
              </w:rPr>
            </w:pPr>
            <w:r w:rsidRPr="00713BCD">
              <w:rPr>
                <w:sz w:val="23"/>
              </w:rPr>
              <w:t>6</w:t>
            </w:r>
          </w:p>
        </w:tc>
        <w:tc>
          <w:tcPr>
            <w:tcW w:w="990" w:type="dxa"/>
            <w:tcBorders>
              <w:bottom w:val="single" w:sz="4" w:space="0" w:color="auto"/>
            </w:tcBorders>
          </w:tcPr>
          <w:p w14:paraId="135403BF" w14:textId="77777777" w:rsidR="005721BC" w:rsidRPr="00713BCD" w:rsidRDefault="005721BC">
            <w:pPr>
              <w:ind w:left="40" w:right="-200"/>
              <w:jc w:val="left"/>
              <w:rPr>
                <w:sz w:val="23"/>
              </w:rPr>
            </w:pPr>
            <w:r w:rsidRPr="00713BCD">
              <w:rPr>
                <w:sz w:val="23"/>
              </w:rPr>
              <w:t>7 Aug</w:t>
            </w:r>
          </w:p>
        </w:tc>
        <w:tc>
          <w:tcPr>
            <w:tcW w:w="2520" w:type="dxa"/>
            <w:tcBorders>
              <w:bottom w:val="single" w:sz="4" w:space="0" w:color="auto"/>
            </w:tcBorders>
          </w:tcPr>
          <w:p w14:paraId="192063B9" w14:textId="77777777" w:rsidR="005721BC" w:rsidRPr="00713BCD" w:rsidRDefault="005721BC">
            <w:pPr>
              <w:ind w:left="80" w:right="-74"/>
              <w:jc w:val="left"/>
              <w:rPr>
                <w:sz w:val="23"/>
              </w:rPr>
            </w:pPr>
            <w:r w:rsidRPr="00713BCD">
              <w:rPr>
                <w:rFonts w:ascii="Times New Roman" w:hAnsi="Times New Roman"/>
                <w:sz w:val="23"/>
              </w:rPr>
              <w:t>─</w:t>
            </w:r>
            <w:r w:rsidRPr="00713BCD">
              <w:rPr>
                <w:sz w:val="23"/>
              </w:rPr>
              <w:t>Jeremiah Video</w:t>
            </w:r>
          </w:p>
        </w:tc>
        <w:tc>
          <w:tcPr>
            <w:tcW w:w="4410" w:type="dxa"/>
            <w:tcBorders>
              <w:bottom w:val="single" w:sz="4" w:space="0" w:color="auto"/>
            </w:tcBorders>
          </w:tcPr>
          <w:p w14:paraId="0A9E5F91" w14:textId="77777777" w:rsidR="005721BC" w:rsidRPr="00713BCD" w:rsidRDefault="005721BC">
            <w:pPr>
              <w:ind w:left="376" w:right="-25" w:hanging="376"/>
              <w:jc w:val="left"/>
              <w:rPr>
                <w:sz w:val="23"/>
              </w:rPr>
            </w:pPr>
            <w:r w:rsidRPr="00713BCD">
              <w:rPr>
                <w:sz w:val="23"/>
              </w:rPr>
              <w:t xml:space="preserve">Farnell, David, “The Gift of Prophecy in the Old and New Testaments,” </w:t>
            </w:r>
            <w:r w:rsidRPr="00713BCD">
              <w:rPr>
                <w:i/>
                <w:sz w:val="23"/>
              </w:rPr>
              <w:t>Bib Sac</w:t>
            </w:r>
            <w:r w:rsidRPr="00713BCD">
              <w:rPr>
                <w:sz w:val="23"/>
              </w:rPr>
              <w:t xml:space="preserve"> 149 (Oct-Dec 1992):: 387-410</w:t>
            </w:r>
          </w:p>
        </w:tc>
        <w:tc>
          <w:tcPr>
            <w:tcW w:w="316" w:type="dxa"/>
            <w:tcBorders>
              <w:bottom w:val="single" w:sz="4" w:space="0" w:color="auto"/>
            </w:tcBorders>
          </w:tcPr>
          <w:p w14:paraId="78C4E95B"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3539444A" w14:textId="77777777" w:rsidR="005721BC" w:rsidRPr="00713BCD" w:rsidRDefault="005721BC">
            <w:pPr>
              <w:tabs>
                <w:tab w:val="left" w:pos="281"/>
              </w:tabs>
              <w:ind w:left="-259" w:right="-134"/>
              <w:jc w:val="center"/>
              <w:rPr>
                <w:sz w:val="23"/>
              </w:rPr>
            </w:pPr>
            <w:r w:rsidRPr="00713BCD">
              <w:rPr>
                <w:sz w:val="23"/>
              </w:rPr>
              <w:t>24</w:t>
            </w:r>
          </w:p>
        </w:tc>
      </w:tr>
      <w:tr w:rsidR="005721BC" w:rsidRPr="00713BCD" w14:paraId="3FE01A11" w14:textId="77777777">
        <w:tc>
          <w:tcPr>
            <w:tcW w:w="892" w:type="dxa"/>
            <w:tcBorders>
              <w:top w:val="single" w:sz="4" w:space="0" w:color="auto"/>
            </w:tcBorders>
          </w:tcPr>
          <w:p w14:paraId="4E90D446" w14:textId="77777777" w:rsidR="005721BC" w:rsidRPr="00713BCD" w:rsidRDefault="005721BC">
            <w:pPr>
              <w:ind w:left="40" w:right="-200"/>
              <w:jc w:val="center"/>
              <w:rPr>
                <w:sz w:val="23"/>
              </w:rPr>
            </w:pPr>
            <w:r w:rsidRPr="00713BCD">
              <w:rPr>
                <w:sz w:val="23"/>
              </w:rPr>
              <w:t>7</w:t>
            </w:r>
          </w:p>
        </w:tc>
        <w:tc>
          <w:tcPr>
            <w:tcW w:w="990" w:type="dxa"/>
            <w:tcBorders>
              <w:top w:val="single" w:sz="4" w:space="0" w:color="auto"/>
            </w:tcBorders>
          </w:tcPr>
          <w:p w14:paraId="252C622A" w14:textId="77777777" w:rsidR="005721BC" w:rsidRPr="00713BCD" w:rsidRDefault="005721BC">
            <w:pPr>
              <w:ind w:left="40" w:right="-200"/>
              <w:jc w:val="left"/>
              <w:rPr>
                <w:sz w:val="23"/>
              </w:rPr>
            </w:pPr>
            <w:r w:rsidRPr="00713BCD">
              <w:rPr>
                <w:sz w:val="23"/>
              </w:rPr>
              <w:t>14 Aug</w:t>
            </w:r>
          </w:p>
        </w:tc>
        <w:tc>
          <w:tcPr>
            <w:tcW w:w="2520" w:type="dxa"/>
            <w:tcBorders>
              <w:top w:val="single" w:sz="4" w:space="0" w:color="auto"/>
            </w:tcBorders>
          </w:tcPr>
          <w:p w14:paraId="32BEABD7" w14:textId="77777777" w:rsidR="005721BC" w:rsidRPr="00713BCD" w:rsidRDefault="005721BC">
            <w:pPr>
              <w:ind w:left="80" w:right="-74"/>
              <w:jc w:val="left"/>
              <w:rPr>
                <w:sz w:val="23"/>
              </w:rPr>
            </w:pPr>
            <w:r w:rsidRPr="00713BCD">
              <w:rPr>
                <w:sz w:val="23"/>
              </w:rPr>
              <w:t>Covenants</w:t>
            </w:r>
          </w:p>
        </w:tc>
        <w:tc>
          <w:tcPr>
            <w:tcW w:w="4410" w:type="dxa"/>
            <w:tcBorders>
              <w:top w:val="single" w:sz="4" w:space="0" w:color="auto"/>
            </w:tcBorders>
          </w:tcPr>
          <w:p w14:paraId="57D334FD" w14:textId="77777777" w:rsidR="005721BC" w:rsidRPr="00713BCD" w:rsidRDefault="005721BC">
            <w:pPr>
              <w:ind w:left="376" w:right="-25" w:hanging="376"/>
              <w:jc w:val="left"/>
              <w:rPr>
                <w:sz w:val="23"/>
              </w:rPr>
            </w:pPr>
            <w:r w:rsidRPr="00713BCD">
              <w:rPr>
                <w:sz w:val="23"/>
              </w:rPr>
              <w:t xml:space="preserve">Dyrness, William, </w:t>
            </w:r>
            <w:r w:rsidRPr="00713BCD">
              <w:rPr>
                <w:i/>
                <w:sz w:val="23"/>
              </w:rPr>
              <w:t>Themes in OT Theology</w:t>
            </w:r>
            <w:r w:rsidRPr="00713BCD">
              <w:rPr>
                <w:sz w:val="23"/>
              </w:rPr>
              <w:t>, 113-26</w:t>
            </w:r>
          </w:p>
        </w:tc>
        <w:tc>
          <w:tcPr>
            <w:tcW w:w="316" w:type="dxa"/>
            <w:tcBorders>
              <w:top w:val="single" w:sz="4" w:space="0" w:color="auto"/>
            </w:tcBorders>
          </w:tcPr>
          <w:p w14:paraId="5CA4BE9A" w14:textId="77777777" w:rsidR="005721BC" w:rsidRPr="00713BCD" w:rsidRDefault="005721BC">
            <w:pPr>
              <w:ind w:left="-220" w:right="-200"/>
              <w:jc w:val="center"/>
              <w:rPr>
                <w:sz w:val="23"/>
              </w:rPr>
            </w:pPr>
          </w:p>
          <w:p w14:paraId="3730FAFA"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6D192B46" w14:textId="77777777" w:rsidR="005721BC" w:rsidRPr="00713BCD" w:rsidRDefault="005721BC">
            <w:pPr>
              <w:tabs>
                <w:tab w:val="left" w:pos="281"/>
              </w:tabs>
              <w:ind w:left="-259" w:right="-134"/>
              <w:jc w:val="center"/>
              <w:rPr>
                <w:sz w:val="23"/>
              </w:rPr>
            </w:pPr>
          </w:p>
          <w:p w14:paraId="799E1031" w14:textId="77777777" w:rsidR="005721BC" w:rsidRPr="00713BCD" w:rsidRDefault="005721BC">
            <w:pPr>
              <w:tabs>
                <w:tab w:val="left" w:pos="281"/>
              </w:tabs>
              <w:ind w:left="-259" w:right="-134"/>
              <w:jc w:val="center"/>
              <w:rPr>
                <w:sz w:val="23"/>
              </w:rPr>
            </w:pPr>
            <w:r w:rsidRPr="00713BCD">
              <w:rPr>
                <w:sz w:val="23"/>
              </w:rPr>
              <w:t>14</w:t>
            </w:r>
          </w:p>
        </w:tc>
      </w:tr>
      <w:tr w:rsidR="005721BC" w:rsidRPr="00713BCD" w14:paraId="5EDCE0F2" w14:textId="77777777">
        <w:tc>
          <w:tcPr>
            <w:tcW w:w="892" w:type="dxa"/>
            <w:tcBorders>
              <w:bottom w:val="single" w:sz="4" w:space="0" w:color="auto"/>
            </w:tcBorders>
          </w:tcPr>
          <w:p w14:paraId="1354D82B" w14:textId="77777777" w:rsidR="005721BC" w:rsidRPr="00713BCD" w:rsidRDefault="005721BC">
            <w:pPr>
              <w:ind w:left="40" w:right="-200"/>
              <w:jc w:val="center"/>
              <w:rPr>
                <w:sz w:val="23"/>
              </w:rPr>
            </w:pPr>
            <w:r w:rsidRPr="00713BCD">
              <w:rPr>
                <w:sz w:val="23"/>
              </w:rPr>
              <w:t>8</w:t>
            </w:r>
          </w:p>
        </w:tc>
        <w:tc>
          <w:tcPr>
            <w:tcW w:w="990" w:type="dxa"/>
            <w:tcBorders>
              <w:bottom w:val="single" w:sz="4" w:space="0" w:color="auto"/>
            </w:tcBorders>
          </w:tcPr>
          <w:p w14:paraId="38F5A2DE" w14:textId="77777777" w:rsidR="005721BC" w:rsidRPr="00713BCD" w:rsidRDefault="005721BC">
            <w:pPr>
              <w:ind w:left="40" w:right="-200"/>
              <w:jc w:val="left"/>
              <w:rPr>
                <w:sz w:val="23"/>
              </w:rPr>
            </w:pPr>
            <w:r w:rsidRPr="00713BCD">
              <w:rPr>
                <w:sz w:val="23"/>
              </w:rPr>
              <w:t>14 Aug</w:t>
            </w:r>
          </w:p>
        </w:tc>
        <w:tc>
          <w:tcPr>
            <w:tcW w:w="2520" w:type="dxa"/>
            <w:tcBorders>
              <w:bottom w:val="single" w:sz="4" w:space="0" w:color="auto"/>
            </w:tcBorders>
          </w:tcPr>
          <w:p w14:paraId="4275EFCC" w14:textId="77777777" w:rsidR="005721BC" w:rsidRPr="00713BCD" w:rsidRDefault="005721BC">
            <w:pPr>
              <w:ind w:left="80" w:right="-74"/>
              <w:jc w:val="left"/>
              <w:rPr>
                <w:sz w:val="23"/>
              </w:rPr>
            </w:pPr>
            <w:r w:rsidRPr="00713BCD">
              <w:rPr>
                <w:sz w:val="23"/>
              </w:rPr>
              <w:t>Kingdom Theology</w:t>
            </w:r>
          </w:p>
        </w:tc>
        <w:tc>
          <w:tcPr>
            <w:tcW w:w="4410" w:type="dxa"/>
            <w:tcBorders>
              <w:bottom w:val="single" w:sz="4" w:space="0" w:color="auto"/>
            </w:tcBorders>
          </w:tcPr>
          <w:p w14:paraId="417D3416" w14:textId="77777777" w:rsidR="005721BC" w:rsidRPr="00713BCD" w:rsidRDefault="005721BC">
            <w:pPr>
              <w:ind w:left="376" w:right="-25" w:hanging="376"/>
              <w:jc w:val="left"/>
              <w:rPr>
                <w:sz w:val="23"/>
              </w:rPr>
            </w:pPr>
            <w:r w:rsidRPr="00713BCD">
              <w:rPr>
                <w:sz w:val="23"/>
              </w:rPr>
              <w:t xml:space="preserve">Zuck, </w:t>
            </w:r>
            <w:r w:rsidRPr="00713BCD">
              <w:rPr>
                <w:i/>
                <w:sz w:val="23"/>
              </w:rPr>
              <w:t>Biblical Theology of OT</w:t>
            </w:r>
            <w:r w:rsidRPr="00713BCD">
              <w:rPr>
                <w:sz w:val="23"/>
              </w:rPr>
              <w:t>, ix-16</w:t>
            </w:r>
          </w:p>
        </w:tc>
        <w:tc>
          <w:tcPr>
            <w:tcW w:w="316" w:type="dxa"/>
            <w:tcBorders>
              <w:bottom w:val="single" w:sz="4" w:space="0" w:color="auto"/>
            </w:tcBorders>
          </w:tcPr>
          <w:p w14:paraId="7B43F4B3"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790F6684" w14:textId="77777777" w:rsidR="005721BC" w:rsidRPr="00713BCD" w:rsidRDefault="005721BC">
            <w:pPr>
              <w:tabs>
                <w:tab w:val="left" w:pos="281"/>
              </w:tabs>
              <w:ind w:left="-259" w:right="-134"/>
              <w:jc w:val="center"/>
              <w:rPr>
                <w:sz w:val="23"/>
              </w:rPr>
            </w:pPr>
            <w:r w:rsidRPr="00713BCD">
              <w:rPr>
                <w:sz w:val="23"/>
              </w:rPr>
              <w:t>15</w:t>
            </w:r>
          </w:p>
        </w:tc>
      </w:tr>
      <w:tr w:rsidR="005721BC" w:rsidRPr="00713BCD" w14:paraId="3D78FAC3" w14:textId="77777777">
        <w:tc>
          <w:tcPr>
            <w:tcW w:w="892" w:type="dxa"/>
            <w:tcBorders>
              <w:top w:val="single" w:sz="4" w:space="0" w:color="auto"/>
            </w:tcBorders>
          </w:tcPr>
          <w:p w14:paraId="5AAE7BA7" w14:textId="77777777" w:rsidR="005721BC" w:rsidRPr="00713BCD" w:rsidRDefault="005721BC">
            <w:pPr>
              <w:ind w:left="40" w:right="-200"/>
              <w:jc w:val="center"/>
              <w:rPr>
                <w:sz w:val="23"/>
              </w:rPr>
            </w:pPr>
            <w:r w:rsidRPr="00713BCD">
              <w:rPr>
                <w:sz w:val="23"/>
              </w:rPr>
              <w:t>9</w:t>
            </w:r>
          </w:p>
        </w:tc>
        <w:tc>
          <w:tcPr>
            <w:tcW w:w="990" w:type="dxa"/>
            <w:tcBorders>
              <w:top w:val="single" w:sz="4" w:space="0" w:color="auto"/>
            </w:tcBorders>
          </w:tcPr>
          <w:p w14:paraId="72CAAA67" w14:textId="77777777" w:rsidR="005721BC" w:rsidRPr="00713BCD" w:rsidRDefault="005721BC">
            <w:pPr>
              <w:ind w:left="40" w:right="-200"/>
              <w:jc w:val="left"/>
              <w:rPr>
                <w:sz w:val="23"/>
              </w:rPr>
            </w:pPr>
            <w:r w:rsidRPr="00713BCD">
              <w:rPr>
                <w:sz w:val="23"/>
              </w:rPr>
              <w:t>21 Aug</w:t>
            </w:r>
          </w:p>
        </w:tc>
        <w:tc>
          <w:tcPr>
            <w:tcW w:w="2520" w:type="dxa"/>
            <w:tcBorders>
              <w:top w:val="single" w:sz="4" w:space="0" w:color="auto"/>
            </w:tcBorders>
          </w:tcPr>
          <w:p w14:paraId="63F83178" w14:textId="77777777" w:rsidR="005721BC" w:rsidRPr="00713BCD" w:rsidRDefault="005721BC">
            <w:pPr>
              <w:ind w:left="80" w:right="-74"/>
              <w:jc w:val="left"/>
              <w:rPr>
                <w:b/>
                <w:sz w:val="23"/>
                <w:u w:val="single"/>
              </w:rPr>
            </w:pPr>
            <w:r w:rsidRPr="00713BCD">
              <w:rPr>
                <w:b/>
                <w:sz w:val="23"/>
                <w:u w:val="single"/>
              </w:rPr>
              <w:t>Chronology</w:t>
            </w:r>
          </w:p>
        </w:tc>
        <w:tc>
          <w:tcPr>
            <w:tcW w:w="4410" w:type="dxa"/>
            <w:tcBorders>
              <w:top w:val="single" w:sz="4" w:space="0" w:color="auto"/>
            </w:tcBorders>
          </w:tcPr>
          <w:p w14:paraId="438EB2C4" w14:textId="77777777" w:rsidR="005721BC" w:rsidRPr="00713BCD" w:rsidRDefault="005721BC">
            <w:pPr>
              <w:ind w:left="376" w:right="-25" w:hanging="376"/>
              <w:jc w:val="left"/>
              <w:rPr>
                <w:sz w:val="23"/>
              </w:rPr>
            </w:pPr>
            <w:r w:rsidRPr="00713BCD">
              <w:rPr>
                <w:b/>
                <w:sz w:val="23"/>
              </w:rPr>
              <w:t>Group Presentation #1: Chronology</w:t>
            </w:r>
          </w:p>
          <w:p w14:paraId="546CF1CD" w14:textId="77777777" w:rsidR="005721BC" w:rsidRPr="00713BCD" w:rsidRDefault="005721BC">
            <w:pPr>
              <w:ind w:left="376" w:right="-25" w:hanging="376"/>
              <w:jc w:val="left"/>
              <w:rPr>
                <w:sz w:val="23"/>
              </w:rPr>
            </w:pPr>
            <w:r w:rsidRPr="00713BCD">
              <w:rPr>
                <w:sz w:val="23"/>
              </w:rPr>
              <w:t xml:space="preserve">Merrill, Eugene, </w:t>
            </w:r>
            <w:r w:rsidRPr="00713BCD">
              <w:rPr>
                <w:i/>
                <w:sz w:val="23"/>
              </w:rPr>
              <w:t>Kingdom of Priests</w:t>
            </w:r>
            <w:r w:rsidRPr="00713BCD">
              <w:rPr>
                <w:sz w:val="23"/>
              </w:rPr>
              <w:t>, 66-78</w:t>
            </w:r>
          </w:p>
        </w:tc>
        <w:tc>
          <w:tcPr>
            <w:tcW w:w="316" w:type="dxa"/>
            <w:tcBorders>
              <w:top w:val="single" w:sz="4" w:space="0" w:color="auto"/>
            </w:tcBorders>
          </w:tcPr>
          <w:p w14:paraId="72853530"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7B566BF8" w14:textId="77777777" w:rsidR="005721BC" w:rsidRPr="00713BCD" w:rsidRDefault="005721BC">
            <w:pPr>
              <w:tabs>
                <w:tab w:val="left" w:pos="281"/>
              </w:tabs>
              <w:ind w:left="-259" w:right="-134"/>
              <w:jc w:val="center"/>
              <w:rPr>
                <w:sz w:val="23"/>
              </w:rPr>
            </w:pPr>
            <w:r w:rsidRPr="00713BCD">
              <w:rPr>
                <w:sz w:val="23"/>
              </w:rPr>
              <w:t>9</w:t>
            </w:r>
          </w:p>
        </w:tc>
      </w:tr>
      <w:tr w:rsidR="005721BC" w:rsidRPr="00713BCD" w14:paraId="69608F33" w14:textId="77777777">
        <w:tc>
          <w:tcPr>
            <w:tcW w:w="892" w:type="dxa"/>
            <w:tcBorders>
              <w:bottom w:val="single" w:sz="4" w:space="0" w:color="auto"/>
            </w:tcBorders>
          </w:tcPr>
          <w:p w14:paraId="6538D372" w14:textId="77777777" w:rsidR="005721BC" w:rsidRPr="00713BCD" w:rsidRDefault="005721BC">
            <w:pPr>
              <w:ind w:left="40" w:right="-200"/>
              <w:jc w:val="center"/>
              <w:rPr>
                <w:sz w:val="23"/>
              </w:rPr>
            </w:pPr>
            <w:r w:rsidRPr="00713BCD">
              <w:rPr>
                <w:sz w:val="23"/>
              </w:rPr>
              <w:t>10</w:t>
            </w:r>
          </w:p>
        </w:tc>
        <w:tc>
          <w:tcPr>
            <w:tcW w:w="990" w:type="dxa"/>
            <w:tcBorders>
              <w:bottom w:val="single" w:sz="4" w:space="0" w:color="auto"/>
            </w:tcBorders>
          </w:tcPr>
          <w:p w14:paraId="501496A1" w14:textId="77777777" w:rsidR="005721BC" w:rsidRPr="00713BCD" w:rsidRDefault="005721BC">
            <w:pPr>
              <w:ind w:left="40" w:right="-200"/>
              <w:jc w:val="left"/>
              <w:rPr>
                <w:sz w:val="23"/>
              </w:rPr>
            </w:pPr>
            <w:r w:rsidRPr="00713BCD">
              <w:rPr>
                <w:sz w:val="23"/>
              </w:rPr>
              <w:t>21 Aug</w:t>
            </w:r>
          </w:p>
        </w:tc>
        <w:tc>
          <w:tcPr>
            <w:tcW w:w="2520" w:type="dxa"/>
            <w:tcBorders>
              <w:bottom w:val="single" w:sz="4" w:space="0" w:color="auto"/>
            </w:tcBorders>
          </w:tcPr>
          <w:p w14:paraId="40E36CA4" w14:textId="77777777" w:rsidR="005721BC" w:rsidRPr="00713BCD" w:rsidRDefault="005721BC">
            <w:pPr>
              <w:ind w:left="80" w:right="-74"/>
              <w:jc w:val="left"/>
              <w:rPr>
                <w:sz w:val="23"/>
              </w:rPr>
            </w:pPr>
            <w:r w:rsidRPr="00713BCD">
              <w:rPr>
                <w:b/>
                <w:sz w:val="23"/>
                <w:u w:val="single"/>
              </w:rPr>
              <w:t>Peoples</w:t>
            </w:r>
          </w:p>
          <w:p w14:paraId="6FCB945C" w14:textId="77777777" w:rsidR="005721BC" w:rsidRPr="00713BCD" w:rsidRDefault="005721BC">
            <w:pPr>
              <w:ind w:left="80" w:right="-74"/>
              <w:jc w:val="left"/>
              <w:rPr>
                <w:sz w:val="23"/>
              </w:rPr>
            </w:pPr>
            <w:r w:rsidRPr="00713BCD">
              <w:rPr>
                <w:sz w:val="23"/>
              </w:rPr>
              <w:t>Introduction</w:t>
            </w:r>
          </w:p>
        </w:tc>
        <w:tc>
          <w:tcPr>
            <w:tcW w:w="4410" w:type="dxa"/>
            <w:tcBorders>
              <w:bottom w:val="single" w:sz="4" w:space="0" w:color="auto"/>
            </w:tcBorders>
          </w:tcPr>
          <w:p w14:paraId="700783E2" w14:textId="77777777" w:rsidR="005721BC" w:rsidRPr="00713BCD" w:rsidRDefault="005721BC">
            <w:pPr>
              <w:ind w:left="376" w:right="-25" w:hanging="376"/>
              <w:jc w:val="left"/>
              <w:rPr>
                <w:sz w:val="23"/>
              </w:rPr>
            </w:pPr>
            <w:r w:rsidRPr="00713BCD">
              <w:rPr>
                <w:sz w:val="23"/>
              </w:rPr>
              <w:t xml:space="preserve">Merrill, </w:t>
            </w:r>
            <w:r w:rsidRPr="00713BCD">
              <w:rPr>
                <w:i/>
                <w:sz w:val="23"/>
              </w:rPr>
              <w:t xml:space="preserve">Kingdom of Priests, </w:t>
            </w:r>
            <w:r w:rsidRPr="00713BCD">
              <w:rPr>
                <w:sz w:val="23"/>
              </w:rPr>
              <w:t>25-34</w:t>
            </w:r>
          </w:p>
        </w:tc>
        <w:tc>
          <w:tcPr>
            <w:tcW w:w="316" w:type="dxa"/>
            <w:tcBorders>
              <w:bottom w:val="single" w:sz="4" w:space="0" w:color="auto"/>
            </w:tcBorders>
          </w:tcPr>
          <w:p w14:paraId="6B5B55AF"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29F2F9A9" w14:textId="77777777" w:rsidR="005721BC" w:rsidRPr="00713BCD" w:rsidRDefault="005721BC">
            <w:pPr>
              <w:tabs>
                <w:tab w:val="left" w:pos="281"/>
              </w:tabs>
              <w:ind w:left="-259" w:right="-134"/>
              <w:jc w:val="center"/>
              <w:rPr>
                <w:sz w:val="23"/>
              </w:rPr>
            </w:pPr>
            <w:r w:rsidRPr="00713BCD">
              <w:rPr>
                <w:sz w:val="23"/>
              </w:rPr>
              <w:t>10</w:t>
            </w:r>
          </w:p>
        </w:tc>
      </w:tr>
      <w:tr w:rsidR="005721BC" w:rsidRPr="00713BCD" w14:paraId="11606DDD" w14:textId="77777777">
        <w:tc>
          <w:tcPr>
            <w:tcW w:w="892" w:type="dxa"/>
            <w:tcBorders>
              <w:top w:val="single" w:sz="4" w:space="0" w:color="auto"/>
            </w:tcBorders>
          </w:tcPr>
          <w:p w14:paraId="38628A51" w14:textId="77777777" w:rsidR="005721BC" w:rsidRPr="00713BCD" w:rsidRDefault="005721BC">
            <w:pPr>
              <w:ind w:left="40" w:right="-200"/>
              <w:jc w:val="center"/>
              <w:rPr>
                <w:sz w:val="23"/>
              </w:rPr>
            </w:pPr>
            <w:r w:rsidRPr="00713BCD">
              <w:rPr>
                <w:sz w:val="23"/>
              </w:rPr>
              <w:t>11</w:t>
            </w:r>
          </w:p>
        </w:tc>
        <w:tc>
          <w:tcPr>
            <w:tcW w:w="990" w:type="dxa"/>
            <w:tcBorders>
              <w:top w:val="single" w:sz="4" w:space="0" w:color="auto"/>
            </w:tcBorders>
          </w:tcPr>
          <w:p w14:paraId="376129C1" w14:textId="77777777" w:rsidR="005721BC" w:rsidRPr="00713BCD" w:rsidRDefault="005721BC">
            <w:pPr>
              <w:ind w:left="40" w:right="-200"/>
              <w:jc w:val="left"/>
              <w:rPr>
                <w:sz w:val="23"/>
              </w:rPr>
            </w:pPr>
            <w:r w:rsidRPr="00713BCD">
              <w:rPr>
                <w:sz w:val="23"/>
              </w:rPr>
              <w:t>28 Aug</w:t>
            </w:r>
          </w:p>
        </w:tc>
        <w:tc>
          <w:tcPr>
            <w:tcW w:w="2520" w:type="dxa"/>
            <w:tcBorders>
              <w:top w:val="single" w:sz="4" w:space="0" w:color="auto"/>
            </w:tcBorders>
          </w:tcPr>
          <w:p w14:paraId="258BB345" w14:textId="77777777" w:rsidR="005721BC" w:rsidRPr="00713BCD" w:rsidRDefault="005721BC">
            <w:pPr>
              <w:ind w:left="80" w:right="-74"/>
              <w:jc w:val="left"/>
              <w:rPr>
                <w:sz w:val="23"/>
              </w:rPr>
            </w:pPr>
            <w:r w:rsidRPr="00713BCD">
              <w:rPr>
                <w:sz w:val="23"/>
              </w:rPr>
              <w:t>Sumerians, Canaanites, Amorites &amp; Egyptians</w:t>
            </w:r>
          </w:p>
        </w:tc>
        <w:tc>
          <w:tcPr>
            <w:tcW w:w="4410" w:type="dxa"/>
            <w:tcBorders>
              <w:top w:val="single" w:sz="4" w:space="0" w:color="auto"/>
            </w:tcBorders>
          </w:tcPr>
          <w:p w14:paraId="7B6935F4" w14:textId="77777777" w:rsidR="005721BC" w:rsidRPr="00713BCD" w:rsidRDefault="005721BC">
            <w:pPr>
              <w:ind w:left="376" w:right="-25" w:hanging="376"/>
              <w:jc w:val="left"/>
              <w:rPr>
                <w:sz w:val="23"/>
              </w:rPr>
            </w:pPr>
            <w:r w:rsidRPr="00713BCD">
              <w:rPr>
                <w:sz w:val="23"/>
              </w:rPr>
              <w:t xml:space="preserve">10 pages from Hoerth, </w:t>
            </w:r>
            <w:r w:rsidRPr="00713BCD">
              <w:rPr>
                <w:i/>
                <w:sz w:val="23"/>
              </w:rPr>
              <w:t>Peoples of the OT World</w:t>
            </w:r>
            <w:r w:rsidRPr="00713BCD">
              <w:rPr>
                <w:sz w:val="23"/>
              </w:rPr>
              <w:t>, 19-41 (Sumerians),157-81 (Canaanites/Amorites), 251-89 (Egyptians)</w:t>
            </w:r>
          </w:p>
        </w:tc>
        <w:tc>
          <w:tcPr>
            <w:tcW w:w="316" w:type="dxa"/>
            <w:tcBorders>
              <w:top w:val="single" w:sz="4" w:space="0" w:color="auto"/>
            </w:tcBorders>
          </w:tcPr>
          <w:p w14:paraId="0E47D452"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74A8F8DF" w14:textId="77777777" w:rsidR="005721BC" w:rsidRPr="00713BCD" w:rsidRDefault="005721BC">
            <w:pPr>
              <w:tabs>
                <w:tab w:val="left" w:pos="281"/>
              </w:tabs>
              <w:ind w:left="-259" w:right="-134"/>
              <w:jc w:val="center"/>
              <w:rPr>
                <w:i/>
                <w:sz w:val="23"/>
              </w:rPr>
            </w:pPr>
            <w:r w:rsidRPr="00713BCD">
              <w:rPr>
                <w:i/>
                <w:sz w:val="23"/>
              </w:rPr>
              <w:t>10</w:t>
            </w:r>
          </w:p>
        </w:tc>
      </w:tr>
      <w:tr w:rsidR="005721BC" w:rsidRPr="00713BCD" w14:paraId="03D1F178" w14:textId="77777777">
        <w:tc>
          <w:tcPr>
            <w:tcW w:w="892" w:type="dxa"/>
          </w:tcPr>
          <w:p w14:paraId="3B636B83" w14:textId="77777777" w:rsidR="005721BC" w:rsidRPr="00713BCD" w:rsidRDefault="005721BC">
            <w:pPr>
              <w:ind w:left="40" w:right="-200"/>
              <w:jc w:val="center"/>
              <w:rPr>
                <w:sz w:val="23"/>
              </w:rPr>
            </w:pPr>
            <w:r w:rsidRPr="00713BCD">
              <w:rPr>
                <w:sz w:val="23"/>
              </w:rPr>
              <w:t>12</w:t>
            </w:r>
          </w:p>
        </w:tc>
        <w:tc>
          <w:tcPr>
            <w:tcW w:w="990" w:type="dxa"/>
          </w:tcPr>
          <w:p w14:paraId="70204B37" w14:textId="77777777" w:rsidR="005721BC" w:rsidRPr="00713BCD" w:rsidRDefault="005721BC">
            <w:pPr>
              <w:ind w:left="40" w:right="-200"/>
              <w:jc w:val="left"/>
              <w:rPr>
                <w:sz w:val="23"/>
              </w:rPr>
            </w:pPr>
            <w:r w:rsidRPr="00713BCD">
              <w:rPr>
                <w:sz w:val="23"/>
              </w:rPr>
              <w:t>28 Aug</w:t>
            </w:r>
          </w:p>
        </w:tc>
        <w:tc>
          <w:tcPr>
            <w:tcW w:w="2520" w:type="dxa"/>
          </w:tcPr>
          <w:p w14:paraId="21F279E3" w14:textId="77777777" w:rsidR="005721BC" w:rsidRPr="00713BCD" w:rsidRDefault="005721BC">
            <w:pPr>
              <w:ind w:left="80" w:right="-74"/>
              <w:jc w:val="left"/>
              <w:rPr>
                <w:sz w:val="23"/>
              </w:rPr>
            </w:pPr>
            <w:r w:rsidRPr="00713BCD">
              <w:rPr>
                <w:sz w:val="23"/>
              </w:rPr>
              <w:t>Philistines &amp; Phoenicians</w:t>
            </w:r>
          </w:p>
        </w:tc>
        <w:tc>
          <w:tcPr>
            <w:tcW w:w="4410" w:type="dxa"/>
          </w:tcPr>
          <w:p w14:paraId="6E3ACB82" w14:textId="77777777" w:rsidR="005721BC" w:rsidRPr="00713BCD" w:rsidRDefault="005721BC">
            <w:pPr>
              <w:ind w:left="376" w:right="-25" w:hanging="376"/>
              <w:jc w:val="left"/>
              <w:rPr>
                <w:sz w:val="23"/>
              </w:rPr>
            </w:pPr>
            <w:r w:rsidRPr="00713BCD">
              <w:rPr>
                <w:sz w:val="23"/>
              </w:rPr>
              <w:t>10 pages from Hoerth, 183-206 (Phoenicians), 231-50 (Philistines)</w:t>
            </w:r>
          </w:p>
          <w:p w14:paraId="609E3675" w14:textId="77777777" w:rsidR="005721BC" w:rsidRPr="00713BCD" w:rsidRDefault="005721BC">
            <w:pPr>
              <w:ind w:left="376" w:right="-25" w:hanging="376"/>
              <w:jc w:val="left"/>
              <w:rPr>
                <w:sz w:val="23"/>
              </w:rPr>
            </w:pPr>
            <w:r w:rsidRPr="00713BCD">
              <w:rPr>
                <w:sz w:val="23"/>
              </w:rPr>
              <w:t xml:space="preserve">Turnham, T., “Philistia vs. Israel” in </w:t>
            </w:r>
            <w:r w:rsidRPr="00713BCD">
              <w:rPr>
                <w:i/>
                <w:sz w:val="23"/>
              </w:rPr>
              <w:t>Biblical Illustrator</w:t>
            </w:r>
            <w:r w:rsidRPr="00713BCD">
              <w:rPr>
                <w:sz w:val="23"/>
              </w:rPr>
              <w:t xml:space="preserve"> (Fall ’94): 3-9</w:t>
            </w:r>
          </w:p>
        </w:tc>
        <w:tc>
          <w:tcPr>
            <w:tcW w:w="316" w:type="dxa"/>
          </w:tcPr>
          <w:p w14:paraId="309C067D"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6CB1B709" w14:textId="77777777" w:rsidR="005721BC" w:rsidRPr="00713BCD" w:rsidRDefault="005721BC">
            <w:pPr>
              <w:ind w:left="-220" w:right="-200"/>
              <w:jc w:val="center"/>
              <w:rPr>
                <w:sz w:val="23"/>
              </w:rPr>
            </w:pPr>
          </w:p>
          <w:p w14:paraId="78C7B500" w14:textId="77777777" w:rsidR="005721BC" w:rsidRPr="00713BCD" w:rsidRDefault="005721BC">
            <w:pPr>
              <w:ind w:left="-220" w:right="-200"/>
              <w:jc w:val="center"/>
              <w:rPr>
                <w:sz w:val="23"/>
              </w:rPr>
            </w:pPr>
          </w:p>
          <w:p w14:paraId="2077AE06"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Pr>
          <w:p w14:paraId="2A5BDABF" w14:textId="77777777" w:rsidR="005721BC" w:rsidRPr="00713BCD" w:rsidRDefault="005721BC">
            <w:pPr>
              <w:tabs>
                <w:tab w:val="left" w:pos="281"/>
              </w:tabs>
              <w:ind w:right="-134"/>
              <w:rPr>
                <w:sz w:val="23"/>
              </w:rPr>
            </w:pPr>
            <w:r w:rsidRPr="00713BCD">
              <w:rPr>
                <w:i/>
                <w:sz w:val="23"/>
              </w:rPr>
              <w:t>10</w:t>
            </w:r>
          </w:p>
          <w:p w14:paraId="20E39E91" w14:textId="77777777" w:rsidR="005721BC" w:rsidRPr="00713BCD" w:rsidRDefault="005721BC">
            <w:pPr>
              <w:tabs>
                <w:tab w:val="left" w:pos="281"/>
              </w:tabs>
              <w:ind w:left="-259" w:right="-134"/>
              <w:jc w:val="center"/>
              <w:rPr>
                <w:sz w:val="23"/>
              </w:rPr>
            </w:pPr>
          </w:p>
          <w:p w14:paraId="5746D799" w14:textId="77777777" w:rsidR="005721BC" w:rsidRPr="00713BCD" w:rsidRDefault="005721BC">
            <w:pPr>
              <w:tabs>
                <w:tab w:val="left" w:pos="281"/>
              </w:tabs>
              <w:ind w:left="-259" w:right="-134"/>
              <w:jc w:val="center"/>
              <w:rPr>
                <w:sz w:val="23"/>
              </w:rPr>
            </w:pPr>
          </w:p>
          <w:p w14:paraId="53C9E7E4" w14:textId="77777777" w:rsidR="005721BC" w:rsidRPr="00713BCD" w:rsidRDefault="005721BC">
            <w:pPr>
              <w:tabs>
                <w:tab w:val="left" w:pos="281"/>
              </w:tabs>
              <w:ind w:left="-259" w:right="-134"/>
              <w:jc w:val="center"/>
              <w:rPr>
                <w:sz w:val="23"/>
              </w:rPr>
            </w:pPr>
            <w:r w:rsidRPr="00713BCD">
              <w:rPr>
                <w:sz w:val="23"/>
              </w:rPr>
              <w:t>7</w:t>
            </w:r>
          </w:p>
        </w:tc>
      </w:tr>
      <w:tr w:rsidR="005721BC" w:rsidRPr="00713BCD" w14:paraId="3516D197" w14:textId="77777777">
        <w:tc>
          <w:tcPr>
            <w:tcW w:w="892" w:type="dxa"/>
            <w:shd w:val="solid" w:color="auto" w:fill="auto"/>
          </w:tcPr>
          <w:p w14:paraId="282941B1" w14:textId="77777777" w:rsidR="005721BC" w:rsidRPr="00713BCD" w:rsidRDefault="005721BC">
            <w:pPr>
              <w:ind w:left="40" w:right="-200"/>
              <w:jc w:val="center"/>
              <w:rPr>
                <w:sz w:val="23"/>
              </w:rPr>
            </w:pPr>
          </w:p>
        </w:tc>
        <w:tc>
          <w:tcPr>
            <w:tcW w:w="990" w:type="dxa"/>
            <w:shd w:val="solid" w:color="auto" w:fill="auto"/>
          </w:tcPr>
          <w:p w14:paraId="51C9E683" w14:textId="77777777" w:rsidR="005721BC" w:rsidRPr="00713BCD" w:rsidRDefault="005721BC">
            <w:pPr>
              <w:ind w:right="-200"/>
              <w:jc w:val="left"/>
              <w:rPr>
                <w:sz w:val="23"/>
              </w:rPr>
            </w:pPr>
            <w:r w:rsidRPr="00713BCD">
              <w:rPr>
                <w:sz w:val="23"/>
              </w:rPr>
              <w:t>3 Sep</w:t>
            </w:r>
          </w:p>
        </w:tc>
        <w:tc>
          <w:tcPr>
            <w:tcW w:w="2520" w:type="dxa"/>
            <w:shd w:val="solid" w:color="auto" w:fill="auto"/>
          </w:tcPr>
          <w:p w14:paraId="499D06CE" w14:textId="77777777" w:rsidR="005721BC" w:rsidRPr="00713BCD" w:rsidRDefault="005721BC">
            <w:pPr>
              <w:ind w:left="80" w:right="-74"/>
              <w:jc w:val="left"/>
              <w:rPr>
                <w:sz w:val="23"/>
              </w:rPr>
            </w:pPr>
            <w:r w:rsidRPr="00713BCD">
              <w:rPr>
                <w:sz w:val="23"/>
              </w:rPr>
              <w:t>Mid-Semester Break</w:t>
            </w:r>
          </w:p>
        </w:tc>
        <w:tc>
          <w:tcPr>
            <w:tcW w:w="4410" w:type="dxa"/>
            <w:shd w:val="solid" w:color="auto" w:fill="auto"/>
          </w:tcPr>
          <w:p w14:paraId="281AF729" w14:textId="77777777" w:rsidR="005721BC" w:rsidRPr="00713BCD" w:rsidRDefault="005721BC">
            <w:pPr>
              <w:ind w:left="376" w:right="-25" w:hanging="376"/>
              <w:jc w:val="left"/>
              <w:rPr>
                <w:sz w:val="23"/>
              </w:rPr>
            </w:pPr>
            <w:r w:rsidRPr="00713BCD">
              <w:rPr>
                <w:sz w:val="23"/>
              </w:rPr>
              <w:t>No class or assignments</w:t>
            </w:r>
          </w:p>
        </w:tc>
        <w:tc>
          <w:tcPr>
            <w:tcW w:w="316" w:type="dxa"/>
            <w:shd w:val="solid" w:color="auto" w:fill="auto"/>
          </w:tcPr>
          <w:p w14:paraId="2D88B012" w14:textId="77777777" w:rsidR="005721BC" w:rsidRPr="00713BCD" w:rsidRDefault="005721BC">
            <w:pPr>
              <w:ind w:left="-220" w:right="-200"/>
              <w:jc w:val="center"/>
              <w:rPr>
                <w:sz w:val="23"/>
              </w:rPr>
            </w:pPr>
          </w:p>
        </w:tc>
        <w:tc>
          <w:tcPr>
            <w:tcW w:w="445" w:type="dxa"/>
            <w:shd w:val="solid" w:color="auto" w:fill="auto"/>
          </w:tcPr>
          <w:p w14:paraId="6FD763A6" w14:textId="77777777" w:rsidR="005721BC" w:rsidRPr="00713BCD" w:rsidRDefault="005721BC">
            <w:pPr>
              <w:tabs>
                <w:tab w:val="left" w:pos="281"/>
              </w:tabs>
              <w:ind w:left="-259" w:right="-134"/>
              <w:jc w:val="center"/>
              <w:rPr>
                <w:i/>
                <w:sz w:val="23"/>
              </w:rPr>
            </w:pPr>
          </w:p>
        </w:tc>
      </w:tr>
      <w:tr w:rsidR="005721BC" w:rsidRPr="00713BCD" w14:paraId="03FC4523" w14:textId="77777777">
        <w:tc>
          <w:tcPr>
            <w:tcW w:w="892" w:type="dxa"/>
          </w:tcPr>
          <w:p w14:paraId="4773521D" w14:textId="77777777" w:rsidR="005721BC" w:rsidRPr="00713BCD" w:rsidRDefault="005721BC">
            <w:pPr>
              <w:ind w:left="40" w:right="-200"/>
              <w:jc w:val="center"/>
              <w:rPr>
                <w:sz w:val="23"/>
              </w:rPr>
            </w:pPr>
            <w:r w:rsidRPr="00713BCD">
              <w:rPr>
                <w:sz w:val="23"/>
              </w:rPr>
              <w:t>13</w:t>
            </w:r>
          </w:p>
        </w:tc>
        <w:tc>
          <w:tcPr>
            <w:tcW w:w="990" w:type="dxa"/>
          </w:tcPr>
          <w:p w14:paraId="2E220E95" w14:textId="77777777" w:rsidR="005721BC" w:rsidRPr="00713BCD" w:rsidRDefault="005721BC">
            <w:pPr>
              <w:ind w:right="-200"/>
              <w:jc w:val="left"/>
              <w:rPr>
                <w:sz w:val="23"/>
              </w:rPr>
            </w:pPr>
            <w:r w:rsidRPr="00713BCD">
              <w:rPr>
                <w:sz w:val="23"/>
              </w:rPr>
              <w:t>11 Sep</w:t>
            </w:r>
          </w:p>
        </w:tc>
        <w:tc>
          <w:tcPr>
            <w:tcW w:w="2520" w:type="dxa"/>
          </w:tcPr>
          <w:p w14:paraId="6B96411E" w14:textId="77777777" w:rsidR="005721BC" w:rsidRPr="00713BCD" w:rsidRDefault="005721BC">
            <w:pPr>
              <w:ind w:left="80" w:right="-74"/>
              <w:jc w:val="left"/>
              <w:rPr>
                <w:sz w:val="23"/>
              </w:rPr>
            </w:pPr>
            <w:r w:rsidRPr="00713BCD">
              <w:rPr>
                <w:sz w:val="23"/>
              </w:rPr>
              <w:t>Arameans</w:t>
            </w:r>
          </w:p>
        </w:tc>
        <w:tc>
          <w:tcPr>
            <w:tcW w:w="4410" w:type="dxa"/>
          </w:tcPr>
          <w:p w14:paraId="7E4D17AD" w14:textId="77777777" w:rsidR="005721BC" w:rsidRPr="00713BCD" w:rsidRDefault="005721BC">
            <w:pPr>
              <w:ind w:left="376" w:right="-25" w:hanging="376"/>
              <w:jc w:val="left"/>
              <w:rPr>
                <w:sz w:val="23"/>
              </w:rPr>
            </w:pPr>
            <w:r w:rsidRPr="00713BCD">
              <w:rPr>
                <w:sz w:val="23"/>
              </w:rPr>
              <w:t>10 pages from Hoerth, 207-229</w:t>
            </w:r>
          </w:p>
          <w:p w14:paraId="6E924ABF" w14:textId="77777777" w:rsidR="005721BC" w:rsidRPr="00713BCD" w:rsidRDefault="005721BC">
            <w:pPr>
              <w:ind w:left="376" w:right="-25" w:hanging="376"/>
              <w:jc w:val="left"/>
              <w:rPr>
                <w:sz w:val="23"/>
              </w:rPr>
            </w:pPr>
            <w:r w:rsidRPr="00713BCD">
              <w:rPr>
                <w:sz w:val="23"/>
              </w:rPr>
              <w:t xml:space="preserve">Smith, M.E., “Syria and Israel in the Ninth Century BC” in </w:t>
            </w:r>
            <w:r w:rsidRPr="00713BCD">
              <w:rPr>
                <w:i/>
                <w:sz w:val="23"/>
              </w:rPr>
              <w:t>Biblical Illustrator</w:t>
            </w:r>
            <w:r w:rsidRPr="00713BCD">
              <w:rPr>
                <w:sz w:val="23"/>
              </w:rPr>
              <w:t xml:space="preserve"> (Fall ’98): 54-57</w:t>
            </w:r>
          </w:p>
        </w:tc>
        <w:tc>
          <w:tcPr>
            <w:tcW w:w="316" w:type="dxa"/>
          </w:tcPr>
          <w:p w14:paraId="7D4A67CF"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2A7D7C18" w14:textId="77777777" w:rsidR="005721BC" w:rsidRPr="00713BCD" w:rsidRDefault="005721BC">
            <w:pPr>
              <w:ind w:left="-220" w:right="-200"/>
              <w:jc w:val="center"/>
              <w:rPr>
                <w:sz w:val="23"/>
              </w:rPr>
            </w:pPr>
          </w:p>
          <w:p w14:paraId="2B0E5CFE"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Pr>
          <w:p w14:paraId="61123F8F" w14:textId="77777777" w:rsidR="005721BC" w:rsidRPr="00713BCD" w:rsidRDefault="005721BC">
            <w:pPr>
              <w:tabs>
                <w:tab w:val="left" w:pos="281"/>
              </w:tabs>
              <w:ind w:left="-259" w:right="-134"/>
              <w:jc w:val="center"/>
              <w:rPr>
                <w:sz w:val="23"/>
              </w:rPr>
            </w:pPr>
            <w:r w:rsidRPr="00713BCD">
              <w:rPr>
                <w:i/>
                <w:sz w:val="23"/>
              </w:rPr>
              <w:t>10</w:t>
            </w:r>
          </w:p>
          <w:p w14:paraId="141D2F23" w14:textId="77777777" w:rsidR="005721BC" w:rsidRPr="00713BCD" w:rsidRDefault="005721BC">
            <w:pPr>
              <w:tabs>
                <w:tab w:val="left" w:pos="281"/>
              </w:tabs>
              <w:ind w:left="-259" w:right="-134"/>
              <w:jc w:val="center"/>
              <w:rPr>
                <w:sz w:val="23"/>
              </w:rPr>
            </w:pPr>
          </w:p>
          <w:p w14:paraId="3EA6118E" w14:textId="77777777" w:rsidR="005721BC" w:rsidRPr="00713BCD" w:rsidRDefault="005721BC">
            <w:pPr>
              <w:tabs>
                <w:tab w:val="left" w:pos="281"/>
              </w:tabs>
              <w:ind w:left="-259" w:right="-134"/>
              <w:jc w:val="center"/>
              <w:rPr>
                <w:sz w:val="23"/>
              </w:rPr>
            </w:pPr>
            <w:r w:rsidRPr="00713BCD">
              <w:rPr>
                <w:sz w:val="23"/>
              </w:rPr>
              <w:t>4</w:t>
            </w:r>
          </w:p>
        </w:tc>
      </w:tr>
      <w:tr w:rsidR="005721BC" w:rsidRPr="00713BCD" w14:paraId="50103089" w14:textId="77777777">
        <w:tc>
          <w:tcPr>
            <w:tcW w:w="892" w:type="dxa"/>
            <w:tcBorders>
              <w:bottom w:val="single" w:sz="4" w:space="0" w:color="auto"/>
            </w:tcBorders>
          </w:tcPr>
          <w:p w14:paraId="7FF50D4D" w14:textId="77777777" w:rsidR="005721BC" w:rsidRPr="00713BCD" w:rsidRDefault="005721BC">
            <w:pPr>
              <w:ind w:left="40" w:right="-200"/>
              <w:jc w:val="center"/>
              <w:rPr>
                <w:sz w:val="23"/>
              </w:rPr>
            </w:pPr>
            <w:r w:rsidRPr="00713BCD">
              <w:rPr>
                <w:sz w:val="23"/>
              </w:rPr>
              <w:t>14</w:t>
            </w:r>
          </w:p>
        </w:tc>
        <w:tc>
          <w:tcPr>
            <w:tcW w:w="990" w:type="dxa"/>
            <w:tcBorders>
              <w:bottom w:val="single" w:sz="4" w:space="0" w:color="auto"/>
            </w:tcBorders>
          </w:tcPr>
          <w:p w14:paraId="770C4F03" w14:textId="77777777" w:rsidR="005721BC" w:rsidRPr="00713BCD" w:rsidRDefault="005721BC">
            <w:pPr>
              <w:ind w:right="-200"/>
              <w:jc w:val="left"/>
              <w:rPr>
                <w:sz w:val="23"/>
              </w:rPr>
            </w:pPr>
            <w:r w:rsidRPr="00713BCD">
              <w:rPr>
                <w:sz w:val="23"/>
              </w:rPr>
              <w:t>11 Sep</w:t>
            </w:r>
          </w:p>
        </w:tc>
        <w:tc>
          <w:tcPr>
            <w:tcW w:w="2520" w:type="dxa"/>
            <w:tcBorders>
              <w:bottom w:val="single" w:sz="4" w:space="0" w:color="auto"/>
            </w:tcBorders>
          </w:tcPr>
          <w:p w14:paraId="2E4012AA" w14:textId="77777777" w:rsidR="005721BC" w:rsidRPr="00713BCD" w:rsidRDefault="005721BC">
            <w:pPr>
              <w:ind w:left="80" w:right="-74"/>
              <w:jc w:val="left"/>
              <w:rPr>
                <w:sz w:val="23"/>
              </w:rPr>
            </w:pPr>
            <w:r w:rsidRPr="00713BCD">
              <w:rPr>
                <w:sz w:val="23"/>
              </w:rPr>
              <w:t>Assyrians</w:t>
            </w:r>
          </w:p>
        </w:tc>
        <w:tc>
          <w:tcPr>
            <w:tcW w:w="4410" w:type="dxa"/>
            <w:tcBorders>
              <w:bottom w:val="single" w:sz="4" w:space="0" w:color="auto"/>
            </w:tcBorders>
          </w:tcPr>
          <w:p w14:paraId="6B18BEE0" w14:textId="77777777" w:rsidR="005721BC" w:rsidRPr="00713BCD" w:rsidRDefault="005721BC">
            <w:pPr>
              <w:ind w:left="376" w:right="-25" w:hanging="376"/>
              <w:jc w:val="left"/>
              <w:rPr>
                <w:sz w:val="23"/>
              </w:rPr>
            </w:pPr>
            <w:r w:rsidRPr="00713BCD">
              <w:rPr>
                <w:sz w:val="23"/>
              </w:rPr>
              <w:t>10 pages from Hoerth, 77-105</w:t>
            </w:r>
          </w:p>
          <w:p w14:paraId="2F5F7D47" w14:textId="77777777" w:rsidR="005721BC" w:rsidRPr="00713BCD" w:rsidRDefault="005721BC">
            <w:pPr>
              <w:ind w:left="376" w:right="-25" w:hanging="376"/>
              <w:jc w:val="left"/>
              <w:rPr>
                <w:sz w:val="23"/>
              </w:rPr>
            </w:pPr>
            <w:r w:rsidRPr="00713BCD">
              <w:rPr>
                <w:sz w:val="23"/>
              </w:rPr>
              <w:t xml:space="preserve">Hunt, H.  “Sixth Century Siege Warfare” in </w:t>
            </w:r>
            <w:r w:rsidRPr="00713BCD">
              <w:rPr>
                <w:i/>
                <w:sz w:val="23"/>
              </w:rPr>
              <w:t xml:space="preserve">Biblical Illustrator </w:t>
            </w:r>
            <w:r w:rsidRPr="00713BCD">
              <w:rPr>
                <w:sz w:val="23"/>
              </w:rPr>
              <w:t>(Fall ’96): 43-45</w:t>
            </w:r>
          </w:p>
        </w:tc>
        <w:tc>
          <w:tcPr>
            <w:tcW w:w="316" w:type="dxa"/>
            <w:tcBorders>
              <w:bottom w:val="single" w:sz="4" w:space="0" w:color="auto"/>
            </w:tcBorders>
          </w:tcPr>
          <w:p w14:paraId="7D55E7D4"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63ABA474" w14:textId="77777777" w:rsidR="005721BC" w:rsidRPr="00713BCD" w:rsidRDefault="005721BC">
            <w:pPr>
              <w:ind w:left="-220" w:right="-200"/>
              <w:jc w:val="center"/>
              <w:rPr>
                <w:sz w:val="23"/>
              </w:rPr>
            </w:pPr>
            <w:r w:rsidRPr="00713BCD">
              <w:rPr>
                <w:sz w:val="23"/>
              </w:rPr>
              <w:t xml:space="preserve"> </w:t>
            </w:r>
          </w:p>
          <w:p w14:paraId="4AD0DA52"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49545002" w14:textId="77777777" w:rsidR="005721BC" w:rsidRPr="00713BCD" w:rsidRDefault="005721BC">
            <w:pPr>
              <w:tabs>
                <w:tab w:val="left" w:pos="281"/>
              </w:tabs>
              <w:ind w:left="-259" w:right="-134"/>
              <w:jc w:val="center"/>
              <w:rPr>
                <w:sz w:val="23"/>
              </w:rPr>
            </w:pPr>
            <w:r w:rsidRPr="00713BCD">
              <w:rPr>
                <w:i/>
                <w:sz w:val="23"/>
              </w:rPr>
              <w:t>10</w:t>
            </w:r>
          </w:p>
          <w:p w14:paraId="428E3CDC" w14:textId="77777777" w:rsidR="005721BC" w:rsidRPr="00713BCD" w:rsidRDefault="005721BC">
            <w:pPr>
              <w:tabs>
                <w:tab w:val="left" w:pos="281"/>
              </w:tabs>
              <w:ind w:left="-259" w:right="-134"/>
              <w:jc w:val="center"/>
              <w:rPr>
                <w:sz w:val="23"/>
              </w:rPr>
            </w:pPr>
          </w:p>
          <w:p w14:paraId="65C19F7B" w14:textId="77777777" w:rsidR="005721BC" w:rsidRPr="00713BCD" w:rsidRDefault="005721BC">
            <w:pPr>
              <w:tabs>
                <w:tab w:val="left" w:pos="281"/>
              </w:tabs>
              <w:ind w:left="-259" w:right="-134"/>
              <w:jc w:val="center"/>
              <w:rPr>
                <w:sz w:val="23"/>
              </w:rPr>
            </w:pPr>
            <w:r w:rsidRPr="00713BCD">
              <w:rPr>
                <w:sz w:val="23"/>
              </w:rPr>
              <w:t>3</w:t>
            </w:r>
          </w:p>
        </w:tc>
      </w:tr>
      <w:tr w:rsidR="005721BC" w:rsidRPr="00713BCD" w14:paraId="2D01830B" w14:textId="77777777">
        <w:tc>
          <w:tcPr>
            <w:tcW w:w="892" w:type="dxa"/>
            <w:tcBorders>
              <w:top w:val="single" w:sz="4" w:space="0" w:color="auto"/>
            </w:tcBorders>
          </w:tcPr>
          <w:p w14:paraId="1822E578" w14:textId="77777777" w:rsidR="005721BC" w:rsidRPr="00713BCD" w:rsidRDefault="005721BC">
            <w:pPr>
              <w:ind w:left="40" w:right="-200"/>
              <w:jc w:val="center"/>
              <w:rPr>
                <w:sz w:val="23"/>
              </w:rPr>
            </w:pPr>
            <w:r w:rsidRPr="00713BCD">
              <w:rPr>
                <w:sz w:val="23"/>
              </w:rPr>
              <w:t>15</w:t>
            </w:r>
          </w:p>
        </w:tc>
        <w:tc>
          <w:tcPr>
            <w:tcW w:w="990" w:type="dxa"/>
            <w:tcBorders>
              <w:top w:val="single" w:sz="4" w:space="0" w:color="auto"/>
            </w:tcBorders>
          </w:tcPr>
          <w:p w14:paraId="0DC9DD13" w14:textId="77777777" w:rsidR="005721BC" w:rsidRPr="00713BCD" w:rsidRDefault="005721BC">
            <w:pPr>
              <w:ind w:right="-200"/>
              <w:jc w:val="left"/>
              <w:rPr>
                <w:sz w:val="23"/>
              </w:rPr>
            </w:pPr>
            <w:r w:rsidRPr="00713BCD">
              <w:rPr>
                <w:sz w:val="23"/>
              </w:rPr>
              <w:t>18 Sep</w:t>
            </w:r>
          </w:p>
        </w:tc>
        <w:tc>
          <w:tcPr>
            <w:tcW w:w="2520" w:type="dxa"/>
            <w:tcBorders>
              <w:top w:val="single" w:sz="4" w:space="0" w:color="auto"/>
            </w:tcBorders>
          </w:tcPr>
          <w:p w14:paraId="1432E963" w14:textId="77777777" w:rsidR="005721BC" w:rsidRPr="00713BCD" w:rsidRDefault="005721BC">
            <w:pPr>
              <w:ind w:left="80" w:right="-74"/>
              <w:jc w:val="left"/>
              <w:rPr>
                <w:sz w:val="23"/>
              </w:rPr>
            </w:pPr>
            <w:r w:rsidRPr="00713BCD">
              <w:rPr>
                <w:sz w:val="23"/>
              </w:rPr>
              <w:t>Babylonians</w:t>
            </w:r>
          </w:p>
        </w:tc>
        <w:tc>
          <w:tcPr>
            <w:tcW w:w="4410" w:type="dxa"/>
            <w:tcBorders>
              <w:top w:val="single" w:sz="4" w:space="0" w:color="auto"/>
            </w:tcBorders>
          </w:tcPr>
          <w:p w14:paraId="00303962" w14:textId="77777777" w:rsidR="005721BC" w:rsidRPr="00713BCD" w:rsidRDefault="005721BC">
            <w:pPr>
              <w:ind w:left="376" w:right="-25" w:hanging="376"/>
              <w:jc w:val="left"/>
              <w:rPr>
                <w:sz w:val="23"/>
              </w:rPr>
            </w:pPr>
            <w:r w:rsidRPr="00713BCD">
              <w:rPr>
                <w:sz w:val="23"/>
              </w:rPr>
              <w:t>10 pages from Hoerth, 43-74</w:t>
            </w:r>
          </w:p>
        </w:tc>
        <w:tc>
          <w:tcPr>
            <w:tcW w:w="316" w:type="dxa"/>
            <w:tcBorders>
              <w:top w:val="single" w:sz="4" w:space="0" w:color="auto"/>
            </w:tcBorders>
          </w:tcPr>
          <w:p w14:paraId="551623D7" w14:textId="77777777" w:rsidR="005721BC" w:rsidRPr="00713BCD" w:rsidRDefault="005721BC">
            <w:pPr>
              <w:ind w:left="-220" w:right="-200"/>
              <w:jc w:val="center"/>
              <w:rPr>
                <w:sz w:val="23"/>
              </w:rPr>
            </w:pPr>
          </w:p>
          <w:p w14:paraId="4D69D4A2"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700F37CB" w14:textId="77777777" w:rsidR="005721BC" w:rsidRPr="00713BCD" w:rsidRDefault="005721BC">
            <w:pPr>
              <w:tabs>
                <w:tab w:val="left" w:pos="281"/>
              </w:tabs>
              <w:ind w:left="-259" w:right="-134"/>
              <w:jc w:val="center"/>
              <w:rPr>
                <w:i/>
                <w:sz w:val="23"/>
              </w:rPr>
            </w:pPr>
          </w:p>
          <w:p w14:paraId="12DC6AFF" w14:textId="77777777" w:rsidR="005721BC" w:rsidRPr="00713BCD" w:rsidRDefault="005721BC">
            <w:pPr>
              <w:tabs>
                <w:tab w:val="left" w:pos="281"/>
              </w:tabs>
              <w:ind w:left="-259" w:right="-134"/>
              <w:jc w:val="center"/>
              <w:rPr>
                <w:sz w:val="23"/>
              </w:rPr>
            </w:pPr>
            <w:r w:rsidRPr="00713BCD">
              <w:rPr>
                <w:i/>
                <w:sz w:val="23"/>
              </w:rPr>
              <w:t>10</w:t>
            </w:r>
          </w:p>
        </w:tc>
      </w:tr>
      <w:tr w:rsidR="005721BC" w:rsidRPr="00713BCD" w14:paraId="7B012A33" w14:textId="77777777">
        <w:tc>
          <w:tcPr>
            <w:tcW w:w="892" w:type="dxa"/>
            <w:tcBorders>
              <w:bottom w:val="single" w:sz="4" w:space="0" w:color="auto"/>
            </w:tcBorders>
          </w:tcPr>
          <w:p w14:paraId="2E0CFEA2" w14:textId="77777777" w:rsidR="005721BC" w:rsidRPr="00713BCD" w:rsidRDefault="005721BC">
            <w:pPr>
              <w:ind w:left="40" w:right="-200"/>
              <w:jc w:val="center"/>
              <w:rPr>
                <w:sz w:val="23"/>
              </w:rPr>
            </w:pPr>
            <w:r w:rsidRPr="00713BCD">
              <w:rPr>
                <w:sz w:val="23"/>
              </w:rPr>
              <w:t>16</w:t>
            </w:r>
          </w:p>
        </w:tc>
        <w:tc>
          <w:tcPr>
            <w:tcW w:w="990" w:type="dxa"/>
            <w:tcBorders>
              <w:bottom w:val="single" w:sz="4" w:space="0" w:color="auto"/>
            </w:tcBorders>
          </w:tcPr>
          <w:p w14:paraId="43916B30" w14:textId="77777777" w:rsidR="005721BC" w:rsidRPr="00713BCD" w:rsidRDefault="005721BC">
            <w:pPr>
              <w:ind w:right="-200"/>
              <w:jc w:val="left"/>
              <w:rPr>
                <w:sz w:val="23"/>
              </w:rPr>
            </w:pPr>
            <w:r w:rsidRPr="00713BCD">
              <w:rPr>
                <w:sz w:val="23"/>
              </w:rPr>
              <w:t>18 Sep</w:t>
            </w:r>
          </w:p>
        </w:tc>
        <w:tc>
          <w:tcPr>
            <w:tcW w:w="2520" w:type="dxa"/>
            <w:tcBorders>
              <w:bottom w:val="single" w:sz="4" w:space="0" w:color="auto"/>
            </w:tcBorders>
          </w:tcPr>
          <w:p w14:paraId="3CC9DE37" w14:textId="77777777" w:rsidR="005721BC" w:rsidRPr="00713BCD" w:rsidRDefault="005721BC">
            <w:pPr>
              <w:ind w:left="80" w:right="-74"/>
              <w:jc w:val="left"/>
              <w:rPr>
                <w:sz w:val="23"/>
              </w:rPr>
            </w:pPr>
            <w:r w:rsidRPr="00713BCD">
              <w:rPr>
                <w:sz w:val="23"/>
              </w:rPr>
              <w:t>Persians</w:t>
            </w:r>
          </w:p>
        </w:tc>
        <w:tc>
          <w:tcPr>
            <w:tcW w:w="4410" w:type="dxa"/>
            <w:tcBorders>
              <w:bottom w:val="single" w:sz="4" w:space="0" w:color="auto"/>
            </w:tcBorders>
          </w:tcPr>
          <w:p w14:paraId="275EAC4A" w14:textId="77777777" w:rsidR="005721BC" w:rsidRPr="00713BCD" w:rsidRDefault="005721BC">
            <w:pPr>
              <w:ind w:right="-25"/>
              <w:jc w:val="left"/>
              <w:rPr>
                <w:sz w:val="23"/>
              </w:rPr>
            </w:pPr>
            <w:r w:rsidRPr="00713BCD">
              <w:rPr>
                <w:sz w:val="23"/>
              </w:rPr>
              <w:t>10 pages from Hoerth, 107-123</w:t>
            </w:r>
          </w:p>
        </w:tc>
        <w:tc>
          <w:tcPr>
            <w:tcW w:w="316" w:type="dxa"/>
            <w:tcBorders>
              <w:bottom w:val="single" w:sz="4" w:space="0" w:color="auto"/>
            </w:tcBorders>
          </w:tcPr>
          <w:p w14:paraId="76045138" w14:textId="77777777" w:rsidR="005721BC" w:rsidRPr="00713BCD" w:rsidRDefault="005721BC">
            <w:pPr>
              <w:ind w:left="-220" w:right="-200"/>
              <w:jc w:val="center"/>
              <w:rPr>
                <w:sz w:val="23"/>
              </w:rPr>
            </w:pPr>
          </w:p>
          <w:p w14:paraId="1EACD658"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67A7B154" w14:textId="77777777" w:rsidR="005721BC" w:rsidRPr="00713BCD" w:rsidRDefault="005721BC">
            <w:pPr>
              <w:tabs>
                <w:tab w:val="left" w:pos="281"/>
              </w:tabs>
              <w:ind w:left="-259" w:right="-134"/>
              <w:jc w:val="center"/>
              <w:rPr>
                <w:i/>
                <w:sz w:val="23"/>
              </w:rPr>
            </w:pPr>
          </w:p>
          <w:p w14:paraId="274AC8AC" w14:textId="77777777" w:rsidR="005721BC" w:rsidRPr="00713BCD" w:rsidRDefault="005721BC">
            <w:pPr>
              <w:tabs>
                <w:tab w:val="left" w:pos="281"/>
              </w:tabs>
              <w:ind w:left="-259" w:right="-134"/>
              <w:jc w:val="center"/>
              <w:rPr>
                <w:sz w:val="23"/>
              </w:rPr>
            </w:pPr>
            <w:r w:rsidRPr="00713BCD">
              <w:rPr>
                <w:i/>
                <w:sz w:val="23"/>
              </w:rPr>
              <w:t>10</w:t>
            </w:r>
          </w:p>
        </w:tc>
      </w:tr>
    </w:tbl>
    <w:p w14:paraId="76BCDDCF" w14:textId="77777777" w:rsidR="005721BC" w:rsidRPr="00713BCD" w:rsidRDefault="005721BC">
      <w:r w:rsidRPr="00713BCD">
        <w:br w:type="page"/>
      </w:r>
    </w:p>
    <w:tbl>
      <w:tblPr>
        <w:tblW w:w="9573" w:type="dxa"/>
        <w:tblInd w:w="352" w:type="dxa"/>
        <w:tblLayout w:type="fixed"/>
        <w:tblCellMar>
          <w:left w:w="74" w:type="dxa"/>
          <w:right w:w="74" w:type="dxa"/>
        </w:tblCellMar>
        <w:tblLook w:val="0000" w:firstRow="0" w:lastRow="0" w:firstColumn="0" w:lastColumn="0" w:noHBand="0" w:noVBand="0"/>
      </w:tblPr>
      <w:tblGrid>
        <w:gridCol w:w="892"/>
        <w:gridCol w:w="990"/>
        <w:gridCol w:w="2520"/>
        <w:gridCol w:w="4410"/>
        <w:gridCol w:w="316"/>
        <w:gridCol w:w="445"/>
      </w:tblGrid>
      <w:tr w:rsidR="005721BC" w:rsidRPr="00713BCD" w14:paraId="6AA7F49A" w14:textId="77777777">
        <w:tc>
          <w:tcPr>
            <w:tcW w:w="892" w:type="dxa"/>
            <w:tcBorders>
              <w:top w:val="single" w:sz="4" w:space="0" w:color="auto"/>
            </w:tcBorders>
          </w:tcPr>
          <w:p w14:paraId="469654FF" w14:textId="77777777" w:rsidR="005721BC" w:rsidRPr="00713BCD" w:rsidRDefault="005721BC">
            <w:pPr>
              <w:ind w:left="40" w:right="-200"/>
              <w:jc w:val="center"/>
              <w:rPr>
                <w:sz w:val="23"/>
              </w:rPr>
            </w:pPr>
            <w:r w:rsidRPr="00713BCD">
              <w:rPr>
                <w:sz w:val="23"/>
              </w:rPr>
              <w:t>17</w:t>
            </w:r>
          </w:p>
        </w:tc>
        <w:tc>
          <w:tcPr>
            <w:tcW w:w="990" w:type="dxa"/>
            <w:tcBorders>
              <w:top w:val="single" w:sz="4" w:space="0" w:color="auto"/>
            </w:tcBorders>
          </w:tcPr>
          <w:p w14:paraId="10478BCA" w14:textId="77777777" w:rsidR="005721BC" w:rsidRPr="00713BCD" w:rsidRDefault="005721BC">
            <w:pPr>
              <w:ind w:right="-200"/>
              <w:jc w:val="left"/>
              <w:rPr>
                <w:sz w:val="23"/>
              </w:rPr>
            </w:pPr>
            <w:r w:rsidRPr="00713BCD">
              <w:rPr>
                <w:sz w:val="23"/>
              </w:rPr>
              <w:t>25 Sep</w:t>
            </w:r>
          </w:p>
        </w:tc>
        <w:tc>
          <w:tcPr>
            <w:tcW w:w="2520" w:type="dxa"/>
            <w:tcBorders>
              <w:top w:val="single" w:sz="4" w:space="0" w:color="auto"/>
            </w:tcBorders>
          </w:tcPr>
          <w:p w14:paraId="23CA6CFF" w14:textId="77777777" w:rsidR="005721BC" w:rsidRPr="00713BCD" w:rsidRDefault="005721BC">
            <w:pPr>
              <w:ind w:right="-74"/>
              <w:jc w:val="left"/>
              <w:rPr>
                <w:sz w:val="23"/>
              </w:rPr>
            </w:pPr>
            <w:r w:rsidRPr="00713BCD">
              <w:rPr>
                <w:b/>
                <w:sz w:val="23"/>
                <w:u w:val="single"/>
              </w:rPr>
              <w:t>Socio-Economic</w:t>
            </w:r>
          </w:p>
          <w:p w14:paraId="27C43759" w14:textId="77777777" w:rsidR="005721BC" w:rsidRPr="00713BCD" w:rsidRDefault="005721BC">
            <w:pPr>
              <w:ind w:right="-74"/>
              <w:jc w:val="left"/>
              <w:rPr>
                <w:sz w:val="23"/>
              </w:rPr>
            </w:pPr>
            <w:r w:rsidRPr="00713BCD">
              <w:rPr>
                <w:sz w:val="23"/>
              </w:rPr>
              <w:t xml:space="preserve"> Family Life</w:t>
            </w:r>
          </w:p>
          <w:p w14:paraId="2D8C1A77" w14:textId="77777777" w:rsidR="005721BC" w:rsidRPr="00713BCD" w:rsidRDefault="005721BC">
            <w:pPr>
              <w:ind w:right="-74"/>
              <w:jc w:val="left"/>
              <w:rPr>
                <w:sz w:val="23"/>
              </w:rPr>
            </w:pPr>
            <w:r w:rsidRPr="00713BCD">
              <w:rPr>
                <w:sz w:val="23"/>
              </w:rPr>
              <w:t xml:space="preserve"> Education</w:t>
            </w:r>
          </w:p>
        </w:tc>
        <w:tc>
          <w:tcPr>
            <w:tcW w:w="4410" w:type="dxa"/>
            <w:tcBorders>
              <w:top w:val="single" w:sz="4" w:space="0" w:color="auto"/>
            </w:tcBorders>
          </w:tcPr>
          <w:p w14:paraId="72E0057E" w14:textId="77777777" w:rsidR="005721BC" w:rsidRPr="00713BCD" w:rsidRDefault="005721BC">
            <w:pPr>
              <w:tabs>
                <w:tab w:val="left" w:pos="6120"/>
                <w:tab w:val="left" w:pos="7560"/>
                <w:tab w:val="left" w:pos="7640"/>
                <w:tab w:val="left" w:pos="8820"/>
              </w:tabs>
              <w:ind w:left="376" w:right="-25" w:hanging="376"/>
              <w:jc w:val="left"/>
              <w:rPr>
                <w:b/>
                <w:sz w:val="23"/>
              </w:rPr>
            </w:pPr>
            <w:r w:rsidRPr="00713BCD">
              <w:rPr>
                <w:b/>
                <w:sz w:val="23"/>
              </w:rPr>
              <w:t>Assignment #2: Women</w:t>
            </w:r>
          </w:p>
          <w:p w14:paraId="173FB0CE" w14:textId="77777777" w:rsidR="005721BC" w:rsidRPr="00713BCD" w:rsidRDefault="005721BC">
            <w:pPr>
              <w:ind w:left="376" w:right="-25" w:hanging="376"/>
              <w:jc w:val="left"/>
              <w:rPr>
                <w:sz w:val="23"/>
              </w:rPr>
            </w:pPr>
            <w:r w:rsidRPr="00713BCD">
              <w:rPr>
                <w:sz w:val="23"/>
              </w:rPr>
              <w:t xml:space="preserve">Gower, Ralph, </w:t>
            </w:r>
            <w:r w:rsidRPr="00713BCD">
              <w:rPr>
                <w:i/>
                <w:sz w:val="23"/>
              </w:rPr>
              <w:t xml:space="preserve"> The New Manners &amp; Customs of Bible Times</w:t>
            </w:r>
            <w:r w:rsidRPr="00713BCD">
              <w:rPr>
                <w:sz w:val="23"/>
              </w:rPr>
              <w:t>, 57-86</w:t>
            </w:r>
          </w:p>
        </w:tc>
        <w:tc>
          <w:tcPr>
            <w:tcW w:w="316" w:type="dxa"/>
            <w:tcBorders>
              <w:top w:val="single" w:sz="4" w:space="0" w:color="auto"/>
            </w:tcBorders>
          </w:tcPr>
          <w:p w14:paraId="016E963F" w14:textId="77777777" w:rsidR="005721BC" w:rsidRPr="00713BCD" w:rsidRDefault="005721BC">
            <w:pPr>
              <w:ind w:left="-220" w:right="-200"/>
              <w:jc w:val="center"/>
              <w:rPr>
                <w:sz w:val="23"/>
              </w:rPr>
            </w:pPr>
            <w:r w:rsidRPr="00713BCD">
              <w:rPr>
                <w:sz w:val="23"/>
              </w:rPr>
              <w:fldChar w:fldCharType="begin">
                <w:ffData>
                  <w:name w:val=""/>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0A86A656" w14:textId="77777777" w:rsidR="005721BC" w:rsidRPr="00713BCD" w:rsidRDefault="005721BC">
            <w:pPr>
              <w:tabs>
                <w:tab w:val="left" w:pos="281"/>
              </w:tabs>
              <w:ind w:left="-259" w:right="-134"/>
              <w:jc w:val="center"/>
              <w:rPr>
                <w:i/>
                <w:sz w:val="23"/>
              </w:rPr>
            </w:pPr>
            <w:r w:rsidRPr="00713BCD">
              <w:rPr>
                <w:i/>
                <w:sz w:val="23"/>
              </w:rPr>
              <w:t>30</w:t>
            </w:r>
          </w:p>
        </w:tc>
      </w:tr>
      <w:tr w:rsidR="005721BC" w:rsidRPr="00713BCD" w14:paraId="7B0F37BB" w14:textId="77777777">
        <w:tc>
          <w:tcPr>
            <w:tcW w:w="892" w:type="dxa"/>
            <w:tcBorders>
              <w:bottom w:val="single" w:sz="4" w:space="0" w:color="auto"/>
            </w:tcBorders>
          </w:tcPr>
          <w:p w14:paraId="485FA89A" w14:textId="77777777" w:rsidR="005721BC" w:rsidRPr="00713BCD" w:rsidRDefault="005721BC">
            <w:pPr>
              <w:ind w:left="40" w:right="-200"/>
              <w:jc w:val="center"/>
              <w:rPr>
                <w:sz w:val="23"/>
              </w:rPr>
            </w:pPr>
            <w:r w:rsidRPr="00713BCD">
              <w:rPr>
                <w:sz w:val="23"/>
              </w:rPr>
              <w:t>18</w:t>
            </w:r>
          </w:p>
        </w:tc>
        <w:tc>
          <w:tcPr>
            <w:tcW w:w="990" w:type="dxa"/>
            <w:tcBorders>
              <w:bottom w:val="single" w:sz="4" w:space="0" w:color="auto"/>
            </w:tcBorders>
          </w:tcPr>
          <w:p w14:paraId="18D3E65A" w14:textId="77777777" w:rsidR="005721BC" w:rsidRPr="00713BCD" w:rsidRDefault="005721BC">
            <w:pPr>
              <w:ind w:right="-200"/>
              <w:jc w:val="left"/>
              <w:rPr>
                <w:sz w:val="23"/>
              </w:rPr>
            </w:pPr>
            <w:r w:rsidRPr="00713BCD">
              <w:rPr>
                <w:sz w:val="23"/>
              </w:rPr>
              <w:t>25 Sep</w:t>
            </w:r>
          </w:p>
        </w:tc>
        <w:tc>
          <w:tcPr>
            <w:tcW w:w="2520" w:type="dxa"/>
            <w:tcBorders>
              <w:bottom w:val="single" w:sz="4" w:space="0" w:color="auto"/>
            </w:tcBorders>
          </w:tcPr>
          <w:p w14:paraId="1438CC56" w14:textId="77777777" w:rsidR="005721BC" w:rsidRPr="00713BCD" w:rsidRDefault="005721BC">
            <w:pPr>
              <w:ind w:right="-74"/>
              <w:jc w:val="left"/>
              <w:rPr>
                <w:sz w:val="23"/>
              </w:rPr>
            </w:pPr>
            <w:r w:rsidRPr="00713BCD">
              <w:rPr>
                <w:sz w:val="23"/>
              </w:rPr>
              <w:t xml:space="preserve"> Towns &amp; Villages</w:t>
            </w:r>
          </w:p>
          <w:p w14:paraId="6203B736" w14:textId="77777777" w:rsidR="005721BC" w:rsidRPr="00713BCD" w:rsidRDefault="005721BC">
            <w:pPr>
              <w:ind w:right="-74"/>
              <w:jc w:val="left"/>
              <w:rPr>
                <w:sz w:val="23"/>
              </w:rPr>
            </w:pPr>
            <w:r w:rsidRPr="00713BCD">
              <w:rPr>
                <w:sz w:val="23"/>
              </w:rPr>
              <w:t xml:space="preserve"> Hospitality</w:t>
            </w:r>
          </w:p>
        </w:tc>
        <w:tc>
          <w:tcPr>
            <w:tcW w:w="4410" w:type="dxa"/>
            <w:tcBorders>
              <w:bottom w:val="single" w:sz="4" w:space="0" w:color="auto"/>
            </w:tcBorders>
          </w:tcPr>
          <w:p w14:paraId="439886C2" w14:textId="77777777" w:rsidR="005721BC" w:rsidRPr="00713BCD" w:rsidRDefault="005721BC">
            <w:pPr>
              <w:ind w:left="376" w:right="-25" w:hanging="376"/>
              <w:jc w:val="left"/>
              <w:rPr>
                <w:sz w:val="23"/>
              </w:rPr>
            </w:pPr>
            <w:r w:rsidRPr="00713BCD">
              <w:rPr>
                <w:b/>
                <w:sz w:val="23"/>
              </w:rPr>
              <w:t>Group</w:t>
            </w:r>
            <w:r w:rsidRPr="00713BCD">
              <w:rPr>
                <w:sz w:val="23"/>
              </w:rPr>
              <w:t xml:space="preserve"> </w:t>
            </w:r>
            <w:r w:rsidRPr="00713BCD">
              <w:rPr>
                <w:b/>
                <w:sz w:val="23"/>
              </w:rPr>
              <w:t>Presentation #2: Education</w:t>
            </w:r>
            <w:r w:rsidRPr="00713BCD">
              <w:rPr>
                <w:sz w:val="23"/>
              </w:rPr>
              <w:t xml:space="preserve"> </w:t>
            </w:r>
          </w:p>
          <w:p w14:paraId="4D7688C8" w14:textId="77777777" w:rsidR="005721BC" w:rsidRPr="00713BCD" w:rsidRDefault="005721BC">
            <w:pPr>
              <w:ind w:left="376" w:right="-25" w:hanging="376"/>
              <w:jc w:val="left"/>
              <w:rPr>
                <w:i/>
                <w:sz w:val="23"/>
              </w:rPr>
            </w:pPr>
            <w:r w:rsidRPr="00713BCD">
              <w:rPr>
                <w:sz w:val="23"/>
              </w:rPr>
              <w:t>Gower, 186-201, 234-49</w:t>
            </w:r>
          </w:p>
        </w:tc>
        <w:tc>
          <w:tcPr>
            <w:tcW w:w="316" w:type="dxa"/>
            <w:tcBorders>
              <w:bottom w:val="single" w:sz="4" w:space="0" w:color="auto"/>
            </w:tcBorders>
          </w:tcPr>
          <w:p w14:paraId="576A455C"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22F3B90F" w14:textId="77777777" w:rsidR="005721BC" w:rsidRPr="00713BCD" w:rsidRDefault="005721BC">
            <w:pPr>
              <w:tabs>
                <w:tab w:val="left" w:pos="281"/>
              </w:tabs>
              <w:ind w:left="-259" w:right="-134"/>
              <w:jc w:val="center"/>
              <w:rPr>
                <w:i/>
                <w:sz w:val="23"/>
              </w:rPr>
            </w:pPr>
            <w:r w:rsidRPr="00713BCD">
              <w:rPr>
                <w:i/>
                <w:sz w:val="23"/>
              </w:rPr>
              <w:t>16</w:t>
            </w:r>
          </w:p>
        </w:tc>
      </w:tr>
      <w:tr w:rsidR="005721BC" w:rsidRPr="00713BCD" w14:paraId="43743457" w14:textId="77777777">
        <w:tc>
          <w:tcPr>
            <w:tcW w:w="892" w:type="dxa"/>
            <w:tcBorders>
              <w:top w:val="single" w:sz="4" w:space="0" w:color="auto"/>
            </w:tcBorders>
          </w:tcPr>
          <w:p w14:paraId="11DA057C" w14:textId="77777777" w:rsidR="005721BC" w:rsidRPr="00713BCD" w:rsidRDefault="005721BC">
            <w:pPr>
              <w:ind w:left="40" w:right="-200"/>
              <w:jc w:val="center"/>
              <w:rPr>
                <w:sz w:val="23"/>
              </w:rPr>
            </w:pPr>
            <w:r w:rsidRPr="00713BCD">
              <w:rPr>
                <w:sz w:val="23"/>
              </w:rPr>
              <w:t>19</w:t>
            </w:r>
          </w:p>
        </w:tc>
        <w:tc>
          <w:tcPr>
            <w:tcW w:w="990" w:type="dxa"/>
            <w:tcBorders>
              <w:top w:val="single" w:sz="4" w:space="0" w:color="auto"/>
            </w:tcBorders>
          </w:tcPr>
          <w:p w14:paraId="741125F5" w14:textId="77777777" w:rsidR="005721BC" w:rsidRPr="00713BCD" w:rsidRDefault="005721BC">
            <w:pPr>
              <w:ind w:left="40" w:right="-200"/>
              <w:jc w:val="left"/>
              <w:rPr>
                <w:sz w:val="23"/>
              </w:rPr>
            </w:pPr>
            <w:r w:rsidRPr="00713BCD">
              <w:rPr>
                <w:sz w:val="23"/>
              </w:rPr>
              <w:t>2 Oct</w:t>
            </w:r>
          </w:p>
        </w:tc>
        <w:tc>
          <w:tcPr>
            <w:tcW w:w="2520" w:type="dxa"/>
            <w:tcBorders>
              <w:top w:val="single" w:sz="4" w:space="0" w:color="auto"/>
            </w:tcBorders>
          </w:tcPr>
          <w:p w14:paraId="50EA25E2" w14:textId="77777777" w:rsidR="005721BC" w:rsidRPr="00713BCD" w:rsidRDefault="005721BC">
            <w:pPr>
              <w:ind w:right="-74"/>
              <w:jc w:val="left"/>
              <w:rPr>
                <w:sz w:val="23"/>
              </w:rPr>
            </w:pPr>
            <w:r w:rsidRPr="00713BCD">
              <w:rPr>
                <w:b/>
                <w:sz w:val="23"/>
                <w:u w:val="single"/>
              </w:rPr>
              <w:t>Religions</w:t>
            </w:r>
          </w:p>
          <w:p w14:paraId="41BC2EEF" w14:textId="77777777" w:rsidR="005721BC" w:rsidRPr="00713BCD" w:rsidRDefault="005721BC">
            <w:pPr>
              <w:ind w:right="-74"/>
              <w:jc w:val="left"/>
              <w:rPr>
                <w:sz w:val="23"/>
              </w:rPr>
            </w:pPr>
            <w:r w:rsidRPr="00713BCD">
              <w:rPr>
                <w:sz w:val="23"/>
              </w:rPr>
              <w:t xml:space="preserve"> Pagan religions, Part 1</w:t>
            </w:r>
          </w:p>
        </w:tc>
        <w:tc>
          <w:tcPr>
            <w:tcW w:w="4410" w:type="dxa"/>
            <w:tcBorders>
              <w:top w:val="single" w:sz="4" w:space="0" w:color="auto"/>
            </w:tcBorders>
          </w:tcPr>
          <w:p w14:paraId="6B616CE0" w14:textId="77777777" w:rsidR="005721BC" w:rsidRPr="00713BCD" w:rsidRDefault="005721BC">
            <w:pPr>
              <w:ind w:left="376" w:right="-25" w:hanging="376"/>
              <w:jc w:val="left"/>
              <w:rPr>
                <w:sz w:val="23"/>
              </w:rPr>
            </w:pPr>
            <w:r w:rsidRPr="00713BCD">
              <w:rPr>
                <w:b/>
                <w:sz w:val="23"/>
              </w:rPr>
              <w:t>Group</w:t>
            </w:r>
            <w:r w:rsidRPr="00713BCD">
              <w:rPr>
                <w:sz w:val="23"/>
              </w:rPr>
              <w:t xml:space="preserve"> </w:t>
            </w:r>
            <w:r w:rsidRPr="00713BCD">
              <w:rPr>
                <w:b/>
                <w:sz w:val="23"/>
              </w:rPr>
              <w:t>Presentation #3: Pagan Religions</w:t>
            </w:r>
          </w:p>
          <w:p w14:paraId="139AB65A" w14:textId="77777777" w:rsidR="005721BC" w:rsidRPr="00713BCD" w:rsidRDefault="005721BC">
            <w:pPr>
              <w:ind w:left="376" w:right="-25" w:hanging="376"/>
              <w:jc w:val="left"/>
              <w:rPr>
                <w:sz w:val="23"/>
              </w:rPr>
            </w:pPr>
            <w:r w:rsidRPr="00713BCD">
              <w:rPr>
                <w:sz w:val="23"/>
              </w:rPr>
              <w:t>Gower, 331-37</w:t>
            </w:r>
          </w:p>
          <w:p w14:paraId="3152609B" w14:textId="77777777" w:rsidR="005721BC" w:rsidRPr="00713BCD" w:rsidRDefault="005721BC">
            <w:pPr>
              <w:ind w:left="376" w:right="-25" w:hanging="376"/>
              <w:jc w:val="left"/>
              <w:rPr>
                <w:sz w:val="23"/>
              </w:rPr>
            </w:pPr>
          </w:p>
        </w:tc>
        <w:tc>
          <w:tcPr>
            <w:tcW w:w="316" w:type="dxa"/>
            <w:tcBorders>
              <w:top w:val="single" w:sz="4" w:space="0" w:color="auto"/>
            </w:tcBorders>
          </w:tcPr>
          <w:p w14:paraId="4050DFD8"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79A82A85" w14:textId="77777777" w:rsidR="005721BC" w:rsidRPr="00713BCD" w:rsidRDefault="005721BC">
            <w:pPr>
              <w:tabs>
                <w:tab w:val="left" w:pos="281"/>
              </w:tabs>
              <w:ind w:left="-259" w:right="-134"/>
              <w:jc w:val="center"/>
              <w:rPr>
                <w:i/>
                <w:sz w:val="23"/>
              </w:rPr>
            </w:pPr>
            <w:r w:rsidRPr="00713BCD">
              <w:rPr>
                <w:i/>
                <w:sz w:val="23"/>
              </w:rPr>
              <w:t>7</w:t>
            </w:r>
          </w:p>
        </w:tc>
      </w:tr>
      <w:tr w:rsidR="005721BC" w:rsidRPr="00713BCD" w14:paraId="4110A665" w14:textId="77777777">
        <w:tc>
          <w:tcPr>
            <w:tcW w:w="892" w:type="dxa"/>
            <w:tcBorders>
              <w:bottom w:val="single" w:sz="4" w:space="0" w:color="auto"/>
            </w:tcBorders>
          </w:tcPr>
          <w:p w14:paraId="5C08C964" w14:textId="77777777" w:rsidR="005721BC" w:rsidRPr="00713BCD" w:rsidRDefault="005721BC">
            <w:pPr>
              <w:ind w:left="40" w:right="-200"/>
              <w:jc w:val="center"/>
              <w:rPr>
                <w:sz w:val="23"/>
              </w:rPr>
            </w:pPr>
            <w:r w:rsidRPr="00713BCD">
              <w:rPr>
                <w:sz w:val="23"/>
              </w:rPr>
              <w:t>20</w:t>
            </w:r>
          </w:p>
        </w:tc>
        <w:tc>
          <w:tcPr>
            <w:tcW w:w="990" w:type="dxa"/>
            <w:tcBorders>
              <w:bottom w:val="single" w:sz="4" w:space="0" w:color="auto"/>
            </w:tcBorders>
          </w:tcPr>
          <w:p w14:paraId="5822EEB9" w14:textId="77777777" w:rsidR="005721BC" w:rsidRPr="00713BCD" w:rsidRDefault="005721BC">
            <w:pPr>
              <w:ind w:left="40" w:right="-200"/>
              <w:jc w:val="left"/>
              <w:rPr>
                <w:sz w:val="23"/>
              </w:rPr>
            </w:pPr>
            <w:r w:rsidRPr="00713BCD">
              <w:rPr>
                <w:sz w:val="23"/>
              </w:rPr>
              <w:t>2 Oct</w:t>
            </w:r>
          </w:p>
        </w:tc>
        <w:tc>
          <w:tcPr>
            <w:tcW w:w="2520" w:type="dxa"/>
            <w:tcBorders>
              <w:bottom w:val="single" w:sz="4" w:space="0" w:color="auto"/>
            </w:tcBorders>
          </w:tcPr>
          <w:p w14:paraId="4F2D108A" w14:textId="77777777" w:rsidR="005721BC" w:rsidRPr="00713BCD" w:rsidRDefault="005721BC">
            <w:pPr>
              <w:ind w:left="80" w:right="-74"/>
              <w:jc w:val="left"/>
              <w:rPr>
                <w:sz w:val="23"/>
              </w:rPr>
            </w:pPr>
            <w:r w:rsidRPr="00713BCD">
              <w:rPr>
                <w:sz w:val="23"/>
              </w:rPr>
              <w:t>Pagan religions, Part 2</w:t>
            </w:r>
          </w:p>
        </w:tc>
        <w:tc>
          <w:tcPr>
            <w:tcW w:w="4410" w:type="dxa"/>
            <w:tcBorders>
              <w:bottom w:val="single" w:sz="4" w:space="0" w:color="auto"/>
            </w:tcBorders>
          </w:tcPr>
          <w:p w14:paraId="0EE0561A" w14:textId="77777777" w:rsidR="005721BC" w:rsidRPr="00713BCD" w:rsidRDefault="005721BC">
            <w:pPr>
              <w:ind w:left="376" w:right="-25" w:hanging="376"/>
              <w:jc w:val="left"/>
              <w:rPr>
                <w:sz w:val="23"/>
              </w:rPr>
            </w:pPr>
            <w:r w:rsidRPr="00713BCD">
              <w:rPr>
                <w:sz w:val="23"/>
              </w:rPr>
              <w:t xml:space="preserve">Pritchard, James B., ed.  </w:t>
            </w:r>
            <w:r w:rsidRPr="00713BCD">
              <w:rPr>
                <w:i/>
                <w:sz w:val="23"/>
              </w:rPr>
              <w:t>The Ancient Near East,</w:t>
            </w:r>
            <w:r w:rsidRPr="00713BCD">
              <w:rPr>
                <w:sz w:val="23"/>
              </w:rPr>
              <w:t xml:space="preserve"> 1:1-2, 28-45, 63-75, 226-30</w:t>
            </w:r>
          </w:p>
        </w:tc>
        <w:tc>
          <w:tcPr>
            <w:tcW w:w="316" w:type="dxa"/>
            <w:tcBorders>
              <w:bottom w:val="single" w:sz="4" w:space="0" w:color="auto"/>
            </w:tcBorders>
          </w:tcPr>
          <w:p w14:paraId="4F53E05D"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5FD31D1C" w14:textId="77777777" w:rsidR="005721BC" w:rsidRPr="00713BCD" w:rsidRDefault="005721BC">
            <w:pPr>
              <w:tabs>
                <w:tab w:val="left" w:pos="281"/>
              </w:tabs>
              <w:ind w:left="-259" w:right="-134"/>
              <w:jc w:val="center"/>
              <w:rPr>
                <w:i/>
                <w:sz w:val="23"/>
              </w:rPr>
            </w:pPr>
            <w:r w:rsidRPr="00713BCD">
              <w:rPr>
                <w:i/>
                <w:sz w:val="23"/>
              </w:rPr>
              <w:t>20</w:t>
            </w:r>
          </w:p>
        </w:tc>
      </w:tr>
      <w:tr w:rsidR="005721BC" w:rsidRPr="00713BCD" w14:paraId="546F821C" w14:textId="77777777">
        <w:tc>
          <w:tcPr>
            <w:tcW w:w="892" w:type="dxa"/>
            <w:tcBorders>
              <w:top w:val="single" w:sz="4" w:space="0" w:color="auto"/>
            </w:tcBorders>
          </w:tcPr>
          <w:p w14:paraId="36CC47C2" w14:textId="77777777" w:rsidR="005721BC" w:rsidRPr="00713BCD" w:rsidRDefault="005721BC">
            <w:pPr>
              <w:ind w:left="40" w:right="-200"/>
              <w:jc w:val="center"/>
              <w:rPr>
                <w:sz w:val="23"/>
              </w:rPr>
            </w:pPr>
            <w:r w:rsidRPr="00713BCD">
              <w:rPr>
                <w:sz w:val="23"/>
              </w:rPr>
              <w:t>21</w:t>
            </w:r>
          </w:p>
        </w:tc>
        <w:tc>
          <w:tcPr>
            <w:tcW w:w="990" w:type="dxa"/>
            <w:tcBorders>
              <w:top w:val="single" w:sz="4" w:space="0" w:color="auto"/>
            </w:tcBorders>
          </w:tcPr>
          <w:p w14:paraId="55E9B9DD" w14:textId="77777777" w:rsidR="005721BC" w:rsidRPr="00713BCD" w:rsidRDefault="005721BC">
            <w:pPr>
              <w:ind w:left="40" w:right="-200"/>
              <w:jc w:val="left"/>
              <w:rPr>
                <w:sz w:val="23"/>
              </w:rPr>
            </w:pPr>
            <w:r w:rsidRPr="00713BCD">
              <w:rPr>
                <w:sz w:val="23"/>
              </w:rPr>
              <w:t>9 Oct</w:t>
            </w:r>
          </w:p>
        </w:tc>
        <w:tc>
          <w:tcPr>
            <w:tcW w:w="2520" w:type="dxa"/>
            <w:tcBorders>
              <w:top w:val="single" w:sz="4" w:space="0" w:color="auto"/>
            </w:tcBorders>
          </w:tcPr>
          <w:p w14:paraId="028C2BB4" w14:textId="77777777" w:rsidR="005721BC" w:rsidRPr="00713BCD" w:rsidRDefault="005721BC">
            <w:pPr>
              <w:ind w:left="80" w:right="-74"/>
              <w:jc w:val="left"/>
              <w:rPr>
                <w:sz w:val="23"/>
              </w:rPr>
            </w:pPr>
            <w:r w:rsidRPr="00713BCD">
              <w:rPr>
                <w:b/>
                <w:sz w:val="23"/>
              </w:rPr>
              <w:t>Judaism</w:t>
            </w:r>
            <w:r w:rsidRPr="00713BCD">
              <w:rPr>
                <w:sz w:val="23"/>
              </w:rPr>
              <w:t>:</w:t>
            </w:r>
          </w:p>
        </w:tc>
        <w:tc>
          <w:tcPr>
            <w:tcW w:w="4410" w:type="dxa"/>
            <w:tcBorders>
              <w:top w:val="single" w:sz="4" w:space="0" w:color="auto"/>
            </w:tcBorders>
          </w:tcPr>
          <w:p w14:paraId="567558C1" w14:textId="77777777" w:rsidR="005721BC" w:rsidRPr="00713BCD" w:rsidRDefault="005721BC">
            <w:pPr>
              <w:ind w:left="376" w:right="-25" w:hanging="376"/>
              <w:jc w:val="left"/>
              <w:rPr>
                <w:sz w:val="23"/>
              </w:rPr>
            </w:pPr>
            <w:r w:rsidRPr="00713BCD">
              <w:rPr>
                <w:sz w:val="23"/>
              </w:rPr>
              <w:t>Gower, 354-73</w:t>
            </w:r>
          </w:p>
        </w:tc>
        <w:tc>
          <w:tcPr>
            <w:tcW w:w="316" w:type="dxa"/>
            <w:tcBorders>
              <w:top w:val="single" w:sz="4" w:space="0" w:color="auto"/>
            </w:tcBorders>
          </w:tcPr>
          <w:p w14:paraId="6EDABF13"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58E14060" w14:textId="77777777" w:rsidR="005721BC" w:rsidRPr="00713BCD" w:rsidRDefault="005721BC">
            <w:pPr>
              <w:tabs>
                <w:tab w:val="left" w:pos="281"/>
              </w:tabs>
              <w:ind w:left="-259" w:right="-134"/>
              <w:jc w:val="center"/>
              <w:rPr>
                <w:i/>
                <w:sz w:val="23"/>
              </w:rPr>
            </w:pPr>
            <w:r w:rsidRPr="00713BCD">
              <w:rPr>
                <w:i/>
                <w:sz w:val="23"/>
              </w:rPr>
              <w:t>20</w:t>
            </w:r>
          </w:p>
        </w:tc>
      </w:tr>
      <w:tr w:rsidR="005721BC" w:rsidRPr="00713BCD" w14:paraId="757A83E1" w14:textId="77777777">
        <w:tc>
          <w:tcPr>
            <w:tcW w:w="892" w:type="dxa"/>
            <w:tcBorders>
              <w:bottom w:val="single" w:sz="4" w:space="0" w:color="auto"/>
            </w:tcBorders>
          </w:tcPr>
          <w:p w14:paraId="54DF40D7" w14:textId="77777777" w:rsidR="005721BC" w:rsidRPr="00713BCD" w:rsidRDefault="005721BC">
            <w:pPr>
              <w:ind w:left="40" w:right="-200"/>
              <w:jc w:val="center"/>
              <w:rPr>
                <w:sz w:val="23"/>
              </w:rPr>
            </w:pPr>
            <w:r w:rsidRPr="00713BCD">
              <w:rPr>
                <w:sz w:val="23"/>
              </w:rPr>
              <w:t>22</w:t>
            </w:r>
          </w:p>
        </w:tc>
        <w:tc>
          <w:tcPr>
            <w:tcW w:w="990" w:type="dxa"/>
            <w:tcBorders>
              <w:bottom w:val="single" w:sz="4" w:space="0" w:color="auto"/>
            </w:tcBorders>
          </w:tcPr>
          <w:p w14:paraId="13C75BB0" w14:textId="77777777" w:rsidR="005721BC" w:rsidRPr="00713BCD" w:rsidRDefault="005721BC">
            <w:pPr>
              <w:ind w:left="40" w:right="-200"/>
              <w:jc w:val="left"/>
              <w:rPr>
                <w:sz w:val="23"/>
              </w:rPr>
            </w:pPr>
            <w:r w:rsidRPr="00713BCD">
              <w:rPr>
                <w:sz w:val="23"/>
              </w:rPr>
              <w:t>9 Oct</w:t>
            </w:r>
          </w:p>
        </w:tc>
        <w:tc>
          <w:tcPr>
            <w:tcW w:w="2520" w:type="dxa"/>
            <w:tcBorders>
              <w:bottom w:val="single" w:sz="4" w:space="0" w:color="auto"/>
            </w:tcBorders>
          </w:tcPr>
          <w:p w14:paraId="621531C6" w14:textId="77777777" w:rsidR="005721BC" w:rsidRPr="00713BCD" w:rsidRDefault="005721BC">
            <w:pPr>
              <w:ind w:left="80" w:right="-74"/>
              <w:jc w:val="left"/>
              <w:rPr>
                <w:sz w:val="23"/>
              </w:rPr>
            </w:pPr>
            <w:r w:rsidRPr="00713BCD">
              <w:rPr>
                <w:sz w:val="23"/>
              </w:rPr>
              <w:t>• Monotheism</w:t>
            </w:r>
          </w:p>
        </w:tc>
        <w:tc>
          <w:tcPr>
            <w:tcW w:w="4410" w:type="dxa"/>
            <w:tcBorders>
              <w:bottom w:val="single" w:sz="4" w:space="0" w:color="auto"/>
            </w:tcBorders>
          </w:tcPr>
          <w:p w14:paraId="622353AB" w14:textId="77777777" w:rsidR="005721BC" w:rsidRPr="00713BCD" w:rsidRDefault="005721BC">
            <w:pPr>
              <w:ind w:left="376" w:right="-25" w:hanging="376"/>
              <w:jc w:val="left"/>
              <w:rPr>
                <w:sz w:val="23"/>
              </w:rPr>
            </w:pPr>
            <w:r w:rsidRPr="00713BCD">
              <w:rPr>
                <w:sz w:val="23"/>
              </w:rPr>
              <w:t xml:space="preserve">Youngblood, </w:t>
            </w:r>
            <w:r w:rsidRPr="00713BCD">
              <w:rPr>
                <w:i/>
                <w:sz w:val="23"/>
              </w:rPr>
              <w:t>The Heart of the OT</w:t>
            </w:r>
            <w:r w:rsidRPr="00713BCD">
              <w:rPr>
                <w:sz w:val="23"/>
              </w:rPr>
              <w:t>, 7-15</w:t>
            </w:r>
          </w:p>
        </w:tc>
        <w:tc>
          <w:tcPr>
            <w:tcW w:w="316" w:type="dxa"/>
            <w:tcBorders>
              <w:bottom w:val="single" w:sz="4" w:space="0" w:color="auto"/>
            </w:tcBorders>
          </w:tcPr>
          <w:p w14:paraId="004D9FB1"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3CF3F13D" w14:textId="77777777" w:rsidR="005721BC" w:rsidRPr="00713BCD" w:rsidRDefault="005721BC">
            <w:pPr>
              <w:tabs>
                <w:tab w:val="left" w:pos="281"/>
              </w:tabs>
              <w:ind w:left="-259" w:right="-134"/>
              <w:jc w:val="center"/>
              <w:rPr>
                <w:i/>
                <w:sz w:val="23"/>
              </w:rPr>
            </w:pPr>
            <w:r w:rsidRPr="00713BCD">
              <w:rPr>
                <w:i/>
                <w:sz w:val="23"/>
              </w:rPr>
              <w:t>8</w:t>
            </w:r>
          </w:p>
        </w:tc>
      </w:tr>
      <w:tr w:rsidR="005721BC" w:rsidRPr="00713BCD" w14:paraId="11A8A0A5" w14:textId="77777777">
        <w:tc>
          <w:tcPr>
            <w:tcW w:w="892" w:type="dxa"/>
            <w:tcBorders>
              <w:top w:val="single" w:sz="4" w:space="0" w:color="auto"/>
            </w:tcBorders>
          </w:tcPr>
          <w:p w14:paraId="78224B57" w14:textId="77777777" w:rsidR="005721BC" w:rsidRPr="00713BCD" w:rsidRDefault="005721BC">
            <w:pPr>
              <w:ind w:left="40" w:right="-200"/>
              <w:jc w:val="center"/>
              <w:rPr>
                <w:sz w:val="23"/>
              </w:rPr>
            </w:pPr>
            <w:r w:rsidRPr="00713BCD">
              <w:rPr>
                <w:sz w:val="23"/>
              </w:rPr>
              <w:t>23</w:t>
            </w:r>
          </w:p>
        </w:tc>
        <w:tc>
          <w:tcPr>
            <w:tcW w:w="990" w:type="dxa"/>
            <w:tcBorders>
              <w:top w:val="single" w:sz="4" w:space="0" w:color="auto"/>
            </w:tcBorders>
          </w:tcPr>
          <w:p w14:paraId="56B14B81" w14:textId="77777777" w:rsidR="005721BC" w:rsidRPr="00713BCD" w:rsidRDefault="005721BC">
            <w:pPr>
              <w:ind w:left="40" w:right="-200"/>
              <w:jc w:val="left"/>
              <w:rPr>
                <w:sz w:val="23"/>
              </w:rPr>
            </w:pPr>
            <w:r w:rsidRPr="00713BCD">
              <w:rPr>
                <w:sz w:val="23"/>
              </w:rPr>
              <w:t>16 Oct</w:t>
            </w:r>
          </w:p>
        </w:tc>
        <w:tc>
          <w:tcPr>
            <w:tcW w:w="2520" w:type="dxa"/>
            <w:tcBorders>
              <w:top w:val="single" w:sz="4" w:space="0" w:color="auto"/>
            </w:tcBorders>
          </w:tcPr>
          <w:p w14:paraId="6AAA7A4A" w14:textId="77777777" w:rsidR="005721BC" w:rsidRPr="00713BCD" w:rsidRDefault="005721BC">
            <w:pPr>
              <w:ind w:left="80" w:right="-74"/>
              <w:jc w:val="left"/>
              <w:rPr>
                <w:sz w:val="23"/>
              </w:rPr>
            </w:pPr>
            <w:r w:rsidRPr="00713BCD">
              <w:rPr>
                <w:sz w:val="23"/>
              </w:rPr>
              <w:t>• Sacrifices</w:t>
            </w:r>
          </w:p>
        </w:tc>
        <w:tc>
          <w:tcPr>
            <w:tcW w:w="4410" w:type="dxa"/>
            <w:tcBorders>
              <w:top w:val="single" w:sz="4" w:space="0" w:color="auto"/>
            </w:tcBorders>
          </w:tcPr>
          <w:p w14:paraId="29224E56" w14:textId="77777777" w:rsidR="005721BC" w:rsidRPr="00713BCD" w:rsidRDefault="005721BC">
            <w:pPr>
              <w:ind w:left="376" w:right="-25" w:hanging="376"/>
              <w:jc w:val="left"/>
              <w:rPr>
                <w:i/>
                <w:sz w:val="23"/>
              </w:rPr>
            </w:pPr>
            <w:r w:rsidRPr="00713BCD">
              <w:rPr>
                <w:sz w:val="23"/>
              </w:rPr>
              <w:t xml:space="preserve">Thompson, J. A.  </w:t>
            </w:r>
            <w:r w:rsidRPr="00713BCD">
              <w:rPr>
                <w:i/>
                <w:sz w:val="23"/>
              </w:rPr>
              <w:t>Handbook of Life in Bible Times,</w:t>
            </w:r>
            <w:r w:rsidRPr="00713BCD">
              <w:rPr>
                <w:sz w:val="23"/>
              </w:rPr>
              <w:t xml:space="preserve"> 125-45 </w:t>
            </w:r>
            <w:r w:rsidRPr="00713BCD">
              <w:rPr>
                <w:vanish/>
                <w:sz w:val="23"/>
              </w:rPr>
              <w:t>Agriculture</w:t>
            </w:r>
          </w:p>
        </w:tc>
        <w:tc>
          <w:tcPr>
            <w:tcW w:w="316" w:type="dxa"/>
            <w:tcBorders>
              <w:top w:val="single" w:sz="4" w:space="0" w:color="auto"/>
            </w:tcBorders>
          </w:tcPr>
          <w:p w14:paraId="242410D6"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16A6A22F" w14:textId="77777777" w:rsidR="005721BC" w:rsidRPr="00713BCD" w:rsidRDefault="005721BC">
            <w:pPr>
              <w:tabs>
                <w:tab w:val="left" w:pos="281"/>
              </w:tabs>
              <w:ind w:left="-259" w:right="-134"/>
              <w:jc w:val="center"/>
              <w:rPr>
                <w:i/>
                <w:sz w:val="23"/>
              </w:rPr>
            </w:pPr>
            <w:r w:rsidRPr="00713BCD">
              <w:rPr>
                <w:i/>
                <w:sz w:val="23"/>
              </w:rPr>
              <w:t>21</w:t>
            </w:r>
          </w:p>
        </w:tc>
      </w:tr>
      <w:tr w:rsidR="005721BC" w:rsidRPr="00713BCD" w14:paraId="59F527AB" w14:textId="77777777">
        <w:tc>
          <w:tcPr>
            <w:tcW w:w="892" w:type="dxa"/>
            <w:tcBorders>
              <w:bottom w:val="single" w:sz="4" w:space="0" w:color="auto"/>
            </w:tcBorders>
          </w:tcPr>
          <w:p w14:paraId="0D279CEE" w14:textId="77777777" w:rsidR="005721BC" w:rsidRPr="00713BCD" w:rsidRDefault="005721BC">
            <w:pPr>
              <w:ind w:left="40" w:right="-200"/>
              <w:jc w:val="center"/>
              <w:rPr>
                <w:sz w:val="23"/>
              </w:rPr>
            </w:pPr>
            <w:r w:rsidRPr="00713BCD">
              <w:rPr>
                <w:sz w:val="23"/>
              </w:rPr>
              <w:t>24</w:t>
            </w:r>
          </w:p>
        </w:tc>
        <w:tc>
          <w:tcPr>
            <w:tcW w:w="990" w:type="dxa"/>
            <w:tcBorders>
              <w:bottom w:val="single" w:sz="4" w:space="0" w:color="auto"/>
            </w:tcBorders>
          </w:tcPr>
          <w:p w14:paraId="43BC18C6" w14:textId="77777777" w:rsidR="005721BC" w:rsidRPr="00713BCD" w:rsidRDefault="005721BC">
            <w:pPr>
              <w:ind w:left="40" w:right="-200"/>
              <w:jc w:val="left"/>
              <w:rPr>
                <w:sz w:val="23"/>
              </w:rPr>
            </w:pPr>
            <w:r w:rsidRPr="00713BCD">
              <w:rPr>
                <w:sz w:val="23"/>
              </w:rPr>
              <w:t>16 Oct</w:t>
            </w:r>
          </w:p>
        </w:tc>
        <w:tc>
          <w:tcPr>
            <w:tcW w:w="2520" w:type="dxa"/>
            <w:tcBorders>
              <w:bottom w:val="single" w:sz="4" w:space="0" w:color="auto"/>
            </w:tcBorders>
          </w:tcPr>
          <w:p w14:paraId="220F3441" w14:textId="77777777" w:rsidR="005721BC" w:rsidRPr="00713BCD" w:rsidRDefault="005721BC">
            <w:pPr>
              <w:ind w:left="80" w:right="-74"/>
              <w:jc w:val="left"/>
              <w:rPr>
                <w:sz w:val="23"/>
              </w:rPr>
            </w:pPr>
            <w:r w:rsidRPr="00713BCD">
              <w:rPr>
                <w:sz w:val="23"/>
              </w:rPr>
              <w:t>• Temple</w:t>
            </w:r>
          </w:p>
        </w:tc>
        <w:tc>
          <w:tcPr>
            <w:tcW w:w="4410" w:type="dxa"/>
            <w:tcBorders>
              <w:bottom w:val="single" w:sz="4" w:space="0" w:color="auto"/>
            </w:tcBorders>
          </w:tcPr>
          <w:p w14:paraId="3C5470AA" w14:textId="77777777" w:rsidR="005721BC" w:rsidRPr="00713BCD" w:rsidRDefault="005721BC">
            <w:pPr>
              <w:tabs>
                <w:tab w:val="left" w:pos="6120"/>
                <w:tab w:val="left" w:pos="7560"/>
                <w:tab w:val="left" w:pos="7640"/>
                <w:tab w:val="left" w:pos="8820"/>
              </w:tabs>
              <w:ind w:left="376" w:right="-25" w:hanging="376"/>
              <w:jc w:val="left"/>
              <w:rPr>
                <w:sz w:val="23"/>
              </w:rPr>
            </w:pPr>
            <w:r w:rsidRPr="00713BCD">
              <w:rPr>
                <w:sz w:val="23"/>
              </w:rPr>
              <w:t xml:space="preserve">Backhouse, Robert.  </w:t>
            </w:r>
            <w:r w:rsidRPr="00713BCD">
              <w:rPr>
                <w:i/>
                <w:sz w:val="23"/>
              </w:rPr>
              <w:t>The Student Bible Guide to the Temple</w:t>
            </w:r>
            <w:r w:rsidRPr="00713BCD">
              <w:rPr>
                <w:sz w:val="23"/>
              </w:rPr>
              <w:t>, 1-32</w:t>
            </w:r>
          </w:p>
        </w:tc>
        <w:tc>
          <w:tcPr>
            <w:tcW w:w="316" w:type="dxa"/>
            <w:tcBorders>
              <w:bottom w:val="single" w:sz="4" w:space="0" w:color="auto"/>
            </w:tcBorders>
          </w:tcPr>
          <w:p w14:paraId="0E72F570"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6B3E8EB2" w14:textId="77777777" w:rsidR="005721BC" w:rsidRPr="00713BCD" w:rsidRDefault="005721BC">
            <w:pPr>
              <w:tabs>
                <w:tab w:val="left" w:pos="281"/>
              </w:tabs>
              <w:ind w:left="-259" w:right="-134"/>
              <w:jc w:val="center"/>
              <w:rPr>
                <w:i/>
                <w:sz w:val="23"/>
              </w:rPr>
            </w:pPr>
            <w:r w:rsidRPr="00713BCD">
              <w:rPr>
                <w:i/>
                <w:sz w:val="23"/>
              </w:rPr>
              <w:t>32</w:t>
            </w:r>
          </w:p>
        </w:tc>
      </w:tr>
      <w:tr w:rsidR="005721BC" w:rsidRPr="00713BCD" w14:paraId="756FB351" w14:textId="77777777">
        <w:tc>
          <w:tcPr>
            <w:tcW w:w="892" w:type="dxa"/>
            <w:tcBorders>
              <w:top w:val="single" w:sz="4" w:space="0" w:color="auto"/>
            </w:tcBorders>
          </w:tcPr>
          <w:p w14:paraId="2CFF9F44" w14:textId="77777777" w:rsidR="005721BC" w:rsidRPr="00713BCD" w:rsidRDefault="005721BC">
            <w:pPr>
              <w:ind w:left="40" w:right="-200"/>
              <w:jc w:val="center"/>
              <w:rPr>
                <w:sz w:val="23"/>
              </w:rPr>
            </w:pPr>
            <w:r w:rsidRPr="00713BCD">
              <w:rPr>
                <w:sz w:val="23"/>
              </w:rPr>
              <w:t>25</w:t>
            </w:r>
          </w:p>
        </w:tc>
        <w:tc>
          <w:tcPr>
            <w:tcW w:w="990" w:type="dxa"/>
            <w:tcBorders>
              <w:top w:val="single" w:sz="4" w:space="0" w:color="auto"/>
            </w:tcBorders>
          </w:tcPr>
          <w:p w14:paraId="658DCCDE" w14:textId="77777777" w:rsidR="005721BC" w:rsidRPr="00713BCD" w:rsidRDefault="005721BC">
            <w:pPr>
              <w:ind w:left="40" w:right="-200"/>
              <w:jc w:val="left"/>
              <w:rPr>
                <w:sz w:val="23"/>
              </w:rPr>
            </w:pPr>
            <w:r w:rsidRPr="00713BCD">
              <w:rPr>
                <w:sz w:val="23"/>
              </w:rPr>
              <w:t>23 Oct</w:t>
            </w:r>
          </w:p>
        </w:tc>
        <w:tc>
          <w:tcPr>
            <w:tcW w:w="2520" w:type="dxa"/>
            <w:tcBorders>
              <w:top w:val="single" w:sz="4" w:space="0" w:color="auto"/>
            </w:tcBorders>
          </w:tcPr>
          <w:p w14:paraId="0BF94056" w14:textId="77777777" w:rsidR="005721BC" w:rsidRPr="00713BCD" w:rsidRDefault="005721BC">
            <w:pPr>
              <w:ind w:left="80" w:right="-74"/>
              <w:jc w:val="left"/>
              <w:rPr>
                <w:sz w:val="23"/>
              </w:rPr>
            </w:pPr>
            <w:r w:rsidRPr="00713BCD">
              <w:rPr>
                <w:sz w:val="23"/>
              </w:rPr>
              <w:t>• Priesthood</w:t>
            </w:r>
          </w:p>
        </w:tc>
        <w:tc>
          <w:tcPr>
            <w:tcW w:w="4410" w:type="dxa"/>
            <w:tcBorders>
              <w:top w:val="single" w:sz="4" w:space="0" w:color="auto"/>
            </w:tcBorders>
          </w:tcPr>
          <w:p w14:paraId="7425D4FE" w14:textId="77777777" w:rsidR="005721BC" w:rsidRPr="00713BCD" w:rsidRDefault="005721BC">
            <w:pPr>
              <w:ind w:left="376" w:right="-25" w:hanging="376"/>
              <w:jc w:val="left"/>
              <w:rPr>
                <w:b/>
                <w:sz w:val="23"/>
              </w:rPr>
            </w:pPr>
            <w:r w:rsidRPr="00713BCD">
              <w:rPr>
                <w:b/>
                <w:sz w:val="23"/>
              </w:rPr>
              <w:t>Assignment #3: Prayer</w:t>
            </w:r>
          </w:p>
          <w:p w14:paraId="6A69057D" w14:textId="77777777" w:rsidR="005721BC" w:rsidRPr="00713BCD" w:rsidRDefault="005721BC">
            <w:pPr>
              <w:ind w:left="376" w:right="-25" w:hanging="376"/>
              <w:jc w:val="left"/>
              <w:rPr>
                <w:sz w:val="23"/>
              </w:rPr>
            </w:pPr>
            <w:r w:rsidRPr="00713BCD">
              <w:rPr>
                <w:sz w:val="23"/>
              </w:rPr>
              <w:t xml:space="preserve">Childs, B. S.  </w:t>
            </w:r>
            <w:r w:rsidRPr="00713BCD">
              <w:rPr>
                <w:i/>
                <w:sz w:val="23"/>
              </w:rPr>
              <w:t>Old Testament Theology in a Canonical Context</w:t>
            </w:r>
            <w:r w:rsidRPr="00713BCD">
              <w:rPr>
                <w:sz w:val="23"/>
              </w:rPr>
              <w:t>, 145-54</w:t>
            </w:r>
          </w:p>
        </w:tc>
        <w:tc>
          <w:tcPr>
            <w:tcW w:w="316" w:type="dxa"/>
            <w:tcBorders>
              <w:top w:val="single" w:sz="4" w:space="0" w:color="auto"/>
            </w:tcBorders>
          </w:tcPr>
          <w:p w14:paraId="5A0477EE"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7879D866" w14:textId="77777777" w:rsidR="005721BC" w:rsidRPr="00713BCD" w:rsidRDefault="005721BC">
            <w:pPr>
              <w:tabs>
                <w:tab w:val="left" w:pos="281"/>
              </w:tabs>
              <w:ind w:left="-259" w:right="-134"/>
              <w:jc w:val="center"/>
              <w:rPr>
                <w:i/>
                <w:sz w:val="23"/>
              </w:rPr>
            </w:pPr>
            <w:r w:rsidRPr="00713BCD">
              <w:rPr>
                <w:i/>
                <w:sz w:val="23"/>
              </w:rPr>
              <w:t>10</w:t>
            </w:r>
          </w:p>
        </w:tc>
      </w:tr>
      <w:tr w:rsidR="005721BC" w:rsidRPr="00713BCD" w14:paraId="65D5C52E" w14:textId="77777777">
        <w:tc>
          <w:tcPr>
            <w:tcW w:w="892" w:type="dxa"/>
            <w:tcBorders>
              <w:bottom w:val="single" w:sz="4" w:space="0" w:color="auto"/>
            </w:tcBorders>
          </w:tcPr>
          <w:p w14:paraId="593F2AC7" w14:textId="77777777" w:rsidR="005721BC" w:rsidRPr="00713BCD" w:rsidRDefault="005721BC">
            <w:pPr>
              <w:ind w:left="40" w:right="-200"/>
              <w:jc w:val="center"/>
              <w:rPr>
                <w:sz w:val="23"/>
              </w:rPr>
            </w:pPr>
            <w:r w:rsidRPr="00713BCD">
              <w:rPr>
                <w:sz w:val="23"/>
              </w:rPr>
              <w:t>26</w:t>
            </w:r>
          </w:p>
        </w:tc>
        <w:tc>
          <w:tcPr>
            <w:tcW w:w="990" w:type="dxa"/>
            <w:tcBorders>
              <w:bottom w:val="single" w:sz="4" w:space="0" w:color="auto"/>
            </w:tcBorders>
          </w:tcPr>
          <w:p w14:paraId="6758F3F9" w14:textId="77777777" w:rsidR="005721BC" w:rsidRPr="00713BCD" w:rsidRDefault="005721BC">
            <w:pPr>
              <w:ind w:left="40" w:right="-200"/>
              <w:jc w:val="left"/>
              <w:rPr>
                <w:sz w:val="23"/>
              </w:rPr>
            </w:pPr>
            <w:r w:rsidRPr="00713BCD">
              <w:rPr>
                <w:sz w:val="23"/>
              </w:rPr>
              <w:t>23 Oct</w:t>
            </w:r>
          </w:p>
        </w:tc>
        <w:tc>
          <w:tcPr>
            <w:tcW w:w="2520" w:type="dxa"/>
            <w:tcBorders>
              <w:bottom w:val="single" w:sz="4" w:space="0" w:color="auto"/>
            </w:tcBorders>
          </w:tcPr>
          <w:p w14:paraId="5A9495EF" w14:textId="77777777" w:rsidR="005721BC" w:rsidRPr="00713BCD" w:rsidRDefault="005721BC">
            <w:pPr>
              <w:ind w:left="80" w:right="-74"/>
              <w:jc w:val="left"/>
              <w:rPr>
                <w:sz w:val="23"/>
              </w:rPr>
            </w:pPr>
            <w:r w:rsidRPr="00713BCD">
              <w:rPr>
                <w:sz w:val="23"/>
              </w:rPr>
              <w:t>• Calendar</w:t>
            </w:r>
          </w:p>
        </w:tc>
        <w:tc>
          <w:tcPr>
            <w:tcW w:w="4410" w:type="dxa"/>
            <w:tcBorders>
              <w:bottom w:val="single" w:sz="4" w:space="0" w:color="auto"/>
            </w:tcBorders>
          </w:tcPr>
          <w:p w14:paraId="1148E30B" w14:textId="77777777" w:rsidR="005721BC" w:rsidRPr="00713BCD" w:rsidRDefault="005721BC">
            <w:pPr>
              <w:ind w:left="376" w:right="-25" w:hanging="376"/>
              <w:jc w:val="left"/>
              <w:rPr>
                <w:vanish/>
                <w:sz w:val="23"/>
              </w:rPr>
            </w:pPr>
            <w:r w:rsidRPr="00713BCD">
              <w:rPr>
                <w:sz w:val="23"/>
              </w:rPr>
              <w:t xml:space="preserve">Matthews, V. H., </w:t>
            </w:r>
            <w:r w:rsidRPr="00713BCD">
              <w:rPr>
                <w:i/>
                <w:sz w:val="23"/>
              </w:rPr>
              <w:t>Manners and Customs in the Bible</w:t>
            </w:r>
            <w:r w:rsidRPr="00713BCD">
              <w:rPr>
                <w:sz w:val="23"/>
              </w:rPr>
              <w:t xml:space="preserve">, 75-84 </w:t>
            </w:r>
            <w:r w:rsidRPr="00713BCD">
              <w:rPr>
                <w:vanish/>
                <w:sz w:val="23"/>
              </w:rPr>
              <w:t>Calendar</w:t>
            </w:r>
          </w:p>
        </w:tc>
        <w:tc>
          <w:tcPr>
            <w:tcW w:w="316" w:type="dxa"/>
            <w:tcBorders>
              <w:bottom w:val="single" w:sz="4" w:space="0" w:color="auto"/>
            </w:tcBorders>
          </w:tcPr>
          <w:p w14:paraId="343AE215"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5200053D" w14:textId="77777777" w:rsidR="005721BC" w:rsidRPr="00713BCD" w:rsidRDefault="005721BC">
            <w:pPr>
              <w:tabs>
                <w:tab w:val="left" w:pos="281"/>
              </w:tabs>
              <w:ind w:left="-259" w:right="-134"/>
              <w:jc w:val="center"/>
              <w:rPr>
                <w:i/>
                <w:sz w:val="23"/>
              </w:rPr>
            </w:pPr>
            <w:r w:rsidRPr="00713BCD">
              <w:rPr>
                <w:i/>
                <w:sz w:val="23"/>
              </w:rPr>
              <w:t>10</w:t>
            </w:r>
          </w:p>
        </w:tc>
      </w:tr>
      <w:tr w:rsidR="005721BC" w:rsidRPr="00713BCD" w14:paraId="5FA05BE8" w14:textId="77777777">
        <w:tc>
          <w:tcPr>
            <w:tcW w:w="892" w:type="dxa"/>
            <w:tcBorders>
              <w:top w:val="single" w:sz="4" w:space="0" w:color="auto"/>
            </w:tcBorders>
          </w:tcPr>
          <w:p w14:paraId="54FA759D" w14:textId="77777777" w:rsidR="005721BC" w:rsidRPr="00713BCD" w:rsidRDefault="005721BC">
            <w:pPr>
              <w:ind w:left="40" w:right="-200"/>
              <w:jc w:val="center"/>
              <w:rPr>
                <w:sz w:val="23"/>
              </w:rPr>
            </w:pPr>
            <w:r w:rsidRPr="00713BCD">
              <w:rPr>
                <w:sz w:val="23"/>
              </w:rPr>
              <w:t>27</w:t>
            </w:r>
          </w:p>
        </w:tc>
        <w:tc>
          <w:tcPr>
            <w:tcW w:w="990" w:type="dxa"/>
            <w:tcBorders>
              <w:top w:val="single" w:sz="4" w:space="0" w:color="auto"/>
            </w:tcBorders>
          </w:tcPr>
          <w:p w14:paraId="277EE433" w14:textId="77777777" w:rsidR="005721BC" w:rsidRPr="00713BCD" w:rsidRDefault="005721BC">
            <w:pPr>
              <w:ind w:right="-200"/>
              <w:jc w:val="left"/>
              <w:rPr>
                <w:sz w:val="23"/>
              </w:rPr>
            </w:pPr>
            <w:r w:rsidRPr="00713BCD">
              <w:rPr>
                <w:sz w:val="23"/>
              </w:rPr>
              <w:t>30 Oct</w:t>
            </w:r>
          </w:p>
        </w:tc>
        <w:tc>
          <w:tcPr>
            <w:tcW w:w="2520" w:type="dxa"/>
            <w:tcBorders>
              <w:top w:val="single" w:sz="4" w:space="0" w:color="auto"/>
            </w:tcBorders>
          </w:tcPr>
          <w:p w14:paraId="4A053C0A" w14:textId="77777777" w:rsidR="005721BC" w:rsidRPr="00713BCD" w:rsidRDefault="005721BC">
            <w:pPr>
              <w:ind w:left="80" w:right="-74"/>
              <w:jc w:val="left"/>
              <w:rPr>
                <w:sz w:val="23"/>
                <w:u w:val="single"/>
              </w:rPr>
            </w:pPr>
            <w:r w:rsidRPr="00713BCD">
              <w:rPr>
                <w:b/>
                <w:sz w:val="23"/>
                <w:u w:val="single"/>
              </w:rPr>
              <w:t>Literature</w:t>
            </w:r>
          </w:p>
          <w:p w14:paraId="45DD185C" w14:textId="77777777" w:rsidR="005721BC" w:rsidRPr="00713BCD" w:rsidRDefault="005721BC">
            <w:pPr>
              <w:ind w:left="80" w:right="-74"/>
              <w:jc w:val="left"/>
              <w:rPr>
                <w:b/>
                <w:sz w:val="23"/>
              </w:rPr>
            </w:pPr>
            <w:r w:rsidRPr="00713BCD">
              <w:rPr>
                <w:sz w:val="23"/>
              </w:rPr>
              <w:t>Pagan</w:t>
            </w:r>
          </w:p>
        </w:tc>
        <w:tc>
          <w:tcPr>
            <w:tcW w:w="4410" w:type="dxa"/>
            <w:tcBorders>
              <w:top w:val="single" w:sz="4" w:space="0" w:color="auto"/>
            </w:tcBorders>
          </w:tcPr>
          <w:p w14:paraId="4DFC5B43" w14:textId="77777777" w:rsidR="005721BC" w:rsidRPr="00713BCD" w:rsidRDefault="005721BC">
            <w:pPr>
              <w:ind w:left="376" w:right="-25" w:hanging="376"/>
              <w:jc w:val="left"/>
              <w:rPr>
                <w:sz w:val="23"/>
              </w:rPr>
            </w:pPr>
            <w:r w:rsidRPr="00713BCD">
              <w:rPr>
                <w:sz w:val="23"/>
              </w:rPr>
              <w:t xml:space="preserve">Pritchard, James B., ed. </w:t>
            </w:r>
            <w:r w:rsidRPr="00713BCD">
              <w:rPr>
                <w:i/>
                <w:sz w:val="23"/>
              </w:rPr>
              <w:t>Ancient Near Eastern Texts,</w:t>
            </w:r>
            <w:r w:rsidRPr="00713BCD">
              <w:rPr>
                <w:sz w:val="23"/>
              </w:rPr>
              <w:t xml:space="preserve"> 1:138-67, 237-43, 357-58, 260-62; 2:26-28, 42-45, 136-41, 145-48, 160-67</w:t>
            </w:r>
          </w:p>
        </w:tc>
        <w:tc>
          <w:tcPr>
            <w:tcW w:w="316" w:type="dxa"/>
            <w:tcBorders>
              <w:top w:val="single" w:sz="4" w:space="0" w:color="auto"/>
            </w:tcBorders>
          </w:tcPr>
          <w:p w14:paraId="6545EB02"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4655AB7B" w14:textId="77777777" w:rsidR="005721BC" w:rsidRPr="00713BCD" w:rsidRDefault="005721BC">
            <w:pPr>
              <w:tabs>
                <w:tab w:val="left" w:pos="281"/>
              </w:tabs>
              <w:ind w:left="-259" w:right="-134"/>
              <w:jc w:val="center"/>
              <w:rPr>
                <w:i/>
                <w:sz w:val="23"/>
              </w:rPr>
            </w:pPr>
            <w:r w:rsidRPr="00713BCD">
              <w:rPr>
                <w:i/>
                <w:sz w:val="23"/>
              </w:rPr>
              <w:t>30</w:t>
            </w:r>
          </w:p>
        </w:tc>
      </w:tr>
      <w:tr w:rsidR="005721BC" w:rsidRPr="00713BCD" w14:paraId="5E0DFFE7" w14:textId="77777777">
        <w:tc>
          <w:tcPr>
            <w:tcW w:w="892" w:type="dxa"/>
            <w:tcBorders>
              <w:bottom w:val="single" w:sz="4" w:space="0" w:color="auto"/>
            </w:tcBorders>
          </w:tcPr>
          <w:p w14:paraId="25F2C566" w14:textId="77777777" w:rsidR="005721BC" w:rsidRPr="00713BCD" w:rsidRDefault="005721BC">
            <w:pPr>
              <w:ind w:left="40" w:right="-200"/>
              <w:jc w:val="center"/>
              <w:rPr>
                <w:sz w:val="23"/>
              </w:rPr>
            </w:pPr>
            <w:r w:rsidRPr="00713BCD">
              <w:rPr>
                <w:sz w:val="23"/>
              </w:rPr>
              <w:t>28</w:t>
            </w:r>
          </w:p>
        </w:tc>
        <w:tc>
          <w:tcPr>
            <w:tcW w:w="990" w:type="dxa"/>
            <w:tcBorders>
              <w:bottom w:val="single" w:sz="4" w:space="0" w:color="auto"/>
            </w:tcBorders>
          </w:tcPr>
          <w:p w14:paraId="6D8BA608" w14:textId="77777777" w:rsidR="005721BC" w:rsidRPr="00713BCD" w:rsidRDefault="005721BC">
            <w:pPr>
              <w:ind w:right="-200"/>
              <w:jc w:val="left"/>
              <w:rPr>
                <w:sz w:val="23"/>
              </w:rPr>
            </w:pPr>
            <w:r w:rsidRPr="00713BCD">
              <w:rPr>
                <w:sz w:val="23"/>
              </w:rPr>
              <w:t>30 Oct</w:t>
            </w:r>
          </w:p>
          <w:p w14:paraId="216D61CA" w14:textId="77777777" w:rsidR="005721BC" w:rsidRPr="00713BCD" w:rsidRDefault="005721BC">
            <w:pPr>
              <w:ind w:left="40" w:right="-200"/>
              <w:jc w:val="left"/>
              <w:rPr>
                <w:sz w:val="23"/>
              </w:rPr>
            </w:pPr>
          </w:p>
          <w:p w14:paraId="7C4D56F9" w14:textId="77777777" w:rsidR="005721BC" w:rsidRPr="00713BCD" w:rsidRDefault="005721BC">
            <w:pPr>
              <w:ind w:left="40" w:right="-200"/>
              <w:jc w:val="left"/>
              <w:rPr>
                <w:sz w:val="23"/>
              </w:rPr>
            </w:pPr>
          </w:p>
          <w:p w14:paraId="3E0E916F" w14:textId="77777777" w:rsidR="005721BC" w:rsidRPr="00713BCD" w:rsidRDefault="005721BC">
            <w:pPr>
              <w:ind w:left="40" w:right="-200"/>
              <w:jc w:val="left"/>
              <w:rPr>
                <w:sz w:val="23"/>
              </w:rPr>
            </w:pPr>
          </w:p>
        </w:tc>
        <w:tc>
          <w:tcPr>
            <w:tcW w:w="2520" w:type="dxa"/>
            <w:tcBorders>
              <w:bottom w:val="single" w:sz="4" w:space="0" w:color="auto"/>
            </w:tcBorders>
          </w:tcPr>
          <w:p w14:paraId="4FEE1648" w14:textId="77777777" w:rsidR="005721BC" w:rsidRPr="00713BCD" w:rsidRDefault="005721BC">
            <w:pPr>
              <w:ind w:left="80" w:right="-74"/>
              <w:jc w:val="left"/>
              <w:rPr>
                <w:sz w:val="23"/>
              </w:rPr>
            </w:pPr>
            <w:r w:rsidRPr="00713BCD">
              <w:rPr>
                <w:sz w:val="23"/>
              </w:rPr>
              <w:t>Old Testament</w:t>
            </w:r>
          </w:p>
        </w:tc>
        <w:tc>
          <w:tcPr>
            <w:tcW w:w="4410" w:type="dxa"/>
            <w:tcBorders>
              <w:bottom w:val="single" w:sz="4" w:space="0" w:color="auto"/>
            </w:tcBorders>
          </w:tcPr>
          <w:p w14:paraId="7BD9A284" w14:textId="77777777" w:rsidR="005721BC" w:rsidRPr="00713BCD" w:rsidRDefault="005721BC">
            <w:pPr>
              <w:ind w:left="376" w:right="-25" w:hanging="376"/>
              <w:jc w:val="left"/>
              <w:rPr>
                <w:sz w:val="23"/>
              </w:rPr>
            </w:pPr>
            <w:r w:rsidRPr="00713BCD">
              <w:rPr>
                <w:b/>
                <w:sz w:val="23"/>
              </w:rPr>
              <w:t>Group</w:t>
            </w:r>
            <w:r w:rsidRPr="00713BCD">
              <w:rPr>
                <w:sz w:val="23"/>
              </w:rPr>
              <w:t xml:space="preserve"> </w:t>
            </w:r>
            <w:r w:rsidRPr="00713BCD">
              <w:rPr>
                <w:b/>
                <w:sz w:val="23"/>
              </w:rPr>
              <w:t>Presentation #4: Canonicity</w:t>
            </w:r>
          </w:p>
          <w:p w14:paraId="673CA467" w14:textId="77777777" w:rsidR="005721BC" w:rsidRPr="00713BCD" w:rsidRDefault="005721BC">
            <w:pPr>
              <w:ind w:left="376" w:right="-25" w:hanging="376"/>
              <w:jc w:val="left"/>
              <w:rPr>
                <w:sz w:val="23"/>
              </w:rPr>
            </w:pPr>
            <w:r w:rsidRPr="00713BCD">
              <w:rPr>
                <w:sz w:val="23"/>
              </w:rPr>
              <w:t xml:space="preserve">Hall, Terry, “How We Got Our OT,” </w:t>
            </w:r>
            <w:r w:rsidRPr="00713BCD">
              <w:rPr>
                <w:i/>
                <w:sz w:val="23"/>
              </w:rPr>
              <w:t>Moody</w:t>
            </w:r>
            <w:r w:rsidRPr="00713BCD">
              <w:rPr>
                <w:sz w:val="23"/>
              </w:rPr>
              <w:t xml:space="preserve"> (Jan ’87): 32-34 in OTS, 1:52a-c</w:t>
            </w:r>
          </w:p>
          <w:p w14:paraId="1C7BE667" w14:textId="77777777" w:rsidR="005721BC" w:rsidRPr="00713BCD" w:rsidRDefault="005721BC">
            <w:pPr>
              <w:ind w:left="376" w:right="-25" w:hanging="376"/>
              <w:jc w:val="left"/>
              <w:rPr>
                <w:sz w:val="23"/>
              </w:rPr>
            </w:pPr>
            <w:r w:rsidRPr="00713BCD">
              <w:rPr>
                <w:sz w:val="23"/>
              </w:rPr>
              <w:t xml:space="preserve">Hubbard, Robert L., “The Quest for the Original Bible,” </w:t>
            </w:r>
            <w:r w:rsidRPr="00713BCD">
              <w:rPr>
                <w:i/>
                <w:sz w:val="23"/>
              </w:rPr>
              <w:t>Moody</w:t>
            </w:r>
            <w:r w:rsidRPr="00713BCD">
              <w:rPr>
                <w:sz w:val="23"/>
              </w:rPr>
              <w:t xml:space="preserve"> (Sept ’86): 13-17 in OTS, 1:52d-h</w:t>
            </w:r>
          </w:p>
        </w:tc>
        <w:tc>
          <w:tcPr>
            <w:tcW w:w="316" w:type="dxa"/>
            <w:tcBorders>
              <w:bottom w:val="single" w:sz="4" w:space="0" w:color="auto"/>
            </w:tcBorders>
          </w:tcPr>
          <w:p w14:paraId="5842AEDF" w14:textId="77777777" w:rsidR="005721BC" w:rsidRPr="00713BCD" w:rsidRDefault="005721BC">
            <w:pPr>
              <w:ind w:left="-220" w:right="-200"/>
              <w:jc w:val="center"/>
              <w:rPr>
                <w:sz w:val="23"/>
              </w:rPr>
            </w:pPr>
          </w:p>
          <w:p w14:paraId="113B765C"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313856A1" w14:textId="77777777" w:rsidR="005721BC" w:rsidRPr="00713BCD" w:rsidRDefault="005721BC">
            <w:pPr>
              <w:ind w:left="-220" w:right="-200"/>
              <w:jc w:val="center"/>
              <w:rPr>
                <w:sz w:val="23"/>
              </w:rPr>
            </w:pPr>
          </w:p>
          <w:p w14:paraId="59602299"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581C25B1" w14:textId="77777777" w:rsidR="005721BC" w:rsidRPr="00713BCD" w:rsidRDefault="005721BC">
            <w:pPr>
              <w:tabs>
                <w:tab w:val="left" w:pos="281"/>
              </w:tabs>
              <w:ind w:left="-259" w:right="-134"/>
              <w:jc w:val="center"/>
              <w:rPr>
                <w:i/>
                <w:sz w:val="23"/>
              </w:rPr>
            </w:pPr>
          </w:p>
          <w:p w14:paraId="4ADED689" w14:textId="77777777" w:rsidR="005721BC" w:rsidRPr="00713BCD" w:rsidRDefault="005721BC">
            <w:pPr>
              <w:tabs>
                <w:tab w:val="left" w:pos="281"/>
              </w:tabs>
              <w:ind w:left="-259" w:right="-134"/>
              <w:jc w:val="center"/>
              <w:rPr>
                <w:i/>
                <w:sz w:val="23"/>
              </w:rPr>
            </w:pPr>
            <w:r w:rsidRPr="00713BCD">
              <w:rPr>
                <w:i/>
                <w:sz w:val="23"/>
              </w:rPr>
              <w:t>3</w:t>
            </w:r>
          </w:p>
          <w:p w14:paraId="61D91A70" w14:textId="77777777" w:rsidR="005721BC" w:rsidRPr="00713BCD" w:rsidRDefault="005721BC">
            <w:pPr>
              <w:tabs>
                <w:tab w:val="left" w:pos="281"/>
              </w:tabs>
              <w:ind w:left="-259" w:right="-134"/>
              <w:jc w:val="center"/>
              <w:rPr>
                <w:i/>
                <w:sz w:val="23"/>
              </w:rPr>
            </w:pPr>
          </w:p>
          <w:p w14:paraId="60D81E44" w14:textId="77777777" w:rsidR="005721BC" w:rsidRPr="00713BCD" w:rsidRDefault="005721BC">
            <w:pPr>
              <w:tabs>
                <w:tab w:val="left" w:pos="281"/>
              </w:tabs>
              <w:ind w:left="-259" w:right="-134"/>
              <w:jc w:val="center"/>
              <w:rPr>
                <w:i/>
                <w:sz w:val="23"/>
              </w:rPr>
            </w:pPr>
            <w:r w:rsidRPr="00713BCD">
              <w:rPr>
                <w:i/>
                <w:sz w:val="23"/>
              </w:rPr>
              <w:t>6</w:t>
            </w:r>
          </w:p>
        </w:tc>
      </w:tr>
      <w:tr w:rsidR="005721BC" w:rsidRPr="00713BCD" w14:paraId="59687FF8" w14:textId="77777777">
        <w:tc>
          <w:tcPr>
            <w:tcW w:w="892" w:type="dxa"/>
            <w:tcBorders>
              <w:top w:val="single" w:sz="4" w:space="0" w:color="auto"/>
            </w:tcBorders>
          </w:tcPr>
          <w:p w14:paraId="5A1F1BA8" w14:textId="77777777" w:rsidR="005721BC" w:rsidRPr="00713BCD" w:rsidRDefault="005721BC">
            <w:pPr>
              <w:ind w:left="40" w:right="-200"/>
              <w:jc w:val="center"/>
              <w:rPr>
                <w:sz w:val="23"/>
              </w:rPr>
            </w:pPr>
            <w:r w:rsidRPr="00713BCD">
              <w:rPr>
                <w:sz w:val="23"/>
              </w:rPr>
              <w:t>29</w:t>
            </w:r>
          </w:p>
        </w:tc>
        <w:tc>
          <w:tcPr>
            <w:tcW w:w="990" w:type="dxa"/>
            <w:tcBorders>
              <w:top w:val="single" w:sz="4" w:space="0" w:color="auto"/>
            </w:tcBorders>
          </w:tcPr>
          <w:p w14:paraId="7674D498" w14:textId="77777777" w:rsidR="005721BC" w:rsidRPr="00713BCD" w:rsidRDefault="005721BC">
            <w:pPr>
              <w:ind w:left="40" w:right="-200"/>
              <w:jc w:val="left"/>
              <w:rPr>
                <w:sz w:val="23"/>
              </w:rPr>
            </w:pPr>
            <w:r w:rsidRPr="00713BCD">
              <w:rPr>
                <w:sz w:val="23"/>
              </w:rPr>
              <w:t>6 Nov</w:t>
            </w:r>
          </w:p>
        </w:tc>
        <w:tc>
          <w:tcPr>
            <w:tcW w:w="2520" w:type="dxa"/>
            <w:tcBorders>
              <w:top w:val="single" w:sz="4" w:space="0" w:color="auto"/>
            </w:tcBorders>
          </w:tcPr>
          <w:p w14:paraId="7B0CBFE1" w14:textId="77777777" w:rsidR="005721BC" w:rsidRPr="00713BCD" w:rsidRDefault="005721BC">
            <w:pPr>
              <w:ind w:left="80" w:right="-74"/>
              <w:jc w:val="left"/>
              <w:rPr>
                <w:b/>
                <w:sz w:val="23"/>
                <w:u w:val="single"/>
              </w:rPr>
            </w:pPr>
            <w:r w:rsidRPr="00713BCD">
              <w:rPr>
                <w:b/>
                <w:sz w:val="23"/>
                <w:u w:val="single"/>
              </w:rPr>
              <w:t>Archaeology</w:t>
            </w:r>
          </w:p>
          <w:p w14:paraId="332A13E6" w14:textId="77777777" w:rsidR="005721BC" w:rsidRPr="00713BCD" w:rsidRDefault="005721BC">
            <w:pPr>
              <w:ind w:left="80" w:right="-74"/>
              <w:jc w:val="left"/>
              <w:rPr>
                <w:b/>
                <w:sz w:val="23"/>
                <w:u w:val="single"/>
              </w:rPr>
            </w:pPr>
            <w:r w:rsidRPr="00713BCD">
              <w:rPr>
                <w:sz w:val="23"/>
              </w:rPr>
              <w:t>History &amp; Methods</w:t>
            </w:r>
          </w:p>
        </w:tc>
        <w:tc>
          <w:tcPr>
            <w:tcW w:w="4410" w:type="dxa"/>
            <w:tcBorders>
              <w:top w:val="single" w:sz="4" w:space="0" w:color="auto"/>
            </w:tcBorders>
          </w:tcPr>
          <w:p w14:paraId="704A2D74" w14:textId="77777777" w:rsidR="005721BC" w:rsidRPr="00713BCD" w:rsidRDefault="005721BC">
            <w:pPr>
              <w:ind w:left="376" w:right="-25" w:hanging="376"/>
              <w:jc w:val="left"/>
              <w:rPr>
                <w:sz w:val="23"/>
              </w:rPr>
            </w:pPr>
            <w:r w:rsidRPr="00713BCD">
              <w:rPr>
                <w:sz w:val="23"/>
              </w:rPr>
              <w:t xml:space="preserve">Blaiklock, E. M., “Archaeology,” in </w:t>
            </w:r>
            <w:r w:rsidRPr="00713BCD">
              <w:rPr>
                <w:i/>
                <w:sz w:val="23"/>
              </w:rPr>
              <w:t>Zondervan Pictorial Encyclopedia of the Bible</w:t>
            </w:r>
            <w:r w:rsidRPr="00713BCD">
              <w:rPr>
                <w:sz w:val="23"/>
              </w:rPr>
              <w:t>, 1:258-65, 278-85</w:t>
            </w:r>
          </w:p>
        </w:tc>
        <w:tc>
          <w:tcPr>
            <w:tcW w:w="316" w:type="dxa"/>
            <w:tcBorders>
              <w:top w:val="single" w:sz="4" w:space="0" w:color="auto"/>
            </w:tcBorders>
          </w:tcPr>
          <w:p w14:paraId="68BE9F3E"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73F00123" w14:textId="77777777" w:rsidR="005721BC" w:rsidRPr="00713BCD" w:rsidRDefault="005721BC">
            <w:pPr>
              <w:tabs>
                <w:tab w:val="left" w:pos="281"/>
              </w:tabs>
              <w:ind w:left="-259" w:right="-134"/>
              <w:jc w:val="center"/>
              <w:rPr>
                <w:i/>
                <w:sz w:val="23"/>
              </w:rPr>
            </w:pPr>
            <w:r w:rsidRPr="00713BCD">
              <w:rPr>
                <w:i/>
                <w:sz w:val="23"/>
              </w:rPr>
              <w:t>19</w:t>
            </w:r>
          </w:p>
        </w:tc>
      </w:tr>
      <w:tr w:rsidR="005721BC" w:rsidRPr="00713BCD" w14:paraId="3AD648D6" w14:textId="77777777">
        <w:tc>
          <w:tcPr>
            <w:tcW w:w="892" w:type="dxa"/>
            <w:tcBorders>
              <w:bottom w:val="single" w:sz="4" w:space="0" w:color="auto"/>
            </w:tcBorders>
          </w:tcPr>
          <w:p w14:paraId="19022849" w14:textId="77777777" w:rsidR="005721BC" w:rsidRPr="00713BCD" w:rsidRDefault="005721BC">
            <w:pPr>
              <w:ind w:left="40" w:right="-200"/>
              <w:jc w:val="center"/>
              <w:rPr>
                <w:sz w:val="23"/>
              </w:rPr>
            </w:pPr>
            <w:r w:rsidRPr="00713BCD">
              <w:rPr>
                <w:sz w:val="23"/>
              </w:rPr>
              <w:t>30</w:t>
            </w:r>
          </w:p>
        </w:tc>
        <w:tc>
          <w:tcPr>
            <w:tcW w:w="990" w:type="dxa"/>
            <w:tcBorders>
              <w:bottom w:val="single" w:sz="4" w:space="0" w:color="auto"/>
            </w:tcBorders>
          </w:tcPr>
          <w:p w14:paraId="02D02E2C" w14:textId="77777777" w:rsidR="005721BC" w:rsidRPr="00713BCD" w:rsidRDefault="005721BC">
            <w:pPr>
              <w:ind w:left="40" w:right="-200"/>
              <w:jc w:val="left"/>
              <w:rPr>
                <w:sz w:val="23"/>
              </w:rPr>
            </w:pPr>
            <w:r w:rsidRPr="00713BCD">
              <w:rPr>
                <w:sz w:val="23"/>
              </w:rPr>
              <w:t>6 Nov</w:t>
            </w:r>
          </w:p>
        </w:tc>
        <w:tc>
          <w:tcPr>
            <w:tcW w:w="2520" w:type="dxa"/>
            <w:tcBorders>
              <w:bottom w:val="single" w:sz="4" w:space="0" w:color="auto"/>
            </w:tcBorders>
          </w:tcPr>
          <w:p w14:paraId="07880390" w14:textId="77777777" w:rsidR="005721BC" w:rsidRPr="00713BCD" w:rsidRDefault="005721BC">
            <w:pPr>
              <w:ind w:left="80" w:right="-74"/>
              <w:jc w:val="left"/>
              <w:rPr>
                <w:sz w:val="23"/>
              </w:rPr>
            </w:pPr>
            <w:r w:rsidRPr="00713BCD">
              <w:rPr>
                <w:sz w:val="23"/>
              </w:rPr>
              <w:t>Significant Finds</w:t>
            </w:r>
          </w:p>
        </w:tc>
        <w:tc>
          <w:tcPr>
            <w:tcW w:w="4410" w:type="dxa"/>
            <w:tcBorders>
              <w:bottom w:val="single" w:sz="4" w:space="0" w:color="auto"/>
            </w:tcBorders>
          </w:tcPr>
          <w:p w14:paraId="07FD59ED" w14:textId="77777777" w:rsidR="005721BC" w:rsidRPr="00713BCD" w:rsidRDefault="005721BC">
            <w:pPr>
              <w:tabs>
                <w:tab w:val="left" w:pos="6120"/>
                <w:tab w:val="left" w:pos="6480"/>
                <w:tab w:val="left" w:pos="7560"/>
                <w:tab w:val="left" w:pos="8820"/>
                <w:tab w:val="left" w:pos="9000"/>
              </w:tabs>
              <w:ind w:left="376" w:right="-25" w:hanging="376"/>
              <w:jc w:val="left"/>
              <w:rPr>
                <w:sz w:val="35"/>
              </w:rPr>
            </w:pPr>
            <w:r w:rsidRPr="00713BCD">
              <w:rPr>
                <w:sz w:val="23"/>
              </w:rPr>
              <w:t>Coogan, Michael D. “10 Great Finds,”</w:t>
            </w:r>
          </w:p>
          <w:p w14:paraId="1D6F7C75" w14:textId="77777777" w:rsidR="005721BC" w:rsidRPr="00713BCD" w:rsidRDefault="005721BC">
            <w:pPr>
              <w:ind w:left="376" w:right="-25" w:hanging="376"/>
              <w:jc w:val="left"/>
              <w:rPr>
                <w:sz w:val="23"/>
              </w:rPr>
            </w:pPr>
            <w:r w:rsidRPr="00713BCD">
              <w:rPr>
                <w:i/>
                <w:sz w:val="23"/>
              </w:rPr>
              <w:t>Biblical Archaeology Review</w:t>
            </w:r>
            <w:r w:rsidRPr="00713BCD">
              <w:rPr>
                <w:sz w:val="23"/>
              </w:rPr>
              <w:t xml:space="preserve"> 21 (May/June 1995): 36-47</w:t>
            </w:r>
          </w:p>
        </w:tc>
        <w:tc>
          <w:tcPr>
            <w:tcW w:w="316" w:type="dxa"/>
            <w:tcBorders>
              <w:bottom w:val="single" w:sz="4" w:space="0" w:color="auto"/>
            </w:tcBorders>
          </w:tcPr>
          <w:p w14:paraId="590654E5"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62F3B792" w14:textId="77777777" w:rsidR="005721BC" w:rsidRPr="00713BCD" w:rsidRDefault="005721BC">
            <w:pPr>
              <w:tabs>
                <w:tab w:val="left" w:pos="281"/>
              </w:tabs>
              <w:ind w:left="-259" w:right="-134"/>
              <w:jc w:val="center"/>
              <w:rPr>
                <w:i/>
                <w:sz w:val="23"/>
              </w:rPr>
            </w:pPr>
            <w:r w:rsidRPr="00713BCD">
              <w:rPr>
                <w:i/>
                <w:sz w:val="23"/>
              </w:rPr>
              <w:t>10</w:t>
            </w:r>
          </w:p>
        </w:tc>
      </w:tr>
      <w:tr w:rsidR="005721BC" w:rsidRPr="00713BCD" w14:paraId="7020ED68" w14:textId="77777777">
        <w:tc>
          <w:tcPr>
            <w:tcW w:w="892" w:type="dxa"/>
            <w:tcBorders>
              <w:top w:val="single" w:sz="4" w:space="0" w:color="auto"/>
            </w:tcBorders>
          </w:tcPr>
          <w:p w14:paraId="49B509B1" w14:textId="77777777" w:rsidR="005721BC" w:rsidRPr="00713BCD" w:rsidRDefault="005721BC">
            <w:pPr>
              <w:ind w:left="40" w:right="-200"/>
              <w:jc w:val="center"/>
              <w:rPr>
                <w:sz w:val="23"/>
              </w:rPr>
            </w:pPr>
            <w:r w:rsidRPr="00713BCD">
              <w:rPr>
                <w:sz w:val="23"/>
              </w:rPr>
              <w:t>31</w:t>
            </w:r>
          </w:p>
        </w:tc>
        <w:tc>
          <w:tcPr>
            <w:tcW w:w="990" w:type="dxa"/>
            <w:tcBorders>
              <w:top w:val="single" w:sz="4" w:space="0" w:color="auto"/>
            </w:tcBorders>
          </w:tcPr>
          <w:p w14:paraId="41419DDF" w14:textId="77777777" w:rsidR="005721BC" w:rsidRPr="00713BCD" w:rsidRDefault="005721BC">
            <w:pPr>
              <w:ind w:left="40" w:right="-200"/>
              <w:jc w:val="left"/>
              <w:rPr>
                <w:sz w:val="23"/>
              </w:rPr>
            </w:pPr>
            <w:r w:rsidRPr="00713BCD">
              <w:rPr>
                <w:sz w:val="23"/>
              </w:rPr>
              <w:t>11-15 Nov</w:t>
            </w:r>
          </w:p>
        </w:tc>
        <w:tc>
          <w:tcPr>
            <w:tcW w:w="2520" w:type="dxa"/>
            <w:tcBorders>
              <w:top w:val="single" w:sz="4" w:space="0" w:color="auto"/>
            </w:tcBorders>
          </w:tcPr>
          <w:p w14:paraId="0D52544C" w14:textId="77777777" w:rsidR="005721BC" w:rsidRPr="00713BCD" w:rsidRDefault="005721BC">
            <w:pPr>
              <w:ind w:left="80" w:right="-74"/>
              <w:jc w:val="left"/>
              <w:rPr>
                <w:sz w:val="23"/>
              </w:rPr>
            </w:pPr>
            <w:r w:rsidRPr="00713BCD">
              <w:rPr>
                <w:sz w:val="23"/>
              </w:rPr>
              <w:t>Final Exam</w:t>
            </w:r>
          </w:p>
        </w:tc>
        <w:tc>
          <w:tcPr>
            <w:tcW w:w="4410" w:type="dxa"/>
            <w:tcBorders>
              <w:top w:val="single" w:sz="4" w:space="0" w:color="auto"/>
            </w:tcBorders>
          </w:tcPr>
          <w:p w14:paraId="2A78AABF" w14:textId="77777777" w:rsidR="005721BC" w:rsidRPr="00713BCD" w:rsidRDefault="005721BC">
            <w:pPr>
              <w:ind w:left="376" w:right="-25" w:hanging="376"/>
              <w:jc w:val="left"/>
              <w:rPr>
                <w:sz w:val="23"/>
              </w:rPr>
            </w:pPr>
            <w:r w:rsidRPr="00713BCD">
              <w:rPr>
                <w:sz w:val="23"/>
              </w:rPr>
              <w:t>Study and pray</w:t>
            </w:r>
          </w:p>
        </w:tc>
        <w:tc>
          <w:tcPr>
            <w:tcW w:w="316" w:type="dxa"/>
            <w:tcBorders>
              <w:top w:val="single" w:sz="4" w:space="0" w:color="auto"/>
            </w:tcBorders>
          </w:tcPr>
          <w:p w14:paraId="723B31A2" w14:textId="77777777" w:rsidR="005721BC" w:rsidRPr="00713BCD" w:rsidRDefault="005721BC">
            <w:pPr>
              <w:ind w:left="-220" w:right="-200"/>
              <w:jc w:val="center"/>
              <w:rPr>
                <w:sz w:val="23"/>
              </w:rPr>
            </w:pPr>
          </w:p>
        </w:tc>
        <w:tc>
          <w:tcPr>
            <w:tcW w:w="445" w:type="dxa"/>
            <w:tcBorders>
              <w:top w:val="single" w:sz="4" w:space="0" w:color="auto"/>
            </w:tcBorders>
          </w:tcPr>
          <w:p w14:paraId="63EC024B" w14:textId="77777777" w:rsidR="005721BC" w:rsidRPr="00713BCD" w:rsidRDefault="005721BC">
            <w:pPr>
              <w:tabs>
                <w:tab w:val="left" w:pos="281"/>
              </w:tabs>
              <w:ind w:left="-259" w:right="-134"/>
              <w:jc w:val="center"/>
              <w:rPr>
                <w:i/>
                <w:sz w:val="23"/>
              </w:rPr>
            </w:pPr>
          </w:p>
        </w:tc>
      </w:tr>
      <w:tr w:rsidR="005721BC" w:rsidRPr="00713BCD" w14:paraId="134C7326" w14:textId="77777777">
        <w:tc>
          <w:tcPr>
            <w:tcW w:w="892" w:type="dxa"/>
          </w:tcPr>
          <w:p w14:paraId="3A4099C8" w14:textId="77777777" w:rsidR="005721BC" w:rsidRPr="00713BCD" w:rsidRDefault="005721BC">
            <w:pPr>
              <w:ind w:left="40" w:right="-200"/>
              <w:jc w:val="center"/>
              <w:rPr>
                <w:sz w:val="23"/>
              </w:rPr>
            </w:pPr>
          </w:p>
        </w:tc>
        <w:tc>
          <w:tcPr>
            <w:tcW w:w="990" w:type="dxa"/>
          </w:tcPr>
          <w:p w14:paraId="5B584FD1" w14:textId="77777777" w:rsidR="005721BC" w:rsidRPr="00713BCD" w:rsidRDefault="005721BC">
            <w:pPr>
              <w:ind w:left="40" w:right="-200"/>
              <w:jc w:val="left"/>
              <w:rPr>
                <w:sz w:val="23"/>
              </w:rPr>
            </w:pPr>
          </w:p>
        </w:tc>
        <w:tc>
          <w:tcPr>
            <w:tcW w:w="2520" w:type="dxa"/>
          </w:tcPr>
          <w:p w14:paraId="65FAEDAC" w14:textId="77777777" w:rsidR="005721BC" w:rsidRPr="00713BCD" w:rsidRDefault="005721BC">
            <w:pPr>
              <w:ind w:left="80" w:right="-74"/>
              <w:jc w:val="left"/>
              <w:rPr>
                <w:sz w:val="23"/>
              </w:rPr>
            </w:pPr>
          </w:p>
        </w:tc>
        <w:tc>
          <w:tcPr>
            <w:tcW w:w="4410" w:type="dxa"/>
          </w:tcPr>
          <w:p w14:paraId="667CDD23" w14:textId="77777777" w:rsidR="005721BC" w:rsidRPr="00713BCD" w:rsidRDefault="005721BC">
            <w:pPr>
              <w:ind w:left="376" w:right="-25" w:hanging="376"/>
              <w:jc w:val="left"/>
              <w:rPr>
                <w:sz w:val="23"/>
              </w:rPr>
            </w:pPr>
          </w:p>
        </w:tc>
        <w:tc>
          <w:tcPr>
            <w:tcW w:w="316" w:type="dxa"/>
          </w:tcPr>
          <w:p w14:paraId="5F3C7901" w14:textId="77777777" w:rsidR="005721BC" w:rsidRPr="00713BCD" w:rsidRDefault="005721BC">
            <w:pPr>
              <w:ind w:left="-220" w:right="-200"/>
              <w:jc w:val="center"/>
              <w:rPr>
                <w:sz w:val="23"/>
              </w:rPr>
            </w:pPr>
          </w:p>
        </w:tc>
        <w:tc>
          <w:tcPr>
            <w:tcW w:w="445" w:type="dxa"/>
          </w:tcPr>
          <w:p w14:paraId="2DFB0DC8" w14:textId="77777777" w:rsidR="005721BC" w:rsidRPr="00713BCD" w:rsidRDefault="005721BC">
            <w:pPr>
              <w:tabs>
                <w:tab w:val="right" w:pos="240"/>
              </w:tabs>
              <w:ind w:left="-259" w:right="-134"/>
              <w:jc w:val="right"/>
              <w:rPr>
                <w:sz w:val="23"/>
              </w:rPr>
            </w:pPr>
          </w:p>
        </w:tc>
      </w:tr>
    </w:tbl>
    <w:p w14:paraId="76EA22D6" w14:textId="77777777" w:rsidR="005721BC" w:rsidRPr="00713BCD" w:rsidRDefault="005721BC">
      <w:pPr>
        <w:tabs>
          <w:tab w:val="left" w:pos="3140"/>
          <w:tab w:val="left" w:pos="7780"/>
        </w:tabs>
        <w:ind w:left="360" w:right="-180" w:hanging="360"/>
        <w:rPr>
          <w:sz w:val="23"/>
        </w:rPr>
      </w:pPr>
    </w:p>
    <w:p w14:paraId="0F476820" w14:textId="77777777" w:rsidR="005721BC" w:rsidRPr="00713BCD" w:rsidRDefault="005721BC" w:rsidP="008D58D7">
      <w:pPr>
        <w:pStyle w:val="Heading4"/>
      </w:pPr>
      <w:r w:rsidRPr="00713BCD">
        <w:rPr>
          <w:u w:val="single"/>
        </w:rPr>
        <w:t>Chronology</w:t>
      </w:r>
      <w:r w:rsidRPr="00713BCD">
        <w:t>: Present the basic issues of OT studies that inform us of how scholars determine ancient dates.  Include views on Genesis 5 &amp; 11 (whether a strict chronology or genealogical gaps should be employed), the date of the Exodus, and issues related to the judges and kings.</w:t>
      </w:r>
    </w:p>
    <w:p w14:paraId="41725B2F" w14:textId="77777777" w:rsidR="005721BC" w:rsidRPr="00713BCD" w:rsidRDefault="005721BC" w:rsidP="008D58D7">
      <w:pPr>
        <w:pStyle w:val="Heading4"/>
      </w:pPr>
      <w:r w:rsidRPr="00713BCD">
        <w:rPr>
          <w:u w:val="single"/>
        </w:rPr>
        <w:t>Education</w:t>
      </w:r>
      <w:r w:rsidRPr="00713BCD">
        <w:t>: Explain how children learned in ancient days in Israel and the pagan nations.  Who taught them?  What subjects were included and why?</w:t>
      </w:r>
    </w:p>
    <w:p w14:paraId="5B20DF75" w14:textId="77777777" w:rsidR="005721BC" w:rsidRPr="00713BCD" w:rsidRDefault="005721BC" w:rsidP="008D58D7">
      <w:pPr>
        <w:pStyle w:val="Heading4"/>
      </w:pPr>
      <w:r w:rsidRPr="00713BCD">
        <w:rPr>
          <w:u w:val="single"/>
        </w:rPr>
        <w:t>Pagan Religions</w:t>
      </w:r>
      <w:r w:rsidRPr="00713BCD">
        <w:t xml:space="preserve">: Compare and contrast the major pagan religions of antiquity.  How did Philistine, Babylonian, and other peoples worship differ?  </w:t>
      </w:r>
    </w:p>
    <w:p w14:paraId="17296CFD" w14:textId="77777777" w:rsidR="005721BC" w:rsidRPr="00713BCD" w:rsidRDefault="005721BC" w:rsidP="008D58D7">
      <w:pPr>
        <w:pStyle w:val="Heading4"/>
      </w:pPr>
      <w:r w:rsidRPr="00713BCD">
        <w:rPr>
          <w:u w:val="single"/>
        </w:rPr>
        <w:t>Canonicity</w:t>
      </w:r>
      <w:r w:rsidRPr="00713BCD">
        <w:t>: With so much Jewish and pagan literature of antiquity, why do we subscribe exclusively to the 39 books of the OT as inspired?  What criteria affected whether literature made its way into the OT?</w:t>
      </w:r>
    </w:p>
    <w:p w14:paraId="2B46E573" w14:textId="77777777" w:rsidR="005721BC" w:rsidRPr="00713BCD" w:rsidRDefault="005721BC" w:rsidP="005721BC">
      <w:r w:rsidRPr="00713BCD">
        <w:br w:type="page"/>
      </w:r>
      <w:r w:rsidRPr="00713BCD">
        <w:lastRenderedPageBreak/>
        <w:t>Schedule (Reading Report) 2003 with first time to use Arnold/Beyer (only 6 quizzes as this one was adapted in 2004)</w:t>
      </w:r>
    </w:p>
    <w:p w14:paraId="59DD47D0" w14:textId="77777777" w:rsidR="005721BC" w:rsidRPr="00713BCD" w:rsidRDefault="005721BC">
      <w:pPr>
        <w:tabs>
          <w:tab w:val="left" w:pos="4860"/>
          <w:tab w:val="left" w:pos="5220"/>
          <w:tab w:val="left" w:pos="6750"/>
        </w:tabs>
        <w:ind w:left="810"/>
        <w:rPr>
          <w:b/>
        </w:rPr>
      </w:pPr>
      <w:r w:rsidRPr="00713BCD">
        <w:t>Name</w:t>
      </w:r>
      <w:r w:rsidRPr="00713BCD">
        <w:rPr>
          <w:u w:val="single"/>
        </w:rPr>
        <w:tab/>
        <w:t xml:space="preserve"> </w:t>
      </w:r>
      <w:r w:rsidRPr="00713BCD">
        <w:tab/>
        <w:t xml:space="preserve">Box </w:t>
      </w:r>
      <w:r w:rsidRPr="00713BCD">
        <w:rPr>
          <w:u w:val="single"/>
        </w:rPr>
        <w:tab/>
      </w:r>
      <w:r w:rsidRPr="00713BCD">
        <w:tab/>
        <w:t>Sem. Grade</w:t>
      </w:r>
      <w:r w:rsidRPr="00713BCD">
        <w:tab/>
      </w:r>
      <w:r w:rsidRPr="00713BCD">
        <w:rPr>
          <w:u w:val="single"/>
        </w:rPr>
        <w:tab/>
      </w:r>
    </w:p>
    <w:p w14:paraId="1918EB01" w14:textId="77777777" w:rsidR="005721BC" w:rsidRPr="00713BCD" w:rsidRDefault="005721BC">
      <w:pPr>
        <w:tabs>
          <w:tab w:val="left" w:pos="1160"/>
          <w:tab w:val="left" w:pos="2420"/>
          <w:tab w:val="left" w:pos="6480"/>
          <w:tab w:val="left" w:pos="8100"/>
        </w:tabs>
        <w:ind w:left="360" w:right="-200"/>
        <w:rPr>
          <w:sz w:val="23"/>
        </w:rPr>
      </w:pPr>
    </w:p>
    <w:p w14:paraId="6BFC432D" w14:textId="77777777" w:rsidR="005721BC" w:rsidRPr="00713BCD" w:rsidRDefault="005721BC">
      <w:pPr>
        <w:tabs>
          <w:tab w:val="left" w:pos="1160"/>
          <w:tab w:val="left" w:pos="2420"/>
          <w:tab w:val="left" w:pos="6480"/>
          <w:tab w:val="left" w:pos="8100"/>
        </w:tabs>
        <w:ind w:left="360" w:right="-200"/>
        <w:rPr>
          <w:sz w:val="21"/>
        </w:rPr>
      </w:pPr>
      <w:r w:rsidRPr="00713BCD">
        <w:rPr>
          <w:sz w:val="21"/>
        </w:rPr>
        <w:t>(Please tick the box column if completed in full on time.  Note if completed late and/or partially.)</w:t>
      </w:r>
    </w:p>
    <w:p w14:paraId="47AA0FEE" w14:textId="77777777" w:rsidR="005721BC" w:rsidRPr="00713BCD" w:rsidRDefault="005721BC">
      <w:pPr>
        <w:tabs>
          <w:tab w:val="left" w:pos="1160"/>
          <w:tab w:val="left" w:pos="2420"/>
          <w:tab w:val="left" w:pos="6480"/>
          <w:tab w:val="left" w:pos="8100"/>
        </w:tabs>
        <w:ind w:left="360" w:right="-200"/>
        <w:rPr>
          <w:sz w:val="23"/>
        </w:rPr>
      </w:pPr>
    </w:p>
    <w:tbl>
      <w:tblPr>
        <w:tblW w:w="9573" w:type="dxa"/>
        <w:tblInd w:w="352" w:type="dxa"/>
        <w:tblLayout w:type="fixed"/>
        <w:tblCellMar>
          <w:left w:w="74" w:type="dxa"/>
          <w:right w:w="74" w:type="dxa"/>
        </w:tblCellMar>
        <w:tblLook w:val="0000" w:firstRow="0" w:lastRow="0" w:firstColumn="0" w:lastColumn="0" w:noHBand="0" w:noVBand="0"/>
      </w:tblPr>
      <w:tblGrid>
        <w:gridCol w:w="892"/>
        <w:gridCol w:w="990"/>
        <w:gridCol w:w="2250"/>
        <w:gridCol w:w="4680"/>
        <w:gridCol w:w="316"/>
        <w:gridCol w:w="445"/>
      </w:tblGrid>
      <w:tr w:rsidR="005721BC" w:rsidRPr="00713BCD" w14:paraId="1572CBBE" w14:textId="77777777">
        <w:tc>
          <w:tcPr>
            <w:tcW w:w="892" w:type="dxa"/>
            <w:shd w:val="solid" w:color="auto" w:fill="000000"/>
          </w:tcPr>
          <w:p w14:paraId="6231FD98" w14:textId="77777777" w:rsidR="005721BC" w:rsidRPr="00713BCD" w:rsidRDefault="005721BC">
            <w:pPr>
              <w:rPr>
                <w:b/>
                <w:color w:val="FFFFFF"/>
                <w:sz w:val="23"/>
              </w:rPr>
            </w:pPr>
            <w:r w:rsidRPr="00713BCD">
              <w:rPr>
                <w:b/>
                <w:color w:val="FFFFFF"/>
                <w:sz w:val="23"/>
              </w:rPr>
              <w:t>Session</w:t>
            </w:r>
          </w:p>
        </w:tc>
        <w:tc>
          <w:tcPr>
            <w:tcW w:w="990" w:type="dxa"/>
            <w:shd w:val="solid" w:color="auto" w:fill="000000"/>
          </w:tcPr>
          <w:p w14:paraId="32DA8BC8" w14:textId="77777777" w:rsidR="005721BC" w:rsidRPr="00713BCD" w:rsidRDefault="005721BC">
            <w:pPr>
              <w:rPr>
                <w:b/>
                <w:color w:val="FFFFFF"/>
                <w:sz w:val="23"/>
              </w:rPr>
            </w:pPr>
            <w:r w:rsidRPr="00713BCD">
              <w:rPr>
                <w:b/>
                <w:color w:val="FFFFFF"/>
                <w:sz w:val="23"/>
              </w:rPr>
              <w:t>Date</w:t>
            </w:r>
          </w:p>
        </w:tc>
        <w:tc>
          <w:tcPr>
            <w:tcW w:w="2250" w:type="dxa"/>
            <w:shd w:val="solid" w:color="auto" w:fill="000000"/>
          </w:tcPr>
          <w:p w14:paraId="05315027" w14:textId="77777777" w:rsidR="005721BC" w:rsidRPr="00713BCD" w:rsidRDefault="005721BC">
            <w:pPr>
              <w:rPr>
                <w:b/>
                <w:color w:val="FFFFFF"/>
                <w:sz w:val="23"/>
              </w:rPr>
            </w:pPr>
            <w:r w:rsidRPr="00713BCD">
              <w:rPr>
                <w:b/>
                <w:color w:val="FFFFFF"/>
                <w:sz w:val="23"/>
              </w:rPr>
              <w:t>Subject</w:t>
            </w:r>
          </w:p>
        </w:tc>
        <w:tc>
          <w:tcPr>
            <w:tcW w:w="4680" w:type="dxa"/>
            <w:shd w:val="solid" w:color="auto" w:fill="000000"/>
          </w:tcPr>
          <w:p w14:paraId="4FDC8923" w14:textId="77777777" w:rsidR="005721BC" w:rsidRPr="00713BCD" w:rsidRDefault="005721BC">
            <w:pPr>
              <w:rPr>
                <w:b/>
                <w:color w:val="FFFFFF"/>
                <w:sz w:val="23"/>
              </w:rPr>
            </w:pPr>
            <w:r w:rsidRPr="00713BCD">
              <w:rPr>
                <w:b/>
                <w:color w:val="FFFFFF"/>
                <w:sz w:val="23"/>
              </w:rPr>
              <w:t>Assignment</w:t>
            </w:r>
          </w:p>
        </w:tc>
        <w:tc>
          <w:tcPr>
            <w:tcW w:w="316" w:type="dxa"/>
            <w:shd w:val="solid" w:color="auto" w:fill="000000"/>
          </w:tcPr>
          <w:p w14:paraId="5A85DA8E" w14:textId="77777777" w:rsidR="005721BC" w:rsidRPr="00713BCD" w:rsidRDefault="005721BC">
            <w:pPr>
              <w:rPr>
                <w:b/>
                <w:color w:val="FFFFFF"/>
                <w:sz w:val="25"/>
              </w:rPr>
            </w:pPr>
            <w:r w:rsidRPr="00713BCD">
              <w:rPr>
                <w:rFonts w:ascii="Times New Roman" w:hAnsi="Times New Roman"/>
                <w:b/>
                <w:color w:val="FFFFFF"/>
                <w:sz w:val="23"/>
              </w:rPr>
              <w:t>√</w:t>
            </w:r>
          </w:p>
        </w:tc>
        <w:tc>
          <w:tcPr>
            <w:tcW w:w="445" w:type="dxa"/>
            <w:shd w:val="solid" w:color="auto" w:fill="000000"/>
          </w:tcPr>
          <w:p w14:paraId="5C1E676E" w14:textId="77777777" w:rsidR="005721BC" w:rsidRPr="00713BCD" w:rsidRDefault="005721BC">
            <w:pPr>
              <w:rPr>
                <w:color w:val="FFFFFF"/>
              </w:rPr>
            </w:pPr>
            <w:r w:rsidRPr="00713BCD">
              <w:rPr>
                <w:b/>
                <w:color w:val="FFFFFF"/>
                <w:sz w:val="23"/>
              </w:rPr>
              <w:t>Pp</w:t>
            </w:r>
          </w:p>
        </w:tc>
      </w:tr>
      <w:tr w:rsidR="005721BC" w:rsidRPr="00713BCD" w14:paraId="3F9E8E57" w14:textId="77777777">
        <w:tc>
          <w:tcPr>
            <w:tcW w:w="892" w:type="dxa"/>
          </w:tcPr>
          <w:p w14:paraId="6FFEF743" w14:textId="77777777" w:rsidR="005721BC" w:rsidRPr="00713BCD" w:rsidRDefault="005721BC">
            <w:pPr>
              <w:ind w:left="40" w:right="-200"/>
              <w:jc w:val="center"/>
              <w:rPr>
                <w:sz w:val="23"/>
              </w:rPr>
            </w:pPr>
            <w:r w:rsidRPr="00713BCD">
              <w:rPr>
                <w:sz w:val="23"/>
              </w:rPr>
              <w:t>1</w:t>
            </w:r>
          </w:p>
        </w:tc>
        <w:tc>
          <w:tcPr>
            <w:tcW w:w="990" w:type="dxa"/>
          </w:tcPr>
          <w:p w14:paraId="2360AADF" w14:textId="77777777" w:rsidR="005721BC" w:rsidRPr="00713BCD" w:rsidRDefault="005721BC">
            <w:pPr>
              <w:ind w:left="40" w:right="-18"/>
              <w:jc w:val="left"/>
              <w:rPr>
                <w:sz w:val="23"/>
              </w:rPr>
            </w:pPr>
            <w:r w:rsidRPr="00713BCD">
              <w:rPr>
                <w:sz w:val="23"/>
              </w:rPr>
              <w:t>20 Aug (Wed 11:10-1:00)</w:t>
            </w:r>
          </w:p>
        </w:tc>
        <w:tc>
          <w:tcPr>
            <w:tcW w:w="2250" w:type="dxa"/>
          </w:tcPr>
          <w:p w14:paraId="4E87E548" w14:textId="77777777" w:rsidR="005721BC" w:rsidRPr="00713BCD" w:rsidRDefault="005721BC">
            <w:pPr>
              <w:ind w:left="80" w:right="-74"/>
              <w:jc w:val="left"/>
              <w:rPr>
                <w:sz w:val="23"/>
              </w:rPr>
            </w:pPr>
            <w:r w:rsidRPr="00713BCD">
              <w:rPr>
                <w:sz w:val="23"/>
              </w:rPr>
              <w:t>Introduction/Syllabus</w:t>
            </w:r>
          </w:p>
          <w:p w14:paraId="4E73E4CE" w14:textId="77777777" w:rsidR="005721BC" w:rsidRPr="00713BCD" w:rsidRDefault="005721BC">
            <w:pPr>
              <w:ind w:left="80" w:right="-74"/>
              <w:jc w:val="left"/>
              <w:rPr>
                <w:b/>
                <w:sz w:val="23"/>
                <w:u w:val="single"/>
              </w:rPr>
            </w:pPr>
            <w:r w:rsidRPr="00713BCD">
              <w:rPr>
                <w:b/>
                <w:sz w:val="23"/>
                <w:u w:val="single"/>
              </w:rPr>
              <w:t>Geography</w:t>
            </w:r>
          </w:p>
          <w:p w14:paraId="4F1D9105" w14:textId="77777777" w:rsidR="005721BC" w:rsidRPr="00713BCD" w:rsidRDefault="005721BC">
            <w:pPr>
              <w:ind w:left="80" w:right="-74"/>
              <w:jc w:val="left"/>
              <w:rPr>
                <w:sz w:val="23"/>
              </w:rPr>
            </w:pPr>
            <w:r w:rsidRPr="00713BCD">
              <w:rPr>
                <w:sz w:val="23"/>
              </w:rPr>
              <w:t>Ancient Near East</w:t>
            </w:r>
          </w:p>
        </w:tc>
        <w:tc>
          <w:tcPr>
            <w:tcW w:w="4680" w:type="dxa"/>
          </w:tcPr>
          <w:p w14:paraId="3C515305" w14:textId="77777777" w:rsidR="005721BC" w:rsidRPr="00713BCD" w:rsidRDefault="005721BC">
            <w:pPr>
              <w:ind w:left="376" w:right="-25" w:hanging="376"/>
              <w:jc w:val="left"/>
              <w:rPr>
                <w:sz w:val="23"/>
              </w:rPr>
            </w:pPr>
            <w:r w:rsidRPr="00713BCD">
              <w:rPr>
                <w:sz w:val="23"/>
              </w:rPr>
              <w:t>No assignments</w:t>
            </w:r>
          </w:p>
        </w:tc>
        <w:tc>
          <w:tcPr>
            <w:tcW w:w="316" w:type="dxa"/>
          </w:tcPr>
          <w:p w14:paraId="16EAB75E" w14:textId="77777777" w:rsidR="005721BC" w:rsidRPr="00713BCD" w:rsidRDefault="005721BC">
            <w:pPr>
              <w:ind w:left="-220" w:right="-200"/>
              <w:jc w:val="center"/>
              <w:rPr>
                <w:sz w:val="23"/>
              </w:rPr>
            </w:pPr>
          </w:p>
        </w:tc>
        <w:tc>
          <w:tcPr>
            <w:tcW w:w="445" w:type="dxa"/>
          </w:tcPr>
          <w:p w14:paraId="45894EBD" w14:textId="77777777" w:rsidR="005721BC" w:rsidRPr="00713BCD" w:rsidRDefault="005721BC">
            <w:pPr>
              <w:tabs>
                <w:tab w:val="left" w:pos="281"/>
              </w:tabs>
              <w:ind w:left="-259" w:right="-134"/>
              <w:jc w:val="center"/>
              <w:rPr>
                <w:sz w:val="23"/>
              </w:rPr>
            </w:pPr>
          </w:p>
        </w:tc>
      </w:tr>
      <w:tr w:rsidR="005721BC" w:rsidRPr="00713BCD" w14:paraId="1352B42F" w14:textId="77777777">
        <w:tc>
          <w:tcPr>
            <w:tcW w:w="892" w:type="dxa"/>
            <w:tcBorders>
              <w:bottom w:val="single" w:sz="4" w:space="0" w:color="auto"/>
            </w:tcBorders>
          </w:tcPr>
          <w:p w14:paraId="40C765BD" w14:textId="77777777" w:rsidR="005721BC" w:rsidRPr="00713BCD" w:rsidRDefault="005721BC">
            <w:pPr>
              <w:ind w:left="40" w:right="-200"/>
              <w:jc w:val="center"/>
              <w:rPr>
                <w:sz w:val="23"/>
              </w:rPr>
            </w:pPr>
            <w:r w:rsidRPr="00713BCD">
              <w:rPr>
                <w:sz w:val="23"/>
              </w:rPr>
              <w:t>2</w:t>
            </w:r>
          </w:p>
        </w:tc>
        <w:tc>
          <w:tcPr>
            <w:tcW w:w="990" w:type="dxa"/>
            <w:tcBorders>
              <w:bottom w:val="single" w:sz="4" w:space="0" w:color="auto"/>
            </w:tcBorders>
          </w:tcPr>
          <w:p w14:paraId="3C96DE19" w14:textId="77777777" w:rsidR="005721BC" w:rsidRPr="00713BCD" w:rsidRDefault="005721BC">
            <w:pPr>
              <w:ind w:left="40" w:right="-18"/>
              <w:jc w:val="left"/>
              <w:rPr>
                <w:sz w:val="23"/>
              </w:rPr>
            </w:pPr>
            <w:r w:rsidRPr="00713BCD">
              <w:rPr>
                <w:sz w:val="23"/>
              </w:rPr>
              <w:t>20 Aug (Wed 11:10-1:00)</w:t>
            </w:r>
          </w:p>
        </w:tc>
        <w:tc>
          <w:tcPr>
            <w:tcW w:w="2250" w:type="dxa"/>
            <w:tcBorders>
              <w:bottom w:val="single" w:sz="4" w:space="0" w:color="auto"/>
            </w:tcBorders>
          </w:tcPr>
          <w:p w14:paraId="02D34824" w14:textId="77777777" w:rsidR="005721BC" w:rsidRPr="00713BCD" w:rsidRDefault="005721BC">
            <w:pPr>
              <w:ind w:left="80" w:right="-74"/>
              <w:jc w:val="left"/>
              <w:rPr>
                <w:sz w:val="23"/>
              </w:rPr>
            </w:pPr>
            <w:r w:rsidRPr="00713BCD">
              <w:rPr>
                <w:sz w:val="23"/>
              </w:rPr>
              <w:t>Israel Topography</w:t>
            </w:r>
          </w:p>
        </w:tc>
        <w:tc>
          <w:tcPr>
            <w:tcW w:w="4680" w:type="dxa"/>
            <w:tcBorders>
              <w:bottom w:val="single" w:sz="4" w:space="0" w:color="auto"/>
            </w:tcBorders>
          </w:tcPr>
          <w:p w14:paraId="7E83457F" w14:textId="77777777" w:rsidR="005721BC" w:rsidRPr="00713BCD" w:rsidRDefault="005721BC">
            <w:pPr>
              <w:ind w:left="376" w:right="-25" w:hanging="376"/>
              <w:jc w:val="left"/>
              <w:rPr>
                <w:sz w:val="23"/>
              </w:rPr>
            </w:pPr>
            <w:r w:rsidRPr="00713BCD">
              <w:rPr>
                <w:sz w:val="23"/>
              </w:rPr>
              <w:t>No assignments</w:t>
            </w:r>
          </w:p>
        </w:tc>
        <w:tc>
          <w:tcPr>
            <w:tcW w:w="316" w:type="dxa"/>
            <w:tcBorders>
              <w:bottom w:val="single" w:sz="4" w:space="0" w:color="auto"/>
            </w:tcBorders>
          </w:tcPr>
          <w:p w14:paraId="0D0E10BA" w14:textId="77777777" w:rsidR="005721BC" w:rsidRPr="00713BCD" w:rsidRDefault="005721BC">
            <w:pPr>
              <w:ind w:left="-220" w:right="-200"/>
              <w:jc w:val="center"/>
              <w:rPr>
                <w:sz w:val="23"/>
              </w:rPr>
            </w:pPr>
          </w:p>
        </w:tc>
        <w:tc>
          <w:tcPr>
            <w:tcW w:w="445" w:type="dxa"/>
            <w:tcBorders>
              <w:bottom w:val="single" w:sz="4" w:space="0" w:color="auto"/>
            </w:tcBorders>
          </w:tcPr>
          <w:p w14:paraId="6FA47613" w14:textId="77777777" w:rsidR="005721BC" w:rsidRPr="00713BCD" w:rsidRDefault="005721BC">
            <w:pPr>
              <w:tabs>
                <w:tab w:val="left" w:pos="281"/>
              </w:tabs>
              <w:ind w:left="-259" w:right="-134"/>
              <w:jc w:val="center"/>
              <w:rPr>
                <w:sz w:val="23"/>
              </w:rPr>
            </w:pPr>
          </w:p>
        </w:tc>
      </w:tr>
      <w:tr w:rsidR="005721BC" w:rsidRPr="00713BCD" w14:paraId="2D98D2F3" w14:textId="77777777">
        <w:tc>
          <w:tcPr>
            <w:tcW w:w="892" w:type="dxa"/>
            <w:tcBorders>
              <w:top w:val="single" w:sz="4" w:space="0" w:color="auto"/>
            </w:tcBorders>
          </w:tcPr>
          <w:p w14:paraId="66D73D86" w14:textId="77777777" w:rsidR="005721BC" w:rsidRPr="00713BCD" w:rsidRDefault="005721BC">
            <w:pPr>
              <w:ind w:left="40" w:right="-200"/>
              <w:jc w:val="center"/>
              <w:rPr>
                <w:sz w:val="23"/>
              </w:rPr>
            </w:pPr>
            <w:r w:rsidRPr="00713BCD">
              <w:rPr>
                <w:sz w:val="23"/>
              </w:rPr>
              <w:t>3</w:t>
            </w:r>
          </w:p>
        </w:tc>
        <w:tc>
          <w:tcPr>
            <w:tcW w:w="990" w:type="dxa"/>
            <w:tcBorders>
              <w:top w:val="single" w:sz="4" w:space="0" w:color="auto"/>
            </w:tcBorders>
          </w:tcPr>
          <w:p w14:paraId="6A601E56" w14:textId="77777777" w:rsidR="005721BC" w:rsidRPr="00713BCD" w:rsidRDefault="005721BC">
            <w:pPr>
              <w:ind w:left="40" w:right="-18"/>
              <w:jc w:val="left"/>
              <w:rPr>
                <w:sz w:val="23"/>
              </w:rPr>
            </w:pPr>
            <w:r w:rsidRPr="00713BCD">
              <w:rPr>
                <w:sz w:val="23"/>
              </w:rPr>
              <w:t>21 Aug (Th)</w:t>
            </w:r>
          </w:p>
        </w:tc>
        <w:tc>
          <w:tcPr>
            <w:tcW w:w="2250" w:type="dxa"/>
            <w:tcBorders>
              <w:top w:val="single" w:sz="4" w:space="0" w:color="auto"/>
            </w:tcBorders>
          </w:tcPr>
          <w:p w14:paraId="0478AF39" w14:textId="77777777" w:rsidR="005721BC" w:rsidRPr="00713BCD" w:rsidRDefault="005721BC">
            <w:pPr>
              <w:ind w:left="80" w:right="-74"/>
              <w:jc w:val="left"/>
              <w:rPr>
                <w:sz w:val="23"/>
              </w:rPr>
            </w:pPr>
            <w:r w:rsidRPr="00713BCD">
              <w:rPr>
                <w:sz w:val="23"/>
              </w:rPr>
              <w:t>Jerusalem Topography</w:t>
            </w:r>
          </w:p>
        </w:tc>
        <w:tc>
          <w:tcPr>
            <w:tcW w:w="4680" w:type="dxa"/>
            <w:tcBorders>
              <w:top w:val="single" w:sz="4" w:space="0" w:color="auto"/>
            </w:tcBorders>
          </w:tcPr>
          <w:p w14:paraId="24E6D95A" w14:textId="77777777" w:rsidR="005721BC" w:rsidRPr="00713BCD" w:rsidRDefault="005721BC">
            <w:pPr>
              <w:ind w:left="376" w:right="-25" w:hanging="376"/>
              <w:jc w:val="left"/>
              <w:rPr>
                <w:sz w:val="23"/>
              </w:rPr>
            </w:pPr>
            <w:r w:rsidRPr="00713BCD">
              <w:rPr>
                <w:sz w:val="23"/>
              </w:rPr>
              <w:t xml:space="preserve">Beitzel, </w:t>
            </w:r>
            <w:r w:rsidRPr="00713BCD">
              <w:rPr>
                <w:i/>
                <w:sz w:val="23"/>
              </w:rPr>
              <w:t>Moody Atlas of Bible Lands</w:t>
            </w:r>
            <w:r w:rsidRPr="00713BCD">
              <w:rPr>
                <w:sz w:val="23"/>
              </w:rPr>
              <w:t>, 156-65</w:t>
            </w:r>
          </w:p>
          <w:p w14:paraId="472D1BA6" w14:textId="77777777" w:rsidR="005721BC" w:rsidRPr="00713BCD" w:rsidRDefault="005721BC">
            <w:pPr>
              <w:ind w:left="376" w:right="-25" w:hanging="376"/>
              <w:jc w:val="left"/>
              <w:rPr>
                <w:sz w:val="23"/>
              </w:rPr>
            </w:pPr>
            <w:r w:rsidRPr="00713BCD">
              <w:rPr>
                <w:sz w:val="23"/>
              </w:rPr>
              <w:t>Pipes, Daniel, “If I Forget Thee: Does Jerusalem Really Matter to Islam?” in notes, 228-32</w:t>
            </w:r>
          </w:p>
        </w:tc>
        <w:tc>
          <w:tcPr>
            <w:tcW w:w="316" w:type="dxa"/>
            <w:tcBorders>
              <w:top w:val="single" w:sz="4" w:space="0" w:color="auto"/>
            </w:tcBorders>
          </w:tcPr>
          <w:p w14:paraId="288A93DC"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67572F9E" w14:textId="77777777" w:rsidR="005721BC" w:rsidRPr="00713BCD" w:rsidRDefault="005721BC">
            <w:pPr>
              <w:ind w:left="-220" w:right="-200"/>
              <w:jc w:val="center"/>
              <w:rPr>
                <w:sz w:val="23"/>
              </w:rPr>
            </w:pPr>
          </w:p>
          <w:p w14:paraId="16CAB24B"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79269E51" w14:textId="77777777" w:rsidR="005721BC" w:rsidRPr="00713BCD" w:rsidRDefault="005721BC">
            <w:pPr>
              <w:tabs>
                <w:tab w:val="left" w:pos="281"/>
              </w:tabs>
              <w:ind w:left="-259" w:right="-134"/>
              <w:jc w:val="center"/>
              <w:rPr>
                <w:sz w:val="23"/>
              </w:rPr>
            </w:pPr>
            <w:r w:rsidRPr="00713BCD">
              <w:rPr>
                <w:sz w:val="23"/>
              </w:rPr>
              <w:t>10</w:t>
            </w:r>
          </w:p>
          <w:p w14:paraId="599476AC" w14:textId="77777777" w:rsidR="005721BC" w:rsidRPr="00713BCD" w:rsidRDefault="005721BC">
            <w:pPr>
              <w:tabs>
                <w:tab w:val="left" w:pos="281"/>
              </w:tabs>
              <w:ind w:left="-259" w:right="-134"/>
              <w:jc w:val="center"/>
              <w:rPr>
                <w:sz w:val="23"/>
              </w:rPr>
            </w:pPr>
          </w:p>
          <w:p w14:paraId="2F9977E2" w14:textId="77777777" w:rsidR="005721BC" w:rsidRPr="00713BCD" w:rsidRDefault="005721BC">
            <w:pPr>
              <w:tabs>
                <w:tab w:val="left" w:pos="281"/>
              </w:tabs>
              <w:ind w:left="-259" w:right="-134"/>
              <w:jc w:val="center"/>
              <w:rPr>
                <w:sz w:val="23"/>
              </w:rPr>
            </w:pPr>
            <w:r w:rsidRPr="00713BCD">
              <w:rPr>
                <w:sz w:val="23"/>
              </w:rPr>
              <w:t>4</w:t>
            </w:r>
          </w:p>
        </w:tc>
      </w:tr>
      <w:tr w:rsidR="005721BC" w:rsidRPr="00713BCD" w14:paraId="2A0C9A52" w14:textId="77777777">
        <w:tc>
          <w:tcPr>
            <w:tcW w:w="892" w:type="dxa"/>
            <w:tcBorders>
              <w:bottom w:val="single" w:sz="4" w:space="0" w:color="auto"/>
            </w:tcBorders>
          </w:tcPr>
          <w:p w14:paraId="5AE17072" w14:textId="77777777" w:rsidR="005721BC" w:rsidRPr="00713BCD" w:rsidRDefault="005721BC">
            <w:pPr>
              <w:ind w:left="40" w:right="-200"/>
              <w:jc w:val="center"/>
              <w:rPr>
                <w:sz w:val="23"/>
              </w:rPr>
            </w:pPr>
            <w:r w:rsidRPr="00713BCD">
              <w:rPr>
                <w:sz w:val="23"/>
              </w:rPr>
              <w:t>4</w:t>
            </w:r>
          </w:p>
        </w:tc>
        <w:tc>
          <w:tcPr>
            <w:tcW w:w="990" w:type="dxa"/>
            <w:tcBorders>
              <w:bottom w:val="single" w:sz="4" w:space="0" w:color="auto"/>
            </w:tcBorders>
          </w:tcPr>
          <w:p w14:paraId="15A399C9" w14:textId="77777777" w:rsidR="005721BC" w:rsidRPr="00713BCD" w:rsidRDefault="005721BC">
            <w:pPr>
              <w:ind w:left="40" w:right="-18"/>
              <w:jc w:val="left"/>
              <w:rPr>
                <w:sz w:val="23"/>
              </w:rPr>
            </w:pPr>
            <w:r w:rsidRPr="00713BCD">
              <w:rPr>
                <w:sz w:val="23"/>
              </w:rPr>
              <w:t>21 Aug (Th)</w:t>
            </w:r>
          </w:p>
        </w:tc>
        <w:tc>
          <w:tcPr>
            <w:tcW w:w="2250" w:type="dxa"/>
            <w:tcBorders>
              <w:bottom w:val="single" w:sz="4" w:space="0" w:color="auto"/>
            </w:tcBorders>
          </w:tcPr>
          <w:p w14:paraId="404F7BBA" w14:textId="77777777" w:rsidR="005721BC" w:rsidRPr="00713BCD" w:rsidRDefault="005721BC">
            <w:pPr>
              <w:ind w:left="80" w:right="-74"/>
              <w:jc w:val="left"/>
              <w:rPr>
                <w:sz w:val="23"/>
              </w:rPr>
            </w:pPr>
            <w:r w:rsidRPr="00713BCD">
              <w:rPr>
                <w:b/>
                <w:sz w:val="23"/>
                <w:u w:val="single"/>
              </w:rPr>
              <w:t>Biblical Theology</w:t>
            </w:r>
          </w:p>
        </w:tc>
        <w:tc>
          <w:tcPr>
            <w:tcW w:w="4680" w:type="dxa"/>
            <w:tcBorders>
              <w:bottom w:val="single" w:sz="4" w:space="0" w:color="auto"/>
            </w:tcBorders>
          </w:tcPr>
          <w:p w14:paraId="444A61E4" w14:textId="77777777" w:rsidR="005721BC" w:rsidRPr="00713BCD" w:rsidRDefault="005721BC">
            <w:pPr>
              <w:ind w:left="376" w:right="-25" w:hanging="376"/>
              <w:jc w:val="left"/>
              <w:rPr>
                <w:sz w:val="23"/>
              </w:rPr>
            </w:pPr>
            <w:r w:rsidRPr="00713BCD">
              <w:rPr>
                <w:sz w:val="23"/>
              </w:rPr>
              <w:t xml:space="preserve">Beyer, B. E., “The Practice of Covenant Making” in </w:t>
            </w:r>
            <w:r w:rsidRPr="00713BCD">
              <w:rPr>
                <w:i/>
                <w:sz w:val="23"/>
              </w:rPr>
              <w:t>Biblical Illustrator</w:t>
            </w:r>
            <w:r w:rsidRPr="00713BCD">
              <w:rPr>
                <w:sz w:val="23"/>
              </w:rPr>
              <w:t xml:space="preserve"> (Fall ’93): 36-39 in notes, 233-36</w:t>
            </w:r>
          </w:p>
          <w:p w14:paraId="749A4111" w14:textId="77777777" w:rsidR="005721BC" w:rsidRPr="00713BCD" w:rsidRDefault="005721BC">
            <w:pPr>
              <w:ind w:left="376" w:right="-25" w:hanging="376"/>
              <w:jc w:val="left"/>
              <w:rPr>
                <w:sz w:val="23"/>
              </w:rPr>
            </w:pPr>
            <w:r w:rsidRPr="00713BCD">
              <w:rPr>
                <w:sz w:val="23"/>
              </w:rPr>
              <w:t>Arnold/Beyer, 96-103 (Covenants &amp; Treaties)</w:t>
            </w:r>
          </w:p>
        </w:tc>
        <w:tc>
          <w:tcPr>
            <w:tcW w:w="316" w:type="dxa"/>
            <w:tcBorders>
              <w:bottom w:val="single" w:sz="4" w:space="0" w:color="auto"/>
            </w:tcBorders>
          </w:tcPr>
          <w:p w14:paraId="5CBF0FD3"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28CF0C03" w14:textId="77777777" w:rsidR="005721BC" w:rsidRPr="00713BCD" w:rsidRDefault="005721BC">
            <w:pPr>
              <w:tabs>
                <w:tab w:val="left" w:pos="281"/>
              </w:tabs>
              <w:ind w:left="-259" w:right="-134"/>
              <w:jc w:val="center"/>
              <w:rPr>
                <w:sz w:val="23"/>
              </w:rPr>
            </w:pPr>
            <w:r w:rsidRPr="00713BCD">
              <w:rPr>
                <w:sz w:val="23"/>
              </w:rPr>
              <w:t>12</w:t>
            </w:r>
          </w:p>
        </w:tc>
      </w:tr>
      <w:tr w:rsidR="005721BC" w:rsidRPr="00713BCD" w14:paraId="3361B242" w14:textId="77777777">
        <w:tc>
          <w:tcPr>
            <w:tcW w:w="892" w:type="dxa"/>
            <w:tcBorders>
              <w:top w:val="single" w:sz="4" w:space="0" w:color="auto"/>
            </w:tcBorders>
          </w:tcPr>
          <w:p w14:paraId="4088FD5A" w14:textId="77777777" w:rsidR="005721BC" w:rsidRPr="00713BCD" w:rsidRDefault="005721BC">
            <w:pPr>
              <w:ind w:left="40" w:right="-200"/>
              <w:jc w:val="center"/>
              <w:rPr>
                <w:sz w:val="23"/>
              </w:rPr>
            </w:pPr>
            <w:r w:rsidRPr="00713BCD">
              <w:rPr>
                <w:sz w:val="23"/>
              </w:rPr>
              <w:t>5</w:t>
            </w:r>
          </w:p>
        </w:tc>
        <w:tc>
          <w:tcPr>
            <w:tcW w:w="990" w:type="dxa"/>
            <w:tcBorders>
              <w:top w:val="single" w:sz="4" w:space="0" w:color="auto"/>
            </w:tcBorders>
          </w:tcPr>
          <w:p w14:paraId="626C3D0F" w14:textId="77777777" w:rsidR="005721BC" w:rsidRPr="00713BCD" w:rsidRDefault="005721BC">
            <w:pPr>
              <w:ind w:left="40" w:right="-18"/>
              <w:jc w:val="left"/>
              <w:rPr>
                <w:sz w:val="23"/>
              </w:rPr>
            </w:pPr>
            <w:r w:rsidRPr="00713BCD">
              <w:rPr>
                <w:sz w:val="23"/>
              </w:rPr>
              <w:t>27 Aug (Wed 11:10-1:00)</w:t>
            </w:r>
          </w:p>
        </w:tc>
        <w:tc>
          <w:tcPr>
            <w:tcW w:w="2250" w:type="dxa"/>
            <w:tcBorders>
              <w:top w:val="single" w:sz="4" w:space="0" w:color="auto"/>
            </w:tcBorders>
          </w:tcPr>
          <w:p w14:paraId="6D6F60B5" w14:textId="77777777" w:rsidR="005721BC" w:rsidRPr="00713BCD" w:rsidRDefault="005721BC">
            <w:pPr>
              <w:ind w:left="80" w:right="-74"/>
              <w:jc w:val="left"/>
              <w:rPr>
                <w:sz w:val="23"/>
              </w:rPr>
            </w:pPr>
            <w:r w:rsidRPr="00713BCD">
              <w:rPr>
                <w:sz w:val="23"/>
              </w:rPr>
              <w:t>Prophecy</w:t>
            </w:r>
          </w:p>
        </w:tc>
        <w:tc>
          <w:tcPr>
            <w:tcW w:w="4680" w:type="dxa"/>
            <w:tcBorders>
              <w:top w:val="single" w:sz="4" w:space="0" w:color="auto"/>
            </w:tcBorders>
          </w:tcPr>
          <w:p w14:paraId="64DDEE0C" w14:textId="77777777" w:rsidR="005721BC" w:rsidRPr="00713BCD" w:rsidRDefault="005721BC">
            <w:pPr>
              <w:ind w:left="376" w:right="-25" w:hanging="376"/>
              <w:jc w:val="left"/>
              <w:rPr>
                <w:sz w:val="23"/>
              </w:rPr>
            </w:pPr>
            <w:r w:rsidRPr="00713BCD">
              <w:rPr>
                <w:b/>
                <w:sz w:val="23"/>
              </w:rPr>
              <w:t>Assignment #1: Prophecy</w:t>
            </w:r>
            <w:r w:rsidRPr="00713BCD">
              <w:rPr>
                <w:sz w:val="23"/>
              </w:rPr>
              <w:t xml:space="preserve"> </w:t>
            </w:r>
          </w:p>
          <w:p w14:paraId="31022A96" w14:textId="77777777" w:rsidR="005721BC" w:rsidRPr="00713BCD" w:rsidRDefault="005721BC">
            <w:pPr>
              <w:ind w:left="376" w:right="-25" w:hanging="376"/>
              <w:jc w:val="left"/>
              <w:rPr>
                <w:sz w:val="23"/>
              </w:rPr>
            </w:pPr>
            <w:r w:rsidRPr="00713BCD">
              <w:rPr>
                <w:sz w:val="23"/>
              </w:rPr>
              <w:t>Arnold/Beyer, 207-26 (Prophecies, Visions, Apocalyptic, Divination, Incantations, Lamentations)</w:t>
            </w:r>
          </w:p>
        </w:tc>
        <w:tc>
          <w:tcPr>
            <w:tcW w:w="316" w:type="dxa"/>
            <w:tcBorders>
              <w:top w:val="single" w:sz="4" w:space="0" w:color="auto"/>
            </w:tcBorders>
          </w:tcPr>
          <w:p w14:paraId="3B28895F" w14:textId="77777777" w:rsidR="005721BC" w:rsidRPr="00713BCD" w:rsidRDefault="005721BC">
            <w:pPr>
              <w:ind w:left="-220" w:right="-200"/>
              <w:jc w:val="center"/>
              <w:rPr>
                <w:sz w:val="23"/>
              </w:rPr>
            </w:pPr>
          </w:p>
          <w:p w14:paraId="1D2AC2ED"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0C84C788" w14:textId="77777777" w:rsidR="005721BC" w:rsidRPr="00713BCD" w:rsidRDefault="005721BC">
            <w:pPr>
              <w:tabs>
                <w:tab w:val="left" w:pos="281"/>
              </w:tabs>
              <w:ind w:left="-259" w:right="-134"/>
              <w:jc w:val="center"/>
              <w:rPr>
                <w:sz w:val="23"/>
              </w:rPr>
            </w:pPr>
          </w:p>
          <w:p w14:paraId="5CE7602E" w14:textId="77777777" w:rsidR="005721BC" w:rsidRPr="00713BCD" w:rsidRDefault="005721BC">
            <w:pPr>
              <w:tabs>
                <w:tab w:val="left" w:pos="281"/>
              </w:tabs>
              <w:ind w:left="-259" w:right="-134"/>
              <w:jc w:val="center"/>
              <w:rPr>
                <w:sz w:val="23"/>
              </w:rPr>
            </w:pPr>
            <w:r w:rsidRPr="00713BCD">
              <w:rPr>
                <w:sz w:val="23"/>
              </w:rPr>
              <w:t>19</w:t>
            </w:r>
          </w:p>
        </w:tc>
      </w:tr>
      <w:tr w:rsidR="005721BC" w:rsidRPr="00713BCD" w14:paraId="297D389F" w14:textId="77777777">
        <w:tc>
          <w:tcPr>
            <w:tcW w:w="892" w:type="dxa"/>
            <w:tcBorders>
              <w:bottom w:val="single" w:sz="4" w:space="0" w:color="auto"/>
            </w:tcBorders>
          </w:tcPr>
          <w:p w14:paraId="460056E2" w14:textId="77777777" w:rsidR="005721BC" w:rsidRPr="00713BCD" w:rsidRDefault="005721BC">
            <w:pPr>
              <w:ind w:left="40" w:right="-200"/>
              <w:jc w:val="center"/>
              <w:rPr>
                <w:sz w:val="23"/>
              </w:rPr>
            </w:pPr>
            <w:r w:rsidRPr="00713BCD">
              <w:rPr>
                <w:sz w:val="23"/>
              </w:rPr>
              <w:t>6</w:t>
            </w:r>
          </w:p>
        </w:tc>
        <w:tc>
          <w:tcPr>
            <w:tcW w:w="990" w:type="dxa"/>
            <w:tcBorders>
              <w:bottom w:val="single" w:sz="4" w:space="0" w:color="auto"/>
            </w:tcBorders>
          </w:tcPr>
          <w:p w14:paraId="1611EBD4" w14:textId="77777777" w:rsidR="005721BC" w:rsidRPr="00713BCD" w:rsidRDefault="005721BC">
            <w:pPr>
              <w:ind w:left="40" w:right="-18"/>
              <w:jc w:val="left"/>
              <w:rPr>
                <w:sz w:val="23"/>
              </w:rPr>
            </w:pPr>
            <w:r w:rsidRPr="00713BCD">
              <w:rPr>
                <w:sz w:val="23"/>
              </w:rPr>
              <w:t>27 Aug (Wed 11:10-1:00)</w:t>
            </w:r>
          </w:p>
        </w:tc>
        <w:tc>
          <w:tcPr>
            <w:tcW w:w="2250" w:type="dxa"/>
            <w:tcBorders>
              <w:bottom w:val="single" w:sz="4" w:space="0" w:color="auto"/>
            </w:tcBorders>
          </w:tcPr>
          <w:p w14:paraId="4890E1AE" w14:textId="77777777" w:rsidR="005721BC" w:rsidRPr="00713BCD" w:rsidRDefault="005721BC">
            <w:pPr>
              <w:ind w:left="80" w:right="-74"/>
              <w:jc w:val="left"/>
              <w:rPr>
                <w:sz w:val="23"/>
              </w:rPr>
            </w:pPr>
            <w:r w:rsidRPr="00713BCD">
              <w:rPr>
                <w:sz w:val="23"/>
              </w:rPr>
              <w:t>Kingdom Theology</w:t>
            </w:r>
          </w:p>
        </w:tc>
        <w:tc>
          <w:tcPr>
            <w:tcW w:w="4680" w:type="dxa"/>
            <w:tcBorders>
              <w:bottom w:val="single" w:sz="4" w:space="0" w:color="auto"/>
            </w:tcBorders>
          </w:tcPr>
          <w:p w14:paraId="792EBCDB" w14:textId="77777777" w:rsidR="005721BC" w:rsidRPr="00713BCD" w:rsidRDefault="005721BC">
            <w:pPr>
              <w:ind w:left="376" w:right="-25" w:hanging="376"/>
              <w:jc w:val="left"/>
              <w:rPr>
                <w:sz w:val="23"/>
              </w:rPr>
            </w:pPr>
            <w:r w:rsidRPr="00713BCD">
              <w:rPr>
                <w:sz w:val="23"/>
              </w:rPr>
              <w:t xml:space="preserve">Zuck, </w:t>
            </w:r>
            <w:r w:rsidRPr="00713BCD">
              <w:rPr>
                <w:i/>
                <w:sz w:val="23"/>
              </w:rPr>
              <w:t>Biblical Theology of OT</w:t>
            </w:r>
            <w:r w:rsidRPr="00713BCD">
              <w:rPr>
                <w:sz w:val="23"/>
              </w:rPr>
              <w:t>, ix-16</w:t>
            </w:r>
          </w:p>
        </w:tc>
        <w:tc>
          <w:tcPr>
            <w:tcW w:w="316" w:type="dxa"/>
            <w:tcBorders>
              <w:bottom w:val="single" w:sz="4" w:space="0" w:color="auto"/>
            </w:tcBorders>
          </w:tcPr>
          <w:p w14:paraId="111005F0"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2EC07CB7" w14:textId="77777777" w:rsidR="005721BC" w:rsidRPr="00713BCD" w:rsidRDefault="005721BC">
            <w:pPr>
              <w:tabs>
                <w:tab w:val="left" w:pos="281"/>
              </w:tabs>
              <w:ind w:left="-259" w:right="-134"/>
              <w:jc w:val="center"/>
              <w:rPr>
                <w:sz w:val="23"/>
              </w:rPr>
            </w:pPr>
            <w:r w:rsidRPr="00713BCD">
              <w:rPr>
                <w:sz w:val="23"/>
              </w:rPr>
              <w:t>15</w:t>
            </w:r>
          </w:p>
        </w:tc>
      </w:tr>
      <w:tr w:rsidR="005721BC" w:rsidRPr="00713BCD" w14:paraId="2B5AD557" w14:textId="77777777">
        <w:tc>
          <w:tcPr>
            <w:tcW w:w="892" w:type="dxa"/>
            <w:tcBorders>
              <w:top w:val="single" w:sz="4" w:space="0" w:color="auto"/>
            </w:tcBorders>
          </w:tcPr>
          <w:p w14:paraId="43F1F1D2" w14:textId="77777777" w:rsidR="005721BC" w:rsidRPr="00713BCD" w:rsidRDefault="005721BC">
            <w:pPr>
              <w:ind w:left="40" w:right="-200"/>
              <w:jc w:val="center"/>
              <w:rPr>
                <w:sz w:val="23"/>
              </w:rPr>
            </w:pPr>
            <w:r w:rsidRPr="00713BCD">
              <w:rPr>
                <w:sz w:val="23"/>
              </w:rPr>
              <w:t>7</w:t>
            </w:r>
          </w:p>
        </w:tc>
        <w:tc>
          <w:tcPr>
            <w:tcW w:w="990" w:type="dxa"/>
            <w:tcBorders>
              <w:top w:val="single" w:sz="4" w:space="0" w:color="auto"/>
            </w:tcBorders>
          </w:tcPr>
          <w:p w14:paraId="33D6D8C3" w14:textId="77777777" w:rsidR="005721BC" w:rsidRPr="00713BCD" w:rsidRDefault="005721BC">
            <w:pPr>
              <w:ind w:left="40" w:right="-18"/>
              <w:jc w:val="left"/>
              <w:rPr>
                <w:sz w:val="23"/>
              </w:rPr>
            </w:pPr>
            <w:r w:rsidRPr="00713BCD">
              <w:rPr>
                <w:sz w:val="23"/>
              </w:rPr>
              <w:t>28 Aug (Th)</w:t>
            </w:r>
          </w:p>
        </w:tc>
        <w:tc>
          <w:tcPr>
            <w:tcW w:w="2250" w:type="dxa"/>
            <w:tcBorders>
              <w:top w:val="single" w:sz="4" w:space="0" w:color="auto"/>
            </w:tcBorders>
          </w:tcPr>
          <w:p w14:paraId="544671A7" w14:textId="77777777" w:rsidR="005721BC" w:rsidRPr="00713BCD" w:rsidRDefault="005721BC">
            <w:pPr>
              <w:ind w:left="80" w:right="-74"/>
              <w:jc w:val="left"/>
              <w:rPr>
                <w:sz w:val="23"/>
                <w:u w:val="single"/>
              </w:rPr>
            </w:pPr>
            <w:r w:rsidRPr="00713BCD">
              <w:rPr>
                <w:b/>
                <w:sz w:val="23"/>
                <w:u w:val="single"/>
              </w:rPr>
              <w:t>Literature</w:t>
            </w:r>
          </w:p>
          <w:p w14:paraId="2D82F214" w14:textId="77777777" w:rsidR="005721BC" w:rsidRPr="00713BCD" w:rsidRDefault="005721BC">
            <w:pPr>
              <w:ind w:left="80" w:right="-74"/>
              <w:jc w:val="left"/>
              <w:rPr>
                <w:b/>
                <w:sz w:val="23"/>
              </w:rPr>
            </w:pPr>
            <w:r w:rsidRPr="00713BCD">
              <w:rPr>
                <w:sz w:val="23"/>
              </w:rPr>
              <w:t>Pagan</w:t>
            </w:r>
          </w:p>
        </w:tc>
        <w:tc>
          <w:tcPr>
            <w:tcW w:w="4680" w:type="dxa"/>
            <w:tcBorders>
              <w:top w:val="single" w:sz="4" w:space="0" w:color="auto"/>
            </w:tcBorders>
          </w:tcPr>
          <w:p w14:paraId="138DBE03" w14:textId="77777777" w:rsidR="005721BC" w:rsidRPr="00713BCD" w:rsidRDefault="005721BC">
            <w:pPr>
              <w:ind w:left="376" w:right="-25" w:hanging="376"/>
              <w:jc w:val="left"/>
              <w:rPr>
                <w:sz w:val="23"/>
              </w:rPr>
            </w:pPr>
            <w:r w:rsidRPr="00713BCD">
              <w:rPr>
                <w:sz w:val="23"/>
              </w:rPr>
              <w:t>Arnold/Beyer, 13-50, 66-70</w:t>
            </w:r>
          </w:p>
        </w:tc>
        <w:tc>
          <w:tcPr>
            <w:tcW w:w="316" w:type="dxa"/>
            <w:tcBorders>
              <w:top w:val="single" w:sz="4" w:space="0" w:color="auto"/>
            </w:tcBorders>
          </w:tcPr>
          <w:p w14:paraId="3FBF3D46"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269E8B83" w14:textId="77777777" w:rsidR="005721BC" w:rsidRPr="00713BCD" w:rsidRDefault="005721BC">
            <w:pPr>
              <w:tabs>
                <w:tab w:val="left" w:pos="281"/>
              </w:tabs>
              <w:ind w:left="-259" w:right="-134"/>
              <w:jc w:val="center"/>
              <w:rPr>
                <w:i/>
                <w:sz w:val="23"/>
              </w:rPr>
            </w:pPr>
            <w:r w:rsidRPr="00713BCD">
              <w:rPr>
                <w:i/>
                <w:sz w:val="23"/>
              </w:rPr>
              <w:t>41</w:t>
            </w:r>
          </w:p>
        </w:tc>
      </w:tr>
      <w:tr w:rsidR="005721BC" w:rsidRPr="00713BCD" w14:paraId="03430CDB" w14:textId="77777777">
        <w:tc>
          <w:tcPr>
            <w:tcW w:w="892" w:type="dxa"/>
            <w:tcBorders>
              <w:bottom w:val="single" w:sz="4" w:space="0" w:color="auto"/>
            </w:tcBorders>
          </w:tcPr>
          <w:p w14:paraId="56B73FA6" w14:textId="77777777" w:rsidR="005721BC" w:rsidRPr="00713BCD" w:rsidRDefault="005721BC">
            <w:pPr>
              <w:ind w:left="40" w:right="-200"/>
              <w:jc w:val="center"/>
              <w:rPr>
                <w:sz w:val="23"/>
              </w:rPr>
            </w:pPr>
            <w:r w:rsidRPr="00713BCD">
              <w:rPr>
                <w:sz w:val="23"/>
              </w:rPr>
              <w:t>8</w:t>
            </w:r>
          </w:p>
        </w:tc>
        <w:tc>
          <w:tcPr>
            <w:tcW w:w="990" w:type="dxa"/>
            <w:tcBorders>
              <w:bottom w:val="single" w:sz="4" w:space="0" w:color="auto"/>
            </w:tcBorders>
          </w:tcPr>
          <w:p w14:paraId="4F11A35D" w14:textId="77777777" w:rsidR="005721BC" w:rsidRPr="00713BCD" w:rsidRDefault="005721BC">
            <w:pPr>
              <w:ind w:left="40" w:right="-18"/>
              <w:jc w:val="left"/>
              <w:rPr>
                <w:sz w:val="23"/>
              </w:rPr>
            </w:pPr>
            <w:r w:rsidRPr="00713BCD">
              <w:rPr>
                <w:sz w:val="23"/>
              </w:rPr>
              <w:t>28 Aug (Th)</w:t>
            </w:r>
          </w:p>
        </w:tc>
        <w:tc>
          <w:tcPr>
            <w:tcW w:w="2250" w:type="dxa"/>
            <w:tcBorders>
              <w:bottom w:val="single" w:sz="4" w:space="0" w:color="auto"/>
            </w:tcBorders>
          </w:tcPr>
          <w:p w14:paraId="72B4FB60" w14:textId="77777777" w:rsidR="005721BC" w:rsidRPr="00713BCD" w:rsidRDefault="005721BC">
            <w:pPr>
              <w:ind w:left="80" w:right="-74"/>
              <w:jc w:val="left"/>
              <w:rPr>
                <w:sz w:val="23"/>
              </w:rPr>
            </w:pPr>
            <w:r w:rsidRPr="00713BCD">
              <w:rPr>
                <w:sz w:val="23"/>
              </w:rPr>
              <w:t>Old Testament</w:t>
            </w:r>
          </w:p>
        </w:tc>
        <w:tc>
          <w:tcPr>
            <w:tcW w:w="4680" w:type="dxa"/>
            <w:tcBorders>
              <w:bottom w:val="single" w:sz="4" w:space="0" w:color="auto"/>
            </w:tcBorders>
          </w:tcPr>
          <w:p w14:paraId="241C94DA" w14:textId="77777777" w:rsidR="005721BC" w:rsidRPr="00713BCD" w:rsidRDefault="005721BC">
            <w:pPr>
              <w:ind w:left="376" w:right="-25" w:hanging="376"/>
              <w:jc w:val="left"/>
              <w:rPr>
                <w:b/>
                <w:sz w:val="23"/>
              </w:rPr>
            </w:pPr>
            <w:r w:rsidRPr="00713BCD">
              <w:rPr>
                <w:b/>
                <w:sz w:val="23"/>
              </w:rPr>
              <w:t>Quiz #1</w:t>
            </w:r>
          </w:p>
          <w:p w14:paraId="77873626" w14:textId="77777777" w:rsidR="005721BC" w:rsidRPr="00713BCD" w:rsidRDefault="005721BC">
            <w:pPr>
              <w:ind w:left="376" w:right="-25" w:hanging="376"/>
              <w:jc w:val="left"/>
              <w:rPr>
                <w:sz w:val="23"/>
              </w:rPr>
            </w:pPr>
            <w:r w:rsidRPr="00713BCD">
              <w:rPr>
                <w:sz w:val="23"/>
              </w:rPr>
              <w:t xml:space="preserve">Hall, Terry, “How We Got Our OT,” </w:t>
            </w:r>
            <w:r w:rsidRPr="00713BCD">
              <w:rPr>
                <w:i/>
                <w:sz w:val="23"/>
              </w:rPr>
              <w:t>Moody</w:t>
            </w:r>
            <w:r w:rsidRPr="00713BCD">
              <w:rPr>
                <w:sz w:val="23"/>
              </w:rPr>
              <w:t xml:space="preserve"> (Jan ’87): 32-34 in notes, 52a-c</w:t>
            </w:r>
          </w:p>
          <w:p w14:paraId="19355089" w14:textId="77777777" w:rsidR="005721BC" w:rsidRPr="00713BCD" w:rsidRDefault="005721BC">
            <w:pPr>
              <w:ind w:left="376" w:right="-25" w:hanging="376"/>
              <w:jc w:val="left"/>
              <w:rPr>
                <w:sz w:val="23"/>
              </w:rPr>
            </w:pPr>
            <w:r w:rsidRPr="00713BCD">
              <w:rPr>
                <w:sz w:val="23"/>
              </w:rPr>
              <w:t xml:space="preserve">Hubbard, Robert L., “The Quest for the Original Bible,” </w:t>
            </w:r>
            <w:r w:rsidRPr="00713BCD">
              <w:rPr>
                <w:i/>
                <w:sz w:val="23"/>
              </w:rPr>
              <w:t>Moody</w:t>
            </w:r>
            <w:r w:rsidRPr="00713BCD">
              <w:rPr>
                <w:sz w:val="23"/>
              </w:rPr>
              <w:t xml:space="preserve"> (Sept ’86): 13-17 in notes, 52d-h</w:t>
            </w:r>
          </w:p>
        </w:tc>
        <w:tc>
          <w:tcPr>
            <w:tcW w:w="316" w:type="dxa"/>
            <w:tcBorders>
              <w:bottom w:val="single" w:sz="4" w:space="0" w:color="auto"/>
            </w:tcBorders>
          </w:tcPr>
          <w:p w14:paraId="2D5F4D7F" w14:textId="77777777" w:rsidR="005721BC" w:rsidRPr="00713BCD" w:rsidRDefault="005721BC">
            <w:pPr>
              <w:ind w:left="-220" w:right="-200"/>
              <w:jc w:val="center"/>
              <w:rPr>
                <w:sz w:val="23"/>
              </w:rPr>
            </w:pPr>
          </w:p>
          <w:p w14:paraId="3C2CBDAE"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1B758D10" w14:textId="77777777" w:rsidR="005721BC" w:rsidRPr="00713BCD" w:rsidRDefault="005721BC" w:rsidP="005721BC">
            <w:pPr>
              <w:ind w:right="-200"/>
              <w:rPr>
                <w:sz w:val="23"/>
              </w:rPr>
            </w:pPr>
          </w:p>
          <w:p w14:paraId="07B151EB"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38A05334" w14:textId="77777777" w:rsidR="005721BC" w:rsidRPr="00713BCD" w:rsidRDefault="005721BC">
            <w:pPr>
              <w:tabs>
                <w:tab w:val="left" w:pos="281"/>
              </w:tabs>
              <w:ind w:left="-259" w:right="-134"/>
              <w:jc w:val="center"/>
              <w:rPr>
                <w:i/>
                <w:sz w:val="23"/>
              </w:rPr>
            </w:pPr>
          </w:p>
          <w:p w14:paraId="79A4B985" w14:textId="77777777" w:rsidR="005721BC" w:rsidRPr="00713BCD" w:rsidRDefault="005721BC">
            <w:pPr>
              <w:tabs>
                <w:tab w:val="left" w:pos="281"/>
              </w:tabs>
              <w:ind w:left="-259" w:right="-134"/>
              <w:jc w:val="center"/>
              <w:rPr>
                <w:i/>
                <w:sz w:val="23"/>
              </w:rPr>
            </w:pPr>
            <w:r w:rsidRPr="00713BCD">
              <w:rPr>
                <w:i/>
                <w:sz w:val="23"/>
              </w:rPr>
              <w:t>3</w:t>
            </w:r>
          </w:p>
          <w:p w14:paraId="3F6E1608" w14:textId="77777777" w:rsidR="005721BC" w:rsidRPr="00713BCD" w:rsidRDefault="005721BC" w:rsidP="005721BC">
            <w:pPr>
              <w:tabs>
                <w:tab w:val="left" w:pos="281"/>
              </w:tabs>
              <w:ind w:right="-134"/>
              <w:rPr>
                <w:i/>
                <w:sz w:val="23"/>
              </w:rPr>
            </w:pPr>
          </w:p>
          <w:p w14:paraId="7D500E57" w14:textId="77777777" w:rsidR="005721BC" w:rsidRPr="00713BCD" w:rsidRDefault="005721BC">
            <w:pPr>
              <w:tabs>
                <w:tab w:val="left" w:pos="281"/>
              </w:tabs>
              <w:ind w:left="-259" w:right="-134"/>
              <w:jc w:val="center"/>
              <w:rPr>
                <w:i/>
                <w:sz w:val="23"/>
              </w:rPr>
            </w:pPr>
            <w:r w:rsidRPr="00713BCD">
              <w:rPr>
                <w:i/>
                <w:sz w:val="23"/>
              </w:rPr>
              <w:t>6</w:t>
            </w:r>
          </w:p>
        </w:tc>
      </w:tr>
      <w:tr w:rsidR="005721BC" w:rsidRPr="00713BCD" w14:paraId="1C1B0D4B" w14:textId="77777777">
        <w:tc>
          <w:tcPr>
            <w:tcW w:w="892" w:type="dxa"/>
            <w:tcBorders>
              <w:top w:val="single" w:sz="4" w:space="0" w:color="auto"/>
            </w:tcBorders>
          </w:tcPr>
          <w:p w14:paraId="3E50DA97" w14:textId="77777777" w:rsidR="005721BC" w:rsidRPr="00713BCD" w:rsidRDefault="005721BC">
            <w:pPr>
              <w:ind w:left="40" w:right="-200"/>
              <w:jc w:val="center"/>
              <w:rPr>
                <w:sz w:val="23"/>
              </w:rPr>
            </w:pPr>
            <w:r w:rsidRPr="00713BCD">
              <w:rPr>
                <w:sz w:val="23"/>
              </w:rPr>
              <w:t>9</w:t>
            </w:r>
          </w:p>
        </w:tc>
        <w:tc>
          <w:tcPr>
            <w:tcW w:w="990" w:type="dxa"/>
            <w:tcBorders>
              <w:top w:val="single" w:sz="4" w:space="0" w:color="auto"/>
            </w:tcBorders>
          </w:tcPr>
          <w:p w14:paraId="3EDEB311" w14:textId="77777777" w:rsidR="005721BC" w:rsidRPr="00713BCD" w:rsidRDefault="005721BC">
            <w:pPr>
              <w:ind w:left="40" w:right="-18"/>
              <w:jc w:val="left"/>
              <w:rPr>
                <w:sz w:val="23"/>
              </w:rPr>
            </w:pPr>
            <w:r w:rsidRPr="00713BCD">
              <w:rPr>
                <w:sz w:val="23"/>
              </w:rPr>
              <w:t>3 Sep (Wed 11:10-1:00)</w:t>
            </w:r>
          </w:p>
        </w:tc>
        <w:tc>
          <w:tcPr>
            <w:tcW w:w="2250" w:type="dxa"/>
            <w:tcBorders>
              <w:top w:val="single" w:sz="4" w:space="0" w:color="auto"/>
            </w:tcBorders>
          </w:tcPr>
          <w:p w14:paraId="0088665A" w14:textId="77777777" w:rsidR="005721BC" w:rsidRPr="00713BCD" w:rsidRDefault="005721BC">
            <w:pPr>
              <w:ind w:left="80" w:right="-74"/>
              <w:jc w:val="left"/>
              <w:rPr>
                <w:b/>
                <w:sz w:val="23"/>
                <w:u w:val="single"/>
              </w:rPr>
            </w:pPr>
            <w:r w:rsidRPr="00713BCD">
              <w:rPr>
                <w:b/>
                <w:sz w:val="23"/>
                <w:u w:val="single"/>
              </w:rPr>
              <w:t>Archaeology</w:t>
            </w:r>
          </w:p>
          <w:p w14:paraId="0BCB2FA3" w14:textId="77777777" w:rsidR="005721BC" w:rsidRPr="00713BCD" w:rsidRDefault="005721BC">
            <w:pPr>
              <w:ind w:left="80" w:right="-74"/>
              <w:jc w:val="left"/>
              <w:rPr>
                <w:b/>
                <w:sz w:val="23"/>
                <w:u w:val="single"/>
              </w:rPr>
            </w:pPr>
            <w:r w:rsidRPr="00713BCD">
              <w:rPr>
                <w:sz w:val="23"/>
              </w:rPr>
              <w:t>History &amp; Methods</w:t>
            </w:r>
          </w:p>
        </w:tc>
        <w:tc>
          <w:tcPr>
            <w:tcW w:w="4680" w:type="dxa"/>
            <w:tcBorders>
              <w:top w:val="single" w:sz="4" w:space="0" w:color="auto"/>
            </w:tcBorders>
          </w:tcPr>
          <w:p w14:paraId="0CEF48C0" w14:textId="77777777" w:rsidR="005721BC" w:rsidRPr="00713BCD" w:rsidRDefault="005721BC">
            <w:pPr>
              <w:ind w:left="376" w:right="-25" w:hanging="376"/>
              <w:jc w:val="left"/>
              <w:rPr>
                <w:sz w:val="23"/>
              </w:rPr>
            </w:pPr>
            <w:r w:rsidRPr="00713BCD">
              <w:rPr>
                <w:sz w:val="23"/>
              </w:rPr>
              <w:t xml:space="preserve">Blaiklock, E. M., “Archaeology,” in </w:t>
            </w:r>
            <w:r w:rsidRPr="00713BCD">
              <w:rPr>
                <w:i/>
                <w:sz w:val="23"/>
              </w:rPr>
              <w:t>Zondervan Pictorial Encyclopedia of the Bible</w:t>
            </w:r>
            <w:r w:rsidRPr="00713BCD">
              <w:rPr>
                <w:sz w:val="23"/>
              </w:rPr>
              <w:t>, 1:258-65, 278-85</w:t>
            </w:r>
          </w:p>
        </w:tc>
        <w:tc>
          <w:tcPr>
            <w:tcW w:w="316" w:type="dxa"/>
            <w:tcBorders>
              <w:top w:val="single" w:sz="4" w:space="0" w:color="auto"/>
            </w:tcBorders>
          </w:tcPr>
          <w:p w14:paraId="52C6A622"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29E04746" w14:textId="77777777" w:rsidR="005721BC" w:rsidRPr="00713BCD" w:rsidRDefault="005721BC">
            <w:pPr>
              <w:tabs>
                <w:tab w:val="left" w:pos="281"/>
              </w:tabs>
              <w:ind w:left="-259" w:right="-134"/>
              <w:jc w:val="center"/>
              <w:rPr>
                <w:i/>
                <w:sz w:val="23"/>
              </w:rPr>
            </w:pPr>
            <w:r w:rsidRPr="00713BCD">
              <w:rPr>
                <w:i/>
                <w:sz w:val="23"/>
              </w:rPr>
              <w:t>19</w:t>
            </w:r>
          </w:p>
        </w:tc>
      </w:tr>
      <w:tr w:rsidR="005721BC" w:rsidRPr="00713BCD" w14:paraId="22B382A2" w14:textId="77777777">
        <w:tc>
          <w:tcPr>
            <w:tcW w:w="892" w:type="dxa"/>
            <w:tcBorders>
              <w:bottom w:val="single" w:sz="4" w:space="0" w:color="auto"/>
            </w:tcBorders>
          </w:tcPr>
          <w:p w14:paraId="54D9A6F3" w14:textId="77777777" w:rsidR="005721BC" w:rsidRPr="00713BCD" w:rsidRDefault="005721BC">
            <w:pPr>
              <w:ind w:left="40" w:right="-200"/>
              <w:jc w:val="center"/>
              <w:rPr>
                <w:sz w:val="23"/>
              </w:rPr>
            </w:pPr>
            <w:r w:rsidRPr="00713BCD">
              <w:rPr>
                <w:sz w:val="23"/>
              </w:rPr>
              <w:t>10</w:t>
            </w:r>
          </w:p>
        </w:tc>
        <w:tc>
          <w:tcPr>
            <w:tcW w:w="990" w:type="dxa"/>
            <w:tcBorders>
              <w:bottom w:val="single" w:sz="4" w:space="0" w:color="auto"/>
            </w:tcBorders>
          </w:tcPr>
          <w:p w14:paraId="3CE694AA" w14:textId="77777777" w:rsidR="005721BC" w:rsidRPr="00713BCD" w:rsidRDefault="005721BC">
            <w:pPr>
              <w:ind w:left="40" w:right="-18"/>
              <w:jc w:val="left"/>
              <w:rPr>
                <w:sz w:val="23"/>
              </w:rPr>
            </w:pPr>
            <w:r w:rsidRPr="00713BCD">
              <w:rPr>
                <w:sz w:val="23"/>
              </w:rPr>
              <w:t>3 Sep (Wed 11:10-1:00)</w:t>
            </w:r>
          </w:p>
        </w:tc>
        <w:tc>
          <w:tcPr>
            <w:tcW w:w="2250" w:type="dxa"/>
            <w:tcBorders>
              <w:bottom w:val="single" w:sz="4" w:space="0" w:color="auto"/>
            </w:tcBorders>
          </w:tcPr>
          <w:p w14:paraId="74E2162C" w14:textId="77777777" w:rsidR="005721BC" w:rsidRPr="00713BCD" w:rsidRDefault="005721BC">
            <w:pPr>
              <w:ind w:left="80" w:right="-74"/>
              <w:jc w:val="left"/>
              <w:rPr>
                <w:sz w:val="23"/>
              </w:rPr>
            </w:pPr>
            <w:r w:rsidRPr="00713BCD">
              <w:rPr>
                <w:sz w:val="23"/>
              </w:rPr>
              <w:t>Significant Finds</w:t>
            </w:r>
          </w:p>
        </w:tc>
        <w:tc>
          <w:tcPr>
            <w:tcW w:w="4680" w:type="dxa"/>
            <w:tcBorders>
              <w:bottom w:val="single" w:sz="4" w:space="0" w:color="auto"/>
            </w:tcBorders>
          </w:tcPr>
          <w:p w14:paraId="20797CB7" w14:textId="77777777" w:rsidR="005721BC" w:rsidRPr="00713BCD" w:rsidRDefault="005721BC">
            <w:pPr>
              <w:tabs>
                <w:tab w:val="left" w:pos="6120"/>
                <w:tab w:val="left" w:pos="6480"/>
                <w:tab w:val="left" w:pos="7560"/>
                <w:tab w:val="left" w:pos="8820"/>
                <w:tab w:val="left" w:pos="9000"/>
              </w:tabs>
              <w:ind w:left="376" w:right="-25" w:hanging="376"/>
              <w:jc w:val="left"/>
              <w:rPr>
                <w:sz w:val="35"/>
              </w:rPr>
            </w:pPr>
            <w:r w:rsidRPr="00713BCD">
              <w:rPr>
                <w:sz w:val="23"/>
              </w:rPr>
              <w:t>Coogan, Michael D. “10 Great Finds,”</w:t>
            </w:r>
          </w:p>
          <w:p w14:paraId="6FB22D27" w14:textId="77777777" w:rsidR="005721BC" w:rsidRPr="00713BCD" w:rsidRDefault="005721BC">
            <w:pPr>
              <w:ind w:left="376" w:right="-25" w:hanging="376"/>
              <w:jc w:val="left"/>
              <w:rPr>
                <w:sz w:val="23"/>
              </w:rPr>
            </w:pPr>
            <w:r w:rsidRPr="00713BCD">
              <w:rPr>
                <w:i/>
                <w:sz w:val="23"/>
              </w:rPr>
              <w:t>Biblical Archaeology Review</w:t>
            </w:r>
            <w:r w:rsidRPr="00713BCD">
              <w:rPr>
                <w:sz w:val="23"/>
              </w:rPr>
              <w:t xml:space="preserve"> 21 (May/June 1995): 36-47</w:t>
            </w:r>
          </w:p>
        </w:tc>
        <w:tc>
          <w:tcPr>
            <w:tcW w:w="316" w:type="dxa"/>
            <w:tcBorders>
              <w:bottom w:val="single" w:sz="4" w:space="0" w:color="auto"/>
            </w:tcBorders>
          </w:tcPr>
          <w:p w14:paraId="217B259C"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0C5E8F7E" w14:textId="77777777" w:rsidR="005721BC" w:rsidRPr="00713BCD" w:rsidRDefault="005721BC">
            <w:pPr>
              <w:tabs>
                <w:tab w:val="left" w:pos="281"/>
              </w:tabs>
              <w:ind w:left="-259" w:right="-134"/>
              <w:jc w:val="center"/>
              <w:rPr>
                <w:i/>
                <w:sz w:val="23"/>
              </w:rPr>
            </w:pPr>
            <w:r w:rsidRPr="00713BCD">
              <w:rPr>
                <w:i/>
                <w:sz w:val="23"/>
              </w:rPr>
              <w:t>10</w:t>
            </w:r>
          </w:p>
        </w:tc>
      </w:tr>
      <w:tr w:rsidR="005721BC" w:rsidRPr="00713BCD" w14:paraId="2C8FD9A1" w14:textId="77777777">
        <w:tc>
          <w:tcPr>
            <w:tcW w:w="892" w:type="dxa"/>
            <w:tcBorders>
              <w:top w:val="single" w:sz="4" w:space="0" w:color="auto"/>
            </w:tcBorders>
          </w:tcPr>
          <w:p w14:paraId="5BA73A9F" w14:textId="77777777" w:rsidR="005721BC" w:rsidRPr="00713BCD" w:rsidRDefault="005721BC">
            <w:pPr>
              <w:ind w:left="40" w:right="-200"/>
              <w:jc w:val="center"/>
              <w:rPr>
                <w:sz w:val="23"/>
              </w:rPr>
            </w:pPr>
            <w:r w:rsidRPr="00713BCD">
              <w:rPr>
                <w:sz w:val="23"/>
              </w:rPr>
              <w:t>11</w:t>
            </w:r>
          </w:p>
        </w:tc>
        <w:tc>
          <w:tcPr>
            <w:tcW w:w="990" w:type="dxa"/>
            <w:tcBorders>
              <w:top w:val="single" w:sz="4" w:space="0" w:color="auto"/>
            </w:tcBorders>
          </w:tcPr>
          <w:p w14:paraId="3980C153" w14:textId="77777777" w:rsidR="005721BC" w:rsidRPr="00713BCD" w:rsidRDefault="005721BC">
            <w:pPr>
              <w:ind w:left="40" w:right="-18"/>
              <w:jc w:val="left"/>
              <w:rPr>
                <w:sz w:val="23"/>
              </w:rPr>
            </w:pPr>
            <w:r w:rsidRPr="00713BCD">
              <w:rPr>
                <w:sz w:val="23"/>
              </w:rPr>
              <w:t>4 Sep (Th)</w:t>
            </w:r>
          </w:p>
        </w:tc>
        <w:tc>
          <w:tcPr>
            <w:tcW w:w="2250" w:type="dxa"/>
            <w:tcBorders>
              <w:top w:val="single" w:sz="4" w:space="0" w:color="auto"/>
            </w:tcBorders>
          </w:tcPr>
          <w:p w14:paraId="1B8565A5" w14:textId="77777777" w:rsidR="005721BC" w:rsidRPr="00713BCD" w:rsidRDefault="005721BC">
            <w:pPr>
              <w:ind w:left="80" w:right="-74"/>
              <w:jc w:val="left"/>
              <w:rPr>
                <w:b/>
                <w:sz w:val="23"/>
                <w:u w:val="single"/>
              </w:rPr>
            </w:pPr>
            <w:r w:rsidRPr="00713BCD">
              <w:rPr>
                <w:b/>
                <w:sz w:val="23"/>
                <w:u w:val="single"/>
              </w:rPr>
              <w:t>Chronology</w:t>
            </w:r>
          </w:p>
        </w:tc>
        <w:tc>
          <w:tcPr>
            <w:tcW w:w="4680" w:type="dxa"/>
            <w:tcBorders>
              <w:top w:val="single" w:sz="4" w:space="0" w:color="auto"/>
            </w:tcBorders>
          </w:tcPr>
          <w:p w14:paraId="67993245" w14:textId="77777777" w:rsidR="005721BC" w:rsidRPr="00713BCD" w:rsidRDefault="005721BC">
            <w:pPr>
              <w:ind w:left="376" w:right="-25" w:hanging="376"/>
              <w:jc w:val="left"/>
              <w:rPr>
                <w:sz w:val="23"/>
              </w:rPr>
            </w:pPr>
            <w:r w:rsidRPr="00713BCD">
              <w:rPr>
                <w:sz w:val="23"/>
              </w:rPr>
              <w:t xml:space="preserve">Merrill, Eugene, </w:t>
            </w:r>
            <w:r w:rsidRPr="00713BCD">
              <w:rPr>
                <w:i/>
                <w:sz w:val="23"/>
              </w:rPr>
              <w:t>Kingdom of Priests</w:t>
            </w:r>
            <w:r w:rsidRPr="00713BCD">
              <w:rPr>
                <w:sz w:val="23"/>
              </w:rPr>
              <w:t>, 66-78</w:t>
            </w:r>
          </w:p>
          <w:p w14:paraId="7B2A7E45" w14:textId="77777777" w:rsidR="005721BC" w:rsidRPr="00713BCD" w:rsidRDefault="005721BC">
            <w:pPr>
              <w:ind w:left="376" w:right="-25" w:hanging="376"/>
              <w:jc w:val="left"/>
              <w:rPr>
                <w:sz w:val="23"/>
              </w:rPr>
            </w:pPr>
            <w:r w:rsidRPr="00713BCD">
              <w:rPr>
                <w:sz w:val="23"/>
              </w:rPr>
              <w:t>Arnold/Beyer, 171-72 (Hebrew Inscriptions)</w:t>
            </w:r>
          </w:p>
        </w:tc>
        <w:tc>
          <w:tcPr>
            <w:tcW w:w="316" w:type="dxa"/>
            <w:tcBorders>
              <w:top w:val="single" w:sz="4" w:space="0" w:color="auto"/>
            </w:tcBorders>
          </w:tcPr>
          <w:p w14:paraId="283B0AEA"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7C1E716B"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36F221D7" w14:textId="77777777" w:rsidR="005721BC" w:rsidRPr="00713BCD" w:rsidRDefault="005721BC">
            <w:pPr>
              <w:tabs>
                <w:tab w:val="left" w:pos="281"/>
              </w:tabs>
              <w:ind w:left="-259" w:right="-134"/>
              <w:jc w:val="center"/>
              <w:rPr>
                <w:sz w:val="23"/>
              </w:rPr>
            </w:pPr>
            <w:r w:rsidRPr="00713BCD">
              <w:rPr>
                <w:sz w:val="23"/>
              </w:rPr>
              <w:t>14</w:t>
            </w:r>
          </w:p>
          <w:p w14:paraId="0208F446" w14:textId="77777777" w:rsidR="005721BC" w:rsidRPr="00713BCD" w:rsidRDefault="005721BC">
            <w:pPr>
              <w:tabs>
                <w:tab w:val="left" w:pos="281"/>
              </w:tabs>
              <w:ind w:left="-259" w:right="-134"/>
              <w:jc w:val="center"/>
              <w:rPr>
                <w:sz w:val="23"/>
              </w:rPr>
            </w:pPr>
            <w:r w:rsidRPr="00713BCD">
              <w:rPr>
                <w:sz w:val="23"/>
              </w:rPr>
              <w:t>2</w:t>
            </w:r>
          </w:p>
        </w:tc>
      </w:tr>
      <w:tr w:rsidR="005721BC" w:rsidRPr="00713BCD" w14:paraId="046E978E" w14:textId="77777777">
        <w:tc>
          <w:tcPr>
            <w:tcW w:w="892" w:type="dxa"/>
          </w:tcPr>
          <w:p w14:paraId="259CB1CF" w14:textId="77777777" w:rsidR="005721BC" w:rsidRPr="00713BCD" w:rsidRDefault="005721BC">
            <w:pPr>
              <w:ind w:left="40" w:right="-200"/>
              <w:jc w:val="center"/>
              <w:rPr>
                <w:sz w:val="23"/>
              </w:rPr>
            </w:pPr>
            <w:r w:rsidRPr="00713BCD">
              <w:rPr>
                <w:sz w:val="23"/>
              </w:rPr>
              <w:t>12</w:t>
            </w:r>
          </w:p>
        </w:tc>
        <w:tc>
          <w:tcPr>
            <w:tcW w:w="990" w:type="dxa"/>
          </w:tcPr>
          <w:p w14:paraId="075E2526" w14:textId="77777777" w:rsidR="005721BC" w:rsidRPr="00713BCD" w:rsidRDefault="005721BC">
            <w:pPr>
              <w:ind w:left="40" w:right="-18"/>
              <w:jc w:val="left"/>
              <w:rPr>
                <w:sz w:val="23"/>
              </w:rPr>
            </w:pPr>
            <w:r w:rsidRPr="00713BCD">
              <w:rPr>
                <w:sz w:val="23"/>
              </w:rPr>
              <w:t>4 Sep (Th)</w:t>
            </w:r>
          </w:p>
        </w:tc>
        <w:tc>
          <w:tcPr>
            <w:tcW w:w="2250" w:type="dxa"/>
          </w:tcPr>
          <w:p w14:paraId="41C3D934" w14:textId="77777777" w:rsidR="005721BC" w:rsidRPr="00713BCD" w:rsidRDefault="005721BC">
            <w:pPr>
              <w:ind w:left="80" w:right="-74"/>
              <w:jc w:val="left"/>
              <w:rPr>
                <w:sz w:val="23"/>
              </w:rPr>
            </w:pPr>
            <w:r w:rsidRPr="00713BCD">
              <w:rPr>
                <w:b/>
                <w:sz w:val="23"/>
                <w:u w:val="single"/>
              </w:rPr>
              <w:t>Peoples</w:t>
            </w:r>
          </w:p>
          <w:p w14:paraId="117074CA" w14:textId="77777777" w:rsidR="005721BC" w:rsidRPr="00713BCD" w:rsidRDefault="005721BC">
            <w:pPr>
              <w:ind w:left="80" w:right="-74"/>
              <w:jc w:val="left"/>
              <w:rPr>
                <w:sz w:val="23"/>
              </w:rPr>
            </w:pPr>
            <w:r w:rsidRPr="00713BCD">
              <w:rPr>
                <w:sz w:val="23"/>
              </w:rPr>
              <w:t>Introduction &amp; Philistines</w:t>
            </w:r>
          </w:p>
        </w:tc>
        <w:tc>
          <w:tcPr>
            <w:tcW w:w="4680" w:type="dxa"/>
          </w:tcPr>
          <w:p w14:paraId="223D1525" w14:textId="77777777" w:rsidR="005721BC" w:rsidRPr="00713BCD" w:rsidRDefault="005721BC">
            <w:pPr>
              <w:ind w:left="376" w:right="-25" w:hanging="376"/>
              <w:jc w:val="left"/>
              <w:rPr>
                <w:b/>
                <w:sz w:val="23"/>
              </w:rPr>
            </w:pPr>
            <w:r w:rsidRPr="00713BCD">
              <w:rPr>
                <w:b/>
                <w:sz w:val="23"/>
              </w:rPr>
              <w:t>Quiz #2</w:t>
            </w:r>
          </w:p>
          <w:p w14:paraId="1C60E2EB" w14:textId="77777777" w:rsidR="005721BC" w:rsidRPr="00713BCD" w:rsidRDefault="005721BC">
            <w:pPr>
              <w:ind w:left="376" w:right="-25" w:hanging="376"/>
              <w:jc w:val="left"/>
              <w:rPr>
                <w:sz w:val="23"/>
              </w:rPr>
            </w:pPr>
            <w:r w:rsidRPr="00713BCD">
              <w:rPr>
                <w:sz w:val="23"/>
              </w:rPr>
              <w:t xml:space="preserve">Merrill, </w:t>
            </w:r>
            <w:r w:rsidRPr="00713BCD">
              <w:rPr>
                <w:i/>
                <w:sz w:val="23"/>
              </w:rPr>
              <w:t xml:space="preserve">Kingdom of Priests, </w:t>
            </w:r>
            <w:r w:rsidRPr="00713BCD">
              <w:rPr>
                <w:sz w:val="23"/>
              </w:rPr>
              <w:t>25-34</w:t>
            </w:r>
          </w:p>
          <w:p w14:paraId="4BEE06DF" w14:textId="77777777" w:rsidR="005721BC" w:rsidRPr="00713BCD" w:rsidRDefault="005721BC">
            <w:pPr>
              <w:ind w:left="376" w:right="-25" w:hanging="376"/>
              <w:jc w:val="left"/>
              <w:rPr>
                <w:sz w:val="23"/>
              </w:rPr>
            </w:pPr>
            <w:r w:rsidRPr="00713BCD">
              <w:rPr>
                <w:sz w:val="23"/>
              </w:rPr>
              <w:t xml:space="preserve">10 pages from Hoerth, </w:t>
            </w:r>
            <w:r w:rsidRPr="00713BCD">
              <w:rPr>
                <w:i/>
                <w:sz w:val="23"/>
              </w:rPr>
              <w:t>Peoples of the OT World</w:t>
            </w:r>
            <w:r w:rsidRPr="00713BCD">
              <w:rPr>
                <w:sz w:val="23"/>
              </w:rPr>
              <w:t>, 231-50 (Philistines)</w:t>
            </w:r>
          </w:p>
          <w:p w14:paraId="058A6704" w14:textId="77777777" w:rsidR="005721BC" w:rsidRPr="00713BCD" w:rsidRDefault="005721BC">
            <w:pPr>
              <w:ind w:left="376" w:right="-25" w:hanging="376"/>
              <w:jc w:val="left"/>
              <w:rPr>
                <w:sz w:val="23"/>
              </w:rPr>
            </w:pPr>
            <w:r w:rsidRPr="00713BCD">
              <w:rPr>
                <w:sz w:val="23"/>
              </w:rPr>
              <w:t xml:space="preserve">Turnham, T., “Philistia vs. Israel” in </w:t>
            </w:r>
            <w:r w:rsidRPr="00713BCD">
              <w:rPr>
                <w:i/>
                <w:sz w:val="23"/>
              </w:rPr>
              <w:t>Biblical Illustrator</w:t>
            </w:r>
            <w:r w:rsidRPr="00713BCD">
              <w:rPr>
                <w:sz w:val="23"/>
              </w:rPr>
              <w:t xml:space="preserve"> (Fall ’94): 3-9</w:t>
            </w:r>
          </w:p>
        </w:tc>
        <w:tc>
          <w:tcPr>
            <w:tcW w:w="316" w:type="dxa"/>
          </w:tcPr>
          <w:p w14:paraId="299EBB4D" w14:textId="77777777" w:rsidR="005721BC" w:rsidRPr="00713BCD" w:rsidRDefault="005721BC">
            <w:pPr>
              <w:ind w:left="-220" w:right="-200"/>
              <w:jc w:val="center"/>
              <w:rPr>
                <w:sz w:val="23"/>
              </w:rPr>
            </w:pPr>
          </w:p>
          <w:p w14:paraId="49845150"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743049D1"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7B8CDC5F" w14:textId="77777777" w:rsidR="005721BC" w:rsidRPr="00713BCD" w:rsidRDefault="005721BC">
            <w:pPr>
              <w:ind w:left="-220" w:right="-200"/>
              <w:jc w:val="center"/>
              <w:rPr>
                <w:sz w:val="23"/>
              </w:rPr>
            </w:pPr>
          </w:p>
          <w:p w14:paraId="65EF15AE"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Pr>
          <w:p w14:paraId="201FA714" w14:textId="77777777" w:rsidR="005721BC" w:rsidRPr="00713BCD" w:rsidRDefault="005721BC">
            <w:pPr>
              <w:tabs>
                <w:tab w:val="left" w:pos="281"/>
              </w:tabs>
              <w:ind w:right="-134"/>
              <w:rPr>
                <w:i/>
                <w:sz w:val="23"/>
              </w:rPr>
            </w:pPr>
          </w:p>
          <w:p w14:paraId="79596F32" w14:textId="77777777" w:rsidR="005721BC" w:rsidRPr="00713BCD" w:rsidRDefault="005721BC">
            <w:pPr>
              <w:tabs>
                <w:tab w:val="left" w:pos="281"/>
              </w:tabs>
              <w:ind w:right="-134"/>
              <w:rPr>
                <w:sz w:val="23"/>
              </w:rPr>
            </w:pPr>
            <w:r w:rsidRPr="00713BCD">
              <w:rPr>
                <w:i/>
                <w:sz w:val="23"/>
              </w:rPr>
              <w:t>10</w:t>
            </w:r>
          </w:p>
          <w:p w14:paraId="770BD58F" w14:textId="77777777" w:rsidR="005721BC" w:rsidRPr="00713BCD" w:rsidRDefault="005721BC">
            <w:pPr>
              <w:tabs>
                <w:tab w:val="left" w:pos="281"/>
              </w:tabs>
              <w:ind w:right="-134"/>
              <w:rPr>
                <w:sz w:val="23"/>
              </w:rPr>
            </w:pPr>
            <w:r w:rsidRPr="00713BCD">
              <w:rPr>
                <w:sz w:val="23"/>
              </w:rPr>
              <w:t>10</w:t>
            </w:r>
          </w:p>
          <w:p w14:paraId="1C0CCDA8" w14:textId="77777777" w:rsidR="005721BC" w:rsidRPr="00713BCD" w:rsidRDefault="005721BC">
            <w:pPr>
              <w:tabs>
                <w:tab w:val="left" w:pos="281"/>
              </w:tabs>
              <w:ind w:left="-259" w:right="-134"/>
              <w:jc w:val="center"/>
              <w:rPr>
                <w:sz w:val="23"/>
              </w:rPr>
            </w:pPr>
          </w:p>
          <w:p w14:paraId="323A5F81" w14:textId="77777777" w:rsidR="005721BC" w:rsidRPr="00713BCD" w:rsidRDefault="005721BC">
            <w:pPr>
              <w:tabs>
                <w:tab w:val="left" w:pos="281"/>
              </w:tabs>
              <w:ind w:left="-259" w:right="-134"/>
              <w:jc w:val="center"/>
              <w:rPr>
                <w:sz w:val="23"/>
              </w:rPr>
            </w:pPr>
            <w:r w:rsidRPr="00713BCD">
              <w:rPr>
                <w:sz w:val="23"/>
              </w:rPr>
              <w:t>7</w:t>
            </w:r>
          </w:p>
        </w:tc>
      </w:tr>
      <w:tr w:rsidR="005721BC" w:rsidRPr="00713BCD" w14:paraId="397C8F02" w14:textId="77777777">
        <w:tc>
          <w:tcPr>
            <w:tcW w:w="892" w:type="dxa"/>
            <w:shd w:val="solid" w:color="auto" w:fill="auto"/>
          </w:tcPr>
          <w:p w14:paraId="21B8E533" w14:textId="77777777" w:rsidR="005721BC" w:rsidRPr="00713BCD" w:rsidRDefault="005721BC">
            <w:pPr>
              <w:ind w:left="40" w:right="-200"/>
              <w:jc w:val="center"/>
              <w:rPr>
                <w:sz w:val="23"/>
              </w:rPr>
            </w:pPr>
          </w:p>
        </w:tc>
        <w:tc>
          <w:tcPr>
            <w:tcW w:w="990" w:type="dxa"/>
            <w:shd w:val="solid" w:color="auto" w:fill="auto"/>
          </w:tcPr>
          <w:p w14:paraId="4D3D9B5C" w14:textId="77777777" w:rsidR="005721BC" w:rsidRPr="00713BCD" w:rsidRDefault="005721BC">
            <w:pPr>
              <w:ind w:right="-18"/>
              <w:jc w:val="left"/>
              <w:rPr>
                <w:sz w:val="23"/>
              </w:rPr>
            </w:pPr>
            <w:r w:rsidRPr="00713BCD">
              <w:rPr>
                <w:sz w:val="23"/>
              </w:rPr>
              <w:t>10 Sep</w:t>
            </w:r>
          </w:p>
        </w:tc>
        <w:tc>
          <w:tcPr>
            <w:tcW w:w="2250" w:type="dxa"/>
            <w:shd w:val="solid" w:color="auto" w:fill="auto"/>
          </w:tcPr>
          <w:p w14:paraId="4F7DFD5A" w14:textId="77777777" w:rsidR="005721BC" w:rsidRPr="00713BCD" w:rsidRDefault="005721BC">
            <w:pPr>
              <w:ind w:left="80" w:right="-74"/>
              <w:jc w:val="left"/>
              <w:rPr>
                <w:sz w:val="23"/>
              </w:rPr>
            </w:pPr>
            <w:r w:rsidRPr="00713BCD">
              <w:rPr>
                <w:sz w:val="23"/>
              </w:rPr>
              <w:t>Mid-Semester Break</w:t>
            </w:r>
          </w:p>
        </w:tc>
        <w:tc>
          <w:tcPr>
            <w:tcW w:w="4680" w:type="dxa"/>
            <w:shd w:val="solid" w:color="auto" w:fill="auto"/>
          </w:tcPr>
          <w:p w14:paraId="2F6D32DF" w14:textId="77777777" w:rsidR="005721BC" w:rsidRPr="00713BCD" w:rsidRDefault="005721BC">
            <w:pPr>
              <w:ind w:left="376" w:right="-25" w:hanging="376"/>
              <w:jc w:val="left"/>
              <w:rPr>
                <w:sz w:val="23"/>
              </w:rPr>
            </w:pPr>
            <w:r w:rsidRPr="00713BCD">
              <w:rPr>
                <w:sz w:val="23"/>
              </w:rPr>
              <w:t>No class or assignments</w:t>
            </w:r>
          </w:p>
        </w:tc>
        <w:tc>
          <w:tcPr>
            <w:tcW w:w="316" w:type="dxa"/>
            <w:shd w:val="solid" w:color="auto" w:fill="auto"/>
          </w:tcPr>
          <w:p w14:paraId="0B45724D" w14:textId="77777777" w:rsidR="005721BC" w:rsidRPr="00713BCD" w:rsidRDefault="005721BC">
            <w:pPr>
              <w:ind w:left="-220" w:right="-200"/>
              <w:jc w:val="center"/>
              <w:rPr>
                <w:sz w:val="23"/>
              </w:rPr>
            </w:pPr>
          </w:p>
        </w:tc>
        <w:tc>
          <w:tcPr>
            <w:tcW w:w="445" w:type="dxa"/>
            <w:shd w:val="solid" w:color="auto" w:fill="auto"/>
          </w:tcPr>
          <w:p w14:paraId="023EACEC" w14:textId="77777777" w:rsidR="005721BC" w:rsidRPr="00713BCD" w:rsidRDefault="005721BC">
            <w:pPr>
              <w:tabs>
                <w:tab w:val="left" w:pos="281"/>
              </w:tabs>
              <w:ind w:left="-259" w:right="-134"/>
              <w:jc w:val="center"/>
              <w:rPr>
                <w:i/>
                <w:sz w:val="23"/>
              </w:rPr>
            </w:pPr>
          </w:p>
        </w:tc>
      </w:tr>
      <w:tr w:rsidR="005721BC" w:rsidRPr="00713BCD" w14:paraId="3CED88B6" w14:textId="77777777">
        <w:tc>
          <w:tcPr>
            <w:tcW w:w="892" w:type="dxa"/>
          </w:tcPr>
          <w:p w14:paraId="7A871F2F" w14:textId="77777777" w:rsidR="005721BC" w:rsidRPr="00713BCD" w:rsidRDefault="005721BC">
            <w:pPr>
              <w:ind w:left="40" w:right="-200"/>
              <w:jc w:val="center"/>
              <w:rPr>
                <w:sz w:val="23"/>
              </w:rPr>
            </w:pPr>
            <w:r w:rsidRPr="00713BCD">
              <w:rPr>
                <w:sz w:val="23"/>
              </w:rPr>
              <w:t>13</w:t>
            </w:r>
          </w:p>
        </w:tc>
        <w:tc>
          <w:tcPr>
            <w:tcW w:w="990" w:type="dxa"/>
          </w:tcPr>
          <w:p w14:paraId="2CC44EA7" w14:textId="77777777" w:rsidR="005721BC" w:rsidRPr="00713BCD" w:rsidRDefault="005721BC">
            <w:pPr>
              <w:ind w:left="40" w:right="-18"/>
              <w:jc w:val="left"/>
              <w:rPr>
                <w:sz w:val="23"/>
              </w:rPr>
            </w:pPr>
            <w:r w:rsidRPr="00713BCD">
              <w:rPr>
                <w:sz w:val="23"/>
              </w:rPr>
              <w:t xml:space="preserve">17 Sep (Wed </w:t>
            </w:r>
            <w:r w:rsidRPr="00713BCD">
              <w:rPr>
                <w:sz w:val="23"/>
              </w:rPr>
              <w:lastRenderedPageBreak/>
              <w:t>11:10-1:00)</w:t>
            </w:r>
          </w:p>
        </w:tc>
        <w:tc>
          <w:tcPr>
            <w:tcW w:w="2250" w:type="dxa"/>
          </w:tcPr>
          <w:p w14:paraId="020A2AD3" w14:textId="77777777" w:rsidR="005721BC" w:rsidRPr="00713BCD" w:rsidRDefault="005721BC">
            <w:pPr>
              <w:ind w:left="80" w:right="-74"/>
              <w:jc w:val="left"/>
              <w:rPr>
                <w:sz w:val="23"/>
              </w:rPr>
            </w:pPr>
            <w:r w:rsidRPr="00713BCD">
              <w:rPr>
                <w:sz w:val="23"/>
              </w:rPr>
              <w:lastRenderedPageBreak/>
              <w:t>Sumerians</w:t>
            </w:r>
          </w:p>
        </w:tc>
        <w:tc>
          <w:tcPr>
            <w:tcW w:w="4680" w:type="dxa"/>
          </w:tcPr>
          <w:p w14:paraId="5B197F12" w14:textId="77777777" w:rsidR="005721BC" w:rsidRPr="00713BCD" w:rsidRDefault="005721BC">
            <w:pPr>
              <w:ind w:left="376" w:right="-25" w:hanging="376"/>
              <w:jc w:val="left"/>
              <w:rPr>
                <w:sz w:val="23"/>
              </w:rPr>
            </w:pPr>
            <w:r w:rsidRPr="00713BCD">
              <w:rPr>
                <w:b/>
                <w:sz w:val="23"/>
              </w:rPr>
              <w:t>Presentation #1: Sumerians</w:t>
            </w:r>
          </w:p>
          <w:p w14:paraId="7C2CCC00" w14:textId="77777777" w:rsidR="005721BC" w:rsidRPr="00713BCD" w:rsidRDefault="005721BC">
            <w:pPr>
              <w:ind w:left="376" w:right="-25" w:hanging="376"/>
              <w:jc w:val="left"/>
              <w:rPr>
                <w:sz w:val="23"/>
              </w:rPr>
            </w:pPr>
            <w:r w:rsidRPr="00713BCD">
              <w:rPr>
                <w:sz w:val="23"/>
              </w:rPr>
              <w:t>10 pages from Hoerth, 19-41 (Sumerians)</w:t>
            </w:r>
          </w:p>
          <w:p w14:paraId="5D9B1382" w14:textId="77777777" w:rsidR="005721BC" w:rsidRPr="00713BCD" w:rsidRDefault="005721BC">
            <w:pPr>
              <w:ind w:left="376" w:right="-25" w:hanging="376"/>
              <w:jc w:val="left"/>
              <w:rPr>
                <w:sz w:val="23"/>
              </w:rPr>
            </w:pPr>
            <w:r w:rsidRPr="00713BCD">
              <w:rPr>
                <w:sz w:val="23"/>
              </w:rPr>
              <w:lastRenderedPageBreak/>
              <w:t>Arnold/Beyer, 71-73 (Tower of Babel), 104-117 (Law Codes), 150-59 (Lists/Chronicles)</w:t>
            </w:r>
          </w:p>
        </w:tc>
        <w:tc>
          <w:tcPr>
            <w:tcW w:w="316" w:type="dxa"/>
          </w:tcPr>
          <w:p w14:paraId="214857A4" w14:textId="77777777" w:rsidR="005721BC" w:rsidRPr="00713BCD" w:rsidRDefault="005721BC" w:rsidP="005721BC">
            <w:pPr>
              <w:ind w:left="-220" w:right="-200"/>
              <w:jc w:val="center"/>
              <w:rPr>
                <w:sz w:val="23"/>
              </w:rPr>
            </w:pPr>
          </w:p>
          <w:p w14:paraId="6F56FA41" w14:textId="77777777" w:rsidR="005721BC" w:rsidRPr="00713BCD" w:rsidRDefault="005721BC" w:rsidP="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76CB7AFC" w14:textId="77777777" w:rsidR="005721BC" w:rsidRPr="00713BCD" w:rsidRDefault="005721BC">
            <w:pPr>
              <w:ind w:left="-220" w:right="-200"/>
              <w:jc w:val="center"/>
              <w:rPr>
                <w:sz w:val="23"/>
              </w:rPr>
            </w:pPr>
            <w:r w:rsidRPr="00713BCD">
              <w:rPr>
                <w:sz w:val="23"/>
              </w:rPr>
              <w:lastRenderedPageBreak/>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Pr>
          <w:p w14:paraId="7739FA9F" w14:textId="77777777" w:rsidR="005721BC" w:rsidRPr="00713BCD" w:rsidRDefault="005721BC">
            <w:pPr>
              <w:tabs>
                <w:tab w:val="left" w:pos="281"/>
              </w:tabs>
              <w:ind w:left="-259" w:right="-134"/>
              <w:jc w:val="center"/>
              <w:rPr>
                <w:i/>
                <w:sz w:val="23"/>
              </w:rPr>
            </w:pPr>
          </w:p>
          <w:p w14:paraId="0650A751" w14:textId="77777777" w:rsidR="005721BC" w:rsidRPr="00713BCD" w:rsidRDefault="005721BC">
            <w:pPr>
              <w:tabs>
                <w:tab w:val="left" w:pos="281"/>
              </w:tabs>
              <w:ind w:left="-259" w:right="-134"/>
              <w:jc w:val="center"/>
              <w:rPr>
                <w:i/>
                <w:sz w:val="23"/>
              </w:rPr>
            </w:pPr>
            <w:r w:rsidRPr="00713BCD">
              <w:rPr>
                <w:i/>
                <w:sz w:val="23"/>
              </w:rPr>
              <w:t>10</w:t>
            </w:r>
          </w:p>
          <w:p w14:paraId="5F2F8426" w14:textId="77777777" w:rsidR="005721BC" w:rsidRPr="00713BCD" w:rsidRDefault="005721BC">
            <w:pPr>
              <w:tabs>
                <w:tab w:val="left" w:pos="281"/>
              </w:tabs>
              <w:ind w:left="-259" w:right="-134"/>
              <w:jc w:val="center"/>
              <w:rPr>
                <w:i/>
                <w:sz w:val="23"/>
              </w:rPr>
            </w:pPr>
            <w:r w:rsidRPr="00713BCD">
              <w:rPr>
                <w:i/>
                <w:sz w:val="23"/>
              </w:rPr>
              <w:lastRenderedPageBreak/>
              <w:t>27</w:t>
            </w:r>
          </w:p>
        </w:tc>
      </w:tr>
      <w:tr w:rsidR="005721BC" w:rsidRPr="00713BCD" w14:paraId="7B80B2FB" w14:textId="77777777">
        <w:tc>
          <w:tcPr>
            <w:tcW w:w="892" w:type="dxa"/>
            <w:tcBorders>
              <w:bottom w:val="single" w:sz="4" w:space="0" w:color="auto"/>
            </w:tcBorders>
          </w:tcPr>
          <w:p w14:paraId="7FA27EF6" w14:textId="77777777" w:rsidR="005721BC" w:rsidRPr="00713BCD" w:rsidRDefault="005721BC">
            <w:pPr>
              <w:ind w:left="40" w:right="-200"/>
              <w:jc w:val="center"/>
              <w:rPr>
                <w:sz w:val="23"/>
              </w:rPr>
            </w:pPr>
            <w:r w:rsidRPr="00713BCD">
              <w:rPr>
                <w:sz w:val="23"/>
              </w:rPr>
              <w:lastRenderedPageBreak/>
              <w:t>14</w:t>
            </w:r>
          </w:p>
        </w:tc>
        <w:tc>
          <w:tcPr>
            <w:tcW w:w="990" w:type="dxa"/>
            <w:tcBorders>
              <w:bottom w:val="single" w:sz="4" w:space="0" w:color="auto"/>
            </w:tcBorders>
          </w:tcPr>
          <w:p w14:paraId="17EDA333" w14:textId="77777777" w:rsidR="005721BC" w:rsidRPr="00713BCD" w:rsidRDefault="005721BC">
            <w:pPr>
              <w:ind w:left="40" w:right="-18"/>
              <w:jc w:val="left"/>
              <w:rPr>
                <w:sz w:val="23"/>
              </w:rPr>
            </w:pPr>
            <w:r w:rsidRPr="00713BCD">
              <w:rPr>
                <w:sz w:val="23"/>
              </w:rPr>
              <w:t>17 Sep (Wed 11:10-1:00)</w:t>
            </w:r>
          </w:p>
        </w:tc>
        <w:tc>
          <w:tcPr>
            <w:tcW w:w="2250" w:type="dxa"/>
            <w:tcBorders>
              <w:bottom w:val="single" w:sz="4" w:space="0" w:color="auto"/>
            </w:tcBorders>
          </w:tcPr>
          <w:p w14:paraId="129A8A5C" w14:textId="77777777" w:rsidR="005721BC" w:rsidRPr="00713BCD" w:rsidRDefault="005721BC">
            <w:pPr>
              <w:ind w:left="80" w:right="-74"/>
              <w:jc w:val="left"/>
              <w:rPr>
                <w:sz w:val="23"/>
              </w:rPr>
            </w:pPr>
            <w:r w:rsidRPr="00713BCD">
              <w:rPr>
                <w:sz w:val="23"/>
              </w:rPr>
              <w:t>Assyrians</w:t>
            </w:r>
          </w:p>
        </w:tc>
        <w:tc>
          <w:tcPr>
            <w:tcW w:w="4680" w:type="dxa"/>
            <w:tcBorders>
              <w:bottom w:val="single" w:sz="4" w:space="0" w:color="auto"/>
            </w:tcBorders>
          </w:tcPr>
          <w:p w14:paraId="4DBAB30E" w14:textId="77777777" w:rsidR="005721BC" w:rsidRPr="00713BCD" w:rsidRDefault="005721BC">
            <w:pPr>
              <w:ind w:left="376" w:right="-25" w:hanging="376"/>
              <w:jc w:val="left"/>
              <w:rPr>
                <w:sz w:val="23"/>
              </w:rPr>
            </w:pPr>
            <w:r w:rsidRPr="00713BCD">
              <w:rPr>
                <w:sz w:val="23"/>
              </w:rPr>
              <w:t>Arnold/Beyer, 137-47 (Royal Records) or 10 pages from Hoerth, 77-105</w:t>
            </w:r>
          </w:p>
          <w:p w14:paraId="0E73EC71" w14:textId="77777777" w:rsidR="005721BC" w:rsidRPr="00713BCD" w:rsidRDefault="005721BC">
            <w:pPr>
              <w:ind w:left="376" w:right="-25" w:hanging="376"/>
              <w:jc w:val="left"/>
              <w:rPr>
                <w:sz w:val="23"/>
              </w:rPr>
            </w:pPr>
            <w:r w:rsidRPr="00713BCD">
              <w:rPr>
                <w:sz w:val="23"/>
              </w:rPr>
              <w:t xml:space="preserve">Hunt, H.  “Sixth Century Siege Warfare” in </w:t>
            </w:r>
            <w:r w:rsidRPr="00713BCD">
              <w:rPr>
                <w:i/>
                <w:sz w:val="23"/>
              </w:rPr>
              <w:t xml:space="preserve">Biblical Illustrator </w:t>
            </w:r>
            <w:r w:rsidRPr="00713BCD">
              <w:rPr>
                <w:sz w:val="23"/>
              </w:rPr>
              <w:t>(Fall ’96): 43-45 in notes, 254-56</w:t>
            </w:r>
          </w:p>
        </w:tc>
        <w:tc>
          <w:tcPr>
            <w:tcW w:w="316" w:type="dxa"/>
            <w:tcBorders>
              <w:bottom w:val="single" w:sz="4" w:space="0" w:color="auto"/>
            </w:tcBorders>
          </w:tcPr>
          <w:p w14:paraId="1042620D"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5DB84CA3" w14:textId="77777777" w:rsidR="005721BC" w:rsidRPr="00713BCD" w:rsidRDefault="005721BC">
            <w:pPr>
              <w:ind w:left="-220" w:right="-200"/>
              <w:jc w:val="center"/>
              <w:rPr>
                <w:sz w:val="23"/>
              </w:rPr>
            </w:pPr>
            <w:r w:rsidRPr="00713BCD">
              <w:rPr>
                <w:sz w:val="23"/>
              </w:rPr>
              <w:t xml:space="preserve"> </w:t>
            </w:r>
          </w:p>
          <w:p w14:paraId="0260E0BC"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599A45C4" w14:textId="77777777" w:rsidR="005721BC" w:rsidRPr="00713BCD" w:rsidRDefault="005721BC">
            <w:pPr>
              <w:tabs>
                <w:tab w:val="left" w:pos="281"/>
              </w:tabs>
              <w:ind w:left="-259" w:right="-134"/>
              <w:jc w:val="center"/>
              <w:rPr>
                <w:sz w:val="23"/>
              </w:rPr>
            </w:pPr>
            <w:r w:rsidRPr="00713BCD">
              <w:rPr>
                <w:i/>
                <w:sz w:val="23"/>
              </w:rPr>
              <w:t>10</w:t>
            </w:r>
          </w:p>
          <w:p w14:paraId="0E735643" w14:textId="77777777" w:rsidR="005721BC" w:rsidRPr="00713BCD" w:rsidRDefault="005721BC">
            <w:pPr>
              <w:tabs>
                <w:tab w:val="left" w:pos="281"/>
              </w:tabs>
              <w:ind w:left="-259" w:right="-134"/>
              <w:jc w:val="center"/>
              <w:rPr>
                <w:sz w:val="23"/>
              </w:rPr>
            </w:pPr>
          </w:p>
          <w:p w14:paraId="79C0FB96" w14:textId="77777777" w:rsidR="005721BC" w:rsidRPr="00713BCD" w:rsidRDefault="005721BC">
            <w:pPr>
              <w:tabs>
                <w:tab w:val="left" w:pos="281"/>
              </w:tabs>
              <w:ind w:left="-259" w:right="-134"/>
              <w:jc w:val="center"/>
              <w:rPr>
                <w:sz w:val="23"/>
              </w:rPr>
            </w:pPr>
            <w:r w:rsidRPr="00713BCD">
              <w:rPr>
                <w:sz w:val="23"/>
              </w:rPr>
              <w:t>3</w:t>
            </w:r>
          </w:p>
        </w:tc>
      </w:tr>
      <w:tr w:rsidR="005721BC" w:rsidRPr="00713BCD" w14:paraId="68635787" w14:textId="77777777">
        <w:tc>
          <w:tcPr>
            <w:tcW w:w="892" w:type="dxa"/>
            <w:tcBorders>
              <w:top w:val="single" w:sz="4" w:space="0" w:color="auto"/>
            </w:tcBorders>
          </w:tcPr>
          <w:p w14:paraId="135F5361" w14:textId="77777777" w:rsidR="005721BC" w:rsidRPr="00713BCD" w:rsidRDefault="005721BC">
            <w:pPr>
              <w:ind w:left="40" w:right="-200"/>
              <w:jc w:val="center"/>
              <w:rPr>
                <w:sz w:val="23"/>
              </w:rPr>
            </w:pPr>
            <w:r w:rsidRPr="00713BCD">
              <w:rPr>
                <w:sz w:val="23"/>
              </w:rPr>
              <w:t>15</w:t>
            </w:r>
          </w:p>
        </w:tc>
        <w:tc>
          <w:tcPr>
            <w:tcW w:w="990" w:type="dxa"/>
            <w:tcBorders>
              <w:top w:val="single" w:sz="4" w:space="0" w:color="auto"/>
            </w:tcBorders>
          </w:tcPr>
          <w:p w14:paraId="4B0E5E05" w14:textId="77777777" w:rsidR="005721BC" w:rsidRPr="00713BCD" w:rsidRDefault="005721BC">
            <w:pPr>
              <w:ind w:left="40" w:right="-18"/>
              <w:jc w:val="left"/>
              <w:rPr>
                <w:sz w:val="23"/>
              </w:rPr>
            </w:pPr>
            <w:r w:rsidRPr="00713BCD">
              <w:rPr>
                <w:sz w:val="23"/>
              </w:rPr>
              <w:t>18 Sep (Th)</w:t>
            </w:r>
          </w:p>
        </w:tc>
        <w:tc>
          <w:tcPr>
            <w:tcW w:w="2250" w:type="dxa"/>
            <w:tcBorders>
              <w:top w:val="single" w:sz="4" w:space="0" w:color="auto"/>
            </w:tcBorders>
          </w:tcPr>
          <w:p w14:paraId="0139BEFC" w14:textId="77777777" w:rsidR="005721BC" w:rsidRPr="00713BCD" w:rsidRDefault="005721BC">
            <w:pPr>
              <w:ind w:left="80" w:right="-74"/>
              <w:jc w:val="left"/>
              <w:rPr>
                <w:sz w:val="23"/>
              </w:rPr>
            </w:pPr>
            <w:r w:rsidRPr="00713BCD">
              <w:rPr>
                <w:sz w:val="23"/>
              </w:rPr>
              <w:t>Egyptians</w:t>
            </w:r>
          </w:p>
        </w:tc>
        <w:tc>
          <w:tcPr>
            <w:tcW w:w="4680" w:type="dxa"/>
            <w:tcBorders>
              <w:top w:val="single" w:sz="4" w:space="0" w:color="auto"/>
            </w:tcBorders>
          </w:tcPr>
          <w:p w14:paraId="1F6082DF" w14:textId="77777777" w:rsidR="005721BC" w:rsidRPr="00713BCD" w:rsidRDefault="005721BC">
            <w:pPr>
              <w:ind w:left="376" w:right="-25" w:hanging="376"/>
              <w:jc w:val="left"/>
              <w:rPr>
                <w:sz w:val="23"/>
              </w:rPr>
            </w:pPr>
            <w:r w:rsidRPr="00713BCD">
              <w:rPr>
                <w:b/>
                <w:sz w:val="23"/>
              </w:rPr>
              <w:t>Presentation #2: Egyptians</w:t>
            </w:r>
          </w:p>
          <w:p w14:paraId="548956C4" w14:textId="77777777" w:rsidR="005721BC" w:rsidRPr="00713BCD" w:rsidRDefault="005721BC">
            <w:pPr>
              <w:ind w:left="376" w:right="-25" w:hanging="376"/>
              <w:jc w:val="left"/>
              <w:rPr>
                <w:sz w:val="23"/>
              </w:rPr>
            </w:pPr>
            <w:r w:rsidRPr="00713BCD">
              <w:rPr>
                <w:sz w:val="23"/>
              </w:rPr>
              <w:t>Arnold/Beyer, 62-66 (Creation), 160-62 (Stela), 192-96 (Love Songs) or 10 pages from Hoerth, 251-89 (Egyptians)</w:t>
            </w:r>
          </w:p>
        </w:tc>
        <w:tc>
          <w:tcPr>
            <w:tcW w:w="316" w:type="dxa"/>
            <w:tcBorders>
              <w:top w:val="single" w:sz="4" w:space="0" w:color="auto"/>
            </w:tcBorders>
          </w:tcPr>
          <w:p w14:paraId="33D2738F"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2BA808B8" w14:textId="77777777" w:rsidR="005721BC" w:rsidRPr="00713BCD" w:rsidRDefault="005721BC">
            <w:pPr>
              <w:tabs>
                <w:tab w:val="left" w:pos="281"/>
              </w:tabs>
              <w:ind w:left="-259" w:right="-134"/>
              <w:jc w:val="center"/>
              <w:rPr>
                <w:i/>
                <w:sz w:val="23"/>
              </w:rPr>
            </w:pPr>
            <w:r w:rsidRPr="00713BCD">
              <w:rPr>
                <w:i/>
                <w:sz w:val="23"/>
              </w:rPr>
              <w:t>10</w:t>
            </w:r>
          </w:p>
        </w:tc>
      </w:tr>
      <w:tr w:rsidR="005721BC" w:rsidRPr="00713BCD" w14:paraId="48AF30D9" w14:textId="77777777">
        <w:tc>
          <w:tcPr>
            <w:tcW w:w="892" w:type="dxa"/>
            <w:tcBorders>
              <w:bottom w:val="single" w:sz="4" w:space="0" w:color="auto"/>
            </w:tcBorders>
          </w:tcPr>
          <w:p w14:paraId="4621CA55" w14:textId="77777777" w:rsidR="005721BC" w:rsidRPr="00713BCD" w:rsidRDefault="005721BC">
            <w:pPr>
              <w:ind w:left="40" w:right="-200"/>
              <w:jc w:val="center"/>
              <w:rPr>
                <w:sz w:val="23"/>
              </w:rPr>
            </w:pPr>
            <w:r w:rsidRPr="00713BCD">
              <w:rPr>
                <w:sz w:val="23"/>
              </w:rPr>
              <w:t>16</w:t>
            </w:r>
          </w:p>
        </w:tc>
        <w:tc>
          <w:tcPr>
            <w:tcW w:w="990" w:type="dxa"/>
            <w:tcBorders>
              <w:bottom w:val="single" w:sz="4" w:space="0" w:color="auto"/>
            </w:tcBorders>
          </w:tcPr>
          <w:p w14:paraId="195BF520" w14:textId="77777777" w:rsidR="005721BC" w:rsidRPr="00713BCD" w:rsidRDefault="005721BC">
            <w:pPr>
              <w:ind w:right="-18"/>
              <w:jc w:val="left"/>
              <w:rPr>
                <w:sz w:val="23"/>
              </w:rPr>
            </w:pPr>
            <w:r w:rsidRPr="00713BCD">
              <w:rPr>
                <w:sz w:val="23"/>
              </w:rPr>
              <w:t>18 Sep (Th)</w:t>
            </w:r>
          </w:p>
        </w:tc>
        <w:tc>
          <w:tcPr>
            <w:tcW w:w="2250" w:type="dxa"/>
            <w:tcBorders>
              <w:bottom w:val="single" w:sz="4" w:space="0" w:color="auto"/>
            </w:tcBorders>
          </w:tcPr>
          <w:p w14:paraId="77D782B8" w14:textId="77777777" w:rsidR="005721BC" w:rsidRPr="00713BCD" w:rsidRDefault="005721BC">
            <w:pPr>
              <w:ind w:left="80" w:right="-74"/>
              <w:jc w:val="left"/>
              <w:rPr>
                <w:sz w:val="23"/>
              </w:rPr>
            </w:pPr>
            <w:r w:rsidRPr="00713BCD">
              <w:rPr>
                <w:sz w:val="23"/>
              </w:rPr>
              <w:t>Arameans</w:t>
            </w:r>
          </w:p>
        </w:tc>
        <w:tc>
          <w:tcPr>
            <w:tcW w:w="4680" w:type="dxa"/>
            <w:tcBorders>
              <w:bottom w:val="single" w:sz="4" w:space="0" w:color="auto"/>
            </w:tcBorders>
          </w:tcPr>
          <w:p w14:paraId="21BED298" w14:textId="77777777" w:rsidR="005721BC" w:rsidRPr="00713BCD" w:rsidRDefault="005721BC">
            <w:pPr>
              <w:ind w:left="376" w:right="-25" w:hanging="376"/>
              <w:jc w:val="left"/>
              <w:rPr>
                <w:b/>
                <w:sz w:val="23"/>
              </w:rPr>
            </w:pPr>
            <w:r w:rsidRPr="00713BCD">
              <w:rPr>
                <w:b/>
                <w:sz w:val="23"/>
              </w:rPr>
              <w:t>Quiz #3</w:t>
            </w:r>
          </w:p>
          <w:p w14:paraId="30A1CD8A" w14:textId="77777777" w:rsidR="005721BC" w:rsidRPr="00713BCD" w:rsidRDefault="005721BC">
            <w:pPr>
              <w:ind w:left="376" w:right="-25" w:hanging="376"/>
              <w:jc w:val="left"/>
              <w:rPr>
                <w:sz w:val="23"/>
              </w:rPr>
            </w:pPr>
            <w:r w:rsidRPr="00713BCD">
              <w:rPr>
                <w:sz w:val="23"/>
              </w:rPr>
              <w:t>Arnold/Beyer, 163-68 (#53-55 Zakkur Stela, Tel Dan, Amarna Letters) or 10 pages from Hoerth, 207-229</w:t>
            </w:r>
          </w:p>
          <w:p w14:paraId="4A56E313" w14:textId="77777777" w:rsidR="005721BC" w:rsidRPr="00713BCD" w:rsidRDefault="005721BC">
            <w:pPr>
              <w:ind w:left="376" w:right="-25" w:hanging="376"/>
              <w:jc w:val="left"/>
              <w:rPr>
                <w:sz w:val="23"/>
              </w:rPr>
            </w:pPr>
            <w:r w:rsidRPr="00713BCD">
              <w:rPr>
                <w:sz w:val="23"/>
              </w:rPr>
              <w:t xml:space="preserve">Smith, M.E., “Syria and Israel in the Ninth Century BC” in </w:t>
            </w:r>
            <w:r w:rsidRPr="00713BCD">
              <w:rPr>
                <w:i/>
                <w:sz w:val="23"/>
              </w:rPr>
              <w:t>Biblical Illustrator</w:t>
            </w:r>
            <w:r w:rsidRPr="00713BCD">
              <w:rPr>
                <w:sz w:val="23"/>
              </w:rPr>
              <w:t xml:space="preserve"> (Fall ’98): 54-57 in notes, 250-53</w:t>
            </w:r>
          </w:p>
        </w:tc>
        <w:tc>
          <w:tcPr>
            <w:tcW w:w="316" w:type="dxa"/>
            <w:tcBorders>
              <w:bottom w:val="single" w:sz="4" w:space="0" w:color="auto"/>
            </w:tcBorders>
          </w:tcPr>
          <w:p w14:paraId="025235BC" w14:textId="77777777" w:rsidR="005721BC" w:rsidRPr="00713BCD" w:rsidRDefault="005721BC">
            <w:pPr>
              <w:ind w:left="-220" w:right="-200"/>
              <w:jc w:val="center"/>
              <w:rPr>
                <w:sz w:val="23"/>
              </w:rPr>
            </w:pPr>
          </w:p>
          <w:p w14:paraId="26E41B01"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17ECC791" w14:textId="77777777" w:rsidR="005721BC" w:rsidRPr="00713BCD" w:rsidRDefault="005721BC">
            <w:pPr>
              <w:ind w:left="-220" w:right="-200"/>
              <w:jc w:val="center"/>
              <w:rPr>
                <w:sz w:val="23"/>
              </w:rPr>
            </w:pPr>
          </w:p>
          <w:p w14:paraId="71B0B3C1"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22ECE827" w14:textId="77777777" w:rsidR="005721BC" w:rsidRPr="00713BCD" w:rsidRDefault="005721BC">
            <w:pPr>
              <w:tabs>
                <w:tab w:val="left" w:pos="281"/>
              </w:tabs>
              <w:ind w:left="-259" w:right="-134"/>
              <w:jc w:val="center"/>
              <w:rPr>
                <w:i/>
                <w:sz w:val="23"/>
              </w:rPr>
            </w:pPr>
          </w:p>
          <w:p w14:paraId="7592EF5D" w14:textId="77777777" w:rsidR="005721BC" w:rsidRPr="00713BCD" w:rsidRDefault="005721BC">
            <w:pPr>
              <w:tabs>
                <w:tab w:val="left" w:pos="281"/>
              </w:tabs>
              <w:ind w:left="-259" w:right="-134"/>
              <w:jc w:val="center"/>
              <w:rPr>
                <w:sz w:val="23"/>
              </w:rPr>
            </w:pPr>
            <w:r w:rsidRPr="00713BCD">
              <w:rPr>
                <w:i/>
                <w:sz w:val="23"/>
              </w:rPr>
              <w:t>10</w:t>
            </w:r>
          </w:p>
          <w:p w14:paraId="20F5C2C4" w14:textId="77777777" w:rsidR="005721BC" w:rsidRPr="00713BCD" w:rsidRDefault="005721BC">
            <w:pPr>
              <w:tabs>
                <w:tab w:val="left" w:pos="281"/>
              </w:tabs>
              <w:ind w:left="-259" w:right="-134"/>
              <w:jc w:val="center"/>
              <w:rPr>
                <w:sz w:val="23"/>
              </w:rPr>
            </w:pPr>
          </w:p>
          <w:p w14:paraId="0F3D95F9" w14:textId="77777777" w:rsidR="005721BC" w:rsidRPr="00713BCD" w:rsidRDefault="005721BC">
            <w:pPr>
              <w:tabs>
                <w:tab w:val="left" w:pos="281"/>
              </w:tabs>
              <w:ind w:left="-259" w:right="-134"/>
              <w:jc w:val="center"/>
              <w:rPr>
                <w:sz w:val="23"/>
              </w:rPr>
            </w:pPr>
            <w:r w:rsidRPr="00713BCD">
              <w:rPr>
                <w:sz w:val="23"/>
              </w:rPr>
              <w:t>4</w:t>
            </w:r>
          </w:p>
        </w:tc>
      </w:tr>
      <w:tr w:rsidR="005721BC" w:rsidRPr="00713BCD" w14:paraId="5BC537F5" w14:textId="77777777">
        <w:tc>
          <w:tcPr>
            <w:tcW w:w="892" w:type="dxa"/>
            <w:tcBorders>
              <w:top w:val="single" w:sz="4" w:space="0" w:color="auto"/>
            </w:tcBorders>
          </w:tcPr>
          <w:p w14:paraId="03F1C1F0" w14:textId="77777777" w:rsidR="005721BC" w:rsidRPr="00713BCD" w:rsidRDefault="005721BC">
            <w:pPr>
              <w:ind w:left="40" w:right="-200"/>
              <w:jc w:val="center"/>
              <w:rPr>
                <w:sz w:val="23"/>
              </w:rPr>
            </w:pPr>
            <w:r w:rsidRPr="00713BCD">
              <w:rPr>
                <w:sz w:val="23"/>
              </w:rPr>
              <w:t>17</w:t>
            </w:r>
          </w:p>
        </w:tc>
        <w:tc>
          <w:tcPr>
            <w:tcW w:w="990" w:type="dxa"/>
            <w:tcBorders>
              <w:top w:val="single" w:sz="4" w:space="0" w:color="auto"/>
            </w:tcBorders>
          </w:tcPr>
          <w:p w14:paraId="6CA9C424" w14:textId="77777777" w:rsidR="005721BC" w:rsidRPr="00713BCD" w:rsidRDefault="005721BC">
            <w:pPr>
              <w:ind w:left="40" w:right="-18"/>
              <w:jc w:val="left"/>
              <w:rPr>
                <w:sz w:val="23"/>
              </w:rPr>
            </w:pPr>
            <w:r w:rsidRPr="00713BCD">
              <w:rPr>
                <w:sz w:val="23"/>
              </w:rPr>
              <w:t>24 Sep (Wed 11:10-1:00)</w:t>
            </w:r>
          </w:p>
        </w:tc>
        <w:tc>
          <w:tcPr>
            <w:tcW w:w="2250" w:type="dxa"/>
            <w:tcBorders>
              <w:top w:val="single" w:sz="4" w:space="0" w:color="auto"/>
            </w:tcBorders>
          </w:tcPr>
          <w:p w14:paraId="47D67C82" w14:textId="77777777" w:rsidR="005721BC" w:rsidRPr="00713BCD" w:rsidRDefault="005721BC">
            <w:pPr>
              <w:ind w:right="-74"/>
              <w:jc w:val="left"/>
              <w:rPr>
                <w:sz w:val="23"/>
              </w:rPr>
            </w:pPr>
            <w:r w:rsidRPr="00713BCD">
              <w:rPr>
                <w:sz w:val="23"/>
              </w:rPr>
              <w:t>Canaanites/Amorites</w:t>
            </w:r>
          </w:p>
        </w:tc>
        <w:tc>
          <w:tcPr>
            <w:tcW w:w="4680" w:type="dxa"/>
            <w:tcBorders>
              <w:top w:val="single" w:sz="4" w:space="0" w:color="auto"/>
            </w:tcBorders>
          </w:tcPr>
          <w:p w14:paraId="0A736291" w14:textId="77777777" w:rsidR="005721BC" w:rsidRPr="00713BCD" w:rsidRDefault="005721BC">
            <w:pPr>
              <w:ind w:left="376" w:right="-25" w:hanging="376"/>
              <w:jc w:val="left"/>
              <w:rPr>
                <w:sz w:val="23"/>
              </w:rPr>
            </w:pPr>
            <w:r w:rsidRPr="00713BCD">
              <w:rPr>
                <w:b/>
                <w:sz w:val="23"/>
              </w:rPr>
              <w:t>Presentation #3: Canaanites/Amorites</w:t>
            </w:r>
          </w:p>
          <w:p w14:paraId="07991844" w14:textId="77777777" w:rsidR="005721BC" w:rsidRPr="00713BCD" w:rsidRDefault="005721BC">
            <w:pPr>
              <w:ind w:left="376" w:right="-25" w:hanging="376"/>
              <w:jc w:val="left"/>
              <w:rPr>
                <w:sz w:val="23"/>
              </w:rPr>
            </w:pPr>
            <w:r w:rsidRPr="00713BCD">
              <w:rPr>
                <w:sz w:val="23"/>
              </w:rPr>
              <w:t>Arnold/Beyer, 50-62 (Baal Cycle) or 10 pages from Hoerth, 157-81 (Canaanites/Amorites)</w:t>
            </w:r>
          </w:p>
        </w:tc>
        <w:tc>
          <w:tcPr>
            <w:tcW w:w="316" w:type="dxa"/>
            <w:tcBorders>
              <w:top w:val="single" w:sz="4" w:space="0" w:color="auto"/>
            </w:tcBorders>
          </w:tcPr>
          <w:p w14:paraId="1744960A"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3D3CACFD" w14:textId="77777777" w:rsidR="005721BC" w:rsidRPr="00713BCD" w:rsidRDefault="005721BC">
            <w:pPr>
              <w:tabs>
                <w:tab w:val="left" w:pos="281"/>
              </w:tabs>
              <w:ind w:left="-259" w:right="-134"/>
              <w:jc w:val="center"/>
              <w:rPr>
                <w:i/>
                <w:sz w:val="23"/>
              </w:rPr>
            </w:pPr>
            <w:r w:rsidRPr="00713BCD">
              <w:rPr>
                <w:i/>
                <w:sz w:val="23"/>
              </w:rPr>
              <w:t>10</w:t>
            </w:r>
          </w:p>
        </w:tc>
      </w:tr>
      <w:tr w:rsidR="005721BC" w:rsidRPr="00713BCD" w14:paraId="4FB2D20B" w14:textId="77777777">
        <w:tc>
          <w:tcPr>
            <w:tcW w:w="892" w:type="dxa"/>
            <w:tcBorders>
              <w:bottom w:val="single" w:sz="4" w:space="0" w:color="auto"/>
            </w:tcBorders>
          </w:tcPr>
          <w:p w14:paraId="380087DF" w14:textId="77777777" w:rsidR="005721BC" w:rsidRPr="00713BCD" w:rsidRDefault="005721BC">
            <w:pPr>
              <w:ind w:left="40" w:right="-200"/>
              <w:jc w:val="center"/>
              <w:rPr>
                <w:sz w:val="23"/>
              </w:rPr>
            </w:pPr>
            <w:r w:rsidRPr="00713BCD">
              <w:rPr>
                <w:sz w:val="23"/>
              </w:rPr>
              <w:t>18</w:t>
            </w:r>
          </w:p>
        </w:tc>
        <w:tc>
          <w:tcPr>
            <w:tcW w:w="990" w:type="dxa"/>
            <w:tcBorders>
              <w:bottom w:val="single" w:sz="4" w:space="0" w:color="auto"/>
            </w:tcBorders>
          </w:tcPr>
          <w:p w14:paraId="07695600" w14:textId="77777777" w:rsidR="005721BC" w:rsidRPr="00713BCD" w:rsidRDefault="005721BC">
            <w:pPr>
              <w:ind w:left="40" w:right="-18"/>
              <w:jc w:val="left"/>
              <w:rPr>
                <w:sz w:val="23"/>
              </w:rPr>
            </w:pPr>
            <w:r w:rsidRPr="00713BCD">
              <w:rPr>
                <w:sz w:val="23"/>
              </w:rPr>
              <w:t>24 Sep (Wed 11:10-1:00)</w:t>
            </w:r>
          </w:p>
        </w:tc>
        <w:tc>
          <w:tcPr>
            <w:tcW w:w="2250" w:type="dxa"/>
            <w:tcBorders>
              <w:bottom w:val="single" w:sz="4" w:space="0" w:color="auto"/>
            </w:tcBorders>
          </w:tcPr>
          <w:p w14:paraId="6F14E543" w14:textId="77777777" w:rsidR="005721BC" w:rsidRPr="00713BCD" w:rsidRDefault="005721BC">
            <w:pPr>
              <w:ind w:left="80" w:right="-74"/>
              <w:jc w:val="left"/>
              <w:rPr>
                <w:sz w:val="23"/>
              </w:rPr>
            </w:pPr>
            <w:r w:rsidRPr="00713BCD">
              <w:rPr>
                <w:sz w:val="23"/>
              </w:rPr>
              <w:t>Babylonians</w:t>
            </w:r>
          </w:p>
        </w:tc>
        <w:tc>
          <w:tcPr>
            <w:tcW w:w="4680" w:type="dxa"/>
            <w:tcBorders>
              <w:bottom w:val="single" w:sz="4" w:space="0" w:color="auto"/>
            </w:tcBorders>
          </w:tcPr>
          <w:p w14:paraId="0FAC1C13" w14:textId="77777777" w:rsidR="005721BC" w:rsidRPr="00713BCD" w:rsidRDefault="005721BC">
            <w:pPr>
              <w:ind w:left="376" w:right="-25" w:hanging="376"/>
              <w:jc w:val="left"/>
              <w:rPr>
                <w:sz w:val="23"/>
              </w:rPr>
            </w:pPr>
            <w:r w:rsidRPr="00713BCD">
              <w:rPr>
                <w:sz w:val="23"/>
              </w:rPr>
              <w:t>Arnold/Beyer, 155-59 (Chronicles), 168-70 (Ostraca), 197-204 (Hymns/Prayers) or 10 pages from Hoerth, 43-74</w:t>
            </w:r>
          </w:p>
        </w:tc>
        <w:tc>
          <w:tcPr>
            <w:tcW w:w="316" w:type="dxa"/>
            <w:tcBorders>
              <w:bottom w:val="single" w:sz="4" w:space="0" w:color="auto"/>
            </w:tcBorders>
          </w:tcPr>
          <w:p w14:paraId="58BDCB8F" w14:textId="77777777" w:rsidR="005721BC" w:rsidRPr="00713BCD" w:rsidRDefault="005721BC">
            <w:pPr>
              <w:ind w:left="-220" w:right="-200"/>
              <w:jc w:val="center"/>
              <w:rPr>
                <w:sz w:val="23"/>
              </w:rPr>
            </w:pPr>
            <w:r w:rsidRPr="00713BCD">
              <w:rPr>
                <w:sz w:val="23"/>
              </w:rPr>
              <w:fldChar w:fldCharType="begin">
                <w:ffData>
                  <w:name w:val=""/>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043711CF" w14:textId="77777777" w:rsidR="005721BC" w:rsidRPr="00713BCD" w:rsidRDefault="005721BC">
            <w:pPr>
              <w:tabs>
                <w:tab w:val="left" w:pos="281"/>
              </w:tabs>
              <w:ind w:left="-259" w:right="-134"/>
              <w:jc w:val="center"/>
              <w:rPr>
                <w:i/>
                <w:sz w:val="23"/>
              </w:rPr>
            </w:pPr>
            <w:r w:rsidRPr="00713BCD">
              <w:rPr>
                <w:i/>
                <w:sz w:val="23"/>
              </w:rPr>
              <w:t>10</w:t>
            </w:r>
          </w:p>
        </w:tc>
      </w:tr>
      <w:tr w:rsidR="005721BC" w:rsidRPr="00713BCD" w14:paraId="392F2A9A" w14:textId="77777777">
        <w:tc>
          <w:tcPr>
            <w:tcW w:w="892" w:type="dxa"/>
            <w:tcBorders>
              <w:top w:val="single" w:sz="4" w:space="0" w:color="auto"/>
            </w:tcBorders>
          </w:tcPr>
          <w:p w14:paraId="1A30D168" w14:textId="77777777" w:rsidR="005721BC" w:rsidRPr="00713BCD" w:rsidRDefault="005721BC">
            <w:pPr>
              <w:ind w:left="40" w:right="-200"/>
              <w:jc w:val="center"/>
              <w:rPr>
                <w:sz w:val="23"/>
              </w:rPr>
            </w:pPr>
            <w:r w:rsidRPr="00713BCD">
              <w:rPr>
                <w:sz w:val="23"/>
              </w:rPr>
              <w:t>19</w:t>
            </w:r>
          </w:p>
        </w:tc>
        <w:tc>
          <w:tcPr>
            <w:tcW w:w="990" w:type="dxa"/>
            <w:tcBorders>
              <w:top w:val="single" w:sz="4" w:space="0" w:color="auto"/>
            </w:tcBorders>
          </w:tcPr>
          <w:p w14:paraId="5DDE3B5A" w14:textId="77777777" w:rsidR="005721BC" w:rsidRPr="00713BCD" w:rsidRDefault="005721BC">
            <w:pPr>
              <w:ind w:left="40" w:right="-18"/>
              <w:jc w:val="left"/>
              <w:rPr>
                <w:sz w:val="23"/>
              </w:rPr>
            </w:pPr>
            <w:r w:rsidRPr="00713BCD">
              <w:rPr>
                <w:sz w:val="23"/>
              </w:rPr>
              <w:t>25 Sep (Th)</w:t>
            </w:r>
          </w:p>
        </w:tc>
        <w:tc>
          <w:tcPr>
            <w:tcW w:w="2250" w:type="dxa"/>
            <w:tcBorders>
              <w:top w:val="single" w:sz="4" w:space="0" w:color="auto"/>
            </w:tcBorders>
          </w:tcPr>
          <w:p w14:paraId="3197CADB" w14:textId="77777777" w:rsidR="005721BC" w:rsidRPr="00713BCD" w:rsidRDefault="005721BC">
            <w:pPr>
              <w:ind w:left="80" w:right="-74"/>
              <w:jc w:val="left"/>
              <w:rPr>
                <w:sz w:val="23"/>
              </w:rPr>
            </w:pPr>
            <w:r w:rsidRPr="00713BCD">
              <w:rPr>
                <w:sz w:val="23"/>
              </w:rPr>
              <w:t xml:space="preserve">Phoenicians </w:t>
            </w:r>
          </w:p>
        </w:tc>
        <w:tc>
          <w:tcPr>
            <w:tcW w:w="4680" w:type="dxa"/>
            <w:tcBorders>
              <w:top w:val="single" w:sz="4" w:space="0" w:color="auto"/>
            </w:tcBorders>
          </w:tcPr>
          <w:p w14:paraId="274E0143" w14:textId="77777777" w:rsidR="005721BC" w:rsidRPr="00713BCD" w:rsidRDefault="005721BC">
            <w:pPr>
              <w:ind w:left="376" w:right="-25" w:hanging="376"/>
              <w:jc w:val="left"/>
              <w:rPr>
                <w:sz w:val="23"/>
              </w:rPr>
            </w:pPr>
            <w:r w:rsidRPr="00713BCD">
              <w:rPr>
                <w:b/>
                <w:sz w:val="23"/>
              </w:rPr>
              <w:t>Presentation #4: Phoenicians</w:t>
            </w:r>
          </w:p>
          <w:p w14:paraId="769328AD" w14:textId="77777777" w:rsidR="005721BC" w:rsidRPr="00713BCD" w:rsidRDefault="005721BC">
            <w:pPr>
              <w:ind w:left="376" w:right="-25" w:hanging="376"/>
              <w:jc w:val="left"/>
              <w:rPr>
                <w:sz w:val="23"/>
              </w:rPr>
            </w:pPr>
            <w:r w:rsidRPr="00713BCD">
              <w:rPr>
                <w:sz w:val="23"/>
              </w:rPr>
              <w:t>Arnold/Beyer, 162-63 ($52 Karatepe Inscr.)</w:t>
            </w:r>
          </w:p>
          <w:p w14:paraId="068C5DAD" w14:textId="77777777" w:rsidR="005721BC" w:rsidRPr="00713BCD" w:rsidRDefault="005721BC">
            <w:pPr>
              <w:ind w:left="376" w:right="-25" w:hanging="376"/>
              <w:jc w:val="left"/>
              <w:rPr>
                <w:sz w:val="23"/>
              </w:rPr>
            </w:pPr>
            <w:r w:rsidRPr="00713BCD">
              <w:rPr>
                <w:sz w:val="23"/>
              </w:rPr>
              <w:t>10 pages from Hoerth, 183-206 (Phoenicians)</w:t>
            </w:r>
          </w:p>
        </w:tc>
        <w:tc>
          <w:tcPr>
            <w:tcW w:w="316" w:type="dxa"/>
            <w:tcBorders>
              <w:top w:val="single" w:sz="4" w:space="0" w:color="auto"/>
            </w:tcBorders>
          </w:tcPr>
          <w:p w14:paraId="51F26DD1"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5C6BDF10"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3159577C" w14:textId="77777777" w:rsidR="005721BC" w:rsidRPr="00713BCD" w:rsidRDefault="005721BC">
            <w:pPr>
              <w:tabs>
                <w:tab w:val="left" w:pos="281"/>
              </w:tabs>
              <w:ind w:left="-259" w:right="-134"/>
              <w:jc w:val="center"/>
              <w:rPr>
                <w:i/>
                <w:sz w:val="23"/>
              </w:rPr>
            </w:pPr>
            <w:r w:rsidRPr="00713BCD">
              <w:rPr>
                <w:i/>
                <w:sz w:val="23"/>
              </w:rPr>
              <w:t>2</w:t>
            </w:r>
          </w:p>
          <w:p w14:paraId="4B7DEE63" w14:textId="77777777" w:rsidR="005721BC" w:rsidRPr="00713BCD" w:rsidRDefault="005721BC">
            <w:pPr>
              <w:tabs>
                <w:tab w:val="left" w:pos="281"/>
              </w:tabs>
              <w:ind w:left="-259" w:right="-134"/>
              <w:jc w:val="center"/>
              <w:rPr>
                <w:i/>
                <w:sz w:val="23"/>
              </w:rPr>
            </w:pPr>
            <w:r w:rsidRPr="00713BCD">
              <w:rPr>
                <w:i/>
                <w:sz w:val="23"/>
              </w:rPr>
              <w:t>10</w:t>
            </w:r>
          </w:p>
        </w:tc>
      </w:tr>
      <w:tr w:rsidR="005721BC" w:rsidRPr="00713BCD" w14:paraId="242C1FAB" w14:textId="77777777">
        <w:tc>
          <w:tcPr>
            <w:tcW w:w="892" w:type="dxa"/>
            <w:tcBorders>
              <w:bottom w:val="single" w:sz="4" w:space="0" w:color="auto"/>
            </w:tcBorders>
          </w:tcPr>
          <w:p w14:paraId="6182193B" w14:textId="77777777" w:rsidR="005721BC" w:rsidRPr="00713BCD" w:rsidRDefault="005721BC">
            <w:pPr>
              <w:ind w:left="40" w:right="-200"/>
              <w:jc w:val="center"/>
              <w:rPr>
                <w:sz w:val="23"/>
              </w:rPr>
            </w:pPr>
            <w:r w:rsidRPr="00713BCD">
              <w:rPr>
                <w:sz w:val="23"/>
              </w:rPr>
              <w:t>20</w:t>
            </w:r>
          </w:p>
        </w:tc>
        <w:tc>
          <w:tcPr>
            <w:tcW w:w="990" w:type="dxa"/>
            <w:tcBorders>
              <w:bottom w:val="single" w:sz="4" w:space="0" w:color="auto"/>
            </w:tcBorders>
          </w:tcPr>
          <w:p w14:paraId="570ECA9E" w14:textId="77777777" w:rsidR="005721BC" w:rsidRPr="00713BCD" w:rsidRDefault="005721BC">
            <w:pPr>
              <w:ind w:right="-18"/>
              <w:jc w:val="left"/>
              <w:rPr>
                <w:sz w:val="23"/>
              </w:rPr>
            </w:pPr>
            <w:r w:rsidRPr="00713BCD">
              <w:rPr>
                <w:sz w:val="23"/>
              </w:rPr>
              <w:t>25 Sep (Th)</w:t>
            </w:r>
          </w:p>
        </w:tc>
        <w:tc>
          <w:tcPr>
            <w:tcW w:w="2250" w:type="dxa"/>
            <w:tcBorders>
              <w:bottom w:val="single" w:sz="4" w:space="0" w:color="auto"/>
            </w:tcBorders>
          </w:tcPr>
          <w:p w14:paraId="6D7FF599" w14:textId="77777777" w:rsidR="005721BC" w:rsidRPr="00713BCD" w:rsidRDefault="005721BC">
            <w:pPr>
              <w:ind w:left="80" w:right="-74"/>
              <w:jc w:val="left"/>
              <w:rPr>
                <w:sz w:val="23"/>
              </w:rPr>
            </w:pPr>
            <w:r w:rsidRPr="00713BCD">
              <w:rPr>
                <w:sz w:val="23"/>
              </w:rPr>
              <w:t>Persians</w:t>
            </w:r>
          </w:p>
        </w:tc>
        <w:tc>
          <w:tcPr>
            <w:tcW w:w="4680" w:type="dxa"/>
            <w:tcBorders>
              <w:bottom w:val="single" w:sz="4" w:space="0" w:color="auto"/>
            </w:tcBorders>
          </w:tcPr>
          <w:p w14:paraId="60FDE57E" w14:textId="77777777" w:rsidR="005721BC" w:rsidRPr="00713BCD" w:rsidRDefault="005721BC">
            <w:pPr>
              <w:ind w:left="376" w:right="-25" w:hanging="376"/>
              <w:jc w:val="left"/>
              <w:rPr>
                <w:b/>
                <w:sz w:val="23"/>
              </w:rPr>
            </w:pPr>
            <w:r w:rsidRPr="00713BCD">
              <w:rPr>
                <w:b/>
                <w:sz w:val="23"/>
              </w:rPr>
              <w:t>Quiz #4</w:t>
            </w:r>
          </w:p>
          <w:p w14:paraId="0759F6CE" w14:textId="77777777" w:rsidR="005721BC" w:rsidRPr="00713BCD" w:rsidRDefault="005721BC">
            <w:pPr>
              <w:ind w:right="-25"/>
              <w:jc w:val="left"/>
              <w:rPr>
                <w:sz w:val="23"/>
              </w:rPr>
            </w:pPr>
            <w:r w:rsidRPr="00713BCD">
              <w:rPr>
                <w:sz w:val="23"/>
              </w:rPr>
              <w:t>Arnold/Beyer, 147-49</w:t>
            </w:r>
          </w:p>
          <w:p w14:paraId="215E031F" w14:textId="77777777" w:rsidR="005721BC" w:rsidRPr="00713BCD" w:rsidRDefault="005721BC">
            <w:pPr>
              <w:ind w:right="-25"/>
              <w:jc w:val="left"/>
              <w:rPr>
                <w:sz w:val="23"/>
              </w:rPr>
            </w:pPr>
            <w:r w:rsidRPr="00713BCD">
              <w:rPr>
                <w:sz w:val="23"/>
              </w:rPr>
              <w:t>10 pages from Hoerth, 107-123</w:t>
            </w:r>
          </w:p>
        </w:tc>
        <w:tc>
          <w:tcPr>
            <w:tcW w:w="316" w:type="dxa"/>
            <w:tcBorders>
              <w:bottom w:val="single" w:sz="4" w:space="0" w:color="auto"/>
            </w:tcBorders>
          </w:tcPr>
          <w:p w14:paraId="2EAA7E46" w14:textId="77777777" w:rsidR="005721BC" w:rsidRPr="00713BCD" w:rsidRDefault="005721BC">
            <w:pPr>
              <w:ind w:left="-220" w:right="-200"/>
              <w:jc w:val="center"/>
              <w:rPr>
                <w:sz w:val="23"/>
              </w:rPr>
            </w:pPr>
          </w:p>
          <w:p w14:paraId="5DBB1E3E" w14:textId="77777777" w:rsidR="005721BC" w:rsidRPr="00713BCD" w:rsidRDefault="005721BC">
            <w:pPr>
              <w:ind w:left="-220" w:right="-200"/>
              <w:jc w:val="center"/>
              <w:rPr>
                <w:sz w:val="23"/>
              </w:rPr>
            </w:pPr>
            <w:r w:rsidRPr="00713BCD">
              <w:rPr>
                <w:sz w:val="23"/>
              </w:rPr>
              <w:fldChar w:fldCharType="begin">
                <w:ffData>
                  <w:name w:val=""/>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6E84100E" w14:textId="77777777" w:rsidR="005721BC" w:rsidRPr="00713BCD" w:rsidRDefault="005721BC">
            <w:pPr>
              <w:ind w:left="-220" w:right="-200"/>
              <w:jc w:val="center"/>
              <w:rPr>
                <w:sz w:val="23"/>
              </w:rPr>
            </w:pPr>
            <w:r w:rsidRPr="00713BCD">
              <w:rPr>
                <w:sz w:val="23"/>
              </w:rPr>
              <w:fldChar w:fldCharType="begin">
                <w:ffData>
                  <w:name w:val=""/>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5B68D9A0" w14:textId="77777777" w:rsidR="005721BC" w:rsidRPr="00713BCD" w:rsidRDefault="005721BC">
            <w:pPr>
              <w:tabs>
                <w:tab w:val="left" w:pos="281"/>
              </w:tabs>
              <w:ind w:left="-259" w:right="-134"/>
              <w:jc w:val="center"/>
              <w:rPr>
                <w:i/>
                <w:sz w:val="23"/>
              </w:rPr>
            </w:pPr>
          </w:p>
          <w:p w14:paraId="6071C895" w14:textId="77777777" w:rsidR="005721BC" w:rsidRPr="00713BCD" w:rsidRDefault="005721BC">
            <w:pPr>
              <w:tabs>
                <w:tab w:val="left" w:pos="281"/>
              </w:tabs>
              <w:ind w:left="-259" w:right="-134"/>
              <w:jc w:val="center"/>
              <w:rPr>
                <w:i/>
                <w:sz w:val="23"/>
              </w:rPr>
            </w:pPr>
            <w:r w:rsidRPr="00713BCD">
              <w:rPr>
                <w:i/>
                <w:sz w:val="23"/>
              </w:rPr>
              <w:t>3</w:t>
            </w:r>
          </w:p>
          <w:p w14:paraId="0828E6D5" w14:textId="77777777" w:rsidR="005721BC" w:rsidRPr="00713BCD" w:rsidRDefault="005721BC">
            <w:pPr>
              <w:tabs>
                <w:tab w:val="left" w:pos="281"/>
              </w:tabs>
              <w:ind w:left="-259" w:right="-134"/>
              <w:jc w:val="center"/>
              <w:rPr>
                <w:i/>
                <w:sz w:val="23"/>
              </w:rPr>
            </w:pPr>
            <w:r w:rsidRPr="00713BCD">
              <w:rPr>
                <w:i/>
                <w:sz w:val="23"/>
              </w:rPr>
              <w:t>10</w:t>
            </w:r>
          </w:p>
        </w:tc>
      </w:tr>
      <w:tr w:rsidR="005721BC" w:rsidRPr="00713BCD" w14:paraId="5D106094" w14:textId="77777777">
        <w:tc>
          <w:tcPr>
            <w:tcW w:w="892" w:type="dxa"/>
            <w:tcBorders>
              <w:top w:val="single" w:sz="4" w:space="0" w:color="auto"/>
            </w:tcBorders>
          </w:tcPr>
          <w:p w14:paraId="4BC7B5FE" w14:textId="77777777" w:rsidR="005721BC" w:rsidRPr="00713BCD" w:rsidRDefault="005721BC">
            <w:pPr>
              <w:ind w:left="40" w:right="-200"/>
              <w:jc w:val="center"/>
              <w:rPr>
                <w:sz w:val="23"/>
              </w:rPr>
            </w:pPr>
            <w:r w:rsidRPr="00713BCD">
              <w:rPr>
                <w:sz w:val="23"/>
              </w:rPr>
              <w:t>21</w:t>
            </w:r>
          </w:p>
        </w:tc>
        <w:tc>
          <w:tcPr>
            <w:tcW w:w="990" w:type="dxa"/>
            <w:tcBorders>
              <w:top w:val="single" w:sz="4" w:space="0" w:color="auto"/>
            </w:tcBorders>
          </w:tcPr>
          <w:p w14:paraId="479DA711" w14:textId="77777777" w:rsidR="005721BC" w:rsidRPr="00713BCD" w:rsidRDefault="005721BC">
            <w:pPr>
              <w:ind w:left="40" w:right="-18"/>
              <w:jc w:val="left"/>
              <w:rPr>
                <w:sz w:val="23"/>
              </w:rPr>
            </w:pPr>
            <w:r w:rsidRPr="00713BCD">
              <w:rPr>
                <w:sz w:val="23"/>
              </w:rPr>
              <w:t>2 Oct (Th)</w:t>
            </w:r>
          </w:p>
        </w:tc>
        <w:tc>
          <w:tcPr>
            <w:tcW w:w="2250" w:type="dxa"/>
            <w:tcBorders>
              <w:top w:val="single" w:sz="4" w:space="0" w:color="auto"/>
            </w:tcBorders>
          </w:tcPr>
          <w:p w14:paraId="061F1032" w14:textId="77777777" w:rsidR="005721BC" w:rsidRPr="00713BCD" w:rsidRDefault="005721BC">
            <w:pPr>
              <w:ind w:right="-74"/>
              <w:jc w:val="left"/>
              <w:rPr>
                <w:sz w:val="23"/>
              </w:rPr>
            </w:pPr>
            <w:r w:rsidRPr="00713BCD">
              <w:rPr>
                <w:b/>
                <w:sz w:val="23"/>
                <w:u w:val="single"/>
              </w:rPr>
              <w:t>Socio-Economic</w:t>
            </w:r>
          </w:p>
          <w:p w14:paraId="70BCF98B" w14:textId="77777777" w:rsidR="005721BC" w:rsidRPr="00713BCD" w:rsidRDefault="005721BC">
            <w:pPr>
              <w:ind w:right="-74"/>
              <w:jc w:val="left"/>
              <w:rPr>
                <w:sz w:val="23"/>
              </w:rPr>
            </w:pPr>
            <w:r w:rsidRPr="00713BCD">
              <w:rPr>
                <w:sz w:val="23"/>
              </w:rPr>
              <w:t xml:space="preserve"> Family Life</w:t>
            </w:r>
          </w:p>
          <w:p w14:paraId="1CBE5038" w14:textId="77777777" w:rsidR="005721BC" w:rsidRPr="00713BCD" w:rsidRDefault="005721BC">
            <w:pPr>
              <w:ind w:right="-74"/>
              <w:jc w:val="left"/>
              <w:rPr>
                <w:sz w:val="23"/>
              </w:rPr>
            </w:pPr>
            <w:r w:rsidRPr="00713BCD">
              <w:rPr>
                <w:sz w:val="23"/>
              </w:rPr>
              <w:t xml:space="preserve"> Education</w:t>
            </w:r>
          </w:p>
        </w:tc>
        <w:tc>
          <w:tcPr>
            <w:tcW w:w="4680" w:type="dxa"/>
            <w:tcBorders>
              <w:top w:val="single" w:sz="4" w:space="0" w:color="auto"/>
            </w:tcBorders>
          </w:tcPr>
          <w:p w14:paraId="4C183E73" w14:textId="77777777" w:rsidR="005721BC" w:rsidRPr="00713BCD" w:rsidRDefault="005721BC">
            <w:pPr>
              <w:tabs>
                <w:tab w:val="left" w:pos="6120"/>
                <w:tab w:val="left" w:pos="7560"/>
                <w:tab w:val="left" w:pos="7640"/>
                <w:tab w:val="left" w:pos="8820"/>
              </w:tabs>
              <w:ind w:left="376" w:right="-25" w:hanging="376"/>
              <w:jc w:val="left"/>
              <w:rPr>
                <w:b/>
                <w:sz w:val="23"/>
              </w:rPr>
            </w:pPr>
            <w:r w:rsidRPr="00713BCD">
              <w:rPr>
                <w:b/>
                <w:sz w:val="23"/>
              </w:rPr>
              <w:t>Assignment #2: Women</w:t>
            </w:r>
          </w:p>
          <w:p w14:paraId="59208DE7" w14:textId="77777777" w:rsidR="005721BC" w:rsidRPr="00713BCD" w:rsidRDefault="005721BC">
            <w:pPr>
              <w:ind w:left="376" w:right="-25" w:hanging="376"/>
              <w:jc w:val="left"/>
              <w:rPr>
                <w:sz w:val="23"/>
              </w:rPr>
            </w:pPr>
            <w:r w:rsidRPr="00713BCD">
              <w:rPr>
                <w:sz w:val="23"/>
              </w:rPr>
              <w:t>Gower, Ralph,</w:t>
            </w:r>
            <w:r w:rsidRPr="00713BCD">
              <w:rPr>
                <w:i/>
                <w:sz w:val="23"/>
              </w:rPr>
              <w:t xml:space="preserve"> The New Manners &amp; Customs of Bible Times</w:t>
            </w:r>
            <w:r w:rsidRPr="00713BCD">
              <w:rPr>
                <w:sz w:val="23"/>
              </w:rPr>
              <w:t>, 57-86</w:t>
            </w:r>
          </w:p>
        </w:tc>
        <w:tc>
          <w:tcPr>
            <w:tcW w:w="316" w:type="dxa"/>
            <w:tcBorders>
              <w:top w:val="single" w:sz="4" w:space="0" w:color="auto"/>
            </w:tcBorders>
          </w:tcPr>
          <w:p w14:paraId="50F0C5BC" w14:textId="77777777" w:rsidR="005721BC" w:rsidRPr="00713BCD" w:rsidRDefault="005721BC">
            <w:pPr>
              <w:ind w:left="-220" w:right="-200"/>
              <w:jc w:val="center"/>
              <w:rPr>
                <w:sz w:val="23"/>
              </w:rPr>
            </w:pPr>
            <w:r w:rsidRPr="00713BCD">
              <w:rPr>
                <w:sz w:val="23"/>
              </w:rPr>
              <w:fldChar w:fldCharType="begin">
                <w:ffData>
                  <w:name w:val=""/>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3FDEAFF0" w14:textId="77777777" w:rsidR="005721BC" w:rsidRPr="00713BCD" w:rsidRDefault="005721BC">
            <w:pPr>
              <w:tabs>
                <w:tab w:val="left" w:pos="281"/>
              </w:tabs>
              <w:ind w:left="-259" w:right="-134"/>
              <w:jc w:val="center"/>
              <w:rPr>
                <w:i/>
                <w:sz w:val="23"/>
              </w:rPr>
            </w:pPr>
            <w:r w:rsidRPr="00713BCD">
              <w:rPr>
                <w:i/>
                <w:sz w:val="23"/>
              </w:rPr>
              <w:t>30</w:t>
            </w:r>
          </w:p>
        </w:tc>
      </w:tr>
      <w:tr w:rsidR="005721BC" w:rsidRPr="00713BCD" w14:paraId="087D4A22" w14:textId="77777777">
        <w:tc>
          <w:tcPr>
            <w:tcW w:w="892" w:type="dxa"/>
            <w:tcBorders>
              <w:bottom w:val="single" w:sz="4" w:space="0" w:color="auto"/>
            </w:tcBorders>
          </w:tcPr>
          <w:p w14:paraId="5855F82A" w14:textId="77777777" w:rsidR="005721BC" w:rsidRPr="00713BCD" w:rsidRDefault="005721BC">
            <w:pPr>
              <w:ind w:left="40" w:right="-200"/>
              <w:jc w:val="center"/>
              <w:rPr>
                <w:sz w:val="23"/>
              </w:rPr>
            </w:pPr>
            <w:r w:rsidRPr="00713BCD">
              <w:rPr>
                <w:sz w:val="23"/>
              </w:rPr>
              <w:t>22</w:t>
            </w:r>
          </w:p>
        </w:tc>
        <w:tc>
          <w:tcPr>
            <w:tcW w:w="990" w:type="dxa"/>
            <w:tcBorders>
              <w:bottom w:val="single" w:sz="4" w:space="0" w:color="auto"/>
            </w:tcBorders>
          </w:tcPr>
          <w:p w14:paraId="751E3A66" w14:textId="77777777" w:rsidR="005721BC" w:rsidRPr="00713BCD" w:rsidRDefault="005721BC">
            <w:pPr>
              <w:ind w:right="-18"/>
              <w:jc w:val="left"/>
              <w:rPr>
                <w:sz w:val="23"/>
              </w:rPr>
            </w:pPr>
            <w:r w:rsidRPr="00713BCD">
              <w:rPr>
                <w:sz w:val="23"/>
              </w:rPr>
              <w:t>2 Oct (Th)</w:t>
            </w:r>
          </w:p>
        </w:tc>
        <w:tc>
          <w:tcPr>
            <w:tcW w:w="2250" w:type="dxa"/>
            <w:tcBorders>
              <w:bottom w:val="single" w:sz="4" w:space="0" w:color="auto"/>
            </w:tcBorders>
          </w:tcPr>
          <w:p w14:paraId="23B33E69" w14:textId="77777777" w:rsidR="005721BC" w:rsidRPr="00713BCD" w:rsidRDefault="005721BC">
            <w:pPr>
              <w:ind w:right="-74"/>
              <w:jc w:val="left"/>
              <w:rPr>
                <w:sz w:val="23"/>
              </w:rPr>
            </w:pPr>
            <w:r w:rsidRPr="00713BCD">
              <w:rPr>
                <w:sz w:val="23"/>
              </w:rPr>
              <w:t xml:space="preserve"> Towns &amp; Villages</w:t>
            </w:r>
          </w:p>
          <w:p w14:paraId="2E6E1671" w14:textId="77777777" w:rsidR="005721BC" w:rsidRPr="00713BCD" w:rsidRDefault="005721BC">
            <w:pPr>
              <w:ind w:right="-74"/>
              <w:jc w:val="left"/>
              <w:rPr>
                <w:sz w:val="23"/>
              </w:rPr>
            </w:pPr>
            <w:r w:rsidRPr="00713BCD">
              <w:rPr>
                <w:sz w:val="23"/>
              </w:rPr>
              <w:t xml:space="preserve"> Hospitality</w:t>
            </w:r>
          </w:p>
        </w:tc>
        <w:tc>
          <w:tcPr>
            <w:tcW w:w="4680" w:type="dxa"/>
            <w:tcBorders>
              <w:bottom w:val="single" w:sz="4" w:space="0" w:color="auto"/>
            </w:tcBorders>
          </w:tcPr>
          <w:p w14:paraId="505FADCA" w14:textId="77777777" w:rsidR="005721BC" w:rsidRPr="00713BCD" w:rsidRDefault="005721BC">
            <w:pPr>
              <w:ind w:left="376" w:right="-25" w:hanging="376"/>
              <w:jc w:val="left"/>
              <w:rPr>
                <w:i/>
                <w:sz w:val="23"/>
              </w:rPr>
            </w:pPr>
            <w:r w:rsidRPr="00713BCD">
              <w:rPr>
                <w:sz w:val="23"/>
              </w:rPr>
              <w:t>Gower, 186-201, 234-49</w:t>
            </w:r>
          </w:p>
        </w:tc>
        <w:tc>
          <w:tcPr>
            <w:tcW w:w="316" w:type="dxa"/>
            <w:tcBorders>
              <w:bottom w:val="single" w:sz="4" w:space="0" w:color="auto"/>
            </w:tcBorders>
          </w:tcPr>
          <w:p w14:paraId="019AF5D4"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30D57885" w14:textId="77777777" w:rsidR="005721BC" w:rsidRPr="00713BCD" w:rsidRDefault="005721BC">
            <w:pPr>
              <w:tabs>
                <w:tab w:val="left" w:pos="281"/>
              </w:tabs>
              <w:ind w:left="-259" w:right="-134"/>
              <w:jc w:val="center"/>
              <w:rPr>
                <w:i/>
                <w:sz w:val="23"/>
              </w:rPr>
            </w:pPr>
            <w:r w:rsidRPr="00713BCD">
              <w:rPr>
                <w:i/>
                <w:sz w:val="23"/>
              </w:rPr>
              <w:t>16</w:t>
            </w:r>
          </w:p>
        </w:tc>
      </w:tr>
      <w:tr w:rsidR="005721BC" w:rsidRPr="00713BCD" w14:paraId="2821287E" w14:textId="77777777">
        <w:tc>
          <w:tcPr>
            <w:tcW w:w="892" w:type="dxa"/>
            <w:tcBorders>
              <w:top w:val="single" w:sz="4" w:space="0" w:color="auto"/>
            </w:tcBorders>
          </w:tcPr>
          <w:p w14:paraId="4991A1BA" w14:textId="77777777" w:rsidR="005721BC" w:rsidRPr="00713BCD" w:rsidRDefault="005721BC">
            <w:pPr>
              <w:ind w:left="40" w:right="-200"/>
              <w:jc w:val="center"/>
              <w:rPr>
                <w:sz w:val="23"/>
              </w:rPr>
            </w:pPr>
            <w:r w:rsidRPr="00713BCD">
              <w:rPr>
                <w:sz w:val="23"/>
              </w:rPr>
              <w:t>23</w:t>
            </w:r>
          </w:p>
        </w:tc>
        <w:tc>
          <w:tcPr>
            <w:tcW w:w="990" w:type="dxa"/>
            <w:tcBorders>
              <w:top w:val="single" w:sz="4" w:space="0" w:color="auto"/>
            </w:tcBorders>
          </w:tcPr>
          <w:p w14:paraId="72F63492" w14:textId="77777777" w:rsidR="005721BC" w:rsidRPr="00713BCD" w:rsidRDefault="005721BC">
            <w:pPr>
              <w:ind w:left="40" w:right="-18"/>
              <w:jc w:val="left"/>
              <w:rPr>
                <w:sz w:val="23"/>
              </w:rPr>
            </w:pPr>
            <w:r w:rsidRPr="00713BCD">
              <w:rPr>
                <w:sz w:val="23"/>
              </w:rPr>
              <w:t>9 Oct (Th)</w:t>
            </w:r>
          </w:p>
        </w:tc>
        <w:tc>
          <w:tcPr>
            <w:tcW w:w="2250" w:type="dxa"/>
            <w:tcBorders>
              <w:top w:val="single" w:sz="4" w:space="0" w:color="auto"/>
            </w:tcBorders>
          </w:tcPr>
          <w:p w14:paraId="6A4BBF05" w14:textId="77777777" w:rsidR="005721BC" w:rsidRPr="00713BCD" w:rsidRDefault="005721BC">
            <w:pPr>
              <w:ind w:right="-74"/>
              <w:jc w:val="left"/>
              <w:rPr>
                <w:sz w:val="23"/>
              </w:rPr>
            </w:pPr>
            <w:r w:rsidRPr="00713BCD">
              <w:rPr>
                <w:b/>
                <w:sz w:val="23"/>
                <w:u w:val="single"/>
              </w:rPr>
              <w:t>Religions</w:t>
            </w:r>
          </w:p>
          <w:p w14:paraId="76EC17ED" w14:textId="77777777" w:rsidR="005721BC" w:rsidRPr="00713BCD" w:rsidRDefault="005721BC">
            <w:pPr>
              <w:ind w:right="-74"/>
              <w:jc w:val="left"/>
              <w:rPr>
                <w:sz w:val="23"/>
              </w:rPr>
            </w:pPr>
            <w:r w:rsidRPr="00713BCD">
              <w:rPr>
                <w:sz w:val="23"/>
              </w:rPr>
              <w:t xml:space="preserve"> Pagan religions, Part 1</w:t>
            </w:r>
          </w:p>
        </w:tc>
        <w:tc>
          <w:tcPr>
            <w:tcW w:w="4680" w:type="dxa"/>
            <w:tcBorders>
              <w:top w:val="single" w:sz="4" w:space="0" w:color="auto"/>
            </w:tcBorders>
          </w:tcPr>
          <w:p w14:paraId="5A5EDBA1" w14:textId="77777777" w:rsidR="005721BC" w:rsidRPr="00713BCD" w:rsidRDefault="005721BC">
            <w:pPr>
              <w:ind w:left="376" w:right="-25" w:hanging="376"/>
              <w:jc w:val="left"/>
              <w:rPr>
                <w:vanish/>
                <w:sz w:val="23"/>
              </w:rPr>
            </w:pPr>
            <w:r w:rsidRPr="00713BCD">
              <w:rPr>
                <w:sz w:val="23"/>
              </w:rPr>
              <w:t xml:space="preserve">Gower, 331-37 </w:t>
            </w:r>
            <w:r w:rsidRPr="00713BCD">
              <w:rPr>
                <w:vanish/>
                <w:sz w:val="23"/>
              </w:rPr>
              <w:t>Religions</w:t>
            </w:r>
          </w:p>
          <w:p w14:paraId="041C84FC" w14:textId="77777777" w:rsidR="005721BC" w:rsidRPr="00713BCD" w:rsidRDefault="005721BC">
            <w:pPr>
              <w:ind w:left="376" w:right="-25" w:hanging="376"/>
              <w:jc w:val="left"/>
              <w:rPr>
                <w:sz w:val="23"/>
              </w:rPr>
            </w:pPr>
            <w:r w:rsidRPr="00713BCD">
              <w:rPr>
                <w:sz w:val="23"/>
              </w:rPr>
              <w:t>Arnold/Beyer, 175-91 (Wisdom Lit.)</w:t>
            </w:r>
          </w:p>
        </w:tc>
        <w:tc>
          <w:tcPr>
            <w:tcW w:w="316" w:type="dxa"/>
            <w:tcBorders>
              <w:top w:val="single" w:sz="4" w:space="0" w:color="auto"/>
            </w:tcBorders>
          </w:tcPr>
          <w:p w14:paraId="552674B0"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p w14:paraId="3F57662B"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16F75E7C" w14:textId="77777777" w:rsidR="005721BC" w:rsidRPr="00713BCD" w:rsidRDefault="005721BC">
            <w:pPr>
              <w:tabs>
                <w:tab w:val="left" w:pos="281"/>
              </w:tabs>
              <w:ind w:left="-259" w:right="-134"/>
              <w:jc w:val="center"/>
              <w:rPr>
                <w:i/>
                <w:sz w:val="23"/>
              </w:rPr>
            </w:pPr>
            <w:r w:rsidRPr="00713BCD">
              <w:rPr>
                <w:i/>
                <w:sz w:val="23"/>
              </w:rPr>
              <w:t>7</w:t>
            </w:r>
          </w:p>
          <w:p w14:paraId="2AF06CE0" w14:textId="77777777" w:rsidR="005721BC" w:rsidRPr="00713BCD" w:rsidRDefault="005721BC">
            <w:pPr>
              <w:tabs>
                <w:tab w:val="left" w:pos="281"/>
              </w:tabs>
              <w:ind w:left="-259" w:right="-134"/>
              <w:jc w:val="center"/>
              <w:rPr>
                <w:i/>
                <w:sz w:val="23"/>
              </w:rPr>
            </w:pPr>
            <w:r w:rsidRPr="00713BCD">
              <w:rPr>
                <w:i/>
                <w:sz w:val="23"/>
              </w:rPr>
              <w:t>17</w:t>
            </w:r>
          </w:p>
          <w:p w14:paraId="648D9F32" w14:textId="77777777" w:rsidR="005721BC" w:rsidRPr="00713BCD" w:rsidRDefault="005721BC">
            <w:pPr>
              <w:tabs>
                <w:tab w:val="left" w:pos="281"/>
              </w:tabs>
              <w:ind w:left="-259" w:right="-134"/>
              <w:jc w:val="center"/>
              <w:rPr>
                <w:i/>
                <w:sz w:val="23"/>
              </w:rPr>
            </w:pPr>
          </w:p>
        </w:tc>
      </w:tr>
      <w:tr w:rsidR="005721BC" w:rsidRPr="00713BCD" w14:paraId="3D502BAA" w14:textId="77777777">
        <w:tc>
          <w:tcPr>
            <w:tcW w:w="892" w:type="dxa"/>
            <w:tcBorders>
              <w:bottom w:val="single" w:sz="4" w:space="0" w:color="auto"/>
            </w:tcBorders>
          </w:tcPr>
          <w:p w14:paraId="1B1B2FC2" w14:textId="77777777" w:rsidR="005721BC" w:rsidRPr="00713BCD" w:rsidRDefault="005721BC">
            <w:pPr>
              <w:ind w:left="40" w:right="-200"/>
              <w:jc w:val="center"/>
              <w:rPr>
                <w:sz w:val="23"/>
              </w:rPr>
            </w:pPr>
            <w:r w:rsidRPr="00713BCD">
              <w:rPr>
                <w:sz w:val="23"/>
              </w:rPr>
              <w:t>24</w:t>
            </w:r>
          </w:p>
        </w:tc>
        <w:tc>
          <w:tcPr>
            <w:tcW w:w="990" w:type="dxa"/>
            <w:tcBorders>
              <w:bottom w:val="single" w:sz="4" w:space="0" w:color="auto"/>
            </w:tcBorders>
          </w:tcPr>
          <w:p w14:paraId="7D03F1FA" w14:textId="77777777" w:rsidR="005721BC" w:rsidRPr="00713BCD" w:rsidRDefault="005721BC">
            <w:pPr>
              <w:ind w:right="-18"/>
              <w:jc w:val="left"/>
              <w:rPr>
                <w:sz w:val="23"/>
              </w:rPr>
            </w:pPr>
            <w:r w:rsidRPr="00713BCD">
              <w:rPr>
                <w:sz w:val="23"/>
              </w:rPr>
              <w:t>9 Oct (Th)</w:t>
            </w:r>
          </w:p>
        </w:tc>
        <w:tc>
          <w:tcPr>
            <w:tcW w:w="2250" w:type="dxa"/>
            <w:tcBorders>
              <w:bottom w:val="single" w:sz="4" w:space="0" w:color="auto"/>
            </w:tcBorders>
          </w:tcPr>
          <w:p w14:paraId="1B66EF1F" w14:textId="77777777" w:rsidR="005721BC" w:rsidRPr="00713BCD" w:rsidRDefault="005721BC">
            <w:pPr>
              <w:ind w:left="80" w:right="-74"/>
              <w:jc w:val="left"/>
              <w:rPr>
                <w:sz w:val="23"/>
              </w:rPr>
            </w:pPr>
            <w:r w:rsidRPr="00713BCD">
              <w:rPr>
                <w:sz w:val="23"/>
              </w:rPr>
              <w:t>Pagan religions, Part 2</w:t>
            </w:r>
          </w:p>
        </w:tc>
        <w:tc>
          <w:tcPr>
            <w:tcW w:w="4680" w:type="dxa"/>
            <w:tcBorders>
              <w:bottom w:val="single" w:sz="4" w:space="0" w:color="auto"/>
            </w:tcBorders>
          </w:tcPr>
          <w:p w14:paraId="56F02FEF" w14:textId="77777777" w:rsidR="005721BC" w:rsidRPr="00713BCD" w:rsidRDefault="005721BC">
            <w:pPr>
              <w:ind w:left="376" w:right="-25" w:hanging="376"/>
              <w:jc w:val="left"/>
              <w:rPr>
                <w:b/>
                <w:sz w:val="23"/>
              </w:rPr>
            </w:pPr>
            <w:r w:rsidRPr="00713BCD">
              <w:rPr>
                <w:b/>
                <w:sz w:val="23"/>
              </w:rPr>
              <w:t>Quiz #5</w:t>
            </w:r>
          </w:p>
          <w:p w14:paraId="576BBC17" w14:textId="77777777" w:rsidR="005721BC" w:rsidRPr="00713BCD" w:rsidRDefault="005721BC">
            <w:pPr>
              <w:ind w:left="376" w:right="-25" w:hanging="376"/>
              <w:jc w:val="left"/>
              <w:rPr>
                <w:sz w:val="23"/>
              </w:rPr>
            </w:pPr>
            <w:r w:rsidRPr="00713BCD">
              <w:rPr>
                <w:sz w:val="23"/>
              </w:rPr>
              <w:t>Arnold/Beyer, 118-33 (Cultic Texts)</w:t>
            </w:r>
          </w:p>
        </w:tc>
        <w:tc>
          <w:tcPr>
            <w:tcW w:w="316" w:type="dxa"/>
            <w:tcBorders>
              <w:bottom w:val="single" w:sz="4" w:space="0" w:color="auto"/>
            </w:tcBorders>
          </w:tcPr>
          <w:p w14:paraId="5B1B9725"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4C8249A5" w14:textId="77777777" w:rsidR="005721BC" w:rsidRPr="00713BCD" w:rsidRDefault="005721BC">
            <w:pPr>
              <w:tabs>
                <w:tab w:val="left" w:pos="281"/>
              </w:tabs>
              <w:ind w:left="-259" w:right="-134"/>
              <w:jc w:val="center"/>
              <w:rPr>
                <w:i/>
                <w:sz w:val="23"/>
              </w:rPr>
            </w:pPr>
            <w:r w:rsidRPr="00713BCD">
              <w:rPr>
                <w:i/>
                <w:sz w:val="23"/>
              </w:rPr>
              <w:t>16</w:t>
            </w:r>
          </w:p>
        </w:tc>
      </w:tr>
      <w:tr w:rsidR="005721BC" w:rsidRPr="00713BCD" w14:paraId="6896266F" w14:textId="77777777">
        <w:tc>
          <w:tcPr>
            <w:tcW w:w="892" w:type="dxa"/>
            <w:shd w:val="solid" w:color="auto" w:fill="auto"/>
          </w:tcPr>
          <w:p w14:paraId="47A7E1BD" w14:textId="77777777" w:rsidR="005721BC" w:rsidRPr="00713BCD" w:rsidRDefault="005721BC">
            <w:pPr>
              <w:ind w:left="40" w:right="-200"/>
              <w:jc w:val="center"/>
              <w:rPr>
                <w:sz w:val="23"/>
              </w:rPr>
            </w:pPr>
          </w:p>
        </w:tc>
        <w:tc>
          <w:tcPr>
            <w:tcW w:w="990" w:type="dxa"/>
            <w:shd w:val="solid" w:color="auto" w:fill="auto"/>
          </w:tcPr>
          <w:p w14:paraId="0E8BE65B" w14:textId="77777777" w:rsidR="005721BC" w:rsidRPr="00713BCD" w:rsidRDefault="005721BC">
            <w:pPr>
              <w:ind w:right="-18"/>
              <w:jc w:val="left"/>
              <w:rPr>
                <w:sz w:val="23"/>
              </w:rPr>
            </w:pPr>
            <w:r w:rsidRPr="00713BCD">
              <w:rPr>
                <w:sz w:val="23"/>
              </w:rPr>
              <w:t>16 Oct</w:t>
            </w:r>
          </w:p>
        </w:tc>
        <w:tc>
          <w:tcPr>
            <w:tcW w:w="2250" w:type="dxa"/>
            <w:shd w:val="solid" w:color="auto" w:fill="auto"/>
          </w:tcPr>
          <w:p w14:paraId="2810EA9B" w14:textId="77777777" w:rsidR="005721BC" w:rsidRPr="00713BCD" w:rsidRDefault="005721BC">
            <w:pPr>
              <w:ind w:left="80" w:right="-74"/>
              <w:jc w:val="left"/>
              <w:rPr>
                <w:sz w:val="23"/>
              </w:rPr>
            </w:pPr>
            <w:r w:rsidRPr="00713BCD">
              <w:rPr>
                <w:sz w:val="23"/>
              </w:rPr>
              <w:t>Day of Prayer</w:t>
            </w:r>
          </w:p>
        </w:tc>
        <w:tc>
          <w:tcPr>
            <w:tcW w:w="4680" w:type="dxa"/>
            <w:shd w:val="solid" w:color="auto" w:fill="auto"/>
          </w:tcPr>
          <w:p w14:paraId="2C0502F8" w14:textId="77777777" w:rsidR="005721BC" w:rsidRPr="00713BCD" w:rsidRDefault="005721BC">
            <w:pPr>
              <w:ind w:left="376" w:right="-25" w:hanging="376"/>
              <w:jc w:val="left"/>
              <w:rPr>
                <w:sz w:val="23"/>
              </w:rPr>
            </w:pPr>
            <w:r w:rsidRPr="00713BCD">
              <w:rPr>
                <w:sz w:val="23"/>
              </w:rPr>
              <w:t>No class or assignments</w:t>
            </w:r>
          </w:p>
        </w:tc>
        <w:tc>
          <w:tcPr>
            <w:tcW w:w="316" w:type="dxa"/>
            <w:shd w:val="solid" w:color="auto" w:fill="auto"/>
          </w:tcPr>
          <w:p w14:paraId="574FA295" w14:textId="77777777" w:rsidR="005721BC" w:rsidRPr="00713BCD" w:rsidRDefault="005721BC">
            <w:pPr>
              <w:ind w:left="-220" w:right="-200"/>
              <w:jc w:val="center"/>
              <w:rPr>
                <w:sz w:val="23"/>
              </w:rPr>
            </w:pPr>
          </w:p>
        </w:tc>
        <w:tc>
          <w:tcPr>
            <w:tcW w:w="445" w:type="dxa"/>
            <w:shd w:val="solid" w:color="auto" w:fill="auto"/>
          </w:tcPr>
          <w:p w14:paraId="251D1AB4" w14:textId="77777777" w:rsidR="005721BC" w:rsidRPr="00713BCD" w:rsidRDefault="005721BC">
            <w:pPr>
              <w:tabs>
                <w:tab w:val="left" w:pos="281"/>
              </w:tabs>
              <w:ind w:left="-259" w:right="-134"/>
              <w:jc w:val="center"/>
              <w:rPr>
                <w:i/>
                <w:sz w:val="23"/>
              </w:rPr>
            </w:pPr>
          </w:p>
        </w:tc>
      </w:tr>
      <w:tr w:rsidR="005721BC" w:rsidRPr="00713BCD" w14:paraId="5BF670D9" w14:textId="77777777">
        <w:tc>
          <w:tcPr>
            <w:tcW w:w="892" w:type="dxa"/>
            <w:tcBorders>
              <w:top w:val="single" w:sz="4" w:space="0" w:color="auto"/>
            </w:tcBorders>
          </w:tcPr>
          <w:p w14:paraId="634D4F42" w14:textId="77777777" w:rsidR="005721BC" w:rsidRPr="00713BCD" w:rsidRDefault="005721BC">
            <w:pPr>
              <w:ind w:left="40" w:right="-200"/>
              <w:jc w:val="center"/>
              <w:rPr>
                <w:sz w:val="23"/>
              </w:rPr>
            </w:pPr>
            <w:r w:rsidRPr="00713BCD">
              <w:rPr>
                <w:sz w:val="23"/>
              </w:rPr>
              <w:t>25</w:t>
            </w:r>
          </w:p>
        </w:tc>
        <w:tc>
          <w:tcPr>
            <w:tcW w:w="990" w:type="dxa"/>
            <w:tcBorders>
              <w:top w:val="single" w:sz="4" w:space="0" w:color="auto"/>
            </w:tcBorders>
          </w:tcPr>
          <w:p w14:paraId="27E67623" w14:textId="77777777" w:rsidR="005721BC" w:rsidRPr="00713BCD" w:rsidRDefault="005721BC">
            <w:pPr>
              <w:ind w:left="40" w:right="-18"/>
              <w:jc w:val="left"/>
              <w:rPr>
                <w:sz w:val="23"/>
              </w:rPr>
            </w:pPr>
            <w:r w:rsidRPr="00713BCD">
              <w:rPr>
                <w:sz w:val="23"/>
              </w:rPr>
              <w:t>23 Oct (Th)</w:t>
            </w:r>
          </w:p>
        </w:tc>
        <w:tc>
          <w:tcPr>
            <w:tcW w:w="2250" w:type="dxa"/>
            <w:tcBorders>
              <w:top w:val="single" w:sz="4" w:space="0" w:color="auto"/>
            </w:tcBorders>
          </w:tcPr>
          <w:p w14:paraId="4F4EEA6A" w14:textId="77777777" w:rsidR="005721BC" w:rsidRPr="00713BCD" w:rsidRDefault="005721BC">
            <w:pPr>
              <w:ind w:left="80" w:right="-74"/>
              <w:jc w:val="left"/>
              <w:rPr>
                <w:sz w:val="23"/>
              </w:rPr>
            </w:pPr>
            <w:r w:rsidRPr="00713BCD">
              <w:rPr>
                <w:b/>
                <w:sz w:val="23"/>
              </w:rPr>
              <w:t>Judaism</w:t>
            </w:r>
            <w:r w:rsidRPr="00713BCD">
              <w:rPr>
                <w:sz w:val="23"/>
              </w:rPr>
              <w:t>:</w:t>
            </w:r>
          </w:p>
        </w:tc>
        <w:tc>
          <w:tcPr>
            <w:tcW w:w="4680" w:type="dxa"/>
            <w:tcBorders>
              <w:top w:val="single" w:sz="4" w:space="0" w:color="auto"/>
            </w:tcBorders>
          </w:tcPr>
          <w:p w14:paraId="2183CC36" w14:textId="77777777" w:rsidR="005721BC" w:rsidRPr="00713BCD" w:rsidRDefault="005721BC">
            <w:pPr>
              <w:ind w:left="376" w:right="-25" w:hanging="376"/>
              <w:jc w:val="left"/>
              <w:rPr>
                <w:vanish/>
                <w:sz w:val="23"/>
              </w:rPr>
            </w:pPr>
            <w:r w:rsidRPr="00713BCD">
              <w:rPr>
                <w:sz w:val="23"/>
              </w:rPr>
              <w:t xml:space="preserve">Gower, 354-73 </w:t>
            </w:r>
            <w:r w:rsidRPr="00713BCD">
              <w:rPr>
                <w:vanish/>
                <w:sz w:val="23"/>
              </w:rPr>
              <w:t>Feasts, Priests, Levites</w:t>
            </w:r>
          </w:p>
        </w:tc>
        <w:tc>
          <w:tcPr>
            <w:tcW w:w="316" w:type="dxa"/>
            <w:tcBorders>
              <w:top w:val="single" w:sz="4" w:space="0" w:color="auto"/>
            </w:tcBorders>
          </w:tcPr>
          <w:p w14:paraId="583DF614"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5C163B86" w14:textId="77777777" w:rsidR="005721BC" w:rsidRPr="00713BCD" w:rsidRDefault="005721BC">
            <w:pPr>
              <w:tabs>
                <w:tab w:val="left" w:pos="281"/>
              </w:tabs>
              <w:ind w:left="-259" w:right="-134"/>
              <w:jc w:val="center"/>
              <w:rPr>
                <w:i/>
                <w:sz w:val="23"/>
              </w:rPr>
            </w:pPr>
            <w:r w:rsidRPr="00713BCD">
              <w:rPr>
                <w:i/>
                <w:sz w:val="23"/>
              </w:rPr>
              <w:t>20</w:t>
            </w:r>
          </w:p>
        </w:tc>
      </w:tr>
      <w:tr w:rsidR="005721BC" w:rsidRPr="00713BCD" w14:paraId="214E2A7B" w14:textId="77777777">
        <w:tc>
          <w:tcPr>
            <w:tcW w:w="892" w:type="dxa"/>
            <w:tcBorders>
              <w:bottom w:val="single" w:sz="4" w:space="0" w:color="auto"/>
            </w:tcBorders>
          </w:tcPr>
          <w:p w14:paraId="185427A0" w14:textId="77777777" w:rsidR="005721BC" w:rsidRPr="00713BCD" w:rsidRDefault="005721BC">
            <w:pPr>
              <w:ind w:left="40" w:right="-200"/>
              <w:jc w:val="center"/>
              <w:rPr>
                <w:sz w:val="23"/>
              </w:rPr>
            </w:pPr>
            <w:r w:rsidRPr="00713BCD">
              <w:rPr>
                <w:sz w:val="23"/>
              </w:rPr>
              <w:t>26</w:t>
            </w:r>
          </w:p>
        </w:tc>
        <w:tc>
          <w:tcPr>
            <w:tcW w:w="990" w:type="dxa"/>
            <w:tcBorders>
              <w:bottom w:val="single" w:sz="4" w:space="0" w:color="auto"/>
            </w:tcBorders>
          </w:tcPr>
          <w:p w14:paraId="6F80E317" w14:textId="77777777" w:rsidR="005721BC" w:rsidRPr="00713BCD" w:rsidRDefault="005721BC">
            <w:pPr>
              <w:ind w:right="-18"/>
              <w:jc w:val="left"/>
              <w:rPr>
                <w:sz w:val="23"/>
              </w:rPr>
            </w:pPr>
            <w:r w:rsidRPr="00713BCD">
              <w:rPr>
                <w:sz w:val="23"/>
              </w:rPr>
              <w:t>23 Oct (Th)</w:t>
            </w:r>
          </w:p>
        </w:tc>
        <w:tc>
          <w:tcPr>
            <w:tcW w:w="2250" w:type="dxa"/>
            <w:tcBorders>
              <w:bottom w:val="single" w:sz="4" w:space="0" w:color="auto"/>
            </w:tcBorders>
          </w:tcPr>
          <w:p w14:paraId="3E94CB83" w14:textId="77777777" w:rsidR="005721BC" w:rsidRPr="00713BCD" w:rsidRDefault="005721BC">
            <w:pPr>
              <w:ind w:left="80" w:right="-74"/>
              <w:jc w:val="left"/>
              <w:rPr>
                <w:sz w:val="23"/>
              </w:rPr>
            </w:pPr>
            <w:r w:rsidRPr="00713BCD">
              <w:rPr>
                <w:sz w:val="23"/>
              </w:rPr>
              <w:t>• Monotheism</w:t>
            </w:r>
          </w:p>
        </w:tc>
        <w:tc>
          <w:tcPr>
            <w:tcW w:w="4680" w:type="dxa"/>
            <w:tcBorders>
              <w:bottom w:val="single" w:sz="4" w:space="0" w:color="auto"/>
            </w:tcBorders>
          </w:tcPr>
          <w:p w14:paraId="6D50387A" w14:textId="77777777" w:rsidR="005721BC" w:rsidRPr="00713BCD" w:rsidRDefault="005721BC">
            <w:pPr>
              <w:ind w:left="376" w:right="-25" w:hanging="376"/>
              <w:jc w:val="left"/>
              <w:rPr>
                <w:sz w:val="23"/>
              </w:rPr>
            </w:pPr>
            <w:r w:rsidRPr="00713BCD">
              <w:rPr>
                <w:sz w:val="23"/>
              </w:rPr>
              <w:t xml:space="preserve">Youngblood, </w:t>
            </w:r>
            <w:r w:rsidRPr="00713BCD">
              <w:rPr>
                <w:i/>
                <w:sz w:val="23"/>
              </w:rPr>
              <w:t>The Heart of the OT</w:t>
            </w:r>
            <w:r w:rsidRPr="00713BCD">
              <w:rPr>
                <w:sz w:val="23"/>
              </w:rPr>
              <w:t xml:space="preserve">, 7-15 in notes, 281-85 </w:t>
            </w:r>
            <w:r w:rsidRPr="00713BCD">
              <w:rPr>
                <w:vanish/>
                <w:sz w:val="23"/>
              </w:rPr>
              <w:t>Monotheism</w:t>
            </w:r>
          </w:p>
        </w:tc>
        <w:tc>
          <w:tcPr>
            <w:tcW w:w="316" w:type="dxa"/>
            <w:tcBorders>
              <w:bottom w:val="single" w:sz="4" w:space="0" w:color="auto"/>
            </w:tcBorders>
          </w:tcPr>
          <w:p w14:paraId="3993A2FF"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6FE0E215" w14:textId="77777777" w:rsidR="005721BC" w:rsidRPr="00713BCD" w:rsidRDefault="005721BC">
            <w:pPr>
              <w:tabs>
                <w:tab w:val="left" w:pos="281"/>
              </w:tabs>
              <w:ind w:left="-259" w:right="-134"/>
              <w:jc w:val="center"/>
              <w:rPr>
                <w:i/>
                <w:sz w:val="23"/>
              </w:rPr>
            </w:pPr>
            <w:r w:rsidRPr="00713BCD">
              <w:rPr>
                <w:i/>
                <w:sz w:val="23"/>
              </w:rPr>
              <w:t>8</w:t>
            </w:r>
          </w:p>
        </w:tc>
      </w:tr>
      <w:tr w:rsidR="005721BC" w:rsidRPr="00713BCD" w14:paraId="321AA1CC" w14:textId="77777777">
        <w:tc>
          <w:tcPr>
            <w:tcW w:w="892" w:type="dxa"/>
            <w:tcBorders>
              <w:top w:val="single" w:sz="4" w:space="0" w:color="auto"/>
            </w:tcBorders>
          </w:tcPr>
          <w:p w14:paraId="4EC064E8" w14:textId="77777777" w:rsidR="005721BC" w:rsidRPr="00713BCD" w:rsidRDefault="005721BC">
            <w:pPr>
              <w:ind w:left="40" w:right="-200"/>
              <w:jc w:val="center"/>
              <w:rPr>
                <w:sz w:val="23"/>
              </w:rPr>
            </w:pPr>
            <w:r w:rsidRPr="00713BCD">
              <w:rPr>
                <w:sz w:val="23"/>
              </w:rPr>
              <w:t>27</w:t>
            </w:r>
          </w:p>
        </w:tc>
        <w:tc>
          <w:tcPr>
            <w:tcW w:w="990" w:type="dxa"/>
            <w:tcBorders>
              <w:top w:val="single" w:sz="4" w:space="0" w:color="auto"/>
            </w:tcBorders>
          </w:tcPr>
          <w:p w14:paraId="45EC0946" w14:textId="77777777" w:rsidR="005721BC" w:rsidRPr="00713BCD" w:rsidRDefault="005721BC">
            <w:pPr>
              <w:ind w:left="40" w:right="-18"/>
              <w:jc w:val="left"/>
              <w:rPr>
                <w:sz w:val="23"/>
              </w:rPr>
            </w:pPr>
            <w:r w:rsidRPr="00713BCD">
              <w:rPr>
                <w:sz w:val="23"/>
              </w:rPr>
              <w:t>30 Oct (Th)</w:t>
            </w:r>
          </w:p>
        </w:tc>
        <w:tc>
          <w:tcPr>
            <w:tcW w:w="2250" w:type="dxa"/>
            <w:tcBorders>
              <w:top w:val="single" w:sz="4" w:space="0" w:color="auto"/>
            </w:tcBorders>
          </w:tcPr>
          <w:p w14:paraId="0B2C98FA" w14:textId="77777777" w:rsidR="005721BC" w:rsidRPr="00713BCD" w:rsidRDefault="005721BC">
            <w:pPr>
              <w:ind w:left="80" w:right="-74"/>
              <w:jc w:val="left"/>
              <w:rPr>
                <w:sz w:val="23"/>
              </w:rPr>
            </w:pPr>
            <w:r w:rsidRPr="00713BCD">
              <w:rPr>
                <w:sz w:val="23"/>
              </w:rPr>
              <w:t>• Sacrifices</w:t>
            </w:r>
          </w:p>
        </w:tc>
        <w:tc>
          <w:tcPr>
            <w:tcW w:w="4680" w:type="dxa"/>
            <w:tcBorders>
              <w:top w:val="single" w:sz="4" w:space="0" w:color="auto"/>
            </w:tcBorders>
          </w:tcPr>
          <w:p w14:paraId="48F55A6E" w14:textId="77777777" w:rsidR="005721BC" w:rsidRPr="00713BCD" w:rsidRDefault="005721BC">
            <w:pPr>
              <w:ind w:left="376" w:right="-25" w:hanging="376"/>
              <w:jc w:val="left"/>
              <w:rPr>
                <w:vanish/>
                <w:sz w:val="23"/>
              </w:rPr>
            </w:pPr>
            <w:r w:rsidRPr="00713BCD">
              <w:rPr>
                <w:sz w:val="23"/>
              </w:rPr>
              <w:t xml:space="preserve">Matthews, V. H., </w:t>
            </w:r>
            <w:r w:rsidRPr="00713BCD">
              <w:rPr>
                <w:i/>
                <w:sz w:val="23"/>
              </w:rPr>
              <w:t>Manners and Customs in the Bible</w:t>
            </w:r>
            <w:r w:rsidRPr="00713BCD">
              <w:rPr>
                <w:sz w:val="23"/>
              </w:rPr>
              <w:t xml:space="preserve">, 75-84 in notes, 297-302 </w:t>
            </w:r>
            <w:r w:rsidRPr="00713BCD">
              <w:rPr>
                <w:vanish/>
                <w:sz w:val="23"/>
              </w:rPr>
              <w:t>Sacrifices</w:t>
            </w:r>
          </w:p>
        </w:tc>
        <w:tc>
          <w:tcPr>
            <w:tcW w:w="316" w:type="dxa"/>
            <w:tcBorders>
              <w:top w:val="single" w:sz="4" w:space="0" w:color="auto"/>
            </w:tcBorders>
          </w:tcPr>
          <w:p w14:paraId="079AFCDD"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5FE36806" w14:textId="77777777" w:rsidR="005721BC" w:rsidRPr="00713BCD" w:rsidRDefault="005721BC">
            <w:pPr>
              <w:tabs>
                <w:tab w:val="left" w:pos="281"/>
              </w:tabs>
              <w:ind w:left="-259" w:right="-134"/>
              <w:jc w:val="center"/>
              <w:rPr>
                <w:i/>
                <w:sz w:val="23"/>
              </w:rPr>
            </w:pPr>
            <w:r w:rsidRPr="00713BCD">
              <w:rPr>
                <w:i/>
                <w:sz w:val="23"/>
              </w:rPr>
              <w:t>10</w:t>
            </w:r>
          </w:p>
        </w:tc>
      </w:tr>
      <w:tr w:rsidR="005721BC" w:rsidRPr="00713BCD" w14:paraId="75105205" w14:textId="77777777">
        <w:tc>
          <w:tcPr>
            <w:tcW w:w="892" w:type="dxa"/>
            <w:tcBorders>
              <w:bottom w:val="single" w:sz="4" w:space="0" w:color="auto"/>
            </w:tcBorders>
          </w:tcPr>
          <w:p w14:paraId="42BDCD00" w14:textId="77777777" w:rsidR="005721BC" w:rsidRPr="00713BCD" w:rsidRDefault="005721BC">
            <w:pPr>
              <w:ind w:left="40" w:right="-200"/>
              <w:jc w:val="center"/>
              <w:rPr>
                <w:sz w:val="23"/>
              </w:rPr>
            </w:pPr>
            <w:r w:rsidRPr="00713BCD">
              <w:rPr>
                <w:sz w:val="23"/>
              </w:rPr>
              <w:t>28</w:t>
            </w:r>
          </w:p>
        </w:tc>
        <w:tc>
          <w:tcPr>
            <w:tcW w:w="990" w:type="dxa"/>
            <w:tcBorders>
              <w:bottom w:val="single" w:sz="4" w:space="0" w:color="auto"/>
            </w:tcBorders>
          </w:tcPr>
          <w:p w14:paraId="066E5431" w14:textId="77777777" w:rsidR="005721BC" w:rsidRPr="00713BCD" w:rsidRDefault="005721BC">
            <w:pPr>
              <w:ind w:right="-18"/>
              <w:jc w:val="left"/>
              <w:rPr>
                <w:sz w:val="23"/>
              </w:rPr>
            </w:pPr>
            <w:r w:rsidRPr="00713BCD">
              <w:rPr>
                <w:sz w:val="23"/>
              </w:rPr>
              <w:t>30 Oct (Th)</w:t>
            </w:r>
          </w:p>
        </w:tc>
        <w:tc>
          <w:tcPr>
            <w:tcW w:w="2250" w:type="dxa"/>
            <w:tcBorders>
              <w:bottom w:val="single" w:sz="4" w:space="0" w:color="auto"/>
            </w:tcBorders>
          </w:tcPr>
          <w:p w14:paraId="51A09173" w14:textId="77777777" w:rsidR="005721BC" w:rsidRPr="00713BCD" w:rsidRDefault="005721BC">
            <w:pPr>
              <w:ind w:left="80" w:right="-74"/>
              <w:jc w:val="left"/>
              <w:rPr>
                <w:sz w:val="23"/>
              </w:rPr>
            </w:pPr>
            <w:r w:rsidRPr="00713BCD">
              <w:rPr>
                <w:sz w:val="23"/>
              </w:rPr>
              <w:t>• Temple</w:t>
            </w:r>
          </w:p>
        </w:tc>
        <w:tc>
          <w:tcPr>
            <w:tcW w:w="4680" w:type="dxa"/>
            <w:tcBorders>
              <w:bottom w:val="single" w:sz="4" w:space="0" w:color="auto"/>
            </w:tcBorders>
          </w:tcPr>
          <w:p w14:paraId="17F8C4B8" w14:textId="77777777" w:rsidR="005721BC" w:rsidRPr="00713BCD" w:rsidRDefault="005721BC">
            <w:pPr>
              <w:ind w:left="376" w:right="-25" w:hanging="376"/>
              <w:jc w:val="left"/>
              <w:rPr>
                <w:b/>
                <w:sz w:val="23"/>
              </w:rPr>
            </w:pPr>
            <w:r w:rsidRPr="00713BCD">
              <w:rPr>
                <w:b/>
                <w:sz w:val="23"/>
              </w:rPr>
              <w:t>Quiz #6</w:t>
            </w:r>
          </w:p>
          <w:p w14:paraId="3D9F7573" w14:textId="77777777" w:rsidR="005721BC" w:rsidRPr="00713BCD" w:rsidRDefault="005721BC">
            <w:pPr>
              <w:tabs>
                <w:tab w:val="left" w:pos="6120"/>
                <w:tab w:val="left" w:pos="7560"/>
                <w:tab w:val="left" w:pos="7640"/>
                <w:tab w:val="left" w:pos="8820"/>
              </w:tabs>
              <w:ind w:left="376" w:right="-25" w:hanging="376"/>
              <w:jc w:val="left"/>
              <w:rPr>
                <w:sz w:val="23"/>
              </w:rPr>
            </w:pPr>
            <w:r w:rsidRPr="00713BCD">
              <w:rPr>
                <w:sz w:val="23"/>
              </w:rPr>
              <w:t xml:space="preserve">Backhouse, Robert.  </w:t>
            </w:r>
            <w:r w:rsidRPr="00713BCD">
              <w:rPr>
                <w:i/>
                <w:sz w:val="23"/>
              </w:rPr>
              <w:t>The Student Bible Guide to the Temple</w:t>
            </w:r>
            <w:r w:rsidRPr="00713BCD">
              <w:rPr>
                <w:sz w:val="23"/>
              </w:rPr>
              <w:t>, 1-32</w:t>
            </w:r>
          </w:p>
        </w:tc>
        <w:tc>
          <w:tcPr>
            <w:tcW w:w="316" w:type="dxa"/>
            <w:tcBorders>
              <w:bottom w:val="single" w:sz="4" w:space="0" w:color="auto"/>
            </w:tcBorders>
          </w:tcPr>
          <w:p w14:paraId="296995DE"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52A73E5D" w14:textId="77777777" w:rsidR="005721BC" w:rsidRPr="00713BCD" w:rsidRDefault="005721BC">
            <w:pPr>
              <w:tabs>
                <w:tab w:val="left" w:pos="281"/>
              </w:tabs>
              <w:ind w:left="-259" w:right="-134"/>
              <w:jc w:val="center"/>
              <w:rPr>
                <w:i/>
                <w:sz w:val="23"/>
              </w:rPr>
            </w:pPr>
            <w:r w:rsidRPr="00713BCD">
              <w:rPr>
                <w:i/>
                <w:sz w:val="23"/>
              </w:rPr>
              <w:t>32</w:t>
            </w:r>
          </w:p>
        </w:tc>
      </w:tr>
      <w:tr w:rsidR="005721BC" w:rsidRPr="00713BCD" w14:paraId="6AB89194" w14:textId="77777777">
        <w:tc>
          <w:tcPr>
            <w:tcW w:w="892" w:type="dxa"/>
            <w:tcBorders>
              <w:top w:val="single" w:sz="4" w:space="0" w:color="auto"/>
            </w:tcBorders>
          </w:tcPr>
          <w:p w14:paraId="0E277AA9" w14:textId="77777777" w:rsidR="005721BC" w:rsidRPr="00713BCD" w:rsidRDefault="005721BC">
            <w:pPr>
              <w:ind w:left="40" w:right="-200"/>
              <w:jc w:val="center"/>
              <w:rPr>
                <w:sz w:val="23"/>
              </w:rPr>
            </w:pPr>
            <w:r w:rsidRPr="00713BCD">
              <w:rPr>
                <w:sz w:val="23"/>
              </w:rPr>
              <w:t>29</w:t>
            </w:r>
          </w:p>
        </w:tc>
        <w:tc>
          <w:tcPr>
            <w:tcW w:w="990" w:type="dxa"/>
            <w:tcBorders>
              <w:top w:val="single" w:sz="4" w:space="0" w:color="auto"/>
            </w:tcBorders>
          </w:tcPr>
          <w:p w14:paraId="1B996E01" w14:textId="77777777" w:rsidR="005721BC" w:rsidRPr="00713BCD" w:rsidRDefault="005721BC">
            <w:pPr>
              <w:ind w:left="40" w:right="-18"/>
              <w:jc w:val="left"/>
              <w:rPr>
                <w:sz w:val="23"/>
              </w:rPr>
            </w:pPr>
            <w:r w:rsidRPr="00713BCD">
              <w:rPr>
                <w:sz w:val="23"/>
              </w:rPr>
              <w:t>6 Nov (Th)</w:t>
            </w:r>
          </w:p>
        </w:tc>
        <w:tc>
          <w:tcPr>
            <w:tcW w:w="2250" w:type="dxa"/>
            <w:tcBorders>
              <w:top w:val="single" w:sz="4" w:space="0" w:color="auto"/>
            </w:tcBorders>
          </w:tcPr>
          <w:p w14:paraId="681DD036" w14:textId="77777777" w:rsidR="005721BC" w:rsidRPr="00713BCD" w:rsidRDefault="005721BC">
            <w:pPr>
              <w:ind w:left="80" w:right="-74"/>
              <w:jc w:val="left"/>
              <w:rPr>
                <w:sz w:val="23"/>
              </w:rPr>
            </w:pPr>
            <w:r w:rsidRPr="00713BCD">
              <w:rPr>
                <w:sz w:val="23"/>
              </w:rPr>
              <w:t>• Priesthood</w:t>
            </w:r>
          </w:p>
        </w:tc>
        <w:tc>
          <w:tcPr>
            <w:tcW w:w="4680" w:type="dxa"/>
            <w:tcBorders>
              <w:top w:val="single" w:sz="4" w:space="0" w:color="auto"/>
            </w:tcBorders>
          </w:tcPr>
          <w:p w14:paraId="5AC99C21" w14:textId="77777777" w:rsidR="005721BC" w:rsidRPr="00713BCD" w:rsidRDefault="005721BC">
            <w:pPr>
              <w:ind w:left="376" w:right="-25" w:hanging="376"/>
              <w:jc w:val="left"/>
              <w:rPr>
                <w:b/>
                <w:sz w:val="23"/>
              </w:rPr>
            </w:pPr>
            <w:r w:rsidRPr="00713BCD">
              <w:rPr>
                <w:b/>
                <w:sz w:val="23"/>
              </w:rPr>
              <w:t>Assignment #3: Prayer</w:t>
            </w:r>
          </w:p>
          <w:p w14:paraId="03778924" w14:textId="77777777" w:rsidR="005721BC" w:rsidRPr="00713BCD" w:rsidRDefault="005721BC">
            <w:pPr>
              <w:ind w:left="376" w:right="-25" w:hanging="376"/>
              <w:jc w:val="left"/>
              <w:rPr>
                <w:sz w:val="23"/>
              </w:rPr>
            </w:pPr>
            <w:r w:rsidRPr="00713BCD">
              <w:rPr>
                <w:sz w:val="23"/>
              </w:rPr>
              <w:t xml:space="preserve">Childs, B. S.  </w:t>
            </w:r>
            <w:r w:rsidRPr="00713BCD">
              <w:rPr>
                <w:i/>
                <w:sz w:val="23"/>
              </w:rPr>
              <w:t>Old Testament Theology in a Canonical Context</w:t>
            </w:r>
            <w:r w:rsidRPr="00713BCD">
              <w:rPr>
                <w:sz w:val="23"/>
              </w:rPr>
              <w:t xml:space="preserve">, 145-54 in notes, 303-7 </w:t>
            </w:r>
            <w:r w:rsidRPr="00713BCD">
              <w:rPr>
                <w:vanish/>
                <w:sz w:val="23"/>
              </w:rPr>
              <w:t>Priests</w:t>
            </w:r>
          </w:p>
        </w:tc>
        <w:tc>
          <w:tcPr>
            <w:tcW w:w="316" w:type="dxa"/>
            <w:tcBorders>
              <w:top w:val="single" w:sz="4" w:space="0" w:color="auto"/>
            </w:tcBorders>
          </w:tcPr>
          <w:p w14:paraId="1BD4D3D1"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top w:val="single" w:sz="4" w:space="0" w:color="auto"/>
            </w:tcBorders>
          </w:tcPr>
          <w:p w14:paraId="4ECEB312" w14:textId="77777777" w:rsidR="005721BC" w:rsidRPr="00713BCD" w:rsidRDefault="005721BC">
            <w:pPr>
              <w:tabs>
                <w:tab w:val="left" w:pos="281"/>
              </w:tabs>
              <w:ind w:left="-259" w:right="-134"/>
              <w:jc w:val="center"/>
              <w:rPr>
                <w:i/>
                <w:sz w:val="23"/>
              </w:rPr>
            </w:pPr>
            <w:r w:rsidRPr="00713BCD">
              <w:rPr>
                <w:i/>
                <w:sz w:val="23"/>
              </w:rPr>
              <w:t>10</w:t>
            </w:r>
          </w:p>
        </w:tc>
      </w:tr>
      <w:tr w:rsidR="005721BC" w:rsidRPr="00713BCD" w14:paraId="7B7CC147" w14:textId="77777777">
        <w:tc>
          <w:tcPr>
            <w:tcW w:w="892" w:type="dxa"/>
            <w:tcBorders>
              <w:bottom w:val="single" w:sz="4" w:space="0" w:color="auto"/>
            </w:tcBorders>
          </w:tcPr>
          <w:p w14:paraId="45B5C504" w14:textId="77777777" w:rsidR="005721BC" w:rsidRPr="00713BCD" w:rsidRDefault="005721BC">
            <w:pPr>
              <w:ind w:left="40" w:right="-200"/>
              <w:jc w:val="center"/>
              <w:rPr>
                <w:sz w:val="23"/>
              </w:rPr>
            </w:pPr>
            <w:r w:rsidRPr="00713BCD">
              <w:rPr>
                <w:sz w:val="23"/>
              </w:rPr>
              <w:lastRenderedPageBreak/>
              <w:t>30</w:t>
            </w:r>
          </w:p>
        </w:tc>
        <w:tc>
          <w:tcPr>
            <w:tcW w:w="990" w:type="dxa"/>
            <w:tcBorders>
              <w:bottom w:val="single" w:sz="4" w:space="0" w:color="auto"/>
            </w:tcBorders>
          </w:tcPr>
          <w:p w14:paraId="6953F3A8" w14:textId="77777777" w:rsidR="005721BC" w:rsidRPr="00713BCD" w:rsidRDefault="005721BC">
            <w:pPr>
              <w:ind w:right="-18"/>
              <w:jc w:val="left"/>
              <w:rPr>
                <w:sz w:val="23"/>
              </w:rPr>
            </w:pPr>
            <w:r w:rsidRPr="00713BCD">
              <w:rPr>
                <w:sz w:val="23"/>
              </w:rPr>
              <w:t>6 Nov (Th)</w:t>
            </w:r>
          </w:p>
        </w:tc>
        <w:tc>
          <w:tcPr>
            <w:tcW w:w="2250" w:type="dxa"/>
            <w:tcBorders>
              <w:bottom w:val="single" w:sz="4" w:space="0" w:color="auto"/>
            </w:tcBorders>
          </w:tcPr>
          <w:p w14:paraId="54B75FA1" w14:textId="77777777" w:rsidR="005721BC" w:rsidRPr="00713BCD" w:rsidRDefault="005721BC">
            <w:pPr>
              <w:ind w:left="80" w:right="-74"/>
              <w:jc w:val="left"/>
              <w:rPr>
                <w:sz w:val="23"/>
              </w:rPr>
            </w:pPr>
            <w:r w:rsidRPr="00713BCD">
              <w:rPr>
                <w:sz w:val="23"/>
              </w:rPr>
              <w:t>• Feasts</w:t>
            </w:r>
          </w:p>
        </w:tc>
        <w:tc>
          <w:tcPr>
            <w:tcW w:w="4680" w:type="dxa"/>
            <w:tcBorders>
              <w:bottom w:val="single" w:sz="4" w:space="0" w:color="auto"/>
            </w:tcBorders>
          </w:tcPr>
          <w:p w14:paraId="19DC7709" w14:textId="77777777" w:rsidR="005721BC" w:rsidRPr="00713BCD" w:rsidRDefault="005721BC">
            <w:pPr>
              <w:ind w:left="376" w:right="-25" w:hanging="376"/>
              <w:jc w:val="left"/>
              <w:rPr>
                <w:b/>
                <w:sz w:val="23"/>
              </w:rPr>
            </w:pPr>
            <w:r w:rsidRPr="00713BCD">
              <w:rPr>
                <w:b/>
                <w:sz w:val="23"/>
              </w:rPr>
              <w:t>Quiz #7</w:t>
            </w:r>
          </w:p>
          <w:p w14:paraId="39CF5C0D" w14:textId="77777777" w:rsidR="005721BC" w:rsidRPr="00713BCD" w:rsidRDefault="005721BC">
            <w:pPr>
              <w:ind w:left="376" w:right="-25" w:hanging="376"/>
              <w:jc w:val="left"/>
              <w:rPr>
                <w:i/>
                <w:sz w:val="23"/>
              </w:rPr>
            </w:pPr>
            <w:r w:rsidRPr="00713BCD">
              <w:rPr>
                <w:sz w:val="23"/>
              </w:rPr>
              <w:t xml:space="preserve">Thompson, J. A.  </w:t>
            </w:r>
            <w:r w:rsidRPr="00713BCD">
              <w:rPr>
                <w:i/>
                <w:sz w:val="23"/>
              </w:rPr>
              <w:t>Handbook of Life in Bible Times,</w:t>
            </w:r>
            <w:r w:rsidRPr="00713BCD">
              <w:rPr>
                <w:sz w:val="23"/>
              </w:rPr>
              <w:t xml:space="preserve"> 125-45 in notes, 286-96 </w:t>
            </w:r>
            <w:r w:rsidRPr="00713BCD">
              <w:rPr>
                <w:vanish/>
                <w:sz w:val="23"/>
              </w:rPr>
              <w:t>Agriculture</w:t>
            </w:r>
          </w:p>
        </w:tc>
        <w:tc>
          <w:tcPr>
            <w:tcW w:w="316" w:type="dxa"/>
            <w:tcBorders>
              <w:bottom w:val="single" w:sz="4" w:space="0" w:color="auto"/>
            </w:tcBorders>
          </w:tcPr>
          <w:p w14:paraId="630B3902" w14:textId="77777777" w:rsidR="005721BC" w:rsidRPr="00713BCD" w:rsidRDefault="005721BC">
            <w:pPr>
              <w:ind w:left="-220" w:right="-200"/>
              <w:jc w:val="center"/>
              <w:rPr>
                <w:sz w:val="23"/>
              </w:rPr>
            </w:pPr>
            <w:r w:rsidRPr="00713BCD">
              <w:rPr>
                <w:sz w:val="23"/>
              </w:rPr>
              <w:fldChar w:fldCharType="begin">
                <w:ffData>
                  <w:name w:val="Check1"/>
                  <w:enabled/>
                  <w:calcOnExit w:val="0"/>
                  <w:checkBox>
                    <w:sizeAuto/>
                    <w:default w:val="0"/>
                  </w:checkBox>
                </w:ffData>
              </w:fldChar>
            </w:r>
            <w:r w:rsidRPr="00713BCD">
              <w:rPr>
                <w:sz w:val="23"/>
              </w:rPr>
              <w:instrText xml:space="preserve"> FORMCHECKBOX </w:instrText>
            </w:r>
            <w:r w:rsidRPr="00713BCD">
              <w:rPr>
                <w:sz w:val="23"/>
              </w:rPr>
            </w:r>
            <w:r w:rsidRPr="00713BCD">
              <w:rPr>
                <w:sz w:val="23"/>
              </w:rPr>
              <w:fldChar w:fldCharType="separate"/>
            </w:r>
            <w:r w:rsidRPr="00713BCD">
              <w:rPr>
                <w:sz w:val="23"/>
              </w:rPr>
              <w:fldChar w:fldCharType="end"/>
            </w:r>
          </w:p>
        </w:tc>
        <w:tc>
          <w:tcPr>
            <w:tcW w:w="445" w:type="dxa"/>
            <w:tcBorders>
              <w:bottom w:val="single" w:sz="4" w:space="0" w:color="auto"/>
            </w:tcBorders>
          </w:tcPr>
          <w:p w14:paraId="4096FD35" w14:textId="77777777" w:rsidR="005721BC" w:rsidRPr="00713BCD" w:rsidRDefault="005721BC">
            <w:pPr>
              <w:tabs>
                <w:tab w:val="left" w:pos="281"/>
              </w:tabs>
              <w:ind w:left="-259" w:right="-134"/>
              <w:jc w:val="center"/>
              <w:rPr>
                <w:i/>
                <w:sz w:val="23"/>
              </w:rPr>
            </w:pPr>
            <w:r w:rsidRPr="00713BCD">
              <w:rPr>
                <w:i/>
                <w:sz w:val="23"/>
              </w:rPr>
              <w:t>21</w:t>
            </w:r>
          </w:p>
        </w:tc>
      </w:tr>
      <w:tr w:rsidR="005721BC" w:rsidRPr="00713BCD" w14:paraId="31F7750B" w14:textId="77777777">
        <w:tc>
          <w:tcPr>
            <w:tcW w:w="892" w:type="dxa"/>
            <w:tcBorders>
              <w:top w:val="single" w:sz="4" w:space="0" w:color="auto"/>
              <w:bottom w:val="single" w:sz="4" w:space="0" w:color="auto"/>
            </w:tcBorders>
          </w:tcPr>
          <w:p w14:paraId="7C0FB7A0" w14:textId="77777777" w:rsidR="005721BC" w:rsidRPr="00713BCD" w:rsidRDefault="005721BC">
            <w:pPr>
              <w:ind w:left="40" w:right="-200"/>
              <w:jc w:val="center"/>
              <w:rPr>
                <w:sz w:val="23"/>
              </w:rPr>
            </w:pPr>
            <w:r w:rsidRPr="00713BCD">
              <w:rPr>
                <w:sz w:val="23"/>
              </w:rPr>
              <w:t>31</w:t>
            </w:r>
          </w:p>
        </w:tc>
        <w:tc>
          <w:tcPr>
            <w:tcW w:w="990" w:type="dxa"/>
            <w:tcBorders>
              <w:top w:val="single" w:sz="4" w:space="0" w:color="auto"/>
              <w:bottom w:val="single" w:sz="4" w:space="0" w:color="auto"/>
            </w:tcBorders>
          </w:tcPr>
          <w:p w14:paraId="0204787A" w14:textId="77777777" w:rsidR="005721BC" w:rsidRPr="00713BCD" w:rsidRDefault="005721BC">
            <w:pPr>
              <w:ind w:left="80" w:right="-74"/>
              <w:jc w:val="left"/>
              <w:rPr>
                <w:sz w:val="23"/>
              </w:rPr>
            </w:pPr>
            <w:r w:rsidRPr="00713BCD">
              <w:rPr>
                <w:sz w:val="23"/>
              </w:rPr>
              <w:t>11-14 Nov</w:t>
            </w:r>
          </w:p>
        </w:tc>
        <w:tc>
          <w:tcPr>
            <w:tcW w:w="2250" w:type="dxa"/>
            <w:tcBorders>
              <w:top w:val="single" w:sz="4" w:space="0" w:color="auto"/>
              <w:bottom w:val="single" w:sz="4" w:space="0" w:color="auto"/>
            </w:tcBorders>
          </w:tcPr>
          <w:p w14:paraId="008EA3D6" w14:textId="77777777" w:rsidR="005721BC" w:rsidRPr="00713BCD" w:rsidRDefault="005721BC">
            <w:pPr>
              <w:ind w:left="80" w:right="-74"/>
              <w:jc w:val="left"/>
              <w:rPr>
                <w:sz w:val="23"/>
              </w:rPr>
            </w:pPr>
            <w:r w:rsidRPr="00713BCD">
              <w:rPr>
                <w:sz w:val="23"/>
              </w:rPr>
              <w:t>Final Exam</w:t>
            </w:r>
          </w:p>
        </w:tc>
        <w:tc>
          <w:tcPr>
            <w:tcW w:w="4680" w:type="dxa"/>
            <w:tcBorders>
              <w:top w:val="single" w:sz="4" w:space="0" w:color="auto"/>
              <w:bottom w:val="single" w:sz="4" w:space="0" w:color="auto"/>
            </w:tcBorders>
          </w:tcPr>
          <w:p w14:paraId="7B2FEF1B" w14:textId="77777777" w:rsidR="005721BC" w:rsidRPr="00713BCD" w:rsidRDefault="005721BC">
            <w:pPr>
              <w:ind w:left="376" w:right="-25" w:hanging="376"/>
              <w:jc w:val="left"/>
              <w:rPr>
                <w:sz w:val="23"/>
              </w:rPr>
            </w:pPr>
            <w:r w:rsidRPr="00713BCD">
              <w:rPr>
                <w:sz w:val="23"/>
              </w:rPr>
              <w:t>Study and pray</w:t>
            </w:r>
          </w:p>
        </w:tc>
        <w:tc>
          <w:tcPr>
            <w:tcW w:w="316" w:type="dxa"/>
            <w:tcBorders>
              <w:top w:val="single" w:sz="4" w:space="0" w:color="auto"/>
              <w:bottom w:val="single" w:sz="4" w:space="0" w:color="auto"/>
            </w:tcBorders>
          </w:tcPr>
          <w:p w14:paraId="78F4CFA4" w14:textId="77777777" w:rsidR="005721BC" w:rsidRPr="00713BCD" w:rsidRDefault="005721BC">
            <w:pPr>
              <w:ind w:left="-220" w:right="-200"/>
              <w:jc w:val="center"/>
              <w:rPr>
                <w:sz w:val="23"/>
              </w:rPr>
            </w:pPr>
          </w:p>
        </w:tc>
        <w:tc>
          <w:tcPr>
            <w:tcW w:w="445" w:type="dxa"/>
            <w:tcBorders>
              <w:top w:val="single" w:sz="4" w:space="0" w:color="auto"/>
              <w:bottom w:val="single" w:sz="4" w:space="0" w:color="auto"/>
            </w:tcBorders>
          </w:tcPr>
          <w:p w14:paraId="62CEC8BA" w14:textId="77777777" w:rsidR="005721BC" w:rsidRPr="00713BCD" w:rsidRDefault="005721BC">
            <w:pPr>
              <w:tabs>
                <w:tab w:val="left" w:pos="281"/>
              </w:tabs>
              <w:ind w:left="-259" w:right="-134"/>
              <w:jc w:val="center"/>
              <w:rPr>
                <w:i/>
                <w:sz w:val="23"/>
              </w:rPr>
            </w:pPr>
          </w:p>
        </w:tc>
      </w:tr>
      <w:tr w:rsidR="005721BC" w:rsidRPr="00713BCD" w14:paraId="2879431D" w14:textId="77777777">
        <w:tc>
          <w:tcPr>
            <w:tcW w:w="892" w:type="dxa"/>
            <w:tcBorders>
              <w:top w:val="single" w:sz="4" w:space="0" w:color="auto"/>
            </w:tcBorders>
          </w:tcPr>
          <w:p w14:paraId="7D51E8EE" w14:textId="77777777" w:rsidR="005721BC" w:rsidRPr="00713BCD" w:rsidRDefault="005721BC">
            <w:pPr>
              <w:ind w:left="40" w:right="-200"/>
              <w:jc w:val="center"/>
              <w:rPr>
                <w:sz w:val="23"/>
              </w:rPr>
            </w:pPr>
          </w:p>
        </w:tc>
        <w:tc>
          <w:tcPr>
            <w:tcW w:w="990" w:type="dxa"/>
            <w:tcBorders>
              <w:top w:val="single" w:sz="4" w:space="0" w:color="auto"/>
            </w:tcBorders>
          </w:tcPr>
          <w:p w14:paraId="4A61ECAB" w14:textId="77777777" w:rsidR="005721BC" w:rsidRPr="00713BCD" w:rsidRDefault="005721BC">
            <w:pPr>
              <w:ind w:left="80" w:right="-74"/>
              <w:jc w:val="left"/>
              <w:rPr>
                <w:sz w:val="23"/>
              </w:rPr>
            </w:pPr>
          </w:p>
        </w:tc>
        <w:tc>
          <w:tcPr>
            <w:tcW w:w="2250" w:type="dxa"/>
            <w:tcBorders>
              <w:top w:val="single" w:sz="4" w:space="0" w:color="auto"/>
            </w:tcBorders>
          </w:tcPr>
          <w:p w14:paraId="29C13FDA" w14:textId="77777777" w:rsidR="005721BC" w:rsidRPr="00713BCD" w:rsidRDefault="005721BC">
            <w:pPr>
              <w:ind w:left="80" w:right="-74"/>
              <w:jc w:val="left"/>
              <w:rPr>
                <w:sz w:val="23"/>
              </w:rPr>
            </w:pPr>
          </w:p>
        </w:tc>
        <w:tc>
          <w:tcPr>
            <w:tcW w:w="4680" w:type="dxa"/>
            <w:tcBorders>
              <w:top w:val="single" w:sz="4" w:space="0" w:color="auto"/>
            </w:tcBorders>
          </w:tcPr>
          <w:p w14:paraId="75BB5EF7" w14:textId="77777777" w:rsidR="005721BC" w:rsidRPr="00713BCD" w:rsidRDefault="005721BC">
            <w:pPr>
              <w:ind w:left="376" w:right="-25" w:hanging="376"/>
              <w:jc w:val="left"/>
              <w:rPr>
                <w:i/>
                <w:sz w:val="23"/>
              </w:rPr>
            </w:pPr>
          </w:p>
        </w:tc>
        <w:tc>
          <w:tcPr>
            <w:tcW w:w="316" w:type="dxa"/>
            <w:tcBorders>
              <w:top w:val="single" w:sz="4" w:space="0" w:color="auto"/>
            </w:tcBorders>
          </w:tcPr>
          <w:p w14:paraId="30372297" w14:textId="77777777" w:rsidR="005721BC" w:rsidRPr="00713BCD" w:rsidRDefault="005721BC">
            <w:pPr>
              <w:ind w:left="-220" w:right="-200"/>
              <w:jc w:val="center"/>
              <w:rPr>
                <w:sz w:val="23"/>
              </w:rPr>
            </w:pPr>
          </w:p>
        </w:tc>
        <w:tc>
          <w:tcPr>
            <w:tcW w:w="445" w:type="dxa"/>
            <w:tcBorders>
              <w:top w:val="single" w:sz="4" w:space="0" w:color="auto"/>
            </w:tcBorders>
          </w:tcPr>
          <w:p w14:paraId="4E36D43F" w14:textId="77777777" w:rsidR="005721BC" w:rsidRPr="00713BCD" w:rsidRDefault="005721BC">
            <w:pPr>
              <w:tabs>
                <w:tab w:val="left" w:pos="281"/>
              </w:tabs>
              <w:ind w:left="-259" w:right="-134"/>
              <w:jc w:val="center"/>
              <w:rPr>
                <w:i/>
                <w:sz w:val="23"/>
              </w:rPr>
            </w:pPr>
          </w:p>
        </w:tc>
      </w:tr>
    </w:tbl>
    <w:p w14:paraId="4F107B49" w14:textId="77777777" w:rsidR="005721BC" w:rsidRPr="00713BCD" w:rsidRDefault="005721BC">
      <w:pPr>
        <w:tabs>
          <w:tab w:val="left" w:pos="3140"/>
          <w:tab w:val="left" w:pos="7780"/>
        </w:tabs>
        <w:ind w:left="360" w:right="-180" w:hanging="360"/>
        <w:rPr>
          <w:sz w:val="23"/>
        </w:rPr>
      </w:pPr>
    </w:p>
    <w:p w14:paraId="465691DC" w14:textId="77777777" w:rsidR="005721BC" w:rsidRPr="00603394" w:rsidRDefault="005721BC">
      <w:pPr>
        <w:pStyle w:val="Heading2"/>
        <w:rPr>
          <w:sz w:val="25"/>
        </w:rPr>
      </w:pPr>
      <w:r w:rsidRPr="00603394">
        <w:rPr>
          <w:sz w:val="25"/>
        </w:rPr>
        <w:br w:type="page"/>
      </w:r>
      <w:r w:rsidRPr="00603394">
        <w:rPr>
          <w:sz w:val="25"/>
        </w:rPr>
        <w:lastRenderedPageBreak/>
        <w:t xml:space="preserve">Schedule (Reading Report) </w:t>
      </w:r>
      <w:r w:rsidRPr="00603394">
        <w:rPr>
          <w:vanish/>
          <w:sz w:val="25"/>
        </w:rPr>
        <w:t>2004 with 35 students</w:t>
      </w:r>
    </w:p>
    <w:p w14:paraId="022685CF" w14:textId="77777777" w:rsidR="005721BC" w:rsidRPr="00603394" w:rsidRDefault="005721BC">
      <w:pPr>
        <w:tabs>
          <w:tab w:val="left" w:pos="4860"/>
          <w:tab w:val="left" w:pos="5220"/>
          <w:tab w:val="left" w:pos="6750"/>
        </w:tabs>
        <w:ind w:left="810"/>
        <w:rPr>
          <w:b/>
          <w:sz w:val="26"/>
        </w:rPr>
      </w:pPr>
      <w:r w:rsidRPr="00603394">
        <w:rPr>
          <w:sz w:val="26"/>
        </w:rPr>
        <w:t>Name</w:t>
      </w:r>
      <w:r w:rsidRPr="00603394">
        <w:rPr>
          <w:sz w:val="26"/>
          <w:u w:val="single"/>
        </w:rPr>
        <w:tab/>
        <w:t xml:space="preserve"> </w:t>
      </w:r>
      <w:r w:rsidRPr="00603394">
        <w:rPr>
          <w:sz w:val="26"/>
        </w:rPr>
        <w:tab/>
        <w:t xml:space="preserve">Box </w:t>
      </w:r>
      <w:r w:rsidRPr="00603394">
        <w:rPr>
          <w:sz w:val="26"/>
          <w:u w:val="single"/>
        </w:rPr>
        <w:tab/>
      </w:r>
      <w:r w:rsidRPr="00603394">
        <w:rPr>
          <w:sz w:val="26"/>
        </w:rPr>
        <w:tab/>
        <w:t>Sem. Grade</w:t>
      </w:r>
      <w:r w:rsidRPr="00603394">
        <w:rPr>
          <w:sz w:val="26"/>
        </w:rPr>
        <w:tab/>
      </w:r>
      <w:r w:rsidRPr="00603394">
        <w:rPr>
          <w:sz w:val="26"/>
          <w:u w:val="single"/>
        </w:rPr>
        <w:tab/>
      </w:r>
    </w:p>
    <w:p w14:paraId="1AE8045C" w14:textId="77777777" w:rsidR="005721BC" w:rsidRPr="00603394" w:rsidRDefault="005721BC">
      <w:pPr>
        <w:tabs>
          <w:tab w:val="left" w:pos="1160"/>
          <w:tab w:val="left" w:pos="2420"/>
          <w:tab w:val="left" w:pos="6480"/>
          <w:tab w:val="left" w:pos="8100"/>
        </w:tabs>
        <w:ind w:left="360" w:right="-200"/>
        <w:rPr>
          <w:sz w:val="25"/>
        </w:rPr>
      </w:pPr>
    </w:p>
    <w:p w14:paraId="51FBECB4" w14:textId="77777777" w:rsidR="005721BC" w:rsidRPr="00603394" w:rsidRDefault="005721BC">
      <w:pPr>
        <w:tabs>
          <w:tab w:val="left" w:pos="1160"/>
          <w:tab w:val="left" w:pos="2420"/>
          <w:tab w:val="left" w:pos="6480"/>
          <w:tab w:val="left" w:pos="8100"/>
        </w:tabs>
        <w:ind w:left="360" w:right="-200"/>
        <w:rPr>
          <w:sz w:val="23"/>
        </w:rPr>
      </w:pPr>
      <w:r w:rsidRPr="00603394">
        <w:rPr>
          <w:sz w:val="23"/>
        </w:rPr>
        <w:t>(Please tick the box column if completed in full on time.  Note if completed late and/or partially.)</w:t>
      </w:r>
    </w:p>
    <w:p w14:paraId="48B49779" w14:textId="77777777" w:rsidR="005721BC" w:rsidRPr="00603394" w:rsidRDefault="005721BC">
      <w:pPr>
        <w:tabs>
          <w:tab w:val="left" w:pos="1160"/>
          <w:tab w:val="left" w:pos="2420"/>
          <w:tab w:val="left" w:pos="6480"/>
          <w:tab w:val="left" w:pos="8100"/>
        </w:tabs>
        <w:ind w:left="360" w:right="-200"/>
        <w:rPr>
          <w:sz w:val="25"/>
        </w:rPr>
      </w:pPr>
    </w:p>
    <w:tbl>
      <w:tblPr>
        <w:tblW w:w="9573" w:type="dxa"/>
        <w:tblInd w:w="352" w:type="dxa"/>
        <w:tblLayout w:type="fixed"/>
        <w:tblCellMar>
          <w:left w:w="74" w:type="dxa"/>
          <w:right w:w="74" w:type="dxa"/>
        </w:tblCellMar>
        <w:tblLook w:val="0000" w:firstRow="0" w:lastRow="0" w:firstColumn="0" w:lastColumn="0" w:noHBand="0" w:noVBand="0"/>
      </w:tblPr>
      <w:tblGrid>
        <w:gridCol w:w="802"/>
        <w:gridCol w:w="990"/>
        <w:gridCol w:w="2250"/>
        <w:gridCol w:w="4770"/>
        <w:gridCol w:w="316"/>
        <w:gridCol w:w="445"/>
      </w:tblGrid>
      <w:tr w:rsidR="005721BC" w:rsidRPr="00603394" w14:paraId="5A2F6FC9" w14:textId="77777777">
        <w:tc>
          <w:tcPr>
            <w:tcW w:w="802" w:type="dxa"/>
            <w:shd w:val="solid" w:color="auto" w:fill="000000"/>
          </w:tcPr>
          <w:p w14:paraId="5323CDE1" w14:textId="77777777" w:rsidR="005721BC" w:rsidRPr="00603394" w:rsidRDefault="005721BC">
            <w:pPr>
              <w:rPr>
                <w:b/>
                <w:color w:val="FFFFFF"/>
                <w:sz w:val="25"/>
              </w:rPr>
            </w:pPr>
            <w:r w:rsidRPr="00603394">
              <w:rPr>
                <w:b/>
                <w:color w:val="FFFFFF"/>
                <w:sz w:val="25"/>
              </w:rPr>
              <w:t>Session</w:t>
            </w:r>
          </w:p>
        </w:tc>
        <w:tc>
          <w:tcPr>
            <w:tcW w:w="990" w:type="dxa"/>
            <w:shd w:val="solid" w:color="auto" w:fill="000000"/>
          </w:tcPr>
          <w:p w14:paraId="1F9E112C" w14:textId="77777777" w:rsidR="005721BC" w:rsidRPr="00603394" w:rsidRDefault="005721BC">
            <w:pPr>
              <w:rPr>
                <w:b/>
                <w:color w:val="FFFFFF"/>
                <w:sz w:val="25"/>
              </w:rPr>
            </w:pPr>
            <w:r w:rsidRPr="00603394">
              <w:rPr>
                <w:b/>
                <w:color w:val="FFFFFF"/>
                <w:sz w:val="25"/>
              </w:rPr>
              <w:t>Date</w:t>
            </w:r>
          </w:p>
        </w:tc>
        <w:tc>
          <w:tcPr>
            <w:tcW w:w="2250" w:type="dxa"/>
            <w:shd w:val="solid" w:color="auto" w:fill="000000"/>
          </w:tcPr>
          <w:p w14:paraId="0E05960F" w14:textId="77777777" w:rsidR="005721BC" w:rsidRPr="00603394" w:rsidRDefault="005721BC">
            <w:pPr>
              <w:rPr>
                <w:b/>
                <w:color w:val="FFFFFF"/>
                <w:sz w:val="25"/>
              </w:rPr>
            </w:pPr>
            <w:r w:rsidRPr="00603394">
              <w:rPr>
                <w:b/>
                <w:color w:val="FFFFFF"/>
                <w:sz w:val="25"/>
              </w:rPr>
              <w:t>Subject</w:t>
            </w:r>
          </w:p>
        </w:tc>
        <w:tc>
          <w:tcPr>
            <w:tcW w:w="4770" w:type="dxa"/>
            <w:shd w:val="solid" w:color="auto" w:fill="000000"/>
          </w:tcPr>
          <w:p w14:paraId="075A8576" w14:textId="77777777" w:rsidR="005721BC" w:rsidRPr="00603394" w:rsidRDefault="005721BC">
            <w:pPr>
              <w:rPr>
                <w:b/>
                <w:color w:val="FFFFFF"/>
                <w:sz w:val="25"/>
              </w:rPr>
            </w:pPr>
            <w:r w:rsidRPr="00603394">
              <w:rPr>
                <w:b/>
                <w:color w:val="FFFFFF"/>
                <w:sz w:val="25"/>
              </w:rPr>
              <w:t>Assignment</w:t>
            </w:r>
          </w:p>
        </w:tc>
        <w:tc>
          <w:tcPr>
            <w:tcW w:w="316" w:type="dxa"/>
            <w:shd w:val="solid" w:color="auto" w:fill="000000"/>
          </w:tcPr>
          <w:p w14:paraId="36BEA256" w14:textId="77777777" w:rsidR="005721BC" w:rsidRPr="00603394" w:rsidRDefault="005721BC">
            <w:pPr>
              <w:rPr>
                <w:b/>
                <w:color w:val="FFFFFF"/>
                <w:sz w:val="27"/>
              </w:rPr>
            </w:pPr>
            <w:r w:rsidRPr="00603394">
              <w:rPr>
                <w:rFonts w:ascii="Times New Roman" w:hAnsi="Times New Roman"/>
                <w:b/>
                <w:color w:val="FFFFFF"/>
                <w:sz w:val="25"/>
              </w:rPr>
              <w:t>√</w:t>
            </w:r>
          </w:p>
        </w:tc>
        <w:tc>
          <w:tcPr>
            <w:tcW w:w="445" w:type="dxa"/>
            <w:shd w:val="solid" w:color="auto" w:fill="000000"/>
          </w:tcPr>
          <w:p w14:paraId="4A6685FF" w14:textId="77777777" w:rsidR="005721BC" w:rsidRPr="00603394" w:rsidRDefault="005721BC">
            <w:pPr>
              <w:rPr>
                <w:color w:val="FFFFFF"/>
                <w:sz w:val="26"/>
              </w:rPr>
            </w:pPr>
            <w:r w:rsidRPr="00603394">
              <w:rPr>
                <w:b/>
                <w:color w:val="FFFFFF"/>
                <w:sz w:val="25"/>
              </w:rPr>
              <w:t>Pp</w:t>
            </w:r>
          </w:p>
        </w:tc>
      </w:tr>
      <w:tr w:rsidR="005721BC" w:rsidRPr="00603394" w14:paraId="02BF3256" w14:textId="77777777">
        <w:tc>
          <w:tcPr>
            <w:tcW w:w="802" w:type="dxa"/>
          </w:tcPr>
          <w:p w14:paraId="68E05E4A" w14:textId="77777777" w:rsidR="005721BC" w:rsidRPr="00603394" w:rsidRDefault="005721BC">
            <w:pPr>
              <w:ind w:left="40" w:right="-200"/>
              <w:jc w:val="center"/>
              <w:rPr>
                <w:sz w:val="25"/>
              </w:rPr>
            </w:pPr>
            <w:r w:rsidRPr="00603394">
              <w:rPr>
                <w:sz w:val="25"/>
              </w:rPr>
              <w:t>1</w:t>
            </w:r>
          </w:p>
        </w:tc>
        <w:tc>
          <w:tcPr>
            <w:tcW w:w="990" w:type="dxa"/>
          </w:tcPr>
          <w:p w14:paraId="028E28C9" w14:textId="77777777" w:rsidR="005721BC" w:rsidRPr="00603394" w:rsidRDefault="005721BC">
            <w:pPr>
              <w:ind w:left="40" w:right="-18"/>
              <w:jc w:val="left"/>
              <w:rPr>
                <w:sz w:val="25"/>
              </w:rPr>
            </w:pPr>
            <w:r w:rsidRPr="00603394">
              <w:rPr>
                <w:sz w:val="25"/>
              </w:rPr>
              <w:t>28 July</w:t>
            </w:r>
          </w:p>
        </w:tc>
        <w:tc>
          <w:tcPr>
            <w:tcW w:w="2250" w:type="dxa"/>
          </w:tcPr>
          <w:p w14:paraId="22BF49B7" w14:textId="77777777" w:rsidR="005721BC" w:rsidRPr="00603394" w:rsidRDefault="005721BC">
            <w:pPr>
              <w:ind w:left="80" w:right="-74"/>
              <w:jc w:val="left"/>
              <w:rPr>
                <w:sz w:val="25"/>
              </w:rPr>
            </w:pPr>
            <w:r w:rsidRPr="00603394">
              <w:rPr>
                <w:sz w:val="25"/>
              </w:rPr>
              <w:t>Intro &amp; Syllabus</w:t>
            </w:r>
          </w:p>
          <w:p w14:paraId="1F7BA8C8" w14:textId="77777777" w:rsidR="005721BC" w:rsidRPr="00603394" w:rsidRDefault="005721BC">
            <w:pPr>
              <w:ind w:left="80" w:right="-74"/>
              <w:jc w:val="left"/>
              <w:rPr>
                <w:b/>
                <w:sz w:val="25"/>
                <w:u w:val="single"/>
              </w:rPr>
            </w:pPr>
            <w:r w:rsidRPr="00603394">
              <w:rPr>
                <w:b/>
                <w:sz w:val="25"/>
                <w:u w:val="single"/>
              </w:rPr>
              <w:t>Geography</w:t>
            </w:r>
          </w:p>
          <w:p w14:paraId="6606CD15" w14:textId="77777777" w:rsidR="005721BC" w:rsidRPr="00603394" w:rsidRDefault="005721BC">
            <w:pPr>
              <w:ind w:left="80" w:right="-74"/>
              <w:jc w:val="left"/>
              <w:rPr>
                <w:sz w:val="25"/>
              </w:rPr>
            </w:pPr>
            <w:r w:rsidRPr="00603394">
              <w:rPr>
                <w:sz w:val="25"/>
              </w:rPr>
              <w:t>Ancient Near East</w:t>
            </w:r>
          </w:p>
        </w:tc>
        <w:tc>
          <w:tcPr>
            <w:tcW w:w="4770" w:type="dxa"/>
          </w:tcPr>
          <w:p w14:paraId="2DF682F6" w14:textId="77777777" w:rsidR="005721BC" w:rsidRPr="00603394" w:rsidRDefault="005721BC">
            <w:pPr>
              <w:ind w:left="376" w:right="-25" w:hanging="376"/>
              <w:jc w:val="left"/>
              <w:rPr>
                <w:sz w:val="25"/>
              </w:rPr>
            </w:pPr>
            <w:r w:rsidRPr="00603394">
              <w:rPr>
                <w:sz w:val="25"/>
              </w:rPr>
              <w:t>No assignments</w:t>
            </w:r>
          </w:p>
        </w:tc>
        <w:tc>
          <w:tcPr>
            <w:tcW w:w="316" w:type="dxa"/>
          </w:tcPr>
          <w:p w14:paraId="650AD328" w14:textId="77777777" w:rsidR="005721BC" w:rsidRPr="00603394" w:rsidRDefault="005721BC">
            <w:pPr>
              <w:ind w:left="-220" w:right="-200"/>
              <w:jc w:val="center"/>
              <w:rPr>
                <w:sz w:val="25"/>
              </w:rPr>
            </w:pPr>
          </w:p>
        </w:tc>
        <w:tc>
          <w:tcPr>
            <w:tcW w:w="445" w:type="dxa"/>
          </w:tcPr>
          <w:p w14:paraId="6B53A3C8" w14:textId="77777777" w:rsidR="005721BC" w:rsidRPr="00603394" w:rsidRDefault="005721BC">
            <w:pPr>
              <w:tabs>
                <w:tab w:val="left" w:pos="281"/>
              </w:tabs>
              <w:ind w:left="-259" w:right="-134"/>
              <w:jc w:val="center"/>
              <w:rPr>
                <w:sz w:val="25"/>
              </w:rPr>
            </w:pPr>
          </w:p>
        </w:tc>
      </w:tr>
      <w:tr w:rsidR="005721BC" w:rsidRPr="00603394" w14:paraId="56AAB7D4" w14:textId="77777777">
        <w:tc>
          <w:tcPr>
            <w:tcW w:w="802" w:type="dxa"/>
            <w:tcBorders>
              <w:bottom w:val="single" w:sz="4" w:space="0" w:color="auto"/>
            </w:tcBorders>
          </w:tcPr>
          <w:p w14:paraId="7BFAB853" w14:textId="77777777" w:rsidR="005721BC" w:rsidRPr="00603394" w:rsidRDefault="005721BC">
            <w:pPr>
              <w:ind w:left="40" w:right="-200"/>
              <w:jc w:val="center"/>
              <w:rPr>
                <w:sz w:val="25"/>
              </w:rPr>
            </w:pPr>
            <w:r w:rsidRPr="00603394">
              <w:rPr>
                <w:sz w:val="25"/>
              </w:rPr>
              <w:t>2</w:t>
            </w:r>
          </w:p>
        </w:tc>
        <w:tc>
          <w:tcPr>
            <w:tcW w:w="990" w:type="dxa"/>
            <w:tcBorders>
              <w:bottom w:val="single" w:sz="4" w:space="0" w:color="auto"/>
            </w:tcBorders>
          </w:tcPr>
          <w:p w14:paraId="5C7E3300" w14:textId="77777777" w:rsidR="005721BC" w:rsidRPr="00603394" w:rsidRDefault="005721BC">
            <w:pPr>
              <w:ind w:left="40" w:right="-18"/>
              <w:jc w:val="left"/>
              <w:rPr>
                <w:sz w:val="25"/>
              </w:rPr>
            </w:pPr>
            <w:r w:rsidRPr="00603394">
              <w:rPr>
                <w:sz w:val="25"/>
              </w:rPr>
              <w:t>28 July</w:t>
            </w:r>
          </w:p>
        </w:tc>
        <w:tc>
          <w:tcPr>
            <w:tcW w:w="2250" w:type="dxa"/>
            <w:tcBorders>
              <w:bottom w:val="single" w:sz="4" w:space="0" w:color="auto"/>
            </w:tcBorders>
          </w:tcPr>
          <w:p w14:paraId="70777884" w14:textId="77777777" w:rsidR="005721BC" w:rsidRPr="00603394" w:rsidRDefault="005721BC">
            <w:pPr>
              <w:ind w:left="80" w:right="-74"/>
              <w:jc w:val="left"/>
              <w:rPr>
                <w:sz w:val="25"/>
              </w:rPr>
            </w:pPr>
            <w:r w:rsidRPr="00603394">
              <w:rPr>
                <w:sz w:val="25"/>
              </w:rPr>
              <w:t>Israel Topography</w:t>
            </w:r>
          </w:p>
        </w:tc>
        <w:tc>
          <w:tcPr>
            <w:tcW w:w="4770" w:type="dxa"/>
            <w:tcBorders>
              <w:bottom w:val="single" w:sz="4" w:space="0" w:color="auto"/>
            </w:tcBorders>
          </w:tcPr>
          <w:p w14:paraId="325740E9" w14:textId="77777777" w:rsidR="005721BC" w:rsidRPr="00603394" w:rsidRDefault="005721BC">
            <w:pPr>
              <w:ind w:left="376" w:right="-25" w:hanging="376"/>
              <w:jc w:val="left"/>
              <w:rPr>
                <w:sz w:val="25"/>
              </w:rPr>
            </w:pPr>
            <w:r w:rsidRPr="00603394">
              <w:rPr>
                <w:sz w:val="25"/>
              </w:rPr>
              <w:t>No assignments</w:t>
            </w:r>
          </w:p>
        </w:tc>
        <w:tc>
          <w:tcPr>
            <w:tcW w:w="316" w:type="dxa"/>
            <w:tcBorders>
              <w:bottom w:val="single" w:sz="4" w:space="0" w:color="auto"/>
            </w:tcBorders>
          </w:tcPr>
          <w:p w14:paraId="58620621" w14:textId="77777777" w:rsidR="005721BC" w:rsidRPr="00603394" w:rsidRDefault="005721BC">
            <w:pPr>
              <w:ind w:left="-220" w:right="-200"/>
              <w:jc w:val="center"/>
              <w:rPr>
                <w:sz w:val="25"/>
              </w:rPr>
            </w:pPr>
          </w:p>
        </w:tc>
        <w:tc>
          <w:tcPr>
            <w:tcW w:w="445" w:type="dxa"/>
            <w:tcBorders>
              <w:bottom w:val="single" w:sz="4" w:space="0" w:color="auto"/>
            </w:tcBorders>
          </w:tcPr>
          <w:p w14:paraId="439217E0" w14:textId="77777777" w:rsidR="005721BC" w:rsidRPr="00603394" w:rsidRDefault="005721BC">
            <w:pPr>
              <w:tabs>
                <w:tab w:val="left" w:pos="281"/>
              </w:tabs>
              <w:ind w:left="-259" w:right="-134"/>
              <w:jc w:val="center"/>
              <w:rPr>
                <w:sz w:val="25"/>
              </w:rPr>
            </w:pPr>
          </w:p>
        </w:tc>
      </w:tr>
      <w:tr w:rsidR="005721BC" w:rsidRPr="00603394" w14:paraId="6909B823" w14:textId="77777777">
        <w:tc>
          <w:tcPr>
            <w:tcW w:w="802" w:type="dxa"/>
            <w:tcBorders>
              <w:top w:val="single" w:sz="4" w:space="0" w:color="auto"/>
            </w:tcBorders>
          </w:tcPr>
          <w:p w14:paraId="6E5B167B" w14:textId="77777777" w:rsidR="005721BC" w:rsidRPr="00603394" w:rsidRDefault="005721BC">
            <w:pPr>
              <w:ind w:left="40" w:right="-200"/>
              <w:jc w:val="center"/>
              <w:rPr>
                <w:sz w:val="25"/>
              </w:rPr>
            </w:pPr>
            <w:r w:rsidRPr="00603394">
              <w:rPr>
                <w:sz w:val="25"/>
              </w:rPr>
              <w:t>3</w:t>
            </w:r>
          </w:p>
        </w:tc>
        <w:tc>
          <w:tcPr>
            <w:tcW w:w="990" w:type="dxa"/>
            <w:tcBorders>
              <w:top w:val="single" w:sz="4" w:space="0" w:color="auto"/>
            </w:tcBorders>
          </w:tcPr>
          <w:p w14:paraId="377A5E0D" w14:textId="77777777" w:rsidR="005721BC" w:rsidRPr="00603394" w:rsidRDefault="005721BC">
            <w:pPr>
              <w:ind w:left="40" w:right="-18"/>
              <w:jc w:val="left"/>
              <w:rPr>
                <w:sz w:val="25"/>
              </w:rPr>
            </w:pPr>
            <w:r w:rsidRPr="00603394">
              <w:rPr>
                <w:sz w:val="25"/>
              </w:rPr>
              <w:t>4 Aug</w:t>
            </w:r>
          </w:p>
        </w:tc>
        <w:tc>
          <w:tcPr>
            <w:tcW w:w="2250" w:type="dxa"/>
            <w:tcBorders>
              <w:top w:val="single" w:sz="4" w:space="0" w:color="auto"/>
            </w:tcBorders>
          </w:tcPr>
          <w:p w14:paraId="6C76EBD1" w14:textId="77777777" w:rsidR="005721BC" w:rsidRPr="00603394" w:rsidRDefault="005721BC">
            <w:pPr>
              <w:ind w:left="80" w:right="-74"/>
              <w:jc w:val="left"/>
              <w:rPr>
                <w:sz w:val="25"/>
              </w:rPr>
            </w:pPr>
            <w:r w:rsidRPr="00603394">
              <w:rPr>
                <w:sz w:val="25"/>
              </w:rPr>
              <w:t>Jerusalem Topography</w:t>
            </w:r>
          </w:p>
        </w:tc>
        <w:tc>
          <w:tcPr>
            <w:tcW w:w="4770" w:type="dxa"/>
            <w:tcBorders>
              <w:top w:val="single" w:sz="4" w:space="0" w:color="auto"/>
            </w:tcBorders>
          </w:tcPr>
          <w:p w14:paraId="29419BA0" w14:textId="77777777" w:rsidR="005721BC" w:rsidRPr="00603394" w:rsidRDefault="005721BC">
            <w:pPr>
              <w:ind w:left="376" w:right="-25" w:hanging="376"/>
              <w:jc w:val="left"/>
              <w:rPr>
                <w:sz w:val="25"/>
              </w:rPr>
            </w:pPr>
            <w:r w:rsidRPr="00603394">
              <w:rPr>
                <w:sz w:val="25"/>
              </w:rPr>
              <w:t xml:space="preserve">Beitzel, </w:t>
            </w:r>
            <w:r w:rsidRPr="00603394">
              <w:rPr>
                <w:i/>
                <w:sz w:val="25"/>
              </w:rPr>
              <w:t>Moody Atlas of Bible Lands</w:t>
            </w:r>
            <w:r w:rsidRPr="00603394">
              <w:rPr>
                <w:sz w:val="25"/>
              </w:rPr>
              <w:t>, 156-65</w:t>
            </w:r>
          </w:p>
          <w:p w14:paraId="54FC15C7" w14:textId="77777777" w:rsidR="005721BC" w:rsidRPr="00603394" w:rsidRDefault="005721BC">
            <w:pPr>
              <w:ind w:left="376" w:right="-25" w:hanging="376"/>
              <w:jc w:val="left"/>
              <w:rPr>
                <w:sz w:val="25"/>
              </w:rPr>
            </w:pPr>
            <w:r w:rsidRPr="00603394">
              <w:rPr>
                <w:sz w:val="25"/>
              </w:rPr>
              <w:t>Pipes, Daniel, “If I Forget Thee: Does Jerusalem Really Matter to Islam?” in notes, 228-32</w:t>
            </w:r>
          </w:p>
        </w:tc>
        <w:tc>
          <w:tcPr>
            <w:tcW w:w="316" w:type="dxa"/>
            <w:tcBorders>
              <w:top w:val="single" w:sz="4" w:space="0" w:color="auto"/>
            </w:tcBorders>
          </w:tcPr>
          <w:p w14:paraId="65DC4629" w14:textId="77777777" w:rsidR="005721BC" w:rsidRPr="00603394" w:rsidRDefault="005721BC" w:rsidP="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p w14:paraId="4E7C8F0D" w14:textId="77777777" w:rsidR="005721BC" w:rsidRPr="00603394" w:rsidRDefault="005721BC" w:rsidP="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top w:val="single" w:sz="4" w:space="0" w:color="auto"/>
            </w:tcBorders>
          </w:tcPr>
          <w:p w14:paraId="1B88BEBD" w14:textId="77777777" w:rsidR="005721BC" w:rsidRPr="00603394" w:rsidRDefault="005721BC">
            <w:pPr>
              <w:tabs>
                <w:tab w:val="left" w:pos="281"/>
              </w:tabs>
              <w:ind w:left="-259" w:right="-134"/>
              <w:jc w:val="center"/>
              <w:rPr>
                <w:sz w:val="25"/>
              </w:rPr>
            </w:pPr>
            <w:r w:rsidRPr="00603394">
              <w:rPr>
                <w:sz w:val="25"/>
              </w:rPr>
              <w:t>10</w:t>
            </w:r>
          </w:p>
          <w:p w14:paraId="680A2A68" w14:textId="77777777" w:rsidR="005721BC" w:rsidRPr="00603394" w:rsidRDefault="005721BC" w:rsidP="005721BC">
            <w:pPr>
              <w:tabs>
                <w:tab w:val="left" w:pos="281"/>
              </w:tabs>
              <w:ind w:right="-134"/>
              <w:rPr>
                <w:sz w:val="25"/>
              </w:rPr>
            </w:pPr>
            <w:r w:rsidRPr="00603394">
              <w:rPr>
                <w:sz w:val="25"/>
              </w:rPr>
              <w:t>4</w:t>
            </w:r>
          </w:p>
        </w:tc>
      </w:tr>
      <w:tr w:rsidR="005721BC" w:rsidRPr="00603394" w14:paraId="443CF67E" w14:textId="77777777">
        <w:tc>
          <w:tcPr>
            <w:tcW w:w="802" w:type="dxa"/>
            <w:tcBorders>
              <w:bottom w:val="single" w:sz="4" w:space="0" w:color="auto"/>
            </w:tcBorders>
          </w:tcPr>
          <w:p w14:paraId="34EA072F" w14:textId="77777777" w:rsidR="005721BC" w:rsidRPr="00603394" w:rsidRDefault="005721BC">
            <w:pPr>
              <w:ind w:left="40" w:right="-200"/>
              <w:jc w:val="center"/>
              <w:rPr>
                <w:sz w:val="25"/>
              </w:rPr>
            </w:pPr>
            <w:r w:rsidRPr="00603394">
              <w:rPr>
                <w:sz w:val="25"/>
              </w:rPr>
              <w:t>4</w:t>
            </w:r>
          </w:p>
        </w:tc>
        <w:tc>
          <w:tcPr>
            <w:tcW w:w="990" w:type="dxa"/>
            <w:tcBorders>
              <w:bottom w:val="single" w:sz="4" w:space="0" w:color="auto"/>
            </w:tcBorders>
          </w:tcPr>
          <w:p w14:paraId="11226234" w14:textId="77777777" w:rsidR="005721BC" w:rsidRPr="00603394" w:rsidRDefault="005721BC">
            <w:pPr>
              <w:ind w:left="40" w:right="-18"/>
              <w:jc w:val="left"/>
              <w:rPr>
                <w:sz w:val="25"/>
              </w:rPr>
            </w:pPr>
            <w:r w:rsidRPr="00603394">
              <w:rPr>
                <w:sz w:val="25"/>
              </w:rPr>
              <w:t>4 Aug</w:t>
            </w:r>
          </w:p>
        </w:tc>
        <w:tc>
          <w:tcPr>
            <w:tcW w:w="2250" w:type="dxa"/>
            <w:tcBorders>
              <w:bottom w:val="single" w:sz="4" w:space="0" w:color="auto"/>
            </w:tcBorders>
          </w:tcPr>
          <w:p w14:paraId="6F1E2D58" w14:textId="77777777" w:rsidR="005721BC" w:rsidRPr="00603394" w:rsidRDefault="005721BC">
            <w:pPr>
              <w:ind w:left="80" w:right="-74"/>
              <w:jc w:val="left"/>
              <w:rPr>
                <w:sz w:val="25"/>
              </w:rPr>
            </w:pPr>
            <w:r w:rsidRPr="00603394">
              <w:rPr>
                <w:b/>
                <w:sz w:val="25"/>
                <w:u w:val="single"/>
              </w:rPr>
              <w:t>Biblical Theology</w:t>
            </w:r>
          </w:p>
        </w:tc>
        <w:tc>
          <w:tcPr>
            <w:tcW w:w="4770" w:type="dxa"/>
            <w:tcBorders>
              <w:bottom w:val="single" w:sz="4" w:space="0" w:color="auto"/>
            </w:tcBorders>
          </w:tcPr>
          <w:p w14:paraId="73BE7B9B" w14:textId="77777777" w:rsidR="005721BC" w:rsidRPr="00603394" w:rsidRDefault="005721BC">
            <w:pPr>
              <w:ind w:left="376" w:right="-25" w:hanging="376"/>
              <w:jc w:val="left"/>
              <w:rPr>
                <w:sz w:val="25"/>
              </w:rPr>
            </w:pPr>
            <w:r w:rsidRPr="00603394">
              <w:rPr>
                <w:sz w:val="25"/>
              </w:rPr>
              <w:t xml:space="preserve">Beyer, B. E., “The Practice of Covenant Making” in </w:t>
            </w:r>
            <w:r w:rsidRPr="00603394">
              <w:rPr>
                <w:i/>
                <w:sz w:val="25"/>
              </w:rPr>
              <w:t>Biblical Illustrator</w:t>
            </w:r>
            <w:r w:rsidRPr="00603394">
              <w:rPr>
                <w:sz w:val="25"/>
              </w:rPr>
              <w:t xml:space="preserve"> (Fall ’93): 36-39 in notes, 233-36</w:t>
            </w:r>
          </w:p>
          <w:p w14:paraId="6D98E610" w14:textId="77777777" w:rsidR="005721BC" w:rsidRPr="00603394" w:rsidRDefault="005721BC">
            <w:pPr>
              <w:ind w:left="376" w:right="-25" w:hanging="376"/>
              <w:jc w:val="left"/>
              <w:rPr>
                <w:sz w:val="25"/>
              </w:rPr>
            </w:pPr>
            <w:r w:rsidRPr="00603394">
              <w:rPr>
                <w:sz w:val="25"/>
              </w:rPr>
              <w:t>Arnold/Beyer, 96-103 (Covenants &amp; Treaties)</w:t>
            </w:r>
          </w:p>
        </w:tc>
        <w:tc>
          <w:tcPr>
            <w:tcW w:w="316" w:type="dxa"/>
            <w:tcBorders>
              <w:bottom w:val="single" w:sz="4" w:space="0" w:color="auto"/>
            </w:tcBorders>
          </w:tcPr>
          <w:p w14:paraId="1DBEDE4A"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p w14:paraId="3E6274B4" w14:textId="77777777" w:rsidR="005721BC" w:rsidRPr="00603394" w:rsidRDefault="005721BC">
            <w:pPr>
              <w:ind w:left="-220" w:right="-200"/>
              <w:jc w:val="center"/>
              <w:rPr>
                <w:sz w:val="25"/>
              </w:rPr>
            </w:pPr>
          </w:p>
          <w:p w14:paraId="62240397" w14:textId="77777777" w:rsidR="005721BC" w:rsidRPr="00603394" w:rsidRDefault="005721BC">
            <w:pPr>
              <w:ind w:left="-220" w:right="-200"/>
              <w:jc w:val="center"/>
              <w:rPr>
                <w:sz w:val="25"/>
              </w:rPr>
            </w:pPr>
          </w:p>
          <w:p w14:paraId="1AAAAEC5"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bottom w:val="single" w:sz="4" w:space="0" w:color="auto"/>
            </w:tcBorders>
          </w:tcPr>
          <w:p w14:paraId="20FF7929" w14:textId="77777777" w:rsidR="005721BC" w:rsidRPr="00603394" w:rsidRDefault="005721BC">
            <w:pPr>
              <w:tabs>
                <w:tab w:val="left" w:pos="281"/>
              </w:tabs>
              <w:ind w:left="-259" w:right="-134"/>
              <w:jc w:val="center"/>
              <w:rPr>
                <w:sz w:val="25"/>
              </w:rPr>
            </w:pPr>
            <w:r w:rsidRPr="00603394">
              <w:rPr>
                <w:sz w:val="25"/>
              </w:rPr>
              <w:t>4</w:t>
            </w:r>
          </w:p>
          <w:p w14:paraId="03D7D937" w14:textId="77777777" w:rsidR="005721BC" w:rsidRPr="00603394" w:rsidRDefault="005721BC">
            <w:pPr>
              <w:tabs>
                <w:tab w:val="left" w:pos="281"/>
              </w:tabs>
              <w:ind w:left="-259" w:right="-134"/>
              <w:jc w:val="center"/>
              <w:rPr>
                <w:sz w:val="25"/>
              </w:rPr>
            </w:pPr>
          </w:p>
          <w:p w14:paraId="0AB4B2C1" w14:textId="77777777" w:rsidR="005721BC" w:rsidRPr="00603394" w:rsidRDefault="005721BC">
            <w:pPr>
              <w:tabs>
                <w:tab w:val="left" w:pos="281"/>
              </w:tabs>
              <w:ind w:left="-259" w:right="-134"/>
              <w:jc w:val="center"/>
              <w:rPr>
                <w:sz w:val="25"/>
              </w:rPr>
            </w:pPr>
          </w:p>
          <w:p w14:paraId="513A4A30" w14:textId="77777777" w:rsidR="005721BC" w:rsidRPr="00603394" w:rsidRDefault="005721BC">
            <w:pPr>
              <w:tabs>
                <w:tab w:val="left" w:pos="281"/>
              </w:tabs>
              <w:ind w:left="-259" w:right="-134"/>
              <w:jc w:val="center"/>
              <w:rPr>
                <w:sz w:val="25"/>
              </w:rPr>
            </w:pPr>
            <w:r w:rsidRPr="00603394">
              <w:rPr>
                <w:sz w:val="25"/>
              </w:rPr>
              <w:t>8</w:t>
            </w:r>
          </w:p>
        </w:tc>
      </w:tr>
      <w:tr w:rsidR="005721BC" w:rsidRPr="00603394" w14:paraId="2E4F9D15" w14:textId="77777777">
        <w:tc>
          <w:tcPr>
            <w:tcW w:w="802" w:type="dxa"/>
            <w:tcBorders>
              <w:top w:val="single" w:sz="4" w:space="0" w:color="auto"/>
            </w:tcBorders>
          </w:tcPr>
          <w:p w14:paraId="71C91E8E" w14:textId="77777777" w:rsidR="005721BC" w:rsidRPr="00603394" w:rsidRDefault="005721BC">
            <w:pPr>
              <w:ind w:left="40" w:right="-200"/>
              <w:jc w:val="center"/>
              <w:rPr>
                <w:sz w:val="25"/>
              </w:rPr>
            </w:pPr>
            <w:r w:rsidRPr="00603394">
              <w:rPr>
                <w:sz w:val="25"/>
              </w:rPr>
              <w:t>5</w:t>
            </w:r>
          </w:p>
        </w:tc>
        <w:tc>
          <w:tcPr>
            <w:tcW w:w="990" w:type="dxa"/>
            <w:tcBorders>
              <w:top w:val="single" w:sz="4" w:space="0" w:color="auto"/>
            </w:tcBorders>
          </w:tcPr>
          <w:p w14:paraId="4BA6252C" w14:textId="77777777" w:rsidR="005721BC" w:rsidRPr="00603394" w:rsidRDefault="005721BC">
            <w:pPr>
              <w:ind w:left="40" w:right="-18"/>
              <w:jc w:val="left"/>
              <w:rPr>
                <w:sz w:val="25"/>
              </w:rPr>
            </w:pPr>
            <w:r w:rsidRPr="00603394">
              <w:rPr>
                <w:sz w:val="25"/>
              </w:rPr>
              <w:t>11 Aug</w:t>
            </w:r>
          </w:p>
        </w:tc>
        <w:tc>
          <w:tcPr>
            <w:tcW w:w="2250" w:type="dxa"/>
            <w:tcBorders>
              <w:top w:val="single" w:sz="4" w:space="0" w:color="auto"/>
            </w:tcBorders>
          </w:tcPr>
          <w:p w14:paraId="3FECDEED" w14:textId="77777777" w:rsidR="005721BC" w:rsidRPr="00603394" w:rsidRDefault="005721BC">
            <w:pPr>
              <w:ind w:left="80" w:right="-74"/>
              <w:jc w:val="left"/>
              <w:rPr>
                <w:sz w:val="25"/>
              </w:rPr>
            </w:pPr>
            <w:r w:rsidRPr="00603394">
              <w:rPr>
                <w:sz w:val="25"/>
              </w:rPr>
              <w:t>Prophecy</w:t>
            </w:r>
          </w:p>
        </w:tc>
        <w:tc>
          <w:tcPr>
            <w:tcW w:w="4770" w:type="dxa"/>
            <w:tcBorders>
              <w:top w:val="single" w:sz="4" w:space="0" w:color="auto"/>
            </w:tcBorders>
          </w:tcPr>
          <w:p w14:paraId="7D31110C" w14:textId="77777777" w:rsidR="005721BC" w:rsidRPr="00603394" w:rsidRDefault="005721BC">
            <w:pPr>
              <w:ind w:left="376" w:right="-25" w:hanging="376"/>
              <w:jc w:val="left"/>
              <w:rPr>
                <w:sz w:val="25"/>
              </w:rPr>
            </w:pPr>
            <w:r w:rsidRPr="00603394">
              <w:rPr>
                <w:b/>
                <w:sz w:val="25"/>
              </w:rPr>
              <w:t>Assignment #1: Prophecy</w:t>
            </w:r>
            <w:r w:rsidRPr="00603394">
              <w:rPr>
                <w:sz w:val="25"/>
              </w:rPr>
              <w:t xml:space="preserve"> </w:t>
            </w:r>
          </w:p>
          <w:p w14:paraId="5E67E93A" w14:textId="77777777" w:rsidR="005721BC" w:rsidRPr="00603394" w:rsidRDefault="005721BC">
            <w:pPr>
              <w:ind w:left="376" w:right="-25" w:hanging="376"/>
              <w:jc w:val="left"/>
              <w:rPr>
                <w:sz w:val="25"/>
              </w:rPr>
            </w:pPr>
            <w:r w:rsidRPr="00603394">
              <w:rPr>
                <w:sz w:val="25"/>
              </w:rPr>
              <w:t>Arnold/Beyer, 207-26 (Prophecies, Visions, Apocalyptic, Divination, Incantations, Lamentations)</w:t>
            </w:r>
          </w:p>
        </w:tc>
        <w:tc>
          <w:tcPr>
            <w:tcW w:w="316" w:type="dxa"/>
            <w:tcBorders>
              <w:top w:val="single" w:sz="4" w:space="0" w:color="auto"/>
            </w:tcBorders>
          </w:tcPr>
          <w:p w14:paraId="536B3740" w14:textId="77777777" w:rsidR="005721BC" w:rsidRPr="00603394" w:rsidRDefault="005721BC">
            <w:pPr>
              <w:ind w:left="-220" w:right="-200"/>
              <w:jc w:val="center"/>
              <w:rPr>
                <w:sz w:val="25"/>
              </w:rPr>
            </w:pPr>
          </w:p>
          <w:p w14:paraId="533382A4"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top w:val="single" w:sz="4" w:space="0" w:color="auto"/>
            </w:tcBorders>
          </w:tcPr>
          <w:p w14:paraId="7A27B919" w14:textId="77777777" w:rsidR="005721BC" w:rsidRPr="00603394" w:rsidRDefault="005721BC">
            <w:pPr>
              <w:tabs>
                <w:tab w:val="left" w:pos="281"/>
              </w:tabs>
              <w:ind w:left="-259" w:right="-134"/>
              <w:jc w:val="center"/>
              <w:rPr>
                <w:sz w:val="25"/>
              </w:rPr>
            </w:pPr>
          </w:p>
          <w:p w14:paraId="60F4E705" w14:textId="77777777" w:rsidR="005721BC" w:rsidRPr="00603394" w:rsidRDefault="005721BC">
            <w:pPr>
              <w:tabs>
                <w:tab w:val="left" w:pos="281"/>
              </w:tabs>
              <w:ind w:left="-259" w:right="-134"/>
              <w:jc w:val="center"/>
              <w:rPr>
                <w:sz w:val="25"/>
              </w:rPr>
            </w:pPr>
            <w:r w:rsidRPr="00603394">
              <w:rPr>
                <w:sz w:val="25"/>
              </w:rPr>
              <w:t>19</w:t>
            </w:r>
          </w:p>
        </w:tc>
      </w:tr>
      <w:tr w:rsidR="005721BC" w:rsidRPr="00603394" w14:paraId="025C1C1F" w14:textId="77777777">
        <w:tc>
          <w:tcPr>
            <w:tcW w:w="802" w:type="dxa"/>
            <w:tcBorders>
              <w:bottom w:val="single" w:sz="4" w:space="0" w:color="auto"/>
            </w:tcBorders>
          </w:tcPr>
          <w:p w14:paraId="3F4A088B" w14:textId="77777777" w:rsidR="005721BC" w:rsidRPr="00603394" w:rsidRDefault="005721BC">
            <w:pPr>
              <w:ind w:left="40" w:right="-200"/>
              <w:jc w:val="center"/>
              <w:rPr>
                <w:sz w:val="25"/>
              </w:rPr>
            </w:pPr>
            <w:r w:rsidRPr="00603394">
              <w:rPr>
                <w:sz w:val="25"/>
              </w:rPr>
              <w:t>6</w:t>
            </w:r>
          </w:p>
        </w:tc>
        <w:tc>
          <w:tcPr>
            <w:tcW w:w="990" w:type="dxa"/>
            <w:tcBorders>
              <w:bottom w:val="single" w:sz="4" w:space="0" w:color="auto"/>
            </w:tcBorders>
          </w:tcPr>
          <w:p w14:paraId="16369524" w14:textId="77777777" w:rsidR="005721BC" w:rsidRPr="00603394" w:rsidRDefault="005721BC">
            <w:pPr>
              <w:ind w:left="40" w:right="-18"/>
              <w:jc w:val="left"/>
              <w:rPr>
                <w:sz w:val="25"/>
              </w:rPr>
            </w:pPr>
            <w:r w:rsidRPr="00603394">
              <w:rPr>
                <w:sz w:val="25"/>
              </w:rPr>
              <w:t>11 Aug</w:t>
            </w:r>
          </w:p>
        </w:tc>
        <w:tc>
          <w:tcPr>
            <w:tcW w:w="2250" w:type="dxa"/>
            <w:tcBorders>
              <w:bottom w:val="single" w:sz="4" w:space="0" w:color="auto"/>
            </w:tcBorders>
          </w:tcPr>
          <w:p w14:paraId="470434FC" w14:textId="77777777" w:rsidR="005721BC" w:rsidRPr="00603394" w:rsidRDefault="005721BC">
            <w:pPr>
              <w:ind w:left="80" w:right="-74"/>
              <w:jc w:val="left"/>
              <w:rPr>
                <w:sz w:val="25"/>
              </w:rPr>
            </w:pPr>
            <w:r w:rsidRPr="00603394">
              <w:rPr>
                <w:sz w:val="25"/>
              </w:rPr>
              <w:t>Kingdom Theology</w:t>
            </w:r>
          </w:p>
        </w:tc>
        <w:tc>
          <w:tcPr>
            <w:tcW w:w="4770" w:type="dxa"/>
            <w:tcBorders>
              <w:bottom w:val="single" w:sz="4" w:space="0" w:color="auto"/>
            </w:tcBorders>
          </w:tcPr>
          <w:p w14:paraId="07717627" w14:textId="77777777" w:rsidR="005721BC" w:rsidRPr="00603394" w:rsidRDefault="005721BC">
            <w:pPr>
              <w:ind w:left="376" w:right="-25" w:hanging="376"/>
              <w:jc w:val="left"/>
              <w:rPr>
                <w:sz w:val="25"/>
              </w:rPr>
            </w:pPr>
            <w:r w:rsidRPr="00603394">
              <w:rPr>
                <w:sz w:val="25"/>
              </w:rPr>
              <w:t xml:space="preserve">Zuck, </w:t>
            </w:r>
            <w:r w:rsidRPr="00603394">
              <w:rPr>
                <w:i/>
                <w:sz w:val="25"/>
              </w:rPr>
              <w:t>Biblical Theology of OT</w:t>
            </w:r>
            <w:r w:rsidRPr="00603394">
              <w:rPr>
                <w:sz w:val="25"/>
              </w:rPr>
              <w:t>, ix-16</w:t>
            </w:r>
          </w:p>
        </w:tc>
        <w:tc>
          <w:tcPr>
            <w:tcW w:w="316" w:type="dxa"/>
            <w:tcBorders>
              <w:bottom w:val="single" w:sz="4" w:space="0" w:color="auto"/>
            </w:tcBorders>
          </w:tcPr>
          <w:p w14:paraId="26CE580A"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bottom w:val="single" w:sz="4" w:space="0" w:color="auto"/>
            </w:tcBorders>
          </w:tcPr>
          <w:p w14:paraId="55142F01" w14:textId="77777777" w:rsidR="005721BC" w:rsidRPr="00603394" w:rsidRDefault="005721BC">
            <w:pPr>
              <w:tabs>
                <w:tab w:val="left" w:pos="281"/>
              </w:tabs>
              <w:ind w:left="-259" w:right="-134"/>
              <w:jc w:val="center"/>
              <w:rPr>
                <w:sz w:val="25"/>
              </w:rPr>
            </w:pPr>
            <w:r w:rsidRPr="00603394">
              <w:rPr>
                <w:sz w:val="25"/>
              </w:rPr>
              <w:t>15</w:t>
            </w:r>
          </w:p>
        </w:tc>
      </w:tr>
      <w:tr w:rsidR="005721BC" w:rsidRPr="00603394" w14:paraId="390BC659" w14:textId="77777777">
        <w:tc>
          <w:tcPr>
            <w:tcW w:w="802" w:type="dxa"/>
            <w:tcBorders>
              <w:top w:val="single" w:sz="4" w:space="0" w:color="auto"/>
            </w:tcBorders>
          </w:tcPr>
          <w:p w14:paraId="22AF942D" w14:textId="77777777" w:rsidR="005721BC" w:rsidRPr="00603394" w:rsidRDefault="005721BC">
            <w:pPr>
              <w:ind w:left="40" w:right="-200"/>
              <w:jc w:val="center"/>
              <w:rPr>
                <w:sz w:val="25"/>
              </w:rPr>
            </w:pPr>
            <w:r w:rsidRPr="00603394">
              <w:rPr>
                <w:sz w:val="25"/>
              </w:rPr>
              <w:t>7</w:t>
            </w:r>
          </w:p>
        </w:tc>
        <w:tc>
          <w:tcPr>
            <w:tcW w:w="990" w:type="dxa"/>
            <w:tcBorders>
              <w:top w:val="single" w:sz="4" w:space="0" w:color="auto"/>
            </w:tcBorders>
          </w:tcPr>
          <w:p w14:paraId="44D43DB1" w14:textId="77777777" w:rsidR="005721BC" w:rsidRPr="00603394" w:rsidRDefault="005721BC">
            <w:pPr>
              <w:ind w:left="40" w:right="-18"/>
              <w:jc w:val="left"/>
              <w:rPr>
                <w:sz w:val="25"/>
              </w:rPr>
            </w:pPr>
            <w:r w:rsidRPr="00603394">
              <w:rPr>
                <w:sz w:val="25"/>
              </w:rPr>
              <w:t>18 Aug</w:t>
            </w:r>
          </w:p>
        </w:tc>
        <w:tc>
          <w:tcPr>
            <w:tcW w:w="2250" w:type="dxa"/>
            <w:tcBorders>
              <w:top w:val="single" w:sz="4" w:space="0" w:color="auto"/>
            </w:tcBorders>
          </w:tcPr>
          <w:p w14:paraId="1D4F9AC0" w14:textId="77777777" w:rsidR="005721BC" w:rsidRPr="00603394" w:rsidRDefault="005721BC">
            <w:pPr>
              <w:ind w:left="80" w:right="-74"/>
              <w:jc w:val="left"/>
              <w:rPr>
                <w:sz w:val="25"/>
                <w:u w:val="single"/>
              </w:rPr>
            </w:pPr>
            <w:r w:rsidRPr="00603394">
              <w:rPr>
                <w:b/>
                <w:sz w:val="25"/>
                <w:u w:val="single"/>
              </w:rPr>
              <w:t>Literature</w:t>
            </w:r>
          </w:p>
          <w:p w14:paraId="11F07D5D" w14:textId="77777777" w:rsidR="005721BC" w:rsidRPr="00603394" w:rsidRDefault="005721BC">
            <w:pPr>
              <w:ind w:left="80" w:right="-74"/>
              <w:jc w:val="left"/>
              <w:rPr>
                <w:b/>
                <w:sz w:val="25"/>
              </w:rPr>
            </w:pPr>
            <w:r w:rsidRPr="00603394">
              <w:rPr>
                <w:sz w:val="25"/>
              </w:rPr>
              <w:t>Pagan</w:t>
            </w:r>
          </w:p>
        </w:tc>
        <w:tc>
          <w:tcPr>
            <w:tcW w:w="4770" w:type="dxa"/>
            <w:tcBorders>
              <w:top w:val="single" w:sz="4" w:space="0" w:color="auto"/>
            </w:tcBorders>
          </w:tcPr>
          <w:p w14:paraId="52060272" w14:textId="77777777" w:rsidR="005721BC" w:rsidRPr="00603394" w:rsidRDefault="005721BC">
            <w:pPr>
              <w:ind w:left="376" w:right="-25" w:hanging="376"/>
              <w:jc w:val="left"/>
              <w:rPr>
                <w:sz w:val="25"/>
              </w:rPr>
            </w:pPr>
            <w:r w:rsidRPr="00603394">
              <w:rPr>
                <w:sz w:val="25"/>
              </w:rPr>
              <w:t>Arnold/Beyer, 13-50, 66-70 (Creation &amp; the Flood)</w:t>
            </w:r>
          </w:p>
        </w:tc>
        <w:tc>
          <w:tcPr>
            <w:tcW w:w="316" w:type="dxa"/>
            <w:tcBorders>
              <w:top w:val="single" w:sz="4" w:space="0" w:color="auto"/>
            </w:tcBorders>
          </w:tcPr>
          <w:p w14:paraId="4B98A8F4"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top w:val="single" w:sz="4" w:space="0" w:color="auto"/>
            </w:tcBorders>
          </w:tcPr>
          <w:p w14:paraId="3A9674CE" w14:textId="77777777" w:rsidR="005721BC" w:rsidRPr="00603394" w:rsidRDefault="005721BC">
            <w:pPr>
              <w:tabs>
                <w:tab w:val="left" w:pos="281"/>
              </w:tabs>
              <w:ind w:left="-259" w:right="-134"/>
              <w:jc w:val="center"/>
              <w:rPr>
                <w:i/>
                <w:sz w:val="25"/>
              </w:rPr>
            </w:pPr>
            <w:r w:rsidRPr="00603394">
              <w:rPr>
                <w:i/>
                <w:sz w:val="25"/>
              </w:rPr>
              <w:t>41</w:t>
            </w:r>
          </w:p>
        </w:tc>
      </w:tr>
      <w:tr w:rsidR="005721BC" w:rsidRPr="00603394" w14:paraId="63F97D33" w14:textId="77777777">
        <w:tc>
          <w:tcPr>
            <w:tcW w:w="802" w:type="dxa"/>
            <w:tcBorders>
              <w:bottom w:val="single" w:sz="4" w:space="0" w:color="auto"/>
            </w:tcBorders>
          </w:tcPr>
          <w:p w14:paraId="13C51110" w14:textId="77777777" w:rsidR="005721BC" w:rsidRPr="00603394" w:rsidRDefault="005721BC">
            <w:pPr>
              <w:ind w:left="40" w:right="-200"/>
              <w:jc w:val="center"/>
              <w:rPr>
                <w:sz w:val="25"/>
              </w:rPr>
            </w:pPr>
            <w:r w:rsidRPr="00603394">
              <w:rPr>
                <w:sz w:val="25"/>
              </w:rPr>
              <w:t>8</w:t>
            </w:r>
          </w:p>
        </w:tc>
        <w:tc>
          <w:tcPr>
            <w:tcW w:w="990" w:type="dxa"/>
            <w:tcBorders>
              <w:bottom w:val="single" w:sz="4" w:space="0" w:color="auto"/>
            </w:tcBorders>
          </w:tcPr>
          <w:p w14:paraId="0A2C464B" w14:textId="77777777" w:rsidR="005721BC" w:rsidRPr="00603394" w:rsidRDefault="005721BC">
            <w:pPr>
              <w:ind w:left="40" w:right="-18"/>
              <w:jc w:val="left"/>
              <w:rPr>
                <w:sz w:val="25"/>
              </w:rPr>
            </w:pPr>
            <w:r w:rsidRPr="00603394">
              <w:rPr>
                <w:sz w:val="25"/>
              </w:rPr>
              <w:t>18 Aug</w:t>
            </w:r>
          </w:p>
        </w:tc>
        <w:tc>
          <w:tcPr>
            <w:tcW w:w="2250" w:type="dxa"/>
            <w:tcBorders>
              <w:bottom w:val="single" w:sz="4" w:space="0" w:color="auto"/>
            </w:tcBorders>
          </w:tcPr>
          <w:p w14:paraId="5F91568E" w14:textId="77777777" w:rsidR="005721BC" w:rsidRPr="00603394" w:rsidRDefault="005721BC">
            <w:pPr>
              <w:ind w:left="80" w:right="-74"/>
              <w:jc w:val="left"/>
              <w:rPr>
                <w:sz w:val="25"/>
              </w:rPr>
            </w:pPr>
            <w:r w:rsidRPr="00603394">
              <w:rPr>
                <w:sz w:val="25"/>
              </w:rPr>
              <w:t>Old Testament</w:t>
            </w:r>
          </w:p>
        </w:tc>
        <w:tc>
          <w:tcPr>
            <w:tcW w:w="4770" w:type="dxa"/>
            <w:tcBorders>
              <w:bottom w:val="single" w:sz="4" w:space="0" w:color="auto"/>
            </w:tcBorders>
          </w:tcPr>
          <w:p w14:paraId="65B25EF9" w14:textId="77777777" w:rsidR="005721BC" w:rsidRPr="00603394" w:rsidRDefault="005721BC">
            <w:pPr>
              <w:ind w:left="376" w:right="-25" w:hanging="376"/>
              <w:jc w:val="left"/>
              <w:rPr>
                <w:b/>
                <w:sz w:val="25"/>
              </w:rPr>
            </w:pPr>
            <w:r w:rsidRPr="00603394">
              <w:rPr>
                <w:b/>
                <w:sz w:val="25"/>
              </w:rPr>
              <w:t>Quiz #1</w:t>
            </w:r>
          </w:p>
          <w:p w14:paraId="06F26B0D" w14:textId="77777777" w:rsidR="005721BC" w:rsidRPr="00603394" w:rsidRDefault="005721BC">
            <w:pPr>
              <w:ind w:left="376" w:right="-25" w:hanging="376"/>
              <w:jc w:val="left"/>
              <w:rPr>
                <w:sz w:val="25"/>
              </w:rPr>
            </w:pPr>
            <w:r w:rsidRPr="00603394">
              <w:rPr>
                <w:sz w:val="25"/>
              </w:rPr>
              <w:t xml:space="preserve">Hall, Terry, “How We Got Our OT,” </w:t>
            </w:r>
            <w:r w:rsidRPr="00603394">
              <w:rPr>
                <w:i/>
                <w:sz w:val="25"/>
              </w:rPr>
              <w:t>Moody</w:t>
            </w:r>
            <w:r w:rsidRPr="00603394">
              <w:rPr>
                <w:sz w:val="25"/>
              </w:rPr>
              <w:t xml:space="preserve"> (Jan ’87): 32-34 in notes, 195d-f</w:t>
            </w:r>
          </w:p>
          <w:p w14:paraId="1D01771D" w14:textId="77777777" w:rsidR="005721BC" w:rsidRPr="00603394" w:rsidRDefault="005721BC">
            <w:pPr>
              <w:ind w:left="376" w:right="-25" w:hanging="376"/>
              <w:jc w:val="left"/>
              <w:rPr>
                <w:sz w:val="25"/>
              </w:rPr>
            </w:pPr>
            <w:r w:rsidRPr="00603394">
              <w:rPr>
                <w:sz w:val="25"/>
              </w:rPr>
              <w:t xml:space="preserve">Hubbard, Robert L., “The Quest for the Original Bible,” </w:t>
            </w:r>
            <w:r w:rsidRPr="00603394">
              <w:rPr>
                <w:i/>
                <w:sz w:val="25"/>
              </w:rPr>
              <w:t>Moody</w:t>
            </w:r>
            <w:r w:rsidRPr="00603394">
              <w:rPr>
                <w:sz w:val="25"/>
              </w:rPr>
              <w:t xml:space="preserve"> (Sept ’86): 13-17 in notes, 195h-i</w:t>
            </w:r>
          </w:p>
        </w:tc>
        <w:tc>
          <w:tcPr>
            <w:tcW w:w="316" w:type="dxa"/>
            <w:tcBorders>
              <w:bottom w:val="single" w:sz="4" w:space="0" w:color="auto"/>
            </w:tcBorders>
          </w:tcPr>
          <w:p w14:paraId="5C435F83" w14:textId="77777777" w:rsidR="005721BC" w:rsidRPr="00603394" w:rsidRDefault="005721BC">
            <w:pPr>
              <w:ind w:left="-220" w:right="-200"/>
              <w:jc w:val="center"/>
              <w:rPr>
                <w:sz w:val="25"/>
              </w:rPr>
            </w:pPr>
          </w:p>
          <w:p w14:paraId="1FB40579"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p w14:paraId="5842C77A" w14:textId="77777777" w:rsidR="005721BC" w:rsidRPr="00603394" w:rsidRDefault="005721BC" w:rsidP="005721BC">
            <w:pPr>
              <w:ind w:right="-200"/>
              <w:rPr>
                <w:sz w:val="25"/>
              </w:rPr>
            </w:pPr>
          </w:p>
          <w:p w14:paraId="14EB68F7"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bottom w:val="single" w:sz="4" w:space="0" w:color="auto"/>
            </w:tcBorders>
          </w:tcPr>
          <w:p w14:paraId="262696CF" w14:textId="77777777" w:rsidR="005721BC" w:rsidRPr="00603394" w:rsidRDefault="005721BC">
            <w:pPr>
              <w:tabs>
                <w:tab w:val="left" w:pos="281"/>
              </w:tabs>
              <w:ind w:left="-259" w:right="-134"/>
              <w:jc w:val="center"/>
              <w:rPr>
                <w:i/>
                <w:sz w:val="25"/>
              </w:rPr>
            </w:pPr>
          </w:p>
          <w:p w14:paraId="31745D30" w14:textId="77777777" w:rsidR="005721BC" w:rsidRPr="00603394" w:rsidRDefault="005721BC">
            <w:pPr>
              <w:tabs>
                <w:tab w:val="left" w:pos="281"/>
              </w:tabs>
              <w:ind w:left="-259" w:right="-134"/>
              <w:jc w:val="center"/>
              <w:rPr>
                <w:i/>
                <w:sz w:val="25"/>
              </w:rPr>
            </w:pPr>
            <w:r w:rsidRPr="00603394">
              <w:rPr>
                <w:i/>
                <w:sz w:val="25"/>
              </w:rPr>
              <w:t>3</w:t>
            </w:r>
          </w:p>
          <w:p w14:paraId="5827DA0B" w14:textId="77777777" w:rsidR="005721BC" w:rsidRPr="00603394" w:rsidRDefault="005721BC" w:rsidP="005721BC">
            <w:pPr>
              <w:tabs>
                <w:tab w:val="left" w:pos="281"/>
              </w:tabs>
              <w:ind w:right="-134"/>
              <w:rPr>
                <w:i/>
                <w:sz w:val="25"/>
              </w:rPr>
            </w:pPr>
          </w:p>
          <w:p w14:paraId="0BE4CF83" w14:textId="77777777" w:rsidR="005721BC" w:rsidRPr="00603394" w:rsidRDefault="005721BC">
            <w:pPr>
              <w:tabs>
                <w:tab w:val="left" w:pos="281"/>
              </w:tabs>
              <w:ind w:left="-259" w:right="-134"/>
              <w:jc w:val="center"/>
              <w:rPr>
                <w:i/>
                <w:sz w:val="25"/>
              </w:rPr>
            </w:pPr>
            <w:r w:rsidRPr="00603394">
              <w:rPr>
                <w:i/>
                <w:sz w:val="25"/>
              </w:rPr>
              <w:t>6</w:t>
            </w:r>
          </w:p>
        </w:tc>
      </w:tr>
      <w:tr w:rsidR="005721BC" w:rsidRPr="00603394" w14:paraId="7929C5F7" w14:textId="77777777">
        <w:tc>
          <w:tcPr>
            <w:tcW w:w="802" w:type="dxa"/>
            <w:tcBorders>
              <w:top w:val="single" w:sz="4" w:space="0" w:color="auto"/>
            </w:tcBorders>
          </w:tcPr>
          <w:p w14:paraId="7544F899" w14:textId="77777777" w:rsidR="005721BC" w:rsidRPr="00603394" w:rsidRDefault="005721BC">
            <w:pPr>
              <w:ind w:left="40" w:right="-200"/>
              <w:jc w:val="center"/>
              <w:rPr>
                <w:sz w:val="25"/>
              </w:rPr>
            </w:pPr>
            <w:r w:rsidRPr="00603394">
              <w:rPr>
                <w:sz w:val="25"/>
              </w:rPr>
              <w:t>9</w:t>
            </w:r>
          </w:p>
        </w:tc>
        <w:tc>
          <w:tcPr>
            <w:tcW w:w="990" w:type="dxa"/>
            <w:tcBorders>
              <w:top w:val="single" w:sz="4" w:space="0" w:color="auto"/>
            </w:tcBorders>
          </w:tcPr>
          <w:p w14:paraId="7201F513" w14:textId="77777777" w:rsidR="005721BC" w:rsidRPr="00603394" w:rsidRDefault="005721BC">
            <w:pPr>
              <w:ind w:left="40" w:right="-18"/>
              <w:jc w:val="left"/>
              <w:rPr>
                <w:sz w:val="25"/>
              </w:rPr>
            </w:pPr>
            <w:r w:rsidRPr="00603394">
              <w:rPr>
                <w:sz w:val="25"/>
              </w:rPr>
              <w:t>25 Aug</w:t>
            </w:r>
          </w:p>
        </w:tc>
        <w:tc>
          <w:tcPr>
            <w:tcW w:w="2250" w:type="dxa"/>
            <w:tcBorders>
              <w:top w:val="single" w:sz="4" w:space="0" w:color="auto"/>
            </w:tcBorders>
          </w:tcPr>
          <w:p w14:paraId="5023BE88" w14:textId="77777777" w:rsidR="005721BC" w:rsidRPr="00603394" w:rsidRDefault="005721BC">
            <w:pPr>
              <w:ind w:left="80" w:right="-74"/>
              <w:jc w:val="left"/>
              <w:rPr>
                <w:b/>
                <w:sz w:val="25"/>
                <w:u w:val="single"/>
              </w:rPr>
            </w:pPr>
            <w:r w:rsidRPr="00603394">
              <w:rPr>
                <w:b/>
                <w:sz w:val="25"/>
                <w:u w:val="single"/>
              </w:rPr>
              <w:t>Archaeology</w:t>
            </w:r>
          </w:p>
          <w:p w14:paraId="06513F27" w14:textId="77777777" w:rsidR="005721BC" w:rsidRPr="00603394" w:rsidRDefault="005721BC">
            <w:pPr>
              <w:ind w:left="80" w:right="-74"/>
              <w:jc w:val="left"/>
              <w:rPr>
                <w:b/>
                <w:sz w:val="25"/>
                <w:u w:val="single"/>
              </w:rPr>
            </w:pPr>
            <w:r w:rsidRPr="00603394">
              <w:rPr>
                <w:sz w:val="25"/>
              </w:rPr>
              <w:t>History &amp; Methods</w:t>
            </w:r>
          </w:p>
        </w:tc>
        <w:tc>
          <w:tcPr>
            <w:tcW w:w="4770" w:type="dxa"/>
            <w:tcBorders>
              <w:top w:val="single" w:sz="4" w:space="0" w:color="auto"/>
            </w:tcBorders>
          </w:tcPr>
          <w:p w14:paraId="75F0632D" w14:textId="77777777" w:rsidR="005721BC" w:rsidRPr="00603394" w:rsidRDefault="005721BC">
            <w:pPr>
              <w:ind w:left="376" w:right="-25" w:hanging="376"/>
              <w:jc w:val="left"/>
              <w:rPr>
                <w:sz w:val="25"/>
              </w:rPr>
            </w:pPr>
            <w:r w:rsidRPr="00603394">
              <w:rPr>
                <w:b/>
                <w:sz w:val="25"/>
              </w:rPr>
              <w:t>Assignment #2: Creation</w:t>
            </w:r>
            <w:r w:rsidRPr="00603394">
              <w:rPr>
                <w:sz w:val="25"/>
              </w:rPr>
              <w:t xml:space="preserve"> </w:t>
            </w:r>
          </w:p>
          <w:p w14:paraId="2219B567" w14:textId="77777777" w:rsidR="005721BC" w:rsidRPr="00603394" w:rsidRDefault="005721BC">
            <w:pPr>
              <w:ind w:left="376" w:right="-25" w:hanging="376"/>
              <w:jc w:val="left"/>
              <w:rPr>
                <w:sz w:val="25"/>
              </w:rPr>
            </w:pPr>
            <w:r w:rsidRPr="00603394">
              <w:rPr>
                <w:sz w:val="25"/>
              </w:rPr>
              <w:t xml:space="preserve">Blaiklock, E. M., “Archaeology,” in </w:t>
            </w:r>
            <w:r w:rsidRPr="00603394">
              <w:rPr>
                <w:i/>
                <w:sz w:val="25"/>
              </w:rPr>
              <w:t>Zondervan Pictorial Encyclopedia of the Bible</w:t>
            </w:r>
            <w:r w:rsidRPr="00603394">
              <w:rPr>
                <w:sz w:val="25"/>
              </w:rPr>
              <w:t>, 1:258-65, 278-85</w:t>
            </w:r>
          </w:p>
        </w:tc>
        <w:tc>
          <w:tcPr>
            <w:tcW w:w="316" w:type="dxa"/>
            <w:tcBorders>
              <w:top w:val="single" w:sz="4" w:space="0" w:color="auto"/>
            </w:tcBorders>
          </w:tcPr>
          <w:p w14:paraId="4F50F43A" w14:textId="77777777" w:rsidR="005721BC" w:rsidRPr="00603394" w:rsidRDefault="005721BC">
            <w:pPr>
              <w:ind w:left="-220" w:right="-200"/>
              <w:jc w:val="center"/>
              <w:rPr>
                <w:sz w:val="25"/>
              </w:rPr>
            </w:pPr>
          </w:p>
          <w:p w14:paraId="6FB63DAB"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top w:val="single" w:sz="4" w:space="0" w:color="auto"/>
            </w:tcBorders>
          </w:tcPr>
          <w:p w14:paraId="3D68B8D7" w14:textId="77777777" w:rsidR="005721BC" w:rsidRPr="00603394" w:rsidRDefault="005721BC">
            <w:pPr>
              <w:tabs>
                <w:tab w:val="left" w:pos="281"/>
              </w:tabs>
              <w:ind w:left="-259" w:right="-134"/>
              <w:jc w:val="center"/>
              <w:rPr>
                <w:i/>
                <w:sz w:val="25"/>
              </w:rPr>
            </w:pPr>
          </w:p>
          <w:p w14:paraId="7587E359" w14:textId="77777777" w:rsidR="005721BC" w:rsidRPr="00603394" w:rsidRDefault="005721BC">
            <w:pPr>
              <w:tabs>
                <w:tab w:val="left" w:pos="281"/>
              </w:tabs>
              <w:ind w:left="-259" w:right="-134"/>
              <w:jc w:val="center"/>
              <w:rPr>
                <w:i/>
                <w:sz w:val="25"/>
              </w:rPr>
            </w:pPr>
            <w:r w:rsidRPr="00603394">
              <w:rPr>
                <w:i/>
                <w:sz w:val="25"/>
              </w:rPr>
              <w:t>19</w:t>
            </w:r>
          </w:p>
        </w:tc>
      </w:tr>
      <w:tr w:rsidR="005721BC" w:rsidRPr="00603394" w14:paraId="4B8C097A" w14:textId="77777777">
        <w:tc>
          <w:tcPr>
            <w:tcW w:w="802" w:type="dxa"/>
            <w:tcBorders>
              <w:bottom w:val="single" w:sz="4" w:space="0" w:color="auto"/>
            </w:tcBorders>
          </w:tcPr>
          <w:p w14:paraId="529C7F81" w14:textId="77777777" w:rsidR="005721BC" w:rsidRPr="00603394" w:rsidRDefault="005721BC">
            <w:pPr>
              <w:ind w:left="40" w:right="-200"/>
              <w:jc w:val="center"/>
              <w:rPr>
                <w:sz w:val="25"/>
              </w:rPr>
            </w:pPr>
            <w:r w:rsidRPr="00603394">
              <w:rPr>
                <w:sz w:val="25"/>
              </w:rPr>
              <w:t>10</w:t>
            </w:r>
          </w:p>
        </w:tc>
        <w:tc>
          <w:tcPr>
            <w:tcW w:w="990" w:type="dxa"/>
            <w:tcBorders>
              <w:bottom w:val="single" w:sz="4" w:space="0" w:color="auto"/>
            </w:tcBorders>
          </w:tcPr>
          <w:p w14:paraId="58D44B8F" w14:textId="77777777" w:rsidR="005721BC" w:rsidRPr="00603394" w:rsidRDefault="005721BC">
            <w:pPr>
              <w:ind w:left="40" w:right="-18"/>
              <w:jc w:val="left"/>
              <w:rPr>
                <w:sz w:val="25"/>
              </w:rPr>
            </w:pPr>
            <w:r w:rsidRPr="00603394">
              <w:rPr>
                <w:sz w:val="25"/>
              </w:rPr>
              <w:t>25 Aug</w:t>
            </w:r>
          </w:p>
        </w:tc>
        <w:tc>
          <w:tcPr>
            <w:tcW w:w="2250" w:type="dxa"/>
            <w:tcBorders>
              <w:bottom w:val="single" w:sz="4" w:space="0" w:color="auto"/>
            </w:tcBorders>
          </w:tcPr>
          <w:p w14:paraId="636382AA" w14:textId="77777777" w:rsidR="005721BC" w:rsidRPr="00603394" w:rsidRDefault="005721BC">
            <w:pPr>
              <w:ind w:left="80" w:right="-74"/>
              <w:jc w:val="left"/>
              <w:rPr>
                <w:sz w:val="25"/>
              </w:rPr>
            </w:pPr>
            <w:r w:rsidRPr="00603394">
              <w:rPr>
                <w:sz w:val="25"/>
              </w:rPr>
              <w:t>Significant Finds</w:t>
            </w:r>
          </w:p>
          <w:p w14:paraId="7B98AC2A" w14:textId="77777777" w:rsidR="005721BC" w:rsidRPr="00603394" w:rsidRDefault="005721BC">
            <w:pPr>
              <w:ind w:left="80" w:right="-74"/>
              <w:jc w:val="left"/>
              <w:rPr>
                <w:sz w:val="25"/>
              </w:rPr>
            </w:pPr>
            <w:r w:rsidRPr="00603394">
              <w:rPr>
                <w:sz w:val="25"/>
              </w:rPr>
              <w:t>Dead Sea Scrolls</w:t>
            </w:r>
          </w:p>
        </w:tc>
        <w:tc>
          <w:tcPr>
            <w:tcW w:w="4770" w:type="dxa"/>
            <w:tcBorders>
              <w:bottom w:val="single" w:sz="4" w:space="0" w:color="auto"/>
            </w:tcBorders>
          </w:tcPr>
          <w:p w14:paraId="2B11C37E" w14:textId="77777777" w:rsidR="005721BC" w:rsidRPr="00603394" w:rsidRDefault="005721BC">
            <w:pPr>
              <w:tabs>
                <w:tab w:val="left" w:pos="6120"/>
                <w:tab w:val="left" w:pos="6480"/>
                <w:tab w:val="left" w:pos="7560"/>
                <w:tab w:val="left" w:pos="8820"/>
                <w:tab w:val="left" w:pos="9000"/>
              </w:tabs>
              <w:ind w:left="376" w:right="-25" w:hanging="376"/>
              <w:jc w:val="left"/>
              <w:rPr>
                <w:sz w:val="37"/>
              </w:rPr>
            </w:pPr>
            <w:r w:rsidRPr="00603394">
              <w:rPr>
                <w:sz w:val="25"/>
              </w:rPr>
              <w:t>Coogan, Michael D. “10 Great Finds,”</w:t>
            </w:r>
          </w:p>
          <w:p w14:paraId="63857264" w14:textId="77777777" w:rsidR="005721BC" w:rsidRPr="00603394" w:rsidRDefault="005721BC">
            <w:pPr>
              <w:ind w:left="376" w:right="-25" w:hanging="376"/>
              <w:jc w:val="left"/>
              <w:rPr>
                <w:sz w:val="25"/>
              </w:rPr>
            </w:pPr>
            <w:r w:rsidRPr="00603394">
              <w:rPr>
                <w:i/>
                <w:sz w:val="25"/>
              </w:rPr>
              <w:t>Biblical Archaeology Review</w:t>
            </w:r>
            <w:r w:rsidRPr="00603394">
              <w:rPr>
                <w:sz w:val="25"/>
              </w:rPr>
              <w:t xml:space="preserve"> 21 (May/June 1995): 36-47 in notes, 216-27</w:t>
            </w:r>
          </w:p>
        </w:tc>
        <w:tc>
          <w:tcPr>
            <w:tcW w:w="316" w:type="dxa"/>
            <w:tcBorders>
              <w:bottom w:val="single" w:sz="4" w:space="0" w:color="auto"/>
            </w:tcBorders>
          </w:tcPr>
          <w:p w14:paraId="11825A52"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bottom w:val="single" w:sz="4" w:space="0" w:color="auto"/>
            </w:tcBorders>
          </w:tcPr>
          <w:p w14:paraId="50CFB628" w14:textId="77777777" w:rsidR="005721BC" w:rsidRPr="00603394" w:rsidRDefault="005721BC">
            <w:pPr>
              <w:tabs>
                <w:tab w:val="left" w:pos="281"/>
              </w:tabs>
              <w:ind w:left="-259" w:right="-134"/>
              <w:jc w:val="center"/>
              <w:rPr>
                <w:i/>
                <w:sz w:val="25"/>
              </w:rPr>
            </w:pPr>
            <w:r w:rsidRPr="00603394">
              <w:rPr>
                <w:i/>
                <w:sz w:val="25"/>
              </w:rPr>
              <w:t>10</w:t>
            </w:r>
          </w:p>
        </w:tc>
      </w:tr>
      <w:tr w:rsidR="005721BC" w:rsidRPr="00603394" w14:paraId="23369A52" w14:textId="77777777">
        <w:tc>
          <w:tcPr>
            <w:tcW w:w="802" w:type="dxa"/>
            <w:tcBorders>
              <w:top w:val="single" w:sz="4" w:space="0" w:color="auto"/>
            </w:tcBorders>
          </w:tcPr>
          <w:p w14:paraId="56546B34" w14:textId="77777777" w:rsidR="005721BC" w:rsidRPr="00603394" w:rsidRDefault="005721BC">
            <w:pPr>
              <w:ind w:left="40" w:right="-200"/>
              <w:jc w:val="center"/>
              <w:rPr>
                <w:sz w:val="25"/>
              </w:rPr>
            </w:pPr>
            <w:r w:rsidRPr="00603394">
              <w:rPr>
                <w:sz w:val="25"/>
              </w:rPr>
              <w:t>11</w:t>
            </w:r>
          </w:p>
        </w:tc>
        <w:tc>
          <w:tcPr>
            <w:tcW w:w="990" w:type="dxa"/>
            <w:tcBorders>
              <w:top w:val="single" w:sz="4" w:space="0" w:color="auto"/>
            </w:tcBorders>
          </w:tcPr>
          <w:p w14:paraId="7FA19A94" w14:textId="77777777" w:rsidR="005721BC" w:rsidRPr="00603394" w:rsidRDefault="005721BC">
            <w:pPr>
              <w:ind w:left="40" w:right="-18"/>
              <w:jc w:val="left"/>
              <w:rPr>
                <w:sz w:val="25"/>
              </w:rPr>
            </w:pPr>
            <w:r w:rsidRPr="00603394">
              <w:rPr>
                <w:sz w:val="25"/>
              </w:rPr>
              <w:t>1 Sept</w:t>
            </w:r>
          </w:p>
        </w:tc>
        <w:tc>
          <w:tcPr>
            <w:tcW w:w="2250" w:type="dxa"/>
            <w:tcBorders>
              <w:top w:val="single" w:sz="4" w:space="0" w:color="auto"/>
            </w:tcBorders>
          </w:tcPr>
          <w:p w14:paraId="75B42728" w14:textId="77777777" w:rsidR="005721BC" w:rsidRPr="00603394" w:rsidRDefault="005721BC">
            <w:pPr>
              <w:ind w:left="80" w:right="-74"/>
              <w:jc w:val="left"/>
              <w:rPr>
                <w:b/>
                <w:sz w:val="25"/>
                <w:u w:val="single"/>
              </w:rPr>
            </w:pPr>
            <w:r w:rsidRPr="00603394">
              <w:rPr>
                <w:b/>
                <w:sz w:val="25"/>
                <w:u w:val="single"/>
              </w:rPr>
              <w:t>Chronology</w:t>
            </w:r>
          </w:p>
        </w:tc>
        <w:tc>
          <w:tcPr>
            <w:tcW w:w="4770" w:type="dxa"/>
            <w:tcBorders>
              <w:top w:val="single" w:sz="4" w:space="0" w:color="auto"/>
            </w:tcBorders>
          </w:tcPr>
          <w:p w14:paraId="1B4F326E" w14:textId="77777777" w:rsidR="005721BC" w:rsidRPr="00603394" w:rsidRDefault="005721BC">
            <w:pPr>
              <w:ind w:left="376" w:right="-25" w:hanging="376"/>
              <w:jc w:val="left"/>
              <w:rPr>
                <w:sz w:val="25"/>
              </w:rPr>
            </w:pPr>
            <w:r w:rsidRPr="00603394">
              <w:rPr>
                <w:sz w:val="25"/>
              </w:rPr>
              <w:t xml:space="preserve">Merrill, Eugene, </w:t>
            </w:r>
            <w:r w:rsidRPr="00603394">
              <w:rPr>
                <w:i/>
                <w:sz w:val="25"/>
              </w:rPr>
              <w:t>Kingdom of Priests</w:t>
            </w:r>
            <w:r w:rsidRPr="00603394">
              <w:rPr>
                <w:sz w:val="25"/>
              </w:rPr>
              <w:t>, 66-78</w:t>
            </w:r>
          </w:p>
          <w:p w14:paraId="484E540B" w14:textId="77777777" w:rsidR="005721BC" w:rsidRPr="00603394" w:rsidRDefault="005721BC">
            <w:pPr>
              <w:ind w:left="376" w:right="-25" w:hanging="376"/>
              <w:jc w:val="left"/>
              <w:rPr>
                <w:sz w:val="25"/>
              </w:rPr>
            </w:pPr>
            <w:r w:rsidRPr="00603394">
              <w:rPr>
                <w:sz w:val="25"/>
              </w:rPr>
              <w:t>Arnold/Beyer, 171-72 (Hebrew Inscriptions)</w:t>
            </w:r>
          </w:p>
        </w:tc>
        <w:tc>
          <w:tcPr>
            <w:tcW w:w="316" w:type="dxa"/>
            <w:tcBorders>
              <w:top w:val="single" w:sz="4" w:space="0" w:color="auto"/>
            </w:tcBorders>
          </w:tcPr>
          <w:p w14:paraId="7FFAF8AB"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p w14:paraId="5A22ADAF"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top w:val="single" w:sz="4" w:space="0" w:color="auto"/>
            </w:tcBorders>
          </w:tcPr>
          <w:p w14:paraId="7F6DEC43" w14:textId="77777777" w:rsidR="005721BC" w:rsidRPr="00603394" w:rsidRDefault="005721BC">
            <w:pPr>
              <w:tabs>
                <w:tab w:val="left" w:pos="281"/>
              </w:tabs>
              <w:ind w:left="-259" w:right="-134"/>
              <w:jc w:val="center"/>
              <w:rPr>
                <w:sz w:val="25"/>
              </w:rPr>
            </w:pPr>
            <w:r w:rsidRPr="00603394">
              <w:rPr>
                <w:sz w:val="25"/>
              </w:rPr>
              <w:t>14</w:t>
            </w:r>
          </w:p>
          <w:p w14:paraId="370DB070" w14:textId="77777777" w:rsidR="005721BC" w:rsidRPr="00603394" w:rsidRDefault="005721BC">
            <w:pPr>
              <w:tabs>
                <w:tab w:val="left" w:pos="281"/>
              </w:tabs>
              <w:ind w:left="-259" w:right="-134"/>
              <w:jc w:val="center"/>
              <w:rPr>
                <w:sz w:val="25"/>
              </w:rPr>
            </w:pPr>
            <w:r w:rsidRPr="00603394">
              <w:rPr>
                <w:sz w:val="25"/>
              </w:rPr>
              <w:t>2</w:t>
            </w:r>
          </w:p>
        </w:tc>
      </w:tr>
      <w:tr w:rsidR="005721BC" w:rsidRPr="00603394" w14:paraId="51411E27" w14:textId="77777777">
        <w:tc>
          <w:tcPr>
            <w:tcW w:w="802" w:type="dxa"/>
          </w:tcPr>
          <w:p w14:paraId="00CB0945" w14:textId="77777777" w:rsidR="005721BC" w:rsidRPr="00603394" w:rsidRDefault="005721BC">
            <w:pPr>
              <w:ind w:left="40" w:right="-200"/>
              <w:jc w:val="center"/>
              <w:rPr>
                <w:sz w:val="25"/>
              </w:rPr>
            </w:pPr>
            <w:r w:rsidRPr="00603394">
              <w:rPr>
                <w:sz w:val="25"/>
              </w:rPr>
              <w:t>12</w:t>
            </w:r>
          </w:p>
        </w:tc>
        <w:tc>
          <w:tcPr>
            <w:tcW w:w="990" w:type="dxa"/>
          </w:tcPr>
          <w:p w14:paraId="082F4881" w14:textId="77777777" w:rsidR="005721BC" w:rsidRPr="00603394" w:rsidRDefault="005721BC">
            <w:pPr>
              <w:ind w:left="40" w:right="-18"/>
              <w:jc w:val="left"/>
              <w:rPr>
                <w:sz w:val="25"/>
              </w:rPr>
            </w:pPr>
            <w:r w:rsidRPr="00603394">
              <w:rPr>
                <w:sz w:val="25"/>
              </w:rPr>
              <w:t>1 Sept</w:t>
            </w:r>
          </w:p>
        </w:tc>
        <w:tc>
          <w:tcPr>
            <w:tcW w:w="2250" w:type="dxa"/>
          </w:tcPr>
          <w:p w14:paraId="18FD2554" w14:textId="77777777" w:rsidR="005721BC" w:rsidRPr="00603394" w:rsidRDefault="005721BC">
            <w:pPr>
              <w:ind w:left="80" w:right="-74"/>
              <w:jc w:val="left"/>
              <w:rPr>
                <w:sz w:val="25"/>
              </w:rPr>
            </w:pPr>
            <w:r w:rsidRPr="00603394">
              <w:rPr>
                <w:b/>
                <w:sz w:val="25"/>
                <w:u w:val="single"/>
              </w:rPr>
              <w:t>Peoples</w:t>
            </w:r>
          </w:p>
          <w:p w14:paraId="428DC9CA" w14:textId="77777777" w:rsidR="005721BC" w:rsidRPr="00603394" w:rsidRDefault="005721BC">
            <w:pPr>
              <w:ind w:left="80" w:right="-74"/>
              <w:jc w:val="left"/>
              <w:rPr>
                <w:sz w:val="25"/>
              </w:rPr>
            </w:pPr>
            <w:r w:rsidRPr="00603394">
              <w:rPr>
                <w:sz w:val="25"/>
              </w:rPr>
              <w:t>Introduction &amp; Sumerians</w:t>
            </w:r>
          </w:p>
          <w:p w14:paraId="54832A67" w14:textId="77777777" w:rsidR="005721BC" w:rsidRPr="00772B4C" w:rsidRDefault="005721BC">
            <w:pPr>
              <w:ind w:left="80" w:right="-74"/>
              <w:jc w:val="left"/>
              <w:rPr>
                <w:vanish/>
                <w:sz w:val="25"/>
              </w:rPr>
            </w:pPr>
            <w:r w:rsidRPr="00772B4C">
              <w:rPr>
                <w:vanish/>
                <w:sz w:val="23"/>
              </w:rPr>
              <w:t>No Philist, Phoen, Aramean, Canaanite</w:t>
            </w:r>
          </w:p>
        </w:tc>
        <w:tc>
          <w:tcPr>
            <w:tcW w:w="4770" w:type="dxa"/>
          </w:tcPr>
          <w:p w14:paraId="46FE95BF" w14:textId="77777777" w:rsidR="005721BC" w:rsidRPr="00603394" w:rsidRDefault="005721BC">
            <w:pPr>
              <w:ind w:left="376" w:right="-25" w:hanging="376"/>
              <w:jc w:val="left"/>
              <w:rPr>
                <w:b/>
                <w:sz w:val="25"/>
              </w:rPr>
            </w:pPr>
            <w:r w:rsidRPr="00603394">
              <w:rPr>
                <w:b/>
                <w:sz w:val="25"/>
              </w:rPr>
              <w:t>Quiz #2</w:t>
            </w:r>
          </w:p>
          <w:p w14:paraId="2FC3A28B" w14:textId="77777777" w:rsidR="005721BC" w:rsidRPr="00603394" w:rsidRDefault="005721BC">
            <w:pPr>
              <w:ind w:left="376" w:right="-25" w:hanging="376"/>
              <w:jc w:val="left"/>
              <w:rPr>
                <w:sz w:val="25"/>
              </w:rPr>
            </w:pPr>
            <w:r w:rsidRPr="00603394">
              <w:rPr>
                <w:sz w:val="25"/>
              </w:rPr>
              <w:t xml:space="preserve">Merrill, </w:t>
            </w:r>
            <w:r w:rsidRPr="00603394">
              <w:rPr>
                <w:i/>
                <w:sz w:val="25"/>
              </w:rPr>
              <w:t xml:space="preserve">Kingdom of Priests, </w:t>
            </w:r>
            <w:r w:rsidRPr="00603394">
              <w:rPr>
                <w:sz w:val="25"/>
              </w:rPr>
              <w:t>25-34</w:t>
            </w:r>
          </w:p>
          <w:p w14:paraId="7F3F8662" w14:textId="77777777" w:rsidR="005721BC" w:rsidRPr="00603394" w:rsidRDefault="005721BC">
            <w:pPr>
              <w:ind w:left="376" w:right="-25" w:hanging="376"/>
              <w:jc w:val="left"/>
              <w:rPr>
                <w:sz w:val="25"/>
              </w:rPr>
            </w:pPr>
            <w:r w:rsidRPr="00603394">
              <w:rPr>
                <w:sz w:val="25"/>
              </w:rPr>
              <w:t>10 pages from Hoerth, 19-41 (Sumerians)</w:t>
            </w:r>
          </w:p>
          <w:p w14:paraId="43136047" w14:textId="77777777" w:rsidR="005721BC" w:rsidRPr="00603394" w:rsidRDefault="005721BC" w:rsidP="005721BC">
            <w:pPr>
              <w:ind w:left="376" w:right="-25" w:hanging="376"/>
              <w:jc w:val="left"/>
              <w:rPr>
                <w:sz w:val="25"/>
              </w:rPr>
            </w:pPr>
            <w:r w:rsidRPr="00603394">
              <w:rPr>
                <w:sz w:val="25"/>
              </w:rPr>
              <w:t>Arnold/Beyer, 71-73 (Tower of Babel), 104-117 (Laws), 150-59 (Lists/Chronicles)</w:t>
            </w:r>
          </w:p>
        </w:tc>
        <w:tc>
          <w:tcPr>
            <w:tcW w:w="316" w:type="dxa"/>
          </w:tcPr>
          <w:p w14:paraId="5961553D" w14:textId="77777777" w:rsidR="005721BC" w:rsidRPr="00603394" w:rsidRDefault="005721BC">
            <w:pPr>
              <w:ind w:left="-220" w:right="-200"/>
              <w:jc w:val="center"/>
              <w:rPr>
                <w:sz w:val="25"/>
              </w:rPr>
            </w:pPr>
          </w:p>
          <w:p w14:paraId="060FF003"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p w14:paraId="2C775751" w14:textId="77777777" w:rsidR="005721BC" w:rsidRPr="00603394" w:rsidRDefault="005721BC" w:rsidP="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p w14:paraId="795D890D"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Pr>
          <w:p w14:paraId="145FB4A2" w14:textId="77777777" w:rsidR="005721BC" w:rsidRPr="00603394" w:rsidRDefault="005721BC">
            <w:pPr>
              <w:tabs>
                <w:tab w:val="left" w:pos="281"/>
              </w:tabs>
              <w:ind w:right="-134"/>
              <w:rPr>
                <w:i/>
                <w:sz w:val="25"/>
              </w:rPr>
            </w:pPr>
          </w:p>
          <w:p w14:paraId="36A15689" w14:textId="77777777" w:rsidR="005721BC" w:rsidRPr="00603394" w:rsidRDefault="005721BC">
            <w:pPr>
              <w:tabs>
                <w:tab w:val="left" w:pos="281"/>
              </w:tabs>
              <w:ind w:right="-134"/>
              <w:rPr>
                <w:sz w:val="25"/>
              </w:rPr>
            </w:pPr>
            <w:r w:rsidRPr="00603394">
              <w:rPr>
                <w:i/>
                <w:sz w:val="25"/>
              </w:rPr>
              <w:t>10</w:t>
            </w:r>
          </w:p>
          <w:p w14:paraId="66819BA3" w14:textId="77777777" w:rsidR="005721BC" w:rsidRPr="00603394" w:rsidRDefault="005721BC" w:rsidP="005721BC">
            <w:pPr>
              <w:tabs>
                <w:tab w:val="left" w:pos="281"/>
              </w:tabs>
              <w:ind w:right="-134"/>
              <w:rPr>
                <w:i/>
                <w:sz w:val="25"/>
              </w:rPr>
            </w:pPr>
            <w:r w:rsidRPr="00603394">
              <w:rPr>
                <w:i/>
                <w:sz w:val="25"/>
              </w:rPr>
              <w:t>10</w:t>
            </w:r>
          </w:p>
          <w:p w14:paraId="153C9C33" w14:textId="77777777" w:rsidR="005721BC" w:rsidRPr="00603394" w:rsidRDefault="005721BC">
            <w:pPr>
              <w:tabs>
                <w:tab w:val="left" w:pos="281"/>
              </w:tabs>
              <w:ind w:left="-259" w:right="-134"/>
              <w:jc w:val="center"/>
              <w:rPr>
                <w:sz w:val="25"/>
              </w:rPr>
            </w:pPr>
            <w:r w:rsidRPr="00603394">
              <w:rPr>
                <w:i/>
                <w:sz w:val="25"/>
              </w:rPr>
              <w:t>27</w:t>
            </w:r>
          </w:p>
        </w:tc>
      </w:tr>
      <w:tr w:rsidR="005721BC" w:rsidRPr="00603394" w14:paraId="15ACDEDC" w14:textId="77777777">
        <w:tc>
          <w:tcPr>
            <w:tcW w:w="802" w:type="dxa"/>
            <w:shd w:val="solid" w:color="auto" w:fill="auto"/>
          </w:tcPr>
          <w:p w14:paraId="4A2E9EE6" w14:textId="77777777" w:rsidR="005721BC" w:rsidRPr="00603394" w:rsidRDefault="005721BC">
            <w:pPr>
              <w:ind w:left="40" w:right="-200"/>
              <w:jc w:val="center"/>
              <w:rPr>
                <w:sz w:val="25"/>
              </w:rPr>
            </w:pPr>
          </w:p>
        </w:tc>
        <w:tc>
          <w:tcPr>
            <w:tcW w:w="990" w:type="dxa"/>
            <w:shd w:val="solid" w:color="auto" w:fill="auto"/>
          </w:tcPr>
          <w:p w14:paraId="7992CA7F" w14:textId="77777777" w:rsidR="005721BC" w:rsidRPr="00603394" w:rsidRDefault="005721BC">
            <w:pPr>
              <w:ind w:right="-18"/>
              <w:jc w:val="left"/>
              <w:rPr>
                <w:sz w:val="25"/>
              </w:rPr>
            </w:pPr>
            <w:r w:rsidRPr="00603394">
              <w:rPr>
                <w:sz w:val="25"/>
              </w:rPr>
              <w:t>8 Sep</w:t>
            </w:r>
          </w:p>
        </w:tc>
        <w:tc>
          <w:tcPr>
            <w:tcW w:w="2250" w:type="dxa"/>
            <w:shd w:val="solid" w:color="auto" w:fill="auto"/>
          </w:tcPr>
          <w:p w14:paraId="0F6F6E63" w14:textId="77777777" w:rsidR="005721BC" w:rsidRPr="00603394" w:rsidRDefault="005721BC">
            <w:pPr>
              <w:ind w:left="80" w:right="-74"/>
              <w:jc w:val="left"/>
              <w:rPr>
                <w:sz w:val="25"/>
              </w:rPr>
            </w:pPr>
            <w:r w:rsidRPr="00603394">
              <w:rPr>
                <w:sz w:val="25"/>
              </w:rPr>
              <w:t>Mid-Semester Break</w:t>
            </w:r>
          </w:p>
        </w:tc>
        <w:tc>
          <w:tcPr>
            <w:tcW w:w="4770" w:type="dxa"/>
            <w:shd w:val="solid" w:color="auto" w:fill="auto"/>
          </w:tcPr>
          <w:p w14:paraId="40EA965E" w14:textId="77777777" w:rsidR="005721BC" w:rsidRPr="00603394" w:rsidRDefault="005721BC">
            <w:pPr>
              <w:ind w:left="376" w:right="-25" w:hanging="376"/>
              <w:jc w:val="left"/>
              <w:rPr>
                <w:sz w:val="25"/>
              </w:rPr>
            </w:pPr>
            <w:r w:rsidRPr="00603394">
              <w:rPr>
                <w:sz w:val="25"/>
              </w:rPr>
              <w:t>No class or assignments</w:t>
            </w:r>
          </w:p>
        </w:tc>
        <w:tc>
          <w:tcPr>
            <w:tcW w:w="316" w:type="dxa"/>
            <w:shd w:val="solid" w:color="auto" w:fill="auto"/>
          </w:tcPr>
          <w:p w14:paraId="02977C27" w14:textId="77777777" w:rsidR="005721BC" w:rsidRPr="00603394" w:rsidRDefault="005721BC">
            <w:pPr>
              <w:ind w:left="-220" w:right="-200"/>
              <w:jc w:val="center"/>
              <w:rPr>
                <w:sz w:val="25"/>
              </w:rPr>
            </w:pPr>
          </w:p>
        </w:tc>
        <w:tc>
          <w:tcPr>
            <w:tcW w:w="445" w:type="dxa"/>
            <w:shd w:val="solid" w:color="auto" w:fill="auto"/>
          </w:tcPr>
          <w:p w14:paraId="08829C25" w14:textId="77777777" w:rsidR="005721BC" w:rsidRPr="00603394" w:rsidRDefault="005721BC">
            <w:pPr>
              <w:tabs>
                <w:tab w:val="left" w:pos="281"/>
              </w:tabs>
              <w:ind w:left="-259" w:right="-134"/>
              <w:jc w:val="center"/>
              <w:rPr>
                <w:i/>
                <w:sz w:val="25"/>
              </w:rPr>
            </w:pPr>
          </w:p>
        </w:tc>
      </w:tr>
    </w:tbl>
    <w:p w14:paraId="23EE56DC" w14:textId="77777777" w:rsidR="005721BC" w:rsidRDefault="005721BC">
      <w:pPr>
        <w:jc w:val="left"/>
      </w:pPr>
      <w:r>
        <w:br w:type="page"/>
      </w:r>
    </w:p>
    <w:tbl>
      <w:tblPr>
        <w:tblW w:w="9573" w:type="dxa"/>
        <w:tblInd w:w="352" w:type="dxa"/>
        <w:tblLayout w:type="fixed"/>
        <w:tblCellMar>
          <w:left w:w="74" w:type="dxa"/>
          <w:right w:w="74" w:type="dxa"/>
        </w:tblCellMar>
        <w:tblLook w:val="0000" w:firstRow="0" w:lastRow="0" w:firstColumn="0" w:lastColumn="0" w:noHBand="0" w:noVBand="0"/>
      </w:tblPr>
      <w:tblGrid>
        <w:gridCol w:w="802"/>
        <w:gridCol w:w="990"/>
        <w:gridCol w:w="2250"/>
        <w:gridCol w:w="4770"/>
        <w:gridCol w:w="316"/>
        <w:gridCol w:w="445"/>
      </w:tblGrid>
      <w:tr w:rsidR="005721BC" w:rsidRPr="00603394" w14:paraId="30A31102" w14:textId="77777777">
        <w:tc>
          <w:tcPr>
            <w:tcW w:w="802" w:type="dxa"/>
            <w:tcBorders>
              <w:top w:val="single" w:sz="4" w:space="0" w:color="auto"/>
            </w:tcBorders>
          </w:tcPr>
          <w:p w14:paraId="09870251" w14:textId="77777777" w:rsidR="005721BC" w:rsidRPr="00603394" w:rsidRDefault="005721BC">
            <w:pPr>
              <w:ind w:left="40" w:right="-200"/>
              <w:jc w:val="center"/>
              <w:rPr>
                <w:sz w:val="25"/>
              </w:rPr>
            </w:pPr>
            <w:r w:rsidRPr="00603394">
              <w:rPr>
                <w:sz w:val="25"/>
              </w:rPr>
              <w:t>13</w:t>
            </w:r>
          </w:p>
        </w:tc>
        <w:tc>
          <w:tcPr>
            <w:tcW w:w="990" w:type="dxa"/>
            <w:tcBorders>
              <w:top w:val="single" w:sz="4" w:space="0" w:color="auto"/>
            </w:tcBorders>
          </w:tcPr>
          <w:p w14:paraId="1B7084BA" w14:textId="77777777" w:rsidR="005721BC" w:rsidRPr="00603394" w:rsidRDefault="005721BC">
            <w:pPr>
              <w:ind w:left="40" w:right="-18"/>
              <w:jc w:val="left"/>
              <w:rPr>
                <w:sz w:val="25"/>
              </w:rPr>
            </w:pPr>
            <w:r w:rsidRPr="00603394">
              <w:rPr>
                <w:sz w:val="25"/>
              </w:rPr>
              <w:t>15 Sept</w:t>
            </w:r>
          </w:p>
        </w:tc>
        <w:tc>
          <w:tcPr>
            <w:tcW w:w="2250" w:type="dxa"/>
            <w:tcBorders>
              <w:top w:val="single" w:sz="4" w:space="0" w:color="auto"/>
            </w:tcBorders>
          </w:tcPr>
          <w:p w14:paraId="46A0A49B" w14:textId="77777777" w:rsidR="005721BC" w:rsidRPr="00603394" w:rsidRDefault="005721BC">
            <w:pPr>
              <w:ind w:left="80" w:right="-74"/>
              <w:jc w:val="left"/>
              <w:rPr>
                <w:sz w:val="25"/>
              </w:rPr>
            </w:pPr>
            <w:r w:rsidRPr="00603394">
              <w:rPr>
                <w:sz w:val="25"/>
              </w:rPr>
              <w:t>Edomites</w:t>
            </w:r>
          </w:p>
        </w:tc>
        <w:tc>
          <w:tcPr>
            <w:tcW w:w="4770" w:type="dxa"/>
            <w:tcBorders>
              <w:top w:val="single" w:sz="4" w:space="0" w:color="auto"/>
            </w:tcBorders>
          </w:tcPr>
          <w:p w14:paraId="1BD7A604" w14:textId="77777777" w:rsidR="005721BC" w:rsidRPr="00603394" w:rsidRDefault="005721BC">
            <w:pPr>
              <w:ind w:left="376" w:right="-25" w:hanging="376"/>
              <w:jc w:val="left"/>
              <w:rPr>
                <w:sz w:val="25"/>
              </w:rPr>
            </w:pPr>
            <w:r w:rsidRPr="00603394">
              <w:rPr>
                <w:b/>
                <w:sz w:val="25"/>
              </w:rPr>
              <w:t>Presentation #1: Edomites</w:t>
            </w:r>
          </w:p>
          <w:p w14:paraId="3B089F33" w14:textId="77777777" w:rsidR="005721BC" w:rsidRPr="00603394" w:rsidRDefault="005721BC">
            <w:pPr>
              <w:ind w:left="376" w:right="-25" w:hanging="376"/>
              <w:jc w:val="left"/>
              <w:rPr>
                <w:sz w:val="25"/>
              </w:rPr>
            </w:pPr>
            <w:r w:rsidRPr="00603394">
              <w:rPr>
                <w:sz w:val="25"/>
              </w:rPr>
              <w:t>10 pages from Hoerth, 335-47 (Edomites)</w:t>
            </w:r>
          </w:p>
        </w:tc>
        <w:tc>
          <w:tcPr>
            <w:tcW w:w="316" w:type="dxa"/>
            <w:tcBorders>
              <w:top w:val="single" w:sz="4" w:space="0" w:color="auto"/>
            </w:tcBorders>
          </w:tcPr>
          <w:p w14:paraId="54D046C3" w14:textId="77777777" w:rsidR="005721BC" w:rsidRPr="00603394" w:rsidRDefault="005721BC">
            <w:pPr>
              <w:ind w:left="-220" w:right="-200"/>
              <w:jc w:val="center"/>
              <w:rPr>
                <w:sz w:val="25"/>
              </w:rPr>
            </w:pPr>
          </w:p>
          <w:p w14:paraId="55377B82" w14:textId="77777777" w:rsidR="005721BC" w:rsidRPr="00603394" w:rsidRDefault="005721BC" w:rsidP="005721BC">
            <w:pPr>
              <w:ind w:left="-220" w:right="-200"/>
              <w:jc w:val="center"/>
              <w:rPr>
                <w:sz w:val="25"/>
              </w:rPr>
            </w:pPr>
            <w:r w:rsidRPr="00603394">
              <w:rPr>
                <w:sz w:val="25"/>
              </w:rPr>
              <w:fldChar w:fldCharType="begin">
                <w:ffData>
                  <w:name w:val=""/>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top w:val="single" w:sz="4" w:space="0" w:color="auto"/>
            </w:tcBorders>
          </w:tcPr>
          <w:p w14:paraId="4C8A0DCE" w14:textId="77777777" w:rsidR="005721BC" w:rsidRPr="00603394" w:rsidRDefault="005721BC">
            <w:pPr>
              <w:tabs>
                <w:tab w:val="left" w:pos="281"/>
              </w:tabs>
              <w:ind w:left="-259" w:right="-134"/>
              <w:jc w:val="center"/>
              <w:rPr>
                <w:i/>
                <w:sz w:val="25"/>
              </w:rPr>
            </w:pPr>
          </w:p>
          <w:p w14:paraId="67408108" w14:textId="77777777" w:rsidR="005721BC" w:rsidRPr="00603394" w:rsidRDefault="005721BC">
            <w:pPr>
              <w:tabs>
                <w:tab w:val="left" w:pos="281"/>
              </w:tabs>
              <w:ind w:left="-259" w:right="-134"/>
              <w:jc w:val="center"/>
              <w:rPr>
                <w:i/>
                <w:sz w:val="25"/>
              </w:rPr>
            </w:pPr>
            <w:r w:rsidRPr="00603394">
              <w:rPr>
                <w:i/>
                <w:sz w:val="25"/>
              </w:rPr>
              <w:t>10</w:t>
            </w:r>
          </w:p>
        </w:tc>
      </w:tr>
      <w:tr w:rsidR="005721BC" w:rsidRPr="00603394" w14:paraId="05A0606B" w14:textId="77777777">
        <w:tc>
          <w:tcPr>
            <w:tcW w:w="802" w:type="dxa"/>
            <w:tcBorders>
              <w:bottom w:val="single" w:sz="4" w:space="0" w:color="auto"/>
            </w:tcBorders>
          </w:tcPr>
          <w:p w14:paraId="7AD0524A" w14:textId="77777777" w:rsidR="005721BC" w:rsidRPr="00603394" w:rsidRDefault="005721BC">
            <w:pPr>
              <w:ind w:left="40" w:right="-200"/>
              <w:jc w:val="center"/>
              <w:rPr>
                <w:sz w:val="25"/>
              </w:rPr>
            </w:pPr>
            <w:r w:rsidRPr="00603394">
              <w:rPr>
                <w:sz w:val="25"/>
              </w:rPr>
              <w:t>14</w:t>
            </w:r>
          </w:p>
        </w:tc>
        <w:tc>
          <w:tcPr>
            <w:tcW w:w="990" w:type="dxa"/>
            <w:tcBorders>
              <w:bottom w:val="single" w:sz="4" w:space="0" w:color="auto"/>
            </w:tcBorders>
          </w:tcPr>
          <w:p w14:paraId="24F1D58C" w14:textId="77777777" w:rsidR="005721BC" w:rsidRPr="00603394" w:rsidRDefault="005721BC">
            <w:pPr>
              <w:ind w:left="40" w:right="-18"/>
              <w:jc w:val="left"/>
              <w:rPr>
                <w:sz w:val="25"/>
              </w:rPr>
            </w:pPr>
            <w:r w:rsidRPr="00603394">
              <w:rPr>
                <w:sz w:val="25"/>
              </w:rPr>
              <w:t>15 Sept</w:t>
            </w:r>
          </w:p>
        </w:tc>
        <w:tc>
          <w:tcPr>
            <w:tcW w:w="2250" w:type="dxa"/>
            <w:tcBorders>
              <w:bottom w:val="single" w:sz="4" w:space="0" w:color="auto"/>
            </w:tcBorders>
          </w:tcPr>
          <w:p w14:paraId="6C9A2EA7" w14:textId="77777777" w:rsidR="005721BC" w:rsidRPr="00603394" w:rsidRDefault="005721BC">
            <w:pPr>
              <w:ind w:left="80" w:right="-74"/>
              <w:jc w:val="left"/>
              <w:rPr>
                <w:sz w:val="25"/>
              </w:rPr>
            </w:pPr>
            <w:r w:rsidRPr="00603394">
              <w:rPr>
                <w:sz w:val="25"/>
              </w:rPr>
              <w:t>Assyrians</w:t>
            </w:r>
          </w:p>
        </w:tc>
        <w:tc>
          <w:tcPr>
            <w:tcW w:w="4770" w:type="dxa"/>
            <w:tcBorders>
              <w:bottom w:val="single" w:sz="4" w:space="0" w:color="auto"/>
            </w:tcBorders>
          </w:tcPr>
          <w:p w14:paraId="71FCB1DA" w14:textId="77777777" w:rsidR="005721BC" w:rsidRPr="00603394" w:rsidRDefault="005721BC">
            <w:pPr>
              <w:ind w:left="376" w:right="-25" w:hanging="376"/>
              <w:jc w:val="left"/>
              <w:rPr>
                <w:sz w:val="25"/>
              </w:rPr>
            </w:pPr>
            <w:r w:rsidRPr="00603394">
              <w:rPr>
                <w:sz w:val="25"/>
              </w:rPr>
              <w:t>Arnold/Beyer, 137-47 (Royal Records) or 10 pages from Hoerth, 77-105</w:t>
            </w:r>
          </w:p>
          <w:p w14:paraId="063FFBB3" w14:textId="77777777" w:rsidR="005721BC" w:rsidRPr="00603394" w:rsidRDefault="005721BC">
            <w:pPr>
              <w:ind w:left="376" w:right="-25" w:hanging="376"/>
              <w:jc w:val="left"/>
              <w:rPr>
                <w:sz w:val="25"/>
              </w:rPr>
            </w:pPr>
            <w:r w:rsidRPr="00603394">
              <w:rPr>
                <w:sz w:val="25"/>
              </w:rPr>
              <w:t xml:space="preserve">Hunt, H.  “Sixth Century Siege Warfare” in </w:t>
            </w:r>
            <w:r w:rsidRPr="00603394">
              <w:rPr>
                <w:i/>
                <w:sz w:val="25"/>
              </w:rPr>
              <w:t xml:space="preserve">Biblical Illustrator </w:t>
            </w:r>
            <w:r w:rsidRPr="00603394">
              <w:rPr>
                <w:sz w:val="25"/>
              </w:rPr>
              <w:t>(Fall ’96): 43-45 in notes, 254-56</w:t>
            </w:r>
          </w:p>
        </w:tc>
        <w:tc>
          <w:tcPr>
            <w:tcW w:w="316" w:type="dxa"/>
            <w:tcBorders>
              <w:bottom w:val="single" w:sz="4" w:space="0" w:color="auto"/>
            </w:tcBorders>
          </w:tcPr>
          <w:p w14:paraId="5FA7AD1C" w14:textId="77777777" w:rsidR="005721BC" w:rsidRPr="00603394" w:rsidRDefault="005721BC">
            <w:pPr>
              <w:ind w:left="-220" w:right="-200"/>
              <w:jc w:val="center"/>
              <w:rPr>
                <w:sz w:val="25"/>
              </w:rPr>
            </w:pPr>
            <w:r w:rsidRPr="00603394">
              <w:rPr>
                <w:sz w:val="25"/>
              </w:rPr>
              <w:fldChar w:fldCharType="begin">
                <w:ffData>
                  <w:name w:val=""/>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p w14:paraId="3EA8F605" w14:textId="77777777" w:rsidR="005721BC" w:rsidRPr="00603394" w:rsidRDefault="005721BC">
            <w:pPr>
              <w:ind w:left="-220" w:right="-200"/>
              <w:jc w:val="center"/>
              <w:rPr>
                <w:sz w:val="25"/>
              </w:rPr>
            </w:pPr>
          </w:p>
          <w:p w14:paraId="72F2F867" w14:textId="77777777" w:rsidR="005721BC" w:rsidRPr="00603394" w:rsidRDefault="005721BC">
            <w:pPr>
              <w:ind w:left="-220" w:right="-200"/>
              <w:jc w:val="center"/>
              <w:rPr>
                <w:sz w:val="25"/>
              </w:rPr>
            </w:pPr>
            <w:r w:rsidRPr="00603394">
              <w:rPr>
                <w:sz w:val="25"/>
              </w:rPr>
              <w:fldChar w:fldCharType="begin">
                <w:ffData>
                  <w:name w:val=""/>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bottom w:val="single" w:sz="4" w:space="0" w:color="auto"/>
            </w:tcBorders>
          </w:tcPr>
          <w:p w14:paraId="6E307868" w14:textId="77777777" w:rsidR="005721BC" w:rsidRPr="00603394" w:rsidRDefault="005721BC">
            <w:pPr>
              <w:tabs>
                <w:tab w:val="left" w:pos="281"/>
              </w:tabs>
              <w:ind w:left="-259" w:right="-134"/>
              <w:jc w:val="center"/>
              <w:rPr>
                <w:sz w:val="25"/>
              </w:rPr>
            </w:pPr>
            <w:r w:rsidRPr="00603394">
              <w:rPr>
                <w:i/>
                <w:sz w:val="25"/>
              </w:rPr>
              <w:t>10</w:t>
            </w:r>
          </w:p>
          <w:p w14:paraId="54882AB0" w14:textId="77777777" w:rsidR="005721BC" w:rsidRPr="00603394" w:rsidRDefault="005721BC">
            <w:pPr>
              <w:tabs>
                <w:tab w:val="left" w:pos="281"/>
              </w:tabs>
              <w:ind w:left="-259" w:right="-134"/>
              <w:jc w:val="center"/>
              <w:rPr>
                <w:sz w:val="25"/>
              </w:rPr>
            </w:pPr>
          </w:p>
          <w:p w14:paraId="06DA73FD" w14:textId="77777777" w:rsidR="005721BC" w:rsidRPr="00603394" w:rsidRDefault="005721BC">
            <w:pPr>
              <w:tabs>
                <w:tab w:val="left" w:pos="281"/>
              </w:tabs>
              <w:ind w:left="-259" w:right="-134"/>
              <w:jc w:val="center"/>
              <w:rPr>
                <w:sz w:val="25"/>
              </w:rPr>
            </w:pPr>
            <w:r w:rsidRPr="00603394">
              <w:rPr>
                <w:sz w:val="25"/>
              </w:rPr>
              <w:t>3</w:t>
            </w:r>
          </w:p>
        </w:tc>
      </w:tr>
      <w:tr w:rsidR="005721BC" w:rsidRPr="00603394" w14:paraId="2CDD031E" w14:textId="77777777">
        <w:tc>
          <w:tcPr>
            <w:tcW w:w="802" w:type="dxa"/>
            <w:tcBorders>
              <w:top w:val="single" w:sz="4" w:space="0" w:color="auto"/>
            </w:tcBorders>
          </w:tcPr>
          <w:p w14:paraId="749FA27D" w14:textId="77777777" w:rsidR="005721BC" w:rsidRPr="00603394" w:rsidRDefault="005721BC">
            <w:pPr>
              <w:ind w:left="40" w:right="-200"/>
              <w:jc w:val="center"/>
              <w:rPr>
                <w:sz w:val="25"/>
              </w:rPr>
            </w:pPr>
            <w:r w:rsidRPr="00603394">
              <w:rPr>
                <w:sz w:val="25"/>
              </w:rPr>
              <w:t>15</w:t>
            </w:r>
          </w:p>
        </w:tc>
        <w:tc>
          <w:tcPr>
            <w:tcW w:w="990" w:type="dxa"/>
            <w:tcBorders>
              <w:top w:val="single" w:sz="4" w:space="0" w:color="auto"/>
            </w:tcBorders>
          </w:tcPr>
          <w:p w14:paraId="2B298967" w14:textId="77777777" w:rsidR="005721BC" w:rsidRPr="00603394" w:rsidRDefault="005721BC">
            <w:pPr>
              <w:ind w:left="40" w:right="-18"/>
              <w:jc w:val="left"/>
              <w:rPr>
                <w:sz w:val="25"/>
              </w:rPr>
            </w:pPr>
            <w:r w:rsidRPr="00603394">
              <w:rPr>
                <w:sz w:val="25"/>
              </w:rPr>
              <w:t>22 Sept</w:t>
            </w:r>
          </w:p>
        </w:tc>
        <w:tc>
          <w:tcPr>
            <w:tcW w:w="2250" w:type="dxa"/>
            <w:tcBorders>
              <w:top w:val="single" w:sz="4" w:space="0" w:color="auto"/>
            </w:tcBorders>
          </w:tcPr>
          <w:p w14:paraId="7388EEC9" w14:textId="77777777" w:rsidR="005721BC" w:rsidRPr="00603394" w:rsidRDefault="005721BC">
            <w:pPr>
              <w:ind w:left="80" w:right="-74"/>
              <w:jc w:val="left"/>
              <w:rPr>
                <w:sz w:val="25"/>
              </w:rPr>
            </w:pPr>
            <w:r w:rsidRPr="00603394">
              <w:rPr>
                <w:sz w:val="25"/>
              </w:rPr>
              <w:t>Egyptians</w:t>
            </w:r>
          </w:p>
        </w:tc>
        <w:tc>
          <w:tcPr>
            <w:tcW w:w="4770" w:type="dxa"/>
            <w:tcBorders>
              <w:top w:val="single" w:sz="4" w:space="0" w:color="auto"/>
            </w:tcBorders>
          </w:tcPr>
          <w:p w14:paraId="673D81F7" w14:textId="77777777" w:rsidR="005721BC" w:rsidRPr="00603394" w:rsidRDefault="005721BC">
            <w:pPr>
              <w:ind w:left="376" w:right="-25" w:hanging="376"/>
              <w:jc w:val="left"/>
              <w:rPr>
                <w:b/>
                <w:sz w:val="25"/>
              </w:rPr>
            </w:pPr>
            <w:r w:rsidRPr="00603394">
              <w:rPr>
                <w:b/>
                <w:sz w:val="25"/>
              </w:rPr>
              <w:t>Quiz #3</w:t>
            </w:r>
          </w:p>
          <w:p w14:paraId="3DAFBE9E" w14:textId="77777777" w:rsidR="005721BC" w:rsidRPr="00603394" w:rsidRDefault="005721BC">
            <w:pPr>
              <w:ind w:left="376" w:right="-25" w:hanging="376"/>
              <w:jc w:val="left"/>
              <w:rPr>
                <w:sz w:val="25"/>
              </w:rPr>
            </w:pPr>
            <w:r w:rsidRPr="00603394">
              <w:rPr>
                <w:sz w:val="25"/>
              </w:rPr>
              <w:t>Arnold/Beyer, 62-66 (Creation), 192-96 (Love Songs) or 10 pages from Hoerth, 251-89 (Egyptians)</w:t>
            </w:r>
          </w:p>
        </w:tc>
        <w:tc>
          <w:tcPr>
            <w:tcW w:w="316" w:type="dxa"/>
            <w:tcBorders>
              <w:top w:val="single" w:sz="4" w:space="0" w:color="auto"/>
            </w:tcBorders>
          </w:tcPr>
          <w:p w14:paraId="1A307DBB" w14:textId="77777777" w:rsidR="005721BC" w:rsidRPr="00603394" w:rsidRDefault="005721BC">
            <w:pPr>
              <w:ind w:left="-220" w:right="-200"/>
              <w:jc w:val="center"/>
              <w:rPr>
                <w:sz w:val="25"/>
              </w:rPr>
            </w:pPr>
          </w:p>
          <w:p w14:paraId="5154299A"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top w:val="single" w:sz="4" w:space="0" w:color="auto"/>
            </w:tcBorders>
          </w:tcPr>
          <w:p w14:paraId="24CCDB67" w14:textId="77777777" w:rsidR="005721BC" w:rsidRPr="00603394" w:rsidRDefault="005721BC">
            <w:pPr>
              <w:tabs>
                <w:tab w:val="left" w:pos="281"/>
              </w:tabs>
              <w:ind w:left="-259" w:right="-134"/>
              <w:jc w:val="center"/>
              <w:rPr>
                <w:i/>
                <w:sz w:val="25"/>
              </w:rPr>
            </w:pPr>
          </w:p>
          <w:p w14:paraId="6209CBD1" w14:textId="77777777" w:rsidR="005721BC" w:rsidRPr="00603394" w:rsidRDefault="005721BC">
            <w:pPr>
              <w:tabs>
                <w:tab w:val="left" w:pos="281"/>
              </w:tabs>
              <w:ind w:left="-259" w:right="-134"/>
              <w:jc w:val="center"/>
              <w:rPr>
                <w:i/>
                <w:sz w:val="25"/>
              </w:rPr>
            </w:pPr>
            <w:r w:rsidRPr="00603394">
              <w:rPr>
                <w:i/>
                <w:sz w:val="25"/>
              </w:rPr>
              <w:t>10</w:t>
            </w:r>
          </w:p>
        </w:tc>
      </w:tr>
      <w:tr w:rsidR="005721BC" w:rsidRPr="00603394" w14:paraId="0F3D320D" w14:textId="77777777">
        <w:tc>
          <w:tcPr>
            <w:tcW w:w="802" w:type="dxa"/>
            <w:tcBorders>
              <w:bottom w:val="single" w:sz="4" w:space="0" w:color="auto"/>
            </w:tcBorders>
          </w:tcPr>
          <w:p w14:paraId="35CD68D8" w14:textId="77777777" w:rsidR="005721BC" w:rsidRPr="00603394" w:rsidRDefault="005721BC">
            <w:pPr>
              <w:ind w:left="40" w:right="-200"/>
              <w:jc w:val="center"/>
              <w:rPr>
                <w:sz w:val="25"/>
              </w:rPr>
            </w:pPr>
            <w:r w:rsidRPr="00603394">
              <w:rPr>
                <w:sz w:val="25"/>
              </w:rPr>
              <w:t>16</w:t>
            </w:r>
          </w:p>
        </w:tc>
        <w:tc>
          <w:tcPr>
            <w:tcW w:w="990" w:type="dxa"/>
            <w:tcBorders>
              <w:bottom w:val="single" w:sz="4" w:space="0" w:color="auto"/>
            </w:tcBorders>
          </w:tcPr>
          <w:p w14:paraId="243C033B" w14:textId="77777777" w:rsidR="005721BC" w:rsidRPr="00603394" w:rsidRDefault="005721BC">
            <w:pPr>
              <w:ind w:right="-18"/>
              <w:jc w:val="left"/>
              <w:rPr>
                <w:sz w:val="25"/>
              </w:rPr>
            </w:pPr>
            <w:r w:rsidRPr="00603394">
              <w:rPr>
                <w:sz w:val="25"/>
              </w:rPr>
              <w:t>22 Sept</w:t>
            </w:r>
          </w:p>
        </w:tc>
        <w:tc>
          <w:tcPr>
            <w:tcW w:w="2250" w:type="dxa"/>
            <w:tcBorders>
              <w:bottom w:val="single" w:sz="4" w:space="0" w:color="auto"/>
            </w:tcBorders>
          </w:tcPr>
          <w:p w14:paraId="2D54C354" w14:textId="77777777" w:rsidR="005721BC" w:rsidRPr="00603394" w:rsidRDefault="005721BC">
            <w:pPr>
              <w:ind w:left="80" w:right="-74"/>
              <w:jc w:val="left"/>
              <w:rPr>
                <w:sz w:val="25"/>
              </w:rPr>
            </w:pPr>
            <w:r w:rsidRPr="00603394">
              <w:rPr>
                <w:sz w:val="25"/>
              </w:rPr>
              <w:t>Moabites</w:t>
            </w:r>
          </w:p>
        </w:tc>
        <w:tc>
          <w:tcPr>
            <w:tcW w:w="4770" w:type="dxa"/>
            <w:tcBorders>
              <w:bottom w:val="single" w:sz="4" w:space="0" w:color="auto"/>
            </w:tcBorders>
          </w:tcPr>
          <w:p w14:paraId="27D63FA4" w14:textId="77777777" w:rsidR="005721BC" w:rsidRPr="00603394" w:rsidRDefault="005721BC">
            <w:pPr>
              <w:ind w:left="376" w:right="-25" w:hanging="376"/>
              <w:jc w:val="left"/>
              <w:rPr>
                <w:sz w:val="25"/>
              </w:rPr>
            </w:pPr>
            <w:r w:rsidRPr="00603394">
              <w:rPr>
                <w:b/>
                <w:sz w:val="25"/>
              </w:rPr>
              <w:t>Presentation #2: Moabites</w:t>
            </w:r>
          </w:p>
          <w:p w14:paraId="61542D0D" w14:textId="77777777" w:rsidR="005721BC" w:rsidRPr="00603394" w:rsidRDefault="005721BC">
            <w:pPr>
              <w:ind w:left="376" w:right="-25" w:hanging="376"/>
              <w:jc w:val="left"/>
              <w:rPr>
                <w:sz w:val="25"/>
              </w:rPr>
            </w:pPr>
            <w:r w:rsidRPr="00603394">
              <w:rPr>
                <w:sz w:val="25"/>
              </w:rPr>
              <w:t>Arnold/Beyer, 160-62 (Stela)</w:t>
            </w:r>
          </w:p>
          <w:p w14:paraId="75512795" w14:textId="77777777" w:rsidR="005721BC" w:rsidRPr="00603394" w:rsidRDefault="005721BC">
            <w:pPr>
              <w:ind w:left="376" w:right="-25" w:hanging="376"/>
              <w:jc w:val="left"/>
              <w:rPr>
                <w:sz w:val="25"/>
              </w:rPr>
            </w:pPr>
            <w:r w:rsidRPr="00603394">
              <w:rPr>
                <w:sz w:val="25"/>
              </w:rPr>
              <w:t>10 pages from Hoerth, 317-33 (Moabites)</w:t>
            </w:r>
          </w:p>
        </w:tc>
        <w:tc>
          <w:tcPr>
            <w:tcW w:w="316" w:type="dxa"/>
            <w:tcBorders>
              <w:bottom w:val="single" w:sz="4" w:space="0" w:color="auto"/>
            </w:tcBorders>
          </w:tcPr>
          <w:p w14:paraId="4568737E" w14:textId="77777777" w:rsidR="005721BC" w:rsidRPr="00603394" w:rsidRDefault="005721BC">
            <w:pPr>
              <w:ind w:left="-220" w:right="-200"/>
              <w:jc w:val="center"/>
              <w:rPr>
                <w:sz w:val="25"/>
              </w:rPr>
            </w:pPr>
          </w:p>
          <w:p w14:paraId="5323860F"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p w14:paraId="14DACCC3"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bottom w:val="single" w:sz="4" w:space="0" w:color="auto"/>
            </w:tcBorders>
          </w:tcPr>
          <w:p w14:paraId="28EE0A1E" w14:textId="77777777" w:rsidR="005721BC" w:rsidRPr="00603394" w:rsidRDefault="005721BC">
            <w:pPr>
              <w:tabs>
                <w:tab w:val="left" w:pos="281"/>
              </w:tabs>
              <w:ind w:left="-259" w:right="-134"/>
              <w:jc w:val="center"/>
              <w:rPr>
                <w:i/>
                <w:sz w:val="25"/>
              </w:rPr>
            </w:pPr>
          </w:p>
          <w:p w14:paraId="4F06D9FE" w14:textId="77777777" w:rsidR="005721BC" w:rsidRPr="00603394" w:rsidRDefault="005721BC">
            <w:pPr>
              <w:tabs>
                <w:tab w:val="left" w:pos="281"/>
              </w:tabs>
              <w:ind w:left="-259" w:right="-134"/>
              <w:jc w:val="center"/>
              <w:rPr>
                <w:sz w:val="25"/>
              </w:rPr>
            </w:pPr>
            <w:r w:rsidRPr="00603394">
              <w:rPr>
                <w:sz w:val="25"/>
              </w:rPr>
              <w:t>3</w:t>
            </w:r>
          </w:p>
          <w:p w14:paraId="54E5CED9" w14:textId="77777777" w:rsidR="005721BC" w:rsidRPr="00603394" w:rsidRDefault="005721BC">
            <w:pPr>
              <w:tabs>
                <w:tab w:val="left" w:pos="281"/>
              </w:tabs>
              <w:ind w:left="-259" w:right="-134"/>
              <w:jc w:val="center"/>
              <w:rPr>
                <w:sz w:val="25"/>
              </w:rPr>
            </w:pPr>
            <w:r w:rsidRPr="00603394">
              <w:rPr>
                <w:sz w:val="25"/>
              </w:rPr>
              <w:t>10</w:t>
            </w:r>
          </w:p>
        </w:tc>
      </w:tr>
      <w:tr w:rsidR="005721BC" w:rsidRPr="00603394" w14:paraId="021E6810" w14:textId="77777777">
        <w:tc>
          <w:tcPr>
            <w:tcW w:w="802" w:type="dxa"/>
            <w:tcBorders>
              <w:top w:val="single" w:sz="4" w:space="0" w:color="auto"/>
            </w:tcBorders>
          </w:tcPr>
          <w:p w14:paraId="39B5E0AF" w14:textId="77777777" w:rsidR="005721BC" w:rsidRPr="00603394" w:rsidRDefault="005721BC">
            <w:pPr>
              <w:ind w:left="40" w:right="-200"/>
              <w:jc w:val="center"/>
              <w:rPr>
                <w:sz w:val="25"/>
              </w:rPr>
            </w:pPr>
            <w:r w:rsidRPr="00603394">
              <w:rPr>
                <w:sz w:val="25"/>
              </w:rPr>
              <w:t>17</w:t>
            </w:r>
          </w:p>
        </w:tc>
        <w:tc>
          <w:tcPr>
            <w:tcW w:w="990" w:type="dxa"/>
            <w:tcBorders>
              <w:top w:val="single" w:sz="4" w:space="0" w:color="auto"/>
            </w:tcBorders>
          </w:tcPr>
          <w:p w14:paraId="117969C0" w14:textId="77777777" w:rsidR="005721BC" w:rsidRPr="00603394" w:rsidRDefault="005721BC">
            <w:pPr>
              <w:ind w:left="40" w:right="-18"/>
              <w:jc w:val="left"/>
              <w:rPr>
                <w:sz w:val="25"/>
              </w:rPr>
            </w:pPr>
            <w:r w:rsidRPr="00603394">
              <w:rPr>
                <w:sz w:val="25"/>
              </w:rPr>
              <w:t>29 Sept</w:t>
            </w:r>
          </w:p>
        </w:tc>
        <w:tc>
          <w:tcPr>
            <w:tcW w:w="2250" w:type="dxa"/>
            <w:tcBorders>
              <w:top w:val="single" w:sz="4" w:space="0" w:color="auto"/>
            </w:tcBorders>
          </w:tcPr>
          <w:p w14:paraId="79DAABDC" w14:textId="77777777" w:rsidR="005721BC" w:rsidRPr="00603394" w:rsidRDefault="005721BC" w:rsidP="005721BC">
            <w:pPr>
              <w:ind w:left="80" w:right="-74"/>
              <w:jc w:val="left"/>
              <w:rPr>
                <w:sz w:val="25"/>
              </w:rPr>
            </w:pPr>
            <w:r w:rsidRPr="00603394">
              <w:rPr>
                <w:sz w:val="25"/>
              </w:rPr>
              <w:t>Ammonites</w:t>
            </w:r>
          </w:p>
        </w:tc>
        <w:tc>
          <w:tcPr>
            <w:tcW w:w="4770" w:type="dxa"/>
            <w:tcBorders>
              <w:top w:val="single" w:sz="4" w:space="0" w:color="auto"/>
            </w:tcBorders>
          </w:tcPr>
          <w:p w14:paraId="55001134" w14:textId="77777777" w:rsidR="005721BC" w:rsidRPr="00603394" w:rsidRDefault="005721BC">
            <w:pPr>
              <w:ind w:left="376" w:right="-25" w:hanging="376"/>
              <w:jc w:val="left"/>
              <w:rPr>
                <w:sz w:val="25"/>
              </w:rPr>
            </w:pPr>
            <w:r w:rsidRPr="00603394">
              <w:rPr>
                <w:b/>
                <w:sz w:val="25"/>
              </w:rPr>
              <w:t>Presentation #3: Ammonites</w:t>
            </w:r>
          </w:p>
          <w:p w14:paraId="7EA0E283" w14:textId="77777777" w:rsidR="005721BC" w:rsidRPr="00603394" w:rsidRDefault="005721BC">
            <w:pPr>
              <w:ind w:left="376" w:right="-25" w:hanging="376"/>
              <w:jc w:val="left"/>
              <w:rPr>
                <w:sz w:val="25"/>
              </w:rPr>
            </w:pPr>
            <w:r w:rsidRPr="00603394">
              <w:rPr>
                <w:sz w:val="25"/>
              </w:rPr>
              <w:t>Arnold/Beyer, 50-62 (Baal Cycle) or 10 pp. from Hoerth, 293-315 (Ammonites)</w:t>
            </w:r>
          </w:p>
        </w:tc>
        <w:tc>
          <w:tcPr>
            <w:tcW w:w="316" w:type="dxa"/>
            <w:tcBorders>
              <w:top w:val="single" w:sz="4" w:space="0" w:color="auto"/>
            </w:tcBorders>
          </w:tcPr>
          <w:p w14:paraId="7D1EA7A2" w14:textId="77777777" w:rsidR="005721BC" w:rsidRPr="00603394" w:rsidRDefault="005721BC">
            <w:pPr>
              <w:ind w:left="-220" w:right="-200"/>
              <w:jc w:val="center"/>
              <w:rPr>
                <w:sz w:val="25"/>
              </w:rPr>
            </w:pPr>
          </w:p>
          <w:p w14:paraId="1C11EF36"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top w:val="single" w:sz="4" w:space="0" w:color="auto"/>
            </w:tcBorders>
          </w:tcPr>
          <w:p w14:paraId="771299BE" w14:textId="77777777" w:rsidR="005721BC" w:rsidRPr="00603394" w:rsidRDefault="005721BC">
            <w:pPr>
              <w:tabs>
                <w:tab w:val="left" w:pos="281"/>
              </w:tabs>
              <w:ind w:left="-259" w:right="-134"/>
              <w:jc w:val="center"/>
              <w:rPr>
                <w:i/>
                <w:sz w:val="25"/>
              </w:rPr>
            </w:pPr>
          </w:p>
          <w:p w14:paraId="1FA117E5" w14:textId="77777777" w:rsidR="005721BC" w:rsidRPr="00603394" w:rsidRDefault="005721BC">
            <w:pPr>
              <w:tabs>
                <w:tab w:val="left" w:pos="281"/>
              </w:tabs>
              <w:ind w:left="-259" w:right="-134"/>
              <w:jc w:val="center"/>
              <w:rPr>
                <w:i/>
                <w:sz w:val="25"/>
              </w:rPr>
            </w:pPr>
            <w:r w:rsidRPr="00603394">
              <w:rPr>
                <w:i/>
                <w:sz w:val="25"/>
              </w:rPr>
              <w:t>10</w:t>
            </w:r>
          </w:p>
        </w:tc>
      </w:tr>
      <w:tr w:rsidR="005721BC" w:rsidRPr="00603394" w14:paraId="6831B91A" w14:textId="77777777">
        <w:tc>
          <w:tcPr>
            <w:tcW w:w="802" w:type="dxa"/>
            <w:tcBorders>
              <w:bottom w:val="single" w:sz="4" w:space="0" w:color="auto"/>
            </w:tcBorders>
          </w:tcPr>
          <w:p w14:paraId="638AE64E" w14:textId="77777777" w:rsidR="005721BC" w:rsidRPr="00603394" w:rsidRDefault="005721BC">
            <w:pPr>
              <w:ind w:left="40" w:right="-200"/>
              <w:jc w:val="center"/>
              <w:rPr>
                <w:sz w:val="25"/>
              </w:rPr>
            </w:pPr>
            <w:r w:rsidRPr="00603394">
              <w:rPr>
                <w:sz w:val="25"/>
              </w:rPr>
              <w:t>18</w:t>
            </w:r>
          </w:p>
        </w:tc>
        <w:tc>
          <w:tcPr>
            <w:tcW w:w="990" w:type="dxa"/>
            <w:tcBorders>
              <w:bottom w:val="single" w:sz="4" w:space="0" w:color="auto"/>
            </w:tcBorders>
          </w:tcPr>
          <w:p w14:paraId="62B23CE4" w14:textId="77777777" w:rsidR="005721BC" w:rsidRPr="00603394" w:rsidRDefault="005721BC">
            <w:pPr>
              <w:ind w:left="40" w:right="-18"/>
              <w:jc w:val="left"/>
              <w:rPr>
                <w:sz w:val="25"/>
              </w:rPr>
            </w:pPr>
            <w:r w:rsidRPr="00603394">
              <w:rPr>
                <w:sz w:val="25"/>
              </w:rPr>
              <w:t>29 Sept</w:t>
            </w:r>
          </w:p>
        </w:tc>
        <w:tc>
          <w:tcPr>
            <w:tcW w:w="2250" w:type="dxa"/>
            <w:tcBorders>
              <w:bottom w:val="single" w:sz="4" w:space="0" w:color="auto"/>
            </w:tcBorders>
          </w:tcPr>
          <w:p w14:paraId="6AD6DFA7" w14:textId="77777777" w:rsidR="005721BC" w:rsidRPr="00603394" w:rsidRDefault="005721BC">
            <w:pPr>
              <w:ind w:left="80" w:right="-74"/>
              <w:jc w:val="left"/>
              <w:rPr>
                <w:sz w:val="25"/>
              </w:rPr>
            </w:pPr>
            <w:r w:rsidRPr="00603394">
              <w:rPr>
                <w:sz w:val="25"/>
              </w:rPr>
              <w:t>Babylonians</w:t>
            </w:r>
          </w:p>
        </w:tc>
        <w:tc>
          <w:tcPr>
            <w:tcW w:w="4770" w:type="dxa"/>
            <w:tcBorders>
              <w:bottom w:val="single" w:sz="4" w:space="0" w:color="auto"/>
            </w:tcBorders>
          </w:tcPr>
          <w:p w14:paraId="504EE7ED" w14:textId="77777777" w:rsidR="005721BC" w:rsidRPr="00603394" w:rsidRDefault="005721BC">
            <w:pPr>
              <w:ind w:left="376" w:right="-25" w:hanging="376"/>
              <w:jc w:val="left"/>
              <w:rPr>
                <w:sz w:val="25"/>
              </w:rPr>
            </w:pPr>
            <w:r w:rsidRPr="00603394">
              <w:rPr>
                <w:sz w:val="25"/>
              </w:rPr>
              <w:t>Arnold/Beyer, 155-59 (Chronicles), 168-70 (Ostraca), 197-204 (Hymns/Prayers) or 10 pages from Hoerth, 43-74</w:t>
            </w:r>
          </w:p>
        </w:tc>
        <w:tc>
          <w:tcPr>
            <w:tcW w:w="316" w:type="dxa"/>
            <w:tcBorders>
              <w:bottom w:val="single" w:sz="4" w:space="0" w:color="auto"/>
            </w:tcBorders>
          </w:tcPr>
          <w:p w14:paraId="7E245C44" w14:textId="77777777" w:rsidR="005721BC" w:rsidRPr="00603394" w:rsidRDefault="005721BC">
            <w:pPr>
              <w:ind w:left="-220" w:right="-200"/>
              <w:jc w:val="center"/>
              <w:rPr>
                <w:sz w:val="25"/>
              </w:rPr>
            </w:pPr>
            <w:r w:rsidRPr="00603394">
              <w:rPr>
                <w:sz w:val="25"/>
              </w:rPr>
              <w:fldChar w:fldCharType="begin">
                <w:ffData>
                  <w:name w:val=""/>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bottom w:val="single" w:sz="4" w:space="0" w:color="auto"/>
            </w:tcBorders>
          </w:tcPr>
          <w:p w14:paraId="53F48F7E" w14:textId="77777777" w:rsidR="005721BC" w:rsidRPr="00603394" w:rsidRDefault="005721BC">
            <w:pPr>
              <w:tabs>
                <w:tab w:val="left" w:pos="281"/>
              </w:tabs>
              <w:ind w:left="-259" w:right="-134"/>
              <w:jc w:val="center"/>
              <w:rPr>
                <w:i/>
                <w:sz w:val="25"/>
              </w:rPr>
            </w:pPr>
            <w:r w:rsidRPr="00603394">
              <w:rPr>
                <w:i/>
                <w:sz w:val="25"/>
              </w:rPr>
              <w:t>10</w:t>
            </w:r>
          </w:p>
        </w:tc>
      </w:tr>
      <w:tr w:rsidR="005721BC" w:rsidRPr="00603394" w14:paraId="3AF88498" w14:textId="77777777">
        <w:tc>
          <w:tcPr>
            <w:tcW w:w="802" w:type="dxa"/>
            <w:tcBorders>
              <w:top w:val="single" w:sz="4" w:space="0" w:color="auto"/>
            </w:tcBorders>
          </w:tcPr>
          <w:p w14:paraId="5696FC9A" w14:textId="77777777" w:rsidR="005721BC" w:rsidRPr="00603394" w:rsidRDefault="005721BC">
            <w:pPr>
              <w:ind w:left="40" w:right="-200"/>
              <w:jc w:val="center"/>
              <w:rPr>
                <w:sz w:val="25"/>
              </w:rPr>
            </w:pPr>
            <w:r w:rsidRPr="00603394">
              <w:rPr>
                <w:sz w:val="25"/>
              </w:rPr>
              <w:t>19</w:t>
            </w:r>
          </w:p>
        </w:tc>
        <w:tc>
          <w:tcPr>
            <w:tcW w:w="990" w:type="dxa"/>
            <w:tcBorders>
              <w:top w:val="single" w:sz="4" w:space="0" w:color="auto"/>
            </w:tcBorders>
          </w:tcPr>
          <w:p w14:paraId="796577D5" w14:textId="77777777" w:rsidR="005721BC" w:rsidRPr="00603394" w:rsidRDefault="005721BC">
            <w:pPr>
              <w:ind w:left="40" w:right="-18"/>
              <w:jc w:val="left"/>
              <w:rPr>
                <w:sz w:val="25"/>
              </w:rPr>
            </w:pPr>
            <w:r w:rsidRPr="00603394">
              <w:rPr>
                <w:sz w:val="25"/>
              </w:rPr>
              <w:t>6 Oct</w:t>
            </w:r>
          </w:p>
        </w:tc>
        <w:tc>
          <w:tcPr>
            <w:tcW w:w="2250" w:type="dxa"/>
            <w:tcBorders>
              <w:top w:val="single" w:sz="4" w:space="0" w:color="auto"/>
            </w:tcBorders>
          </w:tcPr>
          <w:p w14:paraId="44B3290E" w14:textId="77777777" w:rsidR="005721BC" w:rsidRPr="00603394" w:rsidRDefault="005721BC">
            <w:pPr>
              <w:ind w:left="80" w:right="-74"/>
              <w:jc w:val="left"/>
              <w:rPr>
                <w:sz w:val="25"/>
              </w:rPr>
            </w:pPr>
            <w:r w:rsidRPr="00603394">
              <w:rPr>
                <w:sz w:val="25"/>
              </w:rPr>
              <w:t>Arabs</w:t>
            </w:r>
          </w:p>
        </w:tc>
        <w:tc>
          <w:tcPr>
            <w:tcW w:w="4770" w:type="dxa"/>
            <w:tcBorders>
              <w:top w:val="single" w:sz="4" w:space="0" w:color="auto"/>
            </w:tcBorders>
          </w:tcPr>
          <w:p w14:paraId="283ACF89" w14:textId="77777777" w:rsidR="005721BC" w:rsidRPr="00603394" w:rsidRDefault="005721BC" w:rsidP="005721BC">
            <w:pPr>
              <w:ind w:left="376" w:right="-25" w:hanging="376"/>
              <w:jc w:val="left"/>
              <w:rPr>
                <w:sz w:val="25"/>
              </w:rPr>
            </w:pPr>
            <w:r w:rsidRPr="00603394">
              <w:rPr>
                <w:b/>
                <w:sz w:val="25"/>
              </w:rPr>
              <w:t>Presentation #4: Arabs</w:t>
            </w:r>
            <w:r w:rsidRPr="00603394">
              <w:rPr>
                <w:sz w:val="25"/>
              </w:rPr>
              <w:t xml:space="preserve"> No readings </w:t>
            </w:r>
            <w:r w:rsidRPr="00772B4C">
              <w:rPr>
                <w:sz w:val="25"/>
              </w:rPr>
              <w:sym w:font="Wingdings" w:char="F04A"/>
            </w:r>
          </w:p>
        </w:tc>
        <w:tc>
          <w:tcPr>
            <w:tcW w:w="316" w:type="dxa"/>
            <w:tcBorders>
              <w:top w:val="single" w:sz="4" w:space="0" w:color="auto"/>
            </w:tcBorders>
          </w:tcPr>
          <w:p w14:paraId="73387F40" w14:textId="77777777" w:rsidR="005721BC" w:rsidRPr="00603394" w:rsidRDefault="005721BC">
            <w:pPr>
              <w:ind w:left="-220" w:right="-200"/>
              <w:jc w:val="center"/>
              <w:rPr>
                <w:sz w:val="25"/>
              </w:rPr>
            </w:pPr>
          </w:p>
        </w:tc>
        <w:tc>
          <w:tcPr>
            <w:tcW w:w="445" w:type="dxa"/>
            <w:tcBorders>
              <w:top w:val="single" w:sz="4" w:space="0" w:color="auto"/>
            </w:tcBorders>
          </w:tcPr>
          <w:p w14:paraId="5976BB33" w14:textId="77777777" w:rsidR="005721BC" w:rsidRPr="00603394" w:rsidRDefault="005721BC" w:rsidP="005721BC">
            <w:pPr>
              <w:tabs>
                <w:tab w:val="left" w:pos="281"/>
              </w:tabs>
              <w:ind w:left="-259" w:right="-134"/>
              <w:jc w:val="center"/>
              <w:rPr>
                <w:i/>
                <w:sz w:val="25"/>
              </w:rPr>
            </w:pPr>
          </w:p>
        </w:tc>
      </w:tr>
      <w:tr w:rsidR="005721BC" w:rsidRPr="00603394" w14:paraId="26B1498A" w14:textId="77777777">
        <w:tc>
          <w:tcPr>
            <w:tcW w:w="802" w:type="dxa"/>
            <w:tcBorders>
              <w:bottom w:val="single" w:sz="4" w:space="0" w:color="auto"/>
            </w:tcBorders>
          </w:tcPr>
          <w:p w14:paraId="6B0398BA" w14:textId="77777777" w:rsidR="005721BC" w:rsidRPr="00603394" w:rsidRDefault="005721BC">
            <w:pPr>
              <w:ind w:left="40" w:right="-200"/>
              <w:jc w:val="center"/>
              <w:rPr>
                <w:sz w:val="25"/>
              </w:rPr>
            </w:pPr>
            <w:r w:rsidRPr="00603394">
              <w:rPr>
                <w:sz w:val="25"/>
              </w:rPr>
              <w:t>20</w:t>
            </w:r>
          </w:p>
        </w:tc>
        <w:tc>
          <w:tcPr>
            <w:tcW w:w="990" w:type="dxa"/>
            <w:tcBorders>
              <w:bottom w:val="single" w:sz="4" w:space="0" w:color="auto"/>
            </w:tcBorders>
          </w:tcPr>
          <w:p w14:paraId="04070BCA" w14:textId="77777777" w:rsidR="005721BC" w:rsidRPr="00603394" w:rsidRDefault="005721BC">
            <w:pPr>
              <w:ind w:right="-18"/>
              <w:jc w:val="left"/>
              <w:rPr>
                <w:sz w:val="25"/>
              </w:rPr>
            </w:pPr>
            <w:r w:rsidRPr="00603394">
              <w:rPr>
                <w:sz w:val="25"/>
              </w:rPr>
              <w:t>6 Oct</w:t>
            </w:r>
          </w:p>
        </w:tc>
        <w:tc>
          <w:tcPr>
            <w:tcW w:w="2250" w:type="dxa"/>
            <w:tcBorders>
              <w:bottom w:val="single" w:sz="4" w:space="0" w:color="auto"/>
            </w:tcBorders>
          </w:tcPr>
          <w:p w14:paraId="1D5BED5F" w14:textId="77777777" w:rsidR="005721BC" w:rsidRPr="00603394" w:rsidRDefault="005721BC">
            <w:pPr>
              <w:ind w:left="80" w:right="-74"/>
              <w:jc w:val="left"/>
              <w:rPr>
                <w:sz w:val="25"/>
              </w:rPr>
            </w:pPr>
            <w:r w:rsidRPr="00603394">
              <w:rPr>
                <w:sz w:val="25"/>
              </w:rPr>
              <w:t>Persians</w:t>
            </w:r>
          </w:p>
        </w:tc>
        <w:tc>
          <w:tcPr>
            <w:tcW w:w="4770" w:type="dxa"/>
            <w:tcBorders>
              <w:bottom w:val="single" w:sz="4" w:space="0" w:color="auto"/>
            </w:tcBorders>
          </w:tcPr>
          <w:p w14:paraId="6AAE16B2" w14:textId="77777777" w:rsidR="005721BC" w:rsidRPr="00603394" w:rsidRDefault="005721BC">
            <w:pPr>
              <w:ind w:left="376" w:right="-25" w:hanging="376"/>
              <w:jc w:val="left"/>
              <w:rPr>
                <w:b/>
                <w:sz w:val="25"/>
              </w:rPr>
            </w:pPr>
            <w:r w:rsidRPr="00603394">
              <w:rPr>
                <w:b/>
                <w:sz w:val="25"/>
              </w:rPr>
              <w:t>Quiz #4</w:t>
            </w:r>
          </w:p>
          <w:p w14:paraId="33A9ABEB" w14:textId="77777777" w:rsidR="005721BC" w:rsidRPr="00603394" w:rsidRDefault="005721BC">
            <w:pPr>
              <w:ind w:right="-25"/>
              <w:jc w:val="left"/>
              <w:rPr>
                <w:sz w:val="25"/>
              </w:rPr>
            </w:pPr>
            <w:r w:rsidRPr="00603394">
              <w:rPr>
                <w:sz w:val="25"/>
              </w:rPr>
              <w:t>Arnold/Beyer, 147-49</w:t>
            </w:r>
          </w:p>
          <w:p w14:paraId="0F351683" w14:textId="77777777" w:rsidR="005721BC" w:rsidRPr="00603394" w:rsidRDefault="005721BC">
            <w:pPr>
              <w:ind w:right="-25"/>
              <w:jc w:val="left"/>
              <w:rPr>
                <w:sz w:val="25"/>
              </w:rPr>
            </w:pPr>
            <w:r w:rsidRPr="00603394">
              <w:rPr>
                <w:sz w:val="25"/>
              </w:rPr>
              <w:t>10 pages from Hoerth, 107-123</w:t>
            </w:r>
          </w:p>
        </w:tc>
        <w:tc>
          <w:tcPr>
            <w:tcW w:w="316" w:type="dxa"/>
            <w:tcBorders>
              <w:bottom w:val="single" w:sz="4" w:space="0" w:color="auto"/>
            </w:tcBorders>
          </w:tcPr>
          <w:p w14:paraId="02AD65A7" w14:textId="77777777" w:rsidR="005721BC" w:rsidRPr="00603394" w:rsidRDefault="005721BC">
            <w:pPr>
              <w:ind w:left="-220" w:right="-200"/>
              <w:jc w:val="center"/>
              <w:rPr>
                <w:sz w:val="25"/>
              </w:rPr>
            </w:pPr>
          </w:p>
          <w:p w14:paraId="512164C6" w14:textId="77777777" w:rsidR="005721BC" w:rsidRPr="00603394" w:rsidRDefault="005721BC">
            <w:pPr>
              <w:ind w:left="-220" w:right="-200"/>
              <w:jc w:val="center"/>
              <w:rPr>
                <w:sz w:val="25"/>
              </w:rPr>
            </w:pPr>
            <w:r w:rsidRPr="00603394">
              <w:rPr>
                <w:sz w:val="25"/>
              </w:rPr>
              <w:fldChar w:fldCharType="begin">
                <w:ffData>
                  <w:name w:val=""/>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p w14:paraId="0923E71D" w14:textId="77777777" w:rsidR="005721BC" w:rsidRPr="00603394" w:rsidRDefault="005721BC">
            <w:pPr>
              <w:ind w:left="-220" w:right="-200"/>
              <w:jc w:val="center"/>
              <w:rPr>
                <w:sz w:val="25"/>
              </w:rPr>
            </w:pPr>
            <w:r w:rsidRPr="00603394">
              <w:rPr>
                <w:sz w:val="25"/>
              </w:rPr>
              <w:fldChar w:fldCharType="begin">
                <w:ffData>
                  <w:name w:val=""/>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bottom w:val="single" w:sz="4" w:space="0" w:color="auto"/>
            </w:tcBorders>
          </w:tcPr>
          <w:p w14:paraId="4165EC39" w14:textId="77777777" w:rsidR="005721BC" w:rsidRPr="00603394" w:rsidRDefault="005721BC">
            <w:pPr>
              <w:tabs>
                <w:tab w:val="left" w:pos="281"/>
              </w:tabs>
              <w:ind w:left="-259" w:right="-134"/>
              <w:jc w:val="center"/>
              <w:rPr>
                <w:i/>
                <w:sz w:val="25"/>
              </w:rPr>
            </w:pPr>
          </w:p>
          <w:p w14:paraId="7E241262" w14:textId="77777777" w:rsidR="005721BC" w:rsidRPr="00603394" w:rsidRDefault="005721BC">
            <w:pPr>
              <w:tabs>
                <w:tab w:val="left" w:pos="281"/>
              </w:tabs>
              <w:ind w:left="-259" w:right="-134"/>
              <w:jc w:val="center"/>
              <w:rPr>
                <w:i/>
                <w:sz w:val="25"/>
              </w:rPr>
            </w:pPr>
            <w:r w:rsidRPr="00603394">
              <w:rPr>
                <w:i/>
                <w:sz w:val="25"/>
              </w:rPr>
              <w:t>3</w:t>
            </w:r>
          </w:p>
          <w:p w14:paraId="48E224F9" w14:textId="77777777" w:rsidR="005721BC" w:rsidRPr="00603394" w:rsidRDefault="005721BC">
            <w:pPr>
              <w:tabs>
                <w:tab w:val="left" w:pos="281"/>
              </w:tabs>
              <w:ind w:left="-259" w:right="-134"/>
              <w:jc w:val="center"/>
              <w:rPr>
                <w:i/>
                <w:sz w:val="25"/>
              </w:rPr>
            </w:pPr>
            <w:r w:rsidRPr="00603394">
              <w:rPr>
                <w:i/>
                <w:sz w:val="25"/>
              </w:rPr>
              <w:t>10</w:t>
            </w:r>
          </w:p>
        </w:tc>
      </w:tr>
      <w:tr w:rsidR="005721BC" w:rsidRPr="00603394" w14:paraId="16052EED" w14:textId="77777777">
        <w:tc>
          <w:tcPr>
            <w:tcW w:w="802" w:type="dxa"/>
            <w:tcBorders>
              <w:top w:val="single" w:sz="4" w:space="0" w:color="auto"/>
            </w:tcBorders>
          </w:tcPr>
          <w:p w14:paraId="7A5EE7E1" w14:textId="77777777" w:rsidR="005721BC" w:rsidRPr="00603394" w:rsidRDefault="005721BC">
            <w:pPr>
              <w:ind w:left="40" w:right="-200"/>
              <w:jc w:val="center"/>
              <w:rPr>
                <w:sz w:val="25"/>
              </w:rPr>
            </w:pPr>
            <w:r w:rsidRPr="00603394">
              <w:rPr>
                <w:sz w:val="25"/>
              </w:rPr>
              <w:t>21</w:t>
            </w:r>
          </w:p>
        </w:tc>
        <w:tc>
          <w:tcPr>
            <w:tcW w:w="990" w:type="dxa"/>
            <w:tcBorders>
              <w:top w:val="single" w:sz="4" w:space="0" w:color="auto"/>
            </w:tcBorders>
          </w:tcPr>
          <w:p w14:paraId="25F29E26" w14:textId="77777777" w:rsidR="005721BC" w:rsidRPr="00603394" w:rsidRDefault="005721BC">
            <w:pPr>
              <w:ind w:left="40" w:right="-18"/>
              <w:jc w:val="left"/>
              <w:rPr>
                <w:sz w:val="25"/>
              </w:rPr>
            </w:pPr>
            <w:r w:rsidRPr="00603394">
              <w:rPr>
                <w:sz w:val="25"/>
              </w:rPr>
              <w:t>13 Oct</w:t>
            </w:r>
          </w:p>
        </w:tc>
        <w:tc>
          <w:tcPr>
            <w:tcW w:w="2250" w:type="dxa"/>
            <w:tcBorders>
              <w:top w:val="single" w:sz="4" w:space="0" w:color="auto"/>
            </w:tcBorders>
          </w:tcPr>
          <w:p w14:paraId="67A9D193" w14:textId="77777777" w:rsidR="005721BC" w:rsidRPr="00603394" w:rsidRDefault="005721BC">
            <w:pPr>
              <w:ind w:right="-74"/>
              <w:jc w:val="left"/>
              <w:rPr>
                <w:sz w:val="25"/>
              </w:rPr>
            </w:pPr>
            <w:r w:rsidRPr="00603394">
              <w:rPr>
                <w:b/>
                <w:sz w:val="25"/>
                <w:u w:val="single"/>
              </w:rPr>
              <w:t>Socio-Economic</w:t>
            </w:r>
          </w:p>
          <w:p w14:paraId="78D9CFF6" w14:textId="77777777" w:rsidR="005721BC" w:rsidRPr="00603394" w:rsidRDefault="005721BC">
            <w:pPr>
              <w:ind w:right="-74"/>
              <w:jc w:val="left"/>
              <w:rPr>
                <w:sz w:val="25"/>
              </w:rPr>
            </w:pPr>
            <w:r w:rsidRPr="00603394">
              <w:rPr>
                <w:sz w:val="25"/>
              </w:rPr>
              <w:t xml:space="preserve"> Family Life</w:t>
            </w:r>
          </w:p>
          <w:p w14:paraId="570C0F38" w14:textId="77777777" w:rsidR="005721BC" w:rsidRPr="00603394" w:rsidRDefault="005721BC">
            <w:pPr>
              <w:ind w:right="-74"/>
              <w:jc w:val="left"/>
              <w:rPr>
                <w:sz w:val="25"/>
              </w:rPr>
            </w:pPr>
            <w:r w:rsidRPr="00603394">
              <w:rPr>
                <w:sz w:val="25"/>
              </w:rPr>
              <w:t xml:space="preserve"> Education</w:t>
            </w:r>
          </w:p>
        </w:tc>
        <w:tc>
          <w:tcPr>
            <w:tcW w:w="4770" w:type="dxa"/>
            <w:tcBorders>
              <w:top w:val="single" w:sz="4" w:space="0" w:color="auto"/>
            </w:tcBorders>
          </w:tcPr>
          <w:p w14:paraId="04B0C51E" w14:textId="77777777" w:rsidR="005721BC" w:rsidRPr="00603394" w:rsidRDefault="005721BC">
            <w:pPr>
              <w:tabs>
                <w:tab w:val="left" w:pos="6120"/>
                <w:tab w:val="left" w:pos="7560"/>
                <w:tab w:val="left" w:pos="7640"/>
                <w:tab w:val="left" w:pos="8820"/>
              </w:tabs>
              <w:ind w:left="376" w:right="-25" w:hanging="376"/>
              <w:jc w:val="left"/>
              <w:rPr>
                <w:b/>
                <w:sz w:val="25"/>
              </w:rPr>
            </w:pPr>
            <w:r w:rsidRPr="00603394">
              <w:rPr>
                <w:b/>
                <w:sz w:val="25"/>
              </w:rPr>
              <w:t>Assignment #2: Women</w:t>
            </w:r>
          </w:p>
          <w:p w14:paraId="0C86C759" w14:textId="77777777" w:rsidR="005721BC" w:rsidRPr="00603394" w:rsidRDefault="005721BC">
            <w:pPr>
              <w:ind w:left="376" w:right="-25" w:hanging="376"/>
              <w:jc w:val="left"/>
              <w:rPr>
                <w:sz w:val="25"/>
              </w:rPr>
            </w:pPr>
            <w:r w:rsidRPr="00603394">
              <w:rPr>
                <w:sz w:val="25"/>
              </w:rPr>
              <w:t>Gower, Ralph,</w:t>
            </w:r>
            <w:r w:rsidRPr="00603394">
              <w:rPr>
                <w:i/>
                <w:sz w:val="25"/>
              </w:rPr>
              <w:t xml:space="preserve"> The New Manners &amp; Customs of Bible Times</w:t>
            </w:r>
            <w:r w:rsidRPr="00603394">
              <w:rPr>
                <w:sz w:val="25"/>
              </w:rPr>
              <w:t>, 57-86</w:t>
            </w:r>
          </w:p>
        </w:tc>
        <w:tc>
          <w:tcPr>
            <w:tcW w:w="316" w:type="dxa"/>
            <w:tcBorders>
              <w:top w:val="single" w:sz="4" w:space="0" w:color="auto"/>
            </w:tcBorders>
          </w:tcPr>
          <w:p w14:paraId="299A64B2" w14:textId="77777777" w:rsidR="005721BC" w:rsidRPr="00603394" w:rsidRDefault="005721BC">
            <w:pPr>
              <w:ind w:left="-220" w:right="-200"/>
              <w:jc w:val="center"/>
              <w:rPr>
                <w:sz w:val="25"/>
              </w:rPr>
            </w:pPr>
          </w:p>
          <w:p w14:paraId="2315BF75" w14:textId="77777777" w:rsidR="005721BC" w:rsidRPr="00603394" w:rsidRDefault="005721BC">
            <w:pPr>
              <w:ind w:left="-220" w:right="-200"/>
              <w:jc w:val="center"/>
              <w:rPr>
                <w:sz w:val="25"/>
              </w:rPr>
            </w:pPr>
            <w:r w:rsidRPr="00603394">
              <w:rPr>
                <w:sz w:val="25"/>
              </w:rPr>
              <w:fldChar w:fldCharType="begin">
                <w:ffData>
                  <w:name w:val=""/>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top w:val="single" w:sz="4" w:space="0" w:color="auto"/>
            </w:tcBorders>
          </w:tcPr>
          <w:p w14:paraId="145EA73A" w14:textId="77777777" w:rsidR="005721BC" w:rsidRPr="00603394" w:rsidRDefault="005721BC">
            <w:pPr>
              <w:tabs>
                <w:tab w:val="left" w:pos="281"/>
              </w:tabs>
              <w:ind w:left="-259" w:right="-134"/>
              <w:jc w:val="center"/>
              <w:rPr>
                <w:i/>
                <w:sz w:val="25"/>
              </w:rPr>
            </w:pPr>
          </w:p>
          <w:p w14:paraId="0E4206A2" w14:textId="77777777" w:rsidR="005721BC" w:rsidRPr="00603394" w:rsidRDefault="005721BC">
            <w:pPr>
              <w:tabs>
                <w:tab w:val="left" w:pos="281"/>
              </w:tabs>
              <w:ind w:left="-259" w:right="-134"/>
              <w:jc w:val="center"/>
              <w:rPr>
                <w:i/>
                <w:sz w:val="25"/>
              </w:rPr>
            </w:pPr>
            <w:r w:rsidRPr="00603394">
              <w:rPr>
                <w:i/>
                <w:sz w:val="25"/>
              </w:rPr>
              <w:t>30</w:t>
            </w:r>
          </w:p>
        </w:tc>
      </w:tr>
      <w:tr w:rsidR="005721BC" w:rsidRPr="00603394" w14:paraId="2C44976A" w14:textId="77777777">
        <w:tc>
          <w:tcPr>
            <w:tcW w:w="802" w:type="dxa"/>
            <w:tcBorders>
              <w:bottom w:val="single" w:sz="4" w:space="0" w:color="auto"/>
            </w:tcBorders>
          </w:tcPr>
          <w:p w14:paraId="5FE5E4CE" w14:textId="77777777" w:rsidR="005721BC" w:rsidRPr="00603394" w:rsidRDefault="005721BC">
            <w:pPr>
              <w:ind w:left="40" w:right="-200"/>
              <w:jc w:val="center"/>
              <w:rPr>
                <w:sz w:val="25"/>
              </w:rPr>
            </w:pPr>
            <w:r w:rsidRPr="00603394">
              <w:rPr>
                <w:sz w:val="25"/>
              </w:rPr>
              <w:t>22</w:t>
            </w:r>
          </w:p>
        </w:tc>
        <w:tc>
          <w:tcPr>
            <w:tcW w:w="990" w:type="dxa"/>
            <w:tcBorders>
              <w:bottom w:val="single" w:sz="4" w:space="0" w:color="auto"/>
            </w:tcBorders>
          </w:tcPr>
          <w:p w14:paraId="1187A135" w14:textId="77777777" w:rsidR="005721BC" w:rsidRPr="00603394" w:rsidRDefault="005721BC">
            <w:pPr>
              <w:ind w:right="-18"/>
              <w:jc w:val="left"/>
              <w:rPr>
                <w:sz w:val="25"/>
              </w:rPr>
            </w:pPr>
            <w:r w:rsidRPr="00603394">
              <w:rPr>
                <w:sz w:val="25"/>
              </w:rPr>
              <w:t>13 Oct</w:t>
            </w:r>
          </w:p>
        </w:tc>
        <w:tc>
          <w:tcPr>
            <w:tcW w:w="2250" w:type="dxa"/>
            <w:tcBorders>
              <w:bottom w:val="single" w:sz="4" w:space="0" w:color="auto"/>
            </w:tcBorders>
          </w:tcPr>
          <w:p w14:paraId="1B403716" w14:textId="77777777" w:rsidR="005721BC" w:rsidRPr="00603394" w:rsidRDefault="005721BC">
            <w:pPr>
              <w:ind w:right="-74"/>
              <w:jc w:val="left"/>
              <w:rPr>
                <w:sz w:val="25"/>
              </w:rPr>
            </w:pPr>
            <w:r w:rsidRPr="00603394">
              <w:rPr>
                <w:sz w:val="25"/>
              </w:rPr>
              <w:t xml:space="preserve"> Towns &amp; Villages</w:t>
            </w:r>
          </w:p>
          <w:p w14:paraId="098E0FC0" w14:textId="77777777" w:rsidR="005721BC" w:rsidRPr="00603394" w:rsidRDefault="005721BC">
            <w:pPr>
              <w:ind w:right="-74"/>
              <w:jc w:val="left"/>
              <w:rPr>
                <w:sz w:val="25"/>
              </w:rPr>
            </w:pPr>
            <w:r w:rsidRPr="00603394">
              <w:rPr>
                <w:sz w:val="25"/>
              </w:rPr>
              <w:t xml:space="preserve"> Hospitality</w:t>
            </w:r>
          </w:p>
        </w:tc>
        <w:tc>
          <w:tcPr>
            <w:tcW w:w="4770" w:type="dxa"/>
            <w:tcBorders>
              <w:bottom w:val="single" w:sz="4" w:space="0" w:color="auto"/>
            </w:tcBorders>
          </w:tcPr>
          <w:p w14:paraId="29FEFA8A" w14:textId="77777777" w:rsidR="005721BC" w:rsidRPr="00603394" w:rsidRDefault="005721BC">
            <w:pPr>
              <w:ind w:left="376" w:right="-25" w:hanging="376"/>
              <w:jc w:val="left"/>
              <w:rPr>
                <w:sz w:val="25"/>
              </w:rPr>
            </w:pPr>
            <w:r w:rsidRPr="00603394">
              <w:rPr>
                <w:b/>
                <w:sz w:val="25"/>
              </w:rPr>
              <w:t>Presentation #5: Rural Life</w:t>
            </w:r>
          </w:p>
          <w:p w14:paraId="35DE460B" w14:textId="77777777" w:rsidR="005721BC" w:rsidRPr="00603394" w:rsidRDefault="005721BC">
            <w:pPr>
              <w:ind w:left="376" w:right="-25" w:hanging="376"/>
              <w:jc w:val="left"/>
              <w:rPr>
                <w:i/>
                <w:sz w:val="25"/>
              </w:rPr>
            </w:pPr>
            <w:r w:rsidRPr="00603394">
              <w:rPr>
                <w:sz w:val="25"/>
              </w:rPr>
              <w:t>Gower, 186-201, 234-49</w:t>
            </w:r>
          </w:p>
        </w:tc>
        <w:tc>
          <w:tcPr>
            <w:tcW w:w="316" w:type="dxa"/>
            <w:tcBorders>
              <w:bottom w:val="single" w:sz="4" w:space="0" w:color="auto"/>
            </w:tcBorders>
          </w:tcPr>
          <w:p w14:paraId="2B31D988" w14:textId="77777777" w:rsidR="005721BC" w:rsidRPr="00603394" w:rsidRDefault="005721BC">
            <w:pPr>
              <w:ind w:left="-220" w:right="-200"/>
              <w:jc w:val="center"/>
              <w:rPr>
                <w:sz w:val="25"/>
              </w:rPr>
            </w:pPr>
          </w:p>
          <w:p w14:paraId="3272FF76"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bottom w:val="single" w:sz="4" w:space="0" w:color="auto"/>
            </w:tcBorders>
          </w:tcPr>
          <w:p w14:paraId="00BF2F88" w14:textId="77777777" w:rsidR="005721BC" w:rsidRPr="00603394" w:rsidRDefault="005721BC">
            <w:pPr>
              <w:tabs>
                <w:tab w:val="left" w:pos="281"/>
              </w:tabs>
              <w:ind w:left="-259" w:right="-134"/>
              <w:jc w:val="center"/>
              <w:rPr>
                <w:i/>
                <w:sz w:val="25"/>
              </w:rPr>
            </w:pPr>
          </w:p>
          <w:p w14:paraId="418F29D5" w14:textId="77777777" w:rsidR="005721BC" w:rsidRPr="00603394" w:rsidRDefault="005721BC">
            <w:pPr>
              <w:tabs>
                <w:tab w:val="left" w:pos="281"/>
              </w:tabs>
              <w:ind w:left="-259" w:right="-134"/>
              <w:jc w:val="center"/>
              <w:rPr>
                <w:i/>
                <w:sz w:val="25"/>
              </w:rPr>
            </w:pPr>
            <w:r w:rsidRPr="00603394">
              <w:rPr>
                <w:i/>
                <w:sz w:val="25"/>
              </w:rPr>
              <w:t>16</w:t>
            </w:r>
          </w:p>
        </w:tc>
      </w:tr>
      <w:tr w:rsidR="005721BC" w:rsidRPr="00603394" w14:paraId="6974186B" w14:textId="77777777">
        <w:tc>
          <w:tcPr>
            <w:tcW w:w="802" w:type="dxa"/>
            <w:tcBorders>
              <w:top w:val="single" w:sz="4" w:space="0" w:color="auto"/>
            </w:tcBorders>
          </w:tcPr>
          <w:p w14:paraId="5E7183F0" w14:textId="77777777" w:rsidR="005721BC" w:rsidRPr="00603394" w:rsidRDefault="005721BC">
            <w:pPr>
              <w:ind w:left="40" w:right="-200"/>
              <w:jc w:val="center"/>
              <w:rPr>
                <w:sz w:val="25"/>
              </w:rPr>
            </w:pPr>
            <w:r w:rsidRPr="00603394">
              <w:rPr>
                <w:sz w:val="25"/>
              </w:rPr>
              <w:t>23</w:t>
            </w:r>
          </w:p>
        </w:tc>
        <w:tc>
          <w:tcPr>
            <w:tcW w:w="990" w:type="dxa"/>
            <w:tcBorders>
              <w:top w:val="single" w:sz="4" w:space="0" w:color="auto"/>
            </w:tcBorders>
          </w:tcPr>
          <w:p w14:paraId="43DF8480" w14:textId="77777777" w:rsidR="005721BC" w:rsidRPr="00603394" w:rsidRDefault="005721BC">
            <w:pPr>
              <w:ind w:left="40" w:right="-18"/>
              <w:jc w:val="left"/>
              <w:rPr>
                <w:sz w:val="25"/>
              </w:rPr>
            </w:pPr>
            <w:r w:rsidRPr="00603394">
              <w:rPr>
                <w:sz w:val="25"/>
              </w:rPr>
              <w:t>20 Oct</w:t>
            </w:r>
          </w:p>
        </w:tc>
        <w:tc>
          <w:tcPr>
            <w:tcW w:w="2250" w:type="dxa"/>
            <w:tcBorders>
              <w:top w:val="single" w:sz="4" w:space="0" w:color="auto"/>
            </w:tcBorders>
          </w:tcPr>
          <w:p w14:paraId="70EAF511" w14:textId="77777777" w:rsidR="005721BC" w:rsidRPr="00603394" w:rsidRDefault="005721BC">
            <w:pPr>
              <w:ind w:right="-74"/>
              <w:jc w:val="left"/>
              <w:rPr>
                <w:sz w:val="25"/>
              </w:rPr>
            </w:pPr>
            <w:r w:rsidRPr="00603394">
              <w:rPr>
                <w:b/>
                <w:sz w:val="25"/>
                <w:u w:val="single"/>
              </w:rPr>
              <w:t>Religions</w:t>
            </w:r>
          </w:p>
          <w:p w14:paraId="00C893D3" w14:textId="77777777" w:rsidR="005721BC" w:rsidRPr="00772B4C" w:rsidRDefault="005721BC">
            <w:pPr>
              <w:ind w:right="-74"/>
              <w:jc w:val="left"/>
              <w:rPr>
                <w:b/>
                <w:sz w:val="25"/>
              </w:rPr>
            </w:pPr>
            <w:r w:rsidRPr="00603394">
              <w:rPr>
                <w:sz w:val="25"/>
              </w:rPr>
              <w:t xml:space="preserve"> </w:t>
            </w:r>
            <w:r w:rsidRPr="00772B4C">
              <w:rPr>
                <w:b/>
                <w:sz w:val="25"/>
              </w:rPr>
              <w:t>Paganism</w:t>
            </w:r>
          </w:p>
        </w:tc>
        <w:tc>
          <w:tcPr>
            <w:tcW w:w="4770" w:type="dxa"/>
            <w:tcBorders>
              <w:top w:val="single" w:sz="4" w:space="0" w:color="auto"/>
            </w:tcBorders>
          </w:tcPr>
          <w:p w14:paraId="29DBC8DD" w14:textId="77777777" w:rsidR="005721BC" w:rsidRPr="00772B4C" w:rsidRDefault="005721BC" w:rsidP="005721BC">
            <w:pPr>
              <w:ind w:left="376" w:right="-25" w:hanging="376"/>
              <w:jc w:val="left"/>
              <w:rPr>
                <w:sz w:val="25"/>
              </w:rPr>
            </w:pPr>
            <w:r w:rsidRPr="00603394">
              <w:rPr>
                <w:sz w:val="25"/>
              </w:rPr>
              <w:t xml:space="preserve">Gower, 331-37 </w:t>
            </w:r>
            <w:r w:rsidRPr="00603394">
              <w:rPr>
                <w:vanish/>
                <w:sz w:val="25"/>
              </w:rPr>
              <w:t>Religions</w:t>
            </w:r>
          </w:p>
          <w:p w14:paraId="6FB59D80" w14:textId="77777777" w:rsidR="005721BC" w:rsidRPr="00603394" w:rsidRDefault="005721BC" w:rsidP="005721BC">
            <w:pPr>
              <w:ind w:right="-25"/>
              <w:jc w:val="left"/>
              <w:rPr>
                <w:sz w:val="25"/>
              </w:rPr>
            </w:pPr>
            <w:r w:rsidRPr="00603394">
              <w:rPr>
                <w:sz w:val="25"/>
              </w:rPr>
              <w:t>Arnold/Beyer, 118-33 (Cultic Texts), 175-91 (Wisdom Lit.)</w:t>
            </w:r>
          </w:p>
        </w:tc>
        <w:tc>
          <w:tcPr>
            <w:tcW w:w="316" w:type="dxa"/>
            <w:tcBorders>
              <w:top w:val="single" w:sz="4" w:space="0" w:color="auto"/>
            </w:tcBorders>
          </w:tcPr>
          <w:p w14:paraId="25682D54"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p w14:paraId="289FA7F0"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top w:val="single" w:sz="4" w:space="0" w:color="auto"/>
            </w:tcBorders>
          </w:tcPr>
          <w:p w14:paraId="0FFA736A" w14:textId="77777777" w:rsidR="005721BC" w:rsidRPr="00603394" w:rsidRDefault="005721BC">
            <w:pPr>
              <w:tabs>
                <w:tab w:val="left" w:pos="281"/>
              </w:tabs>
              <w:ind w:left="-259" w:right="-134"/>
              <w:jc w:val="center"/>
              <w:rPr>
                <w:i/>
                <w:sz w:val="25"/>
              </w:rPr>
            </w:pPr>
            <w:r w:rsidRPr="00603394">
              <w:rPr>
                <w:i/>
                <w:sz w:val="25"/>
              </w:rPr>
              <w:t>7</w:t>
            </w:r>
          </w:p>
          <w:p w14:paraId="162A5917" w14:textId="77777777" w:rsidR="005721BC" w:rsidRPr="00603394" w:rsidRDefault="005721BC">
            <w:pPr>
              <w:tabs>
                <w:tab w:val="left" w:pos="281"/>
              </w:tabs>
              <w:ind w:left="-259" w:right="-134"/>
              <w:jc w:val="center"/>
              <w:rPr>
                <w:i/>
                <w:sz w:val="25"/>
              </w:rPr>
            </w:pPr>
            <w:r w:rsidRPr="00603394">
              <w:rPr>
                <w:i/>
                <w:sz w:val="25"/>
              </w:rPr>
              <w:t>32</w:t>
            </w:r>
          </w:p>
          <w:p w14:paraId="71A887F1" w14:textId="77777777" w:rsidR="005721BC" w:rsidRPr="00603394" w:rsidRDefault="005721BC">
            <w:pPr>
              <w:tabs>
                <w:tab w:val="left" w:pos="281"/>
              </w:tabs>
              <w:ind w:left="-259" w:right="-134"/>
              <w:jc w:val="center"/>
              <w:rPr>
                <w:i/>
                <w:sz w:val="25"/>
              </w:rPr>
            </w:pPr>
          </w:p>
        </w:tc>
      </w:tr>
      <w:tr w:rsidR="005721BC" w:rsidRPr="00603394" w14:paraId="7D449912" w14:textId="77777777">
        <w:tc>
          <w:tcPr>
            <w:tcW w:w="802" w:type="dxa"/>
            <w:tcBorders>
              <w:bottom w:val="single" w:sz="4" w:space="0" w:color="auto"/>
            </w:tcBorders>
          </w:tcPr>
          <w:p w14:paraId="25D9A20E" w14:textId="77777777" w:rsidR="005721BC" w:rsidRPr="00603394" w:rsidRDefault="005721BC">
            <w:pPr>
              <w:ind w:left="40" w:right="-200"/>
              <w:jc w:val="center"/>
              <w:rPr>
                <w:sz w:val="25"/>
              </w:rPr>
            </w:pPr>
            <w:r w:rsidRPr="00603394">
              <w:rPr>
                <w:sz w:val="25"/>
              </w:rPr>
              <w:t>24</w:t>
            </w:r>
          </w:p>
        </w:tc>
        <w:tc>
          <w:tcPr>
            <w:tcW w:w="990" w:type="dxa"/>
            <w:tcBorders>
              <w:bottom w:val="single" w:sz="4" w:space="0" w:color="auto"/>
            </w:tcBorders>
          </w:tcPr>
          <w:p w14:paraId="292ABD1E" w14:textId="77777777" w:rsidR="005721BC" w:rsidRPr="00603394" w:rsidRDefault="005721BC">
            <w:pPr>
              <w:ind w:right="-18"/>
              <w:jc w:val="left"/>
              <w:rPr>
                <w:sz w:val="25"/>
              </w:rPr>
            </w:pPr>
            <w:r w:rsidRPr="00603394">
              <w:rPr>
                <w:sz w:val="25"/>
              </w:rPr>
              <w:t>20 Oct</w:t>
            </w:r>
          </w:p>
        </w:tc>
        <w:tc>
          <w:tcPr>
            <w:tcW w:w="2250" w:type="dxa"/>
            <w:tcBorders>
              <w:bottom w:val="single" w:sz="4" w:space="0" w:color="auto"/>
            </w:tcBorders>
          </w:tcPr>
          <w:p w14:paraId="67A5ED0E" w14:textId="77777777" w:rsidR="005721BC" w:rsidRPr="00603394" w:rsidRDefault="005721BC">
            <w:pPr>
              <w:ind w:left="80" w:right="-74"/>
              <w:jc w:val="left"/>
              <w:rPr>
                <w:sz w:val="25"/>
              </w:rPr>
            </w:pPr>
            <w:r w:rsidRPr="00603394">
              <w:rPr>
                <w:b/>
                <w:sz w:val="25"/>
              </w:rPr>
              <w:t>Judaism</w:t>
            </w:r>
            <w:r w:rsidRPr="00603394">
              <w:rPr>
                <w:sz w:val="25"/>
              </w:rPr>
              <w:t>:</w:t>
            </w:r>
          </w:p>
          <w:p w14:paraId="63842506" w14:textId="77777777" w:rsidR="005721BC" w:rsidRPr="00603394" w:rsidRDefault="005721BC">
            <w:pPr>
              <w:ind w:left="80" w:right="-74"/>
              <w:jc w:val="left"/>
              <w:rPr>
                <w:sz w:val="25"/>
              </w:rPr>
            </w:pPr>
            <w:r w:rsidRPr="00603394">
              <w:rPr>
                <w:sz w:val="25"/>
              </w:rPr>
              <w:t>• Monotheism</w:t>
            </w:r>
          </w:p>
        </w:tc>
        <w:tc>
          <w:tcPr>
            <w:tcW w:w="4770" w:type="dxa"/>
            <w:tcBorders>
              <w:bottom w:val="single" w:sz="4" w:space="0" w:color="auto"/>
            </w:tcBorders>
          </w:tcPr>
          <w:p w14:paraId="5F8D4972" w14:textId="77777777" w:rsidR="005721BC" w:rsidRPr="00603394" w:rsidRDefault="005721BC">
            <w:pPr>
              <w:ind w:left="376" w:right="-25" w:hanging="376"/>
              <w:jc w:val="left"/>
              <w:rPr>
                <w:b/>
                <w:sz w:val="25"/>
              </w:rPr>
            </w:pPr>
            <w:r w:rsidRPr="00603394">
              <w:rPr>
                <w:b/>
                <w:sz w:val="25"/>
              </w:rPr>
              <w:t>Quiz #5</w:t>
            </w:r>
          </w:p>
          <w:p w14:paraId="4A477454" w14:textId="77777777" w:rsidR="005721BC" w:rsidRPr="00603394" w:rsidRDefault="005721BC">
            <w:pPr>
              <w:ind w:left="376" w:right="-25" w:hanging="376"/>
              <w:jc w:val="left"/>
              <w:rPr>
                <w:sz w:val="25"/>
              </w:rPr>
            </w:pPr>
            <w:r w:rsidRPr="00603394">
              <w:rPr>
                <w:sz w:val="25"/>
              </w:rPr>
              <w:t xml:space="preserve">Youngblood, </w:t>
            </w:r>
            <w:r w:rsidRPr="00603394">
              <w:rPr>
                <w:i/>
                <w:sz w:val="25"/>
              </w:rPr>
              <w:t>The Heart of the OT</w:t>
            </w:r>
            <w:r w:rsidRPr="00603394">
              <w:rPr>
                <w:sz w:val="25"/>
              </w:rPr>
              <w:t xml:space="preserve">, 7-15 in notes, 281-85 </w:t>
            </w:r>
            <w:r w:rsidRPr="00772B4C">
              <w:rPr>
                <w:vanish/>
                <w:sz w:val="25"/>
              </w:rPr>
              <w:t>Monotheism</w:t>
            </w:r>
          </w:p>
        </w:tc>
        <w:tc>
          <w:tcPr>
            <w:tcW w:w="316" w:type="dxa"/>
            <w:tcBorders>
              <w:bottom w:val="single" w:sz="4" w:space="0" w:color="auto"/>
            </w:tcBorders>
          </w:tcPr>
          <w:p w14:paraId="32469328"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bottom w:val="single" w:sz="4" w:space="0" w:color="auto"/>
            </w:tcBorders>
          </w:tcPr>
          <w:p w14:paraId="58883ACC" w14:textId="77777777" w:rsidR="005721BC" w:rsidRPr="00603394" w:rsidRDefault="005721BC">
            <w:pPr>
              <w:tabs>
                <w:tab w:val="left" w:pos="281"/>
              </w:tabs>
              <w:ind w:left="-259" w:right="-134"/>
              <w:jc w:val="center"/>
              <w:rPr>
                <w:i/>
                <w:sz w:val="25"/>
              </w:rPr>
            </w:pPr>
            <w:r w:rsidRPr="00603394">
              <w:rPr>
                <w:i/>
                <w:sz w:val="25"/>
              </w:rPr>
              <w:t>8</w:t>
            </w:r>
          </w:p>
        </w:tc>
      </w:tr>
      <w:tr w:rsidR="005721BC" w:rsidRPr="00603394" w14:paraId="4C170581" w14:textId="77777777">
        <w:tc>
          <w:tcPr>
            <w:tcW w:w="802" w:type="dxa"/>
            <w:tcBorders>
              <w:top w:val="single" w:sz="4" w:space="0" w:color="auto"/>
            </w:tcBorders>
          </w:tcPr>
          <w:p w14:paraId="4BB13622" w14:textId="77777777" w:rsidR="005721BC" w:rsidRPr="00603394" w:rsidRDefault="005721BC">
            <w:pPr>
              <w:ind w:left="40" w:right="-200"/>
              <w:jc w:val="center"/>
              <w:rPr>
                <w:sz w:val="25"/>
              </w:rPr>
            </w:pPr>
            <w:r w:rsidRPr="00603394">
              <w:rPr>
                <w:sz w:val="25"/>
              </w:rPr>
              <w:t>25</w:t>
            </w:r>
          </w:p>
        </w:tc>
        <w:tc>
          <w:tcPr>
            <w:tcW w:w="990" w:type="dxa"/>
            <w:tcBorders>
              <w:top w:val="single" w:sz="4" w:space="0" w:color="auto"/>
            </w:tcBorders>
          </w:tcPr>
          <w:p w14:paraId="68769416" w14:textId="77777777" w:rsidR="005721BC" w:rsidRPr="00603394" w:rsidRDefault="005721BC">
            <w:pPr>
              <w:ind w:left="40" w:right="-18"/>
              <w:jc w:val="left"/>
              <w:rPr>
                <w:sz w:val="25"/>
              </w:rPr>
            </w:pPr>
            <w:r w:rsidRPr="00603394">
              <w:rPr>
                <w:sz w:val="25"/>
              </w:rPr>
              <w:t>27 Oct</w:t>
            </w:r>
          </w:p>
        </w:tc>
        <w:tc>
          <w:tcPr>
            <w:tcW w:w="2250" w:type="dxa"/>
            <w:tcBorders>
              <w:top w:val="single" w:sz="4" w:space="0" w:color="auto"/>
            </w:tcBorders>
          </w:tcPr>
          <w:p w14:paraId="281BF2C0" w14:textId="77777777" w:rsidR="005721BC" w:rsidRPr="00603394" w:rsidRDefault="005721BC">
            <w:pPr>
              <w:ind w:left="80" w:right="-74"/>
              <w:jc w:val="left"/>
              <w:rPr>
                <w:sz w:val="25"/>
              </w:rPr>
            </w:pPr>
            <w:r w:rsidRPr="00603394">
              <w:rPr>
                <w:sz w:val="25"/>
              </w:rPr>
              <w:t>• Sacrifices</w:t>
            </w:r>
          </w:p>
        </w:tc>
        <w:tc>
          <w:tcPr>
            <w:tcW w:w="4770" w:type="dxa"/>
            <w:tcBorders>
              <w:top w:val="single" w:sz="4" w:space="0" w:color="auto"/>
            </w:tcBorders>
          </w:tcPr>
          <w:p w14:paraId="533C72A9" w14:textId="77777777" w:rsidR="005721BC" w:rsidRPr="00603394" w:rsidRDefault="005721BC">
            <w:pPr>
              <w:ind w:left="376" w:right="-25" w:hanging="376"/>
              <w:jc w:val="left"/>
              <w:rPr>
                <w:vanish/>
                <w:sz w:val="25"/>
              </w:rPr>
            </w:pPr>
            <w:r w:rsidRPr="00603394">
              <w:rPr>
                <w:sz w:val="25"/>
              </w:rPr>
              <w:t xml:space="preserve">Matthews, V. H., </w:t>
            </w:r>
            <w:r w:rsidRPr="00603394">
              <w:rPr>
                <w:i/>
                <w:sz w:val="25"/>
              </w:rPr>
              <w:t>Manners and Customs in the Bible</w:t>
            </w:r>
            <w:r w:rsidRPr="00603394">
              <w:rPr>
                <w:sz w:val="25"/>
              </w:rPr>
              <w:t xml:space="preserve">, 75-84 in notes, 297-302 </w:t>
            </w:r>
            <w:r w:rsidRPr="00772B4C">
              <w:rPr>
                <w:vanish/>
                <w:sz w:val="19"/>
              </w:rPr>
              <w:t>Sacrifices</w:t>
            </w:r>
          </w:p>
        </w:tc>
        <w:tc>
          <w:tcPr>
            <w:tcW w:w="316" w:type="dxa"/>
            <w:tcBorders>
              <w:top w:val="single" w:sz="4" w:space="0" w:color="auto"/>
            </w:tcBorders>
          </w:tcPr>
          <w:p w14:paraId="51079F1A"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top w:val="single" w:sz="4" w:space="0" w:color="auto"/>
            </w:tcBorders>
          </w:tcPr>
          <w:p w14:paraId="2C6F7CE4" w14:textId="77777777" w:rsidR="005721BC" w:rsidRPr="00603394" w:rsidRDefault="005721BC">
            <w:pPr>
              <w:tabs>
                <w:tab w:val="left" w:pos="281"/>
              </w:tabs>
              <w:ind w:left="-259" w:right="-134"/>
              <w:jc w:val="center"/>
              <w:rPr>
                <w:i/>
                <w:sz w:val="25"/>
              </w:rPr>
            </w:pPr>
            <w:r w:rsidRPr="00603394">
              <w:rPr>
                <w:i/>
                <w:sz w:val="25"/>
              </w:rPr>
              <w:t>10</w:t>
            </w:r>
          </w:p>
        </w:tc>
      </w:tr>
      <w:tr w:rsidR="005721BC" w:rsidRPr="00603394" w14:paraId="4890A40F" w14:textId="77777777">
        <w:tc>
          <w:tcPr>
            <w:tcW w:w="802" w:type="dxa"/>
            <w:tcBorders>
              <w:bottom w:val="single" w:sz="4" w:space="0" w:color="auto"/>
            </w:tcBorders>
          </w:tcPr>
          <w:p w14:paraId="2A3AF510" w14:textId="77777777" w:rsidR="005721BC" w:rsidRPr="00603394" w:rsidRDefault="005721BC">
            <w:pPr>
              <w:ind w:left="40" w:right="-200"/>
              <w:jc w:val="center"/>
              <w:rPr>
                <w:sz w:val="25"/>
              </w:rPr>
            </w:pPr>
            <w:r w:rsidRPr="00603394">
              <w:rPr>
                <w:sz w:val="25"/>
              </w:rPr>
              <w:t>26</w:t>
            </w:r>
          </w:p>
        </w:tc>
        <w:tc>
          <w:tcPr>
            <w:tcW w:w="990" w:type="dxa"/>
            <w:tcBorders>
              <w:bottom w:val="single" w:sz="4" w:space="0" w:color="auto"/>
            </w:tcBorders>
          </w:tcPr>
          <w:p w14:paraId="32D8406E" w14:textId="77777777" w:rsidR="005721BC" w:rsidRPr="00603394" w:rsidRDefault="005721BC">
            <w:pPr>
              <w:ind w:right="-18"/>
              <w:jc w:val="left"/>
              <w:rPr>
                <w:sz w:val="25"/>
              </w:rPr>
            </w:pPr>
            <w:r w:rsidRPr="00603394">
              <w:rPr>
                <w:sz w:val="25"/>
              </w:rPr>
              <w:t>27 Oct</w:t>
            </w:r>
          </w:p>
        </w:tc>
        <w:tc>
          <w:tcPr>
            <w:tcW w:w="2250" w:type="dxa"/>
            <w:tcBorders>
              <w:bottom w:val="single" w:sz="4" w:space="0" w:color="auto"/>
            </w:tcBorders>
          </w:tcPr>
          <w:p w14:paraId="2D2C78BB" w14:textId="77777777" w:rsidR="005721BC" w:rsidRPr="00603394" w:rsidRDefault="005721BC">
            <w:pPr>
              <w:ind w:left="80" w:right="-74"/>
              <w:jc w:val="left"/>
              <w:rPr>
                <w:sz w:val="25"/>
              </w:rPr>
            </w:pPr>
            <w:r w:rsidRPr="00603394">
              <w:rPr>
                <w:sz w:val="25"/>
              </w:rPr>
              <w:t>• Temple</w:t>
            </w:r>
          </w:p>
        </w:tc>
        <w:tc>
          <w:tcPr>
            <w:tcW w:w="4770" w:type="dxa"/>
            <w:tcBorders>
              <w:bottom w:val="single" w:sz="4" w:space="0" w:color="auto"/>
            </w:tcBorders>
          </w:tcPr>
          <w:p w14:paraId="1E205D53" w14:textId="77777777" w:rsidR="005721BC" w:rsidRPr="00603394" w:rsidRDefault="005721BC">
            <w:pPr>
              <w:ind w:left="376" w:right="-25" w:hanging="376"/>
              <w:jc w:val="left"/>
              <w:rPr>
                <w:b/>
                <w:sz w:val="25"/>
              </w:rPr>
            </w:pPr>
            <w:r w:rsidRPr="00603394">
              <w:rPr>
                <w:b/>
                <w:sz w:val="25"/>
              </w:rPr>
              <w:t>Quiz #6</w:t>
            </w:r>
          </w:p>
          <w:p w14:paraId="5AA90641" w14:textId="77777777" w:rsidR="005721BC" w:rsidRPr="00603394" w:rsidRDefault="005721BC">
            <w:pPr>
              <w:tabs>
                <w:tab w:val="left" w:pos="6120"/>
                <w:tab w:val="left" w:pos="7560"/>
                <w:tab w:val="left" w:pos="7640"/>
                <w:tab w:val="left" w:pos="8820"/>
              </w:tabs>
              <w:ind w:left="376" w:right="-25" w:hanging="376"/>
              <w:jc w:val="left"/>
              <w:rPr>
                <w:sz w:val="25"/>
              </w:rPr>
            </w:pPr>
            <w:r w:rsidRPr="00603394">
              <w:rPr>
                <w:sz w:val="25"/>
              </w:rPr>
              <w:t xml:space="preserve">Backhouse, Robert.  </w:t>
            </w:r>
            <w:r w:rsidRPr="00603394">
              <w:rPr>
                <w:i/>
                <w:sz w:val="25"/>
              </w:rPr>
              <w:t>The Student Bible Guide to the Temple</w:t>
            </w:r>
            <w:r w:rsidRPr="00603394">
              <w:rPr>
                <w:sz w:val="25"/>
              </w:rPr>
              <w:t>, 1-32</w:t>
            </w:r>
          </w:p>
        </w:tc>
        <w:tc>
          <w:tcPr>
            <w:tcW w:w="316" w:type="dxa"/>
            <w:tcBorders>
              <w:bottom w:val="single" w:sz="4" w:space="0" w:color="auto"/>
            </w:tcBorders>
          </w:tcPr>
          <w:p w14:paraId="2161C1EF" w14:textId="77777777" w:rsidR="005721BC" w:rsidRPr="00603394" w:rsidRDefault="005721BC">
            <w:pPr>
              <w:ind w:left="-220" w:right="-200"/>
              <w:jc w:val="center"/>
              <w:rPr>
                <w:sz w:val="25"/>
              </w:rPr>
            </w:pPr>
          </w:p>
          <w:p w14:paraId="3E59AAE4"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bottom w:val="single" w:sz="4" w:space="0" w:color="auto"/>
            </w:tcBorders>
          </w:tcPr>
          <w:p w14:paraId="10FDC818" w14:textId="77777777" w:rsidR="005721BC" w:rsidRPr="00603394" w:rsidRDefault="005721BC">
            <w:pPr>
              <w:tabs>
                <w:tab w:val="left" w:pos="281"/>
              </w:tabs>
              <w:ind w:left="-259" w:right="-134"/>
              <w:jc w:val="center"/>
              <w:rPr>
                <w:i/>
                <w:sz w:val="25"/>
              </w:rPr>
            </w:pPr>
          </w:p>
          <w:p w14:paraId="72F1FD55" w14:textId="77777777" w:rsidR="005721BC" w:rsidRPr="00603394" w:rsidRDefault="005721BC">
            <w:pPr>
              <w:tabs>
                <w:tab w:val="left" w:pos="281"/>
              </w:tabs>
              <w:ind w:left="-259" w:right="-134"/>
              <w:jc w:val="center"/>
              <w:rPr>
                <w:i/>
                <w:sz w:val="25"/>
              </w:rPr>
            </w:pPr>
            <w:r w:rsidRPr="00603394">
              <w:rPr>
                <w:i/>
                <w:sz w:val="25"/>
              </w:rPr>
              <w:t>32</w:t>
            </w:r>
          </w:p>
        </w:tc>
      </w:tr>
      <w:tr w:rsidR="005721BC" w:rsidRPr="00603394" w14:paraId="2FEF70F3" w14:textId="77777777">
        <w:tc>
          <w:tcPr>
            <w:tcW w:w="802" w:type="dxa"/>
            <w:tcBorders>
              <w:top w:val="single" w:sz="4" w:space="0" w:color="auto"/>
            </w:tcBorders>
          </w:tcPr>
          <w:p w14:paraId="6FF2A8CA" w14:textId="77777777" w:rsidR="005721BC" w:rsidRPr="00603394" w:rsidRDefault="005721BC">
            <w:pPr>
              <w:ind w:left="40" w:right="-200"/>
              <w:jc w:val="center"/>
              <w:rPr>
                <w:sz w:val="25"/>
              </w:rPr>
            </w:pPr>
            <w:r w:rsidRPr="00603394">
              <w:rPr>
                <w:sz w:val="25"/>
              </w:rPr>
              <w:t>27</w:t>
            </w:r>
          </w:p>
        </w:tc>
        <w:tc>
          <w:tcPr>
            <w:tcW w:w="990" w:type="dxa"/>
            <w:tcBorders>
              <w:top w:val="single" w:sz="4" w:space="0" w:color="auto"/>
            </w:tcBorders>
          </w:tcPr>
          <w:p w14:paraId="4B424950" w14:textId="77777777" w:rsidR="005721BC" w:rsidRPr="00603394" w:rsidRDefault="005721BC">
            <w:pPr>
              <w:ind w:left="40" w:right="-18"/>
              <w:jc w:val="left"/>
              <w:rPr>
                <w:sz w:val="25"/>
              </w:rPr>
            </w:pPr>
            <w:r w:rsidRPr="00603394">
              <w:rPr>
                <w:sz w:val="25"/>
              </w:rPr>
              <w:t>3 Nov</w:t>
            </w:r>
          </w:p>
        </w:tc>
        <w:tc>
          <w:tcPr>
            <w:tcW w:w="2250" w:type="dxa"/>
            <w:tcBorders>
              <w:top w:val="single" w:sz="4" w:space="0" w:color="auto"/>
            </w:tcBorders>
          </w:tcPr>
          <w:p w14:paraId="49036C89" w14:textId="77777777" w:rsidR="005721BC" w:rsidRPr="00603394" w:rsidRDefault="005721BC">
            <w:pPr>
              <w:ind w:left="80" w:right="-74"/>
              <w:jc w:val="left"/>
              <w:rPr>
                <w:sz w:val="25"/>
              </w:rPr>
            </w:pPr>
            <w:r w:rsidRPr="00603394">
              <w:rPr>
                <w:sz w:val="25"/>
              </w:rPr>
              <w:t>• Feasts</w:t>
            </w:r>
          </w:p>
        </w:tc>
        <w:tc>
          <w:tcPr>
            <w:tcW w:w="4770" w:type="dxa"/>
            <w:tcBorders>
              <w:top w:val="single" w:sz="4" w:space="0" w:color="auto"/>
            </w:tcBorders>
          </w:tcPr>
          <w:p w14:paraId="2367A1E2" w14:textId="77777777" w:rsidR="005721BC" w:rsidRPr="00603394" w:rsidRDefault="005721BC">
            <w:pPr>
              <w:ind w:left="376" w:right="-25" w:hanging="376"/>
              <w:jc w:val="left"/>
              <w:rPr>
                <w:b/>
                <w:sz w:val="25"/>
              </w:rPr>
            </w:pPr>
            <w:r w:rsidRPr="00603394">
              <w:rPr>
                <w:b/>
                <w:sz w:val="25"/>
              </w:rPr>
              <w:t>Presentation #6: Calendar</w:t>
            </w:r>
          </w:p>
          <w:p w14:paraId="59BA13F9" w14:textId="77777777" w:rsidR="005721BC" w:rsidRPr="00603394" w:rsidRDefault="005721BC">
            <w:pPr>
              <w:ind w:left="376" w:right="-25" w:hanging="376"/>
              <w:jc w:val="left"/>
              <w:rPr>
                <w:sz w:val="25"/>
              </w:rPr>
            </w:pPr>
            <w:r w:rsidRPr="00603394">
              <w:rPr>
                <w:sz w:val="25"/>
              </w:rPr>
              <w:t xml:space="preserve">Gower, 354-73 </w:t>
            </w:r>
            <w:r w:rsidRPr="00603394">
              <w:rPr>
                <w:vanish/>
                <w:sz w:val="25"/>
              </w:rPr>
              <w:t>Feasts, Priests, Levites</w:t>
            </w:r>
            <w:r w:rsidRPr="00603394">
              <w:rPr>
                <w:sz w:val="25"/>
              </w:rPr>
              <w:t xml:space="preserve"> </w:t>
            </w:r>
          </w:p>
          <w:p w14:paraId="529D0C20" w14:textId="77777777" w:rsidR="005721BC" w:rsidRPr="00603394" w:rsidRDefault="005721BC">
            <w:pPr>
              <w:ind w:left="376" w:right="-25" w:hanging="376"/>
              <w:jc w:val="left"/>
              <w:rPr>
                <w:i/>
                <w:sz w:val="25"/>
              </w:rPr>
            </w:pPr>
            <w:r w:rsidRPr="00603394">
              <w:rPr>
                <w:sz w:val="25"/>
              </w:rPr>
              <w:t xml:space="preserve">Thompson, J. A.  </w:t>
            </w:r>
            <w:r w:rsidRPr="00603394">
              <w:rPr>
                <w:i/>
                <w:sz w:val="25"/>
              </w:rPr>
              <w:t>Handbook of Life in Bible Times,</w:t>
            </w:r>
            <w:r w:rsidRPr="00603394">
              <w:rPr>
                <w:sz w:val="25"/>
              </w:rPr>
              <w:t xml:space="preserve"> 125-45 in notes, 286-96 </w:t>
            </w:r>
            <w:r w:rsidRPr="00603394">
              <w:rPr>
                <w:vanish/>
                <w:sz w:val="25"/>
              </w:rPr>
              <w:t>Agricul.</w:t>
            </w:r>
          </w:p>
        </w:tc>
        <w:tc>
          <w:tcPr>
            <w:tcW w:w="316" w:type="dxa"/>
            <w:tcBorders>
              <w:top w:val="single" w:sz="4" w:space="0" w:color="auto"/>
            </w:tcBorders>
          </w:tcPr>
          <w:p w14:paraId="6DE70B34" w14:textId="77777777" w:rsidR="005721BC" w:rsidRPr="00603394" w:rsidRDefault="005721BC">
            <w:pPr>
              <w:ind w:left="-220" w:right="-200"/>
              <w:jc w:val="center"/>
              <w:rPr>
                <w:sz w:val="25"/>
              </w:rPr>
            </w:pPr>
          </w:p>
          <w:p w14:paraId="53A5B317"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p w14:paraId="16D45419"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top w:val="single" w:sz="4" w:space="0" w:color="auto"/>
            </w:tcBorders>
          </w:tcPr>
          <w:p w14:paraId="6AAAF548" w14:textId="77777777" w:rsidR="005721BC" w:rsidRPr="00603394" w:rsidRDefault="005721BC">
            <w:pPr>
              <w:tabs>
                <w:tab w:val="left" w:pos="281"/>
              </w:tabs>
              <w:ind w:left="-259" w:right="-134"/>
              <w:jc w:val="center"/>
              <w:rPr>
                <w:i/>
                <w:sz w:val="25"/>
              </w:rPr>
            </w:pPr>
          </w:p>
          <w:p w14:paraId="3B90BFD2" w14:textId="77777777" w:rsidR="005721BC" w:rsidRPr="00603394" w:rsidRDefault="005721BC">
            <w:pPr>
              <w:tabs>
                <w:tab w:val="left" w:pos="281"/>
              </w:tabs>
              <w:ind w:left="-259" w:right="-134"/>
              <w:jc w:val="center"/>
              <w:rPr>
                <w:i/>
                <w:sz w:val="25"/>
              </w:rPr>
            </w:pPr>
            <w:r w:rsidRPr="00603394">
              <w:rPr>
                <w:i/>
                <w:sz w:val="25"/>
              </w:rPr>
              <w:t>20</w:t>
            </w:r>
          </w:p>
          <w:p w14:paraId="3B1BAE03" w14:textId="77777777" w:rsidR="005721BC" w:rsidRPr="00603394" w:rsidRDefault="005721BC">
            <w:pPr>
              <w:tabs>
                <w:tab w:val="left" w:pos="281"/>
              </w:tabs>
              <w:ind w:left="-259" w:right="-134"/>
              <w:jc w:val="center"/>
              <w:rPr>
                <w:i/>
                <w:sz w:val="25"/>
              </w:rPr>
            </w:pPr>
            <w:r w:rsidRPr="00603394">
              <w:rPr>
                <w:i/>
                <w:sz w:val="25"/>
              </w:rPr>
              <w:t>21</w:t>
            </w:r>
          </w:p>
        </w:tc>
      </w:tr>
      <w:tr w:rsidR="005721BC" w:rsidRPr="00603394" w14:paraId="29CB7CA0" w14:textId="77777777">
        <w:tc>
          <w:tcPr>
            <w:tcW w:w="802" w:type="dxa"/>
            <w:tcBorders>
              <w:bottom w:val="single" w:sz="4" w:space="0" w:color="auto"/>
            </w:tcBorders>
          </w:tcPr>
          <w:p w14:paraId="0FCCD52D" w14:textId="77777777" w:rsidR="005721BC" w:rsidRPr="00603394" w:rsidRDefault="005721BC">
            <w:pPr>
              <w:ind w:left="40" w:right="-200"/>
              <w:jc w:val="center"/>
              <w:rPr>
                <w:sz w:val="25"/>
              </w:rPr>
            </w:pPr>
            <w:r w:rsidRPr="00603394">
              <w:rPr>
                <w:sz w:val="25"/>
              </w:rPr>
              <w:t>28</w:t>
            </w:r>
          </w:p>
        </w:tc>
        <w:tc>
          <w:tcPr>
            <w:tcW w:w="990" w:type="dxa"/>
            <w:tcBorders>
              <w:bottom w:val="single" w:sz="4" w:space="0" w:color="auto"/>
            </w:tcBorders>
          </w:tcPr>
          <w:p w14:paraId="401AC9FB" w14:textId="77777777" w:rsidR="005721BC" w:rsidRPr="00603394" w:rsidRDefault="005721BC">
            <w:pPr>
              <w:ind w:right="-18"/>
              <w:jc w:val="left"/>
              <w:rPr>
                <w:sz w:val="25"/>
              </w:rPr>
            </w:pPr>
            <w:r w:rsidRPr="00603394">
              <w:rPr>
                <w:sz w:val="25"/>
              </w:rPr>
              <w:t>3 Nov</w:t>
            </w:r>
          </w:p>
        </w:tc>
        <w:tc>
          <w:tcPr>
            <w:tcW w:w="2250" w:type="dxa"/>
            <w:tcBorders>
              <w:bottom w:val="single" w:sz="4" w:space="0" w:color="auto"/>
            </w:tcBorders>
          </w:tcPr>
          <w:p w14:paraId="5EC38995" w14:textId="77777777" w:rsidR="005721BC" w:rsidRPr="00603394" w:rsidRDefault="005721BC">
            <w:pPr>
              <w:ind w:left="80" w:right="-74"/>
              <w:jc w:val="left"/>
              <w:rPr>
                <w:sz w:val="25"/>
              </w:rPr>
            </w:pPr>
            <w:r w:rsidRPr="00603394">
              <w:rPr>
                <w:sz w:val="25"/>
              </w:rPr>
              <w:t>• Priesthood</w:t>
            </w:r>
          </w:p>
        </w:tc>
        <w:tc>
          <w:tcPr>
            <w:tcW w:w="4770" w:type="dxa"/>
            <w:tcBorders>
              <w:bottom w:val="single" w:sz="4" w:space="0" w:color="auto"/>
            </w:tcBorders>
          </w:tcPr>
          <w:p w14:paraId="0E820C72" w14:textId="77777777" w:rsidR="005721BC" w:rsidRPr="00603394" w:rsidRDefault="005721BC">
            <w:pPr>
              <w:ind w:left="376" w:right="-25" w:hanging="376"/>
              <w:jc w:val="left"/>
              <w:rPr>
                <w:b/>
                <w:sz w:val="25"/>
              </w:rPr>
            </w:pPr>
            <w:r w:rsidRPr="00603394">
              <w:rPr>
                <w:b/>
                <w:sz w:val="25"/>
              </w:rPr>
              <w:t>Quiz #7</w:t>
            </w:r>
          </w:p>
          <w:p w14:paraId="2E2439CC" w14:textId="77777777" w:rsidR="005721BC" w:rsidRPr="00603394" w:rsidRDefault="005721BC">
            <w:pPr>
              <w:ind w:left="376" w:right="-25" w:hanging="376"/>
              <w:jc w:val="left"/>
              <w:rPr>
                <w:sz w:val="25"/>
              </w:rPr>
            </w:pPr>
            <w:r w:rsidRPr="00603394">
              <w:rPr>
                <w:sz w:val="25"/>
              </w:rPr>
              <w:t xml:space="preserve">Childs, B. S.  </w:t>
            </w:r>
            <w:r w:rsidRPr="00603394">
              <w:rPr>
                <w:i/>
                <w:sz w:val="25"/>
              </w:rPr>
              <w:t>OT Theology in a Canonical Context</w:t>
            </w:r>
            <w:r w:rsidRPr="00603394">
              <w:rPr>
                <w:sz w:val="25"/>
              </w:rPr>
              <w:t xml:space="preserve">, 145-54 in notes, 303-7 </w:t>
            </w:r>
            <w:r w:rsidRPr="00772B4C">
              <w:rPr>
                <w:vanish/>
                <w:sz w:val="25"/>
              </w:rPr>
              <w:t>Priests</w:t>
            </w:r>
          </w:p>
        </w:tc>
        <w:tc>
          <w:tcPr>
            <w:tcW w:w="316" w:type="dxa"/>
            <w:tcBorders>
              <w:bottom w:val="single" w:sz="4" w:space="0" w:color="auto"/>
            </w:tcBorders>
          </w:tcPr>
          <w:p w14:paraId="3ECA0C6B"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bottom w:val="single" w:sz="4" w:space="0" w:color="auto"/>
            </w:tcBorders>
          </w:tcPr>
          <w:p w14:paraId="684B3F62" w14:textId="77777777" w:rsidR="005721BC" w:rsidRPr="00603394" w:rsidRDefault="005721BC">
            <w:pPr>
              <w:tabs>
                <w:tab w:val="left" w:pos="281"/>
              </w:tabs>
              <w:ind w:left="-259" w:right="-134"/>
              <w:jc w:val="center"/>
              <w:rPr>
                <w:i/>
                <w:sz w:val="25"/>
              </w:rPr>
            </w:pPr>
            <w:r w:rsidRPr="00603394">
              <w:rPr>
                <w:i/>
                <w:sz w:val="25"/>
              </w:rPr>
              <w:t>10</w:t>
            </w:r>
          </w:p>
        </w:tc>
      </w:tr>
      <w:tr w:rsidR="005721BC" w:rsidRPr="00603394" w14:paraId="3EBE00A3" w14:textId="77777777">
        <w:tc>
          <w:tcPr>
            <w:tcW w:w="802" w:type="dxa"/>
            <w:tcBorders>
              <w:top w:val="single" w:sz="4" w:space="0" w:color="auto"/>
              <w:bottom w:val="single" w:sz="4" w:space="0" w:color="auto"/>
            </w:tcBorders>
          </w:tcPr>
          <w:p w14:paraId="7E78E0C9" w14:textId="77777777" w:rsidR="005721BC" w:rsidRPr="00603394" w:rsidRDefault="005721BC">
            <w:pPr>
              <w:ind w:left="40" w:right="-200"/>
              <w:jc w:val="center"/>
              <w:rPr>
                <w:sz w:val="25"/>
              </w:rPr>
            </w:pPr>
            <w:r w:rsidRPr="00603394">
              <w:rPr>
                <w:sz w:val="25"/>
              </w:rPr>
              <w:t>29</w:t>
            </w:r>
          </w:p>
        </w:tc>
        <w:tc>
          <w:tcPr>
            <w:tcW w:w="990" w:type="dxa"/>
            <w:tcBorders>
              <w:top w:val="single" w:sz="4" w:space="0" w:color="auto"/>
              <w:bottom w:val="single" w:sz="4" w:space="0" w:color="auto"/>
            </w:tcBorders>
          </w:tcPr>
          <w:p w14:paraId="7E5476FA" w14:textId="77777777" w:rsidR="005721BC" w:rsidRPr="00603394" w:rsidRDefault="005721BC">
            <w:pPr>
              <w:ind w:left="80" w:right="-74"/>
              <w:jc w:val="left"/>
              <w:rPr>
                <w:sz w:val="25"/>
              </w:rPr>
            </w:pPr>
            <w:r w:rsidRPr="00603394">
              <w:rPr>
                <w:sz w:val="25"/>
              </w:rPr>
              <w:t>10 Nov</w:t>
            </w:r>
          </w:p>
        </w:tc>
        <w:tc>
          <w:tcPr>
            <w:tcW w:w="2250" w:type="dxa"/>
            <w:tcBorders>
              <w:top w:val="single" w:sz="4" w:space="0" w:color="auto"/>
              <w:bottom w:val="single" w:sz="4" w:space="0" w:color="auto"/>
            </w:tcBorders>
          </w:tcPr>
          <w:p w14:paraId="09654DAF" w14:textId="77777777" w:rsidR="005721BC" w:rsidRPr="00603394" w:rsidRDefault="005721BC">
            <w:pPr>
              <w:ind w:left="80" w:right="-74"/>
              <w:jc w:val="left"/>
              <w:rPr>
                <w:sz w:val="25"/>
              </w:rPr>
            </w:pPr>
            <w:r w:rsidRPr="00603394">
              <w:rPr>
                <w:sz w:val="25"/>
              </w:rPr>
              <w:t>Final Exam</w:t>
            </w:r>
          </w:p>
        </w:tc>
        <w:tc>
          <w:tcPr>
            <w:tcW w:w="4770" w:type="dxa"/>
            <w:tcBorders>
              <w:top w:val="single" w:sz="4" w:space="0" w:color="auto"/>
              <w:bottom w:val="single" w:sz="4" w:space="0" w:color="auto"/>
            </w:tcBorders>
          </w:tcPr>
          <w:p w14:paraId="0E61E59B" w14:textId="77777777" w:rsidR="005721BC" w:rsidRPr="00603394" w:rsidRDefault="005721BC">
            <w:pPr>
              <w:ind w:left="376" w:right="-25" w:hanging="376"/>
              <w:jc w:val="left"/>
              <w:rPr>
                <w:sz w:val="25"/>
              </w:rPr>
            </w:pPr>
            <w:r w:rsidRPr="00603394">
              <w:rPr>
                <w:sz w:val="25"/>
              </w:rPr>
              <w:t>Study and pray</w:t>
            </w:r>
          </w:p>
        </w:tc>
        <w:tc>
          <w:tcPr>
            <w:tcW w:w="316" w:type="dxa"/>
            <w:tcBorders>
              <w:top w:val="single" w:sz="4" w:space="0" w:color="auto"/>
              <w:bottom w:val="single" w:sz="4" w:space="0" w:color="auto"/>
            </w:tcBorders>
          </w:tcPr>
          <w:p w14:paraId="5CB2132B" w14:textId="77777777" w:rsidR="005721BC" w:rsidRPr="00603394" w:rsidRDefault="005721BC">
            <w:pPr>
              <w:ind w:left="-220" w:right="-200"/>
              <w:jc w:val="center"/>
              <w:rPr>
                <w:sz w:val="25"/>
              </w:rPr>
            </w:pPr>
          </w:p>
        </w:tc>
        <w:tc>
          <w:tcPr>
            <w:tcW w:w="445" w:type="dxa"/>
            <w:tcBorders>
              <w:top w:val="single" w:sz="4" w:space="0" w:color="auto"/>
              <w:bottom w:val="single" w:sz="4" w:space="0" w:color="auto"/>
            </w:tcBorders>
          </w:tcPr>
          <w:p w14:paraId="36964ABD" w14:textId="77777777" w:rsidR="005721BC" w:rsidRPr="00603394" w:rsidRDefault="005721BC">
            <w:pPr>
              <w:tabs>
                <w:tab w:val="left" w:pos="281"/>
              </w:tabs>
              <w:ind w:left="-259" w:right="-134"/>
              <w:jc w:val="center"/>
              <w:rPr>
                <w:i/>
                <w:sz w:val="25"/>
              </w:rPr>
            </w:pPr>
          </w:p>
        </w:tc>
      </w:tr>
    </w:tbl>
    <w:p w14:paraId="1A2B4E1A" w14:textId="77777777" w:rsidR="005721BC" w:rsidRPr="00713BCD" w:rsidRDefault="005721BC">
      <w:pPr>
        <w:rPr>
          <w:sz w:val="23"/>
        </w:rPr>
      </w:pPr>
    </w:p>
    <w:p w14:paraId="0A5FE99B" w14:textId="77777777" w:rsidR="005721BC" w:rsidRPr="00713BCD" w:rsidRDefault="005721BC">
      <w:pPr>
        <w:rPr>
          <w:sz w:val="23"/>
        </w:rPr>
      </w:pPr>
      <w:r w:rsidRPr="00713BCD">
        <w:rPr>
          <w:sz w:val="23"/>
        </w:rPr>
        <w:br w:type="page"/>
      </w:r>
    </w:p>
    <w:tbl>
      <w:tblPr>
        <w:tblW w:w="9972" w:type="dxa"/>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2628"/>
        <w:gridCol w:w="2448"/>
        <w:gridCol w:w="2448"/>
        <w:gridCol w:w="2448"/>
      </w:tblGrid>
      <w:tr w:rsidR="005721BC" w:rsidRPr="00772B4C" w14:paraId="3F30A53A" w14:textId="77777777">
        <w:tc>
          <w:tcPr>
            <w:tcW w:w="2628" w:type="dxa"/>
            <w:shd w:val="solid" w:color="000000" w:fill="FFFFFF"/>
          </w:tcPr>
          <w:p w14:paraId="1C918E97" w14:textId="77777777" w:rsidR="005721BC" w:rsidRPr="00772B4C" w:rsidRDefault="005721BC">
            <w:pPr>
              <w:tabs>
                <w:tab w:val="left" w:pos="3900"/>
                <w:tab w:val="left" w:pos="7160"/>
                <w:tab w:val="left" w:pos="7440"/>
                <w:tab w:val="left" w:pos="8460"/>
              </w:tabs>
              <w:rPr>
                <w:b/>
                <w:color w:val="FFFFFF"/>
              </w:rPr>
            </w:pPr>
            <w:r w:rsidRPr="00772B4C">
              <w:rPr>
                <w:b/>
                <w:color w:val="FFFFFF"/>
              </w:rPr>
              <w:t>GROUPS FOR 2004</w:t>
            </w:r>
          </w:p>
          <w:p w14:paraId="171801F0" w14:textId="77777777" w:rsidR="005721BC" w:rsidRPr="00772B4C" w:rsidRDefault="005721BC">
            <w:pPr>
              <w:tabs>
                <w:tab w:val="left" w:pos="3900"/>
                <w:tab w:val="left" w:pos="7160"/>
                <w:tab w:val="left" w:pos="7440"/>
                <w:tab w:val="left" w:pos="8460"/>
              </w:tabs>
              <w:rPr>
                <w:b/>
                <w:color w:val="FFFFFF"/>
              </w:rPr>
            </w:pPr>
          </w:p>
          <w:p w14:paraId="0F0F07D1" w14:textId="77777777" w:rsidR="005721BC" w:rsidRPr="00772B4C" w:rsidRDefault="005721BC">
            <w:pPr>
              <w:tabs>
                <w:tab w:val="left" w:pos="3900"/>
                <w:tab w:val="left" w:pos="7160"/>
                <w:tab w:val="left" w:pos="7440"/>
                <w:tab w:val="left" w:pos="8460"/>
              </w:tabs>
              <w:rPr>
                <w:b/>
                <w:color w:val="FFFFFF"/>
              </w:rPr>
            </w:pPr>
            <w:r w:rsidRPr="00772B4C">
              <w:rPr>
                <w:b/>
                <w:color w:val="FFFFFF"/>
              </w:rPr>
              <w:t>1-Edomites</w:t>
            </w:r>
          </w:p>
        </w:tc>
        <w:tc>
          <w:tcPr>
            <w:tcW w:w="2448" w:type="dxa"/>
            <w:tcBorders>
              <w:right w:val="single" w:sz="4" w:space="0" w:color="auto"/>
            </w:tcBorders>
            <w:shd w:val="solid" w:color="000000" w:fill="FFFFFF"/>
          </w:tcPr>
          <w:p w14:paraId="4EAB962C" w14:textId="77777777" w:rsidR="005721BC" w:rsidRPr="00772B4C" w:rsidRDefault="005721BC">
            <w:pPr>
              <w:tabs>
                <w:tab w:val="left" w:pos="3900"/>
                <w:tab w:val="left" w:pos="7160"/>
                <w:tab w:val="left" w:pos="7440"/>
                <w:tab w:val="left" w:pos="8460"/>
              </w:tabs>
              <w:rPr>
                <w:b/>
                <w:color w:val="FFFFFF"/>
              </w:rPr>
            </w:pPr>
          </w:p>
        </w:tc>
        <w:tc>
          <w:tcPr>
            <w:tcW w:w="2448" w:type="dxa"/>
            <w:tcBorders>
              <w:top w:val="single" w:sz="12" w:space="0" w:color="000000"/>
              <w:left w:val="single" w:sz="4" w:space="0" w:color="auto"/>
            </w:tcBorders>
            <w:shd w:val="solid" w:color="000000" w:fill="FFFFFF"/>
          </w:tcPr>
          <w:p w14:paraId="27ACE722" w14:textId="77777777" w:rsidR="005721BC" w:rsidRPr="00772B4C" w:rsidRDefault="005721BC">
            <w:pPr>
              <w:tabs>
                <w:tab w:val="left" w:pos="3900"/>
                <w:tab w:val="left" w:pos="7160"/>
                <w:tab w:val="left" w:pos="7440"/>
                <w:tab w:val="left" w:pos="8460"/>
              </w:tabs>
              <w:rPr>
                <w:b/>
                <w:color w:val="FFFFFF"/>
              </w:rPr>
            </w:pPr>
            <w:r w:rsidRPr="00772B4C">
              <w:rPr>
                <w:b/>
                <w:color w:val="FFFFFF"/>
              </w:rPr>
              <w:t>4-Arabs</w:t>
            </w:r>
          </w:p>
        </w:tc>
        <w:tc>
          <w:tcPr>
            <w:tcW w:w="2448" w:type="dxa"/>
            <w:shd w:val="solid" w:color="000000" w:fill="FFFFFF"/>
          </w:tcPr>
          <w:p w14:paraId="2F2BD254" w14:textId="77777777" w:rsidR="005721BC" w:rsidRPr="00772B4C" w:rsidRDefault="005721BC">
            <w:pPr>
              <w:tabs>
                <w:tab w:val="left" w:pos="3900"/>
                <w:tab w:val="left" w:pos="7160"/>
                <w:tab w:val="left" w:pos="7440"/>
                <w:tab w:val="left" w:pos="8460"/>
              </w:tabs>
              <w:rPr>
                <w:b/>
                <w:color w:val="FFFFFF"/>
              </w:rPr>
            </w:pPr>
          </w:p>
        </w:tc>
      </w:tr>
      <w:tr w:rsidR="005721BC" w:rsidRPr="00772B4C" w14:paraId="2A879BA3" w14:textId="77777777">
        <w:tc>
          <w:tcPr>
            <w:tcW w:w="2628" w:type="dxa"/>
            <w:vAlign w:val="bottom"/>
          </w:tcPr>
          <w:p w14:paraId="483F6B33" w14:textId="77777777" w:rsidR="005721BC" w:rsidRPr="00772B4C" w:rsidRDefault="005721BC">
            <w:pPr>
              <w:rPr>
                <w:rFonts w:ascii="Arial" w:hAnsi="Arial"/>
                <w:color w:val="000000"/>
                <w:sz w:val="22"/>
              </w:rPr>
            </w:pPr>
            <w:r w:rsidRPr="00772B4C">
              <w:rPr>
                <w:rFonts w:ascii="Arial" w:hAnsi="Arial"/>
                <w:color w:val="000000"/>
                <w:sz w:val="22"/>
              </w:rPr>
              <w:t>Zajamo Odyuo</w:t>
            </w:r>
          </w:p>
        </w:tc>
        <w:tc>
          <w:tcPr>
            <w:tcW w:w="2448" w:type="dxa"/>
            <w:tcBorders>
              <w:right w:val="single" w:sz="4" w:space="0" w:color="auto"/>
            </w:tcBorders>
            <w:vAlign w:val="bottom"/>
          </w:tcPr>
          <w:p w14:paraId="44006828" w14:textId="77777777" w:rsidR="005721BC" w:rsidRPr="00772B4C" w:rsidRDefault="005721BC">
            <w:pPr>
              <w:rPr>
                <w:rFonts w:ascii="Arial" w:hAnsi="Arial"/>
                <w:color w:val="000000"/>
                <w:sz w:val="22"/>
              </w:rPr>
            </w:pPr>
            <w:r w:rsidRPr="00772B4C">
              <w:rPr>
                <w:rFonts w:ascii="Arial" w:hAnsi="Arial"/>
                <w:color w:val="000000"/>
                <w:sz w:val="22"/>
              </w:rPr>
              <w:t>M-MDiv-Nagaland</w:t>
            </w:r>
          </w:p>
        </w:tc>
        <w:tc>
          <w:tcPr>
            <w:tcW w:w="2448" w:type="dxa"/>
            <w:tcBorders>
              <w:left w:val="single" w:sz="4" w:space="0" w:color="auto"/>
            </w:tcBorders>
            <w:vAlign w:val="bottom"/>
          </w:tcPr>
          <w:p w14:paraId="5EA89E32" w14:textId="77777777" w:rsidR="005721BC" w:rsidRPr="00772B4C" w:rsidRDefault="005721BC">
            <w:pPr>
              <w:rPr>
                <w:rFonts w:ascii="Arial" w:hAnsi="Arial"/>
                <w:color w:val="000000"/>
                <w:sz w:val="22"/>
              </w:rPr>
            </w:pPr>
            <w:r w:rsidRPr="00772B4C">
              <w:rPr>
                <w:rFonts w:ascii="Arial" w:hAnsi="Arial"/>
                <w:color w:val="000000"/>
                <w:sz w:val="22"/>
              </w:rPr>
              <w:t>Lim Chung Wei</w:t>
            </w:r>
          </w:p>
        </w:tc>
        <w:tc>
          <w:tcPr>
            <w:tcW w:w="2448" w:type="dxa"/>
            <w:vAlign w:val="bottom"/>
          </w:tcPr>
          <w:p w14:paraId="05C9D1F0" w14:textId="77777777" w:rsidR="005721BC" w:rsidRPr="00772B4C" w:rsidRDefault="005721BC">
            <w:pPr>
              <w:rPr>
                <w:rFonts w:ascii="Arial" w:hAnsi="Arial"/>
                <w:color w:val="000000"/>
                <w:sz w:val="22"/>
              </w:rPr>
            </w:pPr>
            <w:r w:rsidRPr="00772B4C">
              <w:rPr>
                <w:rFonts w:ascii="Arial" w:hAnsi="Arial"/>
                <w:color w:val="000000"/>
                <w:sz w:val="22"/>
              </w:rPr>
              <w:t>M-GDCS-Singapore</w:t>
            </w:r>
          </w:p>
        </w:tc>
      </w:tr>
      <w:tr w:rsidR="005721BC" w:rsidRPr="00772B4C" w14:paraId="0CFC0F6F" w14:textId="77777777">
        <w:tc>
          <w:tcPr>
            <w:tcW w:w="2628" w:type="dxa"/>
            <w:vAlign w:val="bottom"/>
          </w:tcPr>
          <w:p w14:paraId="2F6A7F94" w14:textId="77777777" w:rsidR="005721BC" w:rsidRPr="00772B4C" w:rsidRDefault="005721BC">
            <w:pPr>
              <w:rPr>
                <w:rFonts w:ascii="Arial" w:hAnsi="Arial"/>
                <w:color w:val="000000"/>
                <w:sz w:val="22"/>
              </w:rPr>
            </w:pPr>
            <w:r w:rsidRPr="00772B4C">
              <w:rPr>
                <w:rFonts w:ascii="Arial" w:hAnsi="Arial"/>
                <w:color w:val="000000"/>
                <w:sz w:val="22"/>
              </w:rPr>
              <w:t>Chan Suet Fong</w:t>
            </w:r>
          </w:p>
        </w:tc>
        <w:tc>
          <w:tcPr>
            <w:tcW w:w="2448" w:type="dxa"/>
            <w:tcBorders>
              <w:right w:val="single" w:sz="4" w:space="0" w:color="auto"/>
            </w:tcBorders>
            <w:vAlign w:val="bottom"/>
          </w:tcPr>
          <w:p w14:paraId="23AD0F8F" w14:textId="77777777" w:rsidR="005721BC" w:rsidRPr="00772B4C" w:rsidRDefault="005721BC">
            <w:pPr>
              <w:rPr>
                <w:rFonts w:ascii="Arial" w:hAnsi="Arial"/>
                <w:color w:val="000000"/>
                <w:sz w:val="22"/>
              </w:rPr>
            </w:pPr>
            <w:r w:rsidRPr="00772B4C">
              <w:rPr>
                <w:rFonts w:ascii="Arial" w:hAnsi="Arial"/>
                <w:color w:val="000000"/>
                <w:sz w:val="22"/>
              </w:rPr>
              <w:t>F-MAPC-Singapore</w:t>
            </w:r>
          </w:p>
        </w:tc>
        <w:tc>
          <w:tcPr>
            <w:tcW w:w="2448" w:type="dxa"/>
            <w:tcBorders>
              <w:left w:val="single" w:sz="4" w:space="0" w:color="auto"/>
            </w:tcBorders>
            <w:vAlign w:val="bottom"/>
          </w:tcPr>
          <w:p w14:paraId="413A9CAB" w14:textId="77777777" w:rsidR="005721BC" w:rsidRPr="00772B4C" w:rsidRDefault="005721BC">
            <w:pPr>
              <w:rPr>
                <w:rFonts w:ascii="Arial" w:hAnsi="Arial"/>
                <w:color w:val="000000"/>
                <w:sz w:val="22"/>
              </w:rPr>
            </w:pPr>
            <w:r w:rsidRPr="00772B4C">
              <w:rPr>
                <w:rFonts w:ascii="Arial" w:hAnsi="Arial"/>
                <w:color w:val="000000"/>
                <w:sz w:val="22"/>
              </w:rPr>
              <w:t>Lion Soegiharto</w:t>
            </w:r>
          </w:p>
        </w:tc>
        <w:tc>
          <w:tcPr>
            <w:tcW w:w="2448" w:type="dxa"/>
            <w:vAlign w:val="bottom"/>
          </w:tcPr>
          <w:p w14:paraId="00991D0C" w14:textId="77777777" w:rsidR="005721BC" w:rsidRPr="00772B4C" w:rsidRDefault="005721BC">
            <w:pPr>
              <w:rPr>
                <w:rFonts w:ascii="Arial" w:hAnsi="Arial"/>
                <w:color w:val="000000"/>
                <w:sz w:val="22"/>
              </w:rPr>
            </w:pPr>
            <w:r w:rsidRPr="00772B4C">
              <w:rPr>
                <w:rFonts w:ascii="Arial" w:hAnsi="Arial"/>
                <w:color w:val="000000"/>
                <w:sz w:val="22"/>
              </w:rPr>
              <w:t>M-MDiv-Indonesia</w:t>
            </w:r>
          </w:p>
        </w:tc>
      </w:tr>
      <w:tr w:rsidR="005721BC" w:rsidRPr="00772B4C" w14:paraId="252D9709" w14:textId="77777777">
        <w:tc>
          <w:tcPr>
            <w:tcW w:w="2628" w:type="dxa"/>
            <w:vAlign w:val="bottom"/>
          </w:tcPr>
          <w:p w14:paraId="3CE8C009" w14:textId="77777777" w:rsidR="005721BC" w:rsidRPr="00772B4C" w:rsidRDefault="005721BC">
            <w:pPr>
              <w:rPr>
                <w:rFonts w:ascii="Arial" w:hAnsi="Arial"/>
                <w:color w:val="000000"/>
                <w:sz w:val="22"/>
              </w:rPr>
            </w:pPr>
            <w:r w:rsidRPr="00772B4C">
              <w:rPr>
                <w:rFonts w:ascii="Arial" w:hAnsi="Arial"/>
                <w:color w:val="000000"/>
                <w:sz w:val="22"/>
              </w:rPr>
              <w:t>Chia Choon Yee</w:t>
            </w:r>
          </w:p>
        </w:tc>
        <w:tc>
          <w:tcPr>
            <w:tcW w:w="2448" w:type="dxa"/>
            <w:tcBorders>
              <w:right w:val="single" w:sz="4" w:space="0" w:color="auto"/>
            </w:tcBorders>
            <w:vAlign w:val="bottom"/>
          </w:tcPr>
          <w:p w14:paraId="481BECC7" w14:textId="77777777" w:rsidR="005721BC" w:rsidRPr="00772B4C" w:rsidRDefault="005721BC">
            <w:pPr>
              <w:rPr>
                <w:rFonts w:ascii="Arial" w:hAnsi="Arial"/>
                <w:color w:val="000000"/>
                <w:sz w:val="22"/>
              </w:rPr>
            </w:pPr>
            <w:r w:rsidRPr="00772B4C">
              <w:rPr>
                <w:rFonts w:ascii="Arial" w:hAnsi="Arial"/>
                <w:color w:val="000000"/>
                <w:sz w:val="22"/>
              </w:rPr>
              <w:t>F-GDCS-Singapore</w:t>
            </w:r>
          </w:p>
        </w:tc>
        <w:tc>
          <w:tcPr>
            <w:tcW w:w="2448" w:type="dxa"/>
            <w:tcBorders>
              <w:left w:val="single" w:sz="4" w:space="0" w:color="auto"/>
            </w:tcBorders>
            <w:vAlign w:val="bottom"/>
          </w:tcPr>
          <w:p w14:paraId="725765CE" w14:textId="77777777" w:rsidR="005721BC" w:rsidRPr="00772B4C" w:rsidRDefault="005721BC">
            <w:pPr>
              <w:rPr>
                <w:rFonts w:ascii="Arial" w:hAnsi="Arial"/>
                <w:color w:val="000000"/>
                <w:sz w:val="22"/>
              </w:rPr>
            </w:pPr>
            <w:r w:rsidRPr="00772B4C">
              <w:rPr>
                <w:rFonts w:ascii="Arial" w:hAnsi="Arial"/>
                <w:color w:val="000000"/>
                <w:sz w:val="22"/>
              </w:rPr>
              <w:t>Loke Puay Yin</w:t>
            </w:r>
          </w:p>
        </w:tc>
        <w:tc>
          <w:tcPr>
            <w:tcW w:w="2448" w:type="dxa"/>
            <w:vAlign w:val="bottom"/>
          </w:tcPr>
          <w:p w14:paraId="1DE99609" w14:textId="77777777" w:rsidR="005721BC" w:rsidRPr="00772B4C" w:rsidRDefault="005721BC">
            <w:pPr>
              <w:rPr>
                <w:rFonts w:ascii="Arial" w:hAnsi="Arial"/>
                <w:color w:val="000000"/>
                <w:sz w:val="22"/>
              </w:rPr>
            </w:pPr>
            <w:r w:rsidRPr="00772B4C">
              <w:rPr>
                <w:rFonts w:ascii="Arial" w:hAnsi="Arial"/>
                <w:color w:val="000000"/>
                <w:sz w:val="22"/>
              </w:rPr>
              <w:t>F-MDiv-Singapore</w:t>
            </w:r>
          </w:p>
        </w:tc>
      </w:tr>
      <w:tr w:rsidR="005721BC" w:rsidRPr="00772B4C" w14:paraId="68BE887C" w14:textId="77777777">
        <w:tc>
          <w:tcPr>
            <w:tcW w:w="2628" w:type="dxa"/>
            <w:vAlign w:val="bottom"/>
          </w:tcPr>
          <w:p w14:paraId="6107FDD9" w14:textId="77777777" w:rsidR="005721BC" w:rsidRPr="00772B4C" w:rsidRDefault="005721BC">
            <w:pPr>
              <w:rPr>
                <w:rFonts w:ascii="Arial" w:hAnsi="Arial"/>
                <w:color w:val="000000"/>
                <w:sz w:val="22"/>
              </w:rPr>
            </w:pPr>
            <w:r w:rsidRPr="00772B4C">
              <w:rPr>
                <w:rFonts w:ascii="Arial" w:hAnsi="Arial"/>
                <w:color w:val="000000"/>
                <w:sz w:val="22"/>
              </w:rPr>
              <w:t>Fung Ho Wang</w:t>
            </w:r>
          </w:p>
        </w:tc>
        <w:tc>
          <w:tcPr>
            <w:tcW w:w="2448" w:type="dxa"/>
            <w:tcBorders>
              <w:right w:val="single" w:sz="4" w:space="0" w:color="auto"/>
            </w:tcBorders>
            <w:vAlign w:val="bottom"/>
          </w:tcPr>
          <w:p w14:paraId="0AA255E9" w14:textId="77777777" w:rsidR="005721BC" w:rsidRPr="00772B4C" w:rsidRDefault="005721BC">
            <w:pPr>
              <w:rPr>
                <w:rFonts w:ascii="Arial" w:hAnsi="Arial"/>
                <w:color w:val="000000"/>
                <w:sz w:val="22"/>
              </w:rPr>
            </w:pPr>
            <w:r w:rsidRPr="00772B4C">
              <w:rPr>
                <w:rFonts w:ascii="Arial" w:hAnsi="Arial"/>
                <w:color w:val="000000"/>
                <w:sz w:val="22"/>
              </w:rPr>
              <w:t>M-GDCS-Singapore</w:t>
            </w:r>
          </w:p>
        </w:tc>
        <w:tc>
          <w:tcPr>
            <w:tcW w:w="2448" w:type="dxa"/>
            <w:tcBorders>
              <w:left w:val="single" w:sz="4" w:space="0" w:color="auto"/>
            </w:tcBorders>
            <w:vAlign w:val="bottom"/>
          </w:tcPr>
          <w:p w14:paraId="10C68A96" w14:textId="77777777" w:rsidR="005721BC" w:rsidRPr="00772B4C" w:rsidRDefault="005721BC">
            <w:pPr>
              <w:rPr>
                <w:rFonts w:ascii="Arial" w:hAnsi="Arial"/>
                <w:color w:val="000000"/>
                <w:sz w:val="22"/>
              </w:rPr>
            </w:pPr>
            <w:r w:rsidRPr="00772B4C">
              <w:rPr>
                <w:rFonts w:ascii="Arial" w:hAnsi="Arial"/>
                <w:color w:val="000000"/>
                <w:sz w:val="22"/>
              </w:rPr>
              <w:t>Low Pek Soon, Edwin</w:t>
            </w:r>
          </w:p>
        </w:tc>
        <w:tc>
          <w:tcPr>
            <w:tcW w:w="2448" w:type="dxa"/>
            <w:vAlign w:val="bottom"/>
          </w:tcPr>
          <w:p w14:paraId="2BBF6626" w14:textId="77777777" w:rsidR="005721BC" w:rsidRPr="00772B4C" w:rsidRDefault="005721BC">
            <w:pPr>
              <w:rPr>
                <w:rFonts w:ascii="Arial" w:hAnsi="Arial"/>
                <w:color w:val="000000"/>
                <w:sz w:val="22"/>
              </w:rPr>
            </w:pPr>
            <w:r w:rsidRPr="00772B4C">
              <w:rPr>
                <w:rFonts w:ascii="Arial" w:hAnsi="Arial"/>
                <w:color w:val="000000"/>
                <w:sz w:val="22"/>
              </w:rPr>
              <w:t>M-GDCS-Singapore</w:t>
            </w:r>
          </w:p>
        </w:tc>
      </w:tr>
      <w:tr w:rsidR="005721BC" w:rsidRPr="00772B4C" w14:paraId="5E5190A5" w14:textId="77777777">
        <w:tc>
          <w:tcPr>
            <w:tcW w:w="2628" w:type="dxa"/>
            <w:vAlign w:val="bottom"/>
          </w:tcPr>
          <w:p w14:paraId="7086DE3A" w14:textId="77777777" w:rsidR="005721BC" w:rsidRPr="00772B4C" w:rsidRDefault="005721BC">
            <w:pPr>
              <w:rPr>
                <w:rFonts w:ascii="Arial" w:hAnsi="Arial"/>
                <w:color w:val="000000"/>
                <w:sz w:val="22"/>
              </w:rPr>
            </w:pPr>
            <w:r w:rsidRPr="00772B4C">
              <w:rPr>
                <w:rFonts w:ascii="Arial" w:hAnsi="Arial"/>
                <w:color w:val="000000"/>
                <w:sz w:val="22"/>
              </w:rPr>
              <w:t>Razovelhu Vasa</w:t>
            </w:r>
          </w:p>
        </w:tc>
        <w:tc>
          <w:tcPr>
            <w:tcW w:w="2448" w:type="dxa"/>
            <w:tcBorders>
              <w:right w:val="single" w:sz="4" w:space="0" w:color="auto"/>
            </w:tcBorders>
            <w:vAlign w:val="bottom"/>
          </w:tcPr>
          <w:p w14:paraId="01084778" w14:textId="77777777" w:rsidR="005721BC" w:rsidRPr="00772B4C" w:rsidRDefault="005721BC">
            <w:pPr>
              <w:rPr>
                <w:rFonts w:ascii="Arial" w:hAnsi="Arial"/>
                <w:color w:val="000000"/>
                <w:sz w:val="22"/>
              </w:rPr>
            </w:pPr>
            <w:r w:rsidRPr="00772B4C">
              <w:rPr>
                <w:rFonts w:ascii="Arial" w:hAnsi="Arial"/>
                <w:color w:val="000000"/>
                <w:sz w:val="22"/>
              </w:rPr>
              <w:t>M-MDiv-Nagaland</w:t>
            </w:r>
          </w:p>
        </w:tc>
        <w:tc>
          <w:tcPr>
            <w:tcW w:w="2448" w:type="dxa"/>
            <w:tcBorders>
              <w:left w:val="single" w:sz="4" w:space="0" w:color="auto"/>
            </w:tcBorders>
            <w:vAlign w:val="bottom"/>
          </w:tcPr>
          <w:p w14:paraId="35AA6564" w14:textId="77777777" w:rsidR="005721BC" w:rsidRPr="00C0674D" w:rsidRDefault="005721BC">
            <w:pPr>
              <w:rPr>
                <w:rFonts w:ascii="Arial" w:hAnsi="Arial"/>
                <w:color w:val="000000"/>
                <w:sz w:val="22"/>
              </w:rPr>
            </w:pPr>
            <w:r w:rsidRPr="00C0674D">
              <w:rPr>
                <w:rFonts w:ascii="Arial" w:hAnsi="Arial"/>
                <w:color w:val="000000"/>
                <w:sz w:val="22"/>
              </w:rPr>
              <w:t>Tam, Angelina</w:t>
            </w:r>
          </w:p>
        </w:tc>
        <w:tc>
          <w:tcPr>
            <w:tcW w:w="2448" w:type="dxa"/>
            <w:vAlign w:val="bottom"/>
          </w:tcPr>
          <w:p w14:paraId="650079E7" w14:textId="77777777" w:rsidR="005721BC" w:rsidRPr="00C0674D" w:rsidRDefault="005721BC">
            <w:pPr>
              <w:rPr>
                <w:rFonts w:ascii="Arial" w:hAnsi="Arial"/>
                <w:color w:val="000000"/>
                <w:sz w:val="22"/>
              </w:rPr>
            </w:pPr>
            <w:r w:rsidRPr="00C0674D">
              <w:rPr>
                <w:rFonts w:ascii="Arial" w:hAnsi="Arial"/>
                <w:color w:val="000000"/>
                <w:sz w:val="22"/>
              </w:rPr>
              <w:t>F-MAIS-Singapore</w:t>
            </w:r>
          </w:p>
        </w:tc>
      </w:tr>
      <w:tr w:rsidR="005721BC" w:rsidRPr="00772B4C" w14:paraId="1FCF4CCB" w14:textId="77777777">
        <w:tc>
          <w:tcPr>
            <w:tcW w:w="2628" w:type="dxa"/>
            <w:vAlign w:val="bottom"/>
          </w:tcPr>
          <w:p w14:paraId="7A270233" w14:textId="77777777" w:rsidR="005721BC" w:rsidRPr="00C0674D" w:rsidRDefault="005721BC">
            <w:pPr>
              <w:rPr>
                <w:rFonts w:ascii="Arial" w:hAnsi="Arial"/>
                <w:color w:val="000000"/>
                <w:sz w:val="22"/>
              </w:rPr>
            </w:pPr>
          </w:p>
        </w:tc>
        <w:tc>
          <w:tcPr>
            <w:tcW w:w="2448" w:type="dxa"/>
            <w:tcBorders>
              <w:right w:val="single" w:sz="4" w:space="0" w:color="auto"/>
            </w:tcBorders>
            <w:vAlign w:val="bottom"/>
          </w:tcPr>
          <w:p w14:paraId="458C4CD2" w14:textId="77777777" w:rsidR="005721BC" w:rsidRPr="00C0674D" w:rsidRDefault="005721BC">
            <w:pPr>
              <w:rPr>
                <w:rFonts w:ascii="Arial" w:hAnsi="Arial"/>
                <w:color w:val="000000"/>
                <w:sz w:val="22"/>
              </w:rPr>
            </w:pPr>
          </w:p>
        </w:tc>
        <w:tc>
          <w:tcPr>
            <w:tcW w:w="2448" w:type="dxa"/>
            <w:tcBorders>
              <w:left w:val="single" w:sz="4" w:space="0" w:color="auto"/>
            </w:tcBorders>
            <w:vAlign w:val="bottom"/>
          </w:tcPr>
          <w:p w14:paraId="326BFC84" w14:textId="77777777" w:rsidR="005721BC" w:rsidRPr="00C0674D" w:rsidRDefault="005721BC">
            <w:pPr>
              <w:rPr>
                <w:rFonts w:ascii="Arial" w:hAnsi="Arial"/>
                <w:color w:val="000000"/>
                <w:sz w:val="22"/>
              </w:rPr>
            </w:pPr>
          </w:p>
        </w:tc>
        <w:tc>
          <w:tcPr>
            <w:tcW w:w="2448" w:type="dxa"/>
            <w:vAlign w:val="bottom"/>
          </w:tcPr>
          <w:p w14:paraId="73C320D4" w14:textId="77777777" w:rsidR="005721BC" w:rsidRPr="00C0674D" w:rsidRDefault="005721BC">
            <w:pPr>
              <w:rPr>
                <w:rFonts w:ascii="Arial" w:hAnsi="Arial"/>
                <w:color w:val="000000"/>
                <w:sz w:val="22"/>
              </w:rPr>
            </w:pPr>
          </w:p>
        </w:tc>
      </w:tr>
      <w:tr w:rsidR="005721BC" w:rsidRPr="00772B4C" w14:paraId="77296DB7" w14:textId="77777777">
        <w:tc>
          <w:tcPr>
            <w:tcW w:w="2628" w:type="dxa"/>
            <w:shd w:val="solid" w:color="000000" w:fill="FFFFFF"/>
          </w:tcPr>
          <w:p w14:paraId="6EC1D140" w14:textId="77777777" w:rsidR="005721BC" w:rsidRPr="00C0674D" w:rsidRDefault="005721BC">
            <w:pPr>
              <w:tabs>
                <w:tab w:val="left" w:pos="3900"/>
                <w:tab w:val="left" w:pos="7160"/>
                <w:tab w:val="left" w:pos="7440"/>
                <w:tab w:val="left" w:pos="8460"/>
              </w:tabs>
              <w:rPr>
                <w:b/>
                <w:color w:val="FFFFFF"/>
              </w:rPr>
            </w:pPr>
            <w:r w:rsidRPr="00C0674D">
              <w:rPr>
                <w:b/>
                <w:color w:val="FFFFFF"/>
              </w:rPr>
              <w:t>2-Moabites</w:t>
            </w:r>
          </w:p>
        </w:tc>
        <w:tc>
          <w:tcPr>
            <w:tcW w:w="2448" w:type="dxa"/>
            <w:tcBorders>
              <w:right w:val="single" w:sz="4" w:space="0" w:color="auto"/>
            </w:tcBorders>
            <w:shd w:val="solid" w:color="000000" w:fill="FFFFFF"/>
          </w:tcPr>
          <w:p w14:paraId="1C85655C" w14:textId="77777777" w:rsidR="005721BC" w:rsidRPr="00C0674D" w:rsidRDefault="005721BC">
            <w:pPr>
              <w:tabs>
                <w:tab w:val="left" w:pos="3900"/>
                <w:tab w:val="left" w:pos="7160"/>
                <w:tab w:val="left" w:pos="7440"/>
                <w:tab w:val="left" w:pos="8460"/>
              </w:tabs>
              <w:rPr>
                <w:b/>
                <w:color w:val="FFFFFF"/>
              </w:rPr>
            </w:pPr>
          </w:p>
        </w:tc>
        <w:tc>
          <w:tcPr>
            <w:tcW w:w="2448" w:type="dxa"/>
            <w:tcBorders>
              <w:left w:val="single" w:sz="4" w:space="0" w:color="auto"/>
            </w:tcBorders>
            <w:shd w:val="solid" w:color="000000" w:fill="FFFFFF"/>
          </w:tcPr>
          <w:p w14:paraId="448E3D7C" w14:textId="77777777" w:rsidR="005721BC" w:rsidRPr="00C0674D" w:rsidRDefault="005721BC">
            <w:pPr>
              <w:tabs>
                <w:tab w:val="left" w:pos="3900"/>
                <w:tab w:val="left" w:pos="7160"/>
                <w:tab w:val="left" w:pos="7440"/>
                <w:tab w:val="left" w:pos="8460"/>
              </w:tabs>
              <w:rPr>
                <w:b/>
                <w:color w:val="FFFFFF"/>
              </w:rPr>
            </w:pPr>
            <w:r w:rsidRPr="00C0674D">
              <w:rPr>
                <w:b/>
                <w:color w:val="FFFFFF"/>
              </w:rPr>
              <w:t>5-Rural Life</w:t>
            </w:r>
          </w:p>
        </w:tc>
        <w:tc>
          <w:tcPr>
            <w:tcW w:w="2448" w:type="dxa"/>
            <w:shd w:val="solid" w:color="000000" w:fill="FFFFFF"/>
          </w:tcPr>
          <w:p w14:paraId="1FD98754" w14:textId="77777777" w:rsidR="005721BC" w:rsidRPr="00C0674D" w:rsidRDefault="005721BC">
            <w:pPr>
              <w:tabs>
                <w:tab w:val="left" w:pos="3900"/>
                <w:tab w:val="left" w:pos="7160"/>
                <w:tab w:val="left" w:pos="7440"/>
                <w:tab w:val="left" w:pos="8460"/>
              </w:tabs>
              <w:rPr>
                <w:b/>
                <w:color w:val="FFFFFF"/>
              </w:rPr>
            </w:pPr>
          </w:p>
        </w:tc>
      </w:tr>
      <w:tr w:rsidR="005721BC" w:rsidRPr="00772B4C" w14:paraId="1F806B48" w14:textId="77777777">
        <w:tc>
          <w:tcPr>
            <w:tcW w:w="2628" w:type="dxa"/>
            <w:vAlign w:val="bottom"/>
          </w:tcPr>
          <w:p w14:paraId="0B62FB45" w14:textId="77777777" w:rsidR="005721BC" w:rsidRPr="00C0674D" w:rsidRDefault="005721BC">
            <w:pPr>
              <w:rPr>
                <w:rFonts w:ascii="Arial" w:hAnsi="Arial"/>
                <w:color w:val="000000"/>
                <w:sz w:val="22"/>
              </w:rPr>
            </w:pPr>
            <w:r w:rsidRPr="00C0674D">
              <w:rPr>
                <w:rFonts w:ascii="Arial" w:hAnsi="Arial"/>
                <w:color w:val="000000"/>
                <w:sz w:val="22"/>
              </w:rPr>
              <w:t>Goh Chay Giam, Eugene</w:t>
            </w:r>
          </w:p>
        </w:tc>
        <w:tc>
          <w:tcPr>
            <w:tcW w:w="2448" w:type="dxa"/>
            <w:tcBorders>
              <w:right w:val="single" w:sz="4" w:space="0" w:color="auto"/>
            </w:tcBorders>
            <w:vAlign w:val="bottom"/>
          </w:tcPr>
          <w:p w14:paraId="6F4E4E38" w14:textId="77777777" w:rsidR="005721BC" w:rsidRPr="00C0674D" w:rsidRDefault="005721BC">
            <w:pPr>
              <w:rPr>
                <w:rFonts w:ascii="Arial" w:hAnsi="Arial"/>
                <w:color w:val="000000"/>
                <w:sz w:val="22"/>
              </w:rPr>
            </w:pPr>
            <w:r w:rsidRPr="00C0674D">
              <w:rPr>
                <w:rFonts w:ascii="Arial" w:hAnsi="Arial"/>
                <w:color w:val="000000"/>
                <w:sz w:val="22"/>
              </w:rPr>
              <w:t>F-MABS-Singapore</w:t>
            </w:r>
          </w:p>
        </w:tc>
        <w:tc>
          <w:tcPr>
            <w:tcW w:w="2448" w:type="dxa"/>
            <w:tcBorders>
              <w:left w:val="single" w:sz="4" w:space="0" w:color="auto"/>
            </w:tcBorders>
            <w:vAlign w:val="bottom"/>
          </w:tcPr>
          <w:p w14:paraId="2A1BB77A" w14:textId="77777777" w:rsidR="005721BC" w:rsidRPr="00C0674D" w:rsidRDefault="005721BC">
            <w:pPr>
              <w:rPr>
                <w:rFonts w:ascii="Arial" w:hAnsi="Arial"/>
                <w:color w:val="000000"/>
                <w:sz w:val="22"/>
              </w:rPr>
            </w:pPr>
            <w:r w:rsidRPr="00C0674D">
              <w:rPr>
                <w:rFonts w:ascii="Arial" w:hAnsi="Arial"/>
                <w:color w:val="000000"/>
                <w:sz w:val="22"/>
              </w:rPr>
              <w:t>Goh-Chew, Angie</w:t>
            </w:r>
          </w:p>
        </w:tc>
        <w:tc>
          <w:tcPr>
            <w:tcW w:w="2448" w:type="dxa"/>
            <w:vAlign w:val="bottom"/>
          </w:tcPr>
          <w:p w14:paraId="045A83D6" w14:textId="77777777" w:rsidR="005721BC" w:rsidRPr="00C0674D" w:rsidRDefault="005721BC">
            <w:pPr>
              <w:rPr>
                <w:rFonts w:ascii="Arial" w:hAnsi="Arial"/>
                <w:color w:val="000000"/>
                <w:sz w:val="22"/>
              </w:rPr>
            </w:pPr>
            <w:r w:rsidRPr="00C0674D">
              <w:rPr>
                <w:rFonts w:ascii="Arial" w:hAnsi="Arial"/>
                <w:color w:val="000000"/>
                <w:sz w:val="22"/>
              </w:rPr>
              <w:t>F-MAPC-Singapore</w:t>
            </w:r>
          </w:p>
        </w:tc>
      </w:tr>
      <w:tr w:rsidR="005721BC" w:rsidRPr="00772B4C" w14:paraId="0944FD0C" w14:textId="77777777">
        <w:tc>
          <w:tcPr>
            <w:tcW w:w="2628" w:type="dxa"/>
            <w:vAlign w:val="bottom"/>
          </w:tcPr>
          <w:p w14:paraId="1CA06806" w14:textId="77777777" w:rsidR="005721BC" w:rsidRPr="00C0674D" w:rsidRDefault="005721BC">
            <w:pPr>
              <w:rPr>
                <w:rFonts w:ascii="Arial" w:hAnsi="Arial"/>
                <w:color w:val="000000"/>
                <w:sz w:val="22"/>
              </w:rPr>
            </w:pPr>
            <w:r w:rsidRPr="00C0674D">
              <w:rPr>
                <w:rFonts w:ascii="Arial" w:hAnsi="Arial"/>
                <w:color w:val="000000"/>
                <w:sz w:val="22"/>
              </w:rPr>
              <w:t>Chong Wong Mui</w:t>
            </w:r>
          </w:p>
        </w:tc>
        <w:tc>
          <w:tcPr>
            <w:tcW w:w="2448" w:type="dxa"/>
            <w:tcBorders>
              <w:right w:val="single" w:sz="4" w:space="0" w:color="auto"/>
            </w:tcBorders>
            <w:vAlign w:val="bottom"/>
          </w:tcPr>
          <w:p w14:paraId="50C370DD" w14:textId="77777777" w:rsidR="005721BC" w:rsidRPr="00C0674D" w:rsidRDefault="005721BC">
            <w:pPr>
              <w:rPr>
                <w:rFonts w:ascii="Arial" w:hAnsi="Arial"/>
                <w:color w:val="000000"/>
                <w:sz w:val="22"/>
              </w:rPr>
            </w:pPr>
            <w:r w:rsidRPr="00C0674D">
              <w:rPr>
                <w:rFonts w:ascii="Arial" w:hAnsi="Arial"/>
                <w:color w:val="000000"/>
                <w:sz w:val="22"/>
              </w:rPr>
              <w:t>M-GDCS-Singapore</w:t>
            </w:r>
          </w:p>
        </w:tc>
        <w:tc>
          <w:tcPr>
            <w:tcW w:w="2448" w:type="dxa"/>
            <w:tcBorders>
              <w:left w:val="single" w:sz="4" w:space="0" w:color="auto"/>
            </w:tcBorders>
            <w:vAlign w:val="bottom"/>
          </w:tcPr>
          <w:p w14:paraId="74CDC172" w14:textId="77777777" w:rsidR="005721BC" w:rsidRPr="00C0674D" w:rsidRDefault="005721BC">
            <w:pPr>
              <w:rPr>
                <w:rFonts w:ascii="Arial" w:hAnsi="Arial"/>
                <w:color w:val="000000"/>
                <w:sz w:val="22"/>
              </w:rPr>
            </w:pPr>
            <w:r w:rsidRPr="00C0674D">
              <w:rPr>
                <w:rFonts w:ascii="Arial" w:hAnsi="Arial"/>
                <w:color w:val="000000"/>
                <w:sz w:val="22"/>
              </w:rPr>
              <w:t>Cheam Heng Wee</w:t>
            </w:r>
          </w:p>
        </w:tc>
        <w:tc>
          <w:tcPr>
            <w:tcW w:w="2448" w:type="dxa"/>
            <w:vAlign w:val="bottom"/>
          </w:tcPr>
          <w:p w14:paraId="14833996" w14:textId="77777777" w:rsidR="005721BC" w:rsidRPr="00C0674D" w:rsidRDefault="005721BC">
            <w:pPr>
              <w:rPr>
                <w:rFonts w:ascii="Arial" w:hAnsi="Arial"/>
                <w:color w:val="000000"/>
                <w:sz w:val="22"/>
              </w:rPr>
            </w:pPr>
            <w:r w:rsidRPr="00C0674D">
              <w:rPr>
                <w:rFonts w:ascii="Arial" w:hAnsi="Arial"/>
                <w:color w:val="000000"/>
                <w:sz w:val="22"/>
              </w:rPr>
              <w:t>M-GDCS-Singapore</w:t>
            </w:r>
          </w:p>
        </w:tc>
      </w:tr>
      <w:tr w:rsidR="005721BC" w:rsidRPr="00772B4C" w14:paraId="3063280B" w14:textId="77777777">
        <w:tc>
          <w:tcPr>
            <w:tcW w:w="2628" w:type="dxa"/>
            <w:vAlign w:val="bottom"/>
          </w:tcPr>
          <w:p w14:paraId="36AC68C3" w14:textId="77777777" w:rsidR="005721BC" w:rsidRPr="00C0674D" w:rsidRDefault="005721BC">
            <w:pPr>
              <w:rPr>
                <w:rFonts w:ascii="Arial" w:hAnsi="Arial"/>
                <w:color w:val="000000"/>
                <w:sz w:val="22"/>
              </w:rPr>
            </w:pPr>
            <w:r w:rsidRPr="00C0674D">
              <w:rPr>
                <w:rFonts w:ascii="Arial" w:hAnsi="Arial"/>
                <w:color w:val="000000"/>
                <w:sz w:val="22"/>
              </w:rPr>
              <w:t>Han Lee Yen, Jemaine</w:t>
            </w:r>
          </w:p>
        </w:tc>
        <w:tc>
          <w:tcPr>
            <w:tcW w:w="2448" w:type="dxa"/>
            <w:tcBorders>
              <w:right w:val="single" w:sz="4" w:space="0" w:color="auto"/>
            </w:tcBorders>
            <w:vAlign w:val="bottom"/>
          </w:tcPr>
          <w:p w14:paraId="0F3BCB8C" w14:textId="77777777" w:rsidR="005721BC" w:rsidRPr="00C0674D" w:rsidRDefault="005721BC">
            <w:pPr>
              <w:rPr>
                <w:rFonts w:ascii="Arial" w:hAnsi="Arial"/>
                <w:color w:val="000000"/>
                <w:sz w:val="22"/>
              </w:rPr>
            </w:pPr>
            <w:r w:rsidRPr="00C0674D">
              <w:rPr>
                <w:rFonts w:ascii="Arial" w:hAnsi="Arial"/>
                <w:color w:val="000000"/>
                <w:sz w:val="22"/>
              </w:rPr>
              <w:t>F-MABS-Singapore</w:t>
            </w:r>
          </w:p>
        </w:tc>
        <w:tc>
          <w:tcPr>
            <w:tcW w:w="2448" w:type="dxa"/>
            <w:tcBorders>
              <w:left w:val="single" w:sz="4" w:space="0" w:color="auto"/>
            </w:tcBorders>
            <w:vAlign w:val="bottom"/>
          </w:tcPr>
          <w:p w14:paraId="03FC7103" w14:textId="77777777" w:rsidR="005721BC" w:rsidRPr="00C0674D" w:rsidRDefault="005721BC">
            <w:pPr>
              <w:rPr>
                <w:rFonts w:ascii="Arial" w:hAnsi="Arial"/>
                <w:color w:val="000000"/>
                <w:sz w:val="22"/>
              </w:rPr>
            </w:pPr>
            <w:r w:rsidRPr="00C0674D">
              <w:rPr>
                <w:rFonts w:ascii="Arial" w:hAnsi="Arial"/>
                <w:color w:val="000000"/>
                <w:sz w:val="22"/>
              </w:rPr>
              <w:t>Ng Wee Hua</w:t>
            </w:r>
          </w:p>
        </w:tc>
        <w:tc>
          <w:tcPr>
            <w:tcW w:w="2448" w:type="dxa"/>
            <w:vAlign w:val="bottom"/>
          </w:tcPr>
          <w:p w14:paraId="06882795" w14:textId="77777777" w:rsidR="005721BC" w:rsidRPr="00C0674D" w:rsidRDefault="005721BC">
            <w:pPr>
              <w:rPr>
                <w:rFonts w:ascii="Arial" w:hAnsi="Arial"/>
                <w:color w:val="000000"/>
                <w:sz w:val="22"/>
              </w:rPr>
            </w:pPr>
            <w:r w:rsidRPr="00C0674D">
              <w:rPr>
                <w:rFonts w:ascii="Arial" w:hAnsi="Arial"/>
                <w:color w:val="000000"/>
                <w:sz w:val="22"/>
              </w:rPr>
              <w:t>M-GDCS-Singapore</w:t>
            </w:r>
          </w:p>
        </w:tc>
      </w:tr>
      <w:tr w:rsidR="005721BC" w:rsidRPr="00C0674D" w14:paraId="6262C8B1" w14:textId="77777777">
        <w:tc>
          <w:tcPr>
            <w:tcW w:w="2628" w:type="dxa"/>
            <w:vAlign w:val="bottom"/>
          </w:tcPr>
          <w:p w14:paraId="6703E837" w14:textId="77777777" w:rsidR="005721BC" w:rsidRPr="00C0674D" w:rsidRDefault="005721BC">
            <w:pPr>
              <w:rPr>
                <w:rFonts w:ascii="Arial" w:hAnsi="Arial"/>
                <w:color w:val="000000"/>
                <w:sz w:val="22"/>
              </w:rPr>
            </w:pPr>
            <w:r w:rsidRPr="00C0674D">
              <w:rPr>
                <w:rFonts w:ascii="Arial" w:hAnsi="Arial"/>
                <w:color w:val="000000"/>
                <w:sz w:val="22"/>
              </w:rPr>
              <w:t>Hans Gouw</w:t>
            </w:r>
          </w:p>
        </w:tc>
        <w:tc>
          <w:tcPr>
            <w:tcW w:w="2448" w:type="dxa"/>
            <w:tcBorders>
              <w:right w:val="single" w:sz="4" w:space="0" w:color="auto"/>
            </w:tcBorders>
            <w:vAlign w:val="bottom"/>
          </w:tcPr>
          <w:p w14:paraId="1BF064FE" w14:textId="77777777" w:rsidR="005721BC" w:rsidRPr="00C0674D" w:rsidRDefault="005721BC">
            <w:pPr>
              <w:rPr>
                <w:rFonts w:ascii="Arial" w:hAnsi="Arial"/>
                <w:color w:val="000000"/>
                <w:sz w:val="22"/>
              </w:rPr>
            </w:pPr>
            <w:r w:rsidRPr="00C0674D">
              <w:rPr>
                <w:rFonts w:ascii="Arial" w:hAnsi="Arial"/>
                <w:color w:val="000000"/>
                <w:sz w:val="22"/>
              </w:rPr>
              <w:t>M-GDCS-Netherlands</w:t>
            </w:r>
          </w:p>
        </w:tc>
        <w:tc>
          <w:tcPr>
            <w:tcW w:w="2448" w:type="dxa"/>
            <w:tcBorders>
              <w:left w:val="single" w:sz="4" w:space="0" w:color="auto"/>
            </w:tcBorders>
            <w:vAlign w:val="bottom"/>
          </w:tcPr>
          <w:p w14:paraId="705F2409" w14:textId="77777777" w:rsidR="005721BC" w:rsidRPr="00772B4C" w:rsidRDefault="005721BC">
            <w:pPr>
              <w:rPr>
                <w:rFonts w:ascii="Arial" w:hAnsi="Arial"/>
                <w:color w:val="000000"/>
                <w:sz w:val="22"/>
              </w:rPr>
            </w:pPr>
            <w:r w:rsidRPr="00772B4C">
              <w:rPr>
                <w:rFonts w:ascii="Arial" w:hAnsi="Arial"/>
                <w:color w:val="000000"/>
                <w:sz w:val="22"/>
              </w:rPr>
              <w:t>Quong, Alex</w:t>
            </w:r>
          </w:p>
        </w:tc>
        <w:tc>
          <w:tcPr>
            <w:tcW w:w="2448" w:type="dxa"/>
            <w:vAlign w:val="bottom"/>
          </w:tcPr>
          <w:p w14:paraId="0CF65D37" w14:textId="77777777" w:rsidR="005721BC" w:rsidRPr="00772B4C" w:rsidRDefault="005721BC">
            <w:pPr>
              <w:rPr>
                <w:rFonts w:ascii="Arial" w:hAnsi="Arial"/>
                <w:color w:val="000000"/>
                <w:sz w:val="22"/>
              </w:rPr>
            </w:pPr>
            <w:r w:rsidRPr="00772B4C">
              <w:rPr>
                <w:rFonts w:ascii="Arial" w:hAnsi="Arial"/>
                <w:color w:val="000000"/>
                <w:sz w:val="22"/>
              </w:rPr>
              <w:t>M-MDiv-Singapore</w:t>
            </w:r>
          </w:p>
        </w:tc>
      </w:tr>
      <w:tr w:rsidR="005721BC" w:rsidRPr="00C0674D" w14:paraId="238E9FD8" w14:textId="77777777">
        <w:trPr>
          <w:trHeight w:val="324"/>
        </w:trPr>
        <w:tc>
          <w:tcPr>
            <w:tcW w:w="2628" w:type="dxa"/>
            <w:vAlign w:val="bottom"/>
          </w:tcPr>
          <w:p w14:paraId="02BA139C" w14:textId="77777777" w:rsidR="005721BC" w:rsidRPr="00C0674D" w:rsidRDefault="005721BC">
            <w:pPr>
              <w:rPr>
                <w:rFonts w:ascii="Arial" w:hAnsi="Arial"/>
                <w:color w:val="000000"/>
                <w:sz w:val="22"/>
              </w:rPr>
            </w:pPr>
            <w:r w:rsidRPr="00C0674D">
              <w:rPr>
                <w:rFonts w:ascii="Arial" w:hAnsi="Arial"/>
                <w:color w:val="000000"/>
                <w:sz w:val="22"/>
              </w:rPr>
              <w:t>Ip Kwok Chung, Leslie</w:t>
            </w:r>
          </w:p>
        </w:tc>
        <w:tc>
          <w:tcPr>
            <w:tcW w:w="2448" w:type="dxa"/>
            <w:tcBorders>
              <w:right w:val="single" w:sz="4" w:space="0" w:color="auto"/>
            </w:tcBorders>
            <w:vAlign w:val="bottom"/>
          </w:tcPr>
          <w:p w14:paraId="378EEAF7" w14:textId="77777777" w:rsidR="005721BC" w:rsidRPr="00C0674D" w:rsidRDefault="005721BC">
            <w:pPr>
              <w:rPr>
                <w:rFonts w:ascii="Arial" w:hAnsi="Arial"/>
                <w:color w:val="000000"/>
                <w:sz w:val="22"/>
              </w:rPr>
            </w:pPr>
            <w:r w:rsidRPr="00C0674D">
              <w:rPr>
                <w:rFonts w:ascii="Arial" w:hAnsi="Arial"/>
                <w:color w:val="000000"/>
                <w:sz w:val="22"/>
              </w:rPr>
              <w:t>M-GDCS-Hong Kong</w:t>
            </w:r>
          </w:p>
        </w:tc>
        <w:tc>
          <w:tcPr>
            <w:tcW w:w="2448" w:type="dxa"/>
            <w:tcBorders>
              <w:left w:val="single" w:sz="4" w:space="0" w:color="auto"/>
            </w:tcBorders>
            <w:vAlign w:val="bottom"/>
          </w:tcPr>
          <w:p w14:paraId="00D8CE6B" w14:textId="77777777" w:rsidR="005721BC" w:rsidRPr="00C0674D" w:rsidRDefault="005721BC">
            <w:pPr>
              <w:rPr>
                <w:rFonts w:ascii="Arial" w:hAnsi="Arial"/>
                <w:color w:val="000000"/>
                <w:sz w:val="22"/>
              </w:rPr>
            </w:pPr>
            <w:r w:rsidRPr="00C0674D">
              <w:rPr>
                <w:rFonts w:ascii="Arial" w:hAnsi="Arial"/>
                <w:color w:val="000000"/>
                <w:sz w:val="22"/>
              </w:rPr>
              <w:t>Tan Mia Huan</w:t>
            </w:r>
          </w:p>
        </w:tc>
        <w:tc>
          <w:tcPr>
            <w:tcW w:w="2448" w:type="dxa"/>
            <w:vAlign w:val="bottom"/>
          </w:tcPr>
          <w:p w14:paraId="18738A55" w14:textId="77777777" w:rsidR="005721BC" w:rsidRPr="00C0674D" w:rsidRDefault="005721BC">
            <w:pPr>
              <w:rPr>
                <w:rFonts w:ascii="Arial" w:hAnsi="Arial"/>
                <w:color w:val="000000"/>
                <w:sz w:val="22"/>
              </w:rPr>
            </w:pPr>
            <w:r w:rsidRPr="00C0674D">
              <w:rPr>
                <w:rFonts w:ascii="Arial" w:hAnsi="Arial"/>
                <w:color w:val="000000"/>
                <w:sz w:val="22"/>
              </w:rPr>
              <w:t>F-GDCS-Singapore</w:t>
            </w:r>
          </w:p>
        </w:tc>
      </w:tr>
      <w:tr w:rsidR="005721BC" w:rsidRPr="004D5BEF" w14:paraId="72067596" w14:textId="77777777">
        <w:tc>
          <w:tcPr>
            <w:tcW w:w="2628" w:type="dxa"/>
            <w:vAlign w:val="bottom"/>
          </w:tcPr>
          <w:p w14:paraId="3196F2F4" w14:textId="77777777" w:rsidR="005721BC" w:rsidRPr="00C0674D" w:rsidRDefault="005721BC">
            <w:pPr>
              <w:rPr>
                <w:rFonts w:ascii="Arial" w:hAnsi="Arial"/>
                <w:color w:val="000000"/>
                <w:sz w:val="22"/>
              </w:rPr>
            </w:pPr>
          </w:p>
        </w:tc>
        <w:tc>
          <w:tcPr>
            <w:tcW w:w="2448" w:type="dxa"/>
            <w:tcBorders>
              <w:right w:val="single" w:sz="4" w:space="0" w:color="auto"/>
            </w:tcBorders>
            <w:vAlign w:val="bottom"/>
          </w:tcPr>
          <w:p w14:paraId="06F355CB" w14:textId="77777777" w:rsidR="005721BC" w:rsidRPr="00C0674D" w:rsidRDefault="005721BC">
            <w:pPr>
              <w:rPr>
                <w:rFonts w:ascii="Arial" w:hAnsi="Arial"/>
                <w:color w:val="000000"/>
                <w:sz w:val="22"/>
              </w:rPr>
            </w:pPr>
          </w:p>
        </w:tc>
        <w:tc>
          <w:tcPr>
            <w:tcW w:w="2448" w:type="dxa"/>
            <w:tcBorders>
              <w:left w:val="single" w:sz="4" w:space="0" w:color="auto"/>
            </w:tcBorders>
            <w:vAlign w:val="bottom"/>
          </w:tcPr>
          <w:p w14:paraId="402F1218" w14:textId="77777777" w:rsidR="005721BC" w:rsidRPr="00C0674D" w:rsidRDefault="005721BC">
            <w:pPr>
              <w:rPr>
                <w:rFonts w:ascii="Arial" w:hAnsi="Arial"/>
                <w:color w:val="000000"/>
                <w:sz w:val="22"/>
              </w:rPr>
            </w:pPr>
          </w:p>
        </w:tc>
        <w:tc>
          <w:tcPr>
            <w:tcW w:w="2448" w:type="dxa"/>
            <w:vAlign w:val="bottom"/>
          </w:tcPr>
          <w:p w14:paraId="68D5ED88" w14:textId="77777777" w:rsidR="005721BC" w:rsidRPr="00C0674D" w:rsidRDefault="005721BC">
            <w:pPr>
              <w:rPr>
                <w:rFonts w:ascii="Arial" w:hAnsi="Arial"/>
                <w:color w:val="000000"/>
                <w:sz w:val="22"/>
              </w:rPr>
            </w:pPr>
          </w:p>
        </w:tc>
      </w:tr>
      <w:tr w:rsidR="005721BC" w:rsidRPr="00772B4C" w14:paraId="203D3ECA" w14:textId="77777777">
        <w:tc>
          <w:tcPr>
            <w:tcW w:w="2628" w:type="dxa"/>
            <w:shd w:val="solid" w:color="000000" w:fill="FFFFFF"/>
          </w:tcPr>
          <w:p w14:paraId="7CD9ED01" w14:textId="77777777" w:rsidR="005721BC" w:rsidRPr="00C0674D" w:rsidRDefault="005721BC">
            <w:pPr>
              <w:tabs>
                <w:tab w:val="left" w:pos="3900"/>
                <w:tab w:val="left" w:pos="7160"/>
                <w:tab w:val="left" w:pos="7440"/>
                <w:tab w:val="left" w:pos="8460"/>
              </w:tabs>
              <w:rPr>
                <w:b/>
                <w:color w:val="FFFFFF"/>
              </w:rPr>
            </w:pPr>
            <w:r w:rsidRPr="00C0674D">
              <w:rPr>
                <w:b/>
                <w:color w:val="FFFFFF"/>
              </w:rPr>
              <w:t>3-Ammonites</w:t>
            </w:r>
          </w:p>
        </w:tc>
        <w:tc>
          <w:tcPr>
            <w:tcW w:w="2448" w:type="dxa"/>
            <w:tcBorders>
              <w:right w:val="single" w:sz="4" w:space="0" w:color="auto"/>
            </w:tcBorders>
            <w:shd w:val="solid" w:color="000000" w:fill="FFFFFF"/>
          </w:tcPr>
          <w:p w14:paraId="4F6646C2" w14:textId="77777777" w:rsidR="005721BC" w:rsidRPr="00C0674D" w:rsidRDefault="005721BC">
            <w:pPr>
              <w:tabs>
                <w:tab w:val="left" w:pos="3900"/>
                <w:tab w:val="left" w:pos="7160"/>
                <w:tab w:val="left" w:pos="7440"/>
                <w:tab w:val="left" w:pos="8460"/>
              </w:tabs>
              <w:rPr>
                <w:b/>
                <w:color w:val="FFFFFF"/>
              </w:rPr>
            </w:pPr>
          </w:p>
        </w:tc>
        <w:tc>
          <w:tcPr>
            <w:tcW w:w="2448" w:type="dxa"/>
            <w:tcBorders>
              <w:left w:val="single" w:sz="4" w:space="0" w:color="auto"/>
            </w:tcBorders>
            <w:shd w:val="solid" w:color="000000" w:fill="FFFFFF"/>
          </w:tcPr>
          <w:p w14:paraId="21B56302" w14:textId="77777777" w:rsidR="005721BC" w:rsidRPr="00C0674D" w:rsidRDefault="005721BC">
            <w:pPr>
              <w:tabs>
                <w:tab w:val="left" w:pos="3900"/>
                <w:tab w:val="left" w:pos="7160"/>
                <w:tab w:val="left" w:pos="7440"/>
                <w:tab w:val="left" w:pos="8460"/>
              </w:tabs>
              <w:rPr>
                <w:b/>
                <w:color w:val="FFFFFF"/>
              </w:rPr>
            </w:pPr>
            <w:r w:rsidRPr="00C0674D">
              <w:rPr>
                <w:b/>
                <w:color w:val="FFFFFF"/>
              </w:rPr>
              <w:t>6-Calendar</w:t>
            </w:r>
          </w:p>
        </w:tc>
        <w:tc>
          <w:tcPr>
            <w:tcW w:w="2448" w:type="dxa"/>
            <w:shd w:val="solid" w:color="000000" w:fill="FFFFFF"/>
          </w:tcPr>
          <w:p w14:paraId="46A41819" w14:textId="77777777" w:rsidR="005721BC" w:rsidRPr="00C0674D" w:rsidRDefault="005721BC">
            <w:pPr>
              <w:tabs>
                <w:tab w:val="left" w:pos="3900"/>
                <w:tab w:val="left" w:pos="7160"/>
                <w:tab w:val="left" w:pos="7440"/>
                <w:tab w:val="left" w:pos="8460"/>
              </w:tabs>
              <w:rPr>
                <w:b/>
                <w:color w:val="FFFFFF"/>
              </w:rPr>
            </w:pPr>
          </w:p>
        </w:tc>
      </w:tr>
      <w:tr w:rsidR="005721BC" w:rsidRPr="00772B4C" w14:paraId="3949F022" w14:textId="77777777">
        <w:tc>
          <w:tcPr>
            <w:tcW w:w="2628" w:type="dxa"/>
            <w:vAlign w:val="bottom"/>
          </w:tcPr>
          <w:p w14:paraId="689E9EB3" w14:textId="77777777" w:rsidR="005721BC" w:rsidRPr="00C0674D" w:rsidRDefault="005721BC">
            <w:pPr>
              <w:rPr>
                <w:rFonts w:ascii="Arial" w:hAnsi="Arial"/>
                <w:color w:val="000000"/>
                <w:sz w:val="22"/>
              </w:rPr>
            </w:pPr>
            <w:r w:rsidRPr="00C0674D">
              <w:rPr>
                <w:rFonts w:ascii="Arial" w:hAnsi="Arial"/>
                <w:color w:val="000000"/>
                <w:sz w:val="22"/>
              </w:rPr>
              <w:t>Kwan Chun Wah</w:t>
            </w:r>
          </w:p>
        </w:tc>
        <w:tc>
          <w:tcPr>
            <w:tcW w:w="2448" w:type="dxa"/>
            <w:tcBorders>
              <w:right w:val="single" w:sz="4" w:space="0" w:color="auto"/>
            </w:tcBorders>
            <w:vAlign w:val="bottom"/>
          </w:tcPr>
          <w:p w14:paraId="283B38A2" w14:textId="77777777" w:rsidR="005721BC" w:rsidRPr="00C0674D" w:rsidRDefault="005721BC">
            <w:pPr>
              <w:rPr>
                <w:rFonts w:ascii="Arial" w:hAnsi="Arial"/>
                <w:color w:val="000000"/>
                <w:sz w:val="22"/>
              </w:rPr>
            </w:pPr>
            <w:r w:rsidRPr="00C0674D">
              <w:rPr>
                <w:rFonts w:ascii="Arial" w:hAnsi="Arial"/>
                <w:color w:val="000000"/>
                <w:sz w:val="22"/>
              </w:rPr>
              <w:t>M-GDCS-Hong Kong</w:t>
            </w:r>
          </w:p>
        </w:tc>
        <w:tc>
          <w:tcPr>
            <w:tcW w:w="2448" w:type="dxa"/>
            <w:tcBorders>
              <w:left w:val="single" w:sz="4" w:space="0" w:color="auto"/>
            </w:tcBorders>
            <w:vAlign w:val="bottom"/>
          </w:tcPr>
          <w:p w14:paraId="02F85F25" w14:textId="77777777" w:rsidR="005721BC" w:rsidRPr="00C0674D" w:rsidRDefault="005721BC">
            <w:pPr>
              <w:rPr>
                <w:rFonts w:ascii="Arial" w:hAnsi="Arial"/>
                <w:color w:val="000000"/>
                <w:sz w:val="22"/>
              </w:rPr>
            </w:pPr>
            <w:r w:rsidRPr="00C0674D">
              <w:rPr>
                <w:rFonts w:ascii="Arial" w:hAnsi="Arial"/>
                <w:color w:val="000000"/>
                <w:sz w:val="22"/>
              </w:rPr>
              <w:t>Pang, Timothy</w:t>
            </w:r>
          </w:p>
        </w:tc>
        <w:tc>
          <w:tcPr>
            <w:tcW w:w="2448" w:type="dxa"/>
            <w:vAlign w:val="bottom"/>
          </w:tcPr>
          <w:p w14:paraId="0D66BC13" w14:textId="77777777" w:rsidR="005721BC" w:rsidRPr="00C0674D" w:rsidRDefault="005721BC">
            <w:pPr>
              <w:rPr>
                <w:rFonts w:ascii="Arial" w:hAnsi="Arial"/>
                <w:color w:val="000000"/>
                <w:sz w:val="22"/>
              </w:rPr>
            </w:pPr>
            <w:r w:rsidRPr="00C0674D">
              <w:rPr>
                <w:rFonts w:ascii="Arial" w:hAnsi="Arial"/>
                <w:color w:val="000000"/>
                <w:sz w:val="22"/>
              </w:rPr>
              <w:t>M-MDiv-Singapore</w:t>
            </w:r>
          </w:p>
        </w:tc>
      </w:tr>
      <w:tr w:rsidR="005721BC" w:rsidRPr="00772B4C" w14:paraId="6E11A26D" w14:textId="77777777">
        <w:tc>
          <w:tcPr>
            <w:tcW w:w="2628" w:type="dxa"/>
            <w:vAlign w:val="bottom"/>
          </w:tcPr>
          <w:p w14:paraId="648E20EA" w14:textId="77777777" w:rsidR="005721BC" w:rsidRPr="00C0674D" w:rsidRDefault="005721BC">
            <w:pPr>
              <w:rPr>
                <w:rFonts w:ascii="Arial" w:hAnsi="Arial"/>
                <w:color w:val="000000"/>
                <w:sz w:val="22"/>
              </w:rPr>
            </w:pPr>
            <w:r w:rsidRPr="00C0674D">
              <w:rPr>
                <w:rFonts w:ascii="Arial" w:hAnsi="Arial"/>
                <w:color w:val="000000"/>
                <w:sz w:val="22"/>
              </w:rPr>
              <w:t>Ong Pang Tian, James</w:t>
            </w:r>
          </w:p>
        </w:tc>
        <w:tc>
          <w:tcPr>
            <w:tcW w:w="2448" w:type="dxa"/>
            <w:tcBorders>
              <w:right w:val="single" w:sz="4" w:space="0" w:color="auto"/>
            </w:tcBorders>
            <w:vAlign w:val="bottom"/>
          </w:tcPr>
          <w:p w14:paraId="3B91A5AC" w14:textId="77777777" w:rsidR="005721BC" w:rsidRPr="00C0674D" w:rsidRDefault="005721BC">
            <w:pPr>
              <w:rPr>
                <w:rFonts w:ascii="Arial" w:hAnsi="Arial"/>
                <w:color w:val="000000"/>
                <w:sz w:val="22"/>
              </w:rPr>
            </w:pPr>
            <w:r w:rsidRPr="00C0674D">
              <w:rPr>
                <w:rFonts w:ascii="Arial" w:hAnsi="Arial"/>
                <w:color w:val="000000"/>
                <w:sz w:val="22"/>
              </w:rPr>
              <w:t>M-MABS-Singapore</w:t>
            </w:r>
          </w:p>
        </w:tc>
        <w:tc>
          <w:tcPr>
            <w:tcW w:w="2448" w:type="dxa"/>
            <w:tcBorders>
              <w:left w:val="single" w:sz="4" w:space="0" w:color="auto"/>
            </w:tcBorders>
            <w:vAlign w:val="bottom"/>
          </w:tcPr>
          <w:p w14:paraId="5D8D8A34" w14:textId="77777777" w:rsidR="005721BC" w:rsidRPr="00C0674D" w:rsidRDefault="005721BC">
            <w:pPr>
              <w:rPr>
                <w:rFonts w:ascii="Arial" w:hAnsi="Arial"/>
                <w:color w:val="000000"/>
                <w:sz w:val="22"/>
              </w:rPr>
            </w:pPr>
            <w:r w:rsidRPr="00C0674D">
              <w:rPr>
                <w:rFonts w:ascii="Arial" w:hAnsi="Arial"/>
                <w:color w:val="000000"/>
                <w:sz w:val="22"/>
              </w:rPr>
              <w:t>Tang Teng Foong</w:t>
            </w:r>
          </w:p>
        </w:tc>
        <w:tc>
          <w:tcPr>
            <w:tcW w:w="2448" w:type="dxa"/>
            <w:vAlign w:val="bottom"/>
          </w:tcPr>
          <w:p w14:paraId="19FBDB1D" w14:textId="77777777" w:rsidR="005721BC" w:rsidRPr="00C0674D" w:rsidRDefault="005721BC">
            <w:pPr>
              <w:rPr>
                <w:rFonts w:ascii="Arial" w:hAnsi="Arial"/>
                <w:color w:val="000000"/>
                <w:sz w:val="22"/>
              </w:rPr>
            </w:pPr>
            <w:r w:rsidRPr="00C0674D">
              <w:rPr>
                <w:rFonts w:ascii="Arial" w:hAnsi="Arial"/>
                <w:color w:val="000000"/>
                <w:sz w:val="22"/>
              </w:rPr>
              <w:t>M-GDCS-Singapore</w:t>
            </w:r>
          </w:p>
        </w:tc>
      </w:tr>
      <w:tr w:rsidR="005721BC" w:rsidRPr="00772B4C" w14:paraId="5360DACC" w14:textId="77777777">
        <w:tc>
          <w:tcPr>
            <w:tcW w:w="2628" w:type="dxa"/>
            <w:vAlign w:val="bottom"/>
          </w:tcPr>
          <w:p w14:paraId="359126F6" w14:textId="77777777" w:rsidR="005721BC" w:rsidRPr="00C0674D" w:rsidRDefault="005721BC">
            <w:pPr>
              <w:rPr>
                <w:rFonts w:ascii="Arial" w:hAnsi="Arial"/>
                <w:color w:val="000000"/>
                <w:sz w:val="22"/>
              </w:rPr>
            </w:pPr>
            <w:r w:rsidRPr="00C0674D">
              <w:rPr>
                <w:rFonts w:ascii="Arial" w:hAnsi="Arial"/>
                <w:color w:val="000000"/>
                <w:sz w:val="22"/>
              </w:rPr>
              <w:t>Lau Geoffrey</w:t>
            </w:r>
          </w:p>
        </w:tc>
        <w:tc>
          <w:tcPr>
            <w:tcW w:w="2448" w:type="dxa"/>
            <w:tcBorders>
              <w:right w:val="single" w:sz="4" w:space="0" w:color="auto"/>
            </w:tcBorders>
            <w:vAlign w:val="bottom"/>
          </w:tcPr>
          <w:p w14:paraId="1C906C7B" w14:textId="77777777" w:rsidR="005721BC" w:rsidRPr="00C0674D" w:rsidRDefault="005721BC">
            <w:pPr>
              <w:rPr>
                <w:rFonts w:ascii="Arial" w:hAnsi="Arial"/>
                <w:color w:val="000000"/>
                <w:sz w:val="22"/>
              </w:rPr>
            </w:pPr>
            <w:r w:rsidRPr="00C0674D">
              <w:rPr>
                <w:rFonts w:ascii="Arial" w:hAnsi="Arial"/>
                <w:color w:val="000000"/>
                <w:sz w:val="22"/>
              </w:rPr>
              <w:t>M-GDCS-Singapore</w:t>
            </w:r>
          </w:p>
        </w:tc>
        <w:tc>
          <w:tcPr>
            <w:tcW w:w="2448" w:type="dxa"/>
            <w:tcBorders>
              <w:left w:val="single" w:sz="4" w:space="0" w:color="auto"/>
            </w:tcBorders>
            <w:vAlign w:val="bottom"/>
          </w:tcPr>
          <w:p w14:paraId="6B9E7E9A" w14:textId="77777777" w:rsidR="005721BC" w:rsidRPr="00C0674D" w:rsidRDefault="005721BC">
            <w:pPr>
              <w:rPr>
                <w:rFonts w:ascii="Arial" w:hAnsi="Arial"/>
                <w:color w:val="000000"/>
                <w:sz w:val="22"/>
              </w:rPr>
            </w:pPr>
            <w:r w:rsidRPr="00C0674D">
              <w:rPr>
                <w:rFonts w:ascii="Arial" w:hAnsi="Arial"/>
                <w:color w:val="000000"/>
                <w:sz w:val="22"/>
              </w:rPr>
              <w:t>Thomas R Thomin</w:t>
            </w:r>
          </w:p>
        </w:tc>
        <w:tc>
          <w:tcPr>
            <w:tcW w:w="2448" w:type="dxa"/>
            <w:vAlign w:val="bottom"/>
          </w:tcPr>
          <w:p w14:paraId="3A6BC492" w14:textId="77777777" w:rsidR="005721BC" w:rsidRPr="00C0674D" w:rsidRDefault="005721BC">
            <w:pPr>
              <w:rPr>
                <w:rFonts w:ascii="Arial" w:hAnsi="Arial"/>
                <w:color w:val="000000"/>
                <w:sz w:val="22"/>
              </w:rPr>
            </w:pPr>
            <w:r w:rsidRPr="00C0674D">
              <w:rPr>
                <w:rFonts w:ascii="Arial" w:hAnsi="Arial"/>
                <w:color w:val="000000"/>
                <w:sz w:val="22"/>
              </w:rPr>
              <w:t>M-MDiv-USA</w:t>
            </w:r>
          </w:p>
        </w:tc>
      </w:tr>
      <w:tr w:rsidR="005721BC" w:rsidRPr="00772B4C" w14:paraId="70664C60" w14:textId="77777777">
        <w:tc>
          <w:tcPr>
            <w:tcW w:w="2628" w:type="dxa"/>
            <w:vAlign w:val="bottom"/>
          </w:tcPr>
          <w:p w14:paraId="45B6A212" w14:textId="77777777" w:rsidR="005721BC" w:rsidRPr="00C0674D" w:rsidRDefault="005721BC">
            <w:pPr>
              <w:rPr>
                <w:rFonts w:ascii="Arial" w:hAnsi="Arial"/>
                <w:color w:val="000000"/>
                <w:sz w:val="22"/>
              </w:rPr>
            </w:pPr>
            <w:r w:rsidRPr="00C0674D">
              <w:rPr>
                <w:rFonts w:ascii="Arial" w:hAnsi="Arial"/>
                <w:color w:val="000000"/>
                <w:sz w:val="22"/>
              </w:rPr>
              <w:t>Lee May Sze, Astrid</w:t>
            </w:r>
          </w:p>
        </w:tc>
        <w:tc>
          <w:tcPr>
            <w:tcW w:w="2448" w:type="dxa"/>
            <w:tcBorders>
              <w:right w:val="single" w:sz="4" w:space="0" w:color="auto"/>
            </w:tcBorders>
            <w:vAlign w:val="bottom"/>
          </w:tcPr>
          <w:p w14:paraId="0A745DD7" w14:textId="77777777" w:rsidR="005721BC" w:rsidRPr="00C0674D" w:rsidRDefault="005721BC">
            <w:pPr>
              <w:rPr>
                <w:rFonts w:ascii="Arial" w:hAnsi="Arial"/>
                <w:color w:val="000000"/>
                <w:sz w:val="22"/>
              </w:rPr>
            </w:pPr>
            <w:r w:rsidRPr="00C0674D">
              <w:rPr>
                <w:rFonts w:ascii="Arial" w:hAnsi="Arial"/>
                <w:color w:val="000000"/>
                <w:sz w:val="22"/>
              </w:rPr>
              <w:t>F-GDCS-Singapore</w:t>
            </w:r>
          </w:p>
        </w:tc>
        <w:tc>
          <w:tcPr>
            <w:tcW w:w="2448" w:type="dxa"/>
            <w:tcBorders>
              <w:left w:val="single" w:sz="4" w:space="0" w:color="auto"/>
            </w:tcBorders>
            <w:vAlign w:val="bottom"/>
          </w:tcPr>
          <w:p w14:paraId="2D40B7A8" w14:textId="4D5352F8" w:rsidR="005721BC" w:rsidRPr="00C0674D" w:rsidRDefault="005721BC">
            <w:pPr>
              <w:rPr>
                <w:rFonts w:ascii="Arial" w:hAnsi="Arial"/>
                <w:color w:val="000000"/>
                <w:sz w:val="22"/>
              </w:rPr>
            </w:pPr>
            <w:r w:rsidRPr="00C0674D">
              <w:rPr>
                <w:rFonts w:ascii="Arial" w:hAnsi="Arial"/>
                <w:color w:val="000000"/>
                <w:sz w:val="22"/>
              </w:rPr>
              <w:t xml:space="preserve">Yeo Pin </w:t>
            </w:r>
          </w:p>
        </w:tc>
        <w:tc>
          <w:tcPr>
            <w:tcW w:w="2448" w:type="dxa"/>
            <w:vAlign w:val="bottom"/>
          </w:tcPr>
          <w:p w14:paraId="26D26480" w14:textId="77777777" w:rsidR="005721BC" w:rsidRPr="00C0674D" w:rsidRDefault="005721BC">
            <w:pPr>
              <w:rPr>
                <w:rFonts w:ascii="Arial" w:hAnsi="Arial"/>
                <w:color w:val="000000"/>
                <w:sz w:val="22"/>
              </w:rPr>
            </w:pPr>
            <w:r w:rsidRPr="00C0674D">
              <w:rPr>
                <w:rFonts w:ascii="Arial" w:hAnsi="Arial"/>
                <w:color w:val="000000"/>
                <w:sz w:val="22"/>
              </w:rPr>
              <w:t>F-MDiv-Singapore</w:t>
            </w:r>
          </w:p>
        </w:tc>
      </w:tr>
      <w:tr w:rsidR="005721BC" w:rsidRPr="00772B4C" w14:paraId="3847FAC1" w14:textId="77777777">
        <w:tc>
          <w:tcPr>
            <w:tcW w:w="2628" w:type="dxa"/>
            <w:vAlign w:val="bottom"/>
          </w:tcPr>
          <w:p w14:paraId="1F8D02D3" w14:textId="77777777" w:rsidR="005721BC" w:rsidRPr="00772B4C" w:rsidRDefault="005721BC">
            <w:pPr>
              <w:rPr>
                <w:rFonts w:ascii="Arial" w:hAnsi="Arial"/>
                <w:color w:val="000000"/>
                <w:sz w:val="22"/>
              </w:rPr>
            </w:pPr>
            <w:r w:rsidRPr="00772B4C">
              <w:rPr>
                <w:rFonts w:ascii="Arial" w:hAnsi="Arial"/>
                <w:color w:val="000000"/>
                <w:sz w:val="22"/>
              </w:rPr>
              <w:t>Dennis Oh</w:t>
            </w:r>
          </w:p>
        </w:tc>
        <w:tc>
          <w:tcPr>
            <w:tcW w:w="2448" w:type="dxa"/>
            <w:tcBorders>
              <w:right w:val="single" w:sz="4" w:space="0" w:color="auto"/>
            </w:tcBorders>
            <w:vAlign w:val="bottom"/>
          </w:tcPr>
          <w:p w14:paraId="7FB22D8B" w14:textId="77777777" w:rsidR="005721BC" w:rsidRPr="00772B4C" w:rsidRDefault="005721BC">
            <w:pPr>
              <w:rPr>
                <w:rFonts w:ascii="Arial" w:hAnsi="Arial"/>
                <w:color w:val="000000"/>
                <w:sz w:val="22"/>
              </w:rPr>
            </w:pPr>
            <w:r w:rsidRPr="00772B4C">
              <w:rPr>
                <w:rFonts w:ascii="Arial" w:hAnsi="Arial"/>
                <w:color w:val="000000"/>
                <w:sz w:val="22"/>
              </w:rPr>
              <w:t>M-MABS-Canada</w:t>
            </w:r>
          </w:p>
        </w:tc>
        <w:tc>
          <w:tcPr>
            <w:tcW w:w="2448" w:type="dxa"/>
            <w:tcBorders>
              <w:left w:val="single" w:sz="4" w:space="0" w:color="auto"/>
            </w:tcBorders>
            <w:vAlign w:val="bottom"/>
          </w:tcPr>
          <w:p w14:paraId="718A25FA" w14:textId="77777777" w:rsidR="005721BC" w:rsidRPr="00772B4C" w:rsidRDefault="005721BC">
            <w:pPr>
              <w:rPr>
                <w:rFonts w:ascii="Arial" w:hAnsi="Arial"/>
                <w:color w:val="000000"/>
                <w:sz w:val="22"/>
              </w:rPr>
            </w:pPr>
            <w:r w:rsidRPr="00772B4C">
              <w:rPr>
                <w:rFonts w:ascii="Arial" w:hAnsi="Arial"/>
                <w:color w:val="000000"/>
                <w:sz w:val="22"/>
              </w:rPr>
              <w:t>Leny Salim</w:t>
            </w:r>
          </w:p>
        </w:tc>
        <w:tc>
          <w:tcPr>
            <w:tcW w:w="2448" w:type="dxa"/>
            <w:vAlign w:val="bottom"/>
          </w:tcPr>
          <w:p w14:paraId="5BDFEB05" w14:textId="77777777" w:rsidR="005721BC" w:rsidRPr="00772B4C" w:rsidRDefault="005721BC">
            <w:pPr>
              <w:rPr>
                <w:rFonts w:ascii="Arial" w:hAnsi="Arial"/>
                <w:color w:val="000000"/>
                <w:sz w:val="22"/>
              </w:rPr>
            </w:pPr>
            <w:r w:rsidRPr="00772B4C">
              <w:rPr>
                <w:rFonts w:ascii="Arial" w:hAnsi="Arial"/>
                <w:color w:val="000000"/>
                <w:sz w:val="22"/>
              </w:rPr>
              <w:t>F-GDCS-Indonesia</w:t>
            </w:r>
          </w:p>
        </w:tc>
      </w:tr>
      <w:tr w:rsidR="005721BC" w:rsidRPr="00772B4C" w14:paraId="67F7D9EA" w14:textId="77777777">
        <w:tc>
          <w:tcPr>
            <w:tcW w:w="2628" w:type="dxa"/>
            <w:vAlign w:val="bottom"/>
          </w:tcPr>
          <w:p w14:paraId="3C6B9315" w14:textId="77777777" w:rsidR="005721BC" w:rsidRPr="00772B4C" w:rsidRDefault="005721BC">
            <w:pPr>
              <w:rPr>
                <w:rFonts w:ascii="Arial" w:hAnsi="Arial"/>
                <w:color w:val="000000"/>
                <w:sz w:val="22"/>
              </w:rPr>
            </w:pPr>
          </w:p>
        </w:tc>
        <w:tc>
          <w:tcPr>
            <w:tcW w:w="2448" w:type="dxa"/>
            <w:tcBorders>
              <w:right w:val="single" w:sz="4" w:space="0" w:color="auto"/>
            </w:tcBorders>
            <w:vAlign w:val="bottom"/>
          </w:tcPr>
          <w:p w14:paraId="05F665B9" w14:textId="77777777" w:rsidR="005721BC" w:rsidRPr="00772B4C" w:rsidRDefault="005721BC">
            <w:pPr>
              <w:rPr>
                <w:rFonts w:ascii="Arial" w:hAnsi="Arial"/>
                <w:color w:val="000000"/>
                <w:sz w:val="22"/>
              </w:rPr>
            </w:pPr>
          </w:p>
        </w:tc>
        <w:tc>
          <w:tcPr>
            <w:tcW w:w="2448" w:type="dxa"/>
            <w:tcBorders>
              <w:left w:val="single" w:sz="4" w:space="0" w:color="auto"/>
            </w:tcBorders>
            <w:vAlign w:val="bottom"/>
          </w:tcPr>
          <w:p w14:paraId="58A91C8F" w14:textId="77777777" w:rsidR="005721BC" w:rsidRPr="00772B4C" w:rsidRDefault="005721BC">
            <w:pPr>
              <w:rPr>
                <w:rFonts w:ascii="Arial" w:hAnsi="Arial"/>
                <w:color w:val="000000"/>
                <w:sz w:val="22"/>
              </w:rPr>
            </w:pPr>
          </w:p>
        </w:tc>
        <w:tc>
          <w:tcPr>
            <w:tcW w:w="2448" w:type="dxa"/>
            <w:vAlign w:val="bottom"/>
          </w:tcPr>
          <w:p w14:paraId="6AB9762F" w14:textId="77777777" w:rsidR="005721BC" w:rsidRPr="00772B4C" w:rsidRDefault="005721BC">
            <w:pPr>
              <w:rPr>
                <w:rFonts w:ascii="Arial" w:hAnsi="Arial"/>
                <w:color w:val="000000"/>
                <w:sz w:val="22"/>
              </w:rPr>
            </w:pPr>
          </w:p>
        </w:tc>
      </w:tr>
      <w:tr w:rsidR="005721BC" w:rsidRPr="00772B4C" w14:paraId="488D7BEB" w14:textId="77777777">
        <w:tc>
          <w:tcPr>
            <w:tcW w:w="2628" w:type="dxa"/>
            <w:shd w:val="solid" w:color="000000" w:fill="FFFFFF"/>
          </w:tcPr>
          <w:p w14:paraId="2A6FD4FA" w14:textId="77777777" w:rsidR="005721BC" w:rsidRPr="00772B4C" w:rsidRDefault="005721BC">
            <w:pPr>
              <w:tabs>
                <w:tab w:val="left" w:pos="3900"/>
                <w:tab w:val="left" w:pos="7160"/>
                <w:tab w:val="left" w:pos="7440"/>
                <w:tab w:val="left" w:pos="8460"/>
              </w:tabs>
              <w:rPr>
                <w:b/>
                <w:color w:val="FFFFFF"/>
              </w:rPr>
            </w:pPr>
            <w:r w:rsidRPr="00772B4C">
              <w:rPr>
                <w:b/>
                <w:color w:val="FFFFFF"/>
              </w:rPr>
              <w:t>The Bible… Basically</w:t>
            </w:r>
          </w:p>
        </w:tc>
        <w:tc>
          <w:tcPr>
            <w:tcW w:w="2448" w:type="dxa"/>
            <w:tcBorders>
              <w:right w:val="single" w:sz="4" w:space="0" w:color="auto"/>
            </w:tcBorders>
            <w:shd w:val="solid" w:color="000000" w:fill="FFFFFF"/>
          </w:tcPr>
          <w:p w14:paraId="1F4A5509" w14:textId="77777777" w:rsidR="005721BC" w:rsidRPr="00772B4C" w:rsidRDefault="005721BC">
            <w:pPr>
              <w:tabs>
                <w:tab w:val="left" w:pos="3900"/>
                <w:tab w:val="left" w:pos="7160"/>
                <w:tab w:val="left" w:pos="7440"/>
                <w:tab w:val="left" w:pos="8460"/>
              </w:tabs>
              <w:rPr>
                <w:b/>
                <w:color w:val="FFFFFF"/>
              </w:rPr>
            </w:pPr>
          </w:p>
        </w:tc>
        <w:tc>
          <w:tcPr>
            <w:tcW w:w="2448" w:type="dxa"/>
            <w:tcBorders>
              <w:left w:val="single" w:sz="4" w:space="0" w:color="auto"/>
            </w:tcBorders>
            <w:shd w:val="solid" w:color="000000" w:fill="FFFFFF"/>
          </w:tcPr>
          <w:p w14:paraId="01AD086D" w14:textId="77777777" w:rsidR="005721BC" w:rsidRPr="00772B4C" w:rsidRDefault="005721BC">
            <w:pPr>
              <w:tabs>
                <w:tab w:val="left" w:pos="3900"/>
                <w:tab w:val="left" w:pos="7160"/>
                <w:tab w:val="left" w:pos="7440"/>
                <w:tab w:val="left" w:pos="8460"/>
              </w:tabs>
              <w:rPr>
                <w:b/>
                <w:color w:val="FFFFFF"/>
              </w:rPr>
            </w:pPr>
            <w:r w:rsidRPr="00772B4C">
              <w:rPr>
                <w:b/>
                <w:color w:val="FFFFFF"/>
              </w:rPr>
              <w:t>The Bible… Basically</w:t>
            </w:r>
          </w:p>
        </w:tc>
        <w:tc>
          <w:tcPr>
            <w:tcW w:w="2448" w:type="dxa"/>
            <w:shd w:val="solid" w:color="000000" w:fill="FFFFFF"/>
          </w:tcPr>
          <w:p w14:paraId="6628DC04" w14:textId="77777777" w:rsidR="005721BC" w:rsidRPr="00772B4C" w:rsidRDefault="005721BC">
            <w:pPr>
              <w:tabs>
                <w:tab w:val="left" w:pos="3900"/>
                <w:tab w:val="left" w:pos="7160"/>
                <w:tab w:val="left" w:pos="7440"/>
                <w:tab w:val="left" w:pos="8460"/>
              </w:tabs>
              <w:rPr>
                <w:b/>
                <w:color w:val="FFFFFF"/>
              </w:rPr>
            </w:pPr>
          </w:p>
        </w:tc>
      </w:tr>
      <w:tr w:rsidR="005721BC" w:rsidRPr="00772B4C" w14:paraId="25AC5DFB" w14:textId="77777777">
        <w:tc>
          <w:tcPr>
            <w:tcW w:w="2628" w:type="dxa"/>
            <w:vAlign w:val="bottom"/>
          </w:tcPr>
          <w:p w14:paraId="76D7B784" w14:textId="77777777" w:rsidR="005721BC" w:rsidRPr="00772B4C" w:rsidRDefault="005721BC">
            <w:pPr>
              <w:rPr>
                <w:rFonts w:ascii="Arial" w:hAnsi="Arial"/>
                <w:color w:val="000000"/>
                <w:sz w:val="22"/>
              </w:rPr>
            </w:pPr>
            <w:r w:rsidRPr="00772B4C">
              <w:rPr>
                <w:rFonts w:ascii="Arial" w:hAnsi="Arial"/>
                <w:color w:val="000000"/>
                <w:sz w:val="22"/>
              </w:rPr>
              <w:t>Badamdorj J</w:t>
            </w:r>
          </w:p>
        </w:tc>
        <w:tc>
          <w:tcPr>
            <w:tcW w:w="2448" w:type="dxa"/>
            <w:tcBorders>
              <w:right w:val="single" w:sz="4" w:space="0" w:color="auto"/>
            </w:tcBorders>
            <w:vAlign w:val="bottom"/>
          </w:tcPr>
          <w:p w14:paraId="4CA8384A" w14:textId="77777777" w:rsidR="005721BC" w:rsidRPr="00772B4C" w:rsidRDefault="005721BC">
            <w:pPr>
              <w:rPr>
                <w:rFonts w:ascii="Arial" w:hAnsi="Arial"/>
                <w:color w:val="000000"/>
                <w:sz w:val="22"/>
              </w:rPr>
            </w:pPr>
            <w:r w:rsidRPr="00772B4C">
              <w:rPr>
                <w:rFonts w:ascii="Arial" w:hAnsi="Arial"/>
                <w:color w:val="000000"/>
                <w:sz w:val="22"/>
              </w:rPr>
              <w:t>M-MDiv-Mongolia</w:t>
            </w:r>
          </w:p>
        </w:tc>
        <w:tc>
          <w:tcPr>
            <w:tcW w:w="2448" w:type="dxa"/>
            <w:tcBorders>
              <w:left w:val="single" w:sz="4" w:space="0" w:color="auto"/>
            </w:tcBorders>
            <w:vAlign w:val="bottom"/>
          </w:tcPr>
          <w:p w14:paraId="6C8459F4" w14:textId="77777777" w:rsidR="005721BC" w:rsidRPr="00772B4C" w:rsidRDefault="005721BC">
            <w:pPr>
              <w:rPr>
                <w:rFonts w:ascii="Arial" w:hAnsi="Arial"/>
                <w:color w:val="000000"/>
                <w:sz w:val="22"/>
              </w:rPr>
            </w:pPr>
            <w:r w:rsidRPr="00772B4C">
              <w:rPr>
                <w:rFonts w:ascii="Arial" w:hAnsi="Arial"/>
                <w:color w:val="000000"/>
                <w:sz w:val="22"/>
              </w:rPr>
              <w:t>Jun Ji Chun</w:t>
            </w:r>
          </w:p>
        </w:tc>
        <w:tc>
          <w:tcPr>
            <w:tcW w:w="2448" w:type="dxa"/>
            <w:vAlign w:val="bottom"/>
          </w:tcPr>
          <w:p w14:paraId="2C7BD523" w14:textId="77777777" w:rsidR="005721BC" w:rsidRPr="00772B4C" w:rsidRDefault="005721BC">
            <w:pPr>
              <w:rPr>
                <w:rFonts w:ascii="Arial" w:hAnsi="Arial"/>
                <w:color w:val="000000"/>
                <w:sz w:val="22"/>
              </w:rPr>
            </w:pPr>
            <w:r w:rsidRPr="00772B4C">
              <w:rPr>
                <w:rFonts w:ascii="Arial" w:hAnsi="Arial"/>
                <w:color w:val="000000"/>
                <w:sz w:val="22"/>
              </w:rPr>
              <w:t>M-MDiv -Korea</w:t>
            </w:r>
          </w:p>
        </w:tc>
      </w:tr>
      <w:tr w:rsidR="005721BC" w:rsidRPr="00772B4C" w14:paraId="00D097F9" w14:textId="77777777">
        <w:tc>
          <w:tcPr>
            <w:tcW w:w="2628" w:type="dxa"/>
            <w:vAlign w:val="bottom"/>
          </w:tcPr>
          <w:p w14:paraId="609E3DD9" w14:textId="77777777" w:rsidR="005721BC" w:rsidRPr="00772B4C" w:rsidRDefault="005721BC">
            <w:pPr>
              <w:rPr>
                <w:rFonts w:ascii="Arial" w:hAnsi="Arial"/>
                <w:color w:val="000000"/>
                <w:sz w:val="22"/>
              </w:rPr>
            </w:pPr>
            <w:r w:rsidRPr="00772B4C">
              <w:rPr>
                <w:rFonts w:ascii="Arial" w:hAnsi="Arial"/>
                <w:color w:val="000000"/>
                <w:sz w:val="22"/>
              </w:rPr>
              <w:t>Suresh Appathurai</w:t>
            </w:r>
          </w:p>
        </w:tc>
        <w:tc>
          <w:tcPr>
            <w:tcW w:w="2448" w:type="dxa"/>
            <w:tcBorders>
              <w:right w:val="single" w:sz="4" w:space="0" w:color="auto"/>
            </w:tcBorders>
            <w:vAlign w:val="bottom"/>
          </w:tcPr>
          <w:p w14:paraId="31B79B9A" w14:textId="77777777" w:rsidR="005721BC" w:rsidRPr="00772B4C" w:rsidRDefault="005721BC">
            <w:pPr>
              <w:rPr>
                <w:rFonts w:ascii="Arial" w:hAnsi="Arial"/>
                <w:color w:val="000000"/>
                <w:sz w:val="22"/>
              </w:rPr>
            </w:pPr>
            <w:r w:rsidRPr="00772B4C">
              <w:rPr>
                <w:rFonts w:ascii="Arial" w:hAnsi="Arial"/>
                <w:color w:val="000000"/>
                <w:sz w:val="22"/>
              </w:rPr>
              <w:t>M- MDiv-Sri Lanka</w:t>
            </w:r>
          </w:p>
        </w:tc>
        <w:tc>
          <w:tcPr>
            <w:tcW w:w="2448" w:type="dxa"/>
            <w:tcBorders>
              <w:left w:val="single" w:sz="4" w:space="0" w:color="auto"/>
            </w:tcBorders>
            <w:vAlign w:val="bottom"/>
          </w:tcPr>
          <w:p w14:paraId="6BD940C1" w14:textId="77777777" w:rsidR="005721BC" w:rsidRPr="00772B4C" w:rsidRDefault="005721BC">
            <w:pPr>
              <w:rPr>
                <w:rFonts w:ascii="Arial" w:hAnsi="Arial"/>
                <w:color w:val="000000"/>
                <w:sz w:val="22"/>
              </w:rPr>
            </w:pPr>
            <w:r w:rsidRPr="00772B4C">
              <w:rPr>
                <w:rFonts w:ascii="Arial" w:hAnsi="Arial"/>
                <w:color w:val="000000"/>
                <w:sz w:val="22"/>
              </w:rPr>
              <w:t>Lee Sung Hun</w:t>
            </w:r>
          </w:p>
        </w:tc>
        <w:tc>
          <w:tcPr>
            <w:tcW w:w="2448" w:type="dxa"/>
            <w:vAlign w:val="bottom"/>
          </w:tcPr>
          <w:p w14:paraId="089615D7" w14:textId="77777777" w:rsidR="005721BC" w:rsidRPr="00772B4C" w:rsidRDefault="005721BC">
            <w:pPr>
              <w:rPr>
                <w:rFonts w:ascii="Arial" w:hAnsi="Arial"/>
                <w:color w:val="000000"/>
                <w:sz w:val="22"/>
              </w:rPr>
            </w:pPr>
            <w:r w:rsidRPr="00772B4C">
              <w:rPr>
                <w:rFonts w:ascii="Arial" w:hAnsi="Arial"/>
                <w:color w:val="000000"/>
                <w:sz w:val="22"/>
              </w:rPr>
              <w:t>M- MDiv-Korea</w:t>
            </w:r>
          </w:p>
        </w:tc>
      </w:tr>
      <w:tr w:rsidR="005721BC" w:rsidRPr="00772B4C" w14:paraId="0CBE8A00" w14:textId="77777777">
        <w:tc>
          <w:tcPr>
            <w:tcW w:w="2628" w:type="dxa"/>
            <w:vAlign w:val="bottom"/>
          </w:tcPr>
          <w:p w14:paraId="5D62EE24" w14:textId="77777777" w:rsidR="005721BC" w:rsidRPr="00772B4C" w:rsidRDefault="005721BC">
            <w:pPr>
              <w:rPr>
                <w:rFonts w:ascii="Arial" w:hAnsi="Arial"/>
                <w:color w:val="000000"/>
                <w:sz w:val="22"/>
              </w:rPr>
            </w:pPr>
            <w:r w:rsidRPr="00772B4C">
              <w:rPr>
                <w:rFonts w:ascii="Arial" w:hAnsi="Arial"/>
                <w:color w:val="000000"/>
                <w:sz w:val="22"/>
              </w:rPr>
              <w:t>No Pum</w:t>
            </w:r>
          </w:p>
        </w:tc>
        <w:tc>
          <w:tcPr>
            <w:tcW w:w="2448" w:type="dxa"/>
            <w:tcBorders>
              <w:right w:val="single" w:sz="4" w:space="0" w:color="auto"/>
            </w:tcBorders>
            <w:vAlign w:val="bottom"/>
          </w:tcPr>
          <w:p w14:paraId="3756CE3F" w14:textId="77777777" w:rsidR="005721BC" w:rsidRPr="00772B4C" w:rsidRDefault="005721BC">
            <w:pPr>
              <w:rPr>
                <w:rFonts w:ascii="Arial" w:hAnsi="Arial"/>
                <w:color w:val="000000"/>
                <w:sz w:val="22"/>
              </w:rPr>
            </w:pPr>
            <w:r w:rsidRPr="00772B4C">
              <w:rPr>
                <w:rFonts w:ascii="Arial" w:hAnsi="Arial"/>
                <w:color w:val="000000"/>
                <w:sz w:val="22"/>
              </w:rPr>
              <w:t>M-MDiv-Myanmar</w:t>
            </w:r>
          </w:p>
        </w:tc>
        <w:tc>
          <w:tcPr>
            <w:tcW w:w="2448" w:type="dxa"/>
            <w:tcBorders>
              <w:left w:val="single" w:sz="4" w:space="0" w:color="auto"/>
            </w:tcBorders>
            <w:vAlign w:val="bottom"/>
          </w:tcPr>
          <w:p w14:paraId="18330CCC" w14:textId="77777777" w:rsidR="005721BC" w:rsidRPr="00C0674D" w:rsidRDefault="005721BC">
            <w:pPr>
              <w:rPr>
                <w:rFonts w:ascii="Arial" w:hAnsi="Arial"/>
                <w:color w:val="000000"/>
                <w:sz w:val="22"/>
              </w:rPr>
            </w:pPr>
            <w:r w:rsidRPr="00C0674D">
              <w:rPr>
                <w:rFonts w:ascii="Arial" w:hAnsi="Arial"/>
                <w:color w:val="000000"/>
                <w:sz w:val="22"/>
              </w:rPr>
              <w:t>Prasad Thomas</w:t>
            </w:r>
          </w:p>
        </w:tc>
        <w:tc>
          <w:tcPr>
            <w:tcW w:w="2448" w:type="dxa"/>
            <w:vAlign w:val="bottom"/>
          </w:tcPr>
          <w:p w14:paraId="797EB3A4" w14:textId="77777777" w:rsidR="005721BC" w:rsidRPr="00C0674D" w:rsidRDefault="005721BC">
            <w:pPr>
              <w:rPr>
                <w:rFonts w:ascii="Arial" w:hAnsi="Arial"/>
                <w:color w:val="000000"/>
                <w:sz w:val="22"/>
              </w:rPr>
            </w:pPr>
            <w:r w:rsidRPr="00C0674D">
              <w:rPr>
                <w:rFonts w:ascii="Arial" w:hAnsi="Arial"/>
                <w:color w:val="000000"/>
                <w:sz w:val="22"/>
              </w:rPr>
              <w:t>M-MAPC-India</w:t>
            </w:r>
          </w:p>
        </w:tc>
      </w:tr>
      <w:tr w:rsidR="005721BC" w:rsidRPr="00772B4C" w14:paraId="4C954C6F" w14:textId="77777777">
        <w:tc>
          <w:tcPr>
            <w:tcW w:w="2628" w:type="dxa"/>
            <w:vAlign w:val="bottom"/>
          </w:tcPr>
          <w:p w14:paraId="04C0D960" w14:textId="77777777" w:rsidR="005721BC" w:rsidRPr="00772B4C" w:rsidRDefault="005721BC">
            <w:pPr>
              <w:rPr>
                <w:rFonts w:ascii="Arial" w:hAnsi="Arial"/>
                <w:color w:val="000000"/>
                <w:sz w:val="22"/>
              </w:rPr>
            </w:pPr>
          </w:p>
        </w:tc>
        <w:tc>
          <w:tcPr>
            <w:tcW w:w="2448" w:type="dxa"/>
            <w:tcBorders>
              <w:right w:val="single" w:sz="4" w:space="0" w:color="auto"/>
            </w:tcBorders>
            <w:vAlign w:val="bottom"/>
          </w:tcPr>
          <w:p w14:paraId="755FF444" w14:textId="77777777" w:rsidR="005721BC" w:rsidRPr="00772B4C" w:rsidRDefault="005721BC">
            <w:pPr>
              <w:rPr>
                <w:rFonts w:ascii="Arial" w:hAnsi="Arial"/>
                <w:color w:val="000000"/>
                <w:sz w:val="22"/>
              </w:rPr>
            </w:pPr>
          </w:p>
        </w:tc>
        <w:tc>
          <w:tcPr>
            <w:tcW w:w="2448" w:type="dxa"/>
            <w:tcBorders>
              <w:left w:val="single" w:sz="4" w:space="0" w:color="auto"/>
            </w:tcBorders>
            <w:vAlign w:val="bottom"/>
          </w:tcPr>
          <w:p w14:paraId="7D2ABDF9" w14:textId="77777777" w:rsidR="005721BC" w:rsidRPr="00772B4C" w:rsidRDefault="005721BC">
            <w:pPr>
              <w:rPr>
                <w:rFonts w:ascii="Arial" w:hAnsi="Arial"/>
                <w:color w:val="000000"/>
                <w:sz w:val="22"/>
              </w:rPr>
            </w:pPr>
          </w:p>
        </w:tc>
        <w:tc>
          <w:tcPr>
            <w:tcW w:w="2448" w:type="dxa"/>
            <w:vAlign w:val="bottom"/>
          </w:tcPr>
          <w:p w14:paraId="6BC70199" w14:textId="77777777" w:rsidR="005721BC" w:rsidRPr="00772B4C" w:rsidRDefault="005721BC">
            <w:pPr>
              <w:rPr>
                <w:rFonts w:ascii="Arial" w:hAnsi="Arial"/>
                <w:color w:val="000000"/>
                <w:sz w:val="22"/>
              </w:rPr>
            </w:pPr>
          </w:p>
        </w:tc>
      </w:tr>
    </w:tbl>
    <w:p w14:paraId="16A20FED" w14:textId="77777777" w:rsidR="005721BC" w:rsidRPr="00713BCD" w:rsidRDefault="005721BC">
      <w:pPr>
        <w:rPr>
          <w:sz w:val="23"/>
        </w:rPr>
      </w:pPr>
    </w:p>
    <w:p w14:paraId="6249A327" w14:textId="77777777" w:rsidR="005721BC" w:rsidRPr="00713BCD" w:rsidRDefault="005721BC">
      <w:pPr>
        <w:rPr>
          <w:sz w:val="23"/>
        </w:rPr>
      </w:pPr>
      <w:r w:rsidRPr="00713BCD">
        <w:rPr>
          <w:sz w:val="23"/>
        </w:rPr>
        <w:t>Removed in 2005 Schedule:</w:t>
      </w:r>
    </w:p>
    <w:p w14:paraId="3E0507E1" w14:textId="77777777" w:rsidR="005721BC" w:rsidRPr="00713BCD" w:rsidRDefault="005721BC">
      <w:pPr>
        <w:rPr>
          <w:sz w:val="23"/>
        </w:rPr>
      </w:pPr>
    </w:p>
    <w:tbl>
      <w:tblPr>
        <w:tblW w:w="9573" w:type="dxa"/>
        <w:tblInd w:w="352" w:type="dxa"/>
        <w:tblLayout w:type="fixed"/>
        <w:tblCellMar>
          <w:left w:w="74" w:type="dxa"/>
          <w:right w:w="74" w:type="dxa"/>
        </w:tblCellMar>
        <w:tblLook w:val="0000" w:firstRow="0" w:lastRow="0" w:firstColumn="0" w:lastColumn="0" w:noHBand="0" w:noVBand="0"/>
      </w:tblPr>
      <w:tblGrid>
        <w:gridCol w:w="802"/>
        <w:gridCol w:w="990"/>
        <w:gridCol w:w="2250"/>
        <w:gridCol w:w="4770"/>
        <w:gridCol w:w="316"/>
        <w:gridCol w:w="445"/>
      </w:tblGrid>
      <w:tr w:rsidR="005721BC" w:rsidRPr="00603394" w14:paraId="53A70130" w14:textId="77777777">
        <w:tc>
          <w:tcPr>
            <w:tcW w:w="802" w:type="dxa"/>
            <w:tcBorders>
              <w:top w:val="single" w:sz="4" w:space="0" w:color="auto"/>
            </w:tcBorders>
          </w:tcPr>
          <w:p w14:paraId="620C0E1D" w14:textId="77777777" w:rsidR="005721BC" w:rsidRPr="00603394" w:rsidRDefault="005721BC">
            <w:pPr>
              <w:ind w:left="40" w:right="-200"/>
              <w:jc w:val="center"/>
              <w:rPr>
                <w:sz w:val="25"/>
              </w:rPr>
            </w:pPr>
            <w:r w:rsidRPr="00603394">
              <w:rPr>
                <w:sz w:val="25"/>
              </w:rPr>
              <w:t>13</w:t>
            </w:r>
          </w:p>
        </w:tc>
        <w:tc>
          <w:tcPr>
            <w:tcW w:w="990" w:type="dxa"/>
            <w:tcBorders>
              <w:top w:val="single" w:sz="4" w:space="0" w:color="auto"/>
            </w:tcBorders>
          </w:tcPr>
          <w:p w14:paraId="03866467" w14:textId="77777777" w:rsidR="005721BC" w:rsidRPr="00603394" w:rsidRDefault="005721BC">
            <w:pPr>
              <w:ind w:left="40" w:right="-18"/>
              <w:jc w:val="left"/>
              <w:rPr>
                <w:sz w:val="25"/>
              </w:rPr>
            </w:pPr>
            <w:r w:rsidRPr="00603394">
              <w:rPr>
                <w:sz w:val="25"/>
              </w:rPr>
              <w:t>14 Sept</w:t>
            </w:r>
          </w:p>
        </w:tc>
        <w:tc>
          <w:tcPr>
            <w:tcW w:w="2250" w:type="dxa"/>
            <w:tcBorders>
              <w:top w:val="single" w:sz="4" w:space="0" w:color="auto"/>
            </w:tcBorders>
          </w:tcPr>
          <w:p w14:paraId="55C66C2E" w14:textId="77777777" w:rsidR="005721BC" w:rsidRPr="00603394" w:rsidRDefault="005721BC">
            <w:pPr>
              <w:ind w:left="80" w:right="-74"/>
              <w:jc w:val="left"/>
              <w:rPr>
                <w:sz w:val="25"/>
              </w:rPr>
            </w:pPr>
            <w:r w:rsidRPr="00603394">
              <w:rPr>
                <w:sz w:val="25"/>
              </w:rPr>
              <w:t>Edomites</w:t>
            </w:r>
          </w:p>
        </w:tc>
        <w:tc>
          <w:tcPr>
            <w:tcW w:w="4770" w:type="dxa"/>
            <w:tcBorders>
              <w:top w:val="single" w:sz="4" w:space="0" w:color="auto"/>
            </w:tcBorders>
          </w:tcPr>
          <w:p w14:paraId="3830F35C" w14:textId="77777777" w:rsidR="005721BC" w:rsidRPr="00603394" w:rsidRDefault="005721BC">
            <w:pPr>
              <w:ind w:left="376" w:right="-25" w:hanging="376"/>
              <w:jc w:val="left"/>
              <w:rPr>
                <w:sz w:val="25"/>
              </w:rPr>
            </w:pPr>
            <w:r w:rsidRPr="00603394">
              <w:rPr>
                <w:b/>
                <w:sz w:val="25"/>
              </w:rPr>
              <w:t>Presentation #1: Edomites</w:t>
            </w:r>
          </w:p>
          <w:p w14:paraId="48F4D14F" w14:textId="77777777" w:rsidR="005721BC" w:rsidRPr="00603394" w:rsidRDefault="005721BC">
            <w:pPr>
              <w:ind w:left="376" w:right="-25" w:hanging="376"/>
              <w:jc w:val="left"/>
              <w:rPr>
                <w:sz w:val="25"/>
              </w:rPr>
            </w:pPr>
            <w:r w:rsidRPr="00603394">
              <w:rPr>
                <w:sz w:val="25"/>
              </w:rPr>
              <w:t>10 pages from Hoerth, 335-47 (Edomites)</w:t>
            </w:r>
          </w:p>
        </w:tc>
        <w:tc>
          <w:tcPr>
            <w:tcW w:w="316" w:type="dxa"/>
            <w:tcBorders>
              <w:top w:val="single" w:sz="4" w:space="0" w:color="auto"/>
            </w:tcBorders>
          </w:tcPr>
          <w:p w14:paraId="730EA913" w14:textId="77777777" w:rsidR="005721BC" w:rsidRPr="00603394" w:rsidRDefault="005721BC">
            <w:pPr>
              <w:ind w:left="-220" w:right="-200"/>
              <w:jc w:val="center"/>
              <w:rPr>
                <w:sz w:val="25"/>
              </w:rPr>
            </w:pPr>
          </w:p>
          <w:p w14:paraId="147934E4" w14:textId="77777777" w:rsidR="005721BC" w:rsidRPr="00603394" w:rsidRDefault="005721BC" w:rsidP="005721BC">
            <w:pPr>
              <w:ind w:left="-220" w:right="-200"/>
              <w:jc w:val="center"/>
              <w:rPr>
                <w:sz w:val="25"/>
              </w:rPr>
            </w:pPr>
            <w:r w:rsidRPr="00603394">
              <w:rPr>
                <w:sz w:val="25"/>
              </w:rPr>
              <w:fldChar w:fldCharType="begin">
                <w:ffData>
                  <w:name w:val=""/>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top w:val="single" w:sz="4" w:space="0" w:color="auto"/>
            </w:tcBorders>
          </w:tcPr>
          <w:p w14:paraId="08EED364" w14:textId="77777777" w:rsidR="005721BC" w:rsidRPr="00603394" w:rsidRDefault="005721BC">
            <w:pPr>
              <w:tabs>
                <w:tab w:val="left" w:pos="281"/>
              </w:tabs>
              <w:ind w:left="-259" w:right="-134"/>
              <w:jc w:val="center"/>
              <w:rPr>
                <w:i/>
                <w:sz w:val="25"/>
              </w:rPr>
            </w:pPr>
          </w:p>
          <w:p w14:paraId="4D305E85" w14:textId="77777777" w:rsidR="005721BC" w:rsidRPr="00603394" w:rsidRDefault="005721BC">
            <w:pPr>
              <w:tabs>
                <w:tab w:val="left" w:pos="281"/>
              </w:tabs>
              <w:ind w:left="-259" w:right="-134"/>
              <w:jc w:val="center"/>
              <w:rPr>
                <w:i/>
                <w:sz w:val="25"/>
              </w:rPr>
            </w:pPr>
            <w:r w:rsidRPr="00603394">
              <w:rPr>
                <w:i/>
                <w:sz w:val="25"/>
              </w:rPr>
              <w:t>10</w:t>
            </w:r>
          </w:p>
        </w:tc>
      </w:tr>
      <w:tr w:rsidR="005721BC" w:rsidRPr="00603394" w14:paraId="41954942" w14:textId="77777777">
        <w:tc>
          <w:tcPr>
            <w:tcW w:w="802" w:type="dxa"/>
            <w:tcBorders>
              <w:bottom w:val="single" w:sz="4" w:space="0" w:color="auto"/>
            </w:tcBorders>
          </w:tcPr>
          <w:p w14:paraId="48E5655B" w14:textId="77777777" w:rsidR="005721BC" w:rsidRPr="00603394" w:rsidRDefault="005721BC">
            <w:pPr>
              <w:ind w:left="40" w:right="-200"/>
              <w:jc w:val="center"/>
              <w:rPr>
                <w:sz w:val="25"/>
              </w:rPr>
            </w:pPr>
            <w:r w:rsidRPr="00603394">
              <w:rPr>
                <w:sz w:val="25"/>
              </w:rPr>
              <w:t>16</w:t>
            </w:r>
          </w:p>
        </w:tc>
        <w:tc>
          <w:tcPr>
            <w:tcW w:w="990" w:type="dxa"/>
            <w:tcBorders>
              <w:bottom w:val="single" w:sz="4" w:space="0" w:color="auto"/>
            </w:tcBorders>
          </w:tcPr>
          <w:p w14:paraId="236E2283" w14:textId="77777777" w:rsidR="005721BC" w:rsidRPr="00603394" w:rsidRDefault="005721BC">
            <w:pPr>
              <w:ind w:right="-18"/>
              <w:jc w:val="left"/>
              <w:rPr>
                <w:sz w:val="25"/>
              </w:rPr>
            </w:pPr>
            <w:r w:rsidRPr="00603394">
              <w:rPr>
                <w:sz w:val="25"/>
              </w:rPr>
              <w:t>21Sept</w:t>
            </w:r>
          </w:p>
        </w:tc>
        <w:tc>
          <w:tcPr>
            <w:tcW w:w="2250" w:type="dxa"/>
            <w:tcBorders>
              <w:bottom w:val="single" w:sz="4" w:space="0" w:color="auto"/>
            </w:tcBorders>
          </w:tcPr>
          <w:p w14:paraId="532EB5E2" w14:textId="77777777" w:rsidR="005721BC" w:rsidRPr="00603394" w:rsidRDefault="005721BC">
            <w:pPr>
              <w:ind w:left="80" w:right="-74"/>
              <w:jc w:val="left"/>
              <w:rPr>
                <w:sz w:val="25"/>
              </w:rPr>
            </w:pPr>
            <w:r w:rsidRPr="00603394">
              <w:rPr>
                <w:sz w:val="25"/>
              </w:rPr>
              <w:t>Moabites</w:t>
            </w:r>
          </w:p>
        </w:tc>
        <w:tc>
          <w:tcPr>
            <w:tcW w:w="4770" w:type="dxa"/>
            <w:tcBorders>
              <w:bottom w:val="single" w:sz="4" w:space="0" w:color="auto"/>
            </w:tcBorders>
          </w:tcPr>
          <w:p w14:paraId="42048514" w14:textId="77777777" w:rsidR="005721BC" w:rsidRPr="00603394" w:rsidRDefault="005721BC">
            <w:pPr>
              <w:ind w:left="376" w:right="-25" w:hanging="376"/>
              <w:jc w:val="left"/>
              <w:rPr>
                <w:sz w:val="25"/>
              </w:rPr>
            </w:pPr>
            <w:r w:rsidRPr="00603394">
              <w:rPr>
                <w:b/>
                <w:sz w:val="25"/>
              </w:rPr>
              <w:t>Presentation #2: Moabites</w:t>
            </w:r>
          </w:p>
          <w:p w14:paraId="42723246" w14:textId="77777777" w:rsidR="005721BC" w:rsidRPr="00603394" w:rsidRDefault="005721BC">
            <w:pPr>
              <w:ind w:left="376" w:right="-25" w:hanging="376"/>
              <w:jc w:val="left"/>
              <w:rPr>
                <w:sz w:val="25"/>
              </w:rPr>
            </w:pPr>
            <w:r w:rsidRPr="00603394">
              <w:rPr>
                <w:sz w:val="25"/>
              </w:rPr>
              <w:t>Arnold/Beyer, 160-62 (Stela)</w:t>
            </w:r>
          </w:p>
          <w:p w14:paraId="31FF7163" w14:textId="77777777" w:rsidR="005721BC" w:rsidRPr="00603394" w:rsidRDefault="005721BC">
            <w:pPr>
              <w:ind w:left="376" w:right="-25" w:hanging="376"/>
              <w:jc w:val="left"/>
              <w:rPr>
                <w:sz w:val="25"/>
              </w:rPr>
            </w:pPr>
            <w:r w:rsidRPr="00603394">
              <w:rPr>
                <w:sz w:val="25"/>
              </w:rPr>
              <w:t>10 pages from Hoerth, 317-33 (Moabites)</w:t>
            </w:r>
          </w:p>
        </w:tc>
        <w:tc>
          <w:tcPr>
            <w:tcW w:w="316" w:type="dxa"/>
            <w:tcBorders>
              <w:bottom w:val="single" w:sz="4" w:space="0" w:color="auto"/>
            </w:tcBorders>
          </w:tcPr>
          <w:p w14:paraId="2FADA128" w14:textId="77777777" w:rsidR="005721BC" w:rsidRPr="00603394" w:rsidRDefault="005721BC">
            <w:pPr>
              <w:ind w:left="-220" w:right="-200"/>
              <w:jc w:val="center"/>
              <w:rPr>
                <w:sz w:val="25"/>
              </w:rPr>
            </w:pPr>
          </w:p>
          <w:p w14:paraId="330C4C3B"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p w14:paraId="79D53EF5"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bottom w:val="single" w:sz="4" w:space="0" w:color="auto"/>
            </w:tcBorders>
          </w:tcPr>
          <w:p w14:paraId="04DD40CF" w14:textId="77777777" w:rsidR="005721BC" w:rsidRPr="00603394" w:rsidRDefault="005721BC">
            <w:pPr>
              <w:tabs>
                <w:tab w:val="left" w:pos="281"/>
              </w:tabs>
              <w:ind w:left="-259" w:right="-134"/>
              <w:jc w:val="center"/>
              <w:rPr>
                <w:i/>
                <w:sz w:val="25"/>
              </w:rPr>
            </w:pPr>
          </w:p>
          <w:p w14:paraId="370BE5CB" w14:textId="77777777" w:rsidR="005721BC" w:rsidRPr="00603394" w:rsidRDefault="005721BC">
            <w:pPr>
              <w:tabs>
                <w:tab w:val="left" w:pos="281"/>
              </w:tabs>
              <w:ind w:left="-259" w:right="-134"/>
              <w:jc w:val="center"/>
              <w:rPr>
                <w:sz w:val="25"/>
              </w:rPr>
            </w:pPr>
            <w:r w:rsidRPr="00603394">
              <w:rPr>
                <w:sz w:val="25"/>
              </w:rPr>
              <w:t>3</w:t>
            </w:r>
          </w:p>
          <w:p w14:paraId="5E7B771C" w14:textId="77777777" w:rsidR="005721BC" w:rsidRPr="00603394" w:rsidRDefault="005721BC">
            <w:pPr>
              <w:tabs>
                <w:tab w:val="left" w:pos="281"/>
              </w:tabs>
              <w:ind w:left="-259" w:right="-134"/>
              <w:jc w:val="center"/>
              <w:rPr>
                <w:sz w:val="25"/>
              </w:rPr>
            </w:pPr>
            <w:r w:rsidRPr="00603394">
              <w:rPr>
                <w:sz w:val="25"/>
              </w:rPr>
              <w:t>10</w:t>
            </w:r>
          </w:p>
        </w:tc>
      </w:tr>
      <w:tr w:rsidR="005721BC" w:rsidRPr="00603394" w14:paraId="5C11B240" w14:textId="77777777">
        <w:tc>
          <w:tcPr>
            <w:tcW w:w="802" w:type="dxa"/>
            <w:tcBorders>
              <w:top w:val="single" w:sz="4" w:space="0" w:color="auto"/>
            </w:tcBorders>
          </w:tcPr>
          <w:p w14:paraId="17284BE2" w14:textId="77777777" w:rsidR="005721BC" w:rsidRPr="00603394" w:rsidRDefault="005721BC">
            <w:pPr>
              <w:ind w:left="40" w:right="-200"/>
              <w:jc w:val="center"/>
              <w:rPr>
                <w:sz w:val="25"/>
              </w:rPr>
            </w:pPr>
            <w:r w:rsidRPr="00603394">
              <w:rPr>
                <w:sz w:val="25"/>
              </w:rPr>
              <w:t>17</w:t>
            </w:r>
          </w:p>
        </w:tc>
        <w:tc>
          <w:tcPr>
            <w:tcW w:w="990" w:type="dxa"/>
            <w:tcBorders>
              <w:top w:val="single" w:sz="4" w:space="0" w:color="auto"/>
            </w:tcBorders>
          </w:tcPr>
          <w:p w14:paraId="7FF3EDF2" w14:textId="77777777" w:rsidR="005721BC" w:rsidRPr="00603394" w:rsidRDefault="005721BC">
            <w:pPr>
              <w:ind w:left="40" w:right="-18"/>
              <w:jc w:val="left"/>
              <w:rPr>
                <w:sz w:val="25"/>
              </w:rPr>
            </w:pPr>
            <w:r w:rsidRPr="00603394">
              <w:rPr>
                <w:sz w:val="25"/>
              </w:rPr>
              <w:t>28 Sept</w:t>
            </w:r>
          </w:p>
        </w:tc>
        <w:tc>
          <w:tcPr>
            <w:tcW w:w="2250" w:type="dxa"/>
            <w:tcBorders>
              <w:top w:val="single" w:sz="4" w:space="0" w:color="auto"/>
            </w:tcBorders>
          </w:tcPr>
          <w:p w14:paraId="4BFC5CBE" w14:textId="77777777" w:rsidR="005721BC" w:rsidRPr="00603394" w:rsidRDefault="005721BC" w:rsidP="005721BC">
            <w:pPr>
              <w:ind w:left="80" w:right="-74"/>
              <w:jc w:val="left"/>
              <w:rPr>
                <w:sz w:val="25"/>
              </w:rPr>
            </w:pPr>
            <w:r w:rsidRPr="00603394">
              <w:rPr>
                <w:sz w:val="25"/>
              </w:rPr>
              <w:t>Ammonites</w:t>
            </w:r>
          </w:p>
        </w:tc>
        <w:tc>
          <w:tcPr>
            <w:tcW w:w="4770" w:type="dxa"/>
            <w:tcBorders>
              <w:top w:val="single" w:sz="4" w:space="0" w:color="auto"/>
            </w:tcBorders>
          </w:tcPr>
          <w:p w14:paraId="2B7EBA38" w14:textId="77777777" w:rsidR="005721BC" w:rsidRPr="00603394" w:rsidRDefault="005721BC">
            <w:pPr>
              <w:ind w:left="376" w:right="-25" w:hanging="376"/>
              <w:jc w:val="left"/>
              <w:rPr>
                <w:sz w:val="25"/>
              </w:rPr>
            </w:pPr>
            <w:r w:rsidRPr="00603394">
              <w:rPr>
                <w:b/>
                <w:sz w:val="25"/>
              </w:rPr>
              <w:t>Presentation #3: Ammonites</w:t>
            </w:r>
          </w:p>
          <w:p w14:paraId="37BABDFA" w14:textId="77777777" w:rsidR="005721BC" w:rsidRPr="00603394" w:rsidRDefault="005721BC">
            <w:pPr>
              <w:ind w:left="376" w:right="-25" w:hanging="376"/>
              <w:jc w:val="left"/>
              <w:rPr>
                <w:sz w:val="25"/>
              </w:rPr>
            </w:pPr>
            <w:r w:rsidRPr="00603394">
              <w:rPr>
                <w:sz w:val="25"/>
              </w:rPr>
              <w:t>Arnold/Beyer, 50-62 (Baal Cycle) or 10 pp. from Hoerth, 293-315 (Ammonites)</w:t>
            </w:r>
          </w:p>
        </w:tc>
        <w:tc>
          <w:tcPr>
            <w:tcW w:w="316" w:type="dxa"/>
            <w:tcBorders>
              <w:top w:val="single" w:sz="4" w:space="0" w:color="auto"/>
            </w:tcBorders>
          </w:tcPr>
          <w:p w14:paraId="1216EC2D" w14:textId="77777777" w:rsidR="005721BC" w:rsidRPr="00603394" w:rsidRDefault="005721BC">
            <w:pPr>
              <w:ind w:left="-220" w:right="-200"/>
              <w:jc w:val="center"/>
              <w:rPr>
                <w:sz w:val="25"/>
              </w:rPr>
            </w:pPr>
          </w:p>
          <w:p w14:paraId="146F3159" w14:textId="77777777" w:rsidR="005721BC" w:rsidRPr="00603394" w:rsidRDefault="005721BC">
            <w:pPr>
              <w:ind w:left="-220" w:right="-200"/>
              <w:jc w:val="center"/>
              <w:rPr>
                <w:sz w:val="25"/>
              </w:rPr>
            </w:pPr>
            <w:r w:rsidRPr="00603394">
              <w:rPr>
                <w:sz w:val="25"/>
              </w:rPr>
              <w:fldChar w:fldCharType="begin">
                <w:ffData>
                  <w:name w:val="Check1"/>
                  <w:enabled/>
                  <w:calcOnExit w:val="0"/>
                  <w:checkBox>
                    <w:sizeAuto/>
                    <w:default w:val="0"/>
                  </w:checkBox>
                </w:ffData>
              </w:fldChar>
            </w:r>
            <w:r w:rsidRPr="00603394">
              <w:rPr>
                <w:sz w:val="25"/>
              </w:rPr>
              <w:instrText xml:space="preserve"> FORMCHECKBOX </w:instrText>
            </w:r>
            <w:r w:rsidRPr="00603394">
              <w:rPr>
                <w:sz w:val="25"/>
              </w:rPr>
            </w:r>
            <w:r w:rsidRPr="00603394">
              <w:rPr>
                <w:sz w:val="25"/>
              </w:rPr>
              <w:fldChar w:fldCharType="separate"/>
            </w:r>
            <w:r w:rsidRPr="00603394">
              <w:rPr>
                <w:sz w:val="25"/>
              </w:rPr>
              <w:fldChar w:fldCharType="end"/>
            </w:r>
          </w:p>
        </w:tc>
        <w:tc>
          <w:tcPr>
            <w:tcW w:w="445" w:type="dxa"/>
            <w:tcBorders>
              <w:top w:val="single" w:sz="4" w:space="0" w:color="auto"/>
            </w:tcBorders>
          </w:tcPr>
          <w:p w14:paraId="08C4E340" w14:textId="77777777" w:rsidR="005721BC" w:rsidRPr="00603394" w:rsidRDefault="005721BC">
            <w:pPr>
              <w:tabs>
                <w:tab w:val="left" w:pos="281"/>
              </w:tabs>
              <w:ind w:left="-259" w:right="-134"/>
              <w:jc w:val="center"/>
              <w:rPr>
                <w:i/>
                <w:sz w:val="25"/>
              </w:rPr>
            </w:pPr>
          </w:p>
          <w:p w14:paraId="044EBF68" w14:textId="77777777" w:rsidR="005721BC" w:rsidRPr="00603394" w:rsidRDefault="005721BC">
            <w:pPr>
              <w:tabs>
                <w:tab w:val="left" w:pos="281"/>
              </w:tabs>
              <w:ind w:left="-259" w:right="-134"/>
              <w:jc w:val="center"/>
              <w:rPr>
                <w:i/>
                <w:sz w:val="25"/>
              </w:rPr>
            </w:pPr>
            <w:r w:rsidRPr="00603394">
              <w:rPr>
                <w:i/>
                <w:sz w:val="25"/>
              </w:rPr>
              <w:t>10</w:t>
            </w:r>
          </w:p>
        </w:tc>
      </w:tr>
    </w:tbl>
    <w:p w14:paraId="2DF0274E" w14:textId="77777777" w:rsidR="005721BC" w:rsidRPr="00713BCD" w:rsidRDefault="005721BC">
      <w:pPr>
        <w:rPr>
          <w:sz w:val="23"/>
        </w:rPr>
      </w:pPr>
    </w:p>
    <w:p w14:paraId="71209DF2" w14:textId="77777777" w:rsidR="005721BC" w:rsidRPr="00603394" w:rsidRDefault="005721BC">
      <w:pPr>
        <w:pStyle w:val="Heading2"/>
        <w:rPr>
          <w:sz w:val="25"/>
        </w:rPr>
      </w:pPr>
      <w:r w:rsidRPr="00713BCD">
        <w:br w:type="page"/>
      </w:r>
      <w:r w:rsidRPr="00603394">
        <w:rPr>
          <w:sz w:val="25"/>
        </w:rPr>
        <w:lastRenderedPageBreak/>
        <w:t xml:space="preserve">Schedule (Reading Report) </w:t>
      </w:r>
      <w:r w:rsidRPr="00603394">
        <w:rPr>
          <w:vanish/>
          <w:sz w:val="25"/>
        </w:rPr>
        <w:t>2005 with ??? students</w:t>
      </w:r>
    </w:p>
    <w:p w14:paraId="0B58391D" w14:textId="77777777" w:rsidR="005721BC" w:rsidRPr="00603394" w:rsidRDefault="005721BC">
      <w:pPr>
        <w:tabs>
          <w:tab w:val="left" w:pos="4860"/>
          <w:tab w:val="left" w:pos="5220"/>
          <w:tab w:val="left" w:pos="6750"/>
        </w:tabs>
        <w:ind w:left="810"/>
        <w:rPr>
          <w:b/>
          <w:sz w:val="26"/>
        </w:rPr>
      </w:pPr>
      <w:r w:rsidRPr="00603394">
        <w:rPr>
          <w:sz w:val="26"/>
        </w:rPr>
        <w:t>Name</w:t>
      </w:r>
      <w:r w:rsidRPr="00603394">
        <w:rPr>
          <w:sz w:val="26"/>
          <w:u w:val="single"/>
        </w:rPr>
        <w:tab/>
        <w:t xml:space="preserve"> </w:t>
      </w:r>
      <w:r w:rsidRPr="00603394">
        <w:rPr>
          <w:sz w:val="26"/>
        </w:rPr>
        <w:tab/>
        <w:t xml:space="preserve">Box </w:t>
      </w:r>
      <w:r w:rsidRPr="00603394">
        <w:rPr>
          <w:sz w:val="26"/>
          <w:u w:val="single"/>
        </w:rPr>
        <w:tab/>
      </w:r>
      <w:r w:rsidRPr="00603394">
        <w:rPr>
          <w:sz w:val="26"/>
        </w:rPr>
        <w:tab/>
        <w:t>Sem. Grade</w:t>
      </w:r>
      <w:r w:rsidRPr="00603394">
        <w:rPr>
          <w:sz w:val="26"/>
        </w:rPr>
        <w:tab/>
      </w:r>
      <w:r w:rsidRPr="00603394">
        <w:rPr>
          <w:sz w:val="26"/>
          <w:u w:val="single"/>
        </w:rPr>
        <w:tab/>
      </w:r>
    </w:p>
    <w:p w14:paraId="5293CC19" w14:textId="77777777" w:rsidR="005721BC" w:rsidRPr="00603394" w:rsidRDefault="005721BC">
      <w:pPr>
        <w:tabs>
          <w:tab w:val="left" w:pos="1160"/>
          <w:tab w:val="left" w:pos="2420"/>
          <w:tab w:val="left" w:pos="6480"/>
          <w:tab w:val="left" w:pos="8100"/>
        </w:tabs>
        <w:ind w:left="360" w:right="-200"/>
        <w:rPr>
          <w:sz w:val="25"/>
        </w:rPr>
      </w:pPr>
    </w:p>
    <w:p w14:paraId="0B09CEA0" w14:textId="77777777" w:rsidR="005721BC" w:rsidRPr="00603394" w:rsidRDefault="005721BC">
      <w:pPr>
        <w:tabs>
          <w:tab w:val="left" w:pos="1160"/>
          <w:tab w:val="left" w:pos="2420"/>
          <w:tab w:val="left" w:pos="6480"/>
          <w:tab w:val="left" w:pos="8100"/>
        </w:tabs>
        <w:ind w:left="360" w:right="-200"/>
        <w:rPr>
          <w:sz w:val="23"/>
        </w:rPr>
      </w:pPr>
      <w:r w:rsidRPr="00603394">
        <w:rPr>
          <w:sz w:val="23"/>
        </w:rPr>
        <w:t>(Please tick the box column if completed in full on time.  Note if completed late and/or partially.)</w:t>
      </w:r>
    </w:p>
    <w:p w14:paraId="1248870D" w14:textId="77777777" w:rsidR="005721BC" w:rsidRPr="00603394" w:rsidRDefault="005721BC">
      <w:pPr>
        <w:tabs>
          <w:tab w:val="left" w:pos="1160"/>
          <w:tab w:val="left" w:pos="2420"/>
          <w:tab w:val="left" w:pos="6480"/>
          <w:tab w:val="left" w:pos="8100"/>
        </w:tabs>
        <w:ind w:left="360" w:right="-200"/>
        <w:rPr>
          <w:sz w:val="25"/>
        </w:rPr>
      </w:pPr>
    </w:p>
    <w:tbl>
      <w:tblPr>
        <w:tblW w:w="9573" w:type="dxa"/>
        <w:tblInd w:w="352" w:type="dxa"/>
        <w:tblLayout w:type="fixed"/>
        <w:tblCellMar>
          <w:left w:w="74" w:type="dxa"/>
          <w:right w:w="74" w:type="dxa"/>
        </w:tblCellMar>
        <w:tblLook w:val="0000" w:firstRow="0" w:lastRow="0" w:firstColumn="0" w:lastColumn="0" w:noHBand="0" w:noVBand="0"/>
      </w:tblPr>
      <w:tblGrid>
        <w:gridCol w:w="802"/>
        <w:gridCol w:w="990"/>
        <w:gridCol w:w="2250"/>
        <w:gridCol w:w="4770"/>
        <w:gridCol w:w="316"/>
        <w:gridCol w:w="445"/>
      </w:tblGrid>
      <w:tr w:rsidR="005721BC" w:rsidRPr="0093256E" w14:paraId="2E509181" w14:textId="77777777">
        <w:tc>
          <w:tcPr>
            <w:tcW w:w="802" w:type="dxa"/>
            <w:shd w:val="solid" w:color="auto" w:fill="000000"/>
          </w:tcPr>
          <w:p w14:paraId="0371B6AC" w14:textId="77777777" w:rsidR="005721BC" w:rsidRPr="0093256E" w:rsidRDefault="005721BC">
            <w:pPr>
              <w:rPr>
                <w:b/>
                <w:color w:val="FFFFFF"/>
                <w:sz w:val="25"/>
              </w:rPr>
            </w:pPr>
            <w:r w:rsidRPr="0093256E">
              <w:rPr>
                <w:b/>
                <w:color w:val="FFFFFF"/>
                <w:sz w:val="25"/>
              </w:rPr>
              <w:t>Session</w:t>
            </w:r>
          </w:p>
        </w:tc>
        <w:tc>
          <w:tcPr>
            <w:tcW w:w="990" w:type="dxa"/>
            <w:shd w:val="solid" w:color="auto" w:fill="000000"/>
          </w:tcPr>
          <w:p w14:paraId="3C7999C2" w14:textId="77777777" w:rsidR="005721BC" w:rsidRPr="0093256E" w:rsidRDefault="005721BC">
            <w:pPr>
              <w:rPr>
                <w:b/>
                <w:color w:val="FFFFFF"/>
                <w:sz w:val="25"/>
              </w:rPr>
            </w:pPr>
            <w:r w:rsidRPr="0093256E">
              <w:rPr>
                <w:b/>
                <w:color w:val="FFFFFF"/>
                <w:sz w:val="25"/>
              </w:rPr>
              <w:t>Date</w:t>
            </w:r>
          </w:p>
        </w:tc>
        <w:tc>
          <w:tcPr>
            <w:tcW w:w="2250" w:type="dxa"/>
            <w:shd w:val="solid" w:color="auto" w:fill="000000"/>
          </w:tcPr>
          <w:p w14:paraId="200C86F0" w14:textId="77777777" w:rsidR="005721BC" w:rsidRPr="0093256E" w:rsidRDefault="005721BC">
            <w:pPr>
              <w:rPr>
                <w:b/>
                <w:color w:val="FFFFFF"/>
                <w:sz w:val="25"/>
              </w:rPr>
            </w:pPr>
            <w:r w:rsidRPr="0093256E">
              <w:rPr>
                <w:b/>
                <w:color w:val="FFFFFF"/>
                <w:sz w:val="25"/>
              </w:rPr>
              <w:t>Subject</w:t>
            </w:r>
          </w:p>
        </w:tc>
        <w:tc>
          <w:tcPr>
            <w:tcW w:w="4770" w:type="dxa"/>
            <w:shd w:val="solid" w:color="auto" w:fill="000000"/>
          </w:tcPr>
          <w:p w14:paraId="1BA16867" w14:textId="77777777" w:rsidR="005721BC" w:rsidRPr="0093256E" w:rsidRDefault="005721BC">
            <w:pPr>
              <w:rPr>
                <w:b/>
                <w:color w:val="FFFFFF"/>
                <w:sz w:val="25"/>
              </w:rPr>
            </w:pPr>
            <w:r w:rsidRPr="0093256E">
              <w:rPr>
                <w:b/>
                <w:color w:val="FFFFFF"/>
                <w:sz w:val="25"/>
              </w:rPr>
              <w:t>Assignment</w:t>
            </w:r>
          </w:p>
        </w:tc>
        <w:tc>
          <w:tcPr>
            <w:tcW w:w="316" w:type="dxa"/>
            <w:shd w:val="solid" w:color="auto" w:fill="000000"/>
          </w:tcPr>
          <w:p w14:paraId="1A2EE846" w14:textId="77777777" w:rsidR="005721BC" w:rsidRPr="0093256E" w:rsidRDefault="005721BC">
            <w:pPr>
              <w:rPr>
                <w:b/>
                <w:color w:val="FFFFFF"/>
                <w:sz w:val="25"/>
              </w:rPr>
            </w:pPr>
            <w:r w:rsidRPr="0093256E">
              <w:rPr>
                <w:rFonts w:ascii="Times New Roman" w:hAnsi="Times New Roman"/>
                <w:b/>
                <w:color w:val="FFFFFF"/>
                <w:sz w:val="25"/>
              </w:rPr>
              <w:t>√</w:t>
            </w:r>
          </w:p>
        </w:tc>
        <w:tc>
          <w:tcPr>
            <w:tcW w:w="445" w:type="dxa"/>
            <w:shd w:val="solid" w:color="auto" w:fill="000000"/>
          </w:tcPr>
          <w:p w14:paraId="14918965" w14:textId="77777777" w:rsidR="005721BC" w:rsidRPr="0093256E" w:rsidRDefault="005721BC">
            <w:pPr>
              <w:rPr>
                <w:color w:val="FFFFFF"/>
                <w:sz w:val="25"/>
              </w:rPr>
            </w:pPr>
            <w:r w:rsidRPr="0093256E">
              <w:rPr>
                <w:b/>
                <w:color w:val="FFFFFF"/>
                <w:sz w:val="25"/>
              </w:rPr>
              <w:t>Pp</w:t>
            </w:r>
          </w:p>
        </w:tc>
      </w:tr>
      <w:tr w:rsidR="005721BC" w:rsidRPr="0093256E" w14:paraId="7CA4E6C1" w14:textId="77777777">
        <w:tc>
          <w:tcPr>
            <w:tcW w:w="802" w:type="dxa"/>
          </w:tcPr>
          <w:p w14:paraId="63EAC2F9" w14:textId="77777777" w:rsidR="005721BC" w:rsidRPr="0093256E" w:rsidRDefault="005721BC">
            <w:pPr>
              <w:ind w:left="40" w:right="-200"/>
              <w:jc w:val="center"/>
              <w:rPr>
                <w:sz w:val="25"/>
              </w:rPr>
            </w:pPr>
            <w:r w:rsidRPr="0093256E">
              <w:rPr>
                <w:sz w:val="25"/>
              </w:rPr>
              <w:t>1</w:t>
            </w:r>
          </w:p>
        </w:tc>
        <w:tc>
          <w:tcPr>
            <w:tcW w:w="990" w:type="dxa"/>
          </w:tcPr>
          <w:p w14:paraId="4046C4BE" w14:textId="77777777" w:rsidR="005721BC" w:rsidRPr="0093256E" w:rsidRDefault="005721BC">
            <w:pPr>
              <w:ind w:left="40" w:right="-18"/>
              <w:jc w:val="left"/>
              <w:rPr>
                <w:vanish/>
                <w:sz w:val="25"/>
              </w:rPr>
            </w:pPr>
            <w:r w:rsidRPr="0093256E">
              <w:rPr>
                <w:sz w:val="25"/>
              </w:rPr>
              <w:t>27 July</w:t>
            </w:r>
          </w:p>
          <w:p w14:paraId="75F67148" w14:textId="77777777" w:rsidR="005721BC" w:rsidRPr="0093256E" w:rsidRDefault="005721BC">
            <w:pPr>
              <w:ind w:left="40" w:right="-18"/>
              <w:jc w:val="left"/>
              <w:rPr>
                <w:vanish/>
                <w:sz w:val="25"/>
              </w:rPr>
            </w:pPr>
            <w:r w:rsidRPr="0093256E">
              <w:rPr>
                <w:vanish/>
                <w:sz w:val="25"/>
              </w:rPr>
              <w:t>Donna</w:t>
            </w:r>
          </w:p>
        </w:tc>
        <w:tc>
          <w:tcPr>
            <w:tcW w:w="2250" w:type="dxa"/>
          </w:tcPr>
          <w:p w14:paraId="0A64C335" w14:textId="77777777" w:rsidR="005721BC" w:rsidRPr="0093256E" w:rsidRDefault="005721BC">
            <w:pPr>
              <w:ind w:left="80" w:right="-74"/>
              <w:jc w:val="left"/>
              <w:rPr>
                <w:sz w:val="25"/>
              </w:rPr>
            </w:pPr>
            <w:r w:rsidRPr="0093256E">
              <w:rPr>
                <w:sz w:val="25"/>
              </w:rPr>
              <w:t>Intro &amp; Syllabus</w:t>
            </w:r>
          </w:p>
          <w:p w14:paraId="56A178E2" w14:textId="77777777" w:rsidR="005721BC" w:rsidRPr="0093256E" w:rsidRDefault="005721BC">
            <w:pPr>
              <w:ind w:left="80" w:right="-74"/>
              <w:jc w:val="left"/>
              <w:rPr>
                <w:b/>
                <w:sz w:val="25"/>
                <w:u w:val="single"/>
              </w:rPr>
            </w:pPr>
            <w:r w:rsidRPr="0093256E">
              <w:rPr>
                <w:b/>
                <w:sz w:val="25"/>
                <w:u w:val="single"/>
              </w:rPr>
              <w:t>Geography</w:t>
            </w:r>
          </w:p>
          <w:p w14:paraId="0BA74B86" w14:textId="77777777" w:rsidR="005721BC" w:rsidRPr="0093256E" w:rsidRDefault="005721BC">
            <w:pPr>
              <w:ind w:left="80" w:right="-74"/>
              <w:jc w:val="left"/>
              <w:rPr>
                <w:sz w:val="25"/>
              </w:rPr>
            </w:pPr>
            <w:r w:rsidRPr="0093256E">
              <w:rPr>
                <w:sz w:val="25"/>
              </w:rPr>
              <w:t>Ancient Near East</w:t>
            </w:r>
          </w:p>
        </w:tc>
        <w:tc>
          <w:tcPr>
            <w:tcW w:w="4770" w:type="dxa"/>
          </w:tcPr>
          <w:p w14:paraId="2C0909DB" w14:textId="77777777" w:rsidR="005721BC" w:rsidRPr="0093256E" w:rsidRDefault="005721BC">
            <w:pPr>
              <w:ind w:left="376" w:right="-25" w:hanging="376"/>
              <w:jc w:val="left"/>
              <w:rPr>
                <w:sz w:val="25"/>
              </w:rPr>
            </w:pPr>
            <w:r w:rsidRPr="0093256E">
              <w:rPr>
                <w:sz w:val="25"/>
              </w:rPr>
              <w:t>No assignments</w:t>
            </w:r>
          </w:p>
        </w:tc>
        <w:tc>
          <w:tcPr>
            <w:tcW w:w="316" w:type="dxa"/>
          </w:tcPr>
          <w:p w14:paraId="71CBD68B" w14:textId="77777777" w:rsidR="005721BC" w:rsidRPr="0093256E" w:rsidRDefault="005721BC">
            <w:pPr>
              <w:ind w:left="-220" w:right="-200"/>
              <w:jc w:val="center"/>
              <w:rPr>
                <w:sz w:val="25"/>
              </w:rPr>
            </w:pPr>
          </w:p>
        </w:tc>
        <w:tc>
          <w:tcPr>
            <w:tcW w:w="445" w:type="dxa"/>
          </w:tcPr>
          <w:p w14:paraId="33F29758" w14:textId="77777777" w:rsidR="005721BC" w:rsidRPr="0093256E" w:rsidRDefault="005721BC">
            <w:pPr>
              <w:tabs>
                <w:tab w:val="left" w:pos="281"/>
              </w:tabs>
              <w:ind w:left="-259" w:right="-134"/>
              <w:jc w:val="center"/>
              <w:rPr>
                <w:sz w:val="25"/>
              </w:rPr>
            </w:pPr>
          </w:p>
        </w:tc>
      </w:tr>
      <w:tr w:rsidR="005721BC" w:rsidRPr="0093256E" w14:paraId="242A6364" w14:textId="77777777">
        <w:tc>
          <w:tcPr>
            <w:tcW w:w="802" w:type="dxa"/>
            <w:tcBorders>
              <w:bottom w:val="single" w:sz="4" w:space="0" w:color="auto"/>
            </w:tcBorders>
          </w:tcPr>
          <w:p w14:paraId="5D356782" w14:textId="77777777" w:rsidR="005721BC" w:rsidRPr="0093256E" w:rsidRDefault="005721BC">
            <w:pPr>
              <w:ind w:left="40" w:right="-200"/>
              <w:jc w:val="center"/>
              <w:rPr>
                <w:sz w:val="25"/>
              </w:rPr>
            </w:pPr>
            <w:r w:rsidRPr="0093256E">
              <w:rPr>
                <w:sz w:val="25"/>
              </w:rPr>
              <w:t>2</w:t>
            </w:r>
          </w:p>
        </w:tc>
        <w:tc>
          <w:tcPr>
            <w:tcW w:w="990" w:type="dxa"/>
            <w:tcBorders>
              <w:bottom w:val="single" w:sz="4" w:space="0" w:color="auto"/>
            </w:tcBorders>
          </w:tcPr>
          <w:p w14:paraId="64D0C78E" w14:textId="77777777" w:rsidR="005721BC" w:rsidRPr="0093256E" w:rsidRDefault="005721BC">
            <w:pPr>
              <w:ind w:left="40" w:right="-18"/>
              <w:jc w:val="left"/>
              <w:rPr>
                <w:sz w:val="25"/>
              </w:rPr>
            </w:pPr>
            <w:r w:rsidRPr="0093256E">
              <w:rPr>
                <w:sz w:val="25"/>
              </w:rPr>
              <w:t>27 July</w:t>
            </w:r>
          </w:p>
        </w:tc>
        <w:tc>
          <w:tcPr>
            <w:tcW w:w="2250" w:type="dxa"/>
            <w:tcBorders>
              <w:bottom w:val="single" w:sz="4" w:space="0" w:color="auto"/>
            </w:tcBorders>
          </w:tcPr>
          <w:p w14:paraId="388490EA" w14:textId="77777777" w:rsidR="005721BC" w:rsidRPr="0093256E" w:rsidRDefault="005721BC">
            <w:pPr>
              <w:ind w:left="80" w:right="-74"/>
              <w:jc w:val="left"/>
              <w:rPr>
                <w:sz w:val="25"/>
              </w:rPr>
            </w:pPr>
            <w:r w:rsidRPr="0093256E">
              <w:rPr>
                <w:sz w:val="25"/>
              </w:rPr>
              <w:t>Israel Topography</w:t>
            </w:r>
          </w:p>
        </w:tc>
        <w:tc>
          <w:tcPr>
            <w:tcW w:w="4770" w:type="dxa"/>
            <w:tcBorders>
              <w:bottom w:val="single" w:sz="4" w:space="0" w:color="auto"/>
            </w:tcBorders>
          </w:tcPr>
          <w:p w14:paraId="50B84449" w14:textId="77777777" w:rsidR="005721BC" w:rsidRPr="0093256E" w:rsidRDefault="005721BC">
            <w:pPr>
              <w:ind w:left="376" w:right="-25" w:hanging="376"/>
              <w:jc w:val="left"/>
              <w:rPr>
                <w:sz w:val="25"/>
              </w:rPr>
            </w:pPr>
            <w:r w:rsidRPr="0093256E">
              <w:rPr>
                <w:sz w:val="25"/>
              </w:rPr>
              <w:t>No assignments</w:t>
            </w:r>
          </w:p>
        </w:tc>
        <w:tc>
          <w:tcPr>
            <w:tcW w:w="316" w:type="dxa"/>
            <w:tcBorders>
              <w:bottom w:val="single" w:sz="4" w:space="0" w:color="auto"/>
            </w:tcBorders>
          </w:tcPr>
          <w:p w14:paraId="48209835" w14:textId="77777777" w:rsidR="005721BC" w:rsidRPr="0093256E" w:rsidRDefault="005721BC">
            <w:pPr>
              <w:ind w:left="-220" w:right="-200"/>
              <w:jc w:val="center"/>
              <w:rPr>
                <w:sz w:val="25"/>
              </w:rPr>
            </w:pPr>
          </w:p>
        </w:tc>
        <w:tc>
          <w:tcPr>
            <w:tcW w:w="445" w:type="dxa"/>
            <w:tcBorders>
              <w:bottom w:val="single" w:sz="4" w:space="0" w:color="auto"/>
            </w:tcBorders>
          </w:tcPr>
          <w:p w14:paraId="257C147A" w14:textId="77777777" w:rsidR="005721BC" w:rsidRPr="0093256E" w:rsidRDefault="005721BC">
            <w:pPr>
              <w:tabs>
                <w:tab w:val="left" w:pos="281"/>
              </w:tabs>
              <w:ind w:left="-259" w:right="-134"/>
              <w:jc w:val="center"/>
              <w:rPr>
                <w:sz w:val="25"/>
              </w:rPr>
            </w:pPr>
          </w:p>
        </w:tc>
      </w:tr>
      <w:tr w:rsidR="005721BC" w:rsidRPr="0093256E" w14:paraId="73B05484" w14:textId="77777777">
        <w:tc>
          <w:tcPr>
            <w:tcW w:w="802" w:type="dxa"/>
            <w:tcBorders>
              <w:top w:val="single" w:sz="4" w:space="0" w:color="auto"/>
            </w:tcBorders>
          </w:tcPr>
          <w:p w14:paraId="0933A95B" w14:textId="77777777" w:rsidR="005721BC" w:rsidRPr="0093256E" w:rsidRDefault="005721BC">
            <w:pPr>
              <w:ind w:left="40" w:right="-200"/>
              <w:jc w:val="center"/>
              <w:rPr>
                <w:sz w:val="25"/>
              </w:rPr>
            </w:pPr>
            <w:r w:rsidRPr="0093256E">
              <w:rPr>
                <w:sz w:val="25"/>
              </w:rPr>
              <w:t>3</w:t>
            </w:r>
          </w:p>
        </w:tc>
        <w:tc>
          <w:tcPr>
            <w:tcW w:w="990" w:type="dxa"/>
            <w:tcBorders>
              <w:top w:val="single" w:sz="4" w:space="0" w:color="auto"/>
            </w:tcBorders>
          </w:tcPr>
          <w:p w14:paraId="1DF4BA1D" w14:textId="77777777" w:rsidR="005721BC" w:rsidRPr="0093256E" w:rsidRDefault="005721BC">
            <w:pPr>
              <w:ind w:left="40" w:right="-18"/>
              <w:jc w:val="left"/>
              <w:rPr>
                <w:vanish/>
                <w:sz w:val="25"/>
              </w:rPr>
            </w:pPr>
            <w:r w:rsidRPr="0093256E">
              <w:rPr>
                <w:sz w:val="25"/>
              </w:rPr>
              <w:t>3 Aug</w:t>
            </w:r>
            <w:r w:rsidRPr="0093256E">
              <w:rPr>
                <w:vanish/>
                <w:sz w:val="25"/>
              </w:rPr>
              <w:t xml:space="preserve"> </w:t>
            </w:r>
          </w:p>
          <w:p w14:paraId="5094AAE6" w14:textId="77777777" w:rsidR="005721BC" w:rsidRPr="0093256E" w:rsidRDefault="005721BC">
            <w:pPr>
              <w:ind w:left="40" w:right="-18"/>
              <w:jc w:val="left"/>
              <w:rPr>
                <w:sz w:val="25"/>
              </w:rPr>
            </w:pPr>
            <w:r w:rsidRPr="0093256E">
              <w:rPr>
                <w:vanish/>
                <w:sz w:val="25"/>
              </w:rPr>
              <w:t>Donna</w:t>
            </w:r>
          </w:p>
        </w:tc>
        <w:tc>
          <w:tcPr>
            <w:tcW w:w="2250" w:type="dxa"/>
            <w:tcBorders>
              <w:top w:val="single" w:sz="4" w:space="0" w:color="auto"/>
            </w:tcBorders>
          </w:tcPr>
          <w:p w14:paraId="726D1484" w14:textId="77777777" w:rsidR="005721BC" w:rsidRPr="0093256E" w:rsidRDefault="005721BC">
            <w:pPr>
              <w:ind w:left="80" w:right="-74"/>
              <w:jc w:val="left"/>
              <w:rPr>
                <w:sz w:val="25"/>
              </w:rPr>
            </w:pPr>
            <w:r w:rsidRPr="0093256E">
              <w:rPr>
                <w:sz w:val="25"/>
              </w:rPr>
              <w:t>Jerusalem Topography</w:t>
            </w:r>
          </w:p>
        </w:tc>
        <w:tc>
          <w:tcPr>
            <w:tcW w:w="4770" w:type="dxa"/>
            <w:tcBorders>
              <w:top w:val="single" w:sz="4" w:space="0" w:color="auto"/>
            </w:tcBorders>
          </w:tcPr>
          <w:p w14:paraId="5DB8F96C" w14:textId="77777777" w:rsidR="005721BC" w:rsidRPr="0093256E" w:rsidRDefault="005721BC">
            <w:pPr>
              <w:ind w:left="376" w:right="-25" w:hanging="376"/>
              <w:jc w:val="left"/>
              <w:rPr>
                <w:sz w:val="25"/>
              </w:rPr>
            </w:pPr>
            <w:r w:rsidRPr="0093256E">
              <w:rPr>
                <w:sz w:val="25"/>
              </w:rPr>
              <w:t xml:space="preserve">Beitzel, </w:t>
            </w:r>
            <w:r w:rsidRPr="0093256E">
              <w:rPr>
                <w:i/>
                <w:sz w:val="25"/>
              </w:rPr>
              <w:t>Moody Atlas of Bible Lands</w:t>
            </w:r>
            <w:r w:rsidRPr="0093256E">
              <w:rPr>
                <w:sz w:val="25"/>
              </w:rPr>
              <w:t>, 156-65 in notes, 308-317</w:t>
            </w:r>
          </w:p>
          <w:p w14:paraId="1C458C9D" w14:textId="77777777" w:rsidR="005721BC" w:rsidRPr="0093256E" w:rsidRDefault="005721BC">
            <w:pPr>
              <w:ind w:left="376" w:right="-25" w:hanging="376"/>
              <w:jc w:val="left"/>
              <w:rPr>
                <w:sz w:val="25"/>
              </w:rPr>
            </w:pPr>
            <w:r w:rsidRPr="0093256E">
              <w:rPr>
                <w:sz w:val="25"/>
              </w:rPr>
              <w:t>Pipes, “If I Forget Thee: Does Jerusalem Really Matter to Islam?” in notes, 228-32</w:t>
            </w:r>
          </w:p>
        </w:tc>
        <w:tc>
          <w:tcPr>
            <w:tcW w:w="316" w:type="dxa"/>
            <w:tcBorders>
              <w:top w:val="single" w:sz="4" w:space="0" w:color="auto"/>
            </w:tcBorders>
          </w:tcPr>
          <w:p w14:paraId="3330177C" w14:textId="77777777" w:rsidR="005721BC" w:rsidRPr="0093256E" w:rsidRDefault="005721BC" w:rsidP="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p w14:paraId="5701CF94" w14:textId="77777777" w:rsidR="005721BC" w:rsidRPr="0093256E" w:rsidRDefault="005721BC" w:rsidP="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7B85514E" w14:textId="77777777" w:rsidR="005721BC" w:rsidRPr="0093256E" w:rsidRDefault="005721BC">
            <w:pPr>
              <w:tabs>
                <w:tab w:val="left" w:pos="281"/>
              </w:tabs>
              <w:ind w:left="-259" w:right="-134"/>
              <w:jc w:val="center"/>
              <w:rPr>
                <w:sz w:val="25"/>
              </w:rPr>
            </w:pPr>
            <w:r w:rsidRPr="0093256E">
              <w:rPr>
                <w:sz w:val="25"/>
              </w:rPr>
              <w:t>10</w:t>
            </w:r>
          </w:p>
          <w:p w14:paraId="448D16CB" w14:textId="77777777" w:rsidR="005721BC" w:rsidRPr="0093256E" w:rsidRDefault="005721BC" w:rsidP="005721BC">
            <w:pPr>
              <w:tabs>
                <w:tab w:val="left" w:pos="281"/>
              </w:tabs>
              <w:ind w:right="-134"/>
              <w:rPr>
                <w:sz w:val="25"/>
              </w:rPr>
            </w:pPr>
            <w:r w:rsidRPr="0093256E">
              <w:rPr>
                <w:sz w:val="25"/>
              </w:rPr>
              <w:t>4</w:t>
            </w:r>
          </w:p>
        </w:tc>
      </w:tr>
      <w:tr w:rsidR="005721BC" w:rsidRPr="0093256E" w14:paraId="69450A1F" w14:textId="77777777">
        <w:tc>
          <w:tcPr>
            <w:tcW w:w="802" w:type="dxa"/>
            <w:tcBorders>
              <w:bottom w:val="single" w:sz="4" w:space="0" w:color="auto"/>
            </w:tcBorders>
          </w:tcPr>
          <w:p w14:paraId="4EA745F0" w14:textId="77777777" w:rsidR="005721BC" w:rsidRPr="0093256E" w:rsidRDefault="005721BC">
            <w:pPr>
              <w:ind w:left="40" w:right="-200"/>
              <w:jc w:val="center"/>
              <w:rPr>
                <w:sz w:val="25"/>
              </w:rPr>
            </w:pPr>
            <w:r w:rsidRPr="0093256E">
              <w:rPr>
                <w:sz w:val="25"/>
              </w:rPr>
              <w:t>4</w:t>
            </w:r>
          </w:p>
        </w:tc>
        <w:tc>
          <w:tcPr>
            <w:tcW w:w="990" w:type="dxa"/>
            <w:tcBorders>
              <w:bottom w:val="single" w:sz="4" w:space="0" w:color="auto"/>
            </w:tcBorders>
          </w:tcPr>
          <w:p w14:paraId="0232D6F1" w14:textId="77777777" w:rsidR="005721BC" w:rsidRPr="0093256E" w:rsidRDefault="005721BC">
            <w:pPr>
              <w:ind w:left="40" w:right="-18"/>
              <w:jc w:val="left"/>
              <w:rPr>
                <w:sz w:val="25"/>
              </w:rPr>
            </w:pPr>
            <w:r w:rsidRPr="0093256E">
              <w:rPr>
                <w:sz w:val="25"/>
              </w:rPr>
              <w:t>3 Aug</w:t>
            </w:r>
          </w:p>
        </w:tc>
        <w:tc>
          <w:tcPr>
            <w:tcW w:w="2250" w:type="dxa"/>
            <w:tcBorders>
              <w:bottom w:val="single" w:sz="4" w:space="0" w:color="auto"/>
            </w:tcBorders>
          </w:tcPr>
          <w:p w14:paraId="736C8B5A" w14:textId="77777777" w:rsidR="005721BC" w:rsidRPr="0093256E" w:rsidRDefault="005721BC">
            <w:pPr>
              <w:ind w:left="80" w:right="-74"/>
              <w:jc w:val="left"/>
              <w:rPr>
                <w:sz w:val="25"/>
              </w:rPr>
            </w:pPr>
            <w:r w:rsidRPr="0093256E">
              <w:rPr>
                <w:b/>
                <w:sz w:val="25"/>
                <w:u w:val="single"/>
              </w:rPr>
              <w:t>Biblical Theology</w:t>
            </w:r>
          </w:p>
        </w:tc>
        <w:tc>
          <w:tcPr>
            <w:tcW w:w="4770" w:type="dxa"/>
            <w:tcBorders>
              <w:bottom w:val="single" w:sz="4" w:space="0" w:color="auto"/>
            </w:tcBorders>
          </w:tcPr>
          <w:p w14:paraId="262AF78E" w14:textId="77777777" w:rsidR="005721BC" w:rsidRPr="0093256E" w:rsidRDefault="005721BC">
            <w:pPr>
              <w:ind w:left="376" w:right="-25" w:hanging="376"/>
              <w:jc w:val="left"/>
              <w:rPr>
                <w:sz w:val="25"/>
              </w:rPr>
            </w:pPr>
            <w:r w:rsidRPr="0093256E">
              <w:rPr>
                <w:sz w:val="25"/>
              </w:rPr>
              <w:t xml:space="preserve">Beyer, B. E., “The Practice of Covenant Making” in </w:t>
            </w:r>
            <w:r w:rsidRPr="0093256E">
              <w:rPr>
                <w:i/>
                <w:sz w:val="25"/>
              </w:rPr>
              <w:t>Biblical Illustrator</w:t>
            </w:r>
            <w:r w:rsidRPr="0093256E">
              <w:rPr>
                <w:sz w:val="25"/>
              </w:rPr>
              <w:t xml:space="preserve"> (Fall ’93): 36-39 in notes, 233-36</w:t>
            </w:r>
          </w:p>
          <w:p w14:paraId="5967D6BB" w14:textId="77777777" w:rsidR="005721BC" w:rsidRPr="0093256E" w:rsidRDefault="005721BC">
            <w:pPr>
              <w:ind w:left="376" w:right="-25" w:hanging="376"/>
              <w:jc w:val="left"/>
              <w:rPr>
                <w:sz w:val="25"/>
              </w:rPr>
            </w:pPr>
            <w:r w:rsidRPr="0093256E">
              <w:rPr>
                <w:sz w:val="25"/>
              </w:rPr>
              <w:t>Arnold/Beyer, 96-103 (Covenants &amp; Treaties)</w:t>
            </w:r>
          </w:p>
        </w:tc>
        <w:tc>
          <w:tcPr>
            <w:tcW w:w="316" w:type="dxa"/>
            <w:tcBorders>
              <w:bottom w:val="single" w:sz="4" w:space="0" w:color="auto"/>
            </w:tcBorders>
          </w:tcPr>
          <w:p w14:paraId="7FA59D18"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p w14:paraId="0F88A7C5" w14:textId="77777777" w:rsidR="005721BC" w:rsidRPr="0093256E" w:rsidRDefault="005721BC">
            <w:pPr>
              <w:ind w:left="-220" w:right="-200"/>
              <w:jc w:val="center"/>
              <w:rPr>
                <w:sz w:val="25"/>
              </w:rPr>
            </w:pPr>
          </w:p>
          <w:p w14:paraId="0898E266" w14:textId="77777777" w:rsidR="005721BC" w:rsidRPr="0093256E" w:rsidRDefault="005721BC">
            <w:pPr>
              <w:ind w:left="-220" w:right="-200"/>
              <w:jc w:val="center"/>
              <w:rPr>
                <w:sz w:val="25"/>
              </w:rPr>
            </w:pPr>
          </w:p>
          <w:p w14:paraId="6C320E83"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bottom w:val="single" w:sz="4" w:space="0" w:color="auto"/>
            </w:tcBorders>
          </w:tcPr>
          <w:p w14:paraId="57639EEA" w14:textId="77777777" w:rsidR="005721BC" w:rsidRPr="0093256E" w:rsidRDefault="005721BC">
            <w:pPr>
              <w:tabs>
                <w:tab w:val="left" w:pos="281"/>
              </w:tabs>
              <w:ind w:left="-259" w:right="-134"/>
              <w:jc w:val="center"/>
              <w:rPr>
                <w:sz w:val="25"/>
              </w:rPr>
            </w:pPr>
            <w:r w:rsidRPr="0093256E">
              <w:rPr>
                <w:sz w:val="25"/>
              </w:rPr>
              <w:t>4</w:t>
            </w:r>
          </w:p>
          <w:p w14:paraId="23D4636E" w14:textId="77777777" w:rsidR="005721BC" w:rsidRPr="0093256E" w:rsidRDefault="005721BC">
            <w:pPr>
              <w:tabs>
                <w:tab w:val="left" w:pos="281"/>
              </w:tabs>
              <w:ind w:left="-259" w:right="-134"/>
              <w:jc w:val="center"/>
              <w:rPr>
                <w:sz w:val="25"/>
              </w:rPr>
            </w:pPr>
          </w:p>
          <w:p w14:paraId="25F7466F" w14:textId="77777777" w:rsidR="005721BC" w:rsidRPr="0093256E" w:rsidRDefault="005721BC">
            <w:pPr>
              <w:tabs>
                <w:tab w:val="left" w:pos="281"/>
              </w:tabs>
              <w:ind w:left="-259" w:right="-134"/>
              <w:jc w:val="center"/>
              <w:rPr>
                <w:sz w:val="25"/>
              </w:rPr>
            </w:pPr>
          </w:p>
          <w:p w14:paraId="1A55D124" w14:textId="77777777" w:rsidR="005721BC" w:rsidRPr="0093256E" w:rsidRDefault="005721BC">
            <w:pPr>
              <w:tabs>
                <w:tab w:val="left" w:pos="281"/>
              </w:tabs>
              <w:ind w:left="-259" w:right="-134"/>
              <w:jc w:val="center"/>
              <w:rPr>
                <w:sz w:val="25"/>
              </w:rPr>
            </w:pPr>
            <w:r w:rsidRPr="0093256E">
              <w:rPr>
                <w:sz w:val="25"/>
              </w:rPr>
              <w:t>8</w:t>
            </w:r>
          </w:p>
        </w:tc>
      </w:tr>
      <w:tr w:rsidR="005721BC" w:rsidRPr="0093256E" w14:paraId="21181404" w14:textId="77777777">
        <w:tc>
          <w:tcPr>
            <w:tcW w:w="802" w:type="dxa"/>
            <w:tcBorders>
              <w:top w:val="single" w:sz="4" w:space="0" w:color="auto"/>
            </w:tcBorders>
          </w:tcPr>
          <w:p w14:paraId="18A2425F" w14:textId="77777777" w:rsidR="005721BC" w:rsidRPr="0093256E" w:rsidRDefault="005721BC">
            <w:pPr>
              <w:ind w:left="40" w:right="-200"/>
              <w:jc w:val="center"/>
              <w:rPr>
                <w:sz w:val="25"/>
              </w:rPr>
            </w:pPr>
            <w:r w:rsidRPr="0093256E">
              <w:rPr>
                <w:sz w:val="25"/>
              </w:rPr>
              <w:t>5</w:t>
            </w:r>
          </w:p>
        </w:tc>
        <w:tc>
          <w:tcPr>
            <w:tcW w:w="990" w:type="dxa"/>
            <w:tcBorders>
              <w:top w:val="single" w:sz="4" w:space="0" w:color="auto"/>
            </w:tcBorders>
          </w:tcPr>
          <w:p w14:paraId="23D8FAB3" w14:textId="77777777" w:rsidR="005721BC" w:rsidRPr="0093256E" w:rsidRDefault="005721BC">
            <w:pPr>
              <w:ind w:left="40" w:right="-18"/>
              <w:jc w:val="left"/>
              <w:rPr>
                <w:vanish/>
                <w:sz w:val="25"/>
              </w:rPr>
            </w:pPr>
            <w:r w:rsidRPr="0093256E">
              <w:rPr>
                <w:sz w:val="25"/>
              </w:rPr>
              <w:t>10 Aug</w:t>
            </w:r>
            <w:r w:rsidRPr="0093256E">
              <w:rPr>
                <w:vanish/>
                <w:sz w:val="25"/>
              </w:rPr>
              <w:t xml:space="preserve"> </w:t>
            </w:r>
          </w:p>
          <w:p w14:paraId="561663BE" w14:textId="77777777" w:rsidR="005721BC" w:rsidRPr="0093256E" w:rsidRDefault="005721BC">
            <w:pPr>
              <w:ind w:left="40" w:right="-18"/>
              <w:jc w:val="left"/>
              <w:rPr>
                <w:sz w:val="25"/>
              </w:rPr>
            </w:pPr>
            <w:r w:rsidRPr="0093256E">
              <w:rPr>
                <w:vanish/>
                <w:sz w:val="25"/>
              </w:rPr>
              <w:t>Donna</w:t>
            </w:r>
          </w:p>
        </w:tc>
        <w:tc>
          <w:tcPr>
            <w:tcW w:w="2250" w:type="dxa"/>
            <w:tcBorders>
              <w:top w:val="single" w:sz="4" w:space="0" w:color="auto"/>
            </w:tcBorders>
          </w:tcPr>
          <w:p w14:paraId="33FD4B23" w14:textId="77777777" w:rsidR="005721BC" w:rsidRPr="0093256E" w:rsidRDefault="005721BC">
            <w:pPr>
              <w:ind w:left="80" w:right="-74"/>
              <w:jc w:val="left"/>
              <w:rPr>
                <w:sz w:val="25"/>
                <w:u w:val="single"/>
              </w:rPr>
            </w:pPr>
            <w:r w:rsidRPr="0093256E">
              <w:rPr>
                <w:b/>
                <w:sz w:val="25"/>
                <w:u w:val="single"/>
              </w:rPr>
              <w:t>Literature</w:t>
            </w:r>
          </w:p>
          <w:p w14:paraId="173852C3" w14:textId="77777777" w:rsidR="005721BC" w:rsidRPr="0093256E" w:rsidRDefault="005721BC">
            <w:pPr>
              <w:ind w:left="80" w:right="-74"/>
              <w:jc w:val="left"/>
              <w:rPr>
                <w:b/>
                <w:sz w:val="25"/>
              </w:rPr>
            </w:pPr>
            <w:r w:rsidRPr="0093256E">
              <w:rPr>
                <w:sz w:val="25"/>
              </w:rPr>
              <w:t>Pagan</w:t>
            </w:r>
          </w:p>
        </w:tc>
        <w:tc>
          <w:tcPr>
            <w:tcW w:w="4770" w:type="dxa"/>
            <w:tcBorders>
              <w:top w:val="single" w:sz="4" w:space="0" w:color="auto"/>
            </w:tcBorders>
          </w:tcPr>
          <w:p w14:paraId="66CBBC88" w14:textId="77777777" w:rsidR="005721BC" w:rsidRPr="0093256E" w:rsidRDefault="005721BC">
            <w:pPr>
              <w:ind w:left="376" w:right="-25" w:hanging="376"/>
              <w:jc w:val="left"/>
              <w:rPr>
                <w:sz w:val="25"/>
              </w:rPr>
            </w:pPr>
            <w:r w:rsidRPr="0093256E">
              <w:rPr>
                <w:sz w:val="25"/>
              </w:rPr>
              <w:t>Arnold/Beyer, 13-50, 66-70 (Creation/Flood)</w:t>
            </w:r>
          </w:p>
        </w:tc>
        <w:tc>
          <w:tcPr>
            <w:tcW w:w="316" w:type="dxa"/>
            <w:tcBorders>
              <w:top w:val="single" w:sz="4" w:space="0" w:color="auto"/>
            </w:tcBorders>
          </w:tcPr>
          <w:p w14:paraId="310CA85D"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4DA3D465" w14:textId="77777777" w:rsidR="005721BC" w:rsidRPr="0093256E" w:rsidRDefault="005721BC">
            <w:pPr>
              <w:tabs>
                <w:tab w:val="left" w:pos="281"/>
              </w:tabs>
              <w:ind w:left="-259" w:right="-134"/>
              <w:jc w:val="center"/>
              <w:rPr>
                <w:i/>
                <w:sz w:val="25"/>
              </w:rPr>
            </w:pPr>
            <w:r w:rsidRPr="0093256E">
              <w:rPr>
                <w:i/>
                <w:sz w:val="25"/>
              </w:rPr>
              <w:t>41</w:t>
            </w:r>
          </w:p>
        </w:tc>
      </w:tr>
      <w:tr w:rsidR="005721BC" w:rsidRPr="0093256E" w14:paraId="5D907838" w14:textId="77777777">
        <w:tc>
          <w:tcPr>
            <w:tcW w:w="802" w:type="dxa"/>
            <w:tcBorders>
              <w:bottom w:val="single" w:sz="4" w:space="0" w:color="auto"/>
            </w:tcBorders>
          </w:tcPr>
          <w:p w14:paraId="33C49174" w14:textId="77777777" w:rsidR="005721BC" w:rsidRPr="0093256E" w:rsidRDefault="005721BC">
            <w:pPr>
              <w:ind w:left="40" w:right="-200"/>
              <w:jc w:val="center"/>
              <w:rPr>
                <w:sz w:val="25"/>
              </w:rPr>
            </w:pPr>
            <w:r w:rsidRPr="0093256E">
              <w:rPr>
                <w:sz w:val="25"/>
              </w:rPr>
              <w:t>6</w:t>
            </w:r>
          </w:p>
        </w:tc>
        <w:tc>
          <w:tcPr>
            <w:tcW w:w="990" w:type="dxa"/>
            <w:tcBorders>
              <w:bottom w:val="single" w:sz="4" w:space="0" w:color="auto"/>
            </w:tcBorders>
          </w:tcPr>
          <w:p w14:paraId="170CEB3B" w14:textId="77777777" w:rsidR="005721BC" w:rsidRPr="0093256E" w:rsidRDefault="005721BC">
            <w:pPr>
              <w:ind w:left="40" w:right="-18"/>
              <w:jc w:val="left"/>
              <w:rPr>
                <w:sz w:val="25"/>
              </w:rPr>
            </w:pPr>
            <w:r w:rsidRPr="0093256E">
              <w:rPr>
                <w:sz w:val="25"/>
              </w:rPr>
              <w:t>10 Aug</w:t>
            </w:r>
          </w:p>
        </w:tc>
        <w:tc>
          <w:tcPr>
            <w:tcW w:w="2250" w:type="dxa"/>
            <w:tcBorders>
              <w:bottom w:val="single" w:sz="4" w:space="0" w:color="auto"/>
            </w:tcBorders>
          </w:tcPr>
          <w:p w14:paraId="65A8F2F9" w14:textId="77777777" w:rsidR="005721BC" w:rsidRPr="0093256E" w:rsidRDefault="005721BC">
            <w:pPr>
              <w:ind w:left="80" w:right="-74"/>
              <w:jc w:val="left"/>
              <w:rPr>
                <w:sz w:val="25"/>
              </w:rPr>
            </w:pPr>
            <w:r w:rsidRPr="0093256E">
              <w:rPr>
                <w:sz w:val="25"/>
              </w:rPr>
              <w:t>Old Testament Canon</w:t>
            </w:r>
          </w:p>
        </w:tc>
        <w:tc>
          <w:tcPr>
            <w:tcW w:w="4770" w:type="dxa"/>
            <w:tcBorders>
              <w:bottom w:val="single" w:sz="4" w:space="0" w:color="auto"/>
            </w:tcBorders>
          </w:tcPr>
          <w:p w14:paraId="1D7E31AC" w14:textId="77777777" w:rsidR="005721BC" w:rsidRPr="0093256E" w:rsidRDefault="005721BC">
            <w:pPr>
              <w:ind w:left="376" w:right="-25" w:hanging="376"/>
              <w:jc w:val="left"/>
              <w:rPr>
                <w:sz w:val="25"/>
              </w:rPr>
            </w:pPr>
            <w:r w:rsidRPr="0093256E">
              <w:rPr>
                <w:sz w:val="25"/>
              </w:rPr>
              <w:t xml:space="preserve">Hall, “How We Got Our OT,” </w:t>
            </w:r>
            <w:r w:rsidRPr="0093256E">
              <w:rPr>
                <w:i/>
                <w:sz w:val="25"/>
              </w:rPr>
              <w:t>Moody</w:t>
            </w:r>
            <w:r w:rsidRPr="0093256E">
              <w:rPr>
                <w:sz w:val="25"/>
              </w:rPr>
              <w:t xml:space="preserve"> (Jan ’87): 32-34 in notes, 195d-f</w:t>
            </w:r>
          </w:p>
          <w:p w14:paraId="0D444697" w14:textId="77777777" w:rsidR="005721BC" w:rsidRPr="0093256E" w:rsidRDefault="005721BC">
            <w:pPr>
              <w:ind w:left="376" w:right="-25" w:hanging="376"/>
              <w:jc w:val="left"/>
              <w:rPr>
                <w:sz w:val="25"/>
              </w:rPr>
            </w:pPr>
            <w:r w:rsidRPr="0093256E">
              <w:rPr>
                <w:sz w:val="25"/>
              </w:rPr>
              <w:t xml:space="preserve">Hubbard, “The Quest for the Original Bible,” </w:t>
            </w:r>
            <w:r w:rsidRPr="0093256E">
              <w:rPr>
                <w:i/>
                <w:sz w:val="25"/>
              </w:rPr>
              <w:t>Moody</w:t>
            </w:r>
            <w:r w:rsidRPr="0093256E">
              <w:rPr>
                <w:sz w:val="25"/>
              </w:rPr>
              <w:t xml:space="preserve"> (Sept ’86): 13-17 in notes, 195h-i</w:t>
            </w:r>
          </w:p>
          <w:p w14:paraId="0F54BDB0" w14:textId="77777777" w:rsidR="005721BC" w:rsidRPr="0093256E" w:rsidRDefault="005721BC" w:rsidP="005721BC">
            <w:pPr>
              <w:ind w:left="376" w:right="-25" w:hanging="376"/>
              <w:jc w:val="left"/>
              <w:rPr>
                <w:sz w:val="25"/>
              </w:rPr>
            </w:pPr>
            <w:r w:rsidRPr="0093256E">
              <w:rPr>
                <w:b/>
                <w:sz w:val="25"/>
              </w:rPr>
              <w:t>Quiz #1</w:t>
            </w:r>
          </w:p>
        </w:tc>
        <w:tc>
          <w:tcPr>
            <w:tcW w:w="316" w:type="dxa"/>
            <w:tcBorders>
              <w:bottom w:val="single" w:sz="4" w:space="0" w:color="auto"/>
            </w:tcBorders>
          </w:tcPr>
          <w:p w14:paraId="40FDD092" w14:textId="77777777" w:rsidR="005721BC" w:rsidRPr="0093256E" w:rsidRDefault="005721BC" w:rsidP="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p w14:paraId="64373D64" w14:textId="77777777" w:rsidR="005721BC" w:rsidRPr="0093256E" w:rsidRDefault="005721BC" w:rsidP="005721BC">
            <w:pPr>
              <w:ind w:right="-200"/>
              <w:rPr>
                <w:sz w:val="25"/>
              </w:rPr>
            </w:pPr>
          </w:p>
          <w:p w14:paraId="363B02B1"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bottom w:val="single" w:sz="4" w:space="0" w:color="auto"/>
            </w:tcBorders>
          </w:tcPr>
          <w:p w14:paraId="10E30038" w14:textId="77777777" w:rsidR="005721BC" w:rsidRPr="0093256E" w:rsidRDefault="005721BC" w:rsidP="005721BC">
            <w:pPr>
              <w:tabs>
                <w:tab w:val="left" w:pos="281"/>
              </w:tabs>
              <w:ind w:right="-134"/>
              <w:rPr>
                <w:i/>
                <w:sz w:val="25"/>
              </w:rPr>
            </w:pPr>
            <w:r w:rsidRPr="0093256E">
              <w:rPr>
                <w:i/>
                <w:sz w:val="25"/>
              </w:rPr>
              <w:t>3</w:t>
            </w:r>
          </w:p>
          <w:p w14:paraId="6F8C157E" w14:textId="77777777" w:rsidR="005721BC" w:rsidRPr="0093256E" w:rsidRDefault="005721BC" w:rsidP="005721BC">
            <w:pPr>
              <w:tabs>
                <w:tab w:val="left" w:pos="281"/>
              </w:tabs>
              <w:ind w:right="-134"/>
              <w:rPr>
                <w:i/>
                <w:sz w:val="25"/>
              </w:rPr>
            </w:pPr>
          </w:p>
          <w:p w14:paraId="6C2188F8" w14:textId="77777777" w:rsidR="005721BC" w:rsidRPr="0093256E" w:rsidRDefault="005721BC">
            <w:pPr>
              <w:tabs>
                <w:tab w:val="left" w:pos="281"/>
              </w:tabs>
              <w:ind w:left="-259" w:right="-134"/>
              <w:jc w:val="center"/>
              <w:rPr>
                <w:i/>
                <w:sz w:val="25"/>
              </w:rPr>
            </w:pPr>
            <w:r w:rsidRPr="0093256E">
              <w:rPr>
                <w:i/>
                <w:sz w:val="25"/>
              </w:rPr>
              <w:t>6</w:t>
            </w:r>
          </w:p>
        </w:tc>
      </w:tr>
      <w:tr w:rsidR="005721BC" w:rsidRPr="0093256E" w14:paraId="02FC3E6D" w14:textId="77777777">
        <w:tc>
          <w:tcPr>
            <w:tcW w:w="802" w:type="dxa"/>
            <w:tcBorders>
              <w:top w:val="single" w:sz="4" w:space="0" w:color="auto"/>
            </w:tcBorders>
          </w:tcPr>
          <w:p w14:paraId="0A60EC5D" w14:textId="77777777" w:rsidR="005721BC" w:rsidRPr="0093256E" w:rsidRDefault="005721BC">
            <w:pPr>
              <w:ind w:left="40" w:right="-200"/>
              <w:jc w:val="center"/>
              <w:rPr>
                <w:sz w:val="25"/>
              </w:rPr>
            </w:pPr>
            <w:r w:rsidRPr="0093256E">
              <w:rPr>
                <w:sz w:val="25"/>
              </w:rPr>
              <w:t>7</w:t>
            </w:r>
          </w:p>
        </w:tc>
        <w:tc>
          <w:tcPr>
            <w:tcW w:w="990" w:type="dxa"/>
            <w:tcBorders>
              <w:top w:val="single" w:sz="4" w:space="0" w:color="auto"/>
            </w:tcBorders>
          </w:tcPr>
          <w:p w14:paraId="43587477" w14:textId="77777777" w:rsidR="005721BC" w:rsidRPr="0093256E" w:rsidRDefault="005721BC">
            <w:pPr>
              <w:ind w:left="40" w:right="-18"/>
              <w:jc w:val="left"/>
              <w:rPr>
                <w:sz w:val="25"/>
              </w:rPr>
            </w:pPr>
            <w:r w:rsidRPr="0093256E">
              <w:rPr>
                <w:sz w:val="25"/>
              </w:rPr>
              <w:t>17 Aug</w:t>
            </w:r>
          </w:p>
        </w:tc>
        <w:tc>
          <w:tcPr>
            <w:tcW w:w="2250" w:type="dxa"/>
            <w:tcBorders>
              <w:top w:val="single" w:sz="4" w:space="0" w:color="auto"/>
            </w:tcBorders>
          </w:tcPr>
          <w:p w14:paraId="3378DA6A" w14:textId="77777777" w:rsidR="005721BC" w:rsidRPr="0093256E" w:rsidRDefault="005721BC">
            <w:pPr>
              <w:ind w:left="80" w:right="-74"/>
              <w:jc w:val="left"/>
              <w:rPr>
                <w:sz w:val="25"/>
              </w:rPr>
            </w:pPr>
            <w:r w:rsidRPr="0093256E">
              <w:rPr>
                <w:sz w:val="25"/>
              </w:rPr>
              <w:t>Prophecy</w:t>
            </w:r>
          </w:p>
        </w:tc>
        <w:tc>
          <w:tcPr>
            <w:tcW w:w="4770" w:type="dxa"/>
            <w:tcBorders>
              <w:top w:val="single" w:sz="4" w:space="0" w:color="auto"/>
            </w:tcBorders>
          </w:tcPr>
          <w:p w14:paraId="3E5FDE8A" w14:textId="77777777" w:rsidR="005721BC" w:rsidRPr="0093256E" w:rsidRDefault="005721BC">
            <w:pPr>
              <w:ind w:left="376" w:right="-25" w:hanging="376"/>
              <w:jc w:val="left"/>
              <w:rPr>
                <w:sz w:val="25"/>
              </w:rPr>
            </w:pPr>
            <w:r w:rsidRPr="0093256E">
              <w:rPr>
                <w:b/>
                <w:sz w:val="25"/>
              </w:rPr>
              <w:t>Assignment #1: Prophecy</w:t>
            </w:r>
            <w:r w:rsidRPr="0093256E">
              <w:rPr>
                <w:sz w:val="25"/>
              </w:rPr>
              <w:t xml:space="preserve"> </w:t>
            </w:r>
          </w:p>
          <w:p w14:paraId="7EE9194A" w14:textId="77777777" w:rsidR="005721BC" w:rsidRPr="0093256E" w:rsidRDefault="005721BC">
            <w:pPr>
              <w:ind w:left="376" w:right="-25" w:hanging="376"/>
              <w:jc w:val="left"/>
              <w:rPr>
                <w:sz w:val="25"/>
              </w:rPr>
            </w:pPr>
            <w:r w:rsidRPr="0093256E">
              <w:rPr>
                <w:sz w:val="25"/>
              </w:rPr>
              <w:t xml:space="preserve">Arnold/Beyer, 207-26 </w:t>
            </w:r>
            <w:r w:rsidRPr="0093256E">
              <w:rPr>
                <w:sz w:val="23"/>
              </w:rPr>
              <w:t>(Prophecies, Visions, Apocalyptic, Divination, Incantations, Lamentations)</w:t>
            </w:r>
          </w:p>
        </w:tc>
        <w:tc>
          <w:tcPr>
            <w:tcW w:w="316" w:type="dxa"/>
            <w:tcBorders>
              <w:top w:val="single" w:sz="4" w:space="0" w:color="auto"/>
            </w:tcBorders>
          </w:tcPr>
          <w:p w14:paraId="4F7C1ED2" w14:textId="77777777" w:rsidR="005721BC" w:rsidRPr="0093256E" w:rsidRDefault="005721BC">
            <w:pPr>
              <w:ind w:left="-220" w:right="-200"/>
              <w:jc w:val="center"/>
              <w:rPr>
                <w:sz w:val="25"/>
              </w:rPr>
            </w:pPr>
          </w:p>
          <w:p w14:paraId="67B7508D"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7E9A317F" w14:textId="77777777" w:rsidR="005721BC" w:rsidRPr="0093256E" w:rsidRDefault="005721BC">
            <w:pPr>
              <w:tabs>
                <w:tab w:val="left" w:pos="281"/>
              </w:tabs>
              <w:ind w:left="-259" w:right="-134"/>
              <w:jc w:val="center"/>
              <w:rPr>
                <w:sz w:val="25"/>
              </w:rPr>
            </w:pPr>
          </w:p>
          <w:p w14:paraId="7C69D423" w14:textId="77777777" w:rsidR="005721BC" w:rsidRPr="0093256E" w:rsidRDefault="005721BC">
            <w:pPr>
              <w:tabs>
                <w:tab w:val="left" w:pos="281"/>
              </w:tabs>
              <w:ind w:left="-259" w:right="-134"/>
              <w:jc w:val="center"/>
              <w:rPr>
                <w:sz w:val="25"/>
              </w:rPr>
            </w:pPr>
            <w:r w:rsidRPr="0093256E">
              <w:rPr>
                <w:sz w:val="25"/>
              </w:rPr>
              <w:t>19</w:t>
            </w:r>
          </w:p>
        </w:tc>
      </w:tr>
      <w:tr w:rsidR="005721BC" w:rsidRPr="0093256E" w14:paraId="6012AEBB" w14:textId="77777777">
        <w:tc>
          <w:tcPr>
            <w:tcW w:w="802" w:type="dxa"/>
            <w:tcBorders>
              <w:bottom w:val="single" w:sz="4" w:space="0" w:color="auto"/>
            </w:tcBorders>
          </w:tcPr>
          <w:p w14:paraId="21F38AE1" w14:textId="77777777" w:rsidR="005721BC" w:rsidRPr="0093256E" w:rsidRDefault="005721BC">
            <w:pPr>
              <w:ind w:left="40" w:right="-200"/>
              <w:jc w:val="center"/>
              <w:rPr>
                <w:sz w:val="25"/>
              </w:rPr>
            </w:pPr>
            <w:r w:rsidRPr="0093256E">
              <w:rPr>
                <w:sz w:val="25"/>
              </w:rPr>
              <w:t>8</w:t>
            </w:r>
          </w:p>
        </w:tc>
        <w:tc>
          <w:tcPr>
            <w:tcW w:w="990" w:type="dxa"/>
            <w:tcBorders>
              <w:bottom w:val="single" w:sz="4" w:space="0" w:color="auto"/>
            </w:tcBorders>
          </w:tcPr>
          <w:p w14:paraId="1723A4D2" w14:textId="77777777" w:rsidR="005721BC" w:rsidRPr="0093256E" w:rsidRDefault="005721BC">
            <w:pPr>
              <w:ind w:left="40" w:right="-18"/>
              <w:jc w:val="left"/>
              <w:rPr>
                <w:sz w:val="25"/>
              </w:rPr>
            </w:pPr>
            <w:r w:rsidRPr="0093256E">
              <w:rPr>
                <w:sz w:val="25"/>
              </w:rPr>
              <w:t>17 Aug</w:t>
            </w:r>
          </w:p>
        </w:tc>
        <w:tc>
          <w:tcPr>
            <w:tcW w:w="2250" w:type="dxa"/>
            <w:tcBorders>
              <w:bottom w:val="single" w:sz="4" w:space="0" w:color="auto"/>
            </w:tcBorders>
          </w:tcPr>
          <w:p w14:paraId="4D76D6EB" w14:textId="77777777" w:rsidR="005721BC" w:rsidRPr="0093256E" w:rsidRDefault="005721BC">
            <w:pPr>
              <w:ind w:left="80" w:right="-74"/>
              <w:jc w:val="left"/>
              <w:rPr>
                <w:sz w:val="25"/>
              </w:rPr>
            </w:pPr>
            <w:r w:rsidRPr="0093256E">
              <w:rPr>
                <w:sz w:val="25"/>
              </w:rPr>
              <w:t>Kingdom Theology</w:t>
            </w:r>
          </w:p>
        </w:tc>
        <w:tc>
          <w:tcPr>
            <w:tcW w:w="4770" w:type="dxa"/>
            <w:tcBorders>
              <w:bottom w:val="single" w:sz="4" w:space="0" w:color="auto"/>
            </w:tcBorders>
          </w:tcPr>
          <w:p w14:paraId="631FCBE9" w14:textId="77777777" w:rsidR="005721BC" w:rsidRPr="0093256E" w:rsidRDefault="005721BC">
            <w:pPr>
              <w:ind w:left="376" w:right="-25" w:hanging="376"/>
              <w:jc w:val="left"/>
              <w:rPr>
                <w:sz w:val="25"/>
              </w:rPr>
            </w:pPr>
            <w:r w:rsidRPr="0093256E">
              <w:rPr>
                <w:sz w:val="25"/>
              </w:rPr>
              <w:t xml:space="preserve">Merrill, “Theology of Pentateuch” in Zuck, </w:t>
            </w:r>
            <w:r w:rsidRPr="0093256E">
              <w:rPr>
                <w:i/>
                <w:sz w:val="25"/>
              </w:rPr>
              <w:t>Bib. Theol. of OT</w:t>
            </w:r>
            <w:r w:rsidRPr="0093256E">
              <w:rPr>
                <w:sz w:val="25"/>
              </w:rPr>
              <w:t>, ix-16 in notes, 318-28</w:t>
            </w:r>
          </w:p>
        </w:tc>
        <w:tc>
          <w:tcPr>
            <w:tcW w:w="316" w:type="dxa"/>
            <w:tcBorders>
              <w:bottom w:val="single" w:sz="4" w:space="0" w:color="auto"/>
            </w:tcBorders>
          </w:tcPr>
          <w:p w14:paraId="55DEA1FA"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bottom w:val="single" w:sz="4" w:space="0" w:color="auto"/>
            </w:tcBorders>
          </w:tcPr>
          <w:p w14:paraId="58F8E915" w14:textId="77777777" w:rsidR="005721BC" w:rsidRPr="0093256E" w:rsidRDefault="005721BC">
            <w:pPr>
              <w:tabs>
                <w:tab w:val="left" w:pos="281"/>
              </w:tabs>
              <w:ind w:left="-259" w:right="-134"/>
              <w:jc w:val="center"/>
              <w:rPr>
                <w:sz w:val="25"/>
              </w:rPr>
            </w:pPr>
            <w:r w:rsidRPr="0093256E">
              <w:rPr>
                <w:sz w:val="25"/>
              </w:rPr>
              <w:t>15</w:t>
            </w:r>
          </w:p>
        </w:tc>
      </w:tr>
      <w:tr w:rsidR="005721BC" w:rsidRPr="0093256E" w14:paraId="781CC528" w14:textId="77777777">
        <w:tc>
          <w:tcPr>
            <w:tcW w:w="802" w:type="dxa"/>
            <w:tcBorders>
              <w:top w:val="single" w:sz="4" w:space="0" w:color="auto"/>
            </w:tcBorders>
          </w:tcPr>
          <w:p w14:paraId="47C62F8C" w14:textId="77777777" w:rsidR="005721BC" w:rsidRPr="0093256E" w:rsidRDefault="005721BC">
            <w:pPr>
              <w:ind w:left="40" w:right="-200"/>
              <w:jc w:val="center"/>
              <w:rPr>
                <w:sz w:val="25"/>
              </w:rPr>
            </w:pPr>
            <w:r w:rsidRPr="0093256E">
              <w:rPr>
                <w:sz w:val="25"/>
              </w:rPr>
              <w:t>9</w:t>
            </w:r>
          </w:p>
        </w:tc>
        <w:tc>
          <w:tcPr>
            <w:tcW w:w="990" w:type="dxa"/>
            <w:tcBorders>
              <w:top w:val="single" w:sz="4" w:space="0" w:color="auto"/>
            </w:tcBorders>
          </w:tcPr>
          <w:p w14:paraId="191AF21E" w14:textId="77777777" w:rsidR="005721BC" w:rsidRPr="0093256E" w:rsidRDefault="005721BC">
            <w:pPr>
              <w:ind w:left="40" w:right="-18"/>
              <w:jc w:val="left"/>
              <w:rPr>
                <w:sz w:val="25"/>
              </w:rPr>
            </w:pPr>
            <w:r w:rsidRPr="0093256E">
              <w:rPr>
                <w:sz w:val="25"/>
              </w:rPr>
              <w:t>24 Aug</w:t>
            </w:r>
          </w:p>
        </w:tc>
        <w:tc>
          <w:tcPr>
            <w:tcW w:w="2250" w:type="dxa"/>
            <w:tcBorders>
              <w:top w:val="single" w:sz="4" w:space="0" w:color="auto"/>
            </w:tcBorders>
          </w:tcPr>
          <w:p w14:paraId="39C71DB9" w14:textId="77777777" w:rsidR="005721BC" w:rsidRPr="0093256E" w:rsidRDefault="005721BC">
            <w:pPr>
              <w:ind w:left="80" w:right="-74"/>
              <w:jc w:val="left"/>
              <w:rPr>
                <w:b/>
                <w:sz w:val="25"/>
                <w:u w:val="single"/>
              </w:rPr>
            </w:pPr>
            <w:r w:rsidRPr="0093256E">
              <w:rPr>
                <w:b/>
                <w:sz w:val="25"/>
                <w:u w:val="single"/>
              </w:rPr>
              <w:t>Archaeology</w:t>
            </w:r>
          </w:p>
          <w:p w14:paraId="26CC1E39" w14:textId="77777777" w:rsidR="005721BC" w:rsidRPr="0093256E" w:rsidRDefault="005721BC">
            <w:pPr>
              <w:ind w:left="80" w:right="-74"/>
              <w:jc w:val="left"/>
              <w:rPr>
                <w:b/>
                <w:sz w:val="25"/>
                <w:u w:val="single"/>
              </w:rPr>
            </w:pPr>
            <w:r w:rsidRPr="0093256E">
              <w:rPr>
                <w:sz w:val="25"/>
              </w:rPr>
              <w:t>History &amp; Methods</w:t>
            </w:r>
          </w:p>
        </w:tc>
        <w:tc>
          <w:tcPr>
            <w:tcW w:w="4770" w:type="dxa"/>
            <w:tcBorders>
              <w:top w:val="single" w:sz="4" w:space="0" w:color="auto"/>
            </w:tcBorders>
          </w:tcPr>
          <w:p w14:paraId="7FB02647" w14:textId="77777777" w:rsidR="005721BC" w:rsidRPr="0093256E" w:rsidRDefault="005721BC">
            <w:pPr>
              <w:ind w:left="376" w:right="-25" w:hanging="376"/>
              <w:jc w:val="left"/>
              <w:rPr>
                <w:sz w:val="25"/>
              </w:rPr>
            </w:pPr>
            <w:r w:rsidRPr="0093256E">
              <w:rPr>
                <w:b/>
                <w:sz w:val="25"/>
              </w:rPr>
              <w:t>Assignment #2: Creation</w:t>
            </w:r>
            <w:r w:rsidRPr="0093256E">
              <w:rPr>
                <w:sz w:val="25"/>
              </w:rPr>
              <w:t xml:space="preserve"> </w:t>
            </w:r>
          </w:p>
          <w:p w14:paraId="23B96D21" w14:textId="77777777" w:rsidR="005721BC" w:rsidRPr="0093256E" w:rsidRDefault="005721BC">
            <w:pPr>
              <w:ind w:left="376" w:right="-25" w:hanging="376"/>
              <w:jc w:val="left"/>
              <w:rPr>
                <w:sz w:val="25"/>
              </w:rPr>
            </w:pPr>
            <w:r w:rsidRPr="0093256E">
              <w:rPr>
                <w:sz w:val="25"/>
              </w:rPr>
              <w:t xml:space="preserve">Blaiklock, E. M., “Archaeology,” in </w:t>
            </w:r>
            <w:r w:rsidRPr="0093256E">
              <w:rPr>
                <w:i/>
                <w:sz w:val="25"/>
              </w:rPr>
              <w:t>Zondervan Pictorial Encyclopedia of the Bible</w:t>
            </w:r>
            <w:r w:rsidRPr="0093256E">
              <w:rPr>
                <w:sz w:val="25"/>
              </w:rPr>
              <w:t>, 1:258-65, 278-85 in notes, 329-36</w:t>
            </w:r>
          </w:p>
        </w:tc>
        <w:tc>
          <w:tcPr>
            <w:tcW w:w="316" w:type="dxa"/>
            <w:tcBorders>
              <w:top w:val="single" w:sz="4" w:space="0" w:color="auto"/>
            </w:tcBorders>
          </w:tcPr>
          <w:p w14:paraId="1B9C3DB8" w14:textId="77777777" w:rsidR="005721BC" w:rsidRPr="0093256E" w:rsidRDefault="005721BC">
            <w:pPr>
              <w:ind w:left="-220" w:right="-200"/>
              <w:jc w:val="center"/>
              <w:rPr>
                <w:sz w:val="25"/>
              </w:rPr>
            </w:pPr>
          </w:p>
          <w:p w14:paraId="53F86E32"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7CA85066" w14:textId="77777777" w:rsidR="005721BC" w:rsidRPr="0093256E" w:rsidRDefault="005721BC">
            <w:pPr>
              <w:tabs>
                <w:tab w:val="left" w:pos="281"/>
              </w:tabs>
              <w:ind w:left="-259" w:right="-134"/>
              <w:jc w:val="center"/>
              <w:rPr>
                <w:i/>
                <w:sz w:val="25"/>
              </w:rPr>
            </w:pPr>
          </w:p>
          <w:p w14:paraId="602149E5" w14:textId="77777777" w:rsidR="005721BC" w:rsidRPr="0093256E" w:rsidRDefault="005721BC">
            <w:pPr>
              <w:tabs>
                <w:tab w:val="left" w:pos="281"/>
              </w:tabs>
              <w:ind w:left="-259" w:right="-134"/>
              <w:jc w:val="center"/>
              <w:rPr>
                <w:i/>
                <w:sz w:val="25"/>
              </w:rPr>
            </w:pPr>
            <w:r w:rsidRPr="0093256E">
              <w:rPr>
                <w:i/>
                <w:sz w:val="25"/>
              </w:rPr>
              <w:t>19</w:t>
            </w:r>
          </w:p>
        </w:tc>
      </w:tr>
      <w:tr w:rsidR="005721BC" w:rsidRPr="0093256E" w14:paraId="0DBE82EE" w14:textId="77777777">
        <w:tc>
          <w:tcPr>
            <w:tcW w:w="802" w:type="dxa"/>
            <w:tcBorders>
              <w:bottom w:val="single" w:sz="4" w:space="0" w:color="auto"/>
            </w:tcBorders>
          </w:tcPr>
          <w:p w14:paraId="02C4901D" w14:textId="77777777" w:rsidR="005721BC" w:rsidRPr="0093256E" w:rsidRDefault="005721BC">
            <w:pPr>
              <w:ind w:left="40" w:right="-200"/>
              <w:jc w:val="center"/>
              <w:rPr>
                <w:sz w:val="25"/>
              </w:rPr>
            </w:pPr>
            <w:r w:rsidRPr="0093256E">
              <w:rPr>
                <w:sz w:val="25"/>
              </w:rPr>
              <w:t>10</w:t>
            </w:r>
          </w:p>
        </w:tc>
        <w:tc>
          <w:tcPr>
            <w:tcW w:w="990" w:type="dxa"/>
            <w:tcBorders>
              <w:bottom w:val="single" w:sz="4" w:space="0" w:color="auto"/>
            </w:tcBorders>
          </w:tcPr>
          <w:p w14:paraId="49D95052" w14:textId="77777777" w:rsidR="005721BC" w:rsidRPr="0093256E" w:rsidRDefault="005721BC">
            <w:pPr>
              <w:ind w:left="40" w:right="-18"/>
              <w:jc w:val="left"/>
              <w:rPr>
                <w:sz w:val="25"/>
              </w:rPr>
            </w:pPr>
            <w:r w:rsidRPr="0093256E">
              <w:rPr>
                <w:sz w:val="25"/>
              </w:rPr>
              <w:t>24 Aug</w:t>
            </w:r>
          </w:p>
        </w:tc>
        <w:tc>
          <w:tcPr>
            <w:tcW w:w="2250" w:type="dxa"/>
            <w:tcBorders>
              <w:bottom w:val="single" w:sz="4" w:space="0" w:color="auto"/>
            </w:tcBorders>
          </w:tcPr>
          <w:p w14:paraId="30EB44F1" w14:textId="77777777" w:rsidR="005721BC" w:rsidRPr="0093256E" w:rsidRDefault="005721BC">
            <w:pPr>
              <w:ind w:left="80" w:right="-74"/>
              <w:jc w:val="left"/>
              <w:rPr>
                <w:sz w:val="25"/>
              </w:rPr>
            </w:pPr>
            <w:r w:rsidRPr="0093256E">
              <w:rPr>
                <w:sz w:val="25"/>
              </w:rPr>
              <w:t>Significant Finds</w:t>
            </w:r>
          </w:p>
          <w:p w14:paraId="4CC0924A" w14:textId="77777777" w:rsidR="005721BC" w:rsidRPr="0093256E" w:rsidRDefault="005721BC">
            <w:pPr>
              <w:ind w:left="80" w:right="-74"/>
              <w:jc w:val="left"/>
              <w:rPr>
                <w:sz w:val="25"/>
              </w:rPr>
            </w:pPr>
            <w:r w:rsidRPr="0093256E">
              <w:rPr>
                <w:sz w:val="25"/>
              </w:rPr>
              <w:t>Dead Sea Scrolls</w:t>
            </w:r>
          </w:p>
        </w:tc>
        <w:tc>
          <w:tcPr>
            <w:tcW w:w="4770" w:type="dxa"/>
            <w:tcBorders>
              <w:bottom w:val="single" w:sz="4" w:space="0" w:color="auto"/>
            </w:tcBorders>
          </w:tcPr>
          <w:p w14:paraId="12B8F854" w14:textId="77777777" w:rsidR="005721BC" w:rsidRPr="0093256E" w:rsidRDefault="005721BC">
            <w:pPr>
              <w:tabs>
                <w:tab w:val="left" w:pos="6120"/>
                <w:tab w:val="left" w:pos="6480"/>
                <w:tab w:val="left" w:pos="7560"/>
                <w:tab w:val="left" w:pos="8820"/>
                <w:tab w:val="left" w:pos="9000"/>
              </w:tabs>
              <w:ind w:left="376" w:right="-25" w:hanging="376"/>
              <w:jc w:val="left"/>
              <w:rPr>
                <w:sz w:val="25"/>
              </w:rPr>
            </w:pPr>
            <w:r w:rsidRPr="0093256E">
              <w:rPr>
                <w:sz w:val="25"/>
              </w:rPr>
              <w:t>Coogan, Michael D. “10 Great Finds,”</w:t>
            </w:r>
          </w:p>
          <w:p w14:paraId="5D1B6104" w14:textId="77777777" w:rsidR="005721BC" w:rsidRPr="0093256E" w:rsidRDefault="005721BC">
            <w:pPr>
              <w:ind w:left="376" w:right="-25" w:hanging="376"/>
              <w:jc w:val="left"/>
              <w:rPr>
                <w:sz w:val="25"/>
              </w:rPr>
            </w:pPr>
            <w:r w:rsidRPr="0093256E">
              <w:rPr>
                <w:i/>
                <w:sz w:val="25"/>
              </w:rPr>
              <w:t>Biblical Archaeology Review</w:t>
            </w:r>
            <w:r w:rsidRPr="0093256E">
              <w:rPr>
                <w:sz w:val="25"/>
              </w:rPr>
              <w:t xml:space="preserve"> 21 (May/June 1995): 36-47 in notes, 216-27</w:t>
            </w:r>
          </w:p>
        </w:tc>
        <w:tc>
          <w:tcPr>
            <w:tcW w:w="316" w:type="dxa"/>
            <w:tcBorders>
              <w:bottom w:val="single" w:sz="4" w:space="0" w:color="auto"/>
            </w:tcBorders>
          </w:tcPr>
          <w:p w14:paraId="7E65C09F"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bottom w:val="single" w:sz="4" w:space="0" w:color="auto"/>
            </w:tcBorders>
          </w:tcPr>
          <w:p w14:paraId="209BA2BA" w14:textId="77777777" w:rsidR="005721BC" w:rsidRPr="0093256E" w:rsidRDefault="005721BC">
            <w:pPr>
              <w:tabs>
                <w:tab w:val="left" w:pos="281"/>
              </w:tabs>
              <w:ind w:left="-259" w:right="-134"/>
              <w:jc w:val="center"/>
              <w:rPr>
                <w:i/>
                <w:sz w:val="25"/>
              </w:rPr>
            </w:pPr>
            <w:r w:rsidRPr="0093256E">
              <w:rPr>
                <w:i/>
                <w:sz w:val="25"/>
              </w:rPr>
              <w:t>10</w:t>
            </w:r>
          </w:p>
        </w:tc>
      </w:tr>
      <w:tr w:rsidR="005721BC" w:rsidRPr="0093256E" w14:paraId="4AF1EE8D" w14:textId="77777777">
        <w:tc>
          <w:tcPr>
            <w:tcW w:w="802" w:type="dxa"/>
            <w:tcBorders>
              <w:top w:val="single" w:sz="4" w:space="0" w:color="auto"/>
            </w:tcBorders>
          </w:tcPr>
          <w:p w14:paraId="60B19144" w14:textId="77777777" w:rsidR="005721BC" w:rsidRPr="0093256E" w:rsidRDefault="005721BC">
            <w:pPr>
              <w:ind w:left="40" w:right="-200"/>
              <w:jc w:val="center"/>
              <w:rPr>
                <w:sz w:val="25"/>
              </w:rPr>
            </w:pPr>
            <w:r w:rsidRPr="0093256E">
              <w:rPr>
                <w:sz w:val="25"/>
              </w:rPr>
              <w:t>11</w:t>
            </w:r>
          </w:p>
        </w:tc>
        <w:tc>
          <w:tcPr>
            <w:tcW w:w="990" w:type="dxa"/>
            <w:tcBorders>
              <w:top w:val="single" w:sz="4" w:space="0" w:color="auto"/>
            </w:tcBorders>
          </w:tcPr>
          <w:p w14:paraId="171ECF5F" w14:textId="77777777" w:rsidR="005721BC" w:rsidRPr="0093256E" w:rsidRDefault="005721BC">
            <w:pPr>
              <w:ind w:left="40" w:right="-18"/>
              <w:jc w:val="left"/>
              <w:rPr>
                <w:sz w:val="25"/>
              </w:rPr>
            </w:pPr>
            <w:r w:rsidRPr="0093256E">
              <w:rPr>
                <w:sz w:val="25"/>
              </w:rPr>
              <w:t>31 Aug</w:t>
            </w:r>
          </w:p>
        </w:tc>
        <w:tc>
          <w:tcPr>
            <w:tcW w:w="2250" w:type="dxa"/>
            <w:tcBorders>
              <w:top w:val="single" w:sz="4" w:space="0" w:color="auto"/>
            </w:tcBorders>
          </w:tcPr>
          <w:p w14:paraId="1406380C" w14:textId="77777777" w:rsidR="005721BC" w:rsidRPr="0093256E" w:rsidRDefault="005721BC">
            <w:pPr>
              <w:ind w:left="80" w:right="-74"/>
              <w:jc w:val="left"/>
              <w:rPr>
                <w:b/>
                <w:sz w:val="25"/>
                <w:u w:val="single"/>
              </w:rPr>
            </w:pPr>
            <w:r w:rsidRPr="0093256E">
              <w:rPr>
                <w:b/>
                <w:sz w:val="25"/>
                <w:u w:val="single"/>
              </w:rPr>
              <w:t>Chronology</w:t>
            </w:r>
          </w:p>
        </w:tc>
        <w:tc>
          <w:tcPr>
            <w:tcW w:w="4770" w:type="dxa"/>
            <w:tcBorders>
              <w:top w:val="single" w:sz="4" w:space="0" w:color="auto"/>
            </w:tcBorders>
          </w:tcPr>
          <w:p w14:paraId="4DA0D13E" w14:textId="77777777" w:rsidR="005721BC" w:rsidRPr="0093256E" w:rsidRDefault="005721BC">
            <w:pPr>
              <w:ind w:left="376" w:right="-25" w:hanging="376"/>
              <w:jc w:val="left"/>
              <w:rPr>
                <w:sz w:val="25"/>
              </w:rPr>
            </w:pPr>
            <w:r w:rsidRPr="0093256E">
              <w:rPr>
                <w:sz w:val="25"/>
              </w:rPr>
              <w:t xml:space="preserve">Merrill, </w:t>
            </w:r>
            <w:r w:rsidRPr="0093256E">
              <w:rPr>
                <w:i/>
                <w:sz w:val="25"/>
              </w:rPr>
              <w:t>Kingdom of Priests (KOP)</w:t>
            </w:r>
            <w:r w:rsidRPr="0093256E">
              <w:rPr>
                <w:sz w:val="25"/>
              </w:rPr>
              <w:t>, 66-78 in notes, 337-343</w:t>
            </w:r>
          </w:p>
          <w:p w14:paraId="2D8809CC" w14:textId="77777777" w:rsidR="005721BC" w:rsidRPr="0093256E" w:rsidRDefault="005721BC">
            <w:pPr>
              <w:ind w:left="376" w:right="-25" w:hanging="376"/>
              <w:jc w:val="left"/>
              <w:rPr>
                <w:sz w:val="25"/>
              </w:rPr>
            </w:pPr>
            <w:r w:rsidRPr="0093256E">
              <w:rPr>
                <w:sz w:val="25"/>
              </w:rPr>
              <w:t>Arnold/Beyer, 171-72 (Hebrew Inscriptions)</w:t>
            </w:r>
          </w:p>
        </w:tc>
        <w:tc>
          <w:tcPr>
            <w:tcW w:w="316" w:type="dxa"/>
            <w:tcBorders>
              <w:top w:val="single" w:sz="4" w:space="0" w:color="auto"/>
            </w:tcBorders>
          </w:tcPr>
          <w:p w14:paraId="56EC9B85"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p w14:paraId="4E1710F0"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65F195EF" w14:textId="77777777" w:rsidR="005721BC" w:rsidRPr="0093256E" w:rsidRDefault="005721BC">
            <w:pPr>
              <w:tabs>
                <w:tab w:val="left" w:pos="281"/>
              </w:tabs>
              <w:ind w:left="-259" w:right="-134"/>
              <w:jc w:val="center"/>
              <w:rPr>
                <w:sz w:val="25"/>
              </w:rPr>
            </w:pPr>
            <w:r w:rsidRPr="0093256E">
              <w:rPr>
                <w:sz w:val="25"/>
              </w:rPr>
              <w:t>14</w:t>
            </w:r>
          </w:p>
          <w:p w14:paraId="0011EE5C" w14:textId="77777777" w:rsidR="005721BC" w:rsidRPr="0093256E" w:rsidRDefault="005721BC">
            <w:pPr>
              <w:tabs>
                <w:tab w:val="left" w:pos="281"/>
              </w:tabs>
              <w:ind w:left="-259" w:right="-134"/>
              <w:jc w:val="center"/>
              <w:rPr>
                <w:sz w:val="25"/>
              </w:rPr>
            </w:pPr>
            <w:r w:rsidRPr="0093256E">
              <w:rPr>
                <w:sz w:val="25"/>
              </w:rPr>
              <w:t>2</w:t>
            </w:r>
          </w:p>
        </w:tc>
      </w:tr>
      <w:tr w:rsidR="005721BC" w:rsidRPr="0093256E" w14:paraId="2D57C4BB" w14:textId="77777777">
        <w:tc>
          <w:tcPr>
            <w:tcW w:w="802" w:type="dxa"/>
          </w:tcPr>
          <w:p w14:paraId="3E597ABB" w14:textId="77777777" w:rsidR="005721BC" w:rsidRPr="0093256E" w:rsidRDefault="005721BC">
            <w:pPr>
              <w:ind w:left="40" w:right="-200"/>
              <w:jc w:val="center"/>
              <w:rPr>
                <w:sz w:val="25"/>
              </w:rPr>
            </w:pPr>
            <w:r w:rsidRPr="0093256E">
              <w:rPr>
                <w:sz w:val="25"/>
              </w:rPr>
              <w:t>12</w:t>
            </w:r>
          </w:p>
        </w:tc>
        <w:tc>
          <w:tcPr>
            <w:tcW w:w="990" w:type="dxa"/>
          </w:tcPr>
          <w:p w14:paraId="09C62171" w14:textId="77777777" w:rsidR="005721BC" w:rsidRPr="0093256E" w:rsidRDefault="005721BC">
            <w:pPr>
              <w:ind w:left="40" w:right="-18"/>
              <w:jc w:val="left"/>
              <w:rPr>
                <w:sz w:val="25"/>
              </w:rPr>
            </w:pPr>
            <w:r w:rsidRPr="0093256E">
              <w:rPr>
                <w:sz w:val="25"/>
              </w:rPr>
              <w:t>31 Aug</w:t>
            </w:r>
          </w:p>
        </w:tc>
        <w:tc>
          <w:tcPr>
            <w:tcW w:w="2250" w:type="dxa"/>
          </w:tcPr>
          <w:p w14:paraId="10FDA6CC" w14:textId="77777777" w:rsidR="005721BC" w:rsidRPr="0093256E" w:rsidRDefault="005721BC">
            <w:pPr>
              <w:ind w:left="80" w:right="-74"/>
              <w:jc w:val="left"/>
              <w:rPr>
                <w:sz w:val="25"/>
              </w:rPr>
            </w:pPr>
            <w:r w:rsidRPr="0093256E">
              <w:rPr>
                <w:b/>
                <w:sz w:val="25"/>
                <w:u w:val="single"/>
              </w:rPr>
              <w:t>Peoples</w:t>
            </w:r>
          </w:p>
          <w:p w14:paraId="6DF4A32B" w14:textId="77777777" w:rsidR="005721BC" w:rsidRPr="0093256E" w:rsidRDefault="005721BC">
            <w:pPr>
              <w:ind w:left="80" w:right="-74"/>
              <w:jc w:val="left"/>
              <w:rPr>
                <w:sz w:val="25"/>
              </w:rPr>
            </w:pPr>
            <w:r w:rsidRPr="0093256E">
              <w:rPr>
                <w:sz w:val="25"/>
              </w:rPr>
              <w:t>Introduction &amp; Sumerians</w:t>
            </w:r>
          </w:p>
          <w:p w14:paraId="5D249843" w14:textId="77777777" w:rsidR="005721BC" w:rsidRPr="0093256E" w:rsidRDefault="005721BC">
            <w:pPr>
              <w:ind w:left="80" w:right="-74"/>
              <w:jc w:val="left"/>
              <w:rPr>
                <w:vanish/>
                <w:sz w:val="25"/>
              </w:rPr>
            </w:pPr>
            <w:r w:rsidRPr="0093256E">
              <w:rPr>
                <w:vanish/>
                <w:sz w:val="21"/>
              </w:rPr>
              <w:t>No Aramean, Moab, Ammon, Edom, Canaan</w:t>
            </w:r>
          </w:p>
        </w:tc>
        <w:tc>
          <w:tcPr>
            <w:tcW w:w="4770" w:type="dxa"/>
          </w:tcPr>
          <w:p w14:paraId="5FF234E7" w14:textId="77777777" w:rsidR="005721BC" w:rsidRPr="0093256E" w:rsidRDefault="005721BC">
            <w:pPr>
              <w:ind w:left="376" w:right="-25" w:hanging="376"/>
              <w:jc w:val="left"/>
              <w:rPr>
                <w:sz w:val="25"/>
              </w:rPr>
            </w:pPr>
            <w:r w:rsidRPr="0093256E">
              <w:rPr>
                <w:sz w:val="25"/>
              </w:rPr>
              <w:t xml:space="preserve">Merrill, </w:t>
            </w:r>
            <w:r w:rsidRPr="0093256E">
              <w:rPr>
                <w:i/>
                <w:sz w:val="25"/>
              </w:rPr>
              <w:t xml:space="preserve">KOP, </w:t>
            </w:r>
            <w:r w:rsidRPr="0093256E">
              <w:rPr>
                <w:sz w:val="25"/>
              </w:rPr>
              <w:t>25-34 in notes, 344-49</w:t>
            </w:r>
          </w:p>
          <w:p w14:paraId="69E477B4" w14:textId="77777777" w:rsidR="005721BC" w:rsidRPr="0093256E" w:rsidRDefault="005721BC">
            <w:pPr>
              <w:ind w:left="376" w:right="-25" w:hanging="376"/>
              <w:jc w:val="left"/>
              <w:rPr>
                <w:sz w:val="25"/>
              </w:rPr>
            </w:pPr>
            <w:r w:rsidRPr="0093256E">
              <w:rPr>
                <w:sz w:val="25"/>
              </w:rPr>
              <w:t>10 pages from Hoerth, 19-41 (Sumerians) in notes, 350-61</w:t>
            </w:r>
          </w:p>
          <w:p w14:paraId="7CD122E8" w14:textId="77777777" w:rsidR="005721BC" w:rsidRPr="0093256E" w:rsidRDefault="005721BC" w:rsidP="005721BC">
            <w:pPr>
              <w:ind w:left="376" w:right="-25" w:hanging="376"/>
              <w:jc w:val="left"/>
              <w:rPr>
                <w:sz w:val="25"/>
              </w:rPr>
            </w:pPr>
            <w:r w:rsidRPr="0093256E">
              <w:rPr>
                <w:sz w:val="25"/>
              </w:rPr>
              <w:t>Arnold/Beyer, 71-73 (Tower of Babel), 104-117 (Laws), 150-59 (Lists/Chronicles)</w:t>
            </w:r>
          </w:p>
          <w:p w14:paraId="7E351B68" w14:textId="77777777" w:rsidR="005721BC" w:rsidRPr="0093256E" w:rsidRDefault="005721BC" w:rsidP="005721BC">
            <w:pPr>
              <w:ind w:left="376" w:right="-25" w:hanging="376"/>
              <w:jc w:val="left"/>
              <w:rPr>
                <w:sz w:val="25"/>
              </w:rPr>
            </w:pPr>
            <w:r w:rsidRPr="0093256E">
              <w:rPr>
                <w:b/>
                <w:sz w:val="25"/>
              </w:rPr>
              <w:t>Quiz #2</w:t>
            </w:r>
          </w:p>
        </w:tc>
        <w:tc>
          <w:tcPr>
            <w:tcW w:w="316" w:type="dxa"/>
          </w:tcPr>
          <w:p w14:paraId="56697205" w14:textId="77777777" w:rsidR="005721BC" w:rsidRPr="0093256E" w:rsidRDefault="005721BC">
            <w:pPr>
              <w:ind w:left="-220" w:right="-200"/>
              <w:jc w:val="center"/>
              <w:rPr>
                <w:sz w:val="25"/>
              </w:rPr>
            </w:pPr>
          </w:p>
          <w:p w14:paraId="264812CB"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p w14:paraId="3605BB95" w14:textId="77777777" w:rsidR="005721BC" w:rsidRPr="0093256E" w:rsidRDefault="005721BC" w:rsidP="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p w14:paraId="14FA01B2"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Pr>
          <w:p w14:paraId="561FD6D7" w14:textId="77777777" w:rsidR="005721BC" w:rsidRPr="0093256E" w:rsidRDefault="005721BC">
            <w:pPr>
              <w:tabs>
                <w:tab w:val="left" w:pos="281"/>
              </w:tabs>
              <w:ind w:right="-134"/>
              <w:rPr>
                <w:i/>
                <w:sz w:val="25"/>
              </w:rPr>
            </w:pPr>
          </w:p>
          <w:p w14:paraId="1E81D365" w14:textId="77777777" w:rsidR="005721BC" w:rsidRPr="0093256E" w:rsidRDefault="005721BC">
            <w:pPr>
              <w:tabs>
                <w:tab w:val="left" w:pos="281"/>
              </w:tabs>
              <w:ind w:right="-134"/>
              <w:rPr>
                <w:sz w:val="25"/>
              </w:rPr>
            </w:pPr>
            <w:r w:rsidRPr="0093256E">
              <w:rPr>
                <w:i/>
                <w:sz w:val="25"/>
              </w:rPr>
              <w:t>10</w:t>
            </w:r>
          </w:p>
          <w:p w14:paraId="759782A2" w14:textId="77777777" w:rsidR="005721BC" w:rsidRPr="0093256E" w:rsidRDefault="005721BC" w:rsidP="005721BC">
            <w:pPr>
              <w:tabs>
                <w:tab w:val="left" w:pos="281"/>
              </w:tabs>
              <w:ind w:right="-134"/>
              <w:rPr>
                <w:i/>
                <w:sz w:val="25"/>
              </w:rPr>
            </w:pPr>
            <w:r w:rsidRPr="0093256E">
              <w:rPr>
                <w:i/>
                <w:sz w:val="25"/>
              </w:rPr>
              <w:t>10</w:t>
            </w:r>
          </w:p>
          <w:p w14:paraId="507B82DA" w14:textId="77777777" w:rsidR="005721BC" w:rsidRPr="0093256E" w:rsidRDefault="005721BC">
            <w:pPr>
              <w:tabs>
                <w:tab w:val="left" w:pos="281"/>
              </w:tabs>
              <w:ind w:left="-259" w:right="-134"/>
              <w:jc w:val="center"/>
              <w:rPr>
                <w:sz w:val="25"/>
              </w:rPr>
            </w:pPr>
            <w:r w:rsidRPr="0093256E">
              <w:rPr>
                <w:i/>
                <w:sz w:val="25"/>
              </w:rPr>
              <w:t>27</w:t>
            </w:r>
          </w:p>
        </w:tc>
      </w:tr>
      <w:tr w:rsidR="005721BC" w:rsidRPr="0093256E" w14:paraId="643DF64C" w14:textId="77777777">
        <w:tc>
          <w:tcPr>
            <w:tcW w:w="802" w:type="dxa"/>
            <w:shd w:val="solid" w:color="auto" w:fill="auto"/>
          </w:tcPr>
          <w:p w14:paraId="1B23041D" w14:textId="77777777" w:rsidR="005721BC" w:rsidRPr="0093256E" w:rsidRDefault="005721BC">
            <w:pPr>
              <w:ind w:left="40" w:right="-200"/>
              <w:jc w:val="center"/>
              <w:rPr>
                <w:sz w:val="25"/>
              </w:rPr>
            </w:pPr>
          </w:p>
        </w:tc>
        <w:tc>
          <w:tcPr>
            <w:tcW w:w="990" w:type="dxa"/>
            <w:shd w:val="solid" w:color="auto" w:fill="auto"/>
          </w:tcPr>
          <w:p w14:paraId="29619FA2" w14:textId="77777777" w:rsidR="005721BC" w:rsidRPr="0093256E" w:rsidRDefault="005721BC">
            <w:pPr>
              <w:ind w:right="-18"/>
              <w:jc w:val="left"/>
              <w:rPr>
                <w:sz w:val="25"/>
              </w:rPr>
            </w:pPr>
            <w:r w:rsidRPr="0093256E">
              <w:rPr>
                <w:sz w:val="25"/>
              </w:rPr>
              <w:t>7 Sep</w:t>
            </w:r>
          </w:p>
        </w:tc>
        <w:tc>
          <w:tcPr>
            <w:tcW w:w="2250" w:type="dxa"/>
            <w:shd w:val="solid" w:color="auto" w:fill="auto"/>
          </w:tcPr>
          <w:p w14:paraId="2135CE30" w14:textId="77777777" w:rsidR="005721BC" w:rsidRPr="0093256E" w:rsidRDefault="005721BC">
            <w:pPr>
              <w:ind w:left="80" w:right="-74"/>
              <w:jc w:val="left"/>
              <w:rPr>
                <w:sz w:val="25"/>
              </w:rPr>
            </w:pPr>
            <w:r w:rsidRPr="0093256E">
              <w:rPr>
                <w:sz w:val="25"/>
              </w:rPr>
              <w:t>Mid-Semester Break</w:t>
            </w:r>
          </w:p>
        </w:tc>
        <w:tc>
          <w:tcPr>
            <w:tcW w:w="4770" w:type="dxa"/>
            <w:shd w:val="solid" w:color="auto" w:fill="auto"/>
          </w:tcPr>
          <w:p w14:paraId="2833D417" w14:textId="77777777" w:rsidR="005721BC" w:rsidRPr="0093256E" w:rsidRDefault="005721BC">
            <w:pPr>
              <w:ind w:left="376" w:right="-25" w:hanging="376"/>
              <w:jc w:val="left"/>
              <w:rPr>
                <w:sz w:val="25"/>
              </w:rPr>
            </w:pPr>
            <w:r w:rsidRPr="0093256E">
              <w:rPr>
                <w:sz w:val="25"/>
              </w:rPr>
              <w:t>No class or assignments</w:t>
            </w:r>
          </w:p>
        </w:tc>
        <w:tc>
          <w:tcPr>
            <w:tcW w:w="316" w:type="dxa"/>
            <w:shd w:val="solid" w:color="auto" w:fill="auto"/>
          </w:tcPr>
          <w:p w14:paraId="675C4939" w14:textId="77777777" w:rsidR="005721BC" w:rsidRPr="0093256E" w:rsidRDefault="005721BC">
            <w:pPr>
              <w:ind w:left="-220" w:right="-200"/>
              <w:jc w:val="center"/>
              <w:rPr>
                <w:sz w:val="25"/>
              </w:rPr>
            </w:pPr>
          </w:p>
        </w:tc>
        <w:tc>
          <w:tcPr>
            <w:tcW w:w="445" w:type="dxa"/>
            <w:shd w:val="solid" w:color="auto" w:fill="auto"/>
          </w:tcPr>
          <w:p w14:paraId="5A720BDD" w14:textId="77777777" w:rsidR="005721BC" w:rsidRPr="0093256E" w:rsidRDefault="005721BC">
            <w:pPr>
              <w:tabs>
                <w:tab w:val="left" w:pos="281"/>
              </w:tabs>
              <w:ind w:left="-259" w:right="-134"/>
              <w:jc w:val="center"/>
              <w:rPr>
                <w:i/>
                <w:sz w:val="25"/>
              </w:rPr>
            </w:pPr>
          </w:p>
        </w:tc>
      </w:tr>
    </w:tbl>
    <w:p w14:paraId="381EB9B8" w14:textId="77777777" w:rsidR="005721BC" w:rsidRDefault="005721BC">
      <w:pPr>
        <w:jc w:val="left"/>
      </w:pPr>
      <w:r>
        <w:br w:type="page"/>
      </w:r>
    </w:p>
    <w:tbl>
      <w:tblPr>
        <w:tblW w:w="9573" w:type="dxa"/>
        <w:tblInd w:w="352" w:type="dxa"/>
        <w:tblLayout w:type="fixed"/>
        <w:tblCellMar>
          <w:left w:w="74" w:type="dxa"/>
          <w:right w:w="74" w:type="dxa"/>
        </w:tblCellMar>
        <w:tblLook w:val="0000" w:firstRow="0" w:lastRow="0" w:firstColumn="0" w:lastColumn="0" w:noHBand="0" w:noVBand="0"/>
      </w:tblPr>
      <w:tblGrid>
        <w:gridCol w:w="802"/>
        <w:gridCol w:w="990"/>
        <w:gridCol w:w="2250"/>
        <w:gridCol w:w="4770"/>
        <w:gridCol w:w="316"/>
        <w:gridCol w:w="445"/>
      </w:tblGrid>
      <w:tr w:rsidR="005721BC" w:rsidRPr="0093256E" w14:paraId="4D07EE53" w14:textId="77777777">
        <w:tc>
          <w:tcPr>
            <w:tcW w:w="802" w:type="dxa"/>
            <w:tcBorders>
              <w:top w:val="single" w:sz="4" w:space="0" w:color="auto"/>
            </w:tcBorders>
          </w:tcPr>
          <w:p w14:paraId="0DC7A834" w14:textId="77777777" w:rsidR="005721BC" w:rsidRPr="0093256E" w:rsidRDefault="005721BC">
            <w:pPr>
              <w:ind w:left="40" w:right="-200"/>
              <w:jc w:val="center"/>
              <w:rPr>
                <w:sz w:val="25"/>
              </w:rPr>
            </w:pPr>
            <w:r w:rsidRPr="0093256E">
              <w:rPr>
                <w:sz w:val="25"/>
              </w:rPr>
              <w:t>13</w:t>
            </w:r>
          </w:p>
        </w:tc>
        <w:tc>
          <w:tcPr>
            <w:tcW w:w="990" w:type="dxa"/>
            <w:tcBorders>
              <w:top w:val="single" w:sz="4" w:space="0" w:color="auto"/>
            </w:tcBorders>
          </w:tcPr>
          <w:p w14:paraId="3F8C9CFF" w14:textId="77777777" w:rsidR="005721BC" w:rsidRPr="0093256E" w:rsidRDefault="005721BC">
            <w:pPr>
              <w:ind w:left="40" w:right="-18"/>
              <w:jc w:val="left"/>
              <w:rPr>
                <w:sz w:val="25"/>
              </w:rPr>
            </w:pPr>
            <w:r w:rsidRPr="0093256E">
              <w:rPr>
                <w:sz w:val="25"/>
              </w:rPr>
              <w:t>14 Sept</w:t>
            </w:r>
          </w:p>
        </w:tc>
        <w:tc>
          <w:tcPr>
            <w:tcW w:w="2250" w:type="dxa"/>
            <w:tcBorders>
              <w:top w:val="single" w:sz="4" w:space="0" w:color="auto"/>
            </w:tcBorders>
          </w:tcPr>
          <w:p w14:paraId="106FAEC4" w14:textId="77777777" w:rsidR="005721BC" w:rsidRPr="0093256E" w:rsidRDefault="005721BC">
            <w:pPr>
              <w:ind w:left="80" w:right="-74"/>
              <w:jc w:val="left"/>
              <w:rPr>
                <w:sz w:val="25"/>
              </w:rPr>
            </w:pPr>
            <w:r w:rsidRPr="0093256E">
              <w:rPr>
                <w:sz w:val="25"/>
              </w:rPr>
              <w:t>Assyrians</w:t>
            </w:r>
          </w:p>
          <w:p w14:paraId="27905DA9" w14:textId="77777777" w:rsidR="005721BC" w:rsidRPr="0093256E" w:rsidRDefault="005721BC">
            <w:pPr>
              <w:ind w:left="80" w:right="-74"/>
              <w:jc w:val="left"/>
              <w:rPr>
                <w:sz w:val="25"/>
              </w:rPr>
            </w:pPr>
            <w:r w:rsidRPr="0093256E">
              <w:rPr>
                <w:vanish/>
                <w:sz w:val="25"/>
              </w:rPr>
              <w:t>Hoerth, 77-105</w:t>
            </w:r>
          </w:p>
        </w:tc>
        <w:tc>
          <w:tcPr>
            <w:tcW w:w="4770" w:type="dxa"/>
            <w:tcBorders>
              <w:top w:val="single" w:sz="4" w:space="0" w:color="auto"/>
            </w:tcBorders>
          </w:tcPr>
          <w:p w14:paraId="6865E8AB" w14:textId="77777777" w:rsidR="005721BC" w:rsidRPr="0093256E" w:rsidRDefault="005721BC">
            <w:pPr>
              <w:ind w:left="376" w:right="-25" w:hanging="376"/>
              <w:jc w:val="left"/>
              <w:rPr>
                <w:sz w:val="25"/>
              </w:rPr>
            </w:pPr>
            <w:r w:rsidRPr="0093256E">
              <w:rPr>
                <w:sz w:val="25"/>
              </w:rPr>
              <w:t>Arnold/Beyer, 137-47 (Royal Records)</w:t>
            </w:r>
          </w:p>
          <w:p w14:paraId="289BE4E1" w14:textId="77777777" w:rsidR="005721BC" w:rsidRPr="0093256E" w:rsidRDefault="005721BC">
            <w:pPr>
              <w:ind w:left="376" w:right="-25" w:hanging="376"/>
              <w:jc w:val="left"/>
              <w:rPr>
                <w:sz w:val="25"/>
              </w:rPr>
            </w:pPr>
            <w:r w:rsidRPr="0093256E">
              <w:rPr>
                <w:sz w:val="25"/>
              </w:rPr>
              <w:t xml:space="preserve">Hunt, H.  “Sixth Century Siege Warfare” in </w:t>
            </w:r>
            <w:r w:rsidRPr="0093256E">
              <w:rPr>
                <w:i/>
                <w:sz w:val="25"/>
              </w:rPr>
              <w:t xml:space="preserve">Biblical Illustrator </w:t>
            </w:r>
            <w:r w:rsidRPr="0093256E">
              <w:rPr>
                <w:sz w:val="25"/>
              </w:rPr>
              <w:t>(Fall ’96): 43-45 in notes, 254-56</w:t>
            </w:r>
          </w:p>
        </w:tc>
        <w:tc>
          <w:tcPr>
            <w:tcW w:w="316" w:type="dxa"/>
            <w:tcBorders>
              <w:top w:val="single" w:sz="4" w:space="0" w:color="auto"/>
            </w:tcBorders>
          </w:tcPr>
          <w:p w14:paraId="7FA84FC5" w14:textId="77777777" w:rsidR="005721BC" w:rsidRPr="0093256E" w:rsidRDefault="005721BC">
            <w:pPr>
              <w:ind w:left="-220" w:right="-200"/>
              <w:jc w:val="center"/>
              <w:rPr>
                <w:sz w:val="25"/>
              </w:rPr>
            </w:pPr>
            <w:r w:rsidRPr="0093256E">
              <w:rPr>
                <w:sz w:val="25"/>
              </w:rPr>
              <w:fldChar w:fldCharType="begin">
                <w:ffData>
                  <w:name w:val=""/>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p w14:paraId="77093611" w14:textId="77777777" w:rsidR="005721BC" w:rsidRPr="0093256E" w:rsidRDefault="005721BC">
            <w:pPr>
              <w:ind w:left="-220" w:right="-200"/>
              <w:jc w:val="center"/>
              <w:rPr>
                <w:sz w:val="25"/>
              </w:rPr>
            </w:pPr>
          </w:p>
          <w:p w14:paraId="376C33F8" w14:textId="77777777" w:rsidR="005721BC" w:rsidRPr="0093256E" w:rsidRDefault="005721BC">
            <w:pPr>
              <w:ind w:left="-220" w:right="-200"/>
              <w:jc w:val="center"/>
              <w:rPr>
                <w:sz w:val="25"/>
              </w:rPr>
            </w:pPr>
            <w:r w:rsidRPr="0093256E">
              <w:rPr>
                <w:sz w:val="25"/>
              </w:rPr>
              <w:fldChar w:fldCharType="begin">
                <w:ffData>
                  <w:name w:val=""/>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4D128C6E" w14:textId="77777777" w:rsidR="005721BC" w:rsidRPr="0093256E" w:rsidRDefault="005721BC">
            <w:pPr>
              <w:tabs>
                <w:tab w:val="left" w:pos="281"/>
              </w:tabs>
              <w:ind w:left="-259" w:right="-134"/>
              <w:jc w:val="center"/>
              <w:rPr>
                <w:sz w:val="25"/>
              </w:rPr>
            </w:pPr>
            <w:r w:rsidRPr="0093256E">
              <w:rPr>
                <w:i/>
                <w:sz w:val="25"/>
              </w:rPr>
              <w:t>10</w:t>
            </w:r>
          </w:p>
          <w:p w14:paraId="5BA241E8" w14:textId="77777777" w:rsidR="005721BC" w:rsidRPr="0093256E" w:rsidRDefault="005721BC">
            <w:pPr>
              <w:tabs>
                <w:tab w:val="left" w:pos="281"/>
              </w:tabs>
              <w:ind w:left="-259" w:right="-134"/>
              <w:jc w:val="center"/>
              <w:rPr>
                <w:sz w:val="25"/>
              </w:rPr>
            </w:pPr>
          </w:p>
          <w:p w14:paraId="7AC75B56" w14:textId="77777777" w:rsidR="005721BC" w:rsidRPr="0093256E" w:rsidRDefault="005721BC">
            <w:pPr>
              <w:tabs>
                <w:tab w:val="left" w:pos="281"/>
              </w:tabs>
              <w:ind w:left="-259" w:right="-134"/>
              <w:jc w:val="center"/>
              <w:rPr>
                <w:sz w:val="25"/>
              </w:rPr>
            </w:pPr>
            <w:r w:rsidRPr="0093256E">
              <w:rPr>
                <w:sz w:val="25"/>
              </w:rPr>
              <w:t>3</w:t>
            </w:r>
          </w:p>
        </w:tc>
      </w:tr>
      <w:tr w:rsidR="005721BC" w:rsidRPr="0093256E" w14:paraId="261B4EDF" w14:textId="77777777">
        <w:tc>
          <w:tcPr>
            <w:tcW w:w="802" w:type="dxa"/>
            <w:tcBorders>
              <w:bottom w:val="single" w:sz="4" w:space="0" w:color="auto"/>
            </w:tcBorders>
          </w:tcPr>
          <w:p w14:paraId="444EB833" w14:textId="77777777" w:rsidR="005721BC" w:rsidRPr="0093256E" w:rsidRDefault="005721BC">
            <w:pPr>
              <w:ind w:left="40" w:right="-200"/>
              <w:jc w:val="center"/>
              <w:rPr>
                <w:sz w:val="25"/>
              </w:rPr>
            </w:pPr>
            <w:r w:rsidRPr="0093256E">
              <w:rPr>
                <w:sz w:val="25"/>
              </w:rPr>
              <w:t>14</w:t>
            </w:r>
          </w:p>
        </w:tc>
        <w:tc>
          <w:tcPr>
            <w:tcW w:w="990" w:type="dxa"/>
            <w:tcBorders>
              <w:bottom w:val="single" w:sz="4" w:space="0" w:color="auto"/>
            </w:tcBorders>
          </w:tcPr>
          <w:p w14:paraId="1AFD5266" w14:textId="77777777" w:rsidR="005721BC" w:rsidRPr="0093256E" w:rsidRDefault="005721BC">
            <w:pPr>
              <w:ind w:left="40" w:right="-18"/>
              <w:jc w:val="left"/>
              <w:rPr>
                <w:sz w:val="25"/>
              </w:rPr>
            </w:pPr>
            <w:r w:rsidRPr="0093256E">
              <w:rPr>
                <w:sz w:val="25"/>
              </w:rPr>
              <w:t>14 Sept</w:t>
            </w:r>
          </w:p>
        </w:tc>
        <w:tc>
          <w:tcPr>
            <w:tcW w:w="2250" w:type="dxa"/>
            <w:tcBorders>
              <w:bottom w:val="single" w:sz="4" w:space="0" w:color="auto"/>
            </w:tcBorders>
          </w:tcPr>
          <w:p w14:paraId="034ECCAE" w14:textId="77777777" w:rsidR="005721BC" w:rsidRPr="0093256E" w:rsidRDefault="005721BC">
            <w:pPr>
              <w:ind w:left="80" w:right="-74"/>
              <w:jc w:val="left"/>
              <w:rPr>
                <w:sz w:val="25"/>
              </w:rPr>
            </w:pPr>
            <w:r w:rsidRPr="0093256E">
              <w:rPr>
                <w:sz w:val="25"/>
              </w:rPr>
              <w:t>Egyptians</w:t>
            </w:r>
          </w:p>
        </w:tc>
        <w:tc>
          <w:tcPr>
            <w:tcW w:w="4770" w:type="dxa"/>
            <w:tcBorders>
              <w:bottom w:val="single" w:sz="4" w:space="0" w:color="auto"/>
            </w:tcBorders>
          </w:tcPr>
          <w:p w14:paraId="010ED67A" w14:textId="77777777" w:rsidR="005721BC" w:rsidRPr="0093256E" w:rsidRDefault="005721BC">
            <w:pPr>
              <w:ind w:left="376" w:right="-25" w:hanging="376"/>
              <w:jc w:val="left"/>
              <w:rPr>
                <w:sz w:val="25"/>
              </w:rPr>
            </w:pPr>
            <w:r w:rsidRPr="0093256E">
              <w:rPr>
                <w:sz w:val="25"/>
              </w:rPr>
              <w:t xml:space="preserve">Arnold/Beyer, 62-66 (Creation), 192-96 (Love Songs) </w:t>
            </w:r>
            <w:r w:rsidRPr="0093256E">
              <w:rPr>
                <w:vanish/>
                <w:sz w:val="13"/>
              </w:rPr>
              <w:t>or 10 pages from Hoerth, 251-89 (Egyptians)</w:t>
            </w:r>
          </w:p>
          <w:p w14:paraId="3146C0B1" w14:textId="77777777" w:rsidR="005721BC" w:rsidRPr="0093256E" w:rsidRDefault="005721BC" w:rsidP="005721BC">
            <w:pPr>
              <w:ind w:left="376" w:right="-25" w:hanging="376"/>
              <w:jc w:val="left"/>
              <w:rPr>
                <w:sz w:val="25"/>
              </w:rPr>
            </w:pPr>
            <w:r w:rsidRPr="0093256E">
              <w:rPr>
                <w:b/>
                <w:sz w:val="25"/>
              </w:rPr>
              <w:t>Quiz #3</w:t>
            </w:r>
          </w:p>
        </w:tc>
        <w:tc>
          <w:tcPr>
            <w:tcW w:w="316" w:type="dxa"/>
            <w:tcBorders>
              <w:bottom w:val="single" w:sz="4" w:space="0" w:color="auto"/>
            </w:tcBorders>
          </w:tcPr>
          <w:p w14:paraId="025B23E2" w14:textId="77777777" w:rsidR="005721BC" w:rsidRPr="0093256E" w:rsidRDefault="005721BC">
            <w:pPr>
              <w:ind w:left="-220" w:right="-200"/>
              <w:jc w:val="center"/>
              <w:rPr>
                <w:sz w:val="25"/>
              </w:rPr>
            </w:pPr>
            <w:r w:rsidRPr="0093256E">
              <w:rPr>
                <w:sz w:val="25"/>
              </w:rPr>
              <w:fldChar w:fldCharType="begin">
                <w:ffData>
                  <w:name w:val=""/>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bottom w:val="single" w:sz="4" w:space="0" w:color="auto"/>
            </w:tcBorders>
          </w:tcPr>
          <w:p w14:paraId="7D7C56CF" w14:textId="77777777" w:rsidR="005721BC" w:rsidRPr="0093256E" w:rsidRDefault="005721BC">
            <w:pPr>
              <w:tabs>
                <w:tab w:val="left" w:pos="281"/>
              </w:tabs>
              <w:ind w:left="-259" w:right="-134"/>
              <w:jc w:val="center"/>
              <w:rPr>
                <w:i/>
                <w:sz w:val="25"/>
              </w:rPr>
            </w:pPr>
            <w:r w:rsidRPr="0093256E">
              <w:rPr>
                <w:i/>
                <w:sz w:val="25"/>
              </w:rPr>
              <w:t>10</w:t>
            </w:r>
          </w:p>
        </w:tc>
      </w:tr>
      <w:tr w:rsidR="005721BC" w:rsidRPr="0093256E" w14:paraId="46B471D3" w14:textId="77777777">
        <w:tc>
          <w:tcPr>
            <w:tcW w:w="802" w:type="dxa"/>
            <w:tcBorders>
              <w:top w:val="single" w:sz="4" w:space="0" w:color="auto"/>
            </w:tcBorders>
          </w:tcPr>
          <w:p w14:paraId="00AD7B3C" w14:textId="77777777" w:rsidR="005721BC" w:rsidRPr="0093256E" w:rsidRDefault="005721BC">
            <w:pPr>
              <w:ind w:left="40" w:right="-200"/>
              <w:jc w:val="center"/>
              <w:rPr>
                <w:sz w:val="25"/>
              </w:rPr>
            </w:pPr>
            <w:r w:rsidRPr="0093256E">
              <w:rPr>
                <w:sz w:val="25"/>
              </w:rPr>
              <w:t>15</w:t>
            </w:r>
          </w:p>
        </w:tc>
        <w:tc>
          <w:tcPr>
            <w:tcW w:w="990" w:type="dxa"/>
            <w:tcBorders>
              <w:top w:val="single" w:sz="4" w:space="0" w:color="auto"/>
            </w:tcBorders>
          </w:tcPr>
          <w:p w14:paraId="1A5D6572" w14:textId="77777777" w:rsidR="005721BC" w:rsidRPr="0093256E" w:rsidRDefault="005721BC">
            <w:pPr>
              <w:ind w:left="40" w:right="-18"/>
              <w:jc w:val="left"/>
              <w:rPr>
                <w:sz w:val="25"/>
              </w:rPr>
            </w:pPr>
            <w:r w:rsidRPr="0093256E">
              <w:rPr>
                <w:sz w:val="25"/>
              </w:rPr>
              <w:t>21 Sept</w:t>
            </w:r>
          </w:p>
        </w:tc>
        <w:tc>
          <w:tcPr>
            <w:tcW w:w="2250" w:type="dxa"/>
            <w:tcBorders>
              <w:top w:val="single" w:sz="4" w:space="0" w:color="auto"/>
            </w:tcBorders>
          </w:tcPr>
          <w:p w14:paraId="0C09862F" w14:textId="77777777" w:rsidR="005721BC" w:rsidRPr="0093256E" w:rsidRDefault="005721BC">
            <w:pPr>
              <w:ind w:left="80" w:right="-74"/>
              <w:jc w:val="left"/>
              <w:rPr>
                <w:sz w:val="25"/>
              </w:rPr>
            </w:pPr>
            <w:r w:rsidRPr="0093256E">
              <w:rPr>
                <w:sz w:val="25"/>
              </w:rPr>
              <w:t>Babylonians</w:t>
            </w:r>
          </w:p>
          <w:p w14:paraId="646D67CA" w14:textId="77777777" w:rsidR="005721BC" w:rsidRPr="0093256E" w:rsidRDefault="005721BC">
            <w:pPr>
              <w:ind w:left="80" w:right="-74"/>
              <w:jc w:val="left"/>
              <w:rPr>
                <w:sz w:val="25"/>
              </w:rPr>
            </w:pPr>
            <w:r w:rsidRPr="0093256E">
              <w:rPr>
                <w:vanish/>
                <w:sz w:val="25"/>
              </w:rPr>
              <w:t>Hoerth, 43-74</w:t>
            </w:r>
          </w:p>
        </w:tc>
        <w:tc>
          <w:tcPr>
            <w:tcW w:w="4770" w:type="dxa"/>
            <w:tcBorders>
              <w:top w:val="single" w:sz="4" w:space="0" w:color="auto"/>
            </w:tcBorders>
          </w:tcPr>
          <w:p w14:paraId="5433A71B" w14:textId="77777777" w:rsidR="005721BC" w:rsidRPr="0093256E" w:rsidRDefault="005721BC">
            <w:pPr>
              <w:ind w:left="376" w:right="-25" w:hanging="376"/>
              <w:jc w:val="left"/>
              <w:rPr>
                <w:sz w:val="25"/>
              </w:rPr>
            </w:pPr>
            <w:r w:rsidRPr="0093256E">
              <w:rPr>
                <w:sz w:val="25"/>
              </w:rPr>
              <w:t>Arnold/Beyer, 155-59 (Chronicles), 168-70 (Ostraca), 197-204 (Hymns/Prayers)</w:t>
            </w:r>
          </w:p>
        </w:tc>
        <w:tc>
          <w:tcPr>
            <w:tcW w:w="316" w:type="dxa"/>
            <w:tcBorders>
              <w:top w:val="single" w:sz="4" w:space="0" w:color="auto"/>
            </w:tcBorders>
          </w:tcPr>
          <w:p w14:paraId="5C9E9C8F" w14:textId="77777777" w:rsidR="005721BC" w:rsidRPr="0093256E" w:rsidRDefault="005721BC">
            <w:pPr>
              <w:ind w:left="-220" w:right="-200"/>
              <w:jc w:val="center"/>
              <w:rPr>
                <w:sz w:val="25"/>
              </w:rPr>
            </w:pPr>
            <w:r w:rsidRPr="0093256E">
              <w:rPr>
                <w:sz w:val="25"/>
              </w:rPr>
              <w:fldChar w:fldCharType="begin">
                <w:ffData>
                  <w:name w:val=""/>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4BE90D6A" w14:textId="77777777" w:rsidR="005721BC" w:rsidRPr="0093256E" w:rsidRDefault="005721BC">
            <w:pPr>
              <w:tabs>
                <w:tab w:val="left" w:pos="281"/>
              </w:tabs>
              <w:ind w:left="-259" w:right="-134"/>
              <w:jc w:val="center"/>
              <w:rPr>
                <w:i/>
                <w:sz w:val="25"/>
              </w:rPr>
            </w:pPr>
            <w:r w:rsidRPr="0093256E">
              <w:rPr>
                <w:i/>
                <w:sz w:val="25"/>
              </w:rPr>
              <w:t>10</w:t>
            </w:r>
          </w:p>
        </w:tc>
      </w:tr>
      <w:tr w:rsidR="005721BC" w:rsidRPr="0093256E" w14:paraId="266D3F11" w14:textId="77777777">
        <w:tc>
          <w:tcPr>
            <w:tcW w:w="802" w:type="dxa"/>
            <w:tcBorders>
              <w:bottom w:val="single" w:sz="4" w:space="0" w:color="auto"/>
            </w:tcBorders>
          </w:tcPr>
          <w:p w14:paraId="137F8F16" w14:textId="77777777" w:rsidR="005721BC" w:rsidRPr="0093256E" w:rsidRDefault="005721BC">
            <w:pPr>
              <w:ind w:left="40" w:right="-200"/>
              <w:jc w:val="center"/>
              <w:rPr>
                <w:sz w:val="25"/>
              </w:rPr>
            </w:pPr>
            <w:r w:rsidRPr="0093256E">
              <w:rPr>
                <w:sz w:val="25"/>
              </w:rPr>
              <w:t>16</w:t>
            </w:r>
          </w:p>
        </w:tc>
        <w:tc>
          <w:tcPr>
            <w:tcW w:w="990" w:type="dxa"/>
            <w:tcBorders>
              <w:bottom w:val="single" w:sz="4" w:space="0" w:color="auto"/>
            </w:tcBorders>
          </w:tcPr>
          <w:p w14:paraId="1FA0F3E5" w14:textId="77777777" w:rsidR="005721BC" w:rsidRPr="0093256E" w:rsidRDefault="005721BC">
            <w:pPr>
              <w:ind w:right="-18"/>
              <w:jc w:val="left"/>
              <w:rPr>
                <w:sz w:val="25"/>
              </w:rPr>
            </w:pPr>
            <w:r w:rsidRPr="0093256E">
              <w:rPr>
                <w:sz w:val="25"/>
              </w:rPr>
              <w:t>21Sept</w:t>
            </w:r>
          </w:p>
        </w:tc>
        <w:tc>
          <w:tcPr>
            <w:tcW w:w="2250" w:type="dxa"/>
            <w:tcBorders>
              <w:bottom w:val="single" w:sz="4" w:space="0" w:color="auto"/>
            </w:tcBorders>
          </w:tcPr>
          <w:p w14:paraId="7CB954CE" w14:textId="77777777" w:rsidR="005721BC" w:rsidRPr="0093256E" w:rsidRDefault="005721BC" w:rsidP="005721BC">
            <w:pPr>
              <w:ind w:left="80" w:right="-74"/>
              <w:jc w:val="left"/>
              <w:rPr>
                <w:sz w:val="25"/>
              </w:rPr>
            </w:pPr>
            <w:r w:rsidRPr="0093256E">
              <w:rPr>
                <w:sz w:val="25"/>
              </w:rPr>
              <w:t>Phoenicians &amp; Philistines</w:t>
            </w:r>
          </w:p>
        </w:tc>
        <w:tc>
          <w:tcPr>
            <w:tcW w:w="4770" w:type="dxa"/>
            <w:tcBorders>
              <w:bottom w:val="single" w:sz="4" w:space="0" w:color="auto"/>
            </w:tcBorders>
          </w:tcPr>
          <w:p w14:paraId="6CF76103" w14:textId="77777777" w:rsidR="005721BC" w:rsidRPr="0093256E" w:rsidRDefault="005721BC" w:rsidP="005721BC">
            <w:pPr>
              <w:ind w:right="-74"/>
              <w:jc w:val="left"/>
              <w:rPr>
                <w:vanish/>
                <w:sz w:val="21"/>
              </w:rPr>
            </w:pPr>
            <w:r w:rsidRPr="0093256E">
              <w:rPr>
                <w:vanish/>
                <w:sz w:val="21"/>
              </w:rPr>
              <w:t>10 pages from Hoerth, 183-206 (Phoenicians)</w:t>
            </w:r>
          </w:p>
          <w:p w14:paraId="6951ABCB" w14:textId="77777777" w:rsidR="005721BC" w:rsidRPr="0093256E" w:rsidRDefault="005721BC" w:rsidP="005721BC">
            <w:pPr>
              <w:ind w:right="-74"/>
              <w:jc w:val="left"/>
              <w:rPr>
                <w:sz w:val="25"/>
              </w:rPr>
            </w:pPr>
            <w:r w:rsidRPr="0093256E">
              <w:rPr>
                <w:sz w:val="25"/>
              </w:rPr>
              <w:t>Turnham, T., “Philistia vs. Israel” in Biblical Illustrator (Fall ’94): 3-9 in notes, 245-49</w:t>
            </w:r>
          </w:p>
        </w:tc>
        <w:tc>
          <w:tcPr>
            <w:tcW w:w="316" w:type="dxa"/>
            <w:tcBorders>
              <w:bottom w:val="single" w:sz="4" w:space="0" w:color="auto"/>
            </w:tcBorders>
          </w:tcPr>
          <w:p w14:paraId="7D3886C0" w14:textId="77777777" w:rsidR="005721BC" w:rsidRPr="0093256E" w:rsidRDefault="005721BC" w:rsidP="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p w14:paraId="7C966530" w14:textId="77777777" w:rsidR="005721BC" w:rsidRPr="0093256E" w:rsidRDefault="005721BC" w:rsidP="005721BC">
            <w:pPr>
              <w:ind w:left="-220" w:right="-200"/>
              <w:rPr>
                <w:sz w:val="25"/>
              </w:rPr>
            </w:pPr>
          </w:p>
        </w:tc>
        <w:tc>
          <w:tcPr>
            <w:tcW w:w="445" w:type="dxa"/>
            <w:tcBorders>
              <w:bottom w:val="single" w:sz="4" w:space="0" w:color="auto"/>
            </w:tcBorders>
          </w:tcPr>
          <w:p w14:paraId="30B4E2CA" w14:textId="77777777" w:rsidR="005721BC" w:rsidRPr="0093256E" w:rsidRDefault="005721BC" w:rsidP="005721BC">
            <w:pPr>
              <w:ind w:right="-74"/>
              <w:jc w:val="left"/>
              <w:rPr>
                <w:sz w:val="25"/>
              </w:rPr>
            </w:pPr>
            <w:r w:rsidRPr="0093256E">
              <w:rPr>
                <w:sz w:val="25"/>
              </w:rPr>
              <w:t>7</w:t>
            </w:r>
          </w:p>
        </w:tc>
      </w:tr>
      <w:tr w:rsidR="005721BC" w:rsidRPr="0093256E" w14:paraId="773DFCB1" w14:textId="77777777">
        <w:tc>
          <w:tcPr>
            <w:tcW w:w="802" w:type="dxa"/>
            <w:tcBorders>
              <w:top w:val="single" w:sz="4" w:space="0" w:color="auto"/>
            </w:tcBorders>
          </w:tcPr>
          <w:p w14:paraId="4819474B" w14:textId="77777777" w:rsidR="005721BC" w:rsidRPr="0093256E" w:rsidRDefault="005721BC">
            <w:pPr>
              <w:ind w:left="40" w:right="-200"/>
              <w:jc w:val="center"/>
              <w:rPr>
                <w:sz w:val="25"/>
              </w:rPr>
            </w:pPr>
            <w:r w:rsidRPr="0093256E">
              <w:rPr>
                <w:sz w:val="25"/>
              </w:rPr>
              <w:t>17</w:t>
            </w:r>
          </w:p>
        </w:tc>
        <w:tc>
          <w:tcPr>
            <w:tcW w:w="990" w:type="dxa"/>
            <w:tcBorders>
              <w:top w:val="single" w:sz="4" w:space="0" w:color="auto"/>
            </w:tcBorders>
          </w:tcPr>
          <w:p w14:paraId="0CD0D31A" w14:textId="77777777" w:rsidR="005721BC" w:rsidRPr="0093256E" w:rsidRDefault="005721BC">
            <w:pPr>
              <w:ind w:left="40" w:right="-18"/>
              <w:jc w:val="left"/>
              <w:rPr>
                <w:sz w:val="25"/>
              </w:rPr>
            </w:pPr>
            <w:r w:rsidRPr="0093256E">
              <w:rPr>
                <w:sz w:val="25"/>
              </w:rPr>
              <w:t>28 Sept</w:t>
            </w:r>
          </w:p>
        </w:tc>
        <w:tc>
          <w:tcPr>
            <w:tcW w:w="2250" w:type="dxa"/>
            <w:tcBorders>
              <w:top w:val="single" w:sz="4" w:space="0" w:color="auto"/>
            </w:tcBorders>
          </w:tcPr>
          <w:p w14:paraId="423F5188" w14:textId="77777777" w:rsidR="005721BC" w:rsidRPr="0093256E" w:rsidRDefault="005721BC">
            <w:pPr>
              <w:ind w:left="80" w:right="-74"/>
              <w:jc w:val="left"/>
              <w:rPr>
                <w:sz w:val="25"/>
              </w:rPr>
            </w:pPr>
            <w:r w:rsidRPr="0093256E">
              <w:rPr>
                <w:sz w:val="25"/>
              </w:rPr>
              <w:t>Persians</w:t>
            </w:r>
          </w:p>
        </w:tc>
        <w:tc>
          <w:tcPr>
            <w:tcW w:w="4770" w:type="dxa"/>
            <w:tcBorders>
              <w:top w:val="single" w:sz="4" w:space="0" w:color="auto"/>
            </w:tcBorders>
          </w:tcPr>
          <w:p w14:paraId="12279405" w14:textId="77777777" w:rsidR="005721BC" w:rsidRPr="0093256E" w:rsidRDefault="005721BC">
            <w:pPr>
              <w:ind w:right="-25"/>
              <w:jc w:val="left"/>
              <w:rPr>
                <w:sz w:val="25"/>
              </w:rPr>
            </w:pPr>
            <w:r w:rsidRPr="0093256E">
              <w:rPr>
                <w:sz w:val="25"/>
              </w:rPr>
              <w:t>Arnold/Beyer, 147-49 (Cyrus Cylinder)</w:t>
            </w:r>
          </w:p>
          <w:p w14:paraId="13662D7B" w14:textId="77777777" w:rsidR="005721BC" w:rsidRPr="0093256E" w:rsidRDefault="005721BC">
            <w:pPr>
              <w:ind w:right="-25"/>
              <w:jc w:val="left"/>
              <w:rPr>
                <w:vanish/>
                <w:sz w:val="25"/>
              </w:rPr>
            </w:pPr>
            <w:r w:rsidRPr="0093256E">
              <w:rPr>
                <w:sz w:val="25"/>
              </w:rPr>
              <w:t>Hoerth, 107-123 (Persians) in notes, 362-70</w:t>
            </w:r>
          </w:p>
        </w:tc>
        <w:tc>
          <w:tcPr>
            <w:tcW w:w="316" w:type="dxa"/>
            <w:tcBorders>
              <w:top w:val="single" w:sz="4" w:space="0" w:color="auto"/>
            </w:tcBorders>
          </w:tcPr>
          <w:p w14:paraId="51EB7ADC" w14:textId="77777777" w:rsidR="005721BC" w:rsidRPr="0093256E" w:rsidRDefault="005721BC" w:rsidP="005721BC">
            <w:pPr>
              <w:ind w:left="-220" w:right="-200"/>
              <w:jc w:val="center"/>
              <w:rPr>
                <w:sz w:val="25"/>
              </w:rPr>
            </w:pPr>
            <w:r w:rsidRPr="0093256E">
              <w:rPr>
                <w:sz w:val="25"/>
              </w:rPr>
              <w:fldChar w:fldCharType="begin">
                <w:ffData>
                  <w:name w:val=""/>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p w14:paraId="51D52615" w14:textId="77777777" w:rsidR="005721BC" w:rsidRPr="0093256E" w:rsidRDefault="005721BC">
            <w:pPr>
              <w:ind w:left="-220" w:right="-200"/>
              <w:jc w:val="center"/>
              <w:rPr>
                <w:sz w:val="25"/>
              </w:rPr>
            </w:pPr>
            <w:r w:rsidRPr="0093256E">
              <w:rPr>
                <w:sz w:val="25"/>
              </w:rPr>
              <w:fldChar w:fldCharType="begin">
                <w:ffData>
                  <w:name w:val=""/>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7922DD80" w14:textId="77777777" w:rsidR="005721BC" w:rsidRPr="0093256E" w:rsidRDefault="005721BC" w:rsidP="005721BC">
            <w:pPr>
              <w:tabs>
                <w:tab w:val="left" w:pos="281"/>
              </w:tabs>
              <w:ind w:right="-134"/>
              <w:rPr>
                <w:i/>
                <w:sz w:val="25"/>
              </w:rPr>
            </w:pPr>
            <w:r w:rsidRPr="0093256E">
              <w:rPr>
                <w:i/>
                <w:sz w:val="25"/>
              </w:rPr>
              <w:t>3</w:t>
            </w:r>
          </w:p>
          <w:p w14:paraId="49986A97" w14:textId="77777777" w:rsidR="005721BC" w:rsidRPr="0093256E" w:rsidRDefault="005721BC">
            <w:pPr>
              <w:tabs>
                <w:tab w:val="left" w:pos="281"/>
              </w:tabs>
              <w:ind w:left="-259" w:right="-134"/>
              <w:jc w:val="center"/>
              <w:rPr>
                <w:i/>
                <w:sz w:val="25"/>
              </w:rPr>
            </w:pPr>
            <w:r w:rsidRPr="0093256E">
              <w:rPr>
                <w:i/>
                <w:sz w:val="25"/>
              </w:rPr>
              <w:t>17</w:t>
            </w:r>
          </w:p>
        </w:tc>
      </w:tr>
      <w:tr w:rsidR="005721BC" w:rsidRPr="0093256E" w14:paraId="1E00D603" w14:textId="77777777">
        <w:tc>
          <w:tcPr>
            <w:tcW w:w="802" w:type="dxa"/>
            <w:tcBorders>
              <w:bottom w:val="single" w:sz="4" w:space="0" w:color="auto"/>
            </w:tcBorders>
          </w:tcPr>
          <w:p w14:paraId="20140A57" w14:textId="77777777" w:rsidR="005721BC" w:rsidRPr="0093256E" w:rsidRDefault="005721BC">
            <w:pPr>
              <w:ind w:left="40" w:right="-200"/>
              <w:jc w:val="center"/>
              <w:rPr>
                <w:sz w:val="25"/>
              </w:rPr>
            </w:pPr>
            <w:r w:rsidRPr="0093256E">
              <w:rPr>
                <w:sz w:val="25"/>
              </w:rPr>
              <w:t>18</w:t>
            </w:r>
          </w:p>
        </w:tc>
        <w:tc>
          <w:tcPr>
            <w:tcW w:w="990" w:type="dxa"/>
            <w:tcBorders>
              <w:bottom w:val="single" w:sz="4" w:space="0" w:color="auto"/>
            </w:tcBorders>
          </w:tcPr>
          <w:p w14:paraId="3BDD5EA2" w14:textId="77777777" w:rsidR="005721BC" w:rsidRPr="0093256E" w:rsidRDefault="005721BC">
            <w:pPr>
              <w:ind w:left="40" w:right="-18"/>
              <w:jc w:val="left"/>
              <w:rPr>
                <w:sz w:val="25"/>
              </w:rPr>
            </w:pPr>
            <w:r w:rsidRPr="0093256E">
              <w:rPr>
                <w:sz w:val="25"/>
              </w:rPr>
              <w:t>28 Sept</w:t>
            </w:r>
          </w:p>
        </w:tc>
        <w:tc>
          <w:tcPr>
            <w:tcW w:w="2250" w:type="dxa"/>
            <w:tcBorders>
              <w:bottom w:val="single" w:sz="4" w:space="0" w:color="auto"/>
            </w:tcBorders>
          </w:tcPr>
          <w:p w14:paraId="36843B14" w14:textId="77777777" w:rsidR="005721BC" w:rsidRPr="0093256E" w:rsidRDefault="005721BC">
            <w:pPr>
              <w:ind w:left="80" w:right="-74"/>
              <w:jc w:val="left"/>
              <w:rPr>
                <w:sz w:val="25"/>
              </w:rPr>
            </w:pPr>
            <w:r w:rsidRPr="0093256E">
              <w:rPr>
                <w:sz w:val="25"/>
              </w:rPr>
              <w:t>Arabs</w:t>
            </w:r>
          </w:p>
        </w:tc>
        <w:tc>
          <w:tcPr>
            <w:tcW w:w="4770" w:type="dxa"/>
            <w:tcBorders>
              <w:bottom w:val="single" w:sz="4" w:space="0" w:color="auto"/>
            </w:tcBorders>
          </w:tcPr>
          <w:p w14:paraId="09DB3A06" w14:textId="77777777" w:rsidR="005721BC" w:rsidRPr="0093256E" w:rsidRDefault="005721BC" w:rsidP="005721BC">
            <w:pPr>
              <w:ind w:left="376" w:right="-25" w:hanging="376"/>
              <w:jc w:val="left"/>
              <w:rPr>
                <w:sz w:val="25"/>
              </w:rPr>
            </w:pPr>
            <w:r w:rsidRPr="0093256E">
              <w:rPr>
                <w:b/>
                <w:sz w:val="25"/>
              </w:rPr>
              <w:t xml:space="preserve">Quiz #4; </w:t>
            </w:r>
            <w:r w:rsidRPr="0093256E">
              <w:rPr>
                <w:sz w:val="25"/>
              </w:rPr>
              <w:t xml:space="preserve">No readings </w:t>
            </w:r>
            <w:r w:rsidRPr="0093256E">
              <w:rPr>
                <w:sz w:val="25"/>
              </w:rPr>
              <w:sym w:font="Wingdings" w:char="F04A"/>
            </w:r>
          </w:p>
        </w:tc>
        <w:tc>
          <w:tcPr>
            <w:tcW w:w="316" w:type="dxa"/>
            <w:tcBorders>
              <w:bottom w:val="single" w:sz="4" w:space="0" w:color="auto"/>
            </w:tcBorders>
          </w:tcPr>
          <w:p w14:paraId="3A4D9DCB" w14:textId="77777777" w:rsidR="005721BC" w:rsidRPr="0093256E" w:rsidRDefault="005721BC" w:rsidP="005721BC">
            <w:pPr>
              <w:ind w:left="-220" w:right="-200"/>
              <w:jc w:val="center"/>
              <w:rPr>
                <w:sz w:val="25"/>
              </w:rPr>
            </w:pPr>
          </w:p>
        </w:tc>
        <w:tc>
          <w:tcPr>
            <w:tcW w:w="445" w:type="dxa"/>
            <w:tcBorders>
              <w:bottom w:val="single" w:sz="4" w:space="0" w:color="auto"/>
            </w:tcBorders>
          </w:tcPr>
          <w:p w14:paraId="4EAB55A1" w14:textId="77777777" w:rsidR="005721BC" w:rsidRPr="0093256E" w:rsidRDefault="005721BC" w:rsidP="005721BC">
            <w:pPr>
              <w:ind w:right="-74"/>
              <w:jc w:val="left"/>
              <w:rPr>
                <w:sz w:val="25"/>
              </w:rPr>
            </w:pPr>
          </w:p>
        </w:tc>
      </w:tr>
      <w:tr w:rsidR="005721BC" w:rsidRPr="0093256E" w14:paraId="07F9C58B" w14:textId="77777777">
        <w:tc>
          <w:tcPr>
            <w:tcW w:w="802" w:type="dxa"/>
            <w:tcBorders>
              <w:top w:val="single" w:sz="4" w:space="0" w:color="auto"/>
            </w:tcBorders>
          </w:tcPr>
          <w:p w14:paraId="211EE05F" w14:textId="77777777" w:rsidR="005721BC" w:rsidRPr="0093256E" w:rsidRDefault="005721BC">
            <w:pPr>
              <w:ind w:left="40" w:right="-200"/>
              <w:jc w:val="center"/>
              <w:rPr>
                <w:sz w:val="25"/>
              </w:rPr>
            </w:pPr>
            <w:r w:rsidRPr="0093256E">
              <w:rPr>
                <w:sz w:val="25"/>
              </w:rPr>
              <w:t>19</w:t>
            </w:r>
          </w:p>
        </w:tc>
        <w:tc>
          <w:tcPr>
            <w:tcW w:w="990" w:type="dxa"/>
            <w:tcBorders>
              <w:top w:val="single" w:sz="4" w:space="0" w:color="auto"/>
            </w:tcBorders>
          </w:tcPr>
          <w:p w14:paraId="38926797" w14:textId="77777777" w:rsidR="005721BC" w:rsidRPr="0093256E" w:rsidRDefault="005721BC" w:rsidP="005721BC">
            <w:pPr>
              <w:ind w:right="-18"/>
              <w:jc w:val="left"/>
              <w:rPr>
                <w:sz w:val="25"/>
              </w:rPr>
            </w:pPr>
            <w:r w:rsidRPr="0093256E">
              <w:rPr>
                <w:sz w:val="25"/>
              </w:rPr>
              <w:t>5 Oct</w:t>
            </w:r>
          </w:p>
        </w:tc>
        <w:tc>
          <w:tcPr>
            <w:tcW w:w="2250" w:type="dxa"/>
            <w:tcBorders>
              <w:top w:val="single" w:sz="4" w:space="0" w:color="auto"/>
            </w:tcBorders>
          </w:tcPr>
          <w:p w14:paraId="639CE5D8" w14:textId="77777777" w:rsidR="005721BC" w:rsidRPr="0093256E" w:rsidRDefault="005721BC">
            <w:pPr>
              <w:ind w:right="-74"/>
              <w:jc w:val="left"/>
              <w:rPr>
                <w:sz w:val="25"/>
              </w:rPr>
            </w:pPr>
            <w:r w:rsidRPr="0093256E">
              <w:rPr>
                <w:b/>
                <w:sz w:val="25"/>
                <w:u w:val="single"/>
              </w:rPr>
              <w:t>Socio-Economic</w:t>
            </w:r>
          </w:p>
          <w:p w14:paraId="152A6F15" w14:textId="77777777" w:rsidR="005721BC" w:rsidRPr="0093256E" w:rsidRDefault="005721BC">
            <w:pPr>
              <w:ind w:right="-74"/>
              <w:jc w:val="left"/>
              <w:rPr>
                <w:sz w:val="25"/>
              </w:rPr>
            </w:pPr>
            <w:r w:rsidRPr="0093256E">
              <w:rPr>
                <w:sz w:val="25"/>
              </w:rPr>
              <w:t>• Family Life</w:t>
            </w:r>
          </w:p>
          <w:p w14:paraId="17F4236A" w14:textId="77777777" w:rsidR="005721BC" w:rsidRPr="0093256E" w:rsidRDefault="005721BC">
            <w:pPr>
              <w:ind w:right="-74"/>
              <w:jc w:val="left"/>
              <w:rPr>
                <w:sz w:val="25"/>
              </w:rPr>
            </w:pPr>
            <w:r w:rsidRPr="0093256E">
              <w:rPr>
                <w:sz w:val="25"/>
              </w:rPr>
              <w:t>• Education</w:t>
            </w:r>
          </w:p>
        </w:tc>
        <w:tc>
          <w:tcPr>
            <w:tcW w:w="4770" w:type="dxa"/>
            <w:tcBorders>
              <w:top w:val="single" w:sz="4" w:space="0" w:color="auto"/>
            </w:tcBorders>
          </w:tcPr>
          <w:p w14:paraId="0BFF687C" w14:textId="77777777" w:rsidR="005721BC" w:rsidRPr="0093256E" w:rsidRDefault="005721BC">
            <w:pPr>
              <w:tabs>
                <w:tab w:val="left" w:pos="6120"/>
                <w:tab w:val="left" w:pos="7560"/>
                <w:tab w:val="left" w:pos="7640"/>
                <w:tab w:val="left" w:pos="8820"/>
              </w:tabs>
              <w:ind w:left="376" w:right="-25" w:hanging="376"/>
              <w:jc w:val="left"/>
              <w:rPr>
                <w:b/>
                <w:sz w:val="25"/>
              </w:rPr>
            </w:pPr>
            <w:r w:rsidRPr="0093256E">
              <w:rPr>
                <w:b/>
                <w:sz w:val="25"/>
              </w:rPr>
              <w:t>Assignment #3: Women</w:t>
            </w:r>
          </w:p>
          <w:p w14:paraId="605821C1" w14:textId="77777777" w:rsidR="005721BC" w:rsidRPr="0093256E" w:rsidRDefault="005721BC">
            <w:pPr>
              <w:ind w:left="376" w:right="-25" w:hanging="376"/>
              <w:jc w:val="left"/>
              <w:rPr>
                <w:sz w:val="25"/>
              </w:rPr>
            </w:pPr>
            <w:r w:rsidRPr="0093256E">
              <w:rPr>
                <w:sz w:val="25"/>
              </w:rPr>
              <w:t>Gower, Ralph,</w:t>
            </w:r>
            <w:r w:rsidRPr="0093256E">
              <w:rPr>
                <w:i/>
                <w:sz w:val="25"/>
              </w:rPr>
              <w:t xml:space="preserve"> The New Manners &amp; Customs of Bible Times</w:t>
            </w:r>
            <w:r w:rsidRPr="0093256E">
              <w:rPr>
                <w:sz w:val="25"/>
              </w:rPr>
              <w:t>, 57-86 in notes, 371-80</w:t>
            </w:r>
          </w:p>
        </w:tc>
        <w:tc>
          <w:tcPr>
            <w:tcW w:w="316" w:type="dxa"/>
            <w:tcBorders>
              <w:top w:val="single" w:sz="4" w:space="0" w:color="auto"/>
            </w:tcBorders>
          </w:tcPr>
          <w:p w14:paraId="3013D89C" w14:textId="77777777" w:rsidR="005721BC" w:rsidRPr="0093256E" w:rsidRDefault="005721BC">
            <w:pPr>
              <w:ind w:left="-220" w:right="-200"/>
              <w:jc w:val="center"/>
              <w:rPr>
                <w:sz w:val="25"/>
              </w:rPr>
            </w:pPr>
          </w:p>
          <w:p w14:paraId="046996F1" w14:textId="77777777" w:rsidR="005721BC" w:rsidRPr="0093256E" w:rsidRDefault="005721BC">
            <w:pPr>
              <w:ind w:left="-220" w:right="-200"/>
              <w:jc w:val="center"/>
              <w:rPr>
                <w:sz w:val="25"/>
              </w:rPr>
            </w:pPr>
            <w:r w:rsidRPr="0093256E">
              <w:rPr>
                <w:sz w:val="25"/>
              </w:rPr>
              <w:fldChar w:fldCharType="begin">
                <w:ffData>
                  <w:name w:val=""/>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61D04CDA" w14:textId="77777777" w:rsidR="005721BC" w:rsidRPr="0093256E" w:rsidRDefault="005721BC">
            <w:pPr>
              <w:tabs>
                <w:tab w:val="left" w:pos="281"/>
              </w:tabs>
              <w:ind w:left="-259" w:right="-134"/>
              <w:jc w:val="center"/>
              <w:rPr>
                <w:i/>
                <w:sz w:val="25"/>
              </w:rPr>
            </w:pPr>
          </w:p>
          <w:p w14:paraId="0F2134F8" w14:textId="77777777" w:rsidR="005721BC" w:rsidRPr="0093256E" w:rsidRDefault="005721BC">
            <w:pPr>
              <w:tabs>
                <w:tab w:val="left" w:pos="281"/>
              </w:tabs>
              <w:ind w:left="-259" w:right="-134"/>
              <w:jc w:val="center"/>
              <w:rPr>
                <w:i/>
                <w:sz w:val="25"/>
              </w:rPr>
            </w:pPr>
            <w:r w:rsidRPr="0093256E">
              <w:rPr>
                <w:i/>
                <w:sz w:val="25"/>
              </w:rPr>
              <w:t>30</w:t>
            </w:r>
          </w:p>
        </w:tc>
      </w:tr>
      <w:tr w:rsidR="005721BC" w:rsidRPr="0093256E" w14:paraId="113B9945" w14:textId="77777777">
        <w:tc>
          <w:tcPr>
            <w:tcW w:w="802" w:type="dxa"/>
            <w:tcBorders>
              <w:bottom w:val="single" w:sz="4" w:space="0" w:color="auto"/>
            </w:tcBorders>
          </w:tcPr>
          <w:p w14:paraId="141C28DC" w14:textId="77777777" w:rsidR="005721BC" w:rsidRPr="0093256E" w:rsidRDefault="005721BC">
            <w:pPr>
              <w:ind w:left="40" w:right="-200"/>
              <w:jc w:val="center"/>
              <w:rPr>
                <w:sz w:val="25"/>
              </w:rPr>
            </w:pPr>
            <w:r w:rsidRPr="0093256E">
              <w:rPr>
                <w:sz w:val="25"/>
              </w:rPr>
              <w:t>20</w:t>
            </w:r>
          </w:p>
        </w:tc>
        <w:tc>
          <w:tcPr>
            <w:tcW w:w="990" w:type="dxa"/>
            <w:tcBorders>
              <w:bottom w:val="single" w:sz="4" w:space="0" w:color="auto"/>
            </w:tcBorders>
          </w:tcPr>
          <w:p w14:paraId="17583EB7" w14:textId="77777777" w:rsidR="005721BC" w:rsidRPr="0093256E" w:rsidRDefault="005721BC">
            <w:pPr>
              <w:ind w:right="-18"/>
              <w:jc w:val="left"/>
              <w:rPr>
                <w:sz w:val="25"/>
              </w:rPr>
            </w:pPr>
            <w:r w:rsidRPr="0093256E">
              <w:rPr>
                <w:sz w:val="25"/>
              </w:rPr>
              <w:t>5 Oct</w:t>
            </w:r>
          </w:p>
        </w:tc>
        <w:tc>
          <w:tcPr>
            <w:tcW w:w="2250" w:type="dxa"/>
            <w:tcBorders>
              <w:bottom w:val="single" w:sz="4" w:space="0" w:color="auto"/>
            </w:tcBorders>
          </w:tcPr>
          <w:p w14:paraId="2F6AAE33" w14:textId="77777777" w:rsidR="005721BC" w:rsidRPr="0093256E" w:rsidRDefault="005721BC">
            <w:pPr>
              <w:ind w:right="-74"/>
              <w:jc w:val="left"/>
              <w:rPr>
                <w:sz w:val="25"/>
              </w:rPr>
            </w:pPr>
            <w:r w:rsidRPr="0093256E">
              <w:rPr>
                <w:sz w:val="25"/>
              </w:rPr>
              <w:t xml:space="preserve">• Slavery </w:t>
            </w:r>
          </w:p>
          <w:p w14:paraId="2AA9AB74" w14:textId="77777777" w:rsidR="005721BC" w:rsidRPr="0093256E" w:rsidRDefault="005721BC">
            <w:pPr>
              <w:ind w:right="-74"/>
              <w:jc w:val="left"/>
              <w:rPr>
                <w:sz w:val="25"/>
              </w:rPr>
            </w:pPr>
            <w:r w:rsidRPr="0093256E">
              <w:rPr>
                <w:sz w:val="25"/>
              </w:rPr>
              <w:t>• Towns &amp; Villages</w:t>
            </w:r>
          </w:p>
        </w:tc>
        <w:tc>
          <w:tcPr>
            <w:tcW w:w="4770" w:type="dxa"/>
            <w:tcBorders>
              <w:bottom w:val="single" w:sz="4" w:space="0" w:color="auto"/>
            </w:tcBorders>
          </w:tcPr>
          <w:p w14:paraId="4A233B36" w14:textId="77777777" w:rsidR="005721BC" w:rsidRPr="0093256E" w:rsidRDefault="005721BC">
            <w:pPr>
              <w:ind w:left="376" w:right="-25" w:hanging="376"/>
              <w:jc w:val="left"/>
              <w:rPr>
                <w:sz w:val="25"/>
              </w:rPr>
            </w:pPr>
            <w:r w:rsidRPr="0093256E">
              <w:rPr>
                <w:b/>
                <w:sz w:val="25"/>
              </w:rPr>
              <w:t>Presentation #1: Slavery</w:t>
            </w:r>
          </w:p>
          <w:p w14:paraId="44A357B1" w14:textId="77777777" w:rsidR="005721BC" w:rsidRPr="0093256E" w:rsidRDefault="005721BC">
            <w:pPr>
              <w:ind w:left="376" w:right="-25" w:hanging="376"/>
              <w:jc w:val="left"/>
              <w:rPr>
                <w:i/>
                <w:sz w:val="25"/>
              </w:rPr>
            </w:pPr>
            <w:r w:rsidRPr="0093256E">
              <w:rPr>
                <w:sz w:val="25"/>
              </w:rPr>
              <w:t>Gower, 186-201, 234-49 in notes, 381-402</w:t>
            </w:r>
          </w:p>
        </w:tc>
        <w:tc>
          <w:tcPr>
            <w:tcW w:w="316" w:type="dxa"/>
            <w:tcBorders>
              <w:bottom w:val="single" w:sz="4" w:space="0" w:color="auto"/>
            </w:tcBorders>
          </w:tcPr>
          <w:p w14:paraId="4967E94E" w14:textId="77777777" w:rsidR="005721BC" w:rsidRPr="0093256E" w:rsidRDefault="005721BC">
            <w:pPr>
              <w:ind w:left="-220" w:right="-200"/>
              <w:jc w:val="center"/>
              <w:rPr>
                <w:sz w:val="25"/>
              </w:rPr>
            </w:pPr>
          </w:p>
          <w:p w14:paraId="326E4488"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bottom w:val="single" w:sz="4" w:space="0" w:color="auto"/>
            </w:tcBorders>
          </w:tcPr>
          <w:p w14:paraId="4B47DE29" w14:textId="77777777" w:rsidR="005721BC" w:rsidRPr="0093256E" w:rsidRDefault="005721BC">
            <w:pPr>
              <w:tabs>
                <w:tab w:val="left" w:pos="281"/>
              </w:tabs>
              <w:ind w:left="-259" w:right="-134"/>
              <w:jc w:val="center"/>
              <w:rPr>
                <w:i/>
                <w:sz w:val="25"/>
              </w:rPr>
            </w:pPr>
          </w:p>
          <w:p w14:paraId="1F22B30C" w14:textId="77777777" w:rsidR="005721BC" w:rsidRPr="0093256E" w:rsidRDefault="005721BC">
            <w:pPr>
              <w:tabs>
                <w:tab w:val="left" w:pos="281"/>
              </w:tabs>
              <w:ind w:left="-259" w:right="-134"/>
              <w:jc w:val="center"/>
              <w:rPr>
                <w:i/>
                <w:sz w:val="25"/>
              </w:rPr>
            </w:pPr>
            <w:r w:rsidRPr="0093256E">
              <w:rPr>
                <w:i/>
                <w:sz w:val="25"/>
              </w:rPr>
              <w:t>16</w:t>
            </w:r>
          </w:p>
        </w:tc>
      </w:tr>
      <w:tr w:rsidR="005721BC" w:rsidRPr="0093256E" w14:paraId="3F18224C" w14:textId="77777777">
        <w:tc>
          <w:tcPr>
            <w:tcW w:w="802" w:type="dxa"/>
            <w:tcBorders>
              <w:top w:val="single" w:sz="4" w:space="0" w:color="auto"/>
            </w:tcBorders>
          </w:tcPr>
          <w:p w14:paraId="3673B19A" w14:textId="77777777" w:rsidR="005721BC" w:rsidRPr="0093256E" w:rsidRDefault="005721BC">
            <w:pPr>
              <w:ind w:left="40" w:right="-200"/>
              <w:jc w:val="center"/>
              <w:rPr>
                <w:sz w:val="25"/>
              </w:rPr>
            </w:pPr>
            <w:r w:rsidRPr="0093256E">
              <w:rPr>
                <w:sz w:val="25"/>
              </w:rPr>
              <w:t>21</w:t>
            </w:r>
          </w:p>
        </w:tc>
        <w:tc>
          <w:tcPr>
            <w:tcW w:w="990" w:type="dxa"/>
            <w:tcBorders>
              <w:top w:val="single" w:sz="4" w:space="0" w:color="auto"/>
            </w:tcBorders>
          </w:tcPr>
          <w:p w14:paraId="0F712A01" w14:textId="77777777" w:rsidR="005721BC" w:rsidRPr="0093256E" w:rsidRDefault="005721BC">
            <w:pPr>
              <w:ind w:left="40" w:right="-18"/>
              <w:jc w:val="left"/>
              <w:rPr>
                <w:sz w:val="25"/>
              </w:rPr>
            </w:pPr>
            <w:r w:rsidRPr="0093256E">
              <w:rPr>
                <w:sz w:val="25"/>
              </w:rPr>
              <w:t>12 Oct</w:t>
            </w:r>
          </w:p>
        </w:tc>
        <w:tc>
          <w:tcPr>
            <w:tcW w:w="2250" w:type="dxa"/>
            <w:tcBorders>
              <w:top w:val="single" w:sz="4" w:space="0" w:color="auto"/>
            </w:tcBorders>
          </w:tcPr>
          <w:p w14:paraId="03651FAA" w14:textId="77777777" w:rsidR="005721BC" w:rsidRPr="0093256E" w:rsidRDefault="005721BC">
            <w:pPr>
              <w:ind w:right="-74"/>
              <w:jc w:val="left"/>
              <w:rPr>
                <w:sz w:val="25"/>
              </w:rPr>
            </w:pPr>
            <w:r w:rsidRPr="0093256E">
              <w:rPr>
                <w:b/>
                <w:sz w:val="25"/>
                <w:u w:val="single"/>
              </w:rPr>
              <w:t>Religions</w:t>
            </w:r>
          </w:p>
          <w:p w14:paraId="597C722E" w14:textId="77777777" w:rsidR="005721BC" w:rsidRPr="0093256E" w:rsidRDefault="005721BC">
            <w:pPr>
              <w:ind w:right="-74"/>
              <w:jc w:val="left"/>
              <w:rPr>
                <w:b/>
                <w:sz w:val="25"/>
              </w:rPr>
            </w:pPr>
            <w:r w:rsidRPr="0093256E">
              <w:rPr>
                <w:sz w:val="25"/>
              </w:rPr>
              <w:t xml:space="preserve"> </w:t>
            </w:r>
            <w:r w:rsidRPr="0093256E">
              <w:rPr>
                <w:b/>
                <w:sz w:val="25"/>
              </w:rPr>
              <w:t>Pagan Worship</w:t>
            </w:r>
          </w:p>
        </w:tc>
        <w:tc>
          <w:tcPr>
            <w:tcW w:w="4770" w:type="dxa"/>
            <w:tcBorders>
              <w:top w:val="single" w:sz="4" w:space="0" w:color="auto"/>
            </w:tcBorders>
          </w:tcPr>
          <w:p w14:paraId="16353C1C" w14:textId="77777777" w:rsidR="005721BC" w:rsidRPr="0093256E" w:rsidRDefault="005721BC" w:rsidP="005721BC">
            <w:pPr>
              <w:ind w:left="376" w:right="-25" w:hanging="376"/>
              <w:jc w:val="left"/>
              <w:rPr>
                <w:b/>
                <w:sz w:val="25"/>
              </w:rPr>
            </w:pPr>
            <w:r w:rsidRPr="0093256E">
              <w:rPr>
                <w:b/>
                <w:sz w:val="25"/>
              </w:rPr>
              <w:t>Presentation #2: Worship</w:t>
            </w:r>
          </w:p>
          <w:p w14:paraId="134FB925" w14:textId="77777777" w:rsidR="005721BC" w:rsidRPr="0093256E" w:rsidRDefault="005721BC" w:rsidP="005721BC">
            <w:pPr>
              <w:ind w:left="376" w:right="-25" w:hanging="376"/>
              <w:jc w:val="left"/>
              <w:rPr>
                <w:sz w:val="25"/>
              </w:rPr>
            </w:pPr>
            <w:r w:rsidRPr="0093256E">
              <w:rPr>
                <w:sz w:val="25"/>
              </w:rPr>
              <w:t xml:space="preserve">Gower, 331-37 in notes, 257-60 </w:t>
            </w:r>
            <w:r w:rsidRPr="0093256E">
              <w:rPr>
                <w:vanish/>
                <w:sz w:val="25"/>
              </w:rPr>
              <w:t>Religions</w:t>
            </w:r>
          </w:p>
          <w:p w14:paraId="747E720B" w14:textId="77777777" w:rsidR="005721BC" w:rsidRPr="0093256E" w:rsidRDefault="005721BC" w:rsidP="005721BC">
            <w:pPr>
              <w:ind w:right="-25"/>
              <w:jc w:val="left"/>
              <w:rPr>
                <w:sz w:val="25"/>
              </w:rPr>
            </w:pPr>
            <w:r w:rsidRPr="0093256E">
              <w:rPr>
                <w:sz w:val="25"/>
              </w:rPr>
              <w:t>Arnold/Beyer, 118-33 (Cultic Texts), 175-91 (Wisdom Lit.)</w:t>
            </w:r>
          </w:p>
        </w:tc>
        <w:tc>
          <w:tcPr>
            <w:tcW w:w="316" w:type="dxa"/>
            <w:tcBorders>
              <w:top w:val="single" w:sz="4" w:space="0" w:color="auto"/>
            </w:tcBorders>
          </w:tcPr>
          <w:p w14:paraId="31E9F347" w14:textId="77777777" w:rsidR="005721BC" w:rsidRPr="0093256E" w:rsidRDefault="005721BC">
            <w:pPr>
              <w:ind w:left="-220" w:right="-200"/>
              <w:jc w:val="center"/>
              <w:rPr>
                <w:sz w:val="25"/>
              </w:rPr>
            </w:pPr>
          </w:p>
          <w:p w14:paraId="7726B831"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p w14:paraId="237521FE"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5FA5E038" w14:textId="77777777" w:rsidR="005721BC" w:rsidRPr="0093256E" w:rsidRDefault="005721BC">
            <w:pPr>
              <w:tabs>
                <w:tab w:val="left" w:pos="281"/>
              </w:tabs>
              <w:ind w:left="-259" w:right="-134"/>
              <w:jc w:val="center"/>
              <w:rPr>
                <w:i/>
                <w:sz w:val="25"/>
              </w:rPr>
            </w:pPr>
          </w:p>
          <w:p w14:paraId="7997A11A" w14:textId="77777777" w:rsidR="005721BC" w:rsidRPr="0093256E" w:rsidRDefault="005721BC">
            <w:pPr>
              <w:tabs>
                <w:tab w:val="left" w:pos="281"/>
              </w:tabs>
              <w:ind w:left="-259" w:right="-134"/>
              <w:jc w:val="center"/>
              <w:rPr>
                <w:i/>
                <w:sz w:val="25"/>
              </w:rPr>
            </w:pPr>
            <w:r w:rsidRPr="0093256E">
              <w:rPr>
                <w:i/>
                <w:sz w:val="25"/>
              </w:rPr>
              <w:t>7</w:t>
            </w:r>
          </w:p>
          <w:p w14:paraId="490C5DB4" w14:textId="77777777" w:rsidR="005721BC" w:rsidRPr="0093256E" w:rsidRDefault="005721BC">
            <w:pPr>
              <w:tabs>
                <w:tab w:val="left" w:pos="281"/>
              </w:tabs>
              <w:ind w:left="-259" w:right="-134"/>
              <w:jc w:val="center"/>
              <w:rPr>
                <w:i/>
                <w:sz w:val="25"/>
              </w:rPr>
            </w:pPr>
            <w:r w:rsidRPr="0093256E">
              <w:rPr>
                <w:i/>
                <w:sz w:val="25"/>
              </w:rPr>
              <w:t>32</w:t>
            </w:r>
          </w:p>
          <w:p w14:paraId="7A739495" w14:textId="77777777" w:rsidR="005721BC" w:rsidRPr="0093256E" w:rsidRDefault="005721BC">
            <w:pPr>
              <w:tabs>
                <w:tab w:val="left" w:pos="281"/>
              </w:tabs>
              <w:ind w:left="-259" w:right="-134"/>
              <w:jc w:val="center"/>
              <w:rPr>
                <w:i/>
                <w:sz w:val="25"/>
              </w:rPr>
            </w:pPr>
          </w:p>
        </w:tc>
      </w:tr>
      <w:tr w:rsidR="005721BC" w:rsidRPr="0093256E" w14:paraId="47D096E2" w14:textId="77777777">
        <w:tc>
          <w:tcPr>
            <w:tcW w:w="802" w:type="dxa"/>
            <w:tcBorders>
              <w:bottom w:val="single" w:sz="4" w:space="0" w:color="auto"/>
            </w:tcBorders>
          </w:tcPr>
          <w:p w14:paraId="1BE8955A" w14:textId="77777777" w:rsidR="005721BC" w:rsidRPr="0093256E" w:rsidRDefault="005721BC">
            <w:pPr>
              <w:ind w:left="40" w:right="-200"/>
              <w:jc w:val="center"/>
              <w:rPr>
                <w:sz w:val="25"/>
              </w:rPr>
            </w:pPr>
            <w:r w:rsidRPr="0093256E">
              <w:rPr>
                <w:sz w:val="25"/>
              </w:rPr>
              <w:t>22</w:t>
            </w:r>
          </w:p>
        </w:tc>
        <w:tc>
          <w:tcPr>
            <w:tcW w:w="990" w:type="dxa"/>
            <w:tcBorders>
              <w:bottom w:val="single" w:sz="4" w:space="0" w:color="auto"/>
            </w:tcBorders>
          </w:tcPr>
          <w:p w14:paraId="44B66C12" w14:textId="77777777" w:rsidR="005721BC" w:rsidRPr="0093256E" w:rsidRDefault="005721BC">
            <w:pPr>
              <w:ind w:right="-18"/>
              <w:jc w:val="left"/>
              <w:rPr>
                <w:sz w:val="25"/>
              </w:rPr>
            </w:pPr>
            <w:r w:rsidRPr="0093256E">
              <w:rPr>
                <w:sz w:val="25"/>
              </w:rPr>
              <w:t>12 Oct</w:t>
            </w:r>
          </w:p>
        </w:tc>
        <w:tc>
          <w:tcPr>
            <w:tcW w:w="2250" w:type="dxa"/>
            <w:tcBorders>
              <w:bottom w:val="single" w:sz="4" w:space="0" w:color="auto"/>
            </w:tcBorders>
          </w:tcPr>
          <w:p w14:paraId="255CC83B" w14:textId="77777777" w:rsidR="005721BC" w:rsidRPr="0093256E" w:rsidRDefault="005721BC">
            <w:pPr>
              <w:ind w:left="80" w:right="-74"/>
              <w:jc w:val="left"/>
              <w:rPr>
                <w:sz w:val="25"/>
              </w:rPr>
            </w:pPr>
            <w:r w:rsidRPr="0093256E">
              <w:rPr>
                <w:b/>
                <w:sz w:val="25"/>
              </w:rPr>
              <w:t>Judaism</w:t>
            </w:r>
            <w:r w:rsidRPr="0093256E">
              <w:rPr>
                <w:sz w:val="25"/>
              </w:rPr>
              <w:t>:</w:t>
            </w:r>
          </w:p>
          <w:p w14:paraId="737A432A" w14:textId="77777777" w:rsidR="005721BC" w:rsidRPr="0093256E" w:rsidRDefault="005721BC">
            <w:pPr>
              <w:ind w:left="80" w:right="-74"/>
              <w:jc w:val="left"/>
              <w:rPr>
                <w:sz w:val="25"/>
              </w:rPr>
            </w:pPr>
            <w:r w:rsidRPr="0093256E">
              <w:rPr>
                <w:sz w:val="25"/>
              </w:rPr>
              <w:t>• Monotheism</w:t>
            </w:r>
          </w:p>
        </w:tc>
        <w:tc>
          <w:tcPr>
            <w:tcW w:w="4770" w:type="dxa"/>
            <w:tcBorders>
              <w:bottom w:val="single" w:sz="4" w:space="0" w:color="auto"/>
            </w:tcBorders>
          </w:tcPr>
          <w:p w14:paraId="346FAA41" w14:textId="77777777" w:rsidR="005721BC" w:rsidRPr="0093256E" w:rsidRDefault="005721BC" w:rsidP="005721BC">
            <w:pPr>
              <w:ind w:left="376" w:right="-25" w:hanging="376"/>
              <w:jc w:val="left"/>
              <w:rPr>
                <w:sz w:val="25"/>
              </w:rPr>
            </w:pPr>
            <w:r w:rsidRPr="0093256E">
              <w:rPr>
                <w:b/>
                <w:sz w:val="25"/>
              </w:rPr>
              <w:t xml:space="preserve">Quiz #5; </w:t>
            </w:r>
            <w:r w:rsidRPr="0093256E">
              <w:rPr>
                <w:sz w:val="25"/>
              </w:rPr>
              <w:t xml:space="preserve">Youngblood, </w:t>
            </w:r>
            <w:r w:rsidRPr="0093256E">
              <w:rPr>
                <w:i/>
                <w:sz w:val="25"/>
              </w:rPr>
              <w:t>The Heart of the OT</w:t>
            </w:r>
            <w:r w:rsidRPr="0093256E">
              <w:rPr>
                <w:sz w:val="25"/>
              </w:rPr>
              <w:t xml:space="preserve">, 7-15 in notes, 281-85 </w:t>
            </w:r>
            <w:r w:rsidRPr="0093256E">
              <w:rPr>
                <w:vanish/>
                <w:sz w:val="25"/>
              </w:rPr>
              <w:t>Monotheism</w:t>
            </w:r>
          </w:p>
        </w:tc>
        <w:tc>
          <w:tcPr>
            <w:tcW w:w="316" w:type="dxa"/>
            <w:tcBorders>
              <w:bottom w:val="single" w:sz="4" w:space="0" w:color="auto"/>
            </w:tcBorders>
          </w:tcPr>
          <w:p w14:paraId="3AE34D2A"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bottom w:val="single" w:sz="4" w:space="0" w:color="auto"/>
            </w:tcBorders>
          </w:tcPr>
          <w:p w14:paraId="3D141E06" w14:textId="77777777" w:rsidR="005721BC" w:rsidRPr="0093256E" w:rsidRDefault="005721BC">
            <w:pPr>
              <w:tabs>
                <w:tab w:val="left" w:pos="281"/>
              </w:tabs>
              <w:ind w:left="-259" w:right="-134"/>
              <w:jc w:val="center"/>
              <w:rPr>
                <w:i/>
                <w:sz w:val="25"/>
              </w:rPr>
            </w:pPr>
            <w:r w:rsidRPr="0093256E">
              <w:rPr>
                <w:i/>
                <w:sz w:val="25"/>
              </w:rPr>
              <w:t>8</w:t>
            </w:r>
          </w:p>
        </w:tc>
      </w:tr>
      <w:tr w:rsidR="005721BC" w:rsidRPr="0093256E" w14:paraId="191A0516" w14:textId="77777777">
        <w:tc>
          <w:tcPr>
            <w:tcW w:w="802" w:type="dxa"/>
            <w:tcBorders>
              <w:top w:val="single" w:sz="4" w:space="0" w:color="auto"/>
            </w:tcBorders>
          </w:tcPr>
          <w:p w14:paraId="2839399D" w14:textId="77777777" w:rsidR="005721BC" w:rsidRPr="0093256E" w:rsidRDefault="005721BC">
            <w:pPr>
              <w:ind w:left="40" w:right="-200"/>
              <w:jc w:val="center"/>
              <w:rPr>
                <w:sz w:val="25"/>
              </w:rPr>
            </w:pPr>
            <w:r w:rsidRPr="0093256E">
              <w:rPr>
                <w:sz w:val="25"/>
              </w:rPr>
              <w:t>23</w:t>
            </w:r>
          </w:p>
        </w:tc>
        <w:tc>
          <w:tcPr>
            <w:tcW w:w="990" w:type="dxa"/>
            <w:tcBorders>
              <w:top w:val="single" w:sz="4" w:space="0" w:color="auto"/>
            </w:tcBorders>
          </w:tcPr>
          <w:p w14:paraId="366409E3" w14:textId="77777777" w:rsidR="005721BC" w:rsidRPr="0093256E" w:rsidRDefault="005721BC">
            <w:pPr>
              <w:ind w:left="40" w:right="-18"/>
              <w:jc w:val="left"/>
              <w:rPr>
                <w:sz w:val="25"/>
              </w:rPr>
            </w:pPr>
            <w:r w:rsidRPr="0093256E">
              <w:rPr>
                <w:sz w:val="25"/>
              </w:rPr>
              <w:t>19 Oct</w:t>
            </w:r>
          </w:p>
        </w:tc>
        <w:tc>
          <w:tcPr>
            <w:tcW w:w="2250" w:type="dxa"/>
            <w:tcBorders>
              <w:top w:val="single" w:sz="4" w:space="0" w:color="auto"/>
            </w:tcBorders>
          </w:tcPr>
          <w:p w14:paraId="36DC18BD" w14:textId="77777777" w:rsidR="005721BC" w:rsidRPr="0093256E" w:rsidRDefault="005721BC">
            <w:pPr>
              <w:ind w:left="80" w:right="-74"/>
              <w:jc w:val="left"/>
              <w:rPr>
                <w:sz w:val="25"/>
              </w:rPr>
            </w:pPr>
            <w:r w:rsidRPr="0093256E">
              <w:rPr>
                <w:sz w:val="25"/>
              </w:rPr>
              <w:t>• Salvation</w:t>
            </w:r>
          </w:p>
          <w:p w14:paraId="34ADEB3E" w14:textId="77777777" w:rsidR="005721BC" w:rsidRPr="0093256E" w:rsidRDefault="005721BC">
            <w:pPr>
              <w:ind w:left="80" w:right="-74"/>
              <w:jc w:val="left"/>
              <w:rPr>
                <w:sz w:val="25"/>
              </w:rPr>
            </w:pPr>
          </w:p>
        </w:tc>
        <w:tc>
          <w:tcPr>
            <w:tcW w:w="4770" w:type="dxa"/>
            <w:tcBorders>
              <w:top w:val="single" w:sz="4" w:space="0" w:color="auto"/>
            </w:tcBorders>
          </w:tcPr>
          <w:p w14:paraId="0F268889" w14:textId="77777777" w:rsidR="005721BC" w:rsidRPr="0093256E" w:rsidRDefault="005721BC" w:rsidP="005721BC">
            <w:pPr>
              <w:ind w:right="-25"/>
              <w:jc w:val="left"/>
              <w:rPr>
                <w:sz w:val="25"/>
              </w:rPr>
            </w:pPr>
            <w:r w:rsidRPr="0093256E">
              <w:rPr>
                <w:b/>
                <w:sz w:val="25"/>
              </w:rPr>
              <w:t>Presentation #3: Salvation</w:t>
            </w:r>
          </w:p>
          <w:p w14:paraId="5450AF88" w14:textId="77777777" w:rsidR="005721BC" w:rsidRPr="0093256E" w:rsidRDefault="005721BC" w:rsidP="005721BC">
            <w:pPr>
              <w:ind w:right="-25"/>
              <w:jc w:val="left"/>
              <w:rPr>
                <w:sz w:val="25"/>
              </w:rPr>
            </w:pPr>
            <w:r w:rsidRPr="0093256E">
              <w:rPr>
                <w:sz w:val="25"/>
              </w:rPr>
              <w:t xml:space="preserve">John S. Feinberg, “Salvation in the OT,” in </w:t>
            </w:r>
            <w:r w:rsidRPr="0093256E">
              <w:rPr>
                <w:i/>
                <w:sz w:val="25"/>
              </w:rPr>
              <w:t>Tradition &amp; Testament</w:t>
            </w:r>
            <w:r w:rsidRPr="0093256E">
              <w:rPr>
                <w:sz w:val="25"/>
              </w:rPr>
              <w:t>, eds. John &amp; Paul Feinberg (Chicago: Moody, 1981): 39-77 in notes, 427-446</w:t>
            </w:r>
          </w:p>
        </w:tc>
        <w:tc>
          <w:tcPr>
            <w:tcW w:w="316" w:type="dxa"/>
            <w:tcBorders>
              <w:top w:val="single" w:sz="4" w:space="0" w:color="auto"/>
            </w:tcBorders>
          </w:tcPr>
          <w:p w14:paraId="366AE45A"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3DC71268" w14:textId="77777777" w:rsidR="005721BC" w:rsidRPr="0093256E" w:rsidRDefault="005721BC">
            <w:pPr>
              <w:tabs>
                <w:tab w:val="left" w:pos="281"/>
              </w:tabs>
              <w:ind w:left="-259" w:right="-134"/>
              <w:jc w:val="center"/>
              <w:rPr>
                <w:i/>
                <w:sz w:val="25"/>
              </w:rPr>
            </w:pPr>
            <w:r w:rsidRPr="0093256E">
              <w:rPr>
                <w:i/>
                <w:sz w:val="25"/>
              </w:rPr>
              <w:t>38</w:t>
            </w:r>
          </w:p>
        </w:tc>
      </w:tr>
      <w:tr w:rsidR="005721BC" w:rsidRPr="0093256E" w14:paraId="1BB5DC5A" w14:textId="77777777">
        <w:tc>
          <w:tcPr>
            <w:tcW w:w="802" w:type="dxa"/>
            <w:tcBorders>
              <w:bottom w:val="single" w:sz="4" w:space="0" w:color="auto"/>
            </w:tcBorders>
          </w:tcPr>
          <w:p w14:paraId="1641E6A6" w14:textId="77777777" w:rsidR="005721BC" w:rsidRPr="0093256E" w:rsidRDefault="005721BC">
            <w:pPr>
              <w:ind w:left="40" w:right="-200"/>
              <w:jc w:val="center"/>
              <w:rPr>
                <w:sz w:val="25"/>
              </w:rPr>
            </w:pPr>
            <w:r w:rsidRPr="0093256E">
              <w:rPr>
                <w:sz w:val="25"/>
              </w:rPr>
              <w:t>24</w:t>
            </w:r>
          </w:p>
        </w:tc>
        <w:tc>
          <w:tcPr>
            <w:tcW w:w="990" w:type="dxa"/>
            <w:tcBorders>
              <w:bottom w:val="single" w:sz="4" w:space="0" w:color="auto"/>
            </w:tcBorders>
          </w:tcPr>
          <w:p w14:paraId="793A36FB" w14:textId="77777777" w:rsidR="005721BC" w:rsidRPr="0093256E" w:rsidRDefault="005721BC">
            <w:pPr>
              <w:ind w:right="-18"/>
              <w:jc w:val="left"/>
              <w:rPr>
                <w:sz w:val="25"/>
              </w:rPr>
            </w:pPr>
            <w:r w:rsidRPr="0093256E">
              <w:rPr>
                <w:sz w:val="25"/>
              </w:rPr>
              <w:t>19 Oct</w:t>
            </w:r>
          </w:p>
        </w:tc>
        <w:tc>
          <w:tcPr>
            <w:tcW w:w="2250" w:type="dxa"/>
            <w:tcBorders>
              <w:bottom w:val="single" w:sz="4" w:space="0" w:color="auto"/>
            </w:tcBorders>
          </w:tcPr>
          <w:p w14:paraId="495C42BB" w14:textId="77777777" w:rsidR="005721BC" w:rsidRPr="0093256E" w:rsidRDefault="005721BC">
            <w:pPr>
              <w:ind w:left="80" w:right="-74"/>
              <w:jc w:val="left"/>
              <w:rPr>
                <w:sz w:val="25"/>
              </w:rPr>
            </w:pPr>
            <w:r w:rsidRPr="0093256E">
              <w:rPr>
                <w:sz w:val="25"/>
              </w:rPr>
              <w:t>• Feasts</w:t>
            </w:r>
          </w:p>
        </w:tc>
        <w:tc>
          <w:tcPr>
            <w:tcW w:w="4770" w:type="dxa"/>
            <w:tcBorders>
              <w:bottom w:val="single" w:sz="4" w:space="0" w:color="auto"/>
            </w:tcBorders>
          </w:tcPr>
          <w:p w14:paraId="7378CA09" w14:textId="77777777" w:rsidR="005721BC" w:rsidRPr="0093256E" w:rsidRDefault="005721BC">
            <w:pPr>
              <w:ind w:left="376" w:right="-25" w:hanging="376"/>
              <w:jc w:val="left"/>
              <w:rPr>
                <w:sz w:val="25"/>
              </w:rPr>
            </w:pPr>
            <w:r w:rsidRPr="0093256E">
              <w:rPr>
                <w:sz w:val="25"/>
              </w:rPr>
              <w:t xml:space="preserve">Gower, 354-73 in notes, 403-12 </w:t>
            </w:r>
            <w:r w:rsidRPr="0093256E">
              <w:rPr>
                <w:vanish/>
                <w:sz w:val="15"/>
              </w:rPr>
              <w:t>Feasts, Priests, Levites</w:t>
            </w:r>
            <w:r w:rsidRPr="0093256E">
              <w:rPr>
                <w:sz w:val="15"/>
              </w:rPr>
              <w:t xml:space="preserve"> </w:t>
            </w:r>
          </w:p>
          <w:p w14:paraId="7BEBADC2" w14:textId="77777777" w:rsidR="005721BC" w:rsidRPr="0093256E" w:rsidRDefault="005721BC">
            <w:pPr>
              <w:ind w:left="376" w:right="-25" w:hanging="376"/>
              <w:jc w:val="left"/>
              <w:rPr>
                <w:i/>
                <w:sz w:val="25"/>
              </w:rPr>
            </w:pPr>
            <w:r w:rsidRPr="0093256E">
              <w:rPr>
                <w:sz w:val="25"/>
              </w:rPr>
              <w:t xml:space="preserve">Thompson, J. A.  </w:t>
            </w:r>
            <w:r w:rsidRPr="0093256E">
              <w:rPr>
                <w:i/>
                <w:sz w:val="25"/>
              </w:rPr>
              <w:t>Handbook of Life in Bible Times,</w:t>
            </w:r>
            <w:r w:rsidRPr="0093256E">
              <w:rPr>
                <w:sz w:val="25"/>
              </w:rPr>
              <w:t xml:space="preserve"> 125-45 in notes, 286-96 </w:t>
            </w:r>
            <w:r w:rsidRPr="0093256E">
              <w:rPr>
                <w:vanish/>
                <w:sz w:val="25"/>
              </w:rPr>
              <w:t>Agricul.</w:t>
            </w:r>
          </w:p>
        </w:tc>
        <w:tc>
          <w:tcPr>
            <w:tcW w:w="316" w:type="dxa"/>
            <w:tcBorders>
              <w:bottom w:val="single" w:sz="4" w:space="0" w:color="auto"/>
            </w:tcBorders>
          </w:tcPr>
          <w:p w14:paraId="1B75DA4C" w14:textId="77777777" w:rsidR="005721BC" w:rsidRPr="0093256E" w:rsidRDefault="005721BC" w:rsidP="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p w14:paraId="134461F7"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bottom w:val="single" w:sz="4" w:space="0" w:color="auto"/>
            </w:tcBorders>
          </w:tcPr>
          <w:p w14:paraId="416EF7BA" w14:textId="77777777" w:rsidR="005721BC" w:rsidRPr="0093256E" w:rsidRDefault="005721BC">
            <w:pPr>
              <w:tabs>
                <w:tab w:val="left" w:pos="281"/>
              </w:tabs>
              <w:ind w:left="-259" w:right="-134"/>
              <w:jc w:val="center"/>
              <w:rPr>
                <w:i/>
                <w:sz w:val="25"/>
              </w:rPr>
            </w:pPr>
            <w:r w:rsidRPr="0093256E">
              <w:rPr>
                <w:i/>
                <w:sz w:val="25"/>
              </w:rPr>
              <w:t>20</w:t>
            </w:r>
          </w:p>
          <w:p w14:paraId="592280D9" w14:textId="77777777" w:rsidR="005721BC" w:rsidRPr="0093256E" w:rsidRDefault="005721BC">
            <w:pPr>
              <w:tabs>
                <w:tab w:val="left" w:pos="281"/>
              </w:tabs>
              <w:ind w:left="-259" w:right="-134"/>
              <w:jc w:val="center"/>
              <w:rPr>
                <w:i/>
                <w:sz w:val="25"/>
              </w:rPr>
            </w:pPr>
            <w:r w:rsidRPr="0093256E">
              <w:rPr>
                <w:i/>
                <w:sz w:val="25"/>
              </w:rPr>
              <w:t>21</w:t>
            </w:r>
          </w:p>
        </w:tc>
      </w:tr>
      <w:tr w:rsidR="005721BC" w:rsidRPr="0093256E" w14:paraId="29E6830E" w14:textId="77777777">
        <w:tc>
          <w:tcPr>
            <w:tcW w:w="802" w:type="dxa"/>
            <w:tcBorders>
              <w:top w:val="single" w:sz="4" w:space="0" w:color="auto"/>
            </w:tcBorders>
          </w:tcPr>
          <w:p w14:paraId="2AD3222B" w14:textId="77777777" w:rsidR="005721BC" w:rsidRPr="0093256E" w:rsidRDefault="005721BC">
            <w:pPr>
              <w:ind w:left="40" w:right="-200"/>
              <w:jc w:val="center"/>
              <w:rPr>
                <w:sz w:val="25"/>
              </w:rPr>
            </w:pPr>
            <w:r w:rsidRPr="0093256E">
              <w:rPr>
                <w:sz w:val="25"/>
              </w:rPr>
              <w:t>25</w:t>
            </w:r>
          </w:p>
        </w:tc>
        <w:tc>
          <w:tcPr>
            <w:tcW w:w="990" w:type="dxa"/>
            <w:tcBorders>
              <w:top w:val="single" w:sz="4" w:space="0" w:color="auto"/>
            </w:tcBorders>
          </w:tcPr>
          <w:p w14:paraId="00D28B50" w14:textId="77777777" w:rsidR="005721BC" w:rsidRPr="0093256E" w:rsidRDefault="005721BC">
            <w:pPr>
              <w:ind w:left="40" w:right="-18"/>
              <w:jc w:val="left"/>
              <w:rPr>
                <w:sz w:val="25"/>
              </w:rPr>
            </w:pPr>
            <w:r w:rsidRPr="0093256E">
              <w:rPr>
                <w:sz w:val="25"/>
              </w:rPr>
              <w:t>26 Oct</w:t>
            </w:r>
          </w:p>
        </w:tc>
        <w:tc>
          <w:tcPr>
            <w:tcW w:w="2250" w:type="dxa"/>
            <w:tcBorders>
              <w:top w:val="single" w:sz="4" w:space="0" w:color="auto"/>
            </w:tcBorders>
          </w:tcPr>
          <w:p w14:paraId="28373EAD" w14:textId="77777777" w:rsidR="005721BC" w:rsidRPr="0093256E" w:rsidRDefault="005721BC">
            <w:pPr>
              <w:ind w:left="80" w:right="-74"/>
              <w:jc w:val="left"/>
              <w:rPr>
                <w:sz w:val="25"/>
              </w:rPr>
            </w:pPr>
            <w:r w:rsidRPr="0093256E">
              <w:rPr>
                <w:sz w:val="25"/>
              </w:rPr>
              <w:t>• Sacrifices</w:t>
            </w:r>
          </w:p>
        </w:tc>
        <w:tc>
          <w:tcPr>
            <w:tcW w:w="4770" w:type="dxa"/>
            <w:tcBorders>
              <w:top w:val="single" w:sz="4" w:space="0" w:color="auto"/>
            </w:tcBorders>
          </w:tcPr>
          <w:p w14:paraId="6A6C38AE" w14:textId="77777777" w:rsidR="005721BC" w:rsidRPr="0093256E" w:rsidRDefault="005721BC">
            <w:pPr>
              <w:ind w:left="376" w:right="-25" w:hanging="376"/>
              <w:jc w:val="left"/>
              <w:rPr>
                <w:vanish/>
                <w:sz w:val="25"/>
              </w:rPr>
            </w:pPr>
            <w:r w:rsidRPr="0093256E">
              <w:rPr>
                <w:sz w:val="25"/>
              </w:rPr>
              <w:t xml:space="preserve">Matthews, V. H., </w:t>
            </w:r>
            <w:r w:rsidRPr="0093256E">
              <w:rPr>
                <w:i/>
                <w:sz w:val="25"/>
              </w:rPr>
              <w:t>Manners and Customs in the Bible</w:t>
            </w:r>
            <w:r w:rsidRPr="0093256E">
              <w:rPr>
                <w:sz w:val="25"/>
              </w:rPr>
              <w:t xml:space="preserve">, 75-84 in notes, 297-302 </w:t>
            </w:r>
            <w:r w:rsidRPr="0093256E">
              <w:rPr>
                <w:vanish/>
                <w:sz w:val="19"/>
              </w:rPr>
              <w:t>Sacrifices</w:t>
            </w:r>
          </w:p>
        </w:tc>
        <w:tc>
          <w:tcPr>
            <w:tcW w:w="316" w:type="dxa"/>
            <w:tcBorders>
              <w:top w:val="single" w:sz="4" w:space="0" w:color="auto"/>
            </w:tcBorders>
          </w:tcPr>
          <w:p w14:paraId="54C75BA4"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top w:val="single" w:sz="4" w:space="0" w:color="auto"/>
            </w:tcBorders>
          </w:tcPr>
          <w:p w14:paraId="7F137E70" w14:textId="77777777" w:rsidR="005721BC" w:rsidRPr="0093256E" w:rsidRDefault="005721BC">
            <w:pPr>
              <w:tabs>
                <w:tab w:val="left" w:pos="281"/>
              </w:tabs>
              <w:ind w:left="-259" w:right="-134"/>
              <w:jc w:val="center"/>
              <w:rPr>
                <w:i/>
                <w:sz w:val="25"/>
              </w:rPr>
            </w:pPr>
            <w:r w:rsidRPr="0093256E">
              <w:rPr>
                <w:i/>
                <w:sz w:val="25"/>
              </w:rPr>
              <w:t>10</w:t>
            </w:r>
          </w:p>
        </w:tc>
      </w:tr>
      <w:tr w:rsidR="005721BC" w:rsidRPr="0093256E" w14:paraId="15857C1C" w14:textId="77777777">
        <w:tc>
          <w:tcPr>
            <w:tcW w:w="802" w:type="dxa"/>
            <w:tcBorders>
              <w:bottom w:val="single" w:sz="4" w:space="0" w:color="auto"/>
            </w:tcBorders>
          </w:tcPr>
          <w:p w14:paraId="0B3E6703" w14:textId="77777777" w:rsidR="005721BC" w:rsidRPr="0093256E" w:rsidRDefault="005721BC">
            <w:pPr>
              <w:ind w:left="40" w:right="-200"/>
              <w:jc w:val="center"/>
              <w:rPr>
                <w:sz w:val="25"/>
              </w:rPr>
            </w:pPr>
            <w:r w:rsidRPr="0093256E">
              <w:rPr>
                <w:sz w:val="25"/>
              </w:rPr>
              <w:t>26</w:t>
            </w:r>
          </w:p>
        </w:tc>
        <w:tc>
          <w:tcPr>
            <w:tcW w:w="990" w:type="dxa"/>
            <w:tcBorders>
              <w:bottom w:val="single" w:sz="4" w:space="0" w:color="auto"/>
            </w:tcBorders>
          </w:tcPr>
          <w:p w14:paraId="74029708" w14:textId="77777777" w:rsidR="005721BC" w:rsidRPr="0093256E" w:rsidRDefault="005721BC">
            <w:pPr>
              <w:ind w:right="-18"/>
              <w:jc w:val="left"/>
              <w:rPr>
                <w:sz w:val="25"/>
              </w:rPr>
            </w:pPr>
            <w:r w:rsidRPr="0093256E">
              <w:rPr>
                <w:sz w:val="25"/>
              </w:rPr>
              <w:t>26 Oct</w:t>
            </w:r>
          </w:p>
        </w:tc>
        <w:tc>
          <w:tcPr>
            <w:tcW w:w="2250" w:type="dxa"/>
            <w:tcBorders>
              <w:bottom w:val="single" w:sz="4" w:space="0" w:color="auto"/>
            </w:tcBorders>
          </w:tcPr>
          <w:p w14:paraId="22690FE9" w14:textId="77777777" w:rsidR="005721BC" w:rsidRPr="0093256E" w:rsidRDefault="005721BC">
            <w:pPr>
              <w:ind w:left="80" w:right="-74"/>
              <w:jc w:val="left"/>
              <w:rPr>
                <w:sz w:val="25"/>
              </w:rPr>
            </w:pPr>
            <w:r w:rsidRPr="0093256E">
              <w:rPr>
                <w:sz w:val="25"/>
              </w:rPr>
              <w:t>• Temple</w:t>
            </w:r>
          </w:p>
          <w:p w14:paraId="339416D1" w14:textId="77777777" w:rsidR="005721BC" w:rsidRPr="0093256E" w:rsidRDefault="005721BC">
            <w:pPr>
              <w:ind w:left="80" w:right="-74"/>
              <w:jc w:val="left"/>
              <w:rPr>
                <w:sz w:val="25"/>
              </w:rPr>
            </w:pPr>
            <w:r w:rsidRPr="0093256E">
              <w:rPr>
                <w:sz w:val="25"/>
              </w:rPr>
              <w:t xml:space="preserve">(reading </w:t>
            </w:r>
            <w:r w:rsidRPr="0093256E">
              <w:rPr>
                <w:i/>
                <w:sz w:val="25"/>
              </w:rPr>
              <w:t>not</w:t>
            </w:r>
            <w:r w:rsidRPr="0093256E">
              <w:rPr>
                <w:sz w:val="25"/>
              </w:rPr>
              <w:t xml:space="preserve"> in notes)</w:t>
            </w:r>
          </w:p>
        </w:tc>
        <w:tc>
          <w:tcPr>
            <w:tcW w:w="4770" w:type="dxa"/>
            <w:tcBorders>
              <w:bottom w:val="single" w:sz="4" w:space="0" w:color="auto"/>
            </w:tcBorders>
          </w:tcPr>
          <w:p w14:paraId="533C1A1B" w14:textId="77777777" w:rsidR="005721BC" w:rsidRPr="0093256E" w:rsidRDefault="005721BC" w:rsidP="005721BC">
            <w:pPr>
              <w:ind w:left="376" w:right="-25" w:hanging="376"/>
              <w:jc w:val="left"/>
              <w:rPr>
                <w:sz w:val="25"/>
              </w:rPr>
            </w:pPr>
            <w:r w:rsidRPr="0093256E">
              <w:rPr>
                <w:sz w:val="25"/>
              </w:rPr>
              <w:t xml:space="preserve">Backhouse, Robert.  </w:t>
            </w:r>
            <w:r w:rsidRPr="0093256E">
              <w:rPr>
                <w:i/>
                <w:sz w:val="25"/>
              </w:rPr>
              <w:t>The Student Bible Guide to the Temple</w:t>
            </w:r>
            <w:r w:rsidRPr="0093256E">
              <w:rPr>
                <w:sz w:val="25"/>
              </w:rPr>
              <w:t>, 1-32</w:t>
            </w:r>
          </w:p>
          <w:p w14:paraId="43C250E7" w14:textId="77777777" w:rsidR="005721BC" w:rsidRPr="0093256E" w:rsidRDefault="005721BC" w:rsidP="005721BC">
            <w:pPr>
              <w:ind w:left="376" w:right="-25" w:hanging="376"/>
              <w:jc w:val="left"/>
              <w:rPr>
                <w:sz w:val="25"/>
              </w:rPr>
            </w:pPr>
            <w:r w:rsidRPr="0093256E">
              <w:rPr>
                <w:b/>
                <w:sz w:val="25"/>
              </w:rPr>
              <w:t>Quiz #6</w:t>
            </w:r>
          </w:p>
        </w:tc>
        <w:tc>
          <w:tcPr>
            <w:tcW w:w="316" w:type="dxa"/>
            <w:tcBorders>
              <w:bottom w:val="single" w:sz="4" w:space="0" w:color="auto"/>
            </w:tcBorders>
          </w:tcPr>
          <w:p w14:paraId="10A6989E" w14:textId="77777777" w:rsidR="005721BC" w:rsidRPr="0093256E" w:rsidRDefault="005721BC">
            <w:pPr>
              <w:ind w:left="-220" w:right="-200"/>
              <w:jc w:val="center"/>
              <w:rPr>
                <w:sz w:val="25"/>
              </w:rPr>
            </w:pPr>
          </w:p>
          <w:p w14:paraId="6239B20C"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bottom w:val="single" w:sz="4" w:space="0" w:color="auto"/>
            </w:tcBorders>
          </w:tcPr>
          <w:p w14:paraId="5A706F98" w14:textId="77777777" w:rsidR="005721BC" w:rsidRPr="0093256E" w:rsidRDefault="005721BC">
            <w:pPr>
              <w:tabs>
                <w:tab w:val="left" w:pos="281"/>
              </w:tabs>
              <w:ind w:left="-259" w:right="-134"/>
              <w:jc w:val="center"/>
              <w:rPr>
                <w:i/>
                <w:sz w:val="25"/>
              </w:rPr>
            </w:pPr>
          </w:p>
          <w:p w14:paraId="2675F003" w14:textId="77777777" w:rsidR="005721BC" w:rsidRPr="0093256E" w:rsidRDefault="005721BC">
            <w:pPr>
              <w:tabs>
                <w:tab w:val="left" w:pos="281"/>
              </w:tabs>
              <w:ind w:left="-259" w:right="-134"/>
              <w:jc w:val="center"/>
              <w:rPr>
                <w:i/>
                <w:sz w:val="25"/>
              </w:rPr>
            </w:pPr>
            <w:r w:rsidRPr="0093256E">
              <w:rPr>
                <w:i/>
                <w:sz w:val="25"/>
              </w:rPr>
              <w:t>32</w:t>
            </w:r>
          </w:p>
        </w:tc>
      </w:tr>
      <w:tr w:rsidR="005721BC" w:rsidRPr="0093256E" w14:paraId="7F6D5B68" w14:textId="77777777">
        <w:tc>
          <w:tcPr>
            <w:tcW w:w="802" w:type="dxa"/>
            <w:tcBorders>
              <w:top w:val="single" w:sz="4" w:space="0" w:color="auto"/>
            </w:tcBorders>
          </w:tcPr>
          <w:p w14:paraId="3CF6E98E" w14:textId="77777777" w:rsidR="005721BC" w:rsidRPr="0093256E" w:rsidRDefault="005721BC">
            <w:pPr>
              <w:ind w:left="40" w:right="-200"/>
              <w:jc w:val="center"/>
              <w:rPr>
                <w:sz w:val="25"/>
              </w:rPr>
            </w:pPr>
            <w:r w:rsidRPr="0093256E">
              <w:rPr>
                <w:sz w:val="25"/>
              </w:rPr>
              <w:t>27</w:t>
            </w:r>
          </w:p>
        </w:tc>
        <w:tc>
          <w:tcPr>
            <w:tcW w:w="990" w:type="dxa"/>
            <w:tcBorders>
              <w:top w:val="single" w:sz="4" w:space="0" w:color="auto"/>
            </w:tcBorders>
          </w:tcPr>
          <w:p w14:paraId="676ACCF1" w14:textId="77777777" w:rsidR="005721BC" w:rsidRPr="0093256E" w:rsidRDefault="005721BC">
            <w:pPr>
              <w:ind w:left="40" w:right="-18"/>
              <w:jc w:val="left"/>
              <w:rPr>
                <w:sz w:val="25"/>
              </w:rPr>
            </w:pPr>
            <w:r w:rsidRPr="0093256E">
              <w:rPr>
                <w:sz w:val="25"/>
              </w:rPr>
              <w:t>2 Nov</w:t>
            </w:r>
          </w:p>
        </w:tc>
        <w:tc>
          <w:tcPr>
            <w:tcW w:w="2250" w:type="dxa"/>
            <w:tcBorders>
              <w:top w:val="single" w:sz="4" w:space="0" w:color="auto"/>
            </w:tcBorders>
          </w:tcPr>
          <w:p w14:paraId="07452A06" w14:textId="77777777" w:rsidR="005721BC" w:rsidRPr="0093256E" w:rsidRDefault="005721BC">
            <w:pPr>
              <w:ind w:left="80" w:right="-74"/>
              <w:jc w:val="left"/>
              <w:rPr>
                <w:sz w:val="25"/>
              </w:rPr>
            </w:pPr>
            <w:r w:rsidRPr="0093256E">
              <w:rPr>
                <w:sz w:val="25"/>
              </w:rPr>
              <w:t>• Prayer</w:t>
            </w:r>
          </w:p>
          <w:p w14:paraId="0369CDF3" w14:textId="77777777" w:rsidR="005721BC" w:rsidRPr="0093256E" w:rsidRDefault="005721BC">
            <w:pPr>
              <w:ind w:left="80" w:right="-74"/>
              <w:jc w:val="left"/>
              <w:rPr>
                <w:sz w:val="25"/>
              </w:rPr>
            </w:pPr>
            <w:r w:rsidRPr="0093256E">
              <w:rPr>
                <w:sz w:val="25"/>
              </w:rPr>
              <w:t xml:space="preserve">(reading </w:t>
            </w:r>
            <w:r w:rsidRPr="0093256E">
              <w:rPr>
                <w:i/>
                <w:sz w:val="25"/>
              </w:rPr>
              <w:t>not</w:t>
            </w:r>
            <w:r w:rsidRPr="0093256E">
              <w:rPr>
                <w:sz w:val="25"/>
              </w:rPr>
              <w:t xml:space="preserve"> in notes)</w:t>
            </w:r>
          </w:p>
        </w:tc>
        <w:tc>
          <w:tcPr>
            <w:tcW w:w="4770" w:type="dxa"/>
            <w:tcBorders>
              <w:top w:val="single" w:sz="4" w:space="0" w:color="auto"/>
            </w:tcBorders>
          </w:tcPr>
          <w:p w14:paraId="0D0E8560" w14:textId="77777777" w:rsidR="005721BC" w:rsidRPr="0093256E" w:rsidRDefault="005721BC">
            <w:pPr>
              <w:ind w:left="376" w:right="-25" w:hanging="376"/>
              <w:jc w:val="left"/>
              <w:rPr>
                <w:b/>
                <w:color w:val="000000"/>
                <w:sz w:val="25"/>
              </w:rPr>
            </w:pPr>
            <w:r w:rsidRPr="0093256E">
              <w:rPr>
                <w:b/>
                <w:color w:val="000000"/>
                <w:sz w:val="25"/>
              </w:rPr>
              <w:t>Presentation #4: Priesthood</w:t>
            </w:r>
          </w:p>
          <w:p w14:paraId="011F59CB" w14:textId="77777777" w:rsidR="005721BC" w:rsidRPr="0093256E" w:rsidRDefault="005721BC">
            <w:pPr>
              <w:ind w:left="376" w:right="-25" w:hanging="376"/>
              <w:jc w:val="left"/>
              <w:rPr>
                <w:color w:val="000000"/>
                <w:sz w:val="25"/>
              </w:rPr>
            </w:pPr>
            <w:hyperlink r:id="rId158" w:history="1">
              <w:r w:rsidRPr="0093256E">
                <w:rPr>
                  <w:rStyle w:val="Hyperlink"/>
                  <w:color w:val="000000"/>
                  <w:sz w:val="25"/>
                  <w:u w:val="none"/>
                </w:rPr>
                <w:t>http://www.fordham.edu/halsall/ancient/1600babylonianprayers.html</w:t>
              </w:r>
            </w:hyperlink>
            <w:r w:rsidRPr="0093256E">
              <w:rPr>
                <w:color w:val="000000"/>
                <w:sz w:val="25"/>
              </w:rPr>
              <w:t xml:space="preserve"> in notes, 447-50</w:t>
            </w:r>
          </w:p>
        </w:tc>
        <w:tc>
          <w:tcPr>
            <w:tcW w:w="316" w:type="dxa"/>
            <w:tcBorders>
              <w:top w:val="single" w:sz="4" w:space="0" w:color="auto"/>
            </w:tcBorders>
          </w:tcPr>
          <w:p w14:paraId="2AC470C7"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p w14:paraId="4D274654" w14:textId="77777777" w:rsidR="005721BC" w:rsidRPr="0093256E" w:rsidRDefault="005721BC">
            <w:pPr>
              <w:ind w:left="-220" w:right="-200"/>
              <w:jc w:val="center"/>
              <w:rPr>
                <w:sz w:val="25"/>
              </w:rPr>
            </w:pPr>
          </w:p>
        </w:tc>
        <w:tc>
          <w:tcPr>
            <w:tcW w:w="445" w:type="dxa"/>
            <w:tcBorders>
              <w:top w:val="single" w:sz="4" w:space="0" w:color="auto"/>
            </w:tcBorders>
          </w:tcPr>
          <w:p w14:paraId="76C1E728" w14:textId="77777777" w:rsidR="005721BC" w:rsidRPr="0093256E" w:rsidRDefault="005721BC">
            <w:pPr>
              <w:tabs>
                <w:tab w:val="left" w:pos="281"/>
              </w:tabs>
              <w:ind w:left="-259" w:right="-134"/>
              <w:jc w:val="center"/>
              <w:rPr>
                <w:i/>
                <w:sz w:val="25"/>
              </w:rPr>
            </w:pPr>
            <w:r w:rsidRPr="0093256E">
              <w:rPr>
                <w:i/>
                <w:sz w:val="25"/>
              </w:rPr>
              <w:t>15</w:t>
            </w:r>
          </w:p>
          <w:p w14:paraId="07CDDB93" w14:textId="77777777" w:rsidR="005721BC" w:rsidRPr="0093256E" w:rsidRDefault="005721BC">
            <w:pPr>
              <w:tabs>
                <w:tab w:val="left" w:pos="281"/>
              </w:tabs>
              <w:ind w:left="-259" w:right="-134"/>
              <w:jc w:val="center"/>
              <w:rPr>
                <w:i/>
                <w:sz w:val="25"/>
              </w:rPr>
            </w:pPr>
          </w:p>
        </w:tc>
      </w:tr>
      <w:tr w:rsidR="005721BC" w:rsidRPr="0093256E" w14:paraId="7B3F1F9E" w14:textId="77777777">
        <w:tc>
          <w:tcPr>
            <w:tcW w:w="802" w:type="dxa"/>
            <w:tcBorders>
              <w:bottom w:val="single" w:sz="4" w:space="0" w:color="auto"/>
            </w:tcBorders>
          </w:tcPr>
          <w:p w14:paraId="2158B026" w14:textId="77777777" w:rsidR="005721BC" w:rsidRPr="0093256E" w:rsidRDefault="005721BC">
            <w:pPr>
              <w:ind w:left="40" w:right="-200"/>
              <w:jc w:val="center"/>
              <w:rPr>
                <w:sz w:val="25"/>
              </w:rPr>
            </w:pPr>
            <w:r w:rsidRPr="0093256E">
              <w:rPr>
                <w:sz w:val="25"/>
              </w:rPr>
              <w:t>28</w:t>
            </w:r>
          </w:p>
        </w:tc>
        <w:tc>
          <w:tcPr>
            <w:tcW w:w="990" w:type="dxa"/>
            <w:tcBorders>
              <w:bottom w:val="single" w:sz="4" w:space="0" w:color="auto"/>
            </w:tcBorders>
          </w:tcPr>
          <w:p w14:paraId="626A75F3" w14:textId="77777777" w:rsidR="005721BC" w:rsidRPr="0093256E" w:rsidRDefault="005721BC">
            <w:pPr>
              <w:ind w:right="-18"/>
              <w:jc w:val="left"/>
              <w:rPr>
                <w:sz w:val="25"/>
              </w:rPr>
            </w:pPr>
            <w:r w:rsidRPr="0093256E">
              <w:rPr>
                <w:sz w:val="25"/>
              </w:rPr>
              <w:t>2 Nov</w:t>
            </w:r>
          </w:p>
        </w:tc>
        <w:tc>
          <w:tcPr>
            <w:tcW w:w="2250" w:type="dxa"/>
            <w:tcBorders>
              <w:bottom w:val="single" w:sz="4" w:space="0" w:color="auto"/>
            </w:tcBorders>
          </w:tcPr>
          <w:p w14:paraId="293BC472" w14:textId="77777777" w:rsidR="005721BC" w:rsidRPr="0093256E" w:rsidRDefault="005721BC">
            <w:pPr>
              <w:ind w:left="80" w:right="-74"/>
              <w:jc w:val="left"/>
              <w:rPr>
                <w:sz w:val="25"/>
              </w:rPr>
            </w:pPr>
            <w:r w:rsidRPr="0093256E">
              <w:rPr>
                <w:sz w:val="25"/>
              </w:rPr>
              <w:t>• Priesthood</w:t>
            </w:r>
          </w:p>
        </w:tc>
        <w:tc>
          <w:tcPr>
            <w:tcW w:w="4770" w:type="dxa"/>
            <w:tcBorders>
              <w:bottom w:val="single" w:sz="4" w:space="0" w:color="auto"/>
            </w:tcBorders>
          </w:tcPr>
          <w:p w14:paraId="74EC02BB" w14:textId="77777777" w:rsidR="005721BC" w:rsidRPr="0093256E" w:rsidRDefault="005721BC">
            <w:pPr>
              <w:ind w:left="376" w:right="-25" w:hanging="376"/>
              <w:jc w:val="left"/>
              <w:rPr>
                <w:color w:val="000000"/>
                <w:sz w:val="25"/>
              </w:rPr>
            </w:pPr>
            <w:r w:rsidRPr="0093256E">
              <w:rPr>
                <w:color w:val="000000"/>
                <w:sz w:val="25"/>
              </w:rPr>
              <w:t xml:space="preserve">Childs, B. S.  </w:t>
            </w:r>
            <w:r w:rsidRPr="0093256E">
              <w:rPr>
                <w:i/>
                <w:color w:val="000000"/>
                <w:sz w:val="25"/>
              </w:rPr>
              <w:t>OT Theology in a Canonical Context</w:t>
            </w:r>
            <w:r w:rsidRPr="0093256E">
              <w:rPr>
                <w:color w:val="000000"/>
                <w:sz w:val="25"/>
              </w:rPr>
              <w:t xml:space="preserve">, 145-54 in notes, 303-7 </w:t>
            </w:r>
            <w:r w:rsidRPr="0093256E">
              <w:rPr>
                <w:vanish/>
                <w:color w:val="000000"/>
                <w:sz w:val="21"/>
              </w:rPr>
              <w:t>Priests</w:t>
            </w:r>
          </w:p>
          <w:p w14:paraId="1D31BE6A" w14:textId="77777777" w:rsidR="005721BC" w:rsidRPr="0093256E" w:rsidRDefault="005721BC">
            <w:pPr>
              <w:ind w:left="376" w:right="-25" w:hanging="376"/>
              <w:jc w:val="left"/>
              <w:rPr>
                <w:color w:val="000000"/>
                <w:sz w:val="25"/>
              </w:rPr>
            </w:pPr>
            <w:r w:rsidRPr="0093256E">
              <w:rPr>
                <w:b/>
                <w:color w:val="000000"/>
                <w:sz w:val="25"/>
              </w:rPr>
              <w:t>Quiz #7</w:t>
            </w:r>
          </w:p>
        </w:tc>
        <w:tc>
          <w:tcPr>
            <w:tcW w:w="316" w:type="dxa"/>
            <w:tcBorders>
              <w:bottom w:val="single" w:sz="4" w:space="0" w:color="auto"/>
            </w:tcBorders>
          </w:tcPr>
          <w:p w14:paraId="1862B35D" w14:textId="77777777" w:rsidR="005721BC" w:rsidRPr="0093256E" w:rsidRDefault="005721BC">
            <w:pPr>
              <w:ind w:left="-220" w:right="-200"/>
              <w:jc w:val="center"/>
              <w:rPr>
                <w:sz w:val="25"/>
              </w:rPr>
            </w:pPr>
            <w:r w:rsidRPr="0093256E">
              <w:rPr>
                <w:sz w:val="25"/>
              </w:rPr>
              <w:fldChar w:fldCharType="begin">
                <w:ffData>
                  <w:name w:val="Check1"/>
                  <w:enabled/>
                  <w:calcOnExit w:val="0"/>
                  <w:checkBox>
                    <w:sizeAuto/>
                    <w:default w:val="0"/>
                  </w:checkBox>
                </w:ffData>
              </w:fldChar>
            </w:r>
            <w:r w:rsidRPr="0093256E">
              <w:rPr>
                <w:sz w:val="25"/>
              </w:rPr>
              <w:instrText xml:space="preserve"> FORMCHECKBOX </w:instrText>
            </w:r>
            <w:r w:rsidRPr="0093256E">
              <w:rPr>
                <w:sz w:val="25"/>
              </w:rPr>
            </w:r>
            <w:r w:rsidRPr="0093256E">
              <w:rPr>
                <w:sz w:val="25"/>
              </w:rPr>
              <w:fldChar w:fldCharType="separate"/>
            </w:r>
            <w:r w:rsidRPr="0093256E">
              <w:rPr>
                <w:sz w:val="25"/>
              </w:rPr>
              <w:fldChar w:fldCharType="end"/>
            </w:r>
          </w:p>
        </w:tc>
        <w:tc>
          <w:tcPr>
            <w:tcW w:w="445" w:type="dxa"/>
            <w:tcBorders>
              <w:bottom w:val="single" w:sz="4" w:space="0" w:color="auto"/>
            </w:tcBorders>
          </w:tcPr>
          <w:p w14:paraId="1D87BBDF" w14:textId="77777777" w:rsidR="005721BC" w:rsidRPr="0093256E" w:rsidRDefault="005721BC">
            <w:pPr>
              <w:tabs>
                <w:tab w:val="left" w:pos="281"/>
              </w:tabs>
              <w:ind w:left="-259" w:right="-134"/>
              <w:jc w:val="center"/>
              <w:rPr>
                <w:i/>
                <w:sz w:val="25"/>
              </w:rPr>
            </w:pPr>
            <w:r w:rsidRPr="0093256E">
              <w:rPr>
                <w:i/>
                <w:sz w:val="25"/>
              </w:rPr>
              <w:t>10</w:t>
            </w:r>
          </w:p>
        </w:tc>
      </w:tr>
      <w:tr w:rsidR="005721BC" w:rsidRPr="0093256E" w14:paraId="2397530E" w14:textId="77777777">
        <w:tc>
          <w:tcPr>
            <w:tcW w:w="802" w:type="dxa"/>
            <w:tcBorders>
              <w:top w:val="single" w:sz="4" w:space="0" w:color="auto"/>
              <w:bottom w:val="single" w:sz="4" w:space="0" w:color="auto"/>
            </w:tcBorders>
          </w:tcPr>
          <w:p w14:paraId="3FACE6C9" w14:textId="77777777" w:rsidR="005721BC" w:rsidRPr="0093256E" w:rsidRDefault="005721BC">
            <w:pPr>
              <w:ind w:left="40" w:right="-200"/>
              <w:jc w:val="center"/>
              <w:rPr>
                <w:sz w:val="25"/>
              </w:rPr>
            </w:pPr>
            <w:r w:rsidRPr="0093256E">
              <w:rPr>
                <w:sz w:val="25"/>
              </w:rPr>
              <w:t>29</w:t>
            </w:r>
          </w:p>
        </w:tc>
        <w:tc>
          <w:tcPr>
            <w:tcW w:w="990" w:type="dxa"/>
            <w:tcBorders>
              <w:top w:val="single" w:sz="4" w:space="0" w:color="auto"/>
              <w:bottom w:val="single" w:sz="4" w:space="0" w:color="auto"/>
            </w:tcBorders>
          </w:tcPr>
          <w:p w14:paraId="671E868F" w14:textId="77777777" w:rsidR="005721BC" w:rsidRPr="0093256E" w:rsidRDefault="005721BC">
            <w:pPr>
              <w:ind w:left="80" w:right="-74"/>
              <w:jc w:val="left"/>
              <w:rPr>
                <w:sz w:val="25"/>
              </w:rPr>
            </w:pPr>
            <w:r w:rsidRPr="0093256E">
              <w:rPr>
                <w:sz w:val="25"/>
              </w:rPr>
              <w:t>9 Nov</w:t>
            </w:r>
          </w:p>
        </w:tc>
        <w:tc>
          <w:tcPr>
            <w:tcW w:w="2250" w:type="dxa"/>
            <w:tcBorders>
              <w:top w:val="single" w:sz="4" w:space="0" w:color="auto"/>
              <w:bottom w:val="single" w:sz="4" w:space="0" w:color="auto"/>
            </w:tcBorders>
          </w:tcPr>
          <w:p w14:paraId="191CF81D" w14:textId="77777777" w:rsidR="005721BC" w:rsidRPr="0093256E" w:rsidRDefault="005721BC">
            <w:pPr>
              <w:ind w:left="80" w:right="-74"/>
              <w:jc w:val="left"/>
              <w:rPr>
                <w:sz w:val="25"/>
              </w:rPr>
            </w:pPr>
            <w:r w:rsidRPr="0093256E">
              <w:rPr>
                <w:sz w:val="25"/>
              </w:rPr>
              <w:t>Final Exam</w:t>
            </w:r>
          </w:p>
        </w:tc>
        <w:tc>
          <w:tcPr>
            <w:tcW w:w="4770" w:type="dxa"/>
            <w:tcBorders>
              <w:top w:val="single" w:sz="4" w:space="0" w:color="auto"/>
              <w:bottom w:val="single" w:sz="4" w:space="0" w:color="auto"/>
            </w:tcBorders>
          </w:tcPr>
          <w:p w14:paraId="0767340D" w14:textId="77777777" w:rsidR="005721BC" w:rsidRPr="0093256E" w:rsidRDefault="005721BC">
            <w:pPr>
              <w:ind w:left="376" w:right="-25" w:hanging="376"/>
              <w:jc w:val="left"/>
              <w:rPr>
                <w:sz w:val="25"/>
              </w:rPr>
            </w:pPr>
            <w:r w:rsidRPr="0093256E">
              <w:rPr>
                <w:sz w:val="25"/>
              </w:rPr>
              <w:t>Study and pray</w:t>
            </w:r>
          </w:p>
        </w:tc>
        <w:tc>
          <w:tcPr>
            <w:tcW w:w="316" w:type="dxa"/>
            <w:tcBorders>
              <w:top w:val="single" w:sz="4" w:space="0" w:color="auto"/>
              <w:bottom w:val="single" w:sz="4" w:space="0" w:color="auto"/>
            </w:tcBorders>
          </w:tcPr>
          <w:p w14:paraId="1D447D17" w14:textId="77777777" w:rsidR="005721BC" w:rsidRPr="0093256E" w:rsidRDefault="005721BC">
            <w:pPr>
              <w:ind w:left="-220" w:right="-200"/>
              <w:jc w:val="center"/>
              <w:rPr>
                <w:sz w:val="25"/>
              </w:rPr>
            </w:pPr>
          </w:p>
        </w:tc>
        <w:tc>
          <w:tcPr>
            <w:tcW w:w="445" w:type="dxa"/>
            <w:tcBorders>
              <w:top w:val="single" w:sz="4" w:space="0" w:color="auto"/>
              <w:bottom w:val="single" w:sz="4" w:space="0" w:color="auto"/>
            </w:tcBorders>
          </w:tcPr>
          <w:p w14:paraId="677F8ED4" w14:textId="77777777" w:rsidR="005721BC" w:rsidRPr="0093256E" w:rsidRDefault="005721BC">
            <w:pPr>
              <w:tabs>
                <w:tab w:val="left" w:pos="281"/>
              </w:tabs>
              <w:ind w:left="-259" w:right="-134"/>
              <w:jc w:val="center"/>
              <w:rPr>
                <w:i/>
                <w:sz w:val="25"/>
              </w:rPr>
            </w:pPr>
          </w:p>
        </w:tc>
      </w:tr>
    </w:tbl>
    <w:p w14:paraId="7F59F31C" w14:textId="77777777" w:rsidR="005721BC" w:rsidRPr="00713BCD" w:rsidRDefault="005721BC">
      <w:pPr>
        <w:rPr>
          <w:sz w:val="23"/>
        </w:rPr>
      </w:pPr>
    </w:p>
    <w:p w14:paraId="38D06DC3" w14:textId="77777777" w:rsidR="005721BC" w:rsidRPr="00713BCD" w:rsidRDefault="005721BC">
      <w:pPr>
        <w:rPr>
          <w:sz w:val="23"/>
        </w:rPr>
      </w:pPr>
      <w:r w:rsidRPr="00713BCD">
        <w:rPr>
          <w:sz w:val="23"/>
        </w:rPr>
        <w:br w:type="page"/>
      </w:r>
      <w:r w:rsidRPr="00713BCD">
        <w:rPr>
          <w:sz w:val="23"/>
        </w:rPr>
        <w:lastRenderedPageBreak/>
        <w:t>2005 Groups</w:t>
      </w:r>
    </w:p>
    <w:p w14:paraId="2F0F9D98" w14:textId="77777777" w:rsidR="005721BC" w:rsidRPr="00713BCD" w:rsidRDefault="005721BC">
      <w:pPr>
        <w:rPr>
          <w:sz w:val="23"/>
        </w:rPr>
      </w:pPr>
    </w:p>
    <w:tbl>
      <w:tblPr>
        <w:tblW w:w="9350" w:type="dxa"/>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2988"/>
        <w:gridCol w:w="1350"/>
        <w:gridCol w:w="2970"/>
        <w:gridCol w:w="2042"/>
      </w:tblGrid>
      <w:tr w:rsidR="005721BC" w:rsidRPr="007D5841" w14:paraId="241C8AAF" w14:textId="77777777">
        <w:tc>
          <w:tcPr>
            <w:tcW w:w="2988" w:type="dxa"/>
            <w:shd w:val="solid" w:color="000000" w:fill="FFFFFF"/>
          </w:tcPr>
          <w:p w14:paraId="051D9C33" w14:textId="77777777" w:rsidR="005721BC" w:rsidRPr="007D5841" w:rsidRDefault="005721BC" w:rsidP="005721BC">
            <w:pPr>
              <w:tabs>
                <w:tab w:val="left" w:pos="3900"/>
                <w:tab w:val="left" w:pos="7160"/>
                <w:tab w:val="left" w:pos="7440"/>
                <w:tab w:val="left" w:pos="8460"/>
              </w:tabs>
              <w:ind w:right="-108"/>
              <w:rPr>
                <w:b/>
                <w:color w:val="FFFFFF"/>
                <w:sz w:val="22"/>
              </w:rPr>
            </w:pPr>
            <w:r w:rsidRPr="007D5841">
              <w:rPr>
                <w:b/>
                <w:color w:val="FFFFFF"/>
                <w:sz w:val="22"/>
              </w:rPr>
              <w:t xml:space="preserve">1-Slavery </w:t>
            </w:r>
          </w:p>
        </w:tc>
        <w:tc>
          <w:tcPr>
            <w:tcW w:w="1350" w:type="dxa"/>
            <w:tcBorders>
              <w:right w:val="single" w:sz="4" w:space="0" w:color="auto"/>
            </w:tcBorders>
            <w:shd w:val="solid" w:color="000000" w:fill="FFFFFF"/>
          </w:tcPr>
          <w:p w14:paraId="5BFE0B0C" w14:textId="77777777" w:rsidR="005721BC" w:rsidRPr="007D5841" w:rsidRDefault="005721BC">
            <w:pPr>
              <w:tabs>
                <w:tab w:val="left" w:pos="3900"/>
                <w:tab w:val="left" w:pos="7160"/>
                <w:tab w:val="left" w:pos="7440"/>
                <w:tab w:val="left" w:pos="8460"/>
              </w:tabs>
              <w:rPr>
                <w:b/>
                <w:color w:val="FFFFFF"/>
                <w:sz w:val="22"/>
              </w:rPr>
            </w:pPr>
          </w:p>
        </w:tc>
        <w:tc>
          <w:tcPr>
            <w:tcW w:w="2970" w:type="dxa"/>
            <w:tcBorders>
              <w:top w:val="single" w:sz="12" w:space="0" w:color="000000"/>
              <w:left w:val="single" w:sz="4" w:space="0" w:color="auto"/>
            </w:tcBorders>
            <w:shd w:val="solid" w:color="000000" w:fill="FFFFFF"/>
          </w:tcPr>
          <w:p w14:paraId="3BFA9FE1" w14:textId="77777777" w:rsidR="005721BC" w:rsidRPr="007D5841" w:rsidRDefault="005721BC">
            <w:pPr>
              <w:tabs>
                <w:tab w:val="left" w:pos="3900"/>
                <w:tab w:val="left" w:pos="7160"/>
                <w:tab w:val="left" w:pos="7440"/>
                <w:tab w:val="left" w:pos="8460"/>
              </w:tabs>
              <w:rPr>
                <w:b/>
                <w:color w:val="FFFFFF"/>
                <w:sz w:val="22"/>
              </w:rPr>
            </w:pPr>
            <w:r w:rsidRPr="007D5841">
              <w:rPr>
                <w:b/>
                <w:color w:val="FFFFFF"/>
                <w:sz w:val="22"/>
              </w:rPr>
              <w:t>2-Worship</w:t>
            </w:r>
          </w:p>
        </w:tc>
        <w:tc>
          <w:tcPr>
            <w:tcW w:w="2042" w:type="dxa"/>
            <w:shd w:val="solid" w:color="000000" w:fill="FFFFFF"/>
          </w:tcPr>
          <w:p w14:paraId="18D45062" w14:textId="77777777" w:rsidR="005721BC" w:rsidRPr="007D5841" w:rsidRDefault="005721BC">
            <w:pPr>
              <w:tabs>
                <w:tab w:val="left" w:pos="3900"/>
                <w:tab w:val="left" w:pos="7160"/>
                <w:tab w:val="left" w:pos="7440"/>
                <w:tab w:val="left" w:pos="8460"/>
              </w:tabs>
              <w:rPr>
                <w:b/>
                <w:color w:val="FFFFFF"/>
                <w:sz w:val="22"/>
              </w:rPr>
            </w:pPr>
          </w:p>
        </w:tc>
      </w:tr>
      <w:tr w:rsidR="005721BC" w:rsidRPr="007D5841" w14:paraId="11A1820D" w14:textId="77777777">
        <w:tc>
          <w:tcPr>
            <w:tcW w:w="2988" w:type="dxa"/>
            <w:vAlign w:val="bottom"/>
          </w:tcPr>
          <w:p w14:paraId="76010F32" w14:textId="77777777" w:rsidR="005721BC" w:rsidRPr="007D5841" w:rsidRDefault="005721BC" w:rsidP="005721BC">
            <w:pPr>
              <w:ind w:right="-108"/>
              <w:rPr>
                <w:rFonts w:ascii="Arial" w:hAnsi="Arial"/>
                <w:color w:val="000000"/>
                <w:sz w:val="22"/>
              </w:rPr>
            </w:pPr>
            <w:r w:rsidRPr="007D5841">
              <w:rPr>
                <w:rFonts w:ascii="Arial" w:hAnsi="Arial"/>
                <w:color w:val="000000"/>
                <w:sz w:val="22"/>
              </w:rPr>
              <w:t xml:space="preserve">Goa </w:t>
            </w:r>
            <w:r w:rsidRPr="007D5841">
              <w:rPr>
                <w:rFonts w:ascii="Arial" w:hAnsi="Arial"/>
                <w:b/>
                <w:color w:val="000000"/>
                <w:sz w:val="22"/>
              </w:rPr>
              <w:t>Kong Yong</w:t>
            </w:r>
          </w:p>
        </w:tc>
        <w:tc>
          <w:tcPr>
            <w:tcW w:w="1350" w:type="dxa"/>
            <w:tcBorders>
              <w:right w:val="single" w:sz="4" w:space="0" w:color="auto"/>
            </w:tcBorders>
            <w:vAlign w:val="bottom"/>
          </w:tcPr>
          <w:p w14:paraId="21B0F723" w14:textId="77777777" w:rsidR="005721BC" w:rsidRPr="007D5841" w:rsidRDefault="005721BC">
            <w:pPr>
              <w:rPr>
                <w:rFonts w:ascii="Arial" w:hAnsi="Arial"/>
                <w:color w:val="000000"/>
                <w:sz w:val="22"/>
              </w:rPr>
            </w:pPr>
            <w:r w:rsidRPr="007D5841">
              <w:rPr>
                <w:rFonts w:ascii="Arial" w:hAnsi="Arial"/>
                <w:color w:val="000000"/>
                <w:sz w:val="22"/>
              </w:rPr>
              <w:t>GDCS</w:t>
            </w:r>
          </w:p>
        </w:tc>
        <w:tc>
          <w:tcPr>
            <w:tcW w:w="2970" w:type="dxa"/>
            <w:tcBorders>
              <w:left w:val="single" w:sz="4" w:space="0" w:color="auto"/>
            </w:tcBorders>
            <w:vAlign w:val="bottom"/>
          </w:tcPr>
          <w:p w14:paraId="1D05CADD" w14:textId="77777777" w:rsidR="005721BC" w:rsidRPr="007D5841" w:rsidRDefault="005721BC">
            <w:pPr>
              <w:rPr>
                <w:rFonts w:ascii="Arial" w:hAnsi="Arial"/>
                <w:color w:val="000000"/>
                <w:sz w:val="22"/>
              </w:rPr>
            </w:pPr>
            <w:r w:rsidRPr="007D5841">
              <w:rPr>
                <w:rFonts w:ascii="Arial" w:hAnsi="Arial"/>
                <w:color w:val="000000"/>
                <w:sz w:val="22"/>
              </w:rPr>
              <w:t xml:space="preserve">Tan </w:t>
            </w:r>
            <w:r w:rsidRPr="007D5841">
              <w:rPr>
                <w:rFonts w:ascii="Arial" w:hAnsi="Arial"/>
                <w:b/>
                <w:color w:val="000000"/>
                <w:sz w:val="22"/>
              </w:rPr>
              <w:t>Gek Woo</w:t>
            </w:r>
          </w:p>
        </w:tc>
        <w:tc>
          <w:tcPr>
            <w:tcW w:w="2042" w:type="dxa"/>
            <w:vAlign w:val="bottom"/>
          </w:tcPr>
          <w:p w14:paraId="02444F43" w14:textId="77777777" w:rsidR="005721BC" w:rsidRPr="007D5841" w:rsidRDefault="005721BC">
            <w:pPr>
              <w:rPr>
                <w:rFonts w:ascii="Arial" w:hAnsi="Arial"/>
                <w:sz w:val="22"/>
              </w:rPr>
            </w:pPr>
            <w:r w:rsidRPr="007D5841">
              <w:rPr>
                <w:rFonts w:ascii="Arial" w:hAnsi="Arial"/>
                <w:sz w:val="22"/>
              </w:rPr>
              <w:t>GDCS</w:t>
            </w:r>
          </w:p>
        </w:tc>
      </w:tr>
      <w:tr w:rsidR="005721BC" w:rsidRPr="007D5841" w14:paraId="7E1D2D38" w14:textId="77777777">
        <w:tc>
          <w:tcPr>
            <w:tcW w:w="2988" w:type="dxa"/>
            <w:vAlign w:val="bottom"/>
          </w:tcPr>
          <w:p w14:paraId="7C06F5DA" w14:textId="77777777" w:rsidR="005721BC" w:rsidRPr="007D5841" w:rsidRDefault="005721BC" w:rsidP="005721BC">
            <w:pPr>
              <w:ind w:right="-108"/>
              <w:rPr>
                <w:rFonts w:ascii="Arial" w:hAnsi="Arial"/>
                <w:color w:val="000000"/>
                <w:sz w:val="22"/>
              </w:rPr>
            </w:pPr>
            <w:r w:rsidRPr="007D5841">
              <w:rPr>
                <w:rFonts w:ascii="Arial" w:hAnsi="Arial"/>
                <w:color w:val="000000"/>
                <w:sz w:val="22"/>
              </w:rPr>
              <w:t xml:space="preserve">Chua Hock Chuan, </w:t>
            </w:r>
            <w:r w:rsidRPr="007D5841">
              <w:rPr>
                <w:rFonts w:ascii="Arial" w:hAnsi="Arial"/>
                <w:b/>
                <w:color w:val="000000"/>
                <w:sz w:val="22"/>
              </w:rPr>
              <w:t>Jeffrey</w:t>
            </w:r>
          </w:p>
        </w:tc>
        <w:tc>
          <w:tcPr>
            <w:tcW w:w="1350" w:type="dxa"/>
            <w:tcBorders>
              <w:right w:val="single" w:sz="4" w:space="0" w:color="auto"/>
            </w:tcBorders>
            <w:vAlign w:val="bottom"/>
          </w:tcPr>
          <w:p w14:paraId="3212A7D4" w14:textId="77777777" w:rsidR="005721BC" w:rsidRPr="007D5841" w:rsidRDefault="005721BC">
            <w:pPr>
              <w:rPr>
                <w:rFonts w:ascii="Arial" w:hAnsi="Arial"/>
                <w:color w:val="000000"/>
                <w:sz w:val="22"/>
              </w:rPr>
            </w:pPr>
            <w:r w:rsidRPr="007D5841">
              <w:rPr>
                <w:rFonts w:ascii="Arial" w:hAnsi="Arial"/>
                <w:color w:val="000000"/>
                <w:sz w:val="22"/>
              </w:rPr>
              <w:t>GDCS</w:t>
            </w:r>
          </w:p>
        </w:tc>
        <w:tc>
          <w:tcPr>
            <w:tcW w:w="2970" w:type="dxa"/>
            <w:tcBorders>
              <w:left w:val="single" w:sz="4" w:space="0" w:color="auto"/>
            </w:tcBorders>
            <w:vAlign w:val="bottom"/>
          </w:tcPr>
          <w:p w14:paraId="10BD3E9E" w14:textId="77777777" w:rsidR="005721BC" w:rsidRPr="007D5841" w:rsidRDefault="005721BC">
            <w:pPr>
              <w:rPr>
                <w:rFonts w:ascii="Arial" w:hAnsi="Arial"/>
                <w:color w:val="000000"/>
                <w:sz w:val="22"/>
              </w:rPr>
            </w:pPr>
            <w:r w:rsidRPr="007D5841">
              <w:rPr>
                <w:rFonts w:ascii="Arial" w:hAnsi="Arial"/>
                <w:color w:val="000000"/>
                <w:sz w:val="22"/>
              </w:rPr>
              <w:t xml:space="preserve">Ng Chee Chin, </w:t>
            </w:r>
            <w:r w:rsidRPr="007D5841">
              <w:rPr>
                <w:rFonts w:ascii="Arial" w:hAnsi="Arial"/>
                <w:b/>
                <w:color w:val="000000"/>
                <w:sz w:val="22"/>
              </w:rPr>
              <w:t>David</w:t>
            </w:r>
          </w:p>
        </w:tc>
        <w:tc>
          <w:tcPr>
            <w:tcW w:w="2042" w:type="dxa"/>
            <w:vAlign w:val="bottom"/>
          </w:tcPr>
          <w:p w14:paraId="4717FBA1" w14:textId="77777777" w:rsidR="005721BC" w:rsidRPr="007D5841" w:rsidRDefault="005721BC">
            <w:pPr>
              <w:rPr>
                <w:rFonts w:ascii="Arial" w:hAnsi="Arial"/>
                <w:color w:val="000000"/>
                <w:sz w:val="22"/>
              </w:rPr>
            </w:pPr>
            <w:r w:rsidRPr="007D5841">
              <w:rPr>
                <w:rFonts w:ascii="Arial" w:hAnsi="Arial"/>
                <w:color w:val="000000"/>
                <w:sz w:val="22"/>
              </w:rPr>
              <w:t>GDCS</w:t>
            </w:r>
          </w:p>
        </w:tc>
      </w:tr>
      <w:tr w:rsidR="005721BC" w:rsidRPr="007D5841" w14:paraId="28927EE8" w14:textId="77777777">
        <w:tc>
          <w:tcPr>
            <w:tcW w:w="2988" w:type="dxa"/>
            <w:vAlign w:val="bottom"/>
          </w:tcPr>
          <w:p w14:paraId="405CC676" w14:textId="77777777" w:rsidR="005721BC" w:rsidRPr="007D5841" w:rsidRDefault="005721BC" w:rsidP="005721BC">
            <w:pPr>
              <w:ind w:right="-108"/>
              <w:rPr>
                <w:rFonts w:ascii="Arial" w:hAnsi="Arial"/>
                <w:color w:val="000000"/>
                <w:sz w:val="22"/>
              </w:rPr>
            </w:pPr>
            <w:r w:rsidRPr="007D5841">
              <w:rPr>
                <w:rFonts w:ascii="Arial" w:hAnsi="Arial"/>
                <w:color w:val="000000"/>
                <w:sz w:val="22"/>
              </w:rPr>
              <w:t xml:space="preserve">Lim Teng Lye, </w:t>
            </w:r>
            <w:r w:rsidRPr="007D5841">
              <w:rPr>
                <w:rFonts w:ascii="Arial" w:hAnsi="Arial"/>
                <w:b/>
                <w:color w:val="000000"/>
                <w:sz w:val="22"/>
              </w:rPr>
              <w:t>Mark</w:t>
            </w:r>
          </w:p>
        </w:tc>
        <w:tc>
          <w:tcPr>
            <w:tcW w:w="1350" w:type="dxa"/>
            <w:tcBorders>
              <w:right w:val="single" w:sz="4" w:space="0" w:color="auto"/>
            </w:tcBorders>
            <w:vAlign w:val="bottom"/>
          </w:tcPr>
          <w:p w14:paraId="42368624" w14:textId="77777777" w:rsidR="005721BC" w:rsidRPr="007D5841" w:rsidRDefault="005721BC">
            <w:pPr>
              <w:rPr>
                <w:rFonts w:ascii="Arial" w:hAnsi="Arial"/>
                <w:color w:val="000000"/>
                <w:sz w:val="22"/>
              </w:rPr>
            </w:pPr>
            <w:r w:rsidRPr="007D5841">
              <w:rPr>
                <w:rFonts w:ascii="Arial" w:hAnsi="Arial"/>
                <w:color w:val="000000"/>
                <w:sz w:val="22"/>
              </w:rPr>
              <w:t>GDCS</w:t>
            </w:r>
          </w:p>
        </w:tc>
        <w:tc>
          <w:tcPr>
            <w:tcW w:w="2970" w:type="dxa"/>
            <w:tcBorders>
              <w:left w:val="single" w:sz="4" w:space="0" w:color="auto"/>
            </w:tcBorders>
            <w:vAlign w:val="bottom"/>
          </w:tcPr>
          <w:p w14:paraId="40C4F4C9" w14:textId="77777777" w:rsidR="005721BC" w:rsidRPr="007D5841" w:rsidRDefault="005721BC">
            <w:pPr>
              <w:rPr>
                <w:rFonts w:ascii="Arial" w:hAnsi="Arial"/>
                <w:color w:val="000000"/>
                <w:sz w:val="22"/>
              </w:rPr>
            </w:pPr>
            <w:r w:rsidRPr="007D5841">
              <w:rPr>
                <w:rFonts w:ascii="Arial" w:hAnsi="Arial"/>
                <w:color w:val="000000"/>
                <w:sz w:val="22"/>
              </w:rPr>
              <w:t xml:space="preserve">Lee </w:t>
            </w:r>
            <w:r w:rsidRPr="007D5841">
              <w:rPr>
                <w:rFonts w:ascii="Arial" w:hAnsi="Arial"/>
                <w:b/>
                <w:color w:val="000000"/>
                <w:sz w:val="22"/>
              </w:rPr>
              <w:t>Wan Yee</w:t>
            </w:r>
          </w:p>
        </w:tc>
        <w:tc>
          <w:tcPr>
            <w:tcW w:w="2042" w:type="dxa"/>
            <w:vAlign w:val="bottom"/>
          </w:tcPr>
          <w:p w14:paraId="5EEF9776" w14:textId="77777777" w:rsidR="005721BC" w:rsidRPr="007D5841" w:rsidRDefault="005721BC">
            <w:pPr>
              <w:rPr>
                <w:rFonts w:ascii="Arial" w:hAnsi="Arial"/>
                <w:color w:val="000000"/>
                <w:sz w:val="22"/>
              </w:rPr>
            </w:pPr>
            <w:r w:rsidRPr="007D5841">
              <w:rPr>
                <w:rFonts w:ascii="Arial" w:hAnsi="Arial"/>
                <w:color w:val="000000"/>
                <w:sz w:val="22"/>
              </w:rPr>
              <w:t>GDCS</w:t>
            </w:r>
          </w:p>
        </w:tc>
      </w:tr>
      <w:tr w:rsidR="005721BC" w:rsidRPr="007D5841" w14:paraId="51220E9C" w14:textId="77777777">
        <w:tc>
          <w:tcPr>
            <w:tcW w:w="2988" w:type="dxa"/>
            <w:vAlign w:val="bottom"/>
          </w:tcPr>
          <w:p w14:paraId="171B597C" w14:textId="77777777" w:rsidR="005721BC" w:rsidRPr="007D5841" w:rsidRDefault="005721BC" w:rsidP="005721BC">
            <w:pPr>
              <w:ind w:right="-108"/>
              <w:rPr>
                <w:rFonts w:ascii="Arial" w:hAnsi="Arial"/>
                <w:color w:val="000000"/>
                <w:sz w:val="22"/>
              </w:rPr>
            </w:pPr>
            <w:r w:rsidRPr="007D5841">
              <w:rPr>
                <w:rFonts w:ascii="Arial" w:hAnsi="Arial"/>
                <w:color w:val="000000"/>
                <w:sz w:val="22"/>
              </w:rPr>
              <w:t xml:space="preserve">Tan </w:t>
            </w:r>
            <w:r w:rsidRPr="007D5841">
              <w:rPr>
                <w:rFonts w:ascii="Arial" w:hAnsi="Arial"/>
                <w:b/>
                <w:color w:val="000000"/>
                <w:sz w:val="22"/>
              </w:rPr>
              <w:t>Kim Tian</w:t>
            </w:r>
          </w:p>
        </w:tc>
        <w:tc>
          <w:tcPr>
            <w:tcW w:w="1350" w:type="dxa"/>
            <w:tcBorders>
              <w:right w:val="single" w:sz="4" w:space="0" w:color="auto"/>
            </w:tcBorders>
            <w:vAlign w:val="bottom"/>
          </w:tcPr>
          <w:p w14:paraId="0F449D4D" w14:textId="77777777" w:rsidR="005721BC" w:rsidRPr="007D5841" w:rsidRDefault="005721BC">
            <w:pPr>
              <w:rPr>
                <w:rFonts w:ascii="Arial" w:hAnsi="Arial"/>
                <w:color w:val="000000"/>
                <w:sz w:val="22"/>
              </w:rPr>
            </w:pPr>
            <w:r w:rsidRPr="007D5841">
              <w:rPr>
                <w:rFonts w:ascii="Arial" w:hAnsi="Arial"/>
                <w:color w:val="000000"/>
                <w:sz w:val="22"/>
              </w:rPr>
              <w:t>GDCS</w:t>
            </w:r>
          </w:p>
        </w:tc>
        <w:tc>
          <w:tcPr>
            <w:tcW w:w="2970" w:type="dxa"/>
            <w:tcBorders>
              <w:left w:val="single" w:sz="4" w:space="0" w:color="auto"/>
            </w:tcBorders>
            <w:vAlign w:val="bottom"/>
          </w:tcPr>
          <w:p w14:paraId="56534FBD" w14:textId="77777777" w:rsidR="005721BC" w:rsidRPr="007D5841" w:rsidRDefault="005721BC" w:rsidP="005721BC">
            <w:pPr>
              <w:ind w:right="-108"/>
              <w:rPr>
                <w:rFonts w:ascii="Arial" w:hAnsi="Arial"/>
                <w:color w:val="000000"/>
                <w:sz w:val="22"/>
              </w:rPr>
            </w:pPr>
            <w:r w:rsidRPr="007D5841">
              <w:rPr>
                <w:rFonts w:ascii="Arial" w:hAnsi="Arial"/>
                <w:color w:val="000000"/>
                <w:sz w:val="22"/>
              </w:rPr>
              <w:t xml:space="preserve">Lee Sue Yeong, </w:t>
            </w:r>
            <w:r w:rsidRPr="007D5841">
              <w:rPr>
                <w:rFonts w:ascii="Arial" w:hAnsi="Arial"/>
                <w:b/>
                <w:color w:val="000000"/>
                <w:sz w:val="22"/>
              </w:rPr>
              <w:t>Abel</w:t>
            </w:r>
          </w:p>
        </w:tc>
        <w:tc>
          <w:tcPr>
            <w:tcW w:w="2042" w:type="dxa"/>
            <w:vAlign w:val="bottom"/>
          </w:tcPr>
          <w:p w14:paraId="5526EB69" w14:textId="77777777" w:rsidR="005721BC" w:rsidRPr="007D5841" w:rsidRDefault="005721BC">
            <w:pPr>
              <w:rPr>
                <w:rFonts w:ascii="Arial" w:hAnsi="Arial"/>
                <w:color w:val="000000"/>
                <w:sz w:val="22"/>
              </w:rPr>
            </w:pPr>
            <w:r w:rsidRPr="007D5841">
              <w:rPr>
                <w:rFonts w:ascii="Arial" w:hAnsi="Arial"/>
                <w:color w:val="000000"/>
                <w:sz w:val="22"/>
              </w:rPr>
              <w:t>MDivPM</w:t>
            </w:r>
          </w:p>
        </w:tc>
      </w:tr>
      <w:tr w:rsidR="005721BC" w:rsidRPr="007D5841" w14:paraId="219A344E" w14:textId="77777777">
        <w:tc>
          <w:tcPr>
            <w:tcW w:w="2988" w:type="dxa"/>
            <w:vAlign w:val="bottom"/>
          </w:tcPr>
          <w:p w14:paraId="22974CFE" w14:textId="77777777" w:rsidR="005721BC" w:rsidRPr="007D5841" w:rsidRDefault="005721BC" w:rsidP="005721BC">
            <w:pPr>
              <w:ind w:right="-108"/>
              <w:rPr>
                <w:rFonts w:ascii="Arial" w:hAnsi="Arial"/>
                <w:color w:val="000000"/>
                <w:sz w:val="22"/>
              </w:rPr>
            </w:pPr>
          </w:p>
        </w:tc>
        <w:tc>
          <w:tcPr>
            <w:tcW w:w="1350" w:type="dxa"/>
            <w:tcBorders>
              <w:right w:val="single" w:sz="4" w:space="0" w:color="auto"/>
            </w:tcBorders>
            <w:vAlign w:val="bottom"/>
          </w:tcPr>
          <w:p w14:paraId="21716958" w14:textId="77777777" w:rsidR="005721BC" w:rsidRPr="007D5841" w:rsidRDefault="005721BC">
            <w:pPr>
              <w:rPr>
                <w:rFonts w:ascii="Arial" w:hAnsi="Arial"/>
                <w:color w:val="000000"/>
                <w:sz w:val="22"/>
              </w:rPr>
            </w:pPr>
          </w:p>
        </w:tc>
        <w:tc>
          <w:tcPr>
            <w:tcW w:w="2970" w:type="dxa"/>
            <w:tcBorders>
              <w:left w:val="single" w:sz="4" w:space="0" w:color="auto"/>
            </w:tcBorders>
            <w:vAlign w:val="bottom"/>
          </w:tcPr>
          <w:p w14:paraId="16E309DF" w14:textId="77777777" w:rsidR="005721BC" w:rsidRPr="007D5841" w:rsidRDefault="005721BC">
            <w:pPr>
              <w:rPr>
                <w:rFonts w:ascii="Arial" w:hAnsi="Arial"/>
                <w:b/>
                <w:color w:val="000000"/>
                <w:sz w:val="22"/>
              </w:rPr>
            </w:pPr>
            <w:r w:rsidRPr="007D5841">
              <w:rPr>
                <w:rFonts w:ascii="Arial" w:hAnsi="Arial"/>
                <w:b/>
                <w:color w:val="000000"/>
                <w:sz w:val="22"/>
              </w:rPr>
              <w:t>Henry</w:t>
            </w:r>
            <w:r w:rsidRPr="007D5841">
              <w:rPr>
                <w:rFonts w:ascii="Arial" w:hAnsi="Arial"/>
                <w:color w:val="000000"/>
                <w:sz w:val="22"/>
              </w:rPr>
              <w:t xml:space="preserve"> Sujaya Lie</w:t>
            </w:r>
          </w:p>
        </w:tc>
        <w:tc>
          <w:tcPr>
            <w:tcW w:w="2042" w:type="dxa"/>
            <w:vAlign w:val="bottom"/>
          </w:tcPr>
          <w:p w14:paraId="1EFE6CA2" w14:textId="77777777" w:rsidR="005721BC" w:rsidRPr="007D5841" w:rsidRDefault="005721BC">
            <w:pPr>
              <w:rPr>
                <w:rFonts w:ascii="Arial" w:hAnsi="Arial"/>
                <w:color w:val="000000"/>
                <w:sz w:val="22"/>
              </w:rPr>
            </w:pPr>
            <w:r w:rsidRPr="007D5841">
              <w:rPr>
                <w:rFonts w:ascii="Arial" w:hAnsi="Arial"/>
                <w:color w:val="000000"/>
                <w:sz w:val="22"/>
              </w:rPr>
              <w:t>GDCS</w:t>
            </w:r>
          </w:p>
        </w:tc>
      </w:tr>
      <w:tr w:rsidR="005721BC" w:rsidRPr="007D5841" w14:paraId="5754E24C" w14:textId="77777777">
        <w:tc>
          <w:tcPr>
            <w:tcW w:w="2988" w:type="dxa"/>
            <w:vAlign w:val="bottom"/>
          </w:tcPr>
          <w:p w14:paraId="33D569AE" w14:textId="77777777" w:rsidR="005721BC" w:rsidRPr="007D5841" w:rsidRDefault="005721BC" w:rsidP="005721BC">
            <w:pPr>
              <w:ind w:right="-108"/>
              <w:rPr>
                <w:rFonts w:ascii="Arial" w:hAnsi="Arial"/>
                <w:color w:val="000000"/>
                <w:sz w:val="22"/>
              </w:rPr>
            </w:pPr>
          </w:p>
        </w:tc>
        <w:tc>
          <w:tcPr>
            <w:tcW w:w="1350" w:type="dxa"/>
            <w:tcBorders>
              <w:right w:val="single" w:sz="4" w:space="0" w:color="auto"/>
            </w:tcBorders>
            <w:vAlign w:val="bottom"/>
          </w:tcPr>
          <w:p w14:paraId="1D440DC8" w14:textId="77777777" w:rsidR="005721BC" w:rsidRPr="007D5841" w:rsidRDefault="005721BC">
            <w:pPr>
              <w:rPr>
                <w:rFonts w:ascii="Arial" w:hAnsi="Arial"/>
                <w:color w:val="000000"/>
                <w:sz w:val="22"/>
              </w:rPr>
            </w:pPr>
          </w:p>
        </w:tc>
        <w:tc>
          <w:tcPr>
            <w:tcW w:w="2970" w:type="dxa"/>
            <w:tcBorders>
              <w:left w:val="single" w:sz="4" w:space="0" w:color="auto"/>
            </w:tcBorders>
            <w:vAlign w:val="bottom"/>
          </w:tcPr>
          <w:p w14:paraId="56D175C4" w14:textId="77777777" w:rsidR="005721BC" w:rsidRPr="007D5841" w:rsidRDefault="005721BC">
            <w:pPr>
              <w:rPr>
                <w:rFonts w:ascii="Arial" w:hAnsi="Arial"/>
                <w:color w:val="000000"/>
                <w:sz w:val="22"/>
              </w:rPr>
            </w:pPr>
          </w:p>
        </w:tc>
        <w:tc>
          <w:tcPr>
            <w:tcW w:w="2042" w:type="dxa"/>
            <w:vAlign w:val="bottom"/>
          </w:tcPr>
          <w:p w14:paraId="3C9FBE50" w14:textId="77777777" w:rsidR="005721BC" w:rsidRPr="007D5841" w:rsidRDefault="005721BC">
            <w:pPr>
              <w:rPr>
                <w:rFonts w:ascii="Arial" w:hAnsi="Arial"/>
                <w:color w:val="000000"/>
                <w:sz w:val="22"/>
              </w:rPr>
            </w:pPr>
          </w:p>
        </w:tc>
      </w:tr>
      <w:tr w:rsidR="005721BC" w:rsidRPr="007D5841" w14:paraId="20315604" w14:textId="77777777">
        <w:tc>
          <w:tcPr>
            <w:tcW w:w="2988" w:type="dxa"/>
            <w:shd w:val="solid" w:color="000000" w:fill="FFFFFF"/>
          </w:tcPr>
          <w:p w14:paraId="6E7A5247" w14:textId="77777777" w:rsidR="005721BC" w:rsidRPr="007D5841" w:rsidRDefault="005721BC" w:rsidP="005721BC">
            <w:pPr>
              <w:tabs>
                <w:tab w:val="left" w:pos="3900"/>
                <w:tab w:val="left" w:pos="7160"/>
                <w:tab w:val="left" w:pos="7440"/>
                <w:tab w:val="left" w:pos="8460"/>
              </w:tabs>
              <w:ind w:right="-108"/>
              <w:rPr>
                <w:b/>
                <w:color w:val="FFFFFF"/>
                <w:sz w:val="22"/>
              </w:rPr>
            </w:pPr>
            <w:r w:rsidRPr="007D5841">
              <w:rPr>
                <w:b/>
                <w:color w:val="FFFFFF"/>
                <w:sz w:val="22"/>
              </w:rPr>
              <w:t>3-Salvation</w:t>
            </w:r>
          </w:p>
        </w:tc>
        <w:tc>
          <w:tcPr>
            <w:tcW w:w="1350" w:type="dxa"/>
            <w:tcBorders>
              <w:right w:val="single" w:sz="4" w:space="0" w:color="auto"/>
            </w:tcBorders>
            <w:shd w:val="solid" w:color="000000" w:fill="FFFFFF"/>
          </w:tcPr>
          <w:p w14:paraId="65B3515F" w14:textId="77777777" w:rsidR="005721BC" w:rsidRPr="007D5841" w:rsidRDefault="005721BC">
            <w:pPr>
              <w:tabs>
                <w:tab w:val="left" w:pos="3900"/>
                <w:tab w:val="left" w:pos="7160"/>
                <w:tab w:val="left" w:pos="7440"/>
                <w:tab w:val="left" w:pos="8460"/>
              </w:tabs>
              <w:rPr>
                <w:b/>
                <w:color w:val="FFFFFF"/>
                <w:sz w:val="22"/>
              </w:rPr>
            </w:pPr>
          </w:p>
        </w:tc>
        <w:tc>
          <w:tcPr>
            <w:tcW w:w="2970" w:type="dxa"/>
            <w:tcBorders>
              <w:left w:val="single" w:sz="4" w:space="0" w:color="auto"/>
            </w:tcBorders>
            <w:shd w:val="solid" w:color="000000" w:fill="FFFFFF"/>
          </w:tcPr>
          <w:p w14:paraId="2B4592CA" w14:textId="77777777" w:rsidR="005721BC" w:rsidRPr="007D5841" w:rsidRDefault="005721BC">
            <w:pPr>
              <w:tabs>
                <w:tab w:val="left" w:pos="3900"/>
                <w:tab w:val="left" w:pos="7160"/>
                <w:tab w:val="left" w:pos="7440"/>
                <w:tab w:val="left" w:pos="8460"/>
              </w:tabs>
              <w:rPr>
                <w:b/>
                <w:color w:val="FFFFFF"/>
                <w:sz w:val="22"/>
              </w:rPr>
            </w:pPr>
            <w:r w:rsidRPr="007D5841">
              <w:rPr>
                <w:b/>
                <w:color w:val="FFFFFF"/>
                <w:sz w:val="22"/>
              </w:rPr>
              <w:t>The Bible… Basically</w:t>
            </w:r>
          </w:p>
        </w:tc>
        <w:tc>
          <w:tcPr>
            <w:tcW w:w="2042" w:type="dxa"/>
            <w:shd w:val="solid" w:color="000000" w:fill="FFFFFF"/>
          </w:tcPr>
          <w:p w14:paraId="271D0ABA" w14:textId="77777777" w:rsidR="005721BC" w:rsidRPr="007D5841" w:rsidRDefault="005721BC">
            <w:pPr>
              <w:tabs>
                <w:tab w:val="left" w:pos="3900"/>
                <w:tab w:val="left" w:pos="7160"/>
                <w:tab w:val="left" w:pos="7440"/>
                <w:tab w:val="left" w:pos="8460"/>
              </w:tabs>
              <w:rPr>
                <w:b/>
                <w:color w:val="FFFFFF"/>
                <w:sz w:val="22"/>
              </w:rPr>
            </w:pPr>
          </w:p>
        </w:tc>
      </w:tr>
      <w:tr w:rsidR="005721BC" w:rsidRPr="007D5841" w14:paraId="57C9DFF2" w14:textId="77777777">
        <w:tc>
          <w:tcPr>
            <w:tcW w:w="2988" w:type="dxa"/>
            <w:vAlign w:val="bottom"/>
          </w:tcPr>
          <w:p w14:paraId="1FBDA621" w14:textId="77777777" w:rsidR="005721BC" w:rsidRPr="007D5841" w:rsidRDefault="005721BC" w:rsidP="005721BC">
            <w:pPr>
              <w:ind w:right="-108"/>
              <w:rPr>
                <w:rFonts w:ascii="Arial" w:hAnsi="Arial"/>
                <w:b/>
                <w:color w:val="000000"/>
                <w:sz w:val="22"/>
              </w:rPr>
            </w:pPr>
            <w:r w:rsidRPr="007D5841">
              <w:rPr>
                <w:rFonts w:ascii="Arial" w:hAnsi="Arial"/>
                <w:b/>
                <w:color w:val="000000"/>
                <w:sz w:val="22"/>
              </w:rPr>
              <w:t>Jose</w:t>
            </w:r>
            <w:r w:rsidRPr="007D5841">
              <w:rPr>
                <w:rFonts w:ascii="Arial" w:hAnsi="Arial"/>
                <w:color w:val="000000"/>
                <w:sz w:val="22"/>
              </w:rPr>
              <w:t xml:space="preserve"> Philip</w:t>
            </w:r>
          </w:p>
        </w:tc>
        <w:tc>
          <w:tcPr>
            <w:tcW w:w="1350" w:type="dxa"/>
            <w:tcBorders>
              <w:right w:val="single" w:sz="4" w:space="0" w:color="auto"/>
            </w:tcBorders>
            <w:vAlign w:val="bottom"/>
          </w:tcPr>
          <w:p w14:paraId="499B0F30" w14:textId="77777777" w:rsidR="005721BC" w:rsidRPr="007D5841" w:rsidRDefault="005721BC">
            <w:pPr>
              <w:rPr>
                <w:rFonts w:ascii="Arial" w:hAnsi="Arial"/>
                <w:color w:val="000000"/>
                <w:sz w:val="22"/>
              </w:rPr>
            </w:pPr>
            <w:r w:rsidRPr="007D5841">
              <w:rPr>
                <w:rFonts w:ascii="Arial" w:hAnsi="Arial"/>
                <w:color w:val="000000"/>
                <w:sz w:val="22"/>
              </w:rPr>
              <w:t>MDivBS</w:t>
            </w:r>
          </w:p>
        </w:tc>
        <w:tc>
          <w:tcPr>
            <w:tcW w:w="2970" w:type="dxa"/>
            <w:tcBorders>
              <w:left w:val="single" w:sz="4" w:space="0" w:color="auto"/>
            </w:tcBorders>
            <w:vAlign w:val="bottom"/>
          </w:tcPr>
          <w:p w14:paraId="5CA27E0D" w14:textId="77777777" w:rsidR="005721BC" w:rsidRPr="007D5841" w:rsidRDefault="005721BC">
            <w:pPr>
              <w:rPr>
                <w:rFonts w:ascii="Arial" w:hAnsi="Arial"/>
                <w:color w:val="000000"/>
                <w:sz w:val="22"/>
              </w:rPr>
            </w:pPr>
            <w:r w:rsidRPr="007D5841">
              <w:rPr>
                <w:rFonts w:ascii="Arial" w:hAnsi="Arial"/>
                <w:color w:val="000000"/>
                <w:sz w:val="22"/>
              </w:rPr>
              <w:t xml:space="preserve">Hwang </w:t>
            </w:r>
            <w:r w:rsidRPr="007D5841">
              <w:rPr>
                <w:rFonts w:ascii="Arial" w:hAnsi="Arial"/>
                <w:b/>
                <w:color w:val="000000"/>
                <w:sz w:val="22"/>
              </w:rPr>
              <w:t>Jae Myeong</w:t>
            </w:r>
          </w:p>
        </w:tc>
        <w:tc>
          <w:tcPr>
            <w:tcW w:w="2042" w:type="dxa"/>
            <w:vAlign w:val="bottom"/>
          </w:tcPr>
          <w:p w14:paraId="60CA9BDA" w14:textId="77777777" w:rsidR="005721BC" w:rsidRPr="007D5841" w:rsidRDefault="005721BC">
            <w:pPr>
              <w:rPr>
                <w:rFonts w:ascii="Arial" w:hAnsi="Arial"/>
                <w:color w:val="000000"/>
                <w:sz w:val="22"/>
              </w:rPr>
            </w:pPr>
            <w:r w:rsidRPr="007D5841">
              <w:rPr>
                <w:rFonts w:ascii="Arial" w:hAnsi="Arial"/>
                <w:color w:val="000000"/>
                <w:sz w:val="22"/>
              </w:rPr>
              <w:t>MDivBS (Korean)</w:t>
            </w:r>
          </w:p>
        </w:tc>
      </w:tr>
      <w:tr w:rsidR="005721BC" w:rsidRPr="007D5841" w14:paraId="398D6B76" w14:textId="77777777">
        <w:tc>
          <w:tcPr>
            <w:tcW w:w="2988" w:type="dxa"/>
            <w:vAlign w:val="bottom"/>
          </w:tcPr>
          <w:p w14:paraId="76A13A60" w14:textId="77777777" w:rsidR="005721BC" w:rsidRPr="007D5841" w:rsidRDefault="005721BC" w:rsidP="005721BC">
            <w:pPr>
              <w:ind w:right="-108"/>
              <w:rPr>
                <w:rFonts w:ascii="Arial" w:hAnsi="Arial"/>
                <w:b/>
                <w:color w:val="000000"/>
                <w:sz w:val="22"/>
              </w:rPr>
            </w:pPr>
            <w:r w:rsidRPr="007D5841">
              <w:rPr>
                <w:rFonts w:ascii="Arial" w:hAnsi="Arial"/>
                <w:b/>
                <w:color w:val="000000"/>
                <w:sz w:val="22"/>
              </w:rPr>
              <w:t>Akshay</w:t>
            </w:r>
            <w:r w:rsidRPr="007D5841">
              <w:rPr>
                <w:rFonts w:ascii="Arial" w:hAnsi="Arial"/>
                <w:color w:val="000000"/>
                <w:sz w:val="22"/>
              </w:rPr>
              <w:t xml:space="preserve"> Rajkumar</w:t>
            </w:r>
          </w:p>
        </w:tc>
        <w:tc>
          <w:tcPr>
            <w:tcW w:w="1350" w:type="dxa"/>
            <w:tcBorders>
              <w:right w:val="single" w:sz="4" w:space="0" w:color="auto"/>
            </w:tcBorders>
            <w:vAlign w:val="bottom"/>
          </w:tcPr>
          <w:p w14:paraId="2249718F" w14:textId="77777777" w:rsidR="005721BC" w:rsidRPr="007D5841" w:rsidRDefault="005721BC">
            <w:pPr>
              <w:rPr>
                <w:rFonts w:ascii="Arial" w:hAnsi="Arial"/>
                <w:color w:val="000000"/>
                <w:sz w:val="22"/>
              </w:rPr>
            </w:pPr>
            <w:r w:rsidRPr="007D5841">
              <w:rPr>
                <w:rFonts w:ascii="Arial" w:hAnsi="Arial"/>
                <w:color w:val="000000"/>
                <w:sz w:val="22"/>
              </w:rPr>
              <w:t>MDivBS</w:t>
            </w:r>
          </w:p>
        </w:tc>
        <w:tc>
          <w:tcPr>
            <w:tcW w:w="2970" w:type="dxa"/>
            <w:tcBorders>
              <w:left w:val="single" w:sz="4" w:space="0" w:color="auto"/>
            </w:tcBorders>
            <w:vAlign w:val="bottom"/>
          </w:tcPr>
          <w:p w14:paraId="76963803" w14:textId="77777777" w:rsidR="005721BC" w:rsidRPr="007D5841" w:rsidRDefault="005721BC">
            <w:pPr>
              <w:rPr>
                <w:rFonts w:ascii="Arial" w:hAnsi="Arial"/>
                <w:color w:val="000000"/>
                <w:sz w:val="22"/>
              </w:rPr>
            </w:pPr>
            <w:r w:rsidRPr="007D5841">
              <w:rPr>
                <w:rFonts w:ascii="Arial" w:hAnsi="Arial"/>
                <w:color w:val="000000"/>
                <w:sz w:val="22"/>
              </w:rPr>
              <w:t xml:space="preserve">Jebaseeli </w:t>
            </w:r>
            <w:r w:rsidRPr="007D5841">
              <w:rPr>
                <w:rFonts w:ascii="Arial" w:hAnsi="Arial"/>
                <w:b/>
                <w:color w:val="000000"/>
                <w:sz w:val="22"/>
              </w:rPr>
              <w:t>Roselind</w:t>
            </w:r>
          </w:p>
        </w:tc>
        <w:tc>
          <w:tcPr>
            <w:tcW w:w="2042" w:type="dxa"/>
            <w:vAlign w:val="bottom"/>
          </w:tcPr>
          <w:p w14:paraId="7BEFCCB6" w14:textId="77777777" w:rsidR="005721BC" w:rsidRPr="007D5841" w:rsidRDefault="005721BC">
            <w:pPr>
              <w:rPr>
                <w:rFonts w:ascii="Arial" w:hAnsi="Arial"/>
                <w:color w:val="000000"/>
                <w:sz w:val="22"/>
              </w:rPr>
            </w:pPr>
            <w:r w:rsidRPr="007D5841">
              <w:rPr>
                <w:rFonts w:ascii="Arial" w:hAnsi="Arial"/>
                <w:color w:val="000000"/>
                <w:sz w:val="22"/>
              </w:rPr>
              <w:t>MABS (Tamil)</w:t>
            </w:r>
          </w:p>
        </w:tc>
      </w:tr>
      <w:tr w:rsidR="005721BC" w:rsidRPr="007D5841" w14:paraId="2844B917" w14:textId="77777777">
        <w:tc>
          <w:tcPr>
            <w:tcW w:w="2988" w:type="dxa"/>
            <w:vAlign w:val="bottom"/>
          </w:tcPr>
          <w:p w14:paraId="016065C3" w14:textId="77777777" w:rsidR="005721BC" w:rsidRPr="007D5841" w:rsidRDefault="005721BC" w:rsidP="005721BC">
            <w:pPr>
              <w:ind w:right="-108"/>
              <w:rPr>
                <w:rFonts w:ascii="Arial" w:hAnsi="Arial"/>
                <w:color w:val="000000"/>
                <w:sz w:val="22"/>
              </w:rPr>
            </w:pPr>
            <w:r w:rsidRPr="007D5841">
              <w:rPr>
                <w:rFonts w:ascii="Arial" w:hAnsi="Arial"/>
                <w:color w:val="000000"/>
                <w:sz w:val="22"/>
              </w:rPr>
              <w:t xml:space="preserve">Wong Hin Sim, </w:t>
            </w:r>
            <w:r w:rsidRPr="007D5841">
              <w:rPr>
                <w:rFonts w:ascii="Arial" w:hAnsi="Arial"/>
                <w:b/>
                <w:color w:val="000000"/>
                <w:sz w:val="22"/>
              </w:rPr>
              <w:t>John</w:t>
            </w:r>
          </w:p>
        </w:tc>
        <w:tc>
          <w:tcPr>
            <w:tcW w:w="1350" w:type="dxa"/>
            <w:tcBorders>
              <w:right w:val="single" w:sz="4" w:space="0" w:color="auto"/>
            </w:tcBorders>
            <w:vAlign w:val="bottom"/>
          </w:tcPr>
          <w:p w14:paraId="6A2C9FC9" w14:textId="77777777" w:rsidR="005721BC" w:rsidRPr="007D5841" w:rsidRDefault="005721BC">
            <w:pPr>
              <w:rPr>
                <w:rFonts w:ascii="Arial" w:hAnsi="Arial"/>
                <w:color w:val="000000"/>
                <w:sz w:val="22"/>
              </w:rPr>
            </w:pPr>
            <w:r w:rsidRPr="007D5841">
              <w:rPr>
                <w:rFonts w:ascii="Arial" w:hAnsi="Arial"/>
                <w:color w:val="000000"/>
                <w:sz w:val="22"/>
              </w:rPr>
              <w:t>MDivBS</w:t>
            </w:r>
          </w:p>
        </w:tc>
        <w:tc>
          <w:tcPr>
            <w:tcW w:w="2970" w:type="dxa"/>
            <w:tcBorders>
              <w:left w:val="single" w:sz="4" w:space="0" w:color="auto"/>
            </w:tcBorders>
            <w:vAlign w:val="bottom"/>
          </w:tcPr>
          <w:p w14:paraId="4CFAD9D5" w14:textId="77777777" w:rsidR="005721BC" w:rsidRPr="007D5841" w:rsidRDefault="005721BC">
            <w:pPr>
              <w:rPr>
                <w:rFonts w:ascii="Arial" w:hAnsi="Arial"/>
                <w:b/>
                <w:color w:val="000000"/>
                <w:sz w:val="22"/>
              </w:rPr>
            </w:pPr>
            <w:r w:rsidRPr="007D5841">
              <w:rPr>
                <w:rFonts w:ascii="Arial" w:hAnsi="Arial"/>
                <w:b/>
                <w:color w:val="000000"/>
                <w:sz w:val="22"/>
              </w:rPr>
              <w:t>Kiran</w:t>
            </w:r>
            <w:r w:rsidRPr="007D5841">
              <w:rPr>
                <w:rFonts w:ascii="Arial" w:hAnsi="Arial"/>
                <w:color w:val="000000"/>
                <w:sz w:val="22"/>
              </w:rPr>
              <w:t xml:space="preserve"> Kumar Pariyar</w:t>
            </w:r>
          </w:p>
        </w:tc>
        <w:tc>
          <w:tcPr>
            <w:tcW w:w="2042" w:type="dxa"/>
            <w:vAlign w:val="bottom"/>
          </w:tcPr>
          <w:p w14:paraId="4E839054" w14:textId="77777777" w:rsidR="005721BC" w:rsidRPr="007D5841" w:rsidRDefault="005721BC">
            <w:pPr>
              <w:rPr>
                <w:rFonts w:ascii="Arial" w:hAnsi="Arial"/>
                <w:color w:val="000000"/>
                <w:sz w:val="22"/>
              </w:rPr>
            </w:pPr>
            <w:r w:rsidRPr="007D5841">
              <w:rPr>
                <w:rFonts w:ascii="Arial" w:hAnsi="Arial"/>
                <w:color w:val="000000"/>
                <w:sz w:val="22"/>
              </w:rPr>
              <w:t>MABS (Nepalese)</w:t>
            </w:r>
          </w:p>
        </w:tc>
      </w:tr>
      <w:tr w:rsidR="005721BC" w:rsidRPr="007D5841" w14:paraId="0C5F8354" w14:textId="77777777">
        <w:tc>
          <w:tcPr>
            <w:tcW w:w="2988" w:type="dxa"/>
            <w:vAlign w:val="bottom"/>
          </w:tcPr>
          <w:p w14:paraId="6F7D6146" w14:textId="77777777" w:rsidR="005721BC" w:rsidRPr="007D5841" w:rsidRDefault="005721BC" w:rsidP="005721BC">
            <w:pPr>
              <w:ind w:right="-108"/>
              <w:rPr>
                <w:rFonts w:ascii="Arial" w:hAnsi="Arial"/>
                <w:color w:val="000000"/>
                <w:sz w:val="22"/>
              </w:rPr>
            </w:pPr>
            <w:r w:rsidRPr="007D5841">
              <w:rPr>
                <w:rFonts w:ascii="Arial" w:hAnsi="Arial"/>
                <w:color w:val="000000"/>
                <w:sz w:val="22"/>
              </w:rPr>
              <w:t xml:space="preserve">Yiu Yee Ting, </w:t>
            </w:r>
            <w:r w:rsidRPr="007D5841">
              <w:rPr>
                <w:rFonts w:ascii="Arial" w:hAnsi="Arial"/>
                <w:b/>
                <w:color w:val="000000"/>
                <w:sz w:val="22"/>
              </w:rPr>
              <w:t>Wendy</w:t>
            </w:r>
          </w:p>
        </w:tc>
        <w:tc>
          <w:tcPr>
            <w:tcW w:w="1350" w:type="dxa"/>
            <w:tcBorders>
              <w:right w:val="single" w:sz="4" w:space="0" w:color="auto"/>
            </w:tcBorders>
            <w:vAlign w:val="bottom"/>
          </w:tcPr>
          <w:p w14:paraId="3809A3EE" w14:textId="77777777" w:rsidR="005721BC" w:rsidRPr="007D5841" w:rsidRDefault="005721BC">
            <w:pPr>
              <w:rPr>
                <w:rFonts w:ascii="Arial" w:hAnsi="Arial"/>
                <w:color w:val="000000"/>
                <w:sz w:val="22"/>
              </w:rPr>
            </w:pPr>
            <w:r w:rsidRPr="007D5841">
              <w:rPr>
                <w:rFonts w:ascii="Arial" w:hAnsi="Arial"/>
                <w:color w:val="000000"/>
                <w:sz w:val="22"/>
              </w:rPr>
              <w:t>MDivPM</w:t>
            </w:r>
          </w:p>
        </w:tc>
        <w:tc>
          <w:tcPr>
            <w:tcW w:w="2970" w:type="dxa"/>
            <w:tcBorders>
              <w:left w:val="single" w:sz="4" w:space="0" w:color="auto"/>
            </w:tcBorders>
            <w:vAlign w:val="bottom"/>
          </w:tcPr>
          <w:p w14:paraId="64E2B1B5" w14:textId="77777777" w:rsidR="005721BC" w:rsidRPr="007D5841" w:rsidRDefault="005721BC">
            <w:pPr>
              <w:rPr>
                <w:rFonts w:ascii="Arial" w:hAnsi="Arial"/>
                <w:b/>
                <w:color w:val="000000"/>
                <w:sz w:val="22"/>
              </w:rPr>
            </w:pPr>
            <w:r w:rsidRPr="007D5841">
              <w:rPr>
                <w:rFonts w:ascii="Arial" w:hAnsi="Arial"/>
                <w:b/>
                <w:color w:val="000000"/>
                <w:sz w:val="22"/>
              </w:rPr>
              <w:t>Thanit</w:t>
            </w:r>
            <w:r w:rsidRPr="007D5841">
              <w:rPr>
                <w:rFonts w:ascii="Arial" w:hAnsi="Arial"/>
                <w:color w:val="000000"/>
                <w:sz w:val="22"/>
              </w:rPr>
              <w:t xml:space="preserve"> Lokeskrawee</w:t>
            </w:r>
          </w:p>
        </w:tc>
        <w:tc>
          <w:tcPr>
            <w:tcW w:w="2042" w:type="dxa"/>
            <w:vAlign w:val="bottom"/>
          </w:tcPr>
          <w:p w14:paraId="67C85B32" w14:textId="77777777" w:rsidR="005721BC" w:rsidRPr="007D5841" w:rsidRDefault="005721BC">
            <w:pPr>
              <w:rPr>
                <w:rFonts w:ascii="Arial" w:hAnsi="Arial"/>
                <w:color w:val="000000"/>
                <w:sz w:val="22"/>
              </w:rPr>
            </w:pPr>
            <w:r w:rsidRPr="007D5841">
              <w:rPr>
                <w:rFonts w:ascii="Arial" w:hAnsi="Arial"/>
                <w:color w:val="000000"/>
                <w:sz w:val="22"/>
              </w:rPr>
              <w:t>MDivBS (Thai)</w:t>
            </w:r>
          </w:p>
        </w:tc>
      </w:tr>
      <w:tr w:rsidR="005721BC" w:rsidRPr="007D5841" w14:paraId="0BFFD7A5" w14:textId="77777777">
        <w:tc>
          <w:tcPr>
            <w:tcW w:w="2988" w:type="dxa"/>
            <w:vAlign w:val="bottom"/>
          </w:tcPr>
          <w:p w14:paraId="473DF226" w14:textId="77777777" w:rsidR="005721BC" w:rsidRPr="007D5841" w:rsidRDefault="005721BC" w:rsidP="005721BC">
            <w:pPr>
              <w:ind w:right="-108"/>
              <w:rPr>
                <w:rFonts w:ascii="Arial" w:hAnsi="Arial"/>
                <w:color w:val="000000"/>
                <w:sz w:val="22"/>
              </w:rPr>
            </w:pPr>
          </w:p>
        </w:tc>
        <w:tc>
          <w:tcPr>
            <w:tcW w:w="1350" w:type="dxa"/>
            <w:tcBorders>
              <w:right w:val="single" w:sz="4" w:space="0" w:color="auto"/>
            </w:tcBorders>
            <w:vAlign w:val="bottom"/>
          </w:tcPr>
          <w:p w14:paraId="2E7F8455" w14:textId="77777777" w:rsidR="005721BC" w:rsidRPr="007D5841" w:rsidRDefault="005721BC">
            <w:pPr>
              <w:rPr>
                <w:rFonts w:ascii="Arial" w:hAnsi="Arial"/>
                <w:color w:val="000000"/>
                <w:sz w:val="22"/>
              </w:rPr>
            </w:pPr>
          </w:p>
        </w:tc>
        <w:tc>
          <w:tcPr>
            <w:tcW w:w="2970" w:type="dxa"/>
            <w:tcBorders>
              <w:left w:val="single" w:sz="4" w:space="0" w:color="auto"/>
            </w:tcBorders>
            <w:vAlign w:val="bottom"/>
          </w:tcPr>
          <w:p w14:paraId="6D047343" w14:textId="77777777" w:rsidR="005721BC" w:rsidRPr="007D5841" w:rsidRDefault="005721BC">
            <w:pPr>
              <w:rPr>
                <w:rFonts w:ascii="Arial" w:hAnsi="Arial"/>
                <w:color w:val="000000"/>
                <w:sz w:val="22"/>
              </w:rPr>
            </w:pPr>
          </w:p>
        </w:tc>
        <w:tc>
          <w:tcPr>
            <w:tcW w:w="2042" w:type="dxa"/>
            <w:vAlign w:val="bottom"/>
          </w:tcPr>
          <w:p w14:paraId="5EC6CEFE" w14:textId="77777777" w:rsidR="005721BC" w:rsidRPr="007D5841" w:rsidRDefault="005721BC">
            <w:pPr>
              <w:rPr>
                <w:rFonts w:ascii="Arial" w:hAnsi="Arial"/>
                <w:color w:val="000000"/>
                <w:sz w:val="22"/>
              </w:rPr>
            </w:pPr>
          </w:p>
        </w:tc>
      </w:tr>
      <w:tr w:rsidR="005721BC" w:rsidRPr="007D5841" w14:paraId="76A0965D" w14:textId="77777777">
        <w:trPr>
          <w:trHeight w:val="324"/>
        </w:trPr>
        <w:tc>
          <w:tcPr>
            <w:tcW w:w="2988" w:type="dxa"/>
            <w:vAlign w:val="bottom"/>
          </w:tcPr>
          <w:p w14:paraId="71008199" w14:textId="77777777" w:rsidR="005721BC" w:rsidRPr="007D5841" w:rsidRDefault="005721BC" w:rsidP="005721BC">
            <w:pPr>
              <w:ind w:right="-108"/>
              <w:rPr>
                <w:rFonts w:ascii="Arial" w:hAnsi="Arial"/>
                <w:color w:val="000000"/>
                <w:sz w:val="22"/>
              </w:rPr>
            </w:pPr>
          </w:p>
        </w:tc>
        <w:tc>
          <w:tcPr>
            <w:tcW w:w="1350" w:type="dxa"/>
            <w:tcBorders>
              <w:right w:val="single" w:sz="4" w:space="0" w:color="auto"/>
            </w:tcBorders>
            <w:vAlign w:val="bottom"/>
          </w:tcPr>
          <w:p w14:paraId="3B78AE50" w14:textId="77777777" w:rsidR="005721BC" w:rsidRPr="007D5841" w:rsidRDefault="005721BC">
            <w:pPr>
              <w:rPr>
                <w:rFonts w:ascii="Arial" w:hAnsi="Arial"/>
                <w:color w:val="000000"/>
                <w:sz w:val="22"/>
              </w:rPr>
            </w:pPr>
          </w:p>
        </w:tc>
        <w:tc>
          <w:tcPr>
            <w:tcW w:w="2970" w:type="dxa"/>
            <w:tcBorders>
              <w:left w:val="single" w:sz="4" w:space="0" w:color="auto"/>
            </w:tcBorders>
            <w:vAlign w:val="bottom"/>
          </w:tcPr>
          <w:p w14:paraId="1FC403EA" w14:textId="77777777" w:rsidR="005721BC" w:rsidRPr="007D5841" w:rsidRDefault="005721BC">
            <w:pPr>
              <w:rPr>
                <w:rFonts w:ascii="Arial" w:hAnsi="Arial"/>
                <w:color w:val="000000"/>
                <w:sz w:val="22"/>
              </w:rPr>
            </w:pPr>
          </w:p>
        </w:tc>
        <w:tc>
          <w:tcPr>
            <w:tcW w:w="2042" w:type="dxa"/>
            <w:vAlign w:val="bottom"/>
          </w:tcPr>
          <w:p w14:paraId="3DD6DB1C" w14:textId="77777777" w:rsidR="005721BC" w:rsidRPr="007D5841" w:rsidRDefault="005721BC">
            <w:pPr>
              <w:rPr>
                <w:rFonts w:ascii="Arial" w:hAnsi="Arial"/>
                <w:color w:val="000000"/>
                <w:sz w:val="22"/>
              </w:rPr>
            </w:pPr>
          </w:p>
        </w:tc>
      </w:tr>
      <w:tr w:rsidR="005721BC" w:rsidRPr="007D5841" w14:paraId="38277695" w14:textId="77777777">
        <w:tc>
          <w:tcPr>
            <w:tcW w:w="2988" w:type="dxa"/>
            <w:vAlign w:val="bottom"/>
          </w:tcPr>
          <w:p w14:paraId="09B55BC9" w14:textId="77777777" w:rsidR="005721BC" w:rsidRPr="007D5841" w:rsidRDefault="005721BC" w:rsidP="005721BC">
            <w:pPr>
              <w:ind w:right="-108"/>
              <w:rPr>
                <w:rFonts w:ascii="Arial" w:hAnsi="Arial"/>
                <w:color w:val="000000"/>
                <w:sz w:val="22"/>
              </w:rPr>
            </w:pPr>
          </w:p>
        </w:tc>
        <w:tc>
          <w:tcPr>
            <w:tcW w:w="1350" w:type="dxa"/>
            <w:tcBorders>
              <w:right w:val="single" w:sz="4" w:space="0" w:color="auto"/>
            </w:tcBorders>
            <w:vAlign w:val="bottom"/>
          </w:tcPr>
          <w:p w14:paraId="0D8ED403" w14:textId="77777777" w:rsidR="005721BC" w:rsidRPr="007D5841" w:rsidRDefault="005721BC">
            <w:pPr>
              <w:rPr>
                <w:rFonts w:ascii="Arial" w:hAnsi="Arial"/>
                <w:color w:val="000000"/>
                <w:sz w:val="22"/>
              </w:rPr>
            </w:pPr>
          </w:p>
        </w:tc>
        <w:tc>
          <w:tcPr>
            <w:tcW w:w="2970" w:type="dxa"/>
            <w:tcBorders>
              <w:left w:val="single" w:sz="4" w:space="0" w:color="auto"/>
            </w:tcBorders>
            <w:vAlign w:val="bottom"/>
          </w:tcPr>
          <w:p w14:paraId="3B682E16" w14:textId="77777777" w:rsidR="005721BC" w:rsidRPr="007D5841" w:rsidRDefault="005721BC">
            <w:pPr>
              <w:rPr>
                <w:rFonts w:ascii="Arial" w:hAnsi="Arial"/>
                <w:color w:val="000000"/>
                <w:sz w:val="22"/>
              </w:rPr>
            </w:pPr>
          </w:p>
        </w:tc>
        <w:tc>
          <w:tcPr>
            <w:tcW w:w="2042" w:type="dxa"/>
            <w:vAlign w:val="bottom"/>
          </w:tcPr>
          <w:p w14:paraId="26BCE845" w14:textId="77777777" w:rsidR="005721BC" w:rsidRPr="007D5841" w:rsidRDefault="005721BC">
            <w:pPr>
              <w:rPr>
                <w:rFonts w:ascii="Arial" w:hAnsi="Arial"/>
                <w:color w:val="000000"/>
                <w:sz w:val="22"/>
              </w:rPr>
            </w:pPr>
          </w:p>
        </w:tc>
      </w:tr>
      <w:tr w:rsidR="005721BC" w:rsidRPr="007D5841" w14:paraId="2802098F" w14:textId="77777777">
        <w:tc>
          <w:tcPr>
            <w:tcW w:w="2988" w:type="dxa"/>
            <w:shd w:val="solid" w:color="000000" w:fill="FFFFFF"/>
          </w:tcPr>
          <w:p w14:paraId="5CFD11F6" w14:textId="77777777" w:rsidR="005721BC" w:rsidRPr="007D5841" w:rsidRDefault="005721BC" w:rsidP="005721BC">
            <w:pPr>
              <w:tabs>
                <w:tab w:val="left" w:pos="3900"/>
                <w:tab w:val="left" w:pos="7160"/>
                <w:tab w:val="left" w:pos="7440"/>
                <w:tab w:val="left" w:pos="8460"/>
              </w:tabs>
              <w:ind w:right="-108"/>
              <w:rPr>
                <w:b/>
                <w:color w:val="FFFFFF"/>
                <w:sz w:val="22"/>
              </w:rPr>
            </w:pPr>
            <w:r w:rsidRPr="007D5841">
              <w:rPr>
                <w:b/>
                <w:color w:val="FFFFFF"/>
                <w:sz w:val="22"/>
              </w:rPr>
              <w:t>4-Priesthood</w:t>
            </w:r>
          </w:p>
        </w:tc>
        <w:tc>
          <w:tcPr>
            <w:tcW w:w="1350" w:type="dxa"/>
            <w:tcBorders>
              <w:right w:val="single" w:sz="4" w:space="0" w:color="auto"/>
            </w:tcBorders>
            <w:shd w:val="solid" w:color="000000" w:fill="FFFFFF"/>
          </w:tcPr>
          <w:p w14:paraId="73A6F06B" w14:textId="77777777" w:rsidR="005721BC" w:rsidRPr="007D5841" w:rsidRDefault="005721BC">
            <w:pPr>
              <w:tabs>
                <w:tab w:val="left" w:pos="3900"/>
                <w:tab w:val="left" w:pos="7160"/>
                <w:tab w:val="left" w:pos="7440"/>
                <w:tab w:val="left" w:pos="8460"/>
              </w:tabs>
              <w:rPr>
                <w:b/>
                <w:color w:val="FFFFFF"/>
                <w:sz w:val="22"/>
              </w:rPr>
            </w:pPr>
          </w:p>
        </w:tc>
        <w:tc>
          <w:tcPr>
            <w:tcW w:w="2970" w:type="dxa"/>
            <w:tcBorders>
              <w:left w:val="single" w:sz="4" w:space="0" w:color="auto"/>
            </w:tcBorders>
            <w:shd w:val="solid" w:color="000000" w:fill="FFFFFF"/>
          </w:tcPr>
          <w:p w14:paraId="666221D8" w14:textId="77777777" w:rsidR="005721BC" w:rsidRPr="007D5841" w:rsidRDefault="005721BC">
            <w:pPr>
              <w:tabs>
                <w:tab w:val="left" w:pos="3900"/>
                <w:tab w:val="left" w:pos="7160"/>
                <w:tab w:val="left" w:pos="7440"/>
                <w:tab w:val="left" w:pos="8460"/>
              </w:tabs>
              <w:rPr>
                <w:b/>
                <w:color w:val="FFFFFF"/>
                <w:sz w:val="22"/>
              </w:rPr>
            </w:pPr>
            <w:r w:rsidRPr="007D5841">
              <w:rPr>
                <w:b/>
                <w:color w:val="FFFFFF"/>
                <w:sz w:val="22"/>
              </w:rPr>
              <w:t>Withdrawn from Course</w:t>
            </w:r>
          </w:p>
        </w:tc>
        <w:tc>
          <w:tcPr>
            <w:tcW w:w="2042" w:type="dxa"/>
            <w:shd w:val="solid" w:color="000000" w:fill="FFFFFF"/>
          </w:tcPr>
          <w:p w14:paraId="5DB947BD" w14:textId="77777777" w:rsidR="005721BC" w:rsidRPr="007D5841" w:rsidRDefault="005721BC">
            <w:pPr>
              <w:tabs>
                <w:tab w:val="left" w:pos="3900"/>
                <w:tab w:val="left" w:pos="7160"/>
                <w:tab w:val="left" w:pos="7440"/>
                <w:tab w:val="left" w:pos="8460"/>
              </w:tabs>
              <w:rPr>
                <w:b/>
                <w:color w:val="FFFFFF"/>
                <w:sz w:val="22"/>
              </w:rPr>
            </w:pPr>
            <w:r w:rsidRPr="007D5841">
              <w:rPr>
                <w:b/>
                <w:color w:val="FFFFFF"/>
                <w:sz w:val="22"/>
              </w:rPr>
              <w:t>Or Audit</w:t>
            </w:r>
          </w:p>
        </w:tc>
      </w:tr>
      <w:tr w:rsidR="005721BC" w:rsidRPr="007D5841" w14:paraId="3A3512F5" w14:textId="77777777">
        <w:tc>
          <w:tcPr>
            <w:tcW w:w="2988" w:type="dxa"/>
            <w:vAlign w:val="bottom"/>
          </w:tcPr>
          <w:p w14:paraId="71357C00" w14:textId="77777777" w:rsidR="005721BC" w:rsidRPr="007D5841" w:rsidRDefault="005721BC" w:rsidP="005721BC">
            <w:pPr>
              <w:ind w:right="-108"/>
              <w:rPr>
                <w:rFonts w:ascii="Arial" w:hAnsi="Arial"/>
                <w:color w:val="000000"/>
                <w:sz w:val="22"/>
              </w:rPr>
            </w:pPr>
            <w:r w:rsidRPr="007D5841">
              <w:rPr>
                <w:rFonts w:ascii="Arial" w:hAnsi="Arial"/>
                <w:color w:val="000000"/>
                <w:sz w:val="22"/>
              </w:rPr>
              <w:t xml:space="preserve">Wong </w:t>
            </w:r>
            <w:r w:rsidRPr="007D5841">
              <w:rPr>
                <w:rFonts w:ascii="Arial" w:hAnsi="Arial"/>
                <w:b/>
                <w:color w:val="000000"/>
                <w:sz w:val="22"/>
              </w:rPr>
              <w:t>Shin Hoe</w:t>
            </w:r>
          </w:p>
        </w:tc>
        <w:tc>
          <w:tcPr>
            <w:tcW w:w="1350" w:type="dxa"/>
            <w:tcBorders>
              <w:right w:val="single" w:sz="4" w:space="0" w:color="auto"/>
            </w:tcBorders>
            <w:vAlign w:val="bottom"/>
          </w:tcPr>
          <w:p w14:paraId="2BE31006" w14:textId="77777777" w:rsidR="005721BC" w:rsidRPr="007D5841" w:rsidRDefault="005721BC">
            <w:pPr>
              <w:rPr>
                <w:rFonts w:ascii="Arial" w:hAnsi="Arial"/>
                <w:color w:val="000000"/>
                <w:sz w:val="22"/>
              </w:rPr>
            </w:pPr>
            <w:r w:rsidRPr="007D5841">
              <w:rPr>
                <w:rFonts w:ascii="Arial" w:hAnsi="Arial"/>
                <w:color w:val="000000"/>
                <w:sz w:val="22"/>
              </w:rPr>
              <w:t>MDivBS</w:t>
            </w:r>
          </w:p>
        </w:tc>
        <w:tc>
          <w:tcPr>
            <w:tcW w:w="2970" w:type="dxa"/>
            <w:tcBorders>
              <w:left w:val="single" w:sz="4" w:space="0" w:color="auto"/>
            </w:tcBorders>
            <w:vAlign w:val="bottom"/>
          </w:tcPr>
          <w:p w14:paraId="40EA91F8" w14:textId="77777777" w:rsidR="005721BC" w:rsidRPr="007D5841" w:rsidRDefault="005721BC">
            <w:pPr>
              <w:rPr>
                <w:rFonts w:ascii="Arial" w:hAnsi="Arial"/>
                <w:color w:val="000000"/>
                <w:sz w:val="22"/>
              </w:rPr>
            </w:pPr>
            <w:r w:rsidRPr="007D5841">
              <w:rPr>
                <w:rFonts w:ascii="Arial" w:hAnsi="Arial"/>
                <w:color w:val="000000"/>
                <w:sz w:val="22"/>
              </w:rPr>
              <w:t xml:space="preserve">Lee Weng Wai, </w:t>
            </w:r>
            <w:r w:rsidRPr="007D5841">
              <w:rPr>
                <w:rFonts w:ascii="Arial" w:hAnsi="Arial"/>
                <w:b/>
                <w:color w:val="000000"/>
                <w:sz w:val="22"/>
              </w:rPr>
              <w:t>Vincent</w:t>
            </w:r>
          </w:p>
        </w:tc>
        <w:tc>
          <w:tcPr>
            <w:tcW w:w="2042" w:type="dxa"/>
            <w:vAlign w:val="bottom"/>
          </w:tcPr>
          <w:p w14:paraId="01EE9E21" w14:textId="77777777" w:rsidR="005721BC" w:rsidRPr="007D5841" w:rsidRDefault="005721BC">
            <w:pPr>
              <w:rPr>
                <w:rFonts w:ascii="Arial" w:hAnsi="Arial"/>
                <w:color w:val="000000"/>
                <w:sz w:val="22"/>
              </w:rPr>
            </w:pPr>
            <w:r w:rsidRPr="007D5841">
              <w:rPr>
                <w:rFonts w:ascii="Arial" w:hAnsi="Arial"/>
                <w:color w:val="000000"/>
                <w:sz w:val="22"/>
              </w:rPr>
              <w:t>GDCS</w:t>
            </w:r>
          </w:p>
        </w:tc>
      </w:tr>
      <w:tr w:rsidR="005721BC" w:rsidRPr="007D5841" w14:paraId="733B4710" w14:textId="77777777">
        <w:tc>
          <w:tcPr>
            <w:tcW w:w="2988" w:type="dxa"/>
            <w:vAlign w:val="bottom"/>
          </w:tcPr>
          <w:p w14:paraId="212518F9" w14:textId="77777777" w:rsidR="005721BC" w:rsidRPr="007D5841" w:rsidRDefault="005721BC" w:rsidP="005721BC">
            <w:pPr>
              <w:ind w:right="-108"/>
              <w:rPr>
                <w:rFonts w:ascii="Arial" w:hAnsi="Arial"/>
                <w:color w:val="000000"/>
                <w:sz w:val="22"/>
              </w:rPr>
            </w:pPr>
            <w:r w:rsidRPr="007D5841">
              <w:rPr>
                <w:rFonts w:ascii="Arial" w:hAnsi="Arial"/>
                <w:color w:val="000000"/>
                <w:sz w:val="22"/>
              </w:rPr>
              <w:t xml:space="preserve">Lim </w:t>
            </w:r>
            <w:r w:rsidRPr="007D5841">
              <w:rPr>
                <w:rFonts w:ascii="Arial" w:hAnsi="Arial"/>
                <w:b/>
                <w:color w:val="000000"/>
                <w:sz w:val="22"/>
              </w:rPr>
              <w:t>Lay Kwan</w:t>
            </w:r>
          </w:p>
        </w:tc>
        <w:tc>
          <w:tcPr>
            <w:tcW w:w="1350" w:type="dxa"/>
            <w:tcBorders>
              <w:right w:val="single" w:sz="4" w:space="0" w:color="auto"/>
            </w:tcBorders>
            <w:vAlign w:val="bottom"/>
          </w:tcPr>
          <w:p w14:paraId="273BDC61" w14:textId="77777777" w:rsidR="005721BC" w:rsidRPr="007D5841" w:rsidRDefault="005721BC">
            <w:pPr>
              <w:rPr>
                <w:rFonts w:ascii="Arial" w:hAnsi="Arial"/>
                <w:color w:val="000000"/>
                <w:sz w:val="22"/>
              </w:rPr>
            </w:pPr>
            <w:r w:rsidRPr="007D5841">
              <w:rPr>
                <w:rFonts w:ascii="Arial" w:hAnsi="Arial"/>
                <w:color w:val="000000"/>
                <w:sz w:val="22"/>
              </w:rPr>
              <w:t>MDivBS</w:t>
            </w:r>
          </w:p>
        </w:tc>
        <w:tc>
          <w:tcPr>
            <w:tcW w:w="2970" w:type="dxa"/>
            <w:tcBorders>
              <w:left w:val="single" w:sz="4" w:space="0" w:color="auto"/>
            </w:tcBorders>
            <w:vAlign w:val="bottom"/>
          </w:tcPr>
          <w:p w14:paraId="3E823980" w14:textId="77777777" w:rsidR="005721BC" w:rsidRPr="007D5841" w:rsidRDefault="005721BC">
            <w:pPr>
              <w:rPr>
                <w:rFonts w:ascii="Arial" w:hAnsi="Arial"/>
                <w:color w:val="000000"/>
                <w:sz w:val="22"/>
              </w:rPr>
            </w:pPr>
            <w:r w:rsidRPr="007D5841">
              <w:rPr>
                <w:rFonts w:ascii="Arial" w:hAnsi="Arial"/>
                <w:color w:val="000000"/>
                <w:sz w:val="22"/>
              </w:rPr>
              <w:t xml:space="preserve">Liew Vern Syn, </w:t>
            </w:r>
            <w:r w:rsidRPr="007D5841">
              <w:rPr>
                <w:rFonts w:ascii="Arial" w:hAnsi="Arial"/>
                <w:b/>
                <w:color w:val="000000"/>
                <w:sz w:val="22"/>
              </w:rPr>
              <w:t>Kenneth</w:t>
            </w:r>
          </w:p>
        </w:tc>
        <w:tc>
          <w:tcPr>
            <w:tcW w:w="2042" w:type="dxa"/>
            <w:vAlign w:val="bottom"/>
          </w:tcPr>
          <w:p w14:paraId="24E4A92F" w14:textId="77777777" w:rsidR="005721BC" w:rsidRPr="007D5841" w:rsidRDefault="005721BC">
            <w:pPr>
              <w:rPr>
                <w:rFonts w:ascii="Arial" w:hAnsi="Arial"/>
                <w:color w:val="000000"/>
                <w:sz w:val="22"/>
              </w:rPr>
            </w:pPr>
            <w:r w:rsidRPr="007D5841">
              <w:rPr>
                <w:rFonts w:ascii="Arial" w:hAnsi="Arial"/>
                <w:color w:val="000000"/>
                <w:sz w:val="22"/>
              </w:rPr>
              <w:t>GDCS</w:t>
            </w:r>
          </w:p>
        </w:tc>
      </w:tr>
      <w:tr w:rsidR="005721BC" w:rsidRPr="007D5841" w14:paraId="7D654C30" w14:textId="77777777">
        <w:tc>
          <w:tcPr>
            <w:tcW w:w="2988" w:type="dxa"/>
            <w:vAlign w:val="bottom"/>
          </w:tcPr>
          <w:p w14:paraId="44222C98" w14:textId="77777777" w:rsidR="005721BC" w:rsidRPr="007D5841" w:rsidRDefault="005721BC" w:rsidP="005721BC">
            <w:pPr>
              <w:ind w:right="-108"/>
              <w:rPr>
                <w:rFonts w:ascii="Arial" w:hAnsi="Arial"/>
                <w:b/>
                <w:color w:val="000000"/>
                <w:sz w:val="22"/>
              </w:rPr>
            </w:pPr>
            <w:r w:rsidRPr="007D5841">
              <w:rPr>
                <w:rFonts w:ascii="Arial" w:hAnsi="Arial"/>
                <w:b/>
                <w:color w:val="000000"/>
                <w:sz w:val="22"/>
              </w:rPr>
              <w:t>Grace</w:t>
            </w:r>
            <w:r w:rsidRPr="007D5841">
              <w:rPr>
                <w:rFonts w:ascii="Arial" w:hAnsi="Arial"/>
                <w:color w:val="000000"/>
                <w:sz w:val="22"/>
              </w:rPr>
              <w:t xml:space="preserve"> Eu Soo Hwa</w:t>
            </w:r>
          </w:p>
        </w:tc>
        <w:tc>
          <w:tcPr>
            <w:tcW w:w="1350" w:type="dxa"/>
            <w:tcBorders>
              <w:right w:val="single" w:sz="4" w:space="0" w:color="auto"/>
            </w:tcBorders>
            <w:vAlign w:val="bottom"/>
          </w:tcPr>
          <w:p w14:paraId="6E159FC1" w14:textId="77777777" w:rsidR="005721BC" w:rsidRPr="007D5841" w:rsidRDefault="005721BC">
            <w:pPr>
              <w:rPr>
                <w:rFonts w:ascii="Arial" w:hAnsi="Arial"/>
                <w:color w:val="000000"/>
                <w:sz w:val="22"/>
              </w:rPr>
            </w:pPr>
            <w:r w:rsidRPr="007D5841">
              <w:rPr>
                <w:rFonts w:ascii="Arial" w:hAnsi="Arial"/>
                <w:color w:val="000000"/>
                <w:sz w:val="22"/>
              </w:rPr>
              <w:t>GDCS</w:t>
            </w:r>
          </w:p>
        </w:tc>
        <w:tc>
          <w:tcPr>
            <w:tcW w:w="2970" w:type="dxa"/>
            <w:tcBorders>
              <w:left w:val="single" w:sz="4" w:space="0" w:color="auto"/>
            </w:tcBorders>
            <w:vAlign w:val="bottom"/>
          </w:tcPr>
          <w:p w14:paraId="4E9E9577" w14:textId="77777777" w:rsidR="005721BC" w:rsidRPr="007D5841" w:rsidRDefault="005721BC">
            <w:pPr>
              <w:rPr>
                <w:rFonts w:ascii="Arial" w:hAnsi="Arial"/>
                <w:color w:val="000000"/>
                <w:sz w:val="22"/>
              </w:rPr>
            </w:pPr>
            <w:r w:rsidRPr="007D5841">
              <w:rPr>
                <w:rFonts w:ascii="Arial" w:hAnsi="Arial"/>
                <w:color w:val="000000"/>
                <w:sz w:val="22"/>
              </w:rPr>
              <w:t xml:space="preserve">Lim </w:t>
            </w:r>
            <w:r w:rsidRPr="007D5841">
              <w:rPr>
                <w:rFonts w:ascii="Arial" w:hAnsi="Arial"/>
                <w:b/>
                <w:color w:val="000000"/>
                <w:sz w:val="22"/>
              </w:rPr>
              <w:t>Cheng Geok</w:t>
            </w:r>
          </w:p>
        </w:tc>
        <w:tc>
          <w:tcPr>
            <w:tcW w:w="2042" w:type="dxa"/>
            <w:vAlign w:val="bottom"/>
          </w:tcPr>
          <w:p w14:paraId="34D8D4B7" w14:textId="77777777" w:rsidR="005721BC" w:rsidRPr="007D5841" w:rsidRDefault="005721BC">
            <w:pPr>
              <w:rPr>
                <w:rFonts w:ascii="Arial" w:hAnsi="Arial"/>
                <w:color w:val="000000"/>
                <w:sz w:val="22"/>
              </w:rPr>
            </w:pPr>
            <w:r w:rsidRPr="007D5841">
              <w:rPr>
                <w:rFonts w:ascii="Arial" w:hAnsi="Arial"/>
                <w:color w:val="000000"/>
                <w:sz w:val="22"/>
              </w:rPr>
              <w:t>GDCS</w:t>
            </w:r>
          </w:p>
        </w:tc>
      </w:tr>
      <w:tr w:rsidR="005721BC" w:rsidRPr="007D5841" w14:paraId="41BAD3C8" w14:textId="77777777">
        <w:tc>
          <w:tcPr>
            <w:tcW w:w="2988" w:type="dxa"/>
            <w:vAlign w:val="bottom"/>
          </w:tcPr>
          <w:p w14:paraId="3228DA3B" w14:textId="77777777" w:rsidR="005721BC" w:rsidRPr="007D5841" w:rsidRDefault="005721BC" w:rsidP="005721BC">
            <w:pPr>
              <w:ind w:right="-108"/>
              <w:rPr>
                <w:rFonts w:ascii="Arial" w:hAnsi="Arial"/>
                <w:color w:val="000000"/>
                <w:sz w:val="22"/>
              </w:rPr>
            </w:pPr>
            <w:r w:rsidRPr="007D5841">
              <w:rPr>
                <w:rFonts w:ascii="Arial" w:hAnsi="Arial"/>
                <w:color w:val="000000"/>
                <w:sz w:val="22"/>
              </w:rPr>
              <w:t xml:space="preserve">Koh Hong Joo, </w:t>
            </w:r>
            <w:r w:rsidRPr="007D5841">
              <w:rPr>
                <w:rFonts w:ascii="Arial" w:hAnsi="Arial"/>
                <w:b/>
                <w:color w:val="000000"/>
                <w:sz w:val="22"/>
              </w:rPr>
              <w:t>Melvin</w:t>
            </w:r>
          </w:p>
        </w:tc>
        <w:tc>
          <w:tcPr>
            <w:tcW w:w="1350" w:type="dxa"/>
            <w:tcBorders>
              <w:right w:val="single" w:sz="4" w:space="0" w:color="auto"/>
            </w:tcBorders>
            <w:vAlign w:val="bottom"/>
          </w:tcPr>
          <w:p w14:paraId="6448C899" w14:textId="77777777" w:rsidR="005721BC" w:rsidRPr="007D5841" w:rsidRDefault="005721BC">
            <w:pPr>
              <w:rPr>
                <w:rFonts w:ascii="Arial" w:hAnsi="Arial"/>
                <w:color w:val="000000"/>
                <w:sz w:val="22"/>
              </w:rPr>
            </w:pPr>
            <w:r w:rsidRPr="007D5841">
              <w:rPr>
                <w:rFonts w:ascii="Arial" w:hAnsi="Arial"/>
                <w:color w:val="000000"/>
                <w:sz w:val="22"/>
              </w:rPr>
              <w:t>MDivPM</w:t>
            </w:r>
          </w:p>
        </w:tc>
        <w:tc>
          <w:tcPr>
            <w:tcW w:w="2970" w:type="dxa"/>
            <w:tcBorders>
              <w:left w:val="single" w:sz="4" w:space="0" w:color="auto"/>
            </w:tcBorders>
            <w:vAlign w:val="bottom"/>
          </w:tcPr>
          <w:p w14:paraId="57447424" w14:textId="77777777" w:rsidR="005721BC" w:rsidRPr="007D5841" w:rsidRDefault="005721BC">
            <w:pPr>
              <w:rPr>
                <w:rFonts w:ascii="Arial" w:hAnsi="Arial"/>
                <w:color w:val="000000"/>
                <w:sz w:val="22"/>
              </w:rPr>
            </w:pPr>
            <w:r w:rsidRPr="007D5841">
              <w:rPr>
                <w:rFonts w:ascii="Arial" w:hAnsi="Arial"/>
                <w:color w:val="000000"/>
                <w:sz w:val="22"/>
              </w:rPr>
              <w:t xml:space="preserve">Hung Mein Kwang, </w:t>
            </w:r>
            <w:r w:rsidRPr="007D5841">
              <w:rPr>
                <w:rFonts w:ascii="Arial" w:hAnsi="Arial"/>
                <w:b/>
                <w:color w:val="000000"/>
                <w:sz w:val="22"/>
              </w:rPr>
              <w:t>Jason</w:t>
            </w:r>
          </w:p>
        </w:tc>
        <w:tc>
          <w:tcPr>
            <w:tcW w:w="2042" w:type="dxa"/>
            <w:vAlign w:val="bottom"/>
          </w:tcPr>
          <w:p w14:paraId="78286BC1" w14:textId="77777777" w:rsidR="005721BC" w:rsidRPr="007D5841" w:rsidRDefault="005721BC">
            <w:pPr>
              <w:rPr>
                <w:rFonts w:ascii="Arial" w:hAnsi="Arial"/>
                <w:color w:val="000000"/>
                <w:sz w:val="22"/>
              </w:rPr>
            </w:pPr>
            <w:r w:rsidRPr="007D5841">
              <w:rPr>
                <w:rFonts w:ascii="Arial" w:hAnsi="Arial"/>
                <w:color w:val="000000"/>
                <w:sz w:val="22"/>
              </w:rPr>
              <w:t>GDCS Audit</w:t>
            </w:r>
          </w:p>
        </w:tc>
      </w:tr>
      <w:tr w:rsidR="005721BC" w:rsidRPr="007D5841" w14:paraId="1BCB336C" w14:textId="77777777">
        <w:tc>
          <w:tcPr>
            <w:tcW w:w="2988" w:type="dxa"/>
            <w:vAlign w:val="bottom"/>
          </w:tcPr>
          <w:p w14:paraId="375B857C" w14:textId="77777777" w:rsidR="005721BC" w:rsidRPr="007D5841" w:rsidRDefault="005721BC" w:rsidP="005721BC">
            <w:pPr>
              <w:ind w:right="-108"/>
              <w:rPr>
                <w:rFonts w:ascii="Arial" w:hAnsi="Arial"/>
                <w:color w:val="000000"/>
                <w:sz w:val="22"/>
              </w:rPr>
            </w:pPr>
          </w:p>
        </w:tc>
        <w:tc>
          <w:tcPr>
            <w:tcW w:w="1350" w:type="dxa"/>
            <w:tcBorders>
              <w:right w:val="single" w:sz="4" w:space="0" w:color="auto"/>
            </w:tcBorders>
            <w:vAlign w:val="bottom"/>
          </w:tcPr>
          <w:p w14:paraId="4D1CBA1E" w14:textId="77777777" w:rsidR="005721BC" w:rsidRPr="007D5841" w:rsidRDefault="005721BC">
            <w:pPr>
              <w:rPr>
                <w:rFonts w:ascii="Arial" w:hAnsi="Arial"/>
                <w:color w:val="000000"/>
                <w:sz w:val="22"/>
              </w:rPr>
            </w:pPr>
          </w:p>
        </w:tc>
        <w:tc>
          <w:tcPr>
            <w:tcW w:w="2970" w:type="dxa"/>
            <w:tcBorders>
              <w:left w:val="single" w:sz="4" w:space="0" w:color="auto"/>
            </w:tcBorders>
            <w:vAlign w:val="bottom"/>
          </w:tcPr>
          <w:p w14:paraId="621CE318" w14:textId="77777777" w:rsidR="005721BC" w:rsidRPr="007D5841" w:rsidRDefault="005721BC">
            <w:pPr>
              <w:rPr>
                <w:rFonts w:ascii="Arial" w:hAnsi="Arial"/>
                <w:color w:val="000000"/>
                <w:sz w:val="22"/>
              </w:rPr>
            </w:pPr>
          </w:p>
        </w:tc>
        <w:tc>
          <w:tcPr>
            <w:tcW w:w="2042" w:type="dxa"/>
            <w:vAlign w:val="bottom"/>
          </w:tcPr>
          <w:p w14:paraId="0940F387" w14:textId="77777777" w:rsidR="005721BC" w:rsidRPr="007D5841" w:rsidRDefault="005721BC">
            <w:pPr>
              <w:rPr>
                <w:rFonts w:ascii="Arial" w:hAnsi="Arial"/>
                <w:color w:val="000000"/>
                <w:sz w:val="22"/>
              </w:rPr>
            </w:pPr>
          </w:p>
        </w:tc>
      </w:tr>
      <w:tr w:rsidR="005721BC" w:rsidRPr="007D5841" w14:paraId="0E00DBC2" w14:textId="77777777">
        <w:tc>
          <w:tcPr>
            <w:tcW w:w="2988" w:type="dxa"/>
            <w:vAlign w:val="bottom"/>
          </w:tcPr>
          <w:p w14:paraId="5D80849C" w14:textId="77777777" w:rsidR="005721BC" w:rsidRPr="007D5841" w:rsidRDefault="005721BC" w:rsidP="005721BC">
            <w:pPr>
              <w:ind w:right="-108"/>
              <w:rPr>
                <w:rFonts w:ascii="Arial" w:hAnsi="Arial"/>
                <w:color w:val="000000"/>
                <w:sz w:val="22"/>
              </w:rPr>
            </w:pPr>
          </w:p>
        </w:tc>
        <w:tc>
          <w:tcPr>
            <w:tcW w:w="1350" w:type="dxa"/>
            <w:tcBorders>
              <w:right w:val="single" w:sz="4" w:space="0" w:color="auto"/>
            </w:tcBorders>
            <w:vAlign w:val="bottom"/>
          </w:tcPr>
          <w:p w14:paraId="266C2E5D" w14:textId="77777777" w:rsidR="005721BC" w:rsidRPr="007D5841" w:rsidRDefault="005721BC">
            <w:pPr>
              <w:rPr>
                <w:rFonts w:ascii="Arial" w:hAnsi="Arial"/>
                <w:color w:val="000000"/>
                <w:sz w:val="22"/>
              </w:rPr>
            </w:pPr>
          </w:p>
        </w:tc>
        <w:tc>
          <w:tcPr>
            <w:tcW w:w="2970" w:type="dxa"/>
            <w:tcBorders>
              <w:left w:val="single" w:sz="4" w:space="0" w:color="auto"/>
            </w:tcBorders>
            <w:vAlign w:val="bottom"/>
          </w:tcPr>
          <w:p w14:paraId="1F3B6986" w14:textId="77777777" w:rsidR="005721BC" w:rsidRPr="007D5841" w:rsidRDefault="005721BC">
            <w:pPr>
              <w:rPr>
                <w:rFonts w:ascii="Arial" w:hAnsi="Arial"/>
                <w:color w:val="000000"/>
                <w:sz w:val="22"/>
              </w:rPr>
            </w:pPr>
          </w:p>
        </w:tc>
        <w:tc>
          <w:tcPr>
            <w:tcW w:w="2042" w:type="dxa"/>
            <w:vAlign w:val="bottom"/>
          </w:tcPr>
          <w:p w14:paraId="454BF4F3" w14:textId="77777777" w:rsidR="005721BC" w:rsidRPr="007D5841" w:rsidRDefault="005721BC">
            <w:pPr>
              <w:rPr>
                <w:rFonts w:ascii="Arial" w:hAnsi="Arial"/>
                <w:color w:val="000000"/>
                <w:sz w:val="22"/>
              </w:rPr>
            </w:pPr>
          </w:p>
        </w:tc>
      </w:tr>
      <w:tr w:rsidR="005721BC" w:rsidRPr="007D5841" w14:paraId="3723C137" w14:textId="77777777">
        <w:tc>
          <w:tcPr>
            <w:tcW w:w="2988" w:type="dxa"/>
            <w:vAlign w:val="bottom"/>
          </w:tcPr>
          <w:p w14:paraId="51FB4DE9" w14:textId="77777777" w:rsidR="005721BC" w:rsidRPr="007D5841" w:rsidRDefault="005721BC" w:rsidP="005721BC">
            <w:pPr>
              <w:ind w:right="-108"/>
              <w:rPr>
                <w:rFonts w:ascii="Arial" w:hAnsi="Arial"/>
                <w:color w:val="000000"/>
                <w:sz w:val="22"/>
              </w:rPr>
            </w:pPr>
          </w:p>
        </w:tc>
        <w:tc>
          <w:tcPr>
            <w:tcW w:w="1350" w:type="dxa"/>
            <w:tcBorders>
              <w:right w:val="single" w:sz="4" w:space="0" w:color="auto"/>
            </w:tcBorders>
            <w:vAlign w:val="bottom"/>
          </w:tcPr>
          <w:p w14:paraId="30E8B278" w14:textId="77777777" w:rsidR="005721BC" w:rsidRPr="007D5841" w:rsidRDefault="005721BC">
            <w:pPr>
              <w:rPr>
                <w:rFonts w:ascii="Arial" w:hAnsi="Arial"/>
                <w:color w:val="000000"/>
                <w:sz w:val="22"/>
              </w:rPr>
            </w:pPr>
          </w:p>
        </w:tc>
        <w:tc>
          <w:tcPr>
            <w:tcW w:w="2970" w:type="dxa"/>
            <w:tcBorders>
              <w:left w:val="single" w:sz="4" w:space="0" w:color="auto"/>
            </w:tcBorders>
            <w:vAlign w:val="bottom"/>
          </w:tcPr>
          <w:p w14:paraId="6A1382BA" w14:textId="77777777" w:rsidR="005721BC" w:rsidRPr="007D5841" w:rsidRDefault="005721BC">
            <w:pPr>
              <w:rPr>
                <w:rFonts w:ascii="Arial" w:hAnsi="Arial"/>
                <w:color w:val="000000"/>
                <w:sz w:val="22"/>
              </w:rPr>
            </w:pPr>
          </w:p>
        </w:tc>
        <w:tc>
          <w:tcPr>
            <w:tcW w:w="2042" w:type="dxa"/>
            <w:vAlign w:val="bottom"/>
          </w:tcPr>
          <w:p w14:paraId="098B114F" w14:textId="77777777" w:rsidR="005721BC" w:rsidRPr="007D5841" w:rsidRDefault="005721BC">
            <w:pPr>
              <w:rPr>
                <w:rFonts w:ascii="Arial" w:hAnsi="Arial"/>
                <w:color w:val="000000"/>
                <w:sz w:val="22"/>
              </w:rPr>
            </w:pPr>
          </w:p>
        </w:tc>
      </w:tr>
    </w:tbl>
    <w:p w14:paraId="71B839B0" w14:textId="77777777" w:rsidR="005721BC" w:rsidRPr="00D90912" w:rsidRDefault="005721BC" w:rsidP="005721BC">
      <w:pPr>
        <w:tabs>
          <w:tab w:val="left" w:pos="5640"/>
        </w:tabs>
        <w:jc w:val="center"/>
        <w:rPr>
          <w:sz w:val="20"/>
        </w:rPr>
      </w:pPr>
    </w:p>
    <w:sectPr w:rsidR="005721BC" w:rsidRPr="00D90912" w:rsidSect="005721BC">
      <w:headerReference w:type="default" r:id="rId159"/>
      <w:pgSz w:w="11880" w:h="16840"/>
      <w:pgMar w:top="720" w:right="1008" w:bottom="720" w:left="1296" w:header="720" w:footer="720" w:gutter="0"/>
      <w:pgNumType w:start="306"/>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AA5D7F" w14:textId="77777777" w:rsidR="00B2216D" w:rsidRDefault="00B2216D">
      <w:r>
        <w:separator/>
      </w:r>
    </w:p>
  </w:endnote>
  <w:endnote w:type="continuationSeparator" w:id="0">
    <w:p w14:paraId="0C8516E9" w14:textId="77777777" w:rsidR="00B2216D" w:rsidRDefault="00B221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ew York">
    <w:altName w:val="Times New Roman"/>
    <w:panose1 w:val="020B0604020202020204"/>
    <w:charset w:val="00"/>
    <w:family w:val="roman"/>
    <w:pitch w:val="variable"/>
    <w:sig w:usb0="00000003" w:usb1="00000000" w:usb2="00000000" w:usb3="00000000" w:csb0="00000001" w:csb1="00000000"/>
  </w:font>
  <w:font w:name="Times">
    <w:altName w:val="Times New Roman"/>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Albertus Extra Bold">
    <w:altName w:val="Calibri"/>
    <w:panose1 w:val="020B0604020202020204"/>
    <w:charset w:val="00"/>
    <w:family w:val="swiss"/>
    <w:pitch w:val="variable"/>
    <w:sig w:usb0="00000007" w:usb1="00000000" w:usb2="00000000" w:usb3="00000000" w:csb0="00000093" w:csb1="00000000"/>
  </w:font>
  <w:font w:name="Lucida Grande">
    <w:panose1 w:val="020B0600040502020204"/>
    <w:charset w:val="00"/>
    <w:family w:val="swiss"/>
    <w:pitch w:val="variable"/>
    <w:sig w:usb0="E1000AEF" w:usb1="5000A1FF" w:usb2="00000000" w:usb3="00000000" w:csb0="000001BF" w:csb1="00000000"/>
  </w:font>
  <w:font w:name="Mobile">
    <w:altName w:val="Times New Roman"/>
    <w:panose1 w:val="020B0604020202020204"/>
    <w:charset w:val="4D"/>
    <w:family w:val="auto"/>
    <w:pitch w:val="variable"/>
    <w:sig w:usb0="03000000"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eneva">
    <w:panose1 w:val="020B0503030404040204"/>
    <w:charset w:val="00"/>
    <w:family w:val="swiss"/>
    <w:pitch w:val="variable"/>
    <w:sig w:usb0="E00002FF" w:usb1="5200205F" w:usb2="00A0C000" w:usb3="00000000" w:csb0="0000019F" w:csb1="00000000"/>
  </w:font>
  <w:font w:name="Hobo">
    <w:altName w:val="Times New Roman"/>
    <w:panose1 w:val="020B0604020202020204"/>
    <w:charset w:val="4D"/>
    <w:family w:val="roman"/>
    <w:notTrueType/>
    <w:pitch w:val="default"/>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Helvetica Black">
    <w:altName w:val="Geneva"/>
    <w:panose1 w:val="020B0604020202020204"/>
    <w:charset w:val="00"/>
    <w:family w:val="auto"/>
    <w:pitch w:val="variable"/>
    <w:sig w:usb0="03000000" w:usb1="00000000" w:usb2="00000000" w:usb3="00000000" w:csb0="00000001" w:csb1="00000000"/>
  </w:font>
  <w:font w:name="Bwhebb">
    <w:panose1 w:val="02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Bold">
    <w:altName w:val="Times New Roman"/>
    <w:panose1 w:val="00000800000000020000"/>
    <w:charset w:val="00"/>
    <w:family w:val="auto"/>
    <w:pitch w:val="variable"/>
    <w:sig w:usb0="E00002FF" w:usb1="5000205A" w:usb2="00000000" w:usb3="00000000" w:csb0="0000019F" w:csb1="00000000"/>
  </w:font>
  <w:font w:name="Times-Roman">
    <w:altName w:val="Times New Roman"/>
    <w:panose1 w:val="00000500000000020000"/>
    <w:charset w:val="00"/>
    <w:family w:val="auto"/>
    <w:pitch w:val="variable"/>
    <w:sig w:usb0="E00002FF" w:usb1="5000205A"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Webdings">
    <w:panose1 w:val="05030102010509060703"/>
    <w:charset w:val="4D"/>
    <w:family w:val="decorative"/>
    <w:pitch w:val="variable"/>
    <w:sig w:usb0="00000003" w:usb1="00000000" w:usb2="00000000" w:usb3="00000000" w:csb0="80000001" w:csb1="00000000"/>
  </w:font>
  <w:font w:name="Arial Narrow">
    <w:panose1 w:val="020B0606020202030204"/>
    <w:charset w:val="00"/>
    <w:family w:val="swiss"/>
    <w:pitch w:val="variable"/>
    <w:sig w:usb0="00000287" w:usb1="00000800" w:usb2="00000000" w:usb3="00000000" w:csb0="0000009F" w:csb1="00000000"/>
  </w:font>
  <w:font w:name="Francais">
    <w:altName w:val="Courier New"/>
    <w:panose1 w:val="020B0604020202020204"/>
    <w:charset w:val="00"/>
    <w:family w:val="auto"/>
    <w:pitch w:val="variable"/>
    <w:sig w:usb0="03000000" w:usb1="00000000" w:usb2="00000000" w:usb3="00000000" w:csb0="00000001" w:csb1="00000000"/>
  </w:font>
  <w:font w:name="Arial Bold">
    <w:altName w:val="Arial"/>
    <w:panose1 w:val="020B0604020202020204"/>
    <w:charset w:val="00"/>
    <w:family w:val="auto"/>
    <w:pitch w:val="variable"/>
    <w:sig w:usb0="E0002AFF" w:usb1="C0007843" w:usb2="00000009" w:usb3="00000000" w:csb0="000001FF" w:csb1="00000000"/>
  </w:font>
  <w:font w:name="Monotype Corsiva">
    <w:panose1 w:val="03010101010201010101"/>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Capitals">
    <w:panose1 w:val="00000000000000000000"/>
    <w:charset w:val="00"/>
    <w:family w:val="auto"/>
    <w:pitch w:val="variable"/>
    <w:sig w:usb0="00000003" w:usb1="00000000" w:usb2="00000000" w:usb3="00000000" w:csb0="00000003" w:csb1="00000000"/>
  </w:font>
  <w:font w:name="Apple Chancery">
    <w:panose1 w:val="03020702040506060504"/>
    <w:charset w:val="B1"/>
    <w:family w:val="script"/>
    <w:pitch w:val="variable"/>
    <w:sig w:usb0="80000867" w:usb1="00000003" w:usb2="00000000" w:usb3="00000000" w:csb0="000001F3" w:csb1="00000000"/>
  </w:font>
  <w:font w:name="Alan Den">
    <w:altName w:val="Helvetica Neue Light"/>
    <w:panose1 w:val="020B0604020202020204"/>
    <w:charset w:val="00"/>
    <w:family w:val="auto"/>
    <w:pitch w:val="variable"/>
    <w:sig w:usb0="00000003" w:usb1="00000000" w:usb2="00000000" w:usb3="00000000" w:csb0="00000001" w:csb1="00000000"/>
  </w:font>
  <w:font w:name="Gadget">
    <w:altName w:val="DokChampa"/>
    <w:panose1 w:val="020B0604020202020204"/>
    <w:charset w:val="00"/>
    <w:family w:val="auto"/>
    <w:pitch w:val="variable"/>
    <w:sig w:usb0="03000000" w:usb1="00000000" w:usb2="00000000" w:usb3="00000000" w:csb0="00000001" w:csb1="00000000"/>
  </w:font>
  <w:font w:name="XPSchooner">
    <w:altName w:val="Times New Roman"/>
    <w:panose1 w:val="020B0604020202020204"/>
    <w:charset w:val="4D"/>
    <w:family w:val="auto"/>
    <w:pitch w:val="variable"/>
    <w:sig w:usb0="03000000" w:usb1="00000000" w:usb2="00000000" w:usb3="00000000" w:csb0="00000001" w:csb1="00000000"/>
  </w:font>
  <w:font w:name="Zeal">
    <w:altName w:val="Arial"/>
    <w:panose1 w:val="020B0604020202020204"/>
    <w:charset w:val="00"/>
    <w:family w:val="auto"/>
    <w:pitch w:val="variable"/>
    <w:sig w:usb0="03000000" w:usb1="00000000" w:usb2="00000000" w:usb3="00000000" w:csb0="00000001" w:csb1="00000000"/>
  </w:font>
  <w:font w:name="Cooper Black">
    <w:panose1 w:val="0208090404030B020404"/>
    <w:charset w:val="4D"/>
    <w:family w:val="roman"/>
    <w:pitch w:val="variable"/>
    <w:sig w:usb0="00000003" w:usb1="00000000" w:usb2="00000000" w:usb3="00000000" w:csb0="00000001" w:csb1="00000000"/>
  </w:font>
  <w:font w:name="Engravers MT">
    <w:panose1 w:val="02090707080505020304"/>
    <w:charset w:val="4D"/>
    <w:family w:val="roman"/>
    <w:pitch w:val="variable"/>
    <w:sig w:usb0="00000003" w:usb1="00000000" w:usb2="00000000" w:usb3="00000000" w:csb0="00000001" w:csb1="00000000"/>
  </w:font>
  <w:font w:name="Font14561">
    <w:altName w:val="Times New Roman"/>
    <w:panose1 w:val="020B0604020202020204"/>
    <w:charset w:val="4D"/>
    <w:family w:val="auto"/>
    <w:notTrueType/>
    <w:pitch w:val="default"/>
    <w:sig w:usb0="03000000" w:usb1="00000000" w:usb2="00000000" w:usb3="00000000" w:csb0="00000001" w:csb1="00000000"/>
  </w:font>
  <w:font w:name="Gill Sans Condensed Bold">
    <w:panose1 w:val="020B0702020104020203"/>
    <w:charset w:val="00"/>
    <w:family w:val="swiss"/>
    <w:pitch w:val="variable"/>
    <w:sig w:usb0="8000026F" w:usb1="5000004A" w:usb2="00000000" w:usb3="00000000" w:csb0="00000005" w:csb1="00000000"/>
  </w:font>
  <w:font w:name="Verdana">
    <w:panose1 w:val="020B0604030504040204"/>
    <w:charset w:val="00"/>
    <w:family w:val="swiss"/>
    <w:pitch w:val="variable"/>
    <w:sig w:usb0="A10006FF" w:usb1="4000205B" w:usb2="00000010" w:usb3="00000000" w:csb0="0000019F" w:csb1="00000000"/>
  </w:font>
  <w:font w:name="Cairo">
    <w:altName w:val="Geneva"/>
    <w:panose1 w:val="020B0604020202020204"/>
    <w:charset w:val="00"/>
    <w:family w:val="auto"/>
    <w:pitch w:val="variable"/>
    <w:sig w:usb0="00000003" w:usb1="00000000" w:usb2="00000000" w:usb3="00000000" w:csb0="00000001" w:csb1="00000000"/>
  </w:font>
  <w:font w:name="Monotype Sorts">
    <w:panose1 w:val="01010601010101010101"/>
    <w:charset w:val="4D"/>
    <w:family w:val="auto"/>
    <w:pitch w:val="variable"/>
    <w:sig w:usb0="00000003" w:usb1="00000000" w:usb2="00000000" w:usb3="00000000" w:csb0="80000001"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7A90FD" w14:textId="713952B0" w:rsidR="0058356F" w:rsidRDefault="0058356F">
    <w:pPr>
      <w:pStyle w:val="Footer"/>
      <w:ind w:right="-32"/>
      <w:jc w:val="right"/>
      <w:rPr>
        <w:sz w:val="13"/>
      </w:rPr>
    </w:pPr>
    <w:r>
      <w:rPr>
        <w:sz w:val="13"/>
      </w:rPr>
      <w:fldChar w:fldCharType="begin"/>
    </w:r>
    <w:r>
      <w:rPr>
        <w:sz w:val="13"/>
      </w:rPr>
      <w:instrText xml:space="preserve"> TIME \@ "d-MMM-yy" </w:instrText>
    </w:r>
    <w:r>
      <w:rPr>
        <w:sz w:val="13"/>
      </w:rPr>
      <w:fldChar w:fldCharType="separate"/>
    </w:r>
    <w:r w:rsidR="00A374F1">
      <w:rPr>
        <w:noProof/>
        <w:sz w:val="13"/>
      </w:rPr>
      <w:t>24-May-26</w:t>
    </w:r>
    <w:r>
      <w:rPr>
        <w:sz w:val="13"/>
      </w:rPr>
      <w:fldChar w:fldCharType="end"/>
    </w:r>
  </w:p>
  <w:p w14:paraId="071916AD" w14:textId="77777777" w:rsidR="0058356F" w:rsidRDefault="0058356F">
    <w:pPr>
      <w:pStyle w:val="Footer"/>
      <w:ind w:right="-32"/>
      <w:jc w:val="right"/>
      <w:rPr>
        <w:sz w:val="13"/>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3874AA" w14:textId="77777777" w:rsidR="00B2216D" w:rsidRDefault="00B2216D">
      <w:r>
        <w:separator/>
      </w:r>
    </w:p>
  </w:footnote>
  <w:footnote w:type="continuationSeparator" w:id="0">
    <w:p w14:paraId="6079C966" w14:textId="77777777" w:rsidR="00B2216D" w:rsidRDefault="00B2216D">
      <w:r>
        <w:continuationSeparator/>
      </w:r>
    </w:p>
  </w:footnote>
  <w:footnote w:id="1">
    <w:p w14:paraId="4D4A171C" w14:textId="77777777" w:rsidR="0058356F" w:rsidRDefault="0058356F" w:rsidP="005721BC">
      <w:pPr>
        <w:pStyle w:val="FootnoteText"/>
      </w:pPr>
      <w:r>
        <w:rPr>
          <w:rStyle w:val="FootnoteReference"/>
          <w:sz w:val="15"/>
        </w:rPr>
        <w:footnoteRef/>
      </w:r>
      <w:r>
        <w:t xml:space="preserve"> Bryan Beyer, "The Practice of Covenant Making" </w:t>
      </w:r>
      <w:r>
        <w:rPr>
          <w:i/>
        </w:rPr>
        <w:t>Biblical Illustrator</w:t>
      </w:r>
      <w:r>
        <w:t xml:space="preserve"> [Fall 1993]: 36.</w:t>
      </w:r>
    </w:p>
  </w:footnote>
  <w:footnote w:id="2">
    <w:p w14:paraId="2E657852" w14:textId="77777777" w:rsidR="0058356F" w:rsidRDefault="0058356F" w:rsidP="005721BC">
      <w:pPr>
        <w:pStyle w:val="FootnoteText"/>
      </w:pPr>
      <w:r>
        <w:rPr>
          <w:rStyle w:val="FootnoteReference"/>
          <w:sz w:val="15"/>
        </w:rPr>
        <w:footnoteRef/>
      </w:r>
      <w:r>
        <w:t xml:space="preserve"> William Dyrness, </w:t>
      </w:r>
      <w:r>
        <w:rPr>
          <w:i/>
        </w:rPr>
        <w:t>Themes in Old Testament Theology</w:t>
      </w:r>
      <w:r>
        <w:t xml:space="preserve"> (Downers Grove, IL: IVP, 1979), 113.</w:t>
      </w:r>
    </w:p>
  </w:footnote>
  <w:footnote w:id="3">
    <w:p w14:paraId="05C5B1E4" w14:textId="77777777" w:rsidR="0058356F" w:rsidRDefault="0058356F" w:rsidP="005721BC">
      <w:pPr>
        <w:pStyle w:val="FootnoteText"/>
      </w:pPr>
      <w:r>
        <w:rPr>
          <w:rStyle w:val="FootnoteReference"/>
          <w:sz w:val="15"/>
        </w:rPr>
        <w:footnoteRef/>
      </w:r>
      <w:r>
        <w:t xml:space="preserve"> Helpful articles on ancient parallels to biblical covenants include D. J. McCarthy, "Covenant in the Old Testament," </w:t>
      </w:r>
      <w:r>
        <w:rPr>
          <w:i/>
        </w:rPr>
        <w:t>Catholic Biblical Quarterly</w:t>
      </w:r>
      <w:r>
        <w:t xml:space="preserve"> 27 (1965): 237-38; G. M. Tucker, "Covenant Forms and Contract Forms," </w:t>
      </w:r>
      <w:r>
        <w:rPr>
          <w:i/>
        </w:rPr>
        <w:t>Vetus Testamentum</w:t>
      </w:r>
      <w:r>
        <w:t xml:space="preserve"> 15 (1965): 487.</w:t>
      </w:r>
    </w:p>
  </w:footnote>
  <w:footnote w:id="4">
    <w:p w14:paraId="0C4631FA" w14:textId="77777777" w:rsidR="0058356F" w:rsidRDefault="0058356F" w:rsidP="005721BC">
      <w:pPr>
        <w:pStyle w:val="FootnoteText"/>
      </w:pPr>
      <w:r>
        <w:rPr>
          <w:rStyle w:val="FootnoteReference"/>
          <w:sz w:val="15"/>
        </w:rPr>
        <w:footnoteRef/>
      </w:r>
      <w:r>
        <w:t xml:space="preserve"> David Roper, </w:t>
      </w:r>
      <w:r>
        <w:rPr>
          <w:i/>
        </w:rPr>
        <w:t>New Covenant in the Old Testament</w:t>
      </w:r>
      <w:r>
        <w:t xml:space="preserve"> (Waco, TX: Word, 1976), 10-12.</w:t>
      </w:r>
    </w:p>
  </w:footnote>
  <w:footnote w:id="5">
    <w:p w14:paraId="7BF7F57F" w14:textId="77777777" w:rsidR="0058356F" w:rsidRDefault="0058356F" w:rsidP="005721BC">
      <w:pPr>
        <w:pStyle w:val="FootnoteText"/>
      </w:pPr>
      <w:r>
        <w:rPr>
          <w:rStyle w:val="FootnoteReference"/>
          <w:sz w:val="15"/>
        </w:rPr>
        <w:footnoteRef/>
      </w:r>
      <w:r>
        <w:t xml:space="preserve"> Christopher Wright, </w:t>
      </w:r>
      <w:r>
        <w:rPr>
          <w:i/>
        </w:rPr>
        <w:t xml:space="preserve">Knowing Jesus through the Old Testament </w:t>
      </w:r>
      <w:r>
        <w:t>(London: Marshall Pickering, 1992), 77-80.</w:t>
      </w:r>
    </w:p>
  </w:footnote>
  <w:footnote w:id="6">
    <w:p w14:paraId="7291F362" w14:textId="77777777" w:rsidR="0058356F" w:rsidRDefault="0058356F" w:rsidP="005721BC">
      <w:pPr>
        <w:pStyle w:val="FootnoteText"/>
      </w:pPr>
      <w:r>
        <w:rPr>
          <w:rStyle w:val="FootnoteReference"/>
          <w:sz w:val="15"/>
        </w:rPr>
        <w:footnoteRef/>
      </w:r>
      <w:r>
        <w:t xml:space="preserve"> Beyer, 36.</w:t>
      </w:r>
    </w:p>
  </w:footnote>
  <w:footnote w:id="7">
    <w:p w14:paraId="6432E62B" w14:textId="77777777" w:rsidR="0058356F" w:rsidRDefault="0058356F" w:rsidP="005721BC">
      <w:pPr>
        <w:pStyle w:val="FootnoteText"/>
      </w:pPr>
      <w:r>
        <w:rPr>
          <w:rStyle w:val="FootnoteReference"/>
          <w:sz w:val="15"/>
        </w:rPr>
        <w:footnoteRef/>
      </w:r>
      <w:r>
        <w:t xml:space="preserve"> Beyer, 38.</w:t>
      </w:r>
    </w:p>
  </w:footnote>
  <w:footnote w:id="8">
    <w:p w14:paraId="0FB4EB4C" w14:textId="77777777" w:rsidR="0058356F" w:rsidRDefault="0058356F" w:rsidP="005721BC">
      <w:pPr>
        <w:pStyle w:val="FootnoteText"/>
      </w:pPr>
      <w:r>
        <w:rPr>
          <w:rStyle w:val="FootnoteReference"/>
          <w:sz w:val="15"/>
        </w:rPr>
        <w:footnoteRef/>
      </w:r>
      <w:r>
        <w:t xml:space="preserve"> One of the first modern scholars to see the suzerain parallels to Deuteronomy was G. E. Mendenhall, "Covenant Forms in Israelite Tradition," </w:t>
      </w:r>
      <w:r>
        <w:rPr>
          <w:i/>
        </w:rPr>
        <w:t>Biblical Archaeologist</w:t>
      </w:r>
      <w:r>
        <w:t xml:space="preserve"> 17 (1956): 50-76.  See also Jack Deere, "Deuteronomy" in </w:t>
      </w:r>
      <w:r>
        <w:rPr>
          <w:i/>
        </w:rPr>
        <w:t>The Bible Knowledge Commentary</w:t>
      </w:r>
      <w:r>
        <w:t xml:space="preserve">, eds. John F. Walvoord and Roy B. Zuck, 1:260; William Sanford LaSor, David Allen Hubbard, and Frederic William Bush, </w:t>
      </w:r>
      <w:r>
        <w:rPr>
          <w:i/>
        </w:rPr>
        <w:t xml:space="preserve">Old Testament Survey: The Message, Form, and Background of the Old Testament </w:t>
      </w:r>
      <w:r>
        <w:t xml:space="preserve">(Grand Rapids: Eerdmans, 1982), 144-146, 176.  For a recent study showing how Nahum convinced Josiah to rebel against the Assyrian king Esarhaddon's suzerain-vassal treaty with Judah, see Gordon H. Johnston, "Nahum's Rhetorical Allusions to Neo-Assyrian Treaty Curses," </w:t>
      </w:r>
      <w:r>
        <w:rPr>
          <w:i/>
          <w:color w:val="000000"/>
        </w:rPr>
        <w:t>Bibliotheca Sacra</w:t>
      </w:r>
      <w:r>
        <w:rPr>
          <w:color w:val="000000"/>
        </w:rPr>
        <w:t xml:space="preserve"> </w:t>
      </w:r>
      <w:r>
        <w:t xml:space="preserve"> 158 (October-December 2001): 415-36.</w:t>
      </w:r>
    </w:p>
  </w:footnote>
  <w:footnote w:id="9">
    <w:p w14:paraId="2AB376C3" w14:textId="77777777" w:rsidR="0058356F" w:rsidRDefault="0058356F" w:rsidP="005721BC">
      <w:pPr>
        <w:pStyle w:val="FootnoteText"/>
      </w:pPr>
      <w:r>
        <w:rPr>
          <w:rStyle w:val="FootnoteReference"/>
          <w:sz w:val="15"/>
        </w:rPr>
        <w:footnoteRef/>
      </w:r>
      <w:r>
        <w:t xml:space="preserve"> Moses told the Levites, "Take this Book of the Law and place it beside the Ark of the Covenant of the L</w:t>
      </w:r>
      <w:r w:rsidRPr="00713BCD">
        <w:rPr>
          <w:sz w:val="17"/>
        </w:rPr>
        <w:t>ORD</w:t>
      </w:r>
      <w:r>
        <w:t xml:space="preserve"> your God. There it will remain as a witness against you" (Deut. 31:24; cf. Exod. 25:16).  Others see an earlier "depositing of treaty" in that the Law was recorded on two tablets, similar to the Hittite custom of making two copies of the treaty so that each party could have a copy.  See Ronald Youngblood, </w:t>
      </w:r>
      <w:r>
        <w:rPr>
          <w:i/>
        </w:rPr>
        <w:t>The Heart of the Old Testament</w:t>
      </w:r>
      <w:r>
        <w:t xml:space="preserve"> (Grand Rapids: Baker, 1971), 50.</w:t>
      </w:r>
    </w:p>
  </w:footnote>
  <w:footnote w:id="10">
    <w:p w14:paraId="41DFDA80" w14:textId="77777777" w:rsidR="0058356F" w:rsidRDefault="0058356F" w:rsidP="005721BC">
      <w:pPr>
        <w:pStyle w:val="FootnoteText"/>
      </w:pPr>
      <w:r>
        <w:rPr>
          <w:rStyle w:val="FootnoteReference"/>
          <w:sz w:val="15"/>
        </w:rPr>
        <w:footnoteRef/>
      </w:r>
      <w:r>
        <w:t xml:space="preserve"> M. Weinfeld, "The Covenant of Grant in the Old Testament and in the Ancient Near East," </w:t>
      </w:r>
      <w:r>
        <w:rPr>
          <w:i/>
        </w:rPr>
        <w:t>Journal of the American Oriental Society</w:t>
      </w:r>
      <w:r>
        <w:t xml:space="preserve"> 90.2 (1970): 184-203.</w:t>
      </w:r>
    </w:p>
  </w:footnote>
  <w:footnote w:id="11">
    <w:p w14:paraId="43CE3B2A" w14:textId="77777777" w:rsidR="0058356F" w:rsidRDefault="0058356F" w:rsidP="005721BC">
      <w:pPr>
        <w:pStyle w:val="FootnoteText"/>
      </w:pPr>
      <w:r>
        <w:rPr>
          <w:rStyle w:val="FootnoteReference"/>
          <w:sz w:val="15"/>
        </w:rPr>
        <w:footnoteRef/>
      </w:r>
      <w:r>
        <w:t xml:space="preserve"> A. E. Hill, "The Ebal Ceremony as Hebrew Land Grant," </w:t>
      </w:r>
      <w:r>
        <w:rPr>
          <w:i/>
        </w:rPr>
        <w:t>Journal of the Evangelical Theological Society</w:t>
      </w:r>
      <w:r>
        <w:t xml:space="preserve"> 31 (1988): 402.</w:t>
      </w:r>
    </w:p>
  </w:footnote>
  <w:footnote w:id="12">
    <w:p w14:paraId="59C08BDA" w14:textId="77777777" w:rsidR="0058356F" w:rsidRDefault="0058356F" w:rsidP="005721BC">
      <w:pPr>
        <w:pStyle w:val="FootnoteText"/>
      </w:pPr>
      <w:r>
        <w:rPr>
          <w:rStyle w:val="FootnoteReference"/>
        </w:rPr>
        <w:footnoteRef/>
      </w:r>
      <w:r>
        <w:t xml:space="preserve"> </w:t>
      </w:r>
      <w:r w:rsidRPr="00603394">
        <w:rPr>
          <w:sz w:val="23"/>
        </w:rPr>
        <w:t xml:space="preserve">See Bruce K. Waltke, “The Phenomenon of Conditionality within Unconditional Covenants,” in </w:t>
      </w:r>
      <w:r w:rsidRPr="00603394">
        <w:rPr>
          <w:i/>
          <w:sz w:val="23"/>
        </w:rPr>
        <w:t>Israel’s Apostasy and Restoration</w:t>
      </w:r>
      <w:r w:rsidRPr="00603394">
        <w:rPr>
          <w:sz w:val="23"/>
        </w:rPr>
        <w:t xml:space="preserve">, ed. Avraham Gileadi (Grand Rapids: Baker, 1988), 123-39; cf. Ronald Youngblood, ed., </w:t>
      </w:r>
      <w:r w:rsidRPr="009F56B7">
        <w:rPr>
          <w:i/>
          <w:sz w:val="23"/>
        </w:rPr>
        <w:t>The Living and Active Word of God</w:t>
      </w:r>
      <w:r w:rsidRPr="00603394">
        <w:rPr>
          <w:sz w:val="23"/>
        </w:rPr>
        <w:t>.</w:t>
      </w:r>
    </w:p>
  </w:footnote>
  <w:footnote w:id="13">
    <w:p w14:paraId="4AC222FB" w14:textId="77777777" w:rsidR="0058356F" w:rsidRDefault="0058356F" w:rsidP="005721BC">
      <w:pPr>
        <w:pStyle w:val="FootnoteText"/>
      </w:pPr>
      <w:r>
        <w:rPr>
          <w:rStyle w:val="FootnoteReference"/>
        </w:rPr>
        <w:footnoteRef/>
      </w:r>
      <w:r>
        <w:t xml:space="preserve"> </w:t>
      </w:r>
      <w:r w:rsidRPr="00603394">
        <w:t xml:space="preserve">J. Dwight Pentecost, </w:t>
      </w:r>
      <w:r w:rsidRPr="00603394">
        <w:rPr>
          <w:i/>
        </w:rPr>
        <w:t>Thy Kingdom Come</w:t>
      </w:r>
      <w:r w:rsidRPr="00603394">
        <w:t xml:space="preserve"> (</w:t>
      </w:r>
      <w:r>
        <w:t>Wheaton: SP Pub., 1990)</w:t>
      </w:r>
      <w:r w:rsidRPr="00603394">
        <w:t>, 52-54, 59-62.</w:t>
      </w:r>
    </w:p>
  </w:footnote>
  <w:footnote w:id="14">
    <w:p w14:paraId="14C4C988" w14:textId="77777777" w:rsidR="0058356F" w:rsidRPr="002E0AF5" w:rsidRDefault="0058356F" w:rsidP="005721BC">
      <w:pPr>
        <w:pStyle w:val="FootnoteText"/>
      </w:pPr>
      <w:r w:rsidRPr="002E0AF5">
        <w:rPr>
          <w:rStyle w:val="FootnoteReference"/>
        </w:rPr>
        <w:footnoteRef/>
      </w:r>
      <w:r w:rsidRPr="002E0AF5">
        <w:t xml:space="preserve"> Paul Benware, </w:t>
      </w:r>
      <w:r w:rsidRPr="002E0AF5">
        <w:rPr>
          <w:i/>
        </w:rPr>
        <w:t>Understanding End Times Prophecy</w:t>
      </w:r>
      <w:r w:rsidRPr="002E0AF5">
        <w:t>, 2d ed. (Chicago: Moody, 1995, 2006), 59.</w:t>
      </w:r>
    </w:p>
  </w:footnote>
  <w:footnote w:id="15">
    <w:p w14:paraId="5C7431C8" w14:textId="77777777" w:rsidR="0058356F" w:rsidRDefault="0058356F" w:rsidP="005721BC">
      <w:pPr>
        <w:pStyle w:val="FootnoteText"/>
      </w:pPr>
      <w:r>
        <w:rPr>
          <w:rStyle w:val="FootnoteReference"/>
        </w:rPr>
        <w:footnoteRef/>
      </w:r>
      <w:r>
        <w:t xml:space="preserve"> cf. OTS, 31-33.</w:t>
      </w:r>
    </w:p>
  </w:footnote>
  <w:footnote w:id="16">
    <w:p w14:paraId="70A6BB84" w14:textId="77777777" w:rsidR="0058356F" w:rsidRDefault="0058356F" w:rsidP="005721BC">
      <w:pPr>
        <w:pStyle w:val="FootnoteText"/>
      </w:pPr>
      <w:r>
        <w:rPr>
          <w:rStyle w:val="FootnoteReference"/>
        </w:rPr>
        <w:footnoteRef/>
      </w:r>
      <w:r>
        <w:t xml:space="preserve"> Bill Cooper, </w:t>
      </w:r>
      <w:r>
        <w:rPr>
          <w:i/>
        </w:rPr>
        <w:t>After the Flood</w:t>
      </w:r>
      <w:r>
        <w:t xml:space="preserve"> (Chichester, England: New Wine Press, 1995), 36-39, 121-29.</w:t>
      </w:r>
    </w:p>
  </w:footnote>
  <w:footnote w:id="17">
    <w:p w14:paraId="4774AC71" w14:textId="77777777" w:rsidR="0058356F" w:rsidRDefault="0058356F" w:rsidP="005721BC">
      <w:pPr>
        <w:pStyle w:val="FootnoteText"/>
      </w:pPr>
      <w:r>
        <w:rPr>
          <w:rStyle w:val="FootnoteReference"/>
        </w:rPr>
        <w:footnoteRef/>
      </w:r>
      <w:r>
        <w:t xml:space="preserve">The plus (+) means 5:32 says Noah's three sons were born </w:t>
      </w:r>
      <w:r>
        <w:rPr>
          <w:i/>
        </w:rPr>
        <w:t>after</w:t>
      </w:r>
      <w:r>
        <w:t xml:space="preserve"> he was 500 years old but does not specify the time of Ham and Japheth's births.  Since Methuselah was born in 687 </w:t>
      </w:r>
      <w:r>
        <w:rPr>
          <w:sz w:val="18"/>
        </w:rPr>
        <w:t xml:space="preserve">AH </w:t>
      </w:r>
      <w:r>
        <w:t xml:space="preserve">(see 5:21 above) and lived 969 years (5:27), the 687 + 969 = 1656 </w:t>
      </w:r>
      <w:r>
        <w:rPr>
          <w:sz w:val="18"/>
        </w:rPr>
        <w:t xml:space="preserve">AH </w:t>
      </w:r>
      <w:r>
        <w:t xml:space="preserve">(Scripture does not record Methuselah as having survived the Flood, so he must have died in the Flood or earlier).  Since Shem was 98 years old at the Flood (Gen. 11:10), this Flood date of 1656 </w:t>
      </w:r>
      <w:r>
        <w:rPr>
          <w:sz w:val="18"/>
        </w:rPr>
        <w:t xml:space="preserve">AH </w:t>
      </w:r>
      <w:r>
        <w:t xml:space="preserve">minus 98 years gives 1558 </w:t>
      </w:r>
      <w:r>
        <w:rPr>
          <w:sz w:val="18"/>
        </w:rPr>
        <w:t xml:space="preserve">AH </w:t>
      </w:r>
      <w:r>
        <w:t xml:space="preserve">as the probable date of Shem's birth as the oldest son.  However, it must be admitted that this chronology assumes that Shem was the oldest brother, whereas Genesis 10:21 may indicate either Shem </w:t>
      </w:r>
      <w:r>
        <w:rPr>
          <w:i/>
        </w:rPr>
        <w:t>or Japheth</w:t>
      </w:r>
      <w:r>
        <w:t xml:space="preserve"> as the eldest.</w:t>
      </w:r>
    </w:p>
  </w:footnote>
  <w:footnote w:id="18">
    <w:p w14:paraId="62083DB2" w14:textId="77777777" w:rsidR="0058356F" w:rsidRDefault="0058356F" w:rsidP="005721BC">
      <w:pPr>
        <w:pStyle w:val="FootnoteText"/>
      </w:pPr>
      <w:r>
        <w:rPr>
          <w:rStyle w:val="FootnoteReference"/>
        </w:rPr>
        <w:footnoteRef/>
      </w:r>
      <w:r>
        <w:t>The text does not tell the time of the births of Abram, Nahor and Haran.  However, Haran had a son (Lot) even before Abram and Nahor were married (11:27-28), so he was the oldest son and was born when Terah was 70 years old.</w:t>
      </w:r>
    </w:p>
  </w:footnote>
  <w:footnote w:id="19">
    <w:p w14:paraId="7133BCEA" w14:textId="77777777" w:rsidR="0058356F" w:rsidRDefault="0058356F" w:rsidP="005721BC">
      <w:pPr>
        <w:pStyle w:val="FootnoteText"/>
      </w:pPr>
      <w:r>
        <w:rPr>
          <w:rStyle w:val="FootnoteReference"/>
        </w:rPr>
        <w:footnoteRef/>
      </w:r>
      <w:r>
        <w:t>Obviously, this Nahor is a different Nahor than his grandfather by the same name.</w:t>
      </w:r>
    </w:p>
  </w:footnote>
  <w:footnote w:id="20">
    <w:p w14:paraId="68E34262" w14:textId="77777777" w:rsidR="0058356F" w:rsidRDefault="0058356F" w:rsidP="005721BC">
      <w:pPr>
        <w:pStyle w:val="FootnoteText"/>
      </w:pPr>
      <w:r>
        <w:rPr>
          <w:rStyle w:val="FootnoteReference"/>
        </w:rPr>
        <w:footnoteRef/>
      </w:r>
      <w:r>
        <w:t xml:space="preserve">Since Nahor was the middle son he must have been born between Haran (1948 </w:t>
      </w:r>
      <w:r>
        <w:rPr>
          <w:sz w:val="18"/>
        </w:rPr>
        <w:t>AH</w:t>
      </w:r>
      <w:r>
        <w:t xml:space="preserve">) and Abram (2008 </w:t>
      </w:r>
      <w:r>
        <w:rPr>
          <w:sz w:val="18"/>
        </w:rPr>
        <w:t>AH</w:t>
      </w:r>
      <w:r>
        <w:t>).</w:t>
      </w:r>
    </w:p>
  </w:footnote>
  <w:footnote w:id="21">
    <w:p w14:paraId="7176A0A9" w14:textId="77777777" w:rsidR="0058356F" w:rsidRDefault="0058356F" w:rsidP="005721BC">
      <w:pPr>
        <w:pStyle w:val="FootnoteText"/>
      </w:pPr>
      <w:r>
        <w:rPr>
          <w:rStyle w:val="FootnoteReference"/>
        </w:rPr>
        <w:footnoteRef/>
      </w:r>
      <w:r>
        <w:t xml:space="preserve">Abram was 75 years old when he set out from Haran (2083 </w:t>
      </w:r>
      <w:r>
        <w:rPr>
          <w:sz w:val="18"/>
        </w:rPr>
        <w:t xml:space="preserve">AH </w:t>
      </w:r>
      <w:r>
        <w:t xml:space="preserve">or 2060 </w:t>
      </w:r>
      <w:r>
        <w:rPr>
          <w:sz w:val="18"/>
        </w:rPr>
        <w:t>BC</w:t>
      </w:r>
      <w:r>
        <w:t xml:space="preserve">; 12:4), which was immediately after Terah's death (Gen. 11:32; Acts 7:4), probably in the same year.  Therefore, his birth 75 years earlier would have been 2008 </w:t>
      </w:r>
      <w:r>
        <w:rPr>
          <w:sz w:val="18"/>
        </w:rPr>
        <w:t>AH</w:t>
      </w:r>
      <w:r>
        <w:t xml:space="preserve"> or 2135 </w:t>
      </w:r>
      <w:r>
        <w:rPr>
          <w:sz w:val="18"/>
        </w:rPr>
        <w:t>BC</w:t>
      </w:r>
      <w:r>
        <w:t xml:space="preserve"> (2083 - 75 = 2008, or 2060 + 75 = 2135).</w:t>
      </w:r>
    </w:p>
  </w:footnote>
  <w:footnote w:id="22">
    <w:p w14:paraId="6EFE6548" w14:textId="26D39779" w:rsidR="0058356F" w:rsidRDefault="0058356F" w:rsidP="005721BC">
      <w:pPr>
        <w:pStyle w:val="FootnoteText"/>
      </w:pPr>
      <w:r>
        <w:rPr>
          <w:rStyle w:val="FootnoteReference"/>
          <w:sz w:val="14"/>
        </w:rPr>
        <w:footnoteRef/>
      </w:r>
      <w:r>
        <w:t xml:space="preserve"> The logic for Jacob's age of 77 when he fled to Laban at </w:t>
      </w:r>
      <w:r w:rsidR="002E2FE4">
        <w:t>Paddan</w:t>
      </w:r>
      <w:r>
        <w:t xml:space="preserve"> Aram is such: "Joseph stood before Pharaoh, aged 30 (41:46).  At the end of 7 years' of plenty Joseph was 37 (41:29-30). At the end of 2 years' famine, when Jacob came down into Egypt, Joseph was 39 (45:6). At the end of 2 years' famine, when Jacob came down into Egypt, Jacob was 130 (47:9).  Therefore Jacob was 130 when Joseph was 39.  Therefore Jacob was 91 when Joseph was born.  Jacob had served Laban 14 years when Joseph was born (29:30; 30:25-26).  Therefore Jacob was 91 - 14 = 77 when he left home for Paddan Aram" (Martin Anstey, </w:t>
      </w:r>
      <w:r>
        <w:rPr>
          <w:i/>
        </w:rPr>
        <w:t xml:space="preserve">The Romance of Bible Chronology: An Exposition of the Meaning, and a Demonstration of the Truth, of Every Chronological Statement Contained in the Hebrew Text of the Old Testament, </w:t>
      </w:r>
      <w:r>
        <w:t>2 vols.</w:t>
      </w:r>
      <w:r>
        <w:rPr>
          <w:i/>
        </w:rPr>
        <w:t xml:space="preserve"> </w:t>
      </w:r>
      <w:r>
        <w:t>[London, Edinburgh, and New York: Marshall Bros., 1913], 1:115); cited by Hoehner, 2).</w:t>
      </w:r>
    </w:p>
  </w:footnote>
  <w:footnote w:id="23">
    <w:p w14:paraId="30807EF5" w14:textId="77777777" w:rsidR="0058356F" w:rsidRDefault="0058356F" w:rsidP="005721BC">
      <w:pPr>
        <w:pStyle w:val="FootnoteText"/>
      </w:pPr>
      <w:r>
        <w:rPr>
          <w:rStyle w:val="FootnoteReference"/>
        </w:rPr>
        <w:footnoteRef/>
      </w:r>
      <w:r>
        <w:t xml:space="preserve"> Harold W. Hoehner, "The Duration of the Egyptian Bondage," </w:t>
      </w:r>
      <w:r>
        <w:rPr>
          <w:i/>
        </w:rPr>
        <w:t>Bibliotheca Sacra</w:t>
      </w:r>
      <w:r>
        <w:t xml:space="preserve"> 126 (October-December 1969): 306-16). Note that many evangelical OT scholars believe that Jacob's family entered Egypt in 1875 </w:t>
      </w:r>
      <w:r>
        <w:rPr>
          <w:sz w:val="18"/>
        </w:rPr>
        <w:t xml:space="preserve">BC </w:t>
      </w:r>
      <w:r>
        <w:t xml:space="preserve">(see these notes, 96, 108) since this is 430 years before the Exodus in 1445.  In contrast, Hoehner's chronology followed here follows the LXX and Samaritan Pentateuch reading of Exodus 12:40 which cites the 430 years as applying to the time the Israelites lived in "Egypt </w:t>
      </w:r>
      <w:r>
        <w:rPr>
          <w:i/>
        </w:rPr>
        <w:t>and Canaan</w:t>
      </w:r>
      <w:r>
        <w:t>."  This is preferred since they were not called Israelites until Jacob's name was changed to Israel in 1875.  "The commencement of their sojourning would have been the last confirmation of the Abrahamic covenant as given in Genesis 35:9-15, if one notices that from Genesis 35 onwards the children of Israel never remained in one place in Canaan but were always traveling (cf. Gen 35:16,21,27; in 37:1 they dwelt in the land of Canaan with no specific location mentioned)… Therefore, it seems that if one will take the 430 years as the period from the last recorded confirmation of the Abrahamic covenant to Israel (Jacob) before going into Egypt (Gen 35:9-15) until the time of the Exodus, the 400 years would be that period of time when the nation Israel was in Egypt, that is, from the time when Jacob and his family entered Egypt (Gen 46) until the Exodus. The phrase 'about 450 years' (Acts 13:19-20) would consist of the 400 years of bondage plus the 40 years of wilderness wanderings plus the 7 years for conquering the land of Palestine which makes a total of 447 years or ‘about 450 years’" (ibid., 315, 316).</w:t>
      </w:r>
    </w:p>
  </w:footnote>
  <w:footnote w:id="24">
    <w:p w14:paraId="4C9343F6" w14:textId="77777777" w:rsidR="0058356F" w:rsidRDefault="0058356F" w:rsidP="005721BC">
      <w:pPr>
        <w:pStyle w:val="FootnoteText"/>
      </w:pPr>
      <w:r>
        <w:rPr>
          <w:rStyle w:val="FootnoteReference"/>
        </w:rPr>
        <w:footnoteRef/>
      </w:r>
      <w:r>
        <w:t xml:space="preserve">This 1845 </w:t>
      </w:r>
      <w:r>
        <w:rPr>
          <w:sz w:val="18"/>
        </w:rPr>
        <w:t>BC</w:t>
      </w:r>
      <w:r>
        <w:t xml:space="preserve"> date is actually the starting point of the </w:t>
      </w:r>
      <w:r>
        <w:rPr>
          <w:sz w:val="18"/>
        </w:rPr>
        <w:t>BC</w:t>
      </w:r>
      <w:r>
        <w:t xml:space="preserve"> dates on these pages.  The year 1845 </w:t>
      </w:r>
      <w:r>
        <w:rPr>
          <w:sz w:val="18"/>
        </w:rPr>
        <w:t>BC</w:t>
      </w:r>
      <w:r>
        <w:t xml:space="preserve"> has been determined as the year Jacob entered Egypt (400 years before the early date for the Exodus in 1445 </w:t>
      </w:r>
      <w:r>
        <w:rPr>
          <w:sz w:val="18"/>
        </w:rPr>
        <w:t>BC</w:t>
      </w:r>
      <w:r>
        <w:t>).  The dates between Abram’s birth and 1845 BC are adapted from Harold W. Hoehner, "From the Birth of Abram to the Death of Joseph" (class handout in Th.D. course "Bible Chronology," Dallas Theological Seminary, June 1988, 3 pp.).</w:t>
      </w:r>
    </w:p>
  </w:footnote>
  <w:footnote w:id="25">
    <w:p w14:paraId="48A30EBB" w14:textId="77777777" w:rsidR="0058356F" w:rsidRDefault="0058356F" w:rsidP="005721BC">
      <w:pPr>
        <w:pStyle w:val="FootnoteText"/>
      </w:pPr>
      <w:r>
        <w:rPr>
          <w:rStyle w:val="FootnoteReference"/>
          <w:sz w:val="15"/>
        </w:rPr>
        <w:footnoteRef/>
      </w:r>
      <w:r>
        <w:t xml:space="preserve"> Walter Bodine, class handout in the course "Old Testament Introduction," Dallas Seminary, 1986.</w:t>
      </w:r>
    </w:p>
  </w:footnote>
  <w:footnote w:id="26">
    <w:p w14:paraId="3278F806" w14:textId="77777777" w:rsidR="0058356F" w:rsidRDefault="0058356F" w:rsidP="005721BC">
      <w:pPr>
        <w:pStyle w:val="FootnoteText"/>
      </w:pPr>
      <w:r>
        <w:rPr>
          <w:rStyle w:val="FootnoteReference"/>
          <w:sz w:val="15"/>
        </w:rPr>
        <w:footnoteRef/>
      </w:r>
      <w:r>
        <w:t xml:space="preserve"> See the popular book by Samuel N. Kramer, </w:t>
      </w:r>
      <w:r>
        <w:rPr>
          <w:i/>
        </w:rPr>
        <w:t>History Begins at Sumer: Thirty-Nine Firsts in Man's Recorded History</w:t>
      </w:r>
      <w:r>
        <w:t>, 3</w:t>
      </w:r>
      <w:r>
        <w:rPr>
          <w:vertAlign w:val="superscript"/>
        </w:rPr>
        <w:t>rd</w:t>
      </w:r>
      <w:r>
        <w:t xml:space="preserve"> ed. (Philadelphia: Univ. of Pennsylvania Press, 1981).</w:t>
      </w:r>
    </w:p>
  </w:footnote>
  <w:footnote w:id="27">
    <w:p w14:paraId="65CFBAB8" w14:textId="77777777" w:rsidR="0058356F" w:rsidRDefault="0058356F" w:rsidP="005721BC">
      <w:pPr>
        <w:pStyle w:val="FootnoteText"/>
      </w:pPr>
      <w:r>
        <w:rPr>
          <w:rStyle w:val="FootnoteReference"/>
          <w:sz w:val="15"/>
        </w:rPr>
        <w:footnoteRef/>
      </w:r>
      <w:r>
        <w:t xml:space="preserve"> Walter R. Bodine, "Sumerians" in </w:t>
      </w:r>
      <w:r>
        <w:rPr>
          <w:i/>
        </w:rPr>
        <w:t>Peoples of the Old Testament World</w:t>
      </w:r>
      <w:r>
        <w:t>, eds. Alfred J. Hoerth, Gerald L. Mattingly, and Edwin M. Yamauchi (Grand Rapids: Baker, 1994), 20.  Most of the information in this section is from Dr. Bodine's article.</w:t>
      </w:r>
    </w:p>
  </w:footnote>
  <w:footnote w:id="28">
    <w:p w14:paraId="6D3B1C0D" w14:textId="77777777" w:rsidR="0058356F" w:rsidRDefault="0058356F" w:rsidP="005721BC">
      <w:pPr>
        <w:pStyle w:val="FootnoteText"/>
      </w:pPr>
      <w:r>
        <w:rPr>
          <w:rStyle w:val="FootnoteReference"/>
          <w:sz w:val="15"/>
        </w:rPr>
        <w:footnoteRef/>
      </w:r>
      <w:r>
        <w:t xml:space="preserve"> James K. Hoffmeier, "Egyptians" in </w:t>
      </w:r>
      <w:r>
        <w:rPr>
          <w:i/>
        </w:rPr>
        <w:t>Peoples of the Old Testament World</w:t>
      </w:r>
      <w:r>
        <w:t>, 253.</w:t>
      </w:r>
    </w:p>
  </w:footnote>
  <w:footnote w:id="29">
    <w:p w14:paraId="0FB01E8E" w14:textId="77777777" w:rsidR="0058356F" w:rsidRDefault="0058356F" w:rsidP="005721BC">
      <w:pPr>
        <w:pStyle w:val="FootnoteText"/>
      </w:pPr>
      <w:r>
        <w:rPr>
          <w:rStyle w:val="FootnoteReference"/>
        </w:rPr>
        <w:footnoteRef/>
      </w:r>
      <w:r>
        <w:t xml:space="preserve"> </w:t>
      </w:r>
      <w:r>
        <w:rPr>
          <w:sz w:val="18"/>
        </w:rPr>
        <w:t>See "Chart of Ancient Near Eastern History," OTB notes, 73.</w:t>
      </w:r>
    </w:p>
  </w:footnote>
  <w:footnote w:id="30">
    <w:p w14:paraId="7290DC6A" w14:textId="77777777" w:rsidR="0058356F" w:rsidRDefault="0058356F" w:rsidP="005721BC">
      <w:pPr>
        <w:pStyle w:val="FootnoteText"/>
      </w:pPr>
      <w:r>
        <w:rPr>
          <w:rStyle w:val="FootnoteReference"/>
          <w:sz w:val="15"/>
        </w:rPr>
        <w:footnoteRef/>
      </w:r>
      <w:r>
        <w:t xml:space="preserve"> Charlotte Evans, gen. ed., </w:t>
      </w:r>
      <w:r>
        <w:rPr>
          <w:i/>
        </w:rPr>
        <w:t>Illustrated History of the World</w:t>
      </w:r>
      <w:r>
        <w:t xml:space="preserve"> (New York, NY: Kingfisher, 1993), 29.</w:t>
      </w:r>
    </w:p>
  </w:footnote>
  <w:footnote w:id="31">
    <w:p w14:paraId="3A64BC81" w14:textId="77777777" w:rsidR="0058356F" w:rsidRDefault="0058356F" w:rsidP="005721BC">
      <w:pPr>
        <w:pStyle w:val="FootnoteText"/>
      </w:pPr>
      <w:r>
        <w:rPr>
          <w:rStyle w:val="FootnoteReference"/>
          <w:position w:val="0"/>
          <w:sz w:val="19"/>
        </w:rPr>
        <w:footnoteRef/>
      </w:r>
      <w:r>
        <w:t xml:space="preserve"> Keith N. Schoville, "Canaanites and Amorites," in </w:t>
      </w:r>
      <w:r>
        <w:rPr>
          <w:i/>
        </w:rPr>
        <w:t>Peoples of the Old Testament World</w:t>
      </w:r>
      <w:r>
        <w:t>, 157.  Much of the material above is taken from this article.</w:t>
      </w:r>
    </w:p>
  </w:footnote>
  <w:footnote w:id="32">
    <w:p w14:paraId="45A06D37" w14:textId="77777777" w:rsidR="0058356F" w:rsidRDefault="0058356F" w:rsidP="005721BC">
      <w:pPr>
        <w:pStyle w:val="FootnoteText"/>
      </w:pPr>
      <w:r>
        <w:rPr>
          <w:rStyle w:val="FootnoteReference"/>
          <w:sz w:val="15"/>
        </w:rPr>
        <w:footnoteRef/>
      </w:r>
      <w:r>
        <w:t xml:space="preserve"> William F. Albright, </w:t>
      </w:r>
      <w:r>
        <w:rPr>
          <w:i/>
        </w:rPr>
        <w:t>Yahweh and the Gods of Canaan</w:t>
      </w:r>
      <w:r>
        <w:t>, 110-11 argues for a migration nearly a thousand years earlier than I have noted, probably arriving just before 3000 BC.</w:t>
      </w:r>
    </w:p>
  </w:footnote>
  <w:footnote w:id="33">
    <w:p w14:paraId="368AB458" w14:textId="77777777" w:rsidR="0058356F" w:rsidRDefault="0058356F" w:rsidP="005721BC">
      <w:pPr>
        <w:pStyle w:val="FootnoteText"/>
      </w:pPr>
      <w:r>
        <w:rPr>
          <w:rStyle w:val="FootnoteReference"/>
          <w:sz w:val="15"/>
        </w:rPr>
        <w:footnoteRef/>
      </w:r>
      <w:r>
        <w:t xml:space="preserve"> Schoville, 167.</w:t>
      </w:r>
    </w:p>
  </w:footnote>
  <w:footnote w:id="34">
    <w:p w14:paraId="023553E3" w14:textId="77777777" w:rsidR="0058356F" w:rsidRDefault="0058356F" w:rsidP="005721BC">
      <w:pPr>
        <w:pStyle w:val="FootnoteText"/>
      </w:pPr>
      <w:r>
        <w:rPr>
          <w:rStyle w:val="FootnoteReference"/>
          <w:sz w:val="15"/>
        </w:rPr>
        <w:footnoteRef/>
      </w:r>
      <w:r>
        <w:t xml:space="preserve"> Paul N. Benware, </w:t>
      </w:r>
      <w:r>
        <w:rPr>
          <w:i/>
        </w:rPr>
        <w:t>Survey of the Old Testament</w:t>
      </w:r>
      <w:r>
        <w:t xml:space="preserve"> (Chicago: Moody, 1993), 273.  Although the NIV/NLT reads “Phoenicia” in Isaiah 23:11, the Hebrew reads “Canaan” here (cf. NAS, NAU).  However, the reference is certainly Phoenicia.</w:t>
      </w:r>
    </w:p>
  </w:footnote>
  <w:footnote w:id="35">
    <w:p w14:paraId="52DFDC9E" w14:textId="77777777" w:rsidR="0058356F" w:rsidRDefault="0058356F" w:rsidP="005721BC">
      <w:pPr>
        <w:pStyle w:val="FootnoteText"/>
      </w:pPr>
      <w:r>
        <w:rPr>
          <w:rStyle w:val="FootnoteReference"/>
          <w:sz w:val="15"/>
        </w:rPr>
        <w:footnoteRef/>
      </w:r>
      <w:r>
        <w:t xml:space="preserve"> Schoville, 179, disagrees by attributing this sacrifice to the Phoenicians: "Though there is little evidence in Syria-Palestine of child sacrifice among the Canaanites, ample evidence of the practice exists among their descendants, the Phoenicians, at Carthage in North Africa and at other colonies scattered around the Mediterranean basin."  After the fall of Samaria, pagan peoples imported into the northern kingdom practiced child sacrifice (2 Kings 17:31).</w:t>
      </w:r>
    </w:p>
  </w:footnote>
  <w:footnote w:id="36">
    <w:p w14:paraId="711F793B" w14:textId="77777777" w:rsidR="0058356F" w:rsidRDefault="0058356F" w:rsidP="005721BC">
      <w:pPr>
        <w:pStyle w:val="FootnoteText"/>
      </w:pPr>
      <w:r>
        <w:rPr>
          <w:rStyle w:val="FootnoteReference"/>
          <w:sz w:val="15"/>
        </w:rPr>
        <w:footnoteRef/>
      </w:r>
      <w:r>
        <w:t xml:space="preserve"> Merrill F. Unger, </w:t>
      </w:r>
      <w:r>
        <w:rPr>
          <w:i/>
        </w:rPr>
        <w:t>Archeology and the Old Testament</w:t>
      </w:r>
      <w:r>
        <w:t xml:space="preserve"> (Grand Rapids: Zondervan, 1960), 175; cited by Benware, 276.</w:t>
      </w:r>
    </w:p>
  </w:footnote>
  <w:footnote w:id="37">
    <w:p w14:paraId="5F7AC97D" w14:textId="77777777" w:rsidR="0058356F" w:rsidRDefault="0058356F" w:rsidP="005721BC">
      <w:pPr>
        <w:pStyle w:val="FootnoteText"/>
      </w:pPr>
      <w:r>
        <w:rPr>
          <w:rStyle w:val="FootnoteReference"/>
          <w:sz w:val="15"/>
        </w:rPr>
        <w:footnoteRef/>
      </w:r>
      <w:r>
        <w:t xml:space="preserve"> Schoville, 180.</w:t>
      </w:r>
    </w:p>
  </w:footnote>
  <w:footnote w:id="38">
    <w:p w14:paraId="0490A066" w14:textId="77777777" w:rsidR="0058356F" w:rsidRDefault="0058356F" w:rsidP="005721BC">
      <w:pPr>
        <w:pStyle w:val="FootnoteText"/>
      </w:pPr>
      <w:r>
        <w:rPr>
          <w:rStyle w:val="FootnoteReference"/>
          <w:sz w:val="15"/>
        </w:rPr>
        <w:footnoteRef/>
      </w:r>
      <w:r>
        <w:t xml:space="preserve"> Randall W. Younker, “Ammonites, " in </w:t>
      </w:r>
      <w:r>
        <w:rPr>
          <w:i/>
        </w:rPr>
        <w:t>Peoples of the Old Testament World</w:t>
      </w:r>
      <w:r>
        <w:t>, eds. Alfred J. Hoerth, Gerald L. Mattingly, and Edwin M. Yamauchi (Grand Rapids: Baker, 1994), 295.</w:t>
      </w:r>
    </w:p>
  </w:footnote>
  <w:footnote w:id="39">
    <w:p w14:paraId="3B661051" w14:textId="77777777" w:rsidR="0058356F" w:rsidRDefault="0058356F" w:rsidP="005721BC">
      <w:pPr>
        <w:pStyle w:val="FootnoteText"/>
      </w:pPr>
      <w:r>
        <w:rPr>
          <w:rStyle w:val="FootnoteReference"/>
          <w:sz w:val="15"/>
        </w:rPr>
        <w:footnoteRef/>
      </w:r>
      <w:r>
        <w:t xml:space="preserve"> Ibid., 296-97.</w:t>
      </w:r>
    </w:p>
  </w:footnote>
  <w:footnote w:id="40">
    <w:p w14:paraId="558CD428" w14:textId="77777777" w:rsidR="0058356F" w:rsidRDefault="0058356F" w:rsidP="005721BC">
      <w:pPr>
        <w:pStyle w:val="FootnoteText"/>
      </w:pPr>
      <w:r>
        <w:rPr>
          <w:rStyle w:val="FootnoteReference"/>
          <w:sz w:val="15"/>
        </w:rPr>
        <w:footnoteRef/>
      </w:r>
      <w:r>
        <w:t xml:space="preserve"> Gerald L. Mattingly, “Moabites," in </w:t>
      </w:r>
      <w:r>
        <w:rPr>
          <w:i/>
        </w:rPr>
        <w:t>Peoples of the Old Testament World</w:t>
      </w:r>
      <w:r>
        <w:t>, eds. Alfred J. Hoerth, Gerald L. Mattingly, and Edwin M. Yamauchi (Grand Rapids: Baker, 1994), 318-19.</w:t>
      </w:r>
    </w:p>
  </w:footnote>
  <w:footnote w:id="41">
    <w:p w14:paraId="16B3EF7B" w14:textId="77777777" w:rsidR="0058356F" w:rsidRDefault="0058356F" w:rsidP="005721BC">
      <w:pPr>
        <w:pStyle w:val="FootnoteText"/>
      </w:pPr>
      <w:r>
        <w:rPr>
          <w:rStyle w:val="FootnoteReference"/>
          <w:sz w:val="15"/>
        </w:rPr>
        <w:footnoteRef/>
      </w:r>
      <w:r>
        <w:t xml:space="preserve"> Ibid., 330.</w:t>
      </w:r>
    </w:p>
  </w:footnote>
  <w:footnote w:id="42">
    <w:p w14:paraId="0FF6F935" w14:textId="77777777" w:rsidR="0058356F" w:rsidRDefault="0058356F" w:rsidP="005721BC">
      <w:pPr>
        <w:pStyle w:val="FootnoteText"/>
      </w:pPr>
      <w:r>
        <w:rPr>
          <w:rStyle w:val="FootnoteReference"/>
          <w:sz w:val="15"/>
        </w:rPr>
        <w:footnoteRef/>
      </w:r>
      <w:r>
        <w:t xml:space="preserve"> Kenneth G. Hoglund, "Edomites," in </w:t>
      </w:r>
      <w:r>
        <w:rPr>
          <w:i/>
        </w:rPr>
        <w:t>Peoples of the Old Testament World</w:t>
      </w:r>
      <w:r>
        <w:t>, eds. Alfred J. Hoerth, Gerald L. Mattingly, and Edwin M. Yamauchi (Grand Rapids: Baker, 1994), 345.</w:t>
      </w:r>
    </w:p>
  </w:footnote>
  <w:footnote w:id="43">
    <w:p w14:paraId="10C33096" w14:textId="77777777" w:rsidR="0058356F" w:rsidRDefault="0058356F" w:rsidP="005721BC">
      <w:pPr>
        <w:pStyle w:val="FootnoteText"/>
      </w:pPr>
      <w:r>
        <w:rPr>
          <w:rStyle w:val="FootnoteReference"/>
          <w:sz w:val="15"/>
        </w:rPr>
        <w:footnoteRef/>
      </w:r>
      <w:r>
        <w:t xml:space="preserve"> Ibid.</w:t>
      </w:r>
    </w:p>
  </w:footnote>
  <w:footnote w:id="44">
    <w:p w14:paraId="2B2BA52A" w14:textId="77777777" w:rsidR="0058356F" w:rsidRDefault="0058356F" w:rsidP="005721BC">
      <w:pPr>
        <w:pStyle w:val="FootnoteText"/>
      </w:pPr>
      <w:r>
        <w:rPr>
          <w:rStyle w:val="FootnoteReference"/>
          <w:sz w:val="15"/>
        </w:rPr>
        <w:footnoteRef/>
      </w:r>
      <w:r>
        <w:t xml:space="preserve"> Much of the material in this section is adapted from the 2001 OT Backgrounds class presentation by Budianto Lim, Chandra Koewoso, and Dany Christopher.</w:t>
      </w:r>
    </w:p>
  </w:footnote>
  <w:footnote w:id="45">
    <w:p w14:paraId="446BF85A" w14:textId="77777777" w:rsidR="0058356F" w:rsidRDefault="0058356F" w:rsidP="005721BC">
      <w:pPr>
        <w:pStyle w:val="FootnoteText"/>
      </w:pPr>
      <w:r>
        <w:rPr>
          <w:rStyle w:val="FootnoteReference"/>
          <w:sz w:val="15"/>
        </w:rPr>
        <w:footnoteRef/>
      </w:r>
      <w:r>
        <w:t xml:space="preserve"> Frederick W. Bush, “Caphtor,” </w:t>
      </w:r>
      <w:r>
        <w:rPr>
          <w:i/>
        </w:rPr>
        <w:t>ISBE,</w:t>
      </w:r>
      <w:r>
        <w:t xml:space="preserve"> 1:610-11; Richard S. Hess, “Caphtor,” in </w:t>
      </w:r>
      <w:r>
        <w:rPr>
          <w:i/>
        </w:rPr>
        <w:t>ABD</w:t>
      </w:r>
      <w:r>
        <w:t xml:space="preserve"> 1:869-70; Gary A. Rendsburg, “Genesis 10:13-14: An Authentic Hebrew Tradition Concerning the Origin of the Philistines,” </w:t>
      </w:r>
      <w:r>
        <w:rPr>
          <w:i/>
        </w:rPr>
        <w:t xml:space="preserve">Journal of Northwest Semitic Languages </w:t>
      </w:r>
      <w:r>
        <w:t>13 (1987): 90, n. 3.</w:t>
      </w:r>
    </w:p>
  </w:footnote>
  <w:footnote w:id="46">
    <w:p w14:paraId="7D236218" w14:textId="77777777" w:rsidR="0058356F" w:rsidRDefault="0058356F" w:rsidP="005721BC">
      <w:pPr>
        <w:pStyle w:val="FootnoteText"/>
      </w:pPr>
      <w:r>
        <w:rPr>
          <w:rStyle w:val="FootnoteReference"/>
          <w:sz w:val="15"/>
        </w:rPr>
        <w:footnoteRef/>
      </w:r>
      <w:r>
        <w:t xml:space="preserve"> Kenneth A. Kitchen, “The Philistines,” in </w:t>
      </w:r>
      <w:r>
        <w:rPr>
          <w:i/>
        </w:rPr>
        <w:t>People of the Old Testament Times</w:t>
      </w:r>
      <w:r>
        <w:t>, ed. Donald J. Wiseman (Oxford: Clarendon, 1973), 56, n.15</w:t>
      </w:r>
    </w:p>
  </w:footnote>
  <w:footnote w:id="47">
    <w:p w14:paraId="517724E9" w14:textId="77777777" w:rsidR="0058356F" w:rsidRDefault="0058356F" w:rsidP="005721BC">
      <w:pPr>
        <w:pStyle w:val="FootnoteText"/>
      </w:pPr>
      <w:r>
        <w:rPr>
          <w:rStyle w:val="FootnoteReference"/>
          <w:sz w:val="15"/>
        </w:rPr>
        <w:footnoteRef/>
      </w:r>
      <w:r>
        <w:t xml:space="preserve"> Richard D. Barnett, “The Sea People,” in </w:t>
      </w:r>
      <w:r>
        <w:rPr>
          <w:i/>
        </w:rPr>
        <w:t>CAH</w:t>
      </w:r>
      <w:r>
        <w:t xml:space="preserve"> 2/2:360-69; Nancy K. Sandars, </w:t>
      </w:r>
      <w:r>
        <w:rPr>
          <w:i/>
        </w:rPr>
        <w:t>The Sea Peoples</w:t>
      </w:r>
      <w:r>
        <w:t xml:space="preserve"> (London: Thames &amp; Hudson, 1978), 105-15, 198-201.</w:t>
      </w:r>
    </w:p>
  </w:footnote>
  <w:footnote w:id="48">
    <w:p w14:paraId="62CFD197" w14:textId="77777777" w:rsidR="0058356F" w:rsidRDefault="0058356F" w:rsidP="005721BC">
      <w:pPr>
        <w:pStyle w:val="FootnoteText"/>
      </w:pPr>
      <w:r>
        <w:rPr>
          <w:rStyle w:val="FootnoteReference"/>
          <w:sz w:val="15"/>
        </w:rPr>
        <w:footnoteRef/>
      </w:r>
      <w:r>
        <w:t xml:space="preserve"> M. Dothan, “First Season Excavations at Ashdod, 1962,” </w:t>
      </w:r>
      <w:r>
        <w:rPr>
          <w:i/>
        </w:rPr>
        <w:t>Israel Exploration Journal</w:t>
      </w:r>
      <w:r>
        <w:t xml:space="preserve"> 12 (1962), 147-48 and D. N. Freedman, “The Second Season at Ancient Ashdod,” </w:t>
      </w:r>
      <w:r>
        <w:rPr>
          <w:i/>
        </w:rPr>
        <w:t>Biblical Archeologist</w:t>
      </w:r>
      <w:r>
        <w:t xml:space="preserve"> 26 (1963), 134-39</w:t>
      </w:r>
    </w:p>
  </w:footnote>
  <w:footnote w:id="49">
    <w:p w14:paraId="59A86A9E" w14:textId="77777777" w:rsidR="0058356F" w:rsidRDefault="0058356F" w:rsidP="005721BC">
      <w:pPr>
        <w:pStyle w:val="FootnoteText"/>
      </w:pPr>
      <w:r>
        <w:rPr>
          <w:rStyle w:val="FootnoteReference"/>
          <w:sz w:val="15"/>
        </w:rPr>
        <w:footnoteRef/>
      </w:r>
      <w:r>
        <w:t xml:space="preserve"> </w:t>
      </w:r>
      <w:r>
        <w:rPr>
          <w:i/>
        </w:rPr>
        <w:t>Ibid</w:t>
      </w:r>
      <w:r>
        <w:t>., 84-85</w:t>
      </w:r>
    </w:p>
  </w:footnote>
  <w:footnote w:id="50">
    <w:p w14:paraId="2D0F044B" w14:textId="77777777" w:rsidR="0058356F" w:rsidRDefault="0058356F" w:rsidP="005721BC">
      <w:pPr>
        <w:pStyle w:val="FootnoteText"/>
      </w:pPr>
      <w:r>
        <w:rPr>
          <w:rStyle w:val="FootnoteReference"/>
          <w:sz w:val="15"/>
        </w:rPr>
        <w:footnoteRef/>
      </w:r>
      <w:r>
        <w:t xml:space="preserve"> </w:t>
      </w:r>
      <w:r>
        <w:rPr>
          <w:i/>
        </w:rPr>
        <w:t>Ibid</w:t>
      </w:r>
      <w:r>
        <w:t xml:space="preserve">., 109 </w:t>
      </w:r>
    </w:p>
  </w:footnote>
  <w:footnote w:id="51">
    <w:p w14:paraId="3424835E" w14:textId="77777777" w:rsidR="0058356F" w:rsidRDefault="0058356F" w:rsidP="005721BC">
      <w:pPr>
        <w:pStyle w:val="FootnoteText"/>
      </w:pPr>
      <w:r>
        <w:rPr>
          <w:rStyle w:val="FootnoteReference"/>
          <w:sz w:val="15"/>
        </w:rPr>
        <w:footnoteRef/>
      </w:r>
      <w:r>
        <w:t xml:space="preserve"> </w:t>
      </w:r>
      <w:r>
        <w:rPr>
          <w:i/>
        </w:rPr>
        <w:t>Ibid</w:t>
      </w:r>
      <w:r>
        <w:t>., 137</w:t>
      </w:r>
    </w:p>
  </w:footnote>
  <w:footnote w:id="52">
    <w:p w14:paraId="77D089FB" w14:textId="77777777" w:rsidR="0058356F" w:rsidRDefault="0058356F" w:rsidP="005721BC">
      <w:pPr>
        <w:pStyle w:val="FootnoteText"/>
      </w:pPr>
      <w:r>
        <w:rPr>
          <w:rStyle w:val="FootnoteReference"/>
          <w:sz w:val="15"/>
        </w:rPr>
        <w:footnoteRef/>
      </w:r>
      <w:r>
        <w:t xml:space="preserve"> Edward E. Hindson, “The Philistines and the Old Testament” (Grand Rapids: Baker, 1983), 58</w:t>
      </w:r>
    </w:p>
  </w:footnote>
  <w:footnote w:id="53">
    <w:p w14:paraId="164A6469" w14:textId="77777777" w:rsidR="0058356F" w:rsidRDefault="0058356F" w:rsidP="005721BC">
      <w:pPr>
        <w:pStyle w:val="FootnoteText"/>
      </w:pPr>
      <w:r>
        <w:rPr>
          <w:rStyle w:val="FootnoteReference"/>
          <w:sz w:val="15"/>
        </w:rPr>
        <w:footnoteRef/>
      </w:r>
      <w:r>
        <w:t xml:space="preserve"> W. F. Albright, “The Chronology of a South Palestinian City,” </w:t>
      </w:r>
      <w:r>
        <w:rPr>
          <w:i/>
        </w:rPr>
        <w:t>American Journal of Semitic Languages</w:t>
      </w:r>
      <w:r>
        <w:t xml:space="preserve"> </w:t>
      </w:r>
      <w:r>
        <w:rPr>
          <w:i/>
        </w:rPr>
        <w:t>and Literature</w:t>
      </w:r>
      <w:r>
        <w:t xml:space="preserve"> 40 (1938), 21-37.</w:t>
      </w:r>
    </w:p>
  </w:footnote>
  <w:footnote w:id="54">
    <w:p w14:paraId="3EFADE25" w14:textId="77777777" w:rsidR="0058356F" w:rsidRDefault="0058356F" w:rsidP="005721BC">
      <w:pPr>
        <w:pStyle w:val="FootnoteText"/>
      </w:pPr>
      <w:r>
        <w:rPr>
          <w:rStyle w:val="FootnoteReference"/>
          <w:sz w:val="15"/>
        </w:rPr>
        <w:footnoteRef/>
      </w:r>
      <w:r>
        <w:t xml:space="preserve"> See Yeivin’s articles in </w:t>
      </w:r>
      <w:r>
        <w:rPr>
          <w:i/>
        </w:rPr>
        <w:t xml:space="preserve">Israel Exploration Journal </w:t>
      </w:r>
      <w:r>
        <w:t>6 (1956), 258-59; 7 (1957), 264-65; 10 (1960); 122-23.</w:t>
      </w:r>
    </w:p>
  </w:footnote>
  <w:footnote w:id="55">
    <w:p w14:paraId="39290EA7" w14:textId="77777777" w:rsidR="0058356F" w:rsidRDefault="0058356F" w:rsidP="005721BC">
      <w:pPr>
        <w:pStyle w:val="FootnoteText"/>
      </w:pPr>
      <w:r>
        <w:rPr>
          <w:rStyle w:val="FootnoteReference"/>
          <w:sz w:val="15"/>
        </w:rPr>
        <w:footnoteRef/>
      </w:r>
      <w:r>
        <w:t xml:space="preserve"> T.C. Mitchell, “Gath” in </w:t>
      </w:r>
      <w:r>
        <w:rPr>
          <w:i/>
        </w:rPr>
        <w:t>NBD</w:t>
      </w:r>
      <w:r>
        <w:t>, p.454</w:t>
      </w:r>
    </w:p>
  </w:footnote>
  <w:footnote w:id="56">
    <w:p w14:paraId="7723F501" w14:textId="77777777" w:rsidR="0058356F" w:rsidRDefault="0058356F" w:rsidP="005721BC">
      <w:pPr>
        <w:pStyle w:val="FootnoteText"/>
      </w:pPr>
      <w:r>
        <w:rPr>
          <w:rStyle w:val="FootnoteReference"/>
          <w:sz w:val="15"/>
        </w:rPr>
        <w:footnoteRef/>
      </w:r>
      <w:r>
        <w:t xml:space="preserve"> The reports of J. Naveh, </w:t>
      </w:r>
      <w:r>
        <w:rPr>
          <w:i/>
        </w:rPr>
        <w:t>IEJ</w:t>
      </w:r>
      <w:r>
        <w:t xml:space="preserve">, 8 (1958), 87-100, 165-170 and Y. Aharoni, </w:t>
      </w:r>
      <w:r>
        <w:rPr>
          <w:i/>
        </w:rPr>
        <w:t>PEQ</w:t>
      </w:r>
      <w:r>
        <w:t xml:space="preserve"> 90 (1958), 27-31.</w:t>
      </w:r>
    </w:p>
  </w:footnote>
  <w:footnote w:id="57">
    <w:p w14:paraId="397B2D7C" w14:textId="77777777" w:rsidR="0058356F" w:rsidRDefault="0058356F" w:rsidP="005721BC">
      <w:pPr>
        <w:pStyle w:val="FootnoteText"/>
      </w:pPr>
      <w:r>
        <w:rPr>
          <w:rStyle w:val="FootnoteReference"/>
          <w:sz w:val="15"/>
        </w:rPr>
        <w:footnoteRef/>
      </w:r>
      <w:r>
        <w:t xml:space="preserve"> T.C. Mitchell, “Ekron”, </w:t>
      </w:r>
      <w:r>
        <w:rPr>
          <w:i/>
        </w:rPr>
        <w:t>NBD</w:t>
      </w:r>
      <w:r>
        <w:t>, 355.</w:t>
      </w:r>
    </w:p>
  </w:footnote>
  <w:footnote w:id="58">
    <w:p w14:paraId="458CCD22" w14:textId="77777777" w:rsidR="0058356F" w:rsidRDefault="0058356F" w:rsidP="005721BC">
      <w:pPr>
        <w:pStyle w:val="FootnoteText"/>
      </w:pPr>
      <w:r>
        <w:rPr>
          <w:rStyle w:val="FootnoteReference"/>
          <w:sz w:val="15"/>
        </w:rPr>
        <w:footnoteRef/>
      </w:r>
      <w:r>
        <w:t xml:space="preserve"> Naveh, </w:t>
      </w:r>
      <w:r>
        <w:rPr>
          <w:i/>
        </w:rPr>
        <w:t>IEJ</w:t>
      </w:r>
      <w:r>
        <w:t>, 87f.</w:t>
      </w:r>
    </w:p>
  </w:footnote>
  <w:footnote w:id="59">
    <w:p w14:paraId="45A65815" w14:textId="77777777" w:rsidR="0058356F" w:rsidRDefault="0058356F" w:rsidP="005721BC">
      <w:pPr>
        <w:pStyle w:val="FootnoteText"/>
      </w:pPr>
      <w:r>
        <w:rPr>
          <w:rStyle w:val="FootnoteReference"/>
          <w:sz w:val="15"/>
        </w:rPr>
        <w:footnoteRef/>
      </w:r>
      <w:r>
        <w:t xml:space="preserve"> Aharoni, Y. “Forerunners of the Limes: Iron Age Fortresses in the Negev,” </w:t>
      </w:r>
      <w:r>
        <w:rPr>
          <w:i/>
        </w:rPr>
        <w:t>Israel Exploration Journal</w:t>
      </w:r>
      <w:r>
        <w:t>, 1-17.</w:t>
      </w:r>
    </w:p>
  </w:footnote>
  <w:footnote w:id="60">
    <w:p w14:paraId="198E0974" w14:textId="77777777" w:rsidR="0058356F" w:rsidRDefault="0058356F" w:rsidP="005721BC">
      <w:pPr>
        <w:pStyle w:val="FootnoteText"/>
      </w:pPr>
      <w:r>
        <w:rPr>
          <w:rStyle w:val="FootnoteReference"/>
          <w:sz w:val="15"/>
        </w:rPr>
        <w:footnoteRef/>
      </w:r>
      <w:r>
        <w:t xml:space="preserve"> H. A. Hoffner, Jr., “Phoenicia,” </w:t>
      </w:r>
      <w:r>
        <w:rPr>
          <w:i/>
        </w:rPr>
        <w:t xml:space="preserve"> Zondervan Pictorial Encyclopedia of the Bible</w:t>
      </w:r>
      <w:r>
        <w:t>, 5 vols., ed. Merrill C. Tenney (Grand Rapids: Zondervan, 1975, 1976), 4:778.</w:t>
      </w:r>
    </w:p>
  </w:footnote>
  <w:footnote w:id="61">
    <w:p w14:paraId="790D6939" w14:textId="77777777" w:rsidR="0058356F" w:rsidRDefault="0058356F" w:rsidP="005721BC">
      <w:pPr>
        <w:pStyle w:val="FootnoteText"/>
      </w:pPr>
      <w:r>
        <w:rPr>
          <w:rStyle w:val="FootnoteReference"/>
          <w:sz w:val="15"/>
        </w:rPr>
        <w:footnoteRef/>
      </w:r>
      <w:r>
        <w:t xml:space="preserve"> Ibid.</w:t>
      </w:r>
    </w:p>
  </w:footnote>
  <w:footnote w:id="62">
    <w:p w14:paraId="128AB7DB" w14:textId="77777777" w:rsidR="0058356F" w:rsidRDefault="0058356F" w:rsidP="005721BC">
      <w:pPr>
        <w:pStyle w:val="FootnoteText"/>
      </w:pPr>
      <w:r>
        <w:rPr>
          <w:rStyle w:val="FootnoteReference"/>
        </w:rPr>
        <w:footnoteRef/>
      </w:r>
      <w:r>
        <w:t xml:space="preserve"> </w:t>
      </w:r>
      <w:r>
        <w:rPr>
          <w:sz w:val="18"/>
        </w:rPr>
        <w:t>This section is indebted to the class presentation on the Arameans in OT Backgrounds, 2001, by Joy Sim, Shani Perera,, and Bobby Lee.</w:t>
      </w:r>
    </w:p>
  </w:footnote>
  <w:footnote w:id="63">
    <w:p w14:paraId="6EBC01AE" w14:textId="77777777" w:rsidR="0058356F" w:rsidRDefault="0058356F" w:rsidP="005721BC">
      <w:pPr>
        <w:pStyle w:val="FootnoteText"/>
      </w:pPr>
      <w:r>
        <w:rPr>
          <w:rStyle w:val="FootnoteReference"/>
        </w:rPr>
        <w:footnoteRef/>
      </w:r>
      <w:r>
        <w:t xml:space="preserve"> “Elisha,” in New Bible Dictionary.</w:t>
      </w:r>
    </w:p>
  </w:footnote>
  <w:footnote w:id="64">
    <w:p w14:paraId="3D996819" w14:textId="77777777" w:rsidR="0058356F" w:rsidRDefault="0058356F" w:rsidP="005721BC">
      <w:pPr>
        <w:pStyle w:val="FootnoteText"/>
      </w:pPr>
      <w:r>
        <w:rPr>
          <w:rStyle w:val="FootnoteReference"/>
        </w:rPr>
        <w:footnoteRef/>
      </w:r>
      <w:r>
        <w:t xml:space="preserve"> “Writing,” in New Bible Dictionary.</w:t>
      </w:r>
    </w:p>
  </w:footnote>
  <w:footnote w:id="65">
    <w:p w14:paraId="413B5289" w14:textId="77777777" w:rsidR="0058356F" w:rsidRDefault="0058356F" w:rsidP="005721BC">
      <w:pPr>
        <w:pStyle w:val="FootnoteText"/>
      </w:pPr>
      <w:r>
        <w:rPr>
          <w:rStyle w:val="FootnoteReference"/>
        </w:rPr>
        <w:footnoteRef/>
      </w:r>
      <w:r>
        <w:t xml:space="preserve"> This point is adapted from the previously noted class presentation by Sim, Perera, and Lee, p. 12.</w:t>
      </w:r>
    </w:p>
  </w:footnote>
  <w:footnote w:id="66">
    <w:p w14:paraId="1BDA283D" w14:textId="77777777" w:rsidR="0058356F" w:rsidRDefault="0058356F" w:rsidP="005721BC">
      <w:pPr>
        <w:pStyle w:val="FootnoteText"/>
      </w:pPr>
      <w:r>
        <w:rPr>
          <w:rStyle w:val="FootnoteReference"/>
        </w:rPr>
        <w:footnoteRef/>
      </w:r>
      <w:r>
        <w:t xml:space="preserve"> Much of the material on Assyrians is adapted from the 2001 OT Backgrounds class presentation by Sim Joo Yee and Sun Wai Wai.</w:t>
      </w:r>
    </w:p>
  </w:footnote>
  <w:footnote w:id="67">
    <w:p w14:paraId="1B46772A" w14:textId="77777777" w:rsidR="0058356F" w:rsidRDefault="0058356F" w:rsidP="005721BC">
      <w:pPr>
        <w:pStyle w:val="FootnoteText"/>
      </w:pPr>
      <w:r>
        <w:rPr>
          <w:rStyle w:val="FootnoteReference"/>
        </w:rPr>
        <w:footnoteRef/>
      </w:r>
      <w:r>
        <w:t xml:space="preserve"> “Assyria,” in New Bible Dictionary.</w:t>
      </w:r>
    </w:p>
  </w:footnote>
  <w:footnote w:id="68">
    <w:p w14:paraId="79565946" w14:textId="77777777" w:rsidR="0058356F" w:rsidRDefault="0058356F" w:rsidP="005721BC">
      <w:pPr>
        <w:pStyle w:val="FootnoteText"/>
      </w:pPr>
      <w:r>
        <w:rPr>
          <w:rStyle w:val="FootnoteReference"/>
        </w:rPr>
        <w:footnoteRef/>
      </w:r>
      <w:r>
        <w:t xml:space="preserve"> This section is indebted to Ong Sim Chuan, Rick Toh, and Michael Yeong, paper on “The Chaldean (Neo-Babylonian) Empire, OT Backgrounds Class Presentation (SBC: 2001).  </w:t>
      </w:r>
    </w:p>
  </w:footnote>
  <w:footnote w:id="69">
    <w:p w14:paraId="00ABDC87" w14:textId="77777777" w:rsidR="0058356F" w:rsidRDefault="0058356F" w:rsidP="005721BC">
      <w:pPr>
        <w:pStyle w:val="FootnoteText"/>
      </w:pPr>
      <w:r>
        <w:rPr>
          <w:rStyle w:val="FootnoteReference"/>
        </w:rPr>
        <w:footnoteRef/>
      </w:r>
      <w:r>
        <w:t xml:space="preserve"> Ralph Woodrow, </w:t>
      </w:r>
      <w:r>
        <w:rPr>
          <w:i/>
        </w:rPr>
        <w:t>Babylon Mystery Religion</w:t>
      </w:r>
      <w:r>
        <w:t xml:space="preserve"> (Ralph Woodrow, P.O. Box 124, Riverside, CA 92502: Ralph Woodrow Evangelistic Association, 1966, 1981).  Interestingly, much of Woodrow’s research comes straight from the </w:t>
      </w:r>
      <w:r>
        <w:rPr>
          <w:i/>
        </w:rPr>
        <w:t>Catholic Encyclopedia</w:t>
      </w:r>
      <w:r>
        <w:t xml:space="preserve"> (New York: Robert Appleton, 1911)</w:t>
      </w:r>
      <w:r>
        <w:rPr>
          <w:i/>
        </w:rPr>
        <w:t>.</w:t>
      </w:r>
      <w:r>
        <w:t xml:space="preserve">  See also Alexander Hislop, </w:t>
      </w:r>
      <w:r>
        <w:rPr>
          <w:i/>
        </w:rPr>
        <w:t>The Two Babylons</w:t>
      </w:r>
      <w:r>
        <w:t xml:space="preserve"> (New York: Loizeaux Brothers, 1853, reprinted 1959).</w:t>
      </w:r>
    </w:p>
  </w:footnote>
  <w:footnote w:id="70">
    <w:p w14:paraId="5C37D187" w14:textId="77777777" w:rsidR="0058356F" w:rsidRDefault="0058356F" w:rsidP="005721BC">
      <w:pPr>
        <w:pStyle w:val="FootnoteText"/>
      </w:pPr>
      <w:r>
        <w:rPr>
          <w:rStyle w:val="FootnoteReference"/>
        </w:rPr>
        <w:footnoteRef/>
      </w:r>
      <w:r>
        <w:t xml:space="preserve"> See Rick Griffith, “The Identity of Mystery Babylon,” in the notes for </w:t>
      </w:r>
      <w:r>
        <w:rPr>
          <w:i/>
        </w:rPr>
        <w:t>New Testament Survey</w:t>
      </w:r>
      <w:r>
        <w:t>, 366-378.</w:t>
      </w:r>
    </w:p>
  </w:footnote>
  <w:footnote w:id="71">
    <w:p w14:paraId="646E0182" w14:textId="77777777" w:rsidR="0058356F" w:rsidRDefault="0058356F" w:rsidP="005721BC">
      <w:pPr>
        <w:pStyle w:val="FootnoteText"/>
      </w:pPr>
      <w:r>
        <w:rPr>
          <w:rStyle w:val="FootnoteReference"/>
        </w:rPr>
        <w:footnoteRef/>
      </w:r>
      <w:r>
        <w:t xml:space="preserve"> This section used as a major source Michael Ting and Samuel Ticoalu, “Persia,” a paper submitted for OT Backgrounds (SBC, 2001).</w:t>
      </w:r>
    </w:p>
  </w:footnote>
  <w:footnote w:id="72">
    <w:p w14:paraId="6B3CB8E2" w14:textId="77777777" w:rsidR="0058356F" w:rsidRDefault="0058356F" w:rsidP="005721BC">
      <w:pPr>
        <w:pStyle w:val="FootnoteText"/>
      </w:pPr>
      <w:r>
        <w:rPr>
          <w:rStyle w:val="FootnoteReference"/>
        </w:rPr>
        <w:footnoteRef/>
      </w:r>
      <w:r>
        <w:t xml:space="preserve"> Ibid., 2.</w:t>
      </w:r>
    </w:p>
  </w:footnote>
  <w:footnote w:id="73">
    <w:p w14:paraId="138D9C15" w14:textId="77777777" w:rsidR="0058356F" w:rsidRDefault="0058356F" w:rsidP="005721BC">
      <w:pPr>
        <w:pStyle w:val="FootnoteText"/>
      </w:pPr>
      <w:r>
        <w:rPr>
          <w:rStyle w:val="FootnoteReference"/>
        </w:rPr>
        <w:footnoteRef/>
      </w:r>
      <w:r>
        <w:t xml:space="preserve"> Ibid.</w:t>
      </w:r>
    </w:p>
  </w:footnote>
  <w:footnote w:id="74">
    <w:p w14:paraId="3AA98D59" w14:textId="77777777" w:rsidR="0058356F" w:rsidRDefault="0058356F" w:rsidP="005721BC">
      <w:pPr>
        <w:pStyle w:val="FootnoteText"/>
      </w:pPr>
      <w:r>
        <w:rPr>
          <w:rStyle w:val="FootnoteReference"/>
        </w:rPr>
        <w:footnoteRef/>
      </w:r>
      <w:r>
        <w:t xml:space="preserve"> “Persia,” </w:t>
      </w:r>
      <w:r>
        <w:rPr>
          <w:i/>
        </w:rPr>
        <w:t>Fausset's Bible Dictionary</w:t>
      </w:r>
      <w:r>
        <w:t xml:space="preserve"> (Electronic Database: Biblesoft, 1998).</w:t>
      </w:r>
    </w:p>
  </w:footnote>
  <w:footnote w:id="75">
    <w:p w14:paraId="15A06042" w14:textId="77777777" w:rsidR="0058356F" w:rsidRDefault="0058356F" w:rsidP="005721BC">
      <w:pPr>
        <w:pStyle w:val="FootnoteText"/>
      </w:pPr>
      <w:r>
        <w:rPr>
          <w:rStyle w:val="FootnoteReference"/>
        </w:rPr>
        <w:footnoteRef/>
      </w:r>
      <w:r>
        <w:t xml:space="preserve"> Ibid., 4.</w:t>
      </w:r>
    </w:p>
  </w:footnote>
  <w:footnote w:id="76">
    <w:p w14:paraId="44997E0C" w14:textId="77777777" w:rsidR="0058356F" w:rsidRDefault="0058356F" w:rsidP="005721BC">
      <w:pPr>
        <w:pStyle w:val="FootnoteText"/>
      </w:pPr>
      <w:r>
        <w:rPr>
          <w:rStyle w:val="FootnoteReference"/>
        </w:rPr>
        <w:footnoteRef/>
      </w:r>
      <w:r>
        <w:t xml:space="preserve"> “Persia,” </w:t>
      </w:r>
      <w:r>
        <w:rPr>
          <w:i/>
        </w:rPr>
        <w:t>New Bible Dictionary</w:t>
      </w:r>
      <w:r>
        <w:t xml:space="preserve"> (electronic edition, italics mine).</w:t>
      </w:r>
    </w:p>
  </w:footnote>
  <w:footnote w:id="77">
    <w:p w14:paraId="4F85636E" w14:textId="77777777" w:rsidR="0058356F" w:rsidRDefault="0058356F" w:rsidP="005721BC">
      <w:pPr>
        <w:pStyle w:val="FootnoteText"/>
      </w:pPr>
      <w:r>
        <w:rPr>
          <w:rStyle w:val="FootnoteReference"/>
        </w:rPr>
        <w:footnoteRef/>
      </w:r>
      <w:r>
        <w:t xml:space="preserve"> Ibid.</w:t>
      </w:r>
    </w:p>
  </w:footnote>
  <w:footnote w:id="78">
    <w:p w14:paraId="4B446154" w14:textId="77777777" w:rsidR="0058356F" w:rsidRDefault="0058356F" w:rsidP="005721BC">
      <w:pPr>
        <w:pStyle w:val="FootnoteText"/>
      </w:pPr>
      <w:r>
        <w:rPr>
          <w:rStyle w:val="FootnoteReference"/>
        </w:rPr>
        <w:footnoteRef/>
      </w:r>
      <w:r>
        <w:t xml:space="preserve"> Gower, 57-75.</w:t>
      </w:r>
    </w:p>
  </w:footnote>
  <w:footnote w:id="79">
    <w:p w14:paraId="1956C2B6" w14:textId="77777777" w:rsidR="0058356F" w:rsidRDefault="0058356F" w:rsidP="005721BC">
      <w:pPr>
        <w:pStyle w:val="FootnoteText"/>
      </w:pPr>
      <w:r>
        <w:rPr>
          <w:rStyle w:val="FootnoteReference"/>
        </w:rPr>
        <w:footnoteRef/>
      </w:r>
      <w:r>
        <w:t xml:space="preserve"> Gower, 76-86.</w:t>
      </w:r>
    </w:p>
  </w:footnote>
  <w:footnote w:id="80">
    <w:p w14:paraId="307888E0" w14:textId="77777777" w:rsidR="0058356F" w:rsidRDefault="0058356F" w:rsidP="005721BC">
      <w:pPr>
        <w:pStyle w:val="FootnoteText"/>
      </w:pPr>
      <w:r>
        <w:rPr>
          <w:rStyle w:val="FootnoteReference"/>
        </w:rPr>
        <w:footnoteRef/>
      </w:r>
      <w:r>
        <w:t xml:space="preserve"> Gower, 186-201, 234-40.</w:t>
      </w:r>
    </w:p>
  </w:footnote>
  <w:footnote w:id="81">
    <w:p w14:paraId="1B27BB2A" w14:textId="77777777" w:rsidR="0058356F" w:rsidRDefault="0058356F" w:rsidP="005721BC">
      <w:pPr>
        <w:pStyle w:val="FootnoteText"/>
      </w:pPr>
      <w:r>
        <w:rPr>
          <w:rStyle w:val="FootnoteReference"/>
        </w:rPr>
        <w:footnoteRef/>
      </w:r>
      <w:r>
        <w:t xml:space="preserve"> Gower, 241-49.</w:t>
      </w:r>
    </w:p>
  </w:footnote>
  <w:footnote w:id="82">
    <w:p w14:paraId="5E44002A" w14:textId="77777777" w:rsidR="0058356F" w:rsidRDefault="0058356F" w:rsidP="005721BC">
      <w:pPr>
        <w:pStyle w:val="FootnoteText"/>
      </w:pPr>
      <w:r>
        <w:rPr>
          <w:rStyle w:val="FootnoteReference"/>
          <w:sz w:val="15"/>
        </w:rPr>
        <w:footnoteRef/>
      </w:r>
      <w:r>
        <w:t xml:space="preserve"> Eugene H. Merrill, </w:t>
      </w:r>
      <w:r>
        <w:rPr>
          <w:i/>
        </w:rPr>
        <w:t>Kingdom of Priests</w:t>
      </w:r>
      <w:r>
        <w:t xml:space="preserve"> (Grand Rapids: Baker, 1987), 26.</w:t>
      </w:r>
    </w:p>
  </w:footnote>
  <w:footnote w:id="83">
    <w:p w14:paraId="71C73727" w14:textId="7A01233D" w:rsidR="0058356F" w:rsidRDefault="0058356F" w:rsidP="005721BC">
      <w:pPr>
        <w:pStyle w:val="FootnoteText"/>
      </w:pPr>
      <w:r>
        <w:rPr>
          <w:rStyle w:val="FootnoteReference"/>
          <w:sz w:val="15"/>
        </w:rPr>
        <w:footnoteRef/>
      </w:r>
      <w:r>
        <w:t xml:space="preserve"> Joseph's sons were accepted despite being sons of a pagan priest's daughter (Gen. 41:50; 48:5-6) but still Egyptian religion had little </w:t>
      </w:r>
      <w:r w:rsidR="004D02BB">
        <w:t>effect</w:t>
      </w:r>
      <w:r>
        <w:t xml:space="preserve"> on Israel's worship.</w:t>
      </w:r>
    </w:p>
  </w:footnote>
  <w:footnote w:id="84">
    <w:p w14:paraId="029BC297" w14:textId="77777777" w:rsidR="0058356F" w:rsidRDefault="0058356F" w:rsidP="005721BC">
      <w:pPr>
        <w:pStyle w:val="FootnoteText"/>
      </w:pPr>
      <w:r>
        <w:rPr>
          <w:rStyle w:val="FootnoteReference"/>
        </w:rPr>
        <w:footnoteRef/>
      </w:r>
      <w:r>
        <w:t xml:space="preserve"> Bill Cooper, </w:t>
      </w:r>
      <w:r>
        <w:rPr>
          <w:i/>
        </w:rPr>
        <w:t>After the Flood</w:t>
      </w:r>
      <w:r>
        <w:t xml:space="preserve"> (Chichester, England: New Wine Press, 1995), 18.</w:t>
      </w:r>
    </w:p>
  </w:footnote>
  <w:footnote w:id="85">
    <w:p w14:paraId="2C84D23B" w14:textId="77777777" w:rsidR="0058356F" w:rsidRPr="005E1A67" w:rsidRDefault="0058356F" w:rsidP="005721BC">
      <w:pPr>
        <w:pStyle w:val="FootnoteText"/>
      </w:pPr>
      <w:r>
        <w:rPr>
          <w:rStyle w:val="FootnoteReference"/>
        </w:rPr>
        <w:footnoteRef/>
      </w:r>
      <w:r>
        <w:t xml:space="preserve"> Lao-Tzu, </w:t>
      </w:r>
      <w:r w:rsidRPr="005E1A67">
        <w:rPr>
          <w:i/>
        </w:rPr>
        <w:t>Tao-te-ching.</w:t>
      </w:r>
      <w:r>
        <w:t xml:space="preserve">  Trans. Derek Bryce (Lampeter, UK: Llanerch Pub., 1991), 13; cited by Cooper, 16.</w:t>
      </w:r>
    </w:p>
  </w:footnote>
  <w:footnote w:id="86">
    <w:p w14:paraId="7E81DDD3" w14:textId="77777777" w:rsidR="0058356F" w:rsidRDefault="0058356F" w:rsidP="005721BC">
      <w:pPr>
        <w:pStyle w:val="FootnoteText"/>
      </w:pPr>
      <w:r>
        <w:rPr>
          <w:rStyle w:val="FootnoteReference"/>
        </w:rPr>
        <w:footnoteRef/>
      </w:r>
      <w:r>
        <w:t xml:space="preserve"> Hesiod.  </w:t>
      </w:r>
      <w:r>
        <w:rPr>
          <w:i/>
        </w:rPr>
        <w:t>Theogony</w:t>
      </w:r>
      <w:r>
        <w:t>, tr. Norman Brown (New York: Bobbs-Merrill, 1953), 15; cited by Cooper, 19.</w:t>
      </w:r>
    </w:p>
  </w:footnote>
  <w:footnote w:id="87">
    <w:p w14:paraId="5727E7EE" w14:textId="77777777" w:rsidR="0058356F" w:rsidRPr="005E13FE" w:rsidRDefault="0058356F" w:rsidP="005721BC">
      <w:pPr>
        <w:pStyle w:val="FootnoteText"/>
      </w:pPr>
      <w:r>
        <w:rPr>
          <w:rStyle w:val="FootnoteReference"/>
        </w:rPr>
        <w:footnoteRef/>
      </w:r>
      <w:r>
        <w:t xml:space="preserve"> Jonathan Barnes, </w:t>
      </w:r>
      <w:r>
        <w:rPr>
          <w:i/>
        </w:rPr>
        <w:t>Early Greek Philosophy</w:t>
      </w:r>
      <w:r>
        <w:t xml:space="preserve"> (Harmondsworth, England: Penguin Classics, 1987), 95-97; cited by Cooper, 19.</w:t>
      </w:r>
    </w:p>
  </w:footnote>
  <w:footnote w:id="88">
    <w:p w14:paraId="30F96E1A" w14:textId="77777777" w:rsidR="0058356F" w:rsidRPr="005E13FE" w:rsidRDefault="0058356F" w:rsidP="005721BC">
      <w:pPr>
        <w:pStyle w:val="FootnoteText"/>
        <w:rPr>
          <w:i/>
        </w:rPr>
      </w:pPr>
      <w:r>
        <w:rPr>
          <w:rStyle w:val="FootnoteReference"/>
        </w:rPr>
        <w:footnoteRef/>
      </w:r>
      <w:r>
        <w:t xml:space="preserve"> Plato, </w:t>
      </w:r>
      <w:r>
        <w:rPr>
          <w:i/>
        </w:rPr>
        <w:t>Timaeus and Criteas</w:t>
      </w:r>
      <w:r>
        <w:t>, tr. Desmond Lee (Harmondsworth, England: Penguin Classics, 1965), 42; cited by Cooper, 20.</w:t>
      </w:r>
    </w:p>
  </w:footnote>
  <w:footnote w:id="89">
    <w:p w14:paraId="6C01B0B6" w14:textId="77777777" w:rsidR="0058356F" w:rsidRDefault="0058356F" w:rsidP="005721BC">
      <w:pPr>
        <w:pStyle w:val="FootnoteText"/>
      </w:pPr>
      <w:r>
        <w:rPr>
          <w:rStyle w:val="FootnoteReference"/>
          <w:sz w:val="15"/>
        </w:rPr>
        <w:footnoteRef/>
      </w:r>
      <w:r>
        <w:t xml:space="preserve"> William S. LaSor, "Religions of the Biblical World," </w:t>
      </w:r>
      <w:r>
        <w:rPr>
          <w:i/>
        </w:rPr>
        <w:t>International Standard Bible Encyclopedia</w:t>
      </w:r>
      <w:r>
        <w:t xml:space="preserve"> (Grand Rapids: Eerdmans, 1988), 4:79.</w:t>
      </w:r>
    </w:p>
  </w:footnote>
  <w:footnote w:id="90">
    <w:p w14:paraId="17E52B15" w14:textId="72120D55" w:rsidR="0058356F" w:rsidRDefault="0058356F" w:rsidP="005721BC">
      <w:pPr>
        <w:pStyle w:val="FootnoteText"/>
      </w:pPr>
      <w:r>
        <w:rPr>
          <w:rStyle w:val="FootnoteReference"/>
        </w:rPr>
        <w:footnoteRef/>
      </w:r>
      <w:r>
        <w:t xml:space="preserve"> Barnes, 61 and </w:t>
      </w:r>
      <w:r w:rsidR="00F24FEC">
        <w:t>68,</w:t>
      </w:r>
      <w:r>
        <w:t xml:space="preserve"> respectively.</w:t>
      </w:r>
    </w:p>
  </w:footnote>
  <w:footnote w:id="91">
    <w:p w14:paraId="4DB28CEF" w14:textId="77777777" w:rsidR="0058356F" w:rsidRPr="005E13FE" w:rsidRDefault="0058356F" w:rsidP="005721BC">
      <w:pPr>
        <w:pStyle w:val="FootnoteText"/>
        <w:rPr>
          <w:i/>
        </w:rPr>
      </w:pPr>
      <w:r>
        <w:rPr>
          <w:rStyle w:val="FootnoteReference"/>
        </w:rPr>
        <w:footnoteRef/>
      </w:r>
      <w:r>
        <w:t xml:space="preserve"> </w:t>
      </w:r>
      <w:r w:rsidRPr="005E13FE">
        <w:rPr>
          <w:i/>
        </w:rPr>
        <w:t>Ibid</w:t>
      </w:r>
      <w:r>
        <w:t>, 73.</w:t>
      </w:r>
    </w:p>
  </w:footnote>
  <w:footnote w:id="92">
    <w:p w14:paraId="55D59187" w14:textId="77777777" w:rsidR="0058356F" w:rsidRDefault="0058356F" w:rsidP="005721BC">
      <w:pPr>
        <w:pStyle w:val="FootnoteText"/>
      </w:pPr>
      <w:r>
        <w:rPr>
          <w:rStyle w:val="FootnoteReference"/>
          <w:sz w:val="15"/>
        </w:rPr>
        <w:footnoteRef/>
      </w:r>
      <w:r>
        <w:t xml:space="preserve"> H. A. Hoffner, Jr., "Religions of the Biblical World: Asia Minor," </w:t>
      </w:r>
      <w:r>
        <w:rPr>
          <w:i/>
        </w:rPr>
        <w:t>International Standard Bible Encyclopedia</w:t>
      </w:r>
      <w:r>
        <w:t xml:space="preserve"> (Grand Rapids: Eerdmans, 1988), 4:85.</w:t>
      </w:r>
    </w:p>
  </w:footnote>
  <w:footnote w:id="93">
    <w:p w14:paraId="7D3CC6AD" w14:textId="77777777" w:rsidR="0058356F" w:rsidRDefault="0058356F" w:rsidP="005721BC">
      <w:pPr>
        <w:pStyle w:val="FootnoteText"/>
      </w:pPr>
      <w:r>
        <w:rPr>
          <w:rStyle w:val="FootnoteReference"/>
          <w:sz w:val="15"/>
        </w:rPr>
        <w:footnoteRef/>
      </w:r>
      <w:r>
        <w:t xml:space="preserve"> Ralph Gower, </w:t>
      </w:r>
      <w:r>
        <w:rPr>
          <w:i/>
        </w:rPr>
        <w:t>The New Manners and Customs of Bible Times</w:t>
      </w:r>
      <w:r>
        <w:t xml:space="preserve"> (Chicago: Moody, 987), 332.</w:t>
      </w:r>
    </w:p>
  </w:footnote>
  <w:footnote w:id="94">
    <w:p w14:paraId="1F9EC480" w14:textId="77777777" w:rsidR="0058356F" w:rsidRDefault="0058356F" w:rsidP="005721BC">
      <w:pPr>
        <w:pStyle w:val="FootnoteText"/>
      </w:pPr>
      <w:r>
        <w:rPr>
          <w:rStyle w:val="FootnoteReference"/>
          <w:sz w:val="15"/>
        </w:rPr>
        <w:footnoteRef/>
      </w:r>
      <w:r>
        <w:t xml:space="preserve"> M. J. A. Hornsnell, "Religions of the Biblical World: Assyria and Babylonia," </w:t>
      </w:r>
      <w:r>
        <w:rPr>
          <w:i/>
        </w:rPr>
        <w:t>International Standard Bible Encyclopedia</w:t>
      </w:r>
      <w:r>
        <w:t xml:space="preserve"> (Grand Rapids: Eerdmans, 1988), 4:94.</w:t>
      </w:r>
    </w:p>
  </w:footnote>
  <w:footnote w:id="95">
    <w:p w14:paraId="28E51A53" w14:textId="77777777" w:rsidR="0058356F" w:rsidRDefault="0058356F" w:rsidP="005721BC">
      <w:pPr>
        <w:pStyle w:val="FootnoteText"/>
      </w:pPr>
      <w:r>
        <w:rPr>
          <w:rStyle w:val="FootnoteReference"/>
          <w:sz w:val="15"/>
        </w:rPr>
        <w:footnoteRef/>
      </w:r>
      <w:r>
        <w:t xml:space="preserve"> R. A. Tomlinson, "Ancient Near Eastern and Mediterranean Temples," </w:t>
      </w:r>
      <w:r>
        <w:rPr>
          <w:i/>
        </w:rPr>
        <w:t>The Encyclopedia of Religion</w:t>
      </w:r>
      <w:r>
        <w:t>, ed. Mircea Eliade (New York: Macmillan, 1987), 383; cited in a research paper by Michael Lim, 2001.</w:t>
      </w:r>
    </w:p>
  </w:footnote>
  <w:footnote w:id="96">
    <w:p w14:paraId="782FA1FD" w14:textId="77777777" w:rsidR="0058356F" w:rsidRDefault="0058356F" w:rsidP="005721BC">
      <w:pPr>
        <w:pStyle w:val="FootnoteText"/>
      </w:pPr>
      <w:r>
        <w:rPr>
          <w:rStyle w:val="FootnoteReference"/>
          <w:sz w:val="15"/>
        </w:rPr>
        <w:footnoteRef/>
      </w:r>
      <w:r>
        <w:t xml:space="preserve"> Tomlinson, 383.</w:t>
      </w:r>
    </w:p>
  </w:footnote>
  <w:footnote w:id="97">
    <w:p w14:paraId="56665DD2" w14:textId="77777777" w:rsidR="0058356F" w:rsidRDefault="0058356F" w:rsidP="005721BC">
      <w:pPr>
        <w:pStyle w:val="FootnoteText"/>
      </w:pPr>
      <w:r>
        <w:rPr>
          <w:rStyle w:val="FootnoteReference"/>
          <w:sz w:val="15"/>
        </w:rPr>
        <w:footnoteRef/>
      </w:r>
      <w:r>
        <w:t xml:space="preserve"> William Ward, "Temples and Sanctuaries: Egypt," </w:t>
      </w:r>
      <w:r>
        <w:rPr>
          <w:i/>
        </w:rPr>
        <w:t>The Anchor Bible Dictionary</w:t>
      </w:r>
      <w:r>
        <w:t xml:space="preserve"> (New York: Doubleday, 1992), 6:371, notes that from Solomon's temple that food and clothing were distributed to temple personnel, poor families, widows, and orphans.</w:t>
      </w:r>
    </w:p>
  </w:footnote>
  <w:footnote w:id="98">
    <w:p w14:paraId="302A2552" w14:textId="77777777" w:rsidR="0058356F" w:rsidRDefault="0058356F" w:rsidP="005721BC">
      <w:pPr>
        <w:pStyle w:val="FootnoteText"/>
      </w:pPr>
      <w:r>
        <w:rPr>
          <w:rStyle w:val="FootnoteReference"/>
          <w:sz w:val="15"/>
        </w:rPr>
        <w:footnoteRef/>
      </w:r>
      <w:r>
        <w:t xml:space="preserve"> Not only was the Jewish temple the worship center but also the art gallery, concert plaza and poetry library of Hebrew culture (Leland Ryken, </w:t>
      </w:r>
      <w:r>
        <w:rPr>
          <w:i/>
        </w:rPr>
        <w:t>et. al.</w:t>
      </w:r>
      <w:r>
        <w:t xml:space="preserve">, "Temple," </w:t>
      </w:r>
      <w:r>
        <w:rPr>
          <w:i/>
        </w:rPr>
        <w:t>Dictionary of Biblical Imagery</w:t>
      </w:r>
      <w:r>
        <w:t xml:space="preserve"> (Downers Grove: IVP, 1998).  Similarly, Egyptian temples were centers of formal education in astronomy and medicine (Ward, 6:371).</w:t>
      </w:r>
    </w:p>
  </w:footnote>
  <w:footnote w:id="99">
    <w:p w14:paraId="5BE68112" w14:textId="77777777" w:rsidR="0058356F" w:rsidRDefault="0058356F" w:rsidP="005721BC">
      <w:pPr>
        <w:pStyle w:val="FootnoteText"/>
      </w:pPr>
      <w:r>
        <w:rPr>
          <w:rStyle w:val="FootnoteReference"/>
          <w:sz w:val="15"/>
        </w:rPr>
        <w:footnoteRef/>
      </w:r>
      <w:r>
        <w:t xml:space="preserve"> Gower, 333.</w:t>
      </w:r>
    </w:p>
  </w:footnote>
  <w:footnote w:id="100">
    <w:p w14:paraId="34F277EA" w14:textId="77777777" w:rsidR="0058356F" w:rsidRDefault="0058356F" w:rsidP="005721BC">
      <w:pPr>
        <w:pStyle w:val="FootnoteText"/>
      </w:pPr>
      <w:r>
        <w:rPr>
          <w:rStyle w:val="FootnoteReference"/>
          <w:sz w:val="15"/>
        </w:rPr>
        <w:footnoteRef/>
      </w:r>
      <w:r>
        <w:t xml:space="preserve"> Robert Backhouse, </w:t>
      </w:r>
      <w:r>
        <w:rPr>
          <w:i/>
        </w:rPr>
        <w:t>The Student Bible Guide to the Temple</w:t>
      </w:r>
      <w:r>
        <w:t xml:space="preserve"> (London: Candle, 1996), 7.</w:t>
      </w:r>
    </w:p>
  </w:footnote>
  <w:footnote w:id="101">
    <w:p w14:paraId="54EF26D2" w14:textId="77777777" w:rsidR="0058356F" w:rsidRDefault="0058356F" w:rsidP="005721BC">
      <w:pPr>
        <w:pStyle w:val="FootnoteText"/>
      </w:pPr>
      <w:r>
        <w:rPr>
          <w:rStyle w:val="FootnoteReference"/>
          <w:sz w:val="15"/>
        </w:rPr>
        <w:footnoteRef/>
      </w:r>
      <w:r>
        <w:t xml:space="preserve"> Peter C. Craigie, and G. H. Wilson, "Religions of the Biblical World: Canaanite," </w:t>
      </w:r>
      <w:r>
        <w:rPr>
          <w:i/>
        </w:rPr>
        <w:t>International Standard Bible Encyclopedia</w:t>
      </w:r>
      <w:r>
        <w:t xml:space="preserve"> (Grand Rapids: Eerdmans, 1988), 4:101; Keith N. Schoville, "Canaanites and Amorites," in </w:t>
      </w:r>
      <w:r>
        <w:rPr>
          <w:i/>
        </w:rPr>
        <w:t>Peoples of the Old Testament World</w:t>
      </w:r>
      <w:r>
        <w:t xml:space="preserve">, eds. Alfred J. Hoerth, Gerald L. Mattingly, and Edwin M. Yamauchi (Grand Rapids: Baker, 1994), 174; Bill T. Arnold, "Babylonians," in </w:t>
      </w:r>
      <w:r>
        <w:rPr>
          <w:i/>
        </w:rPr>
        <w:t>Peoples of the Old Testament World</w:t>
      </w:r>
      <w:r>
        <w:t xml:space="preserve">, 73; Jack Finegan, </w:t>
      </w:r>
      <w:r>
        <w:rPr>
          <w:i/>
        </w:rPr>
        <w:t xml:space="preserve">Myth and Mystery: An Introduction to the Pagan Religions of the Biblical World </w:t>
      </w:r>
      <w:r>
        <w:t>(Grand Rapids: Baker, 1989), 125; cf. OTS, 228.</w:t>
      </w:r>
    </w:p>
  </w:footnote>
  <w:footnote w:id="102">
    <w:p w14:paraId="75B125D2" w14:textId="77777777" w:rsidR="0058356F" w:rsidRDefault="0058356F" w:rsidP="005721BC">
      <w:pPr>
        <w:pStyle w:val="FootnoteText"/>
      </w:pPr>
      <w:r>
        <w:rPr>
          <w:rStyle w:val="FootnoteReference"/>
          <w:sz w:val="15"/>
        </w:rPr>
        <w:footnoteRef/>
      </w:r>
      <w:r>
        <w:t xml:space="preserve"> Finegan, 126.</w:t>
      </w:r>
    </w:p>
  </w:footnote>
  <w:footnote w:id="103">
    <w:p w14:paraId="2804D9D5" w14:textId="77777777" w:rsidR="0058356F" w:rsidRDefault="0058356F" w:rsidP="005721BC">
      <w:pPr>
        <w:pStyle w:val="FootnoteText"/>
      </w:pPr>
      <w:r>
        <w:rPr>
          <w:rStyle w:val="FootnoteReference"/>
          <w:sz w:val="15"/>
        </w:rPr>
        <w:footnoteRef/>
      </w:r>
      <w:r>
        <w:t xml:space="preserve"> Alfred J. Hoerth, </w:t>
      </w:r>
      <w:r>
        <w:rPr>
          <w:i/>
        </w:rPr>
        <w:t>Archaeology and the Old Testament</w:t>
      </w:r>
      <w:r>
        <w:t xml:space="preserve"> (Grand Rapids: Baker, 1998), 281.</w:t>
      </w:r>
    </w:p>
  </w:footnote>
  <w:footnote w:id="104">
    <w:p w14:paraId="5D259379" w14:textId="77777777" w:rsidR="0058356F" w:rsidRDefault="0058356F" w:rsidP="005721BC">
      <w:pPr>
        <w:pStyle w:val="FootnoteText"/>
      </w:pPr>
      <w:r>
        <w:rPr>
          <w:rStyle w:val="FootnoteReference"/>
          <w:sz w:val="15"/>
        </w:rPr>
        <w:footnoteRef/>
      </w:r>
      <w:r>
        <w:t xml:space="preserve"> R. J. McKelvey, "Temple," </w:t>
      </w:r>
      <w:r>
        <w:rPr>
          <w:i/>
        </w:rPr>
        <w:t>New Bible Dictionary</w:t>
      </w:r>
      <w:r>
        <w:t xml:space="preserve">, 2d ed. (Leicester: IVP, 1982), 1169; J. E. Jennings, "Temples," </w:t>
      </w:r>
      <w:r>
        <w:rPr>
          <w:i/>
        </w:rPr>
        <w:t>The Zondervan Pictorial Encyclopedia of the Bible</w:t>
      </w:r>
      <w:r>
        <w:t>, ed. Merrill C. Tenney (Grand Rapids: Zondervan, 1976), 5:662.</w:t>
      </w:r>
    </w:p>
  </w:footnote>
  <w:footnote w:id="105">
    <w:p w14:paraId="059773A9" w14:textId="77777777" w:rsidR="0058356F" w:rsidRDefault="0058356F" w:rsidP="005721BC">
      <w:pPr>
        <w:pStyle w:val="FootnoteText"/>
      </w:pPr>
      <w:r>
        <w:rPr>
          <w:rStyle w:val="FootnoteReference"/>
          <w:sz w:val="15"/>
        </w:rPr>
        <w:footnoteRef/>
      </w:r>
      <w:r>
        <w:t xml:space="preserve"> Jennings, "Temples," 5:662.</w:t>
      </w:r>
    </w:p>
  </w:footnote>
  <w:footnote w:id="106">
    <w:p w14:paraId="1E3CC0AF" w14:textId="77777777" w:rsidR="0058356F" w:rsidRDefault="0058356F" w:rsidP="005721BC">
      <w:pPr>
        <w:pStyle w:val="FootnoteText"/>
        <w:rPr>
          <w:i/>
        </w:rPr>
      </w:pPr>
      <w:r>
        <w:rPr>
          <w:rStyle w:val="FootnoteReference"/>
          <w:sz w:val="15"/>
        </w:rPr>
        <w:footnoteRef/>
      </w:r>
      <w:r>
        <w:t xml:space="preserve"> Ward, "Temples and Sanctuaries: Egypt," 6:369; Jennings, "Temples," 5:657.</w:t>
      </w:r>
      <w:r>
        <w:rPr>
          <w:i/>
        </w:rPr>
        <w:t xml:space="preserve"> </w:t>
      </w:r>
    </w:p>
  </w:footnote>
  <w:footnote w:id="107">
    <w:p w14:paraId="1BB8CC73" w14:textId="77777777" w:rsidR="0058356F" w:rsidRDefault="0058356F" w:rsidP="005721BC">
      <w:pPr>
        <w:pStyle w:val="FootnoteText"/>
      </w:pPr>
      <w:r>
        <w:rPr>
          <w:rStyle w:val="FootnoteReference"/>
          <w:sz w:val="15"/>
        </w:rPr>
        <w:footnoteRef/>
      </w:r>
      <w:r>
        <w:t xml:space="preserve"> Jeroboam I feared that if his people in the northern kingdom traveled to Jerusalem for temple worship, they would be loyal or united with the south.  His prohibition from this travel underscores the temple's unifying influence (S. Westerholm, "Temple," </w:t>
      </w:r>
      <w:r>
        <w:rPr>
          <w:i/>
        </w:rPr>
        <w:t>The New International Standard Bible Encyclopedia</w:t>
      </w:r>
      <w:r>
        <w:t xml:space="preserve"> (Grand Rapids: Eerdmans, 1988), 4:764.</w:t>
      </w:r>
    </w:p>
  </w:footnote>
  <w:footnote w:id="108">
    <w:p w14:paraId="1B880736" w14:textId="77777777" w:rsidR="0058356F" w:rsidRDefault="0058356F" w:rsidP="005721BC">
      <w:pPr>
        <w:pStyle w:val="FootnoteText"/>
      </w:pPr>
      <w:r>
        <w:rPr>
          <w:rStyle w:val="FootnoteReference"/>
          <w:sz w:val="15"/>
        </w:rPr>
        <w:footnoteRef/>
      </w:r>
      <w:r>
        <w:t xml:space="preserve"> See the study a few pages later in these notes on "Sacrifices at the High Places."</w:t>
      </w:r>
    </w:p>
  </w:footnote>
  <w:footnote w:id="109">
    <w:p w14:paraId="4C895545" w14:textId="77777777" w:rsidR="0058356F" w:rsidRDefault="0058356F" w:rsidP="005721BC">
      <w:pPr>
        <w:pStyle w:val="FootnoteText"/>
      </w:pPr>
      <w:r>
        <w:rPr>
          <w:rStyle w:val="FootnoteReference"/>
          <w:sz w:val="15"/>
        </w:rPr>
        <w:footnoteRef/>
      </w:r>
      <w:r>
        <w:t xml:space="preserve"> Finegan, 126.</w:t>
      </w:r>
    </w:p>
  </w:footnote>
  <w:footnote w:id="110">
    <w:p w14:paraId="4B9909D0" w14:textId="77777777" w:rsidR="0058356F" w:rsidRDefault="0058356F" w:rsidP="005721BC">
      <w:pPr>
        <w:pStyle w:val="FootnoteText"/>
      </w:pPr>
      <w:r>
        <w:rPr>
          <w:rStyle w:val="FootnoteReference"/>
          <w:sz w:val="15"/>
        </w:rPr>
        <w:footnoteRef/>
      </w:r>
      <w:r>
        <w:t xml:space="preserve"> W. E. Bailey, </w:t>
      </w:r>
      <w:r>
        <w:rPr>
          <w:i/>
        </w:rPr>
        <w:t>Daily Life in Bible Times</w:t>
      </w:r>
      <w:r>
        <w:t xml:space="preserve"> (New York: Charles Scribner &amp; Sons, 1943), 170-75.</w:t>
      </w:r>
    </w:p>
  </w:footnote>
  <w:footnote w:id="111">
    <w:p w14:paraId="491A50EC" w14:textId="77777777" w:rsidR="0058356F" w:rsidRDefault="0058356F" w:rsidP="005721BC">
      <w:pPr>
        <w:pStyle w:val="FootnoteText"/>
      </w:pPr>
      <w:r>
        <w:rPr>
          <w:rStyle w:val="FootnoteReference"/>
          <w:sz w:val="15"/>
        </w:rPr>
        <w:footnoteRef/>
      </w:r>
      <w:r>
        <w:t xml:space="preserve"> Ward, "Temples and Sanctuaries: Egypt," 6:370; John Robertson, "Temples and Sanctuaries: Mesopotamia," </w:t>
      </w:r>
      <w:r>
        <w:rPr>
          <w:i/>
        </w:rPr>
        <w:t>The Anchor Bible Dictionary</w:t>
      </w:r>
      <w:r>
        <w:t xml:space="preserve"> (New York: Doubleday, 1992), 6:375.</w:t>
      </w:r>
    </w:p>
  </w:footnote>
  <w:footnote w:id="112">
    <w:p w14:paraId="119F37D7" w14:textId="77777777" w:rsidR="0058356F" w:rsidRDefault="0058356F" w:rsidP="005721BC">
      <w:pPr>
        <w:pStyle w:val="FootnoteText"/>
      </w:pPr>
      <w:r>
        <w:rPr>
          <w:rStyle w:val="FootnoteReference"/>
          <w:sz w:val="15"/>
        </w:rPr>
        <w:footnoteRef/>
      </w:r>
      <w:r>
        <w:t xml:space="preserve"> Tomlinson, 384.</w:t>
      </w:r>
    </w:p>
  </w:footnote>
  <w:footnote w:id="113">
    <w:p w14:paraId="242DFF3C" w14:textId="77777777" w:rsidR="0058356F" w:rsidRDefault="0058356F" w:rsidP="005721BC">
      <w:pPr>
        <w:pStyle w:val="FootnoteText"/>
      </w:pPr>
      <w:r>
        <w:rPr>
          <w:rStyle w:val="FootnoteReference"/>
          <w:sz w:val="15"/>
        </w:rPr>
        <w:footnoteRef/>
      </w:r>
      <w:r>
        <w:t xml:space="preserve"> Robertson, "Temples and Sanctuaries: Mesopotamia," 6:355.</w:t>
      </w:r>
    </w:p>
  </w:footnote>
  <w:footnote w:id="114">
    <w:p w14:paraId="13A56941" w14:textId="77777777" w:rsidR="0058356F" w:rsidRDefault="0058356F" w:rsidP="005721BC">
      <w:pPr>
        <w:pStyle w:val="FootnoteText"/>
      </w:pPr>
      <w:r>
        <w:rPr>
          <w:rStyle w:val="FootnoteReference"/>
          <w:sz w:val="15"/>
        </w:rPr>
        <w:footnoteRef/>
      </w:r>
      <w:r>
        <w:t xml:space="preserve"> Ralph Gower, </w:t>
      </w:r>
      <w:r>
        <w:rPr>
          <w:i/>
        </w:rPr>
        <w:t>The New Manners and Customs of Bible Times</w:t>
      </w:r>
      <w:r>
        <w:t xml:space="preserve"> (Chicago: Moody, 1987), 335.</w:t>
      </w:r>
    </w:p>
  </w:footnote>
  <w:footnote w:id="115">
    <w:p w14:paraId="4BC3AEE4" w14:textId="77777777" w:rsidR="0058356F" w:rsidRDefault="0058356F" w:rsidP="005721BC">
      <w:pPr>
        <w:pStyle w:val="FootnoteText"/>
      </w:pPr>
      <w:r>
        <w:rPr>
          <w:rStyle w:val="FootnoteReference"/>
          <w:sz w:val="15"/>
        </w:rPr>
        <w:footnoteRef/>
      </w:r>
      <w:r>
        <w:t xml:space="preserve"> Even Christ's body is likened to the curtain of the temple going into the Holy of Holies (Heb. 10:19-20).  As the high priest needed to pass this curtain to enter into God's presence, so believers today must come into God's presence through faith in the bodily, sacrificial death of Jesus.</w:t>
      </w:r>
    </w:p>
  </w:footnote>
  <w:footnote w:id="116">
    <w:p w14:paraId="2D193739" w14:textId="77777777" w:rsidR="0058356F" w:rsidRDefault="0058356F" w:rsidP="005721BC">
      <w:pPr>
        <w:pStyle w:val="FootnoteText"/>
      </w:pPr>
      <w:r>
        <w:rPr>
          <w:rStyle w:val="FootnoteReference"/>
          <w:sz w:val="15"/>
        </w:rPr>
        <w:footnoteRef/>
      </w:r>
      <w:r>
        <w:t xml:space="preserve"> Contemporary titles on worship include John M. Frame, </w:t>
      </w:r>
      <w:r>
        <w:rPr>
          <w:i/>
        </w:rPr>
        <w:t>Worship in Spirit and Truth</w:t>
      </w:r>
      <w:r>
        <w:t xml:space="preserve"> (Philipsburg, NJ: Presbyterian &amp; Reformed, 1996); Andrew E. Hill, </w:t>
      </w:r>
      <w:r>
        <w:rPr>
          <w:i/>
        </w:rPr>
        <w:t>Enter His Courts with Praise!  Old Testament Worship for the New Testament Church</w:t>
      </w:r>
      <w:r>
        <w:t xml:space="preserve"> (Grand Rapids: Baker, 1993); Barry Liesch, </w:t>
      </w:r>
      <w:r>
        <w:rPr>
          <w:i/>
        </w:rPr>
        <w:t>People in the Presence of God</w:t>
      </w:r>
      <w:r>
        <w:t xml:space="preserve"> (Grand Rapids: Zondervan, 1988); Robert E. Webber, </w:t>
      </w:r>
      <w:r>
        <w:rPr>
          <w:i/>
        </w:rPr>
        <w:t>Worship: Old and New</w:t>
      </w:r>
      <w:r>
        <w:t xml:space="preserve"> (Grand Rapids: Zondervan, 1994).</w:t>
      </w:r>
    </w:p>
  </w:footnote>
  <w:footnote w:id="117">
    <w:p w14:paraId="3B6849BE" w14:textId="77777777" w:rsidR="0058356F" w:rsidRDefault="0058356F" w:rsidP="005721BC">
      <w:pPr>
        <w:pStyle w:val="FootnoteText"/>
      </w:pPr>
      <w:r>
        <w:rPr>
          <w:rStyle w:val="FootnoteReference"/>
          <w:sz w:val="15"/>
        </w:rPr>
        <w:footnoteRef/>
      </w:r>
      <w:r>
        <w:t xml:space="preserve"> Hill, 50-51, posits three types of services, each with its distinct form: sacrificial liturgy (Lev. 8:14–9:22), covenant renewal liturgy (Neh. 9–10), and temple liturgy (Ps. 95).</w:t>
      </w:r>
    </w:p>
  </w:footnote>
  <w:footnote w:id="118">
    <w:p w14:paraId="2AE1D52B" w14:textId="77777777" w:rsidR="0058356F" w:rsidRDefault="0058356F" w:rsidP="005721BC">
      <w:pPr>
        <w:pStyle w:val="FootnoteText"/>
      </w:pPr>
      <w:r>
        <w:rPr>
          <w:rStyle w:val="FootnoteReference"/>
          <w:sz w:val="15"/>
        </w:rPr>
        <w:footnoteRef/>
      </w:r>
      <w:r>
        <w:t xml:space="preserve"> Pauline Ong, "Music in the Old Testament," unpublished research paper for the course "Old Testament Survey" (Singapore: Singapore Bible College, 2001), 1.</w:t>
      </w:r>
    </w:p>
  </w:footnote>
  <w:footnote w:id="119">
    <w:p w14:paraId="34BB8F9D" w14:textId="77777777" w:rsidR="0058356F" w:rsidRDefault="0058356F" w:rsidP="005721BC">
      <w:pPr>
        <w:pStyle w:val="FootnoteText"/>
      </w:pPr>
      <w:r>
        <w:rPr>
          <w:rStyle w:val="FootnoteReference"/>
          <w:sz w:val="15"/>
        </w:rPr>
        <w:footnoteRef/>
      </w:r>
      <w:r>
        <w:t xml:space="preserve"> Paul McCommon, </w:t>
      </w:r>
      <w:r>
        <w:rPr>
          <w:i/>
        </w:rPr>
        <w:t>Music in the Bible</w:t>
      </w:r>
      <w:r>
        <w:t xml:space="preserve"> (Nashville: Convention, 1956), 5; cited by Ong, 1.</w:t>
      </w:r>
    </w:p>
  </w:footnote>
  <w:footnote w:id="120">
    <w:p w14:paraId="1A814E55" w14:textId="77777777" w:rsidR="0058356F" w:rsidRDefault="0058356F" w:rsidP="005721BC">
      <w:pPr>
        <w:pStyle w:val="FootnoteText"/>
      </w:pPr>
      <w:r>
        <w:rPr>
          <w:rStyle w:val="FootnoteReference"/>
          <w:sz w:val="15"/>
        </w:rPr>
        <w:footnoteRef/>
      </w:r>
      <w:r>
        <w:t xml:space="preserve"> The outline and verses of this section is adapted from Ong, 2-5.</w:t>
      </w:r>
    </w:p>
  </w:footnote>
  <w:footnote w:id="121">
    <w:p w14:paraId="6DA6D39D" w14:textId="77777777" w:rsidR="0058356F" w:rsidRDefault="0058356F" w:rsidP="005721BC">
      <w:pPr>
        <w:pStyle w:val="FootnoteText"/>
      </w:pPr>
      <w:r>
        <w:rPr>
          <w:rStyle w:val="FootnoteReference"/>
          <w:sz w:val="15"/>
        </w:rPr>
        <w:footnoteRef/>
      </w:r>
      <w:r>
        <w:t xml:space="preserve"> McCommon, 19.</w:t>
      </w:r>
    </w:p>
  </w:footnote>
  <w:footnote w:id="122">
    <w:p w14:paraId="34112BD7" w14:textId="77777777" w:rsidR="0058356F" w:rsidRDefault="0058356F" w:rsidP="005721BC">
      <w:pPr>
        <w:pStyle w:val="FootnoteText"/>
      </w:pPr>
      <w:r>
        <w:rPr>
          <w:rStyle w:val="FootnoteReference"/>
          <w:sz w:val="15"/>
        </w:rPr>
        <w:footnoteRef/>
      </w:r>
      <w:r>
        <w:t xml:space="preserve"> 1 Kings 20:35, 41; 2 Kings 2:3, 5, 7, 15; 4:1, 38; 5:22; 6:1; 9:1 all mention the company of the prophets.  McCommon, 37 notes that study of music was required as is developed patience and stimulated the powers of concentration, but first it must be proved that these prophets were required to study music.</w:t>
      </w:r>
    </w:p>
  </w:footnote>
  <w:footnote w:id="123">
    <w:p w14:paraId="11CBB00C" w14:textId="77777777" w:rsidR="0058356F" w:rsidRDefault="0058356F" w:rsidP="005721BC">
      <w:pPr>
        <w:pStyle w:val="FootnoteText"/>
      </w:pPr>
      <w:r>
        <w:rPr>
          <w:rStyle w:val="FootnoteReference"/>
          <w:sz w:val="15"/>
        </w:rPr>
        <w:footnoteRef/>
      </w:r>
      <w:r>
        <w:t xml:space="preserve"> Hill, 120.</w:t>
      </w:r>
    </w:p>
  </w:footnote>
  <w:footnote w:id="124">
    <w:p w14:paraId="4E2D8723" w14:textId="77777777" w:rsidR="0058356F" w:rsidRDefault="0058356F" w:rsidP="005721BC">
      <w:pPr>
        <w:pStyle w:val="FootnoteText"/>
      </w:pPr>
      <w:r>
        <w:rPr>
          <w:rStyle w:val="FootnoteReference"/>
          <w:sz w:val="15"/>
        </w:rPr>
        <w:footnoteRef/>
      </w:r>
      <w:r>
        <w:t xml:space="preserve"> Craigie and Wilson, "Religions of the Biblical World: Canaanite," 4:100-101.</w:t>
      </w:r>
    </w:p>
  </w:footnote>
  <w:footnote w:id="125">
    <w:p w14:paraId="43A62E32" w14:textId="77777777" w:rsidR="0058356F" w:rsidRDefault="0058356F" w:rsidP="005721BC">
      <w:pPr>
        <w:pStyle w:val="FootnoteText"/>
      </w:pPr>
      <w:r>
        <w:rPr>
          <w:rStyle w:val="FootnoteReference"/>
          <w:sz w:val="15"/>
        </w:rPr>
        <w:footnoteRef/>
      </w:r>
      <w:r>
        <w:t xml:space="preserve"> Ibid., 4:101.</w:t>
      </w:r>
    </w:p>
  </w:footnote>
  <w:footnote w:id="126">
    <w:p w14:paraId="5946FDE4" w14:textId="77777777" w:rsidR="0058356F" w:rsidRDefault="0058356F" w:rsidP="005721BC">
      <w:pPr>
        <w:pStyle w:val="FootnoteText"/>
      </w:pPr>
      <w:r>
        <w:rPr>
          <w:rStyle w:val="FootnoteReference"/>
          <w:sz w:val="15"/>
        </w:rPr>
        <w:footnoteRef/>
      </w:r>
      <w:r>
        <w:t xml:space="preserve"> </w:t>
      </w:r>
      <w:r>
        <w:rPr>
          <w:i/>
        </w:rPr>
        <w:t>NIV Study Bible</w:t>
      </w:r>
      <w:r>
        <w:t xml:space="preserve">, 101; cf. J. Lilly, “Calendar,” </w:t>
      </w:r>
      <w:r>
        <w:rPr>
          <w:i/>
        </w:rPr>
        <w:t>ZBPE</w:t>
      </w:r>
      <w:r>
        <w:t xml:space="preserve">, 1:687-92; Nicholas de Lange, </w:t>
      </w:r>
      <w:r>
        <w:rPr>
          <w:i/>
        </w:rPr>
        <w:t>Atlas of the Jewish World</w:t>
      </w:r>
      <w:r>
        <w:t>, 89.</w:t>
      </w:r>
    </w:p>
  </w:footnote>
  <w:footnote w:id="127">
    <w:p w14:paraId="138709D8" w14:textId="77777777" w:rsidR="0058356F" w:rsidRDefault="0058356F">
      <w:pPr>
        <w:tabs>
          <w:tab w:val="left" w:pos="6120"/>
          <w:tab w:val="left" w:pos="7560"/>
          <w:tab w:val="left" w:pos="8820"/>
          <w:tab w:val="left" w:pos="9000"/>
        </w:tabs>
        <w:ind w:right="-54" w:firstLine="720"/>
        <w:rPr>
          <w:sz w:val="23"/>
        </w:rPr>
      </w:pPr>
      <w:r>
        <w:rPr>
          <w:rStyle w:val="FootnoteReference"/>
          <w:sz w:val="15"/>
        </w:rPr>
        <w:footnoteRef/>
      </w:r>
      <w:r>
        <w:rPr>
          <w:sz w:val="23"/>
        </w:rPr>
        <w:t xml:space="preserve"> </w:t>
      </w:r>
      <w:r>
        <w:rPr>
          <w:sz w:val="19"/>
        </w:rPr>
        <w:t>ICEJ News (October 22, 1997) of the International Christian Embassy Jerusalem (Middle East Digest/ICEJ News Service, PO Box 1192 Jerusalem 91010; website &lt;http://www.intournet.co.il/icej/&gt;). To subscribe (free), email a blank message to icej-news-service-subscribe@icej.org.il</w:t>
      </w:r>
    </w:p>
  </w:footnote>
  <w:footnote w:id="128">
    <w:p w14:paraId="3E915A2B" w14:textId="77777777" w:rsidR="0058356F" w:rsidRDefault="0058356F" w:rsidP="005721BC">
      <w:pPr>
        <w:pStyle w:val="FootnoteText"/>
      </w:pPr>
      <w:r>
        <w:rPr>
          <w:rStyle w:val="FootnoteReference"/>
          <w:sz w:val="15"/>
        </w:rPr>
        <w:footnoteRef/>
      </w:r>
      <w:r>
        <w:t xml:space="preserve"> John H. Walton, </w:t>
      </w:r>
      <w:r>
        <w:rPr>
          <w:i/>
        </w:rPr>
        <w:t>Chronological &amp; Background Charts of the Old Testament</w:t>
      </w:r>
      <w:r>
        <w:t>, 2d ed. (Grand Rapids: Zondervan, 1994), 84.</w:t>
      </w:r>
    </w:p>
  </w:footnote>
  <w:footnote w:id="129">
    <w:p w14:paraId="693CEE06" w14:textId="77777777" w:rsidR="0058356F" w:rsidRDefault="0058356F" w:rsidP="005721BC">
      <w:pPr>
        <w:pStyle w:val="FootnoteText"/>
      </w:pPr>
      <w:r>
        <w:rPr>
          <w:rStyle w:val="FootnoteReference"/>
          <w:sz w:val="15"/>
        </w:rPr>
        <w:footnoteRef/>
      </w:r>
      <w:r>
        <w:t xml:space="preserve"> John H. Walton, </w:t>
      </w:r>
      <w:r>
        <w:rPr>
          <w:i/>
        </w:rPr>
        <w:t>Chronological &amp; Background Charts of the Old Testament</w:t>
      </w:r>
      <w:r>
        <w:t>, 2d ed. (Grand Rapids: Zondervan, 1994), 82.</w:t>
      </w:r>
    </w:p>
  </w:footnote>
  <w:footnote w:id="130">
    <w:p w14:paraId="6184442E" w14:textId="77777777" w:rsidR="0058356F" w:rsidRDefault="0058356F" w:rsidP="005721BC">
      <w:pPr>
        <w:pStyle w:val="FootnoteText"/>
      </w:pPr>
      <w:r>
        <w:rPr>
          <w:rStyle w:val="FootnoteReference"/>
          <w:sz w:val="15"/>
        </w:rPr>
        <w:footnoteRef/>
      </w:r>
      <w:r>
        <w:t xml:space="preserve"> John H. Walton, </w:t>
      </w:r>
      <w:r>
        <w:rPr>
          <w:i/>
        </w:rPr>
        <w:t>Chronological &amp; Background Charts of the Old Testament</w:t>
      </w:r>
      <w:r>
        <w:t>, 2d ed. (Grand Rapids: Zondervan, 1994), 86.</w:t>
      </w:r>
    </w:p>
  </w:footnote>
  <w:footnote w:id="131">
    <w:p w14:paraId="2A38770C" w14:textId="77777777" w:rsidR="0058356F" w:rsidRDefault="0058356F" w:rsidP="005721BC">
      <w:pPr>
        <w:pStyle w:val="FootnoteText"/>
      </w:pPr>
      <w:r>
        <w:rPr>
          <w:rStyle w:val="FootnoteReference"/>
          <w:sz w:val="15"/>
        </w:rPr>
        <w:footnoteRef/>
      </w:r>
      <w:r>
        <w:t xml:space="preserve"> John H. Walton, </w:t>
      </w:r>
      <w:r>
        <w:rPr>
          <w:i/>
        </w:rPr>
        <w:t>Chronological &amp; Background Charts of the Old Testament</w:t>
      </w:r>
      <w:r>
        <w:t>, 2d ed. (Grand Rapids: Zondervan, 1994), 87.</w:t>
      </w:r>
    </w:p>
  </w:footnote>
  <w:footnote w:id="132">
    <w:p w14:paraId="533BD522" w14:textId="77777777" w:rsidR="0058356F" w:rsidRDefault="0058356F" w:rsidP="005721BC">
      <w:pPr>
        <w:pStyle w:val="FootnoteText"/>
      </w:pPr>
      <w:r>
        <w:rPr>
          <w:rStyle w:val="FootnoteReference"/>
        </w:rPr>
        <w:footnoteRef/>
      </w:r>
      <w:r>
        <w:t xml:space="preserve"> Taken from Melvin K. H. Peters, “Why Study the Septuagint?” </w:t>
      </w:r>
      <w:r>
        <w:rPr>
          <w:i/>
        </w:rPr>
        <w:t xml:space="preserve">Biblical Archaeologist </w:t>
      </w:r>
      <w:r>
        <w:t xml:space="preserve">49 [September 1986]: 174-81; cf. review of this article by Walter R. Bodine in </w:t>
      </w:r>
      <w:r>
        <w:rPr>
          <w:i/>
        </w:rPr>
        <w:t>Bibliotheca Sacra</w:t>
      </w:r>
      <w:r>
        <w:t xml:space="preserve"> 144 [April-June 1987]: 219-220.</w:t>
      </w:r>
    </w:p>
  </w:footnote>
  <w:footnote w:id="133">
    <w:p w14:paraId="396C6805" w14:textId="77777777" w:rsidR="0058356F" w:rsidRDefault="0058356F" w:rsidP="005721BC">
      <w:pPr>
        <w:pStyle w:val="FootnoteText"/>
      </w:pPr>
      <w:r>
        <w:rPr>
          <w:rStyle w:val="FootnoteReference"/>
          <w:sz w:val="15"/>
        </w:rPr>
        <w:footnoteRef/>
      </w:r>
      <w:r>
        <w:t xml:space="preserve"> R. K. Harrison, “The Canon of Scripture,” in </w:t>
      </w:r>
      <w:r>
        <w:rPr>
          <w:i/>
        </w:rPr>
        <w:t>Young’s Analytical Concordance</w:t>
      </w:r>
      <w:r>
        <w:t xml:space="preserve">.  </w:t>
      </w:r>
    </w:p>
  </w:footnote>
  <w:footnote w:id="134">
    <w:p w14:paraId="0EDF6C86" w14:textId="77777777" w:rsidR="0058356F" w:rsidRDefault="0058356F" w:rsidP="005721BC">
      <w:pPr>
        <w:pStyle w:val="FootnoteText"/>
      </w:pPr>
      <w:r>
        <w:rPr>
          <w:rStyle w:val="FootnoteReference"/>
          <w:sz w:val="15"/>
        </w:rPr>
        <w:footnoteRef/>
      </w:r>
      <w:r>
        <w:t xml:space="preserve"> D. J. Wiseman, “Archaeology,” </w:t>
      </w:r>
      <w:r>
        <w:rPr>
          <w:i/>
        </w:rPr>
        <w:t>New Bible Dictionary</w:t>
      </w:r>
      <w:r>
        <w:t>, 2d ed. (Wheaton: Tyndale, 1982), 70</w:t>
      </w:r>
    </w:p>
  </w:footnote>
  <w:footnote w:id="135">
    <w:p w14:paraId="2C5308F4" w14:textId="77777777" w:rsidR="0058356F" w:rsidRDefault="0058356F" w:rsidP="005721BC">
      <w:pPr>
        <w:pStyle w:val="FootnoteText"/>
      </w:pPr>
      <w:r>
        <w:rPr>
          <w:rStyle w:val="FootnoteReference"/>
          <w:sz w:val="15"/>
        </w:rPr>
        <w:footnoteRef/>
      </w:r>
      <w:r>
        <w:t xml:space="preserve"> This section is adapted from K. Schoville, </w:t>
      </w:r>
      <w:r>
        <w:rPr>
          <w:i/>
        </w:rPr>
        <w:t>Biblical Archaeology in Focus</w:t>
      </w:r>
      <w:r>
        <w:t xml:space="preserve"> (Grand Rapids: Baker, 1978).</w:t>
      </w:r>
    </w:p>
  </w:footnote>
  <w:footnote w:id="136">
    <w:p w14:paraId="088B3BEE" w14:textId="77777777" w:rsidR="0058356F" w:rsidRDefault="0058356F" w:rsidP="005721BC">
      <w:pPr>
        <w:pStyle w:val="FootnoteText"/>
      </w:pPr>
      <w:r>
        <w:rPr>
          <w:rStyle w:val="FootnoteReference"/>
          <w:sz w:val="15"/>
        </w:rPr>
        <w:footnoteRef/>
      </w:r>
      <w:r>
        <w:t xml:space="preserve"> William S. LaSor, “Archaeology,” </w:t>
      </w:r>
      <w:r>
        <w:rPr>
          <w:i/>
        </w:rPr>
        <w:t>International Standard Bible Encyclopedia</w:t>
      </w:r>
      <w:r>
        <w:t xml:space="preserve"> rev. ed. (Grand Rapids: Eerdmans, 1979), 1:241.</w:t>
      </w:r>
    </w:p>
  </w:footnote>
  <w:footnote w:id="137">
    <w:p w14:paraId="6086D148" w14:textId="77777777" w:rsidR="0058356F" w:rsidRDefault="0058356F" w:rsidP="005721BC">
      <w:pPr>
        <w:pStyle w:val="FootnoteText"/>
      </w:pPr>
      <w:r>
        <w:rPr>
          <w:rStyle w:val="FootnoteReference"/>
          <w:sz w:val="15"/>
        </w:rPr>
        <w:footnoteRef/>
      </w:r>
      <w:r>
        <w:t xml:space="preserve"> John H. Walton, </w:t>
      </w:r>
      <w:r>
        <w:rPr>
          <w:i/>
        </w:rPr>
        <w:t>Chronological &amp; Background Charts of the Old Testament</w:t>
      </w:r>
      <w:r>
        <w:t>, 2d ed. (Grand Rapids: Zondervan, 1994), 78.</w:t>
      </w:r>
    </w:p>
  </w:footnote>
  <w:footnote w:id="138">
    <w:p w14:paraId="2F179D5C" w14:textId="77777777" w:rsidR="0058356F" w:rsidRDefault="0058356F" w:rsidP="005721BC">
      <w:pPr>
        <w:pStyle w:val="FootnoteText"/>
      </w:pPr>
      <w:r>
        <w:rPr>
          <w:rStyle w:val="FootnoteReference"/>
          <w:sz w:val="15"/>
        </w:rPr>
        <w:footnoteRef/>
      </w:r>
      <w:r>
        <w:t xml:space="preserve"> Walton, 76.</w:t>
      </w:r>
    </w:p>
  </w:footnote>
  <w:footnote w:id="139">
    <w:p w14:paraId="37FCA2F8" w14:textId="77777777" w:rsidR="0058356F" w:rsidRDefault="0058356F" w:rsidP="005721BC">
      <w:pPr>
        <w:pStyle w:val="FootnoteText"/>
      </w:pPr>
      <w:r>
        <w:rPr>
          <w:rStyle w:val="FootnoteReference"/>
          <w:sz w:val="15"/>
        </w:rPr>
        <w:footnoteRef/>
      </w:r>
      <w:r>
        <w:t xml:space="preserve"> Walton, 77.</w:t>
      </w:r>
    </w:p>
  </w:footnote>
  <w:footnote w:id="140">
    <w:p w14:paraId="7204E80C" w14:textId="77777777" w:rsidR="0058356F" w:rsidRDefault="0058356F" w:rsidP="005721BC">
      <w:pPr>
        <w:pStyle w:val="FootnoteText"/>
      </w:pPr>
      <w:r>
        <w:rPr>
          <w:rStyle w:val="FootnoteReference"/>
          <w:sz w:val="15"/>
        </w:rPr>
        <w:footnoteRef/>
      </w:r>
      <w:r>
        <w:t xml:space="preserve"> These two pages are from Klaus Issler, unpublished notes from the course "Old Testament Survey," Campus Crusade for Christ, January 1980.</w:t>
      </w:r>
    </w:p>
  </w:footnote>
  <w:footnote w:id="141">
    <w:p w14:paraId="4146FA0A" w14:textId="77777777" w:rsidR="0058356F" w:rsidRDefault="0058356F" w:rsidP="005721BC">
      <w:pPr>
        <w:pStyle w:val="FootnoteText"/>
      </w:pPr>
      <w:r>
        <w:rPr>
          <w:rStyle w:val="FootnoteReference"/>
          <w:sz w:val="15"/>
        </w:rPr>
        <w:footnoteRef/>
      </w:r>
      <w:r>
        <w:t xml:space="preserve"> E. M. Yamauchi, “Archeology of Palestine and Syria,” </w:t>
      </w:r>
      <w:r>
        <w:rPr>
          <w:i/>
        </w:rPr>
        <w:t>International Standard Bible Encyclopedia</w:t>
      </w:r>
      <w:r>
        <w:t>, 1:271.</w:t>
      </w:r>
    </w:p>
  </w:footnote>
  <w:footnote w:id="142">
    <w:p w14:paraId="5AF317D7" w14:textId="77777777" w:rsidR="0058356F" w:rsidRDefault="0058356F" w:rsidP="005721BC">
      <w:pPr>
        <w:pStyle w:val="FootnoteText"/>
      </w:pPr>
      <w:r>
        <w:rPr>
          <w:rStyle w:val="FootnoteReference"/>
          <w:sz w:val="15"/>
        </w:rPr>
        <w:footnoteRef/>
      </w:r>
      <w:r>
        <w:t xml:space="preserve"> Nelson Glueck</w:t>
      </w:r>
      <w:r>
        <w:rPr>
          <w:i/>
        </w:rPr>
        <w:t>, Rivers in the Desert</w:t>
      </w:r>
      <w:r>
        <w:t xml:space="preserve"> (New York: Farrar, Strous and Cudahy, 1959), 136.</w:t>
      </w:r>
    </w:p>
  </w:footnote>
  <w:footnote w:id="143">
    <w:p w14:paraId="3AE67483" w14:textId="77777777" w:rsidR="0058356F" w:rsidRDefault="0058356F" w:rsidP="005721BC">
      <w:pPr>
        <w:pStyle w:val="FootnoteText"/>
      </w:pPr>
      <w:r>
        <w:rPr>
          <w:rStyle w:val="FootnoteReference"/>
          <w:sz w:val="15"/>
        </w:rPr>
        <w:footnoteRef/>
      </w:r>
      <w:r>
        <w:t xml:space="preserve"> E. M. Blaiklock, "Archaeology," </w:t>
      </w:r>
      <w:r>
        <w:rPr>
          <w:i/>
        </w:rPr>
        <w:t>The Zondervan Pictorial Encyclopedia of the Bible</w:t>
      </w:r>
      <w:r>
        <w:t>, ed. Merrill C. Tenney (Grand Rapids: Zondervan, 1976): 281.</w:t>
      </w:r>
    </w:p>
  </w:footnote>
  <w:footnote w:id="144">
    <w:p w14:paraId="3610A486" w14:textId="77777777" w:rsidR="0058356F" w:rsidRDefault="0058356F" w:rsidP="005721BC">
      <w:pPr>
        <w:pStyle w:val="FootnoteText"/>
      </w:pPr>
      <w:r>
        <w:rPr>
          <w:rStyle w:val="FootnoteReference"/>
          <w:sz w:val="15"/>
        </w:rPr>
        <w:footnoteRef/>
      </w:r>
      <w:r>
        <w:t xml:space="preserve"> James B. Pritchard, ed., </w:t>
      </w:r>
      <w:r>
        <w:rPr>
          <w:i/>
        </w:rPr>
        <w:t>Ancient Near Eastern Texts Related to the Old Testament</w:t>
      </w:r>
      <w:r>
        <w:t xml:space="preserve"> (3</w:t>
      </w:r>
      <w:r>
        <w:rPr>
          <w:vertAlign w:val="superscript"/>
        </w:rPr>
        <w:t>rd</w:t>
      </w:r>
      <w:r>
        <w:t xml:space="preserve"> ed., Princeton: Princeton Univ. Press, 1969), 284-85.</w:t>
      </w:r>
    </w:p>
  </w:footnote>
  <w:footnote w:id="145">
    <w:p w14:paraId="378487D7" w14:textId="77777777" w:rsidR="0058356F" w:rsidRDefault="0058356F" w:rsidP="005721BC">
      <w:pPr>
        <w:pStyle w:val="FootnoteText"/>
      </w:pPr>
      <w:r>
        <w:rPr>
          <w:rStyle w:val="FootnoteReference"/>
          <w:sz w:val="15"/>
        </w:rPr>
        <w:footnoteRef/>
      </w:r>
      <w:r>
        <w:t xml:space="preserve"> Jack P. Lewis, </w:t>
      </w:r>
      <w:r>
        <w:rPr>
          <w:i/>
        </w:rPr>
        <w:t>Archaeological Backgrounds to Bible People</w:t>
      </w:r>
      <w:r>
        <w:t xml:space="preserve"> (Grand Rapids: Baker, 1971), 97; Pritchard, ed., </w:t>
      </w:r>
      <w:r>
        <w:rPr>
          <w:i/>
        </w:rPr>
        <w:t>ANET</w:t>
      </w:r>
      <w:r>
        <w:t>, 281.</w:t>
      </w:r>
    </w:p>
  </w:footnote>
  <w:footnote w:id="146">
    <w:p w14:paraId="725C10CE" w14:textId="77777777" w:rsidR="0058356F" w:rsidRDefault="0058356F" w:rsidP="005721BC">
      <w:pPr>
        <w:pStyle w:val="FootnoteText"/>
      </w:pPr>
      <w:r>
        <w:rPr>
          <w:rStyle w:val="FootnoteReference"/>
          <w:sz w:val="15"/>
        </w:rPr>
        <w:footnoteRef/>
      </w:r>
      <w:r>
        <w:t xml:space="preserve"> Pritchard, ed., </w:t>
      </w:r>
      <w:r>
        <w:rPr>
          <w:i/>
        </w:rPr>
        <w:t>ANET</w:t>
      </w:r>
      <w:r>
        <w:t>, 316.</w:t>
      </w:r>
    </w:p>
  </w:footnote>
  <w:footnote w:id="147">
    <w:p w14:paraId="50FD9689" w14:textId="77777777" w:rsidR="0058356F" w:rsidRDefault="0058356F" w:rsidP="005721BC">
      <w:pPr>
        <w:pStyle w:val="FootnoteText"/>
      </w:pPr>
      <w:r>
        <w:rPr>
          <w:rStyle w:val="FootnoteReference"/>
          <w:sz w:val="15"/>
        </w:rPr>
        <w:footnoteRef/>
      </w:r>
      <w:r>
        <w:t xml:space="preserve"> Alfred J. Hoerth, </w:t>
      </w:r>
      <w:r>
        <w:rPr>
          <w:i/>
        </w:rPr>
        <w:t>Archaeology and the Old Testament</w:t>
      </w:r>
      <w:r>
        <w:t xml:space="preserve"> (Grand Rapids: Baker, 1998), 19.</w:t>
      </w:r>
    </w:p>
  </w:footnote>
  <w:footnote w:id="148">
    <w:p w14:paraId="2B84EE99" w14:textId="77777777" w:rsidR="0058356F" w:rsidRDefault="0058356F" w:rsidP="005721BC">
      <w:pPr>
        <w:pStyle w:val="FootnoteText"/>
      </w:pPr>
      <w:r>
        <w:rPr>
          <w:rStyle w:val="FootnoteReference"/>
          <w:sz w:val="15"/>
        </w:rPr>
        <w:footnoteRef/>
      </w:r>
      <w:r>
        <w:t xml:space="preserve"> Blaiklock, 282-284.</w:t>
      </w:r>
    </w:p>
  </w:footnote>
  <w:footnote w:id="149">
    <w:p w14:paraId="25C21B7B" w14:textId="77777777" w:rsidR="0058356F" w:rsidRDefault="0058356F" w:rsidP="005721BC">
      <w:pPr>
        <w:pStyle w:val="FootnoteText"/>
      </w:pPr>
      <w:r>
        <w:rPr>
          <w:rStyle w:val="FootnoteReference"/>
          <w:sz w:val="15"/>
        </w:rPr>
        <w:footnoteRef/>
      </w:r>
      <w:r>
        <w:t xml:space="preserve"> Clifford and Barbara Wilson, </w:t>
      </w:r>
      <w:r>
        <w:rPr>
          <w:i/>
        </w:rPr>
        <w:t>The Stones Still Shout!</w:t>
      </w:r>
      <w:r>
        <w:t xml:space="preserve"> (Victoria, Australia: Pacific Christian Ministries, 1999), 32.</w:t>
      </w:r>
    </w:p>
  </w:footnote>
  <w:footnote w:id="150">
    <w:p w14:paraId="22A5047E" w14:textId="77777777" w:rsidR="0058356F" w:rsidRDefault="0058356F" w:rsidP="005721BC">
      <w:pPr>
        <w:pStyle w:val="FootnoteText"/>
      </w:pPr>
      <w:r>
        <w:rPr>
          <w:rStyle w:val="FootnoteReference"/>
          <w:sz w:val="15"/>
        </w:rPr>
        <w:footnoteRef/>
      </w:r>
      <w:r>
        <w:t xml:space="preserve"> Blaiklock, 282.</w:t>
      </w:r>
    </w:p>
  </w:footnote>
  <w:footnote w:id="151">
    <w:p w14:paraId="2FAA2234" w14:textId="77777777" w:rsidR="0058356F" w:rsidRDefault="0058356F" w:rsidP="005721BC">
      <w:pPr>
        <w:pStyle w:val="FootnoteText"/>
      </w:pPr>
      <w:r>
        <w:rPr>
          <w:rStyle w:val="FootnoteReference"/>
          <w:sz w:val="15"/>
        </w:rPr>
        <w:footnoteRef/>
      </w:r>
      <w:r>
        <w:t xml:space="preserve"> Hoerth, Archaeology and the Old Testament,18.</w:t>
      </w:r>
    </w:p>
  </w:footnote>
  <w:footnote w:id="152">
    <w:p w14:paraId="2CEEE2DC" w14:textId="77777777" w:rsidR="0058356F" w:rsidRDefault="0058356F" w:rsidP="005721BC">
      <w:pPr>
        <w:pStyle w:val="FootnoteText"/>
      </w:pPr>
      <w:r>
        <w:rPr>
          <w:rStyle w:val="FootnoteReference"/>
          <w:sz w:val="15"/>
        </w:rPr>
        <w:footnoteRef/>
      </w:r>
      <w:r>
        <w:t xml:space="preserve"> "Joseph A. Callaway: 1920-1988," </w:t>
      </w:r>
      <w:r>
        <w:rPr>
          <w:i/>
        </w:rPr>
        <w:t>Biblical Archaeology Review</w:t>
      </w:r>
      <w:r>
        <w:t xml:space="preserve"> (Nov-Dec 1988): 24.</w:t>
      </w:r>
    </w:p>
  </w:footnote>
  <w:footnote w:id="153">
    <w:p w14:paraId="6381CDB6" w14:textId="77777777" w:rsidR="0058356F" w:rsidRDefault="0058356F" w:rsidP="005721BC">
      <w:pPr>
        <w:pStyle w:val="FootnoteText"/>
      </w:pPr>
      <w:r>
        <w:rPr>
          <w:rStyle w:val="FootnoteReference"/>
        </w:rPr>
        <w:footnoteRef/>
      </w:r>
      <w:r>
        <w:t xml:space="preserve"> </w:t>
      </w:r>
      <w:r>
        <w:rPr>
          <w:sz w:val="19"/>
        </w:rPr>
        <w:t>Adapted from the study guide by Hershel Shanks, narrator (two video series, Washington D.C.: Biblical Archaeology Society, 1995).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5DBAC9" w14:textId="77777777" w:rsidR="0058356F" w:rsidRDefault="0058356F">
    <w:pPr>
      <w:pStyle w:val="Header"/>
      <w:framePr w:wrap="around" w:vAnchor="text" w:hAnchor="margin" w:xAlign="right" w:y="1"/>
      <w:jc w:val="right"/>
      <w:rPr>
        <w:rStyle w:val="PageNumber"/>
        <w:sz w:val="23"/>
      </w:rPr>
    </w:pPr>
    <w:r>
      <w:rPr>
        <w:rStyle w:val="PageNumber"/>
        <w:sz w:val="23"/>
      </w:rPr>
      <w:fldChar w:fldCharType="begin"/>
    </w:r>
    <w:r>
      <w:rPr>
        <w:rStyle w:val="PageNumber"/>
        <w:sz w:val="23"/>
      </w:rPr>
      <w:instrText xml:space="preserve">PAGE  </w:instrText>
    </w:r>
    <w:r>
      <w:rPr>
        <w:rStyle w:val="PageNumber"/>
        <w:sz w:val="23"/>
      </w:rPr>
      <w:fldChar w:fldCharType="separate"/>
    </w:r>
    <w:r>
      <w:rPr>
        <w:rStyle w:val="PageNumber"/>
        <w:noProof/>
        <w:sz w:val="23"/>
      </w:rPr>
      <w:t>clxxxiv</w:t>
    </w:r>
    <w:r>
      <w:rPr>
        <w:rStyle w:val="PageNumber"/>
        <w:sz w:val="23"/>
      </w:rPr>
      <w:fldChar w:fldCharType="end"/>
    </w:r>
  </w:p>
  <w:p w14:paraId="24D3688B" w14:textId="77777777" w:rsidR="0058356F" w:rsidRDefault="0058356F">
    <w:pPr>
      <w:pStyle w:val="Header"/>
      <w:ind w:right="360"/>
      <w:rPr>
        <w:sz w:val="23"/>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C176ED" w14:textId="77777777" w:rsidR="0058356F" w:rsidRDefault="0058356F">
    <w:pPr>
      <w:pStyle w:val="Header"/>
      <w:framePr w:w="576" w:wrap="around" w:vAnchor="page" w:hAnchor="page" w:x="10745" w:y="721"/>
      <w:jc w:val="right"/>
      <w:rPr>
        <w:rStyle w:val="PageNumber"/>
        <w:sz w:val="23"/>
      </w:rPr>
    </w:pPr>
    <w:r>
      <w:rPr>
        <w:rStyle w:val="PageNumber"/>
        <w:sz w:val="23"/>
      </w:rPr>
      <w:fldChar w:fldCharType="begin"/>
    </w:r>
    <w:r>
      <w:rPr>
        <w:rStyle w:val="PageNumber"/>
        <w:sz w:val="23"/>
      </w:rPr>
      <w:instrText xml:space="preserve">PAGE  </w:instrText>
    </w:r>
    <w:r>
      <w:rPr>
        <w:rStyle w:val="PageNumber"/>
        <w:sz w:val="23"/>
      </w:rPr>
      <w:fldChar w:fldCharType="separate"/>
    </w:r>
    <w:r w:rsidR="00B91B78">
      <w:rPr>
        <w:rStyle w:val="PageNumber"/>
        <w:noProof/>
        <w:sz w:val="23"/>
      </w:rPr>
      <w:t>65</w:t>
    </w:r>
    <w:r>
      <w:rPr>
        <w:rStyle w:val="PageNumber"/>
        <w:sz w:val="23"/>
      </w:rPr>
      <w:fldChar w:fldCharType="end"/>
    </w:r>
  </w:p>
  <w:p w14:paraId="0CFC071E"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Chronology</w:t>
    </w:r>
    <w:r>
      <w:rPr>
        <w:sz w:val="23"/>
      </w:rPr>
      <w:tab/>
    </w:r>
    <w:r>
      <w:rPr>
        <w:rStyle w:val="PageNumber"/>
        <w:sz w:val="23"/>
      </w:rPr>
      <w:fldChar w:fldCharType="begin"/>
    </w:r>
    <w:r>
      <w:rPr>
        <w:rStyle w:val="PageNumber"/>
        <w:sz w:val="23"/>
      </w:rPr>
      <w:instrText xml:space="preserve"> PAGE </w:instrText>
    </w:r>
    <w:r>
      <w:rPr>
        <w:rStyle w:val="PageNumber"/>
        <w:sz w:val="23"/>
      </w:rPr>
      <w:fldChar w:fldCharType="separate"/>
    </w:r>
    <w:r w:rsidR="00B91B78">
      <w:rPr>
        <w:rStyle w:val="PageNumber"/>
        <w:noProof/>
        <w:sz w:val="23"/>
      </w:rPr>
      <w:t>65</w:t>
    </w:r>
    <w:r>
      <w:rPr>
        <w:rStyle w:val="PageNumber"/>
        <w:sz w:val="23"/>
      </w:rPr>
      <w:fldChar w:fldCharType="end"/>
    </w:r>
  </w:p>
  <w:p w14:paraId="3BA9B309" w14:textId="77777777" w:rsidR="0058356F" w:rsidRDefault="0058356F">
    <w:pPr>
      <w:pStyle w:val="Header"/>
      <w:rPr>
        <w:sz w:val="23"/>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950857" w14:textId="77777777" w:rsidR="0058356F" w:rsidRDefault="0058356F">
    <w:pPr>
      <w:pStyle w:val="Header"/>
      <w:framePr w:w="576" w:wrap="around" w:vAnchor="page" w:hAnchor="page" w:x="10745" w:y="721"/>
      <w:jc w:val="right"/>
      <w:rPr>
        <w:rStyle w:val="PageNumber"/>
        <w:sz w:val="23"/>
      </w:rPr>
    </w:pPr>
    <w:r>
      <w:rPr>
        <w:rStyle w:val="PageNumber"/>
        <w:sz w:val="23"/>
      </w:rPr>
      <w:fldChar w:fldCharType="begin"/>
    </w:r>
    <w:r>
      <w:rPr>
        <w:rStyle w:val="PageNumber"/>
        <w:sz w:val="23"/>
      </w:rPr>
      <w:instrText xml:space="preserve">PAGE  </w:instrText>
    </w:r>
    <w:r>
      <w:rPr>
        <w:rStyle w:val="PageNumber"/>
        <w:sz w:val="23"/>
      </w:rPr>
      <w:fldChar w:fldCharType="separate"/>
    </w:r>
    <w:r w:rsidR="00B91B78">
      <w:rPr>
        <w:rStyle w:val="PageNumber"/>
        <w:noProof/>
        <w:sz w:val="23"/>
      </w:rPr>
      <w:t>d</w:t>
    </w:r>
    <w:r>
      <w:rPr>
        <w:rStyle w:val="PageNumber"/>
        <w:sz w:val="23"/>
      </w:rPr>
      <w:fldChar w:fldCharType="end"/>
    </w:r>
  </w:p>
  <w:p w14:paraId="6B6DB291" w14:textId="77777777" w:rsidR="0058356F" w:rsidRDefault="0058356F" w:rsidP="005721BC">
    <w:pPr>
      <w:pStyle w:val="Header"/>
      <w:tabs>
        <w:tab w:val="clear" w:pos="4320"/>
        <w:tab w:val="clear" w:pos="8640"/>
        <w:tab w:val="center" w:pos="5040"/>
        <w:tab w:val="right" w:pos="9600"/>
      </w:tabs>
      <w:ind w:right="-660"/>
      <w:rPr>
        <w:sz w:val="23"/>
      </w:rPr>
    </w:pPr>
    <w:r>
      <w:rPr>
        <w:sz w:val="23"/>
      </w:rPr>
      <w:t>Rick Griffith</w:t>
    </w:r>
    <w:r>
      <w:rPr>
        <w:sz w:val="17"/>
      </w:rPr>
      <w:t>, PhD</w:t>
    </w:r>
    <w:r>
      <w:rPr>
        <w:sz w:val="23"/>
      </w:rPr>
      <w:tab/>
      <w:t>Old Testament Backgrounds: Chronology</w:t>
    </w:r>
    <w:r>
      <w:rPr>
        <w:sz w:val="23"/>
      </w:rPr>
      <w:tab/>
      <w:t>65</w:t>
    </w:r>
    <w:r>
      <w:rPr>
        <w:rStyle w:val="PageNumber"/>
        <w:sz w:val="23"/>
      </w:rPr>
      <w:fldChar w:fldCharType="begin"/>
    </w:r>
    <w:r>
      <w:rPr>
        <w:rStyle w:val="PageNumber"/>
        <w:sz w:val="23"/>
      </w:rPr>
      <w:instrText xml:space="preserve"> PAGE </w:instrText>
    </w:r>
    <w:r>
      <w:rPr>
        <w:rStyle w:val="PageNumber"/>
        <w:sz w:val="23"/>
      </w:rPr>
      <w:fldChar w:fldCharType="separate"/>
    </w:r>
    <w:r w:rsidR="00B91B78">
      <w:rPr>
        <w:rStyle w:val="PageNumber"/>
        <w:noProof/>
        <w:sz w:val="23"/>
      </w:rPr>
      <w:t>d</w:t>
    </w:r>
    <w:r>
      <w:rPr>
        <w:rStyle w:val="PageNumber"/>
        <w:sz w:val="23"/>
      </w:rPr>
      <w:fldChar w:fldCharType="end"/>
    </w:r>
  </w:p>
  <w:p w14:paraId="6A685105" w14:textId="77777777" w:rsidR="0058356F" w:rsidRDefault="0058356F">
    <w:pPr>
      <w:pStyle w:val="Header"/>
      <w:rPr>
        <w:sz w:val="23"/>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414181" w14:textId="77777777" w:rsidR="0058356F" w:rsidRDefault="0058356F">
    <w:pPr>
      <w:pStyle w:val="Header"/>
      <w:framePr w:w="576" w:wrap="around" w:vAnchor="page" w:hAnchor="page" w:x="10745" w:y="721"/>
      <w:jc w:val="right"/>
      <w:rPr>
        <w:rStyle w:val="PageNumber"/>
        <w:sz w:val="23"/>
      </w:rPr>
    </w:pPr>
    <w:r>
      <w:rPr>
        <w:rStyle w:val="PageNumber"/>
        <w:sz w:val="23"/>
      </w:rPr>
      <w:fldChar w:fldCharType="begin"/>
    </w:r>
    <w:r>
      <w:rPr>
        <w:rStyle w:val="PageNumber"/>
        <w:sz w:val="23"/>
      </w:rPr>
      <w:instrText xml:space="preserve">PAGE  </w:instrText>
    </w:r>
    <w:r>
      <w:rPr>
        <w:rStyle w:val="PageNumber"/>
        <w:sz w:val="23"/>
      </w:rPr>
      <w:fldChar w:fldCharType="separate"/>
    </w:r>
    <w:r w:rsidR="00B91B78">
      <w:rPr>
        <w:rStyle w:val="PageNumber"/>
        <w:noProof/>
        <w:sz w:val="23"/>
      </w:rPr>
      <w:t>70</w:t>
    </w:r>
    <w:r>
      <w:rPr>
        <w:rStyle w:val="PageNumber"/>
        <w:sz w:val="23"/>
      </w:rPr>
      <w:fldChar w:fldCharType="end"/>
    </w:r>
  </w:p>
  <w:p w14:paraId="407AF643" w14:textId="77777777" w:rsidR="0058356F" w:rsidRDefault="0058356F" w:rsidP="005721BC">
    <w:pPr>
      <w:pStyle w:val="Header"/>
      <w:tabs>
        <w:tab w:val="clear" w:pos="4320"/>
        <w:tab w:val="clear" w:pos="8640"/>
        <w:tab w:val="center" w:pos="5040"/>
        <w:tab w:val="right" w:pos="9600"/>
      </w:tabs>
      <w:ind w:right="-660"/>
      <w:rPr>
        <w:sz w:val="23"/>
      </w:rPr>
    </w:pPr>
    <w:r>
      <w:rPr>
        <w:sz w:val="23"/>
      </w:rPr>
      <w:t>Rick Griffith</w:t>
    </w:r>
    <w:r>
      <w:rPr>
        <w:sz w:val="17"/>
      </w:rPr>
      <w:t>, PhD</w:t>
    </w:r>
    <w:r>
      <w:rPr>
        <w:sz w:val="23"/>
      </w:rPr>
      <w:tab/>
      <w:t>Old Testament Backgrounds: Chronology</w:t>
    </w:r>
    <w:r>
      <w:rPr>
        <w:sz w:val="23"/>
      </w:rPr>
      <w:tab/>
    </w:r>
    <w:r>
      <w:rPr>
        <w:rStyle w:val="PageNumber"/>
        <w:sz w:val="23"/>
      </w:rPr>
      <w:fldChar w:fldCharType="begin"/>
    </w:r>
    <w:r>
      <w:rPr>
        <w:rStyle w:val="PageNumber"/>
        <w:sz w:val="23"/>
      </w:rPr>
      <w:instrText xml:space="preserve"> PAGE </w:instrText>
    </w:r>
    <w:r>
      <w:rPr>
        <w:rStyle w:val="PageNumber"/>
        <w:sz w:val="23"/>
      </w:rPr>
      <w:fldChar w:fldCharType="separate"/>
    </w:r>
    <w:r w:rsidR="00B91B78">
      <w:rPr>
        <w:rStyle w:val="PageNumber"/>
        <w:noProof/>
        <w:sz w:val="23"/>
      </w:rPr>
      <w:t>70</w:t>
    </w:r>
    <w:r>
      <w:rPr>
        <w:rStyle w:val="PageNumber"/>
        <w:sz w:val="23"/>
      </w:rPr>
      <w:fldChar w:fldCharType="end"/>
    </w:r>
  </w:p>
  <w:p w14:paraId="484640AE" w14:textId="77777777" w:rsidR="0058356F" w:rsidRDefault="0058356F">
    <w:pPr>
      <w:pStyle w:val="Header"/>
      <w:rPr>
        <w:sz w:val="23"/>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AC332E"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Ancient Near East Peoples</w:t>
    </w:r>
    <w:r>
      <w:rPr>
        <w:sz w:val="23"/>
      </w:rPr>
      <w:tab/>
    </w:r>
    <w:r>
      <w:rPr>
        <w:rStyle w:val="PageNumber"/>
      </w:rPr>
      <w:fldChar w:fldCharType="begin"/>
    </w:r>
    <w:r>
      <w:rPr>
        <w:rStyle w:val="PageNumber"/>
      </w:rPr>
      <w:instrText xml:space="preserve"> PAGE </w:instrText>
    </w:r>
    <w:r>
      <w:rPr>
        <w:rStyle w:val="PageNumber"/>
      </w:rPr>
      <w:fldChar w:fldCharType="separate"/>
    </w:r>
    <w:r w:rsidR="00B91B78">
      <w:rPr>
        <w:rStyle w:val="PageNumber"/>
        <w:noProof/>
      </w:rPr>
      <w:t>86</w:t>
    </w:r>
    <w:r>
      <w:rPr>
        <w:rStyle w:val="PageNumber"/>
      </w:rPr>
      <w:fldChar w:fldCharType="end"/>
    </w:r>
  </w:p>
  <w:p w14:paraId="15343272" w14:textId="77777777" w:rsidR="0058356F" w:rsidRDefault="0058356F">
    <w:pPr>
      <w:pStyle w:val="Header"/>
      <w:rPr>
        <w:sz w:val="23"/>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47C776"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Ancient Near East Peoples</w:t>
    </w:r>
    <w:r>
      <w:rPr>
        <w:sz w:val="23"/>
      </w:rPr>
      <w:tab/>
    </w:r>
    <w:r>
      <w:rPr>
        <w:rStyle w:val="PageNumber"/>
      </w:rPr>
      <w:fldChar w:fldCharType="begin"/>
    </w:r>
    <w:r>
      <w:rPr>
        <w:rStyle w:val="PageNumber"/>
      </w:rPr>
      <w:instrText xml:space="preserve"> PAGE </w:instrText>
    </w:r>
    <w:r>
      <w:rPr>
        <w:rStyle w:val="PageNumber"/>
      </w:rPr>
      <w:fldChar w:fldCharType="separate"/>
    </w:r>
    <w:r w:rsidR="00B91B78">
      <w:rPr>
        <w:rStyle w:val="PageNumber"/>
        <w:noProof/>
      </w:rPr>
      <w:t>100</w:t>
    </w:r>
    <w:r>
      <w:rPr>
        <w:rStyle w:val="PageNumber"/>
      </w:rPr>
      <w:fldChar w:fldCharType="end"/>
    </w:r>
  </w:p>
  <w:p w14:paraId="3CBBDBA6" w14:textId="77777777" w:rsidR="0058356F" w:rsidRDefault="0058356F">
    <w:pPr>
      <w:pStyle w:val="Header"/>
      <w:rPr>
        <w:sz w:val="23"/>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D3F65"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Ancient Near East Peoples</w:t>
    </w:r>
    <w:r>
      <w:rPr>
        <w:sz w:val="23"/>
      </w:rPr>
      <w:tab/>
    </w:r>
    <w:r>
      <w:rPr>
        <w:rStyle w:val="PageNumber"/>
        <w:sz w:val="23"/>
      </w:rPr>
      <w:t>100</w:t>
    </w:r>
    <w:r>
      <w:rPr>
        <w:rStyle w:val="PageNumber"/>
      </w:rPr>
      <w:fldChar w:fldCharType="begin"/>
    </w:r>
    <w:r>
      <w:rPr>
        <w:rStyle w:val="PageNumber"/>
      </w:rPr>
      <w:instrText xml:space="preserve"> PAGE </w:instrText>
    </w:r>
    <w:r>
      <w:rPr>
        <w:rStyle w:val="PageNumber"/>
      </w:rPr>
      <w:fldChar w:fldCharType="separate"/>
    </w:r>
    <w:r w:rsidR="00B91B78">
      <w:rPr>
        <w:rStyle w:val="PageNumber"/>
        <w:noProof/>
      </w:rPr>
      <w:t>b</w:t>
    </w:r>
    <w:r>
      <w:rPr>
        <w:rStyle w:val="PageNumber"/>
      </w:rPr>
      <w:fldChar w:fldCharType="end"/>
    </w:r>
  </w:p>
  <w:p w14:paraId="1B05FBA2" w14:textId="77777777" w:rsidR="0058356F" w:rsidRDefault="0058356F">
    <w:pPr>
      <w:pStyle w:val="Header"/>
      <w:rPr>
        <w:sz w:val="23"/>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1593A7"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Ancient Near East Peoples</w:t>
    </w:r>
    <w:r>
      <w:rPr>
        <w:sz w:val="23"/>
      </w:rPr>
      <w:tab/>
    </w:r>
    <w:r>
      <w:rPr>
        <w:rStyle w:val="PageNumber"/>
      </w:rPr>
      <w:fldChar w:fldCharType="begin"/>
    </w:r>
    <w:r>
      <w:rPr>
        <w:rStyle w:val="PageNumber"/>
      </w:rPr>
      <w:instrText xml:space="preserve"> PAGE </w:instrText>
    </w:r>
    <w:r>
      <w:rPr>
        <w:rStyle w:val="PageNumber"/>
      </w:rPr>
      <w:fldChar w:fldCharType="separate"/>
    </w:r>
    <w:r w:rsidR="00B91B78">
      <w:rPr>
        <w:rStyle w:val="PageNumber"/>
        <w:noProof/>
      </w:rPr>
      <w:t>114</w:t>
    </w:r>
    <w:r>
      <w:rPr>
        <w:rStyle w:val="PageNumber"/>
      </w:rPr>
      <w:fldChar w:fldCharType="end"/>
    </w:r>
  </w:p>
  <w:p w14:paraId="65CE554B" w14:textId="77777777" w:rsidR="0058356F" w:rsidRDefault="0058356F">
    <w:pPr>
      <w:pStyle w:val="Header"/>
      <w:rPr>
        <w:sz w:val="23"/>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2FC7D4"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Ancient Near East Peoples</w:t>
    </w:r>
    <w:r>
      <w:rPr>
        <w:sz w:val="23"/>
      </w:rPr>
      <w:tab/>
    </w:r>
    <w:r>
      <w:rPr>
        <w:rStyle w:val="PageNumber"/>
        <w:sz w:val="23"/>
      </w:rPr>
      <w:t>114</w:t>
    </w:r>
    <w:r>
      <w:rPr>
        <w:rStyle w:val="PageNumber"/>
      </w:rPr>
      <w:fldChar w:fldCharType="begin"/>
    </w:r>
    <w:r>
      <w:rPr>
        <w:rStyle w:val="PageNumber"/>
      </w:rPr>
      <w:instrText xml:space="preserve"> PAGE </w:instrText>
    </w:r>
    <w:r>
      <w:rPr>
        <w:rStyle w:val="PageNumber"/>
      </w:rPr>
      <w:fldChar w:fldCharType="separate"/>
    </w:r>
    <w:r w:rsidR="00B91B78">
      <w:rPr>
        <w:rStyle w:val="PageNumber"/>
        <w:noProof/>
      </w:rPr>
      <w:t>b</w:t>
    </w:r>
    <w:r>
      <w:rPr>
        <w:rStyle w:val="PageNumber"/>
      </w:rPr>
      <w:fldChar w:fldCharType="end"/>
    </w:r>
  </w:p>
  <w:p w14:paraId="6211D672" w14:textId="77777777" w:rsidR="0058356F" w:rsidRDefault="0058356F">
    <w:pPr>
      <w:pStyle w:val="Header"/>
      <w:rPr>
        <w:sz w:val="23"/>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3B724" w14:textId="77777777" w:rsidR="0058356F" w:rsidRDefault="0058356F">
    <w:pPr>
      <w:pStyle w:val="Header"/>
      <w:framePr w:w="576" w:wrap="around" w:vAnchor="page" w:hAnchor="page" w:x="10745" w:y="721"/>
      <w:jc w:val="right"/>
      <w:rPr>
        <w:rStyle w:val="PageNumber"/>
        <w:sz w:val="23"/>
      </w:rPr>
    </w:pPr>
    <w:r>
      <w:rPr>
        <w:rStyle w:val="PageNumber"/>
        <w:sz w:val="23"/>
      </w:rPr>
      <w:fldChar w:fldCharType="begin"/>
    </w:r>
    <w:r>
      <w:rPr>
        <w:rStyle w:val="PageNumber"/>
        <w:sz w:val="23"/>
      </w:rPr>
      <w:instrText xml:space="preserve">PAGE  </w:instrText>
    </w:r>
    <w:r>
      <w:rPr>
        <w:rStyle w:val="PageNumber"/>
        <w:sz w:val="23"/>
      </w:rPr>
      <w:fldChar w:fldCharType="separate"/>
    </w:r>
    <w:r w:rsidR="00B91B78">
      <w:rPr>
        <w:rStyle w:val="PageNumber"/>
        <w:noProof/>
        <w:sz w:val="23"/>
      </w:rPr>
      <w:t>144</w:t>
    </w:r>
    <w:r>
      <w:rPr>
        <w:rStyle w:val="PageNumber"/>
        <w:sz w:val="23"/>
      </w:rPr>
      <w:fldChar w:fldCharType="end"/>
    </w:r>
  </w:p>
  <w:p w14:paraId="6C85C05C"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Ancient Near East Peoples</w:t>
    </w:r>
    <w:r>
      <w:rPr>
        <w:sz w:val="23"/>
      </w:rPr>
      <w:tab/>
    </w:r>
    <w:r>
      <w:rPr>
        <w:rStyle w:val="PageNumber"/>
        <w:sz w:val="23"/>
      </w:rPr>
      <w:fldChar w:fldCharType="begin"/>
    </w:r>
    <w:r>
      <w:rPr>
        <w:rStyle w:val="PageNumber"/>
        <w:sz w:val="23"/>
      </w:rPr>
      <w:instrText xml:space="preserve"> PAGE </w:instrText>
    </w:r>
    <w:r>
      <w:rPr>
        <w:rStyle w:val="PageNumber"/>
        <w:sz w:val="23"/>
      </w:rPr>
      <w:fldChar w:fldCharType="separate"/>
    </w:r>
    <w:r w:rsidR="00B91B78">
      <w:rPr>
        <w:rStyle w:val="PageNumber"/>
        <w:noProof/>
        <w:sz w:val="23"/>
      </w:rPr>
      <w:t>144</w:t>
    </w:r>
    <w:r>
      <w:rPr>
        <w:rStyle w:val="PageNumber"/>
        <w:sz w:val="23"/>
      </w:rPr>
      <w:fldChar w:fldCharType="end"/>
    </w:r>
  </w:p>
  <w:p w14:paraId="623172EB" w14:textId="77777777" w:rsidR="0058356F" w:rsidRDefault="0058356F">
    <w:pPr>
      <w:pStyle w:val="Header"/>
      <w:rPr>
        <w:sz w:val="23"/>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5D66A1" w14:textId="77777777" w:rsidR="0058356F" w:rsidRDefault="0058356F">
    <w:pPr>
      <w:pStyle w:val="Header"/>
      <w:framePr w:w="576" w:wrap="around" w:vAnchor="page" w:hAnchor="page" w:x="10745" w:y="721"/>
      <w:jc w:val="right"/>
      <w:rPr>
        <w:rStyle w:val="PageNumber"/>
        <w:sz w:val="23"/>
      </w:rPr>
    </w:pPr>
    <w:r>
      <w:rPr>
        <w:rStyle w:val="PageNumber"/>
        <w:sz w:val="23"/>
      </w:rPr>
      <w:fldChar w:fldCharType="begin"/>
    </w:r>
    <w:r>
      <w:rPr>
        <w:rStyle w:val="PageNumber"/>
        <w:sz w:val="23"/>
      </w:rPr>
      <w:instrText xml:space="preserve">PAGE  </w:instrText>
    </w:r>
    <w:r>
      <w:rPr>
        <w:rStyle w:val="PageNumber"/>
        <w:sz w:val="23"/>
      </w:rPr>
      <w:fldChar w:fldCharType="separate"/>
    </w:r>
    <w:r w:rsidR="00B91B78">
      <w:rPr>
        <w:rStyle w:val="PageNumber"/>
        <w:noProof/>
        <w:sz w:val="23"/>
      </w:rPr>
      <w:t>145</w:t>
    </w:r>
    <w:r>
      <w:rPr>
        <w:rStyle w:val="PageNumber"/>
        <w:sz w:val="23"/>
      </w:rPr>
      <w:fldChar w:fldCharType="end"/>
    </w:r>
  </w:p>
  <w:p w14:paraId="7C36FE49"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Ancient Near East Peoples</w:t>
    </w:r>
    <w:r>
      <w:rPr>
        <w:sz w:val="23"/>
      </w:rPr>
      <w:tab/>
      <w:t>144a</w:t>
    </w:r>
  </w:p>
  <w:p w14:paraId="64C62184" w14:textId="77777777" w:rsidR="0058356F" w:rsidRDefault="0058356F">
    <w:pPr>
      <w:pStyle w:val="Header"/>
      <w:rPr>
        <w:sz w:val="23"/>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9B8DB0" w14:textId="77777777" w:rsidR="0058356F" w:rsidRDefault="0058356F">
    <w:pPr>
      <w:pStyle w:val="Header"/>
      <w:framePr w:wrap="around" w:vAnchor="text" w:hAnchor="margin" w:xAlign="right" w:y="1"/>
      <w:jc w:val="right"/>
      <w:rPr>
        <w:rStyle w:val="PageNumber"/>
        <w:sz w:val="23"/>
      </w:rPr>
    </w:pPr>
    <w:r>
      <w:rPr>
        <w:rStyle w:val="PageNumber"/>
        <w:sz w:val="23"/>
      </w:rPr>
      <w:fldChar w:fldCharType="begin"/>
    </w:r>
    <w:r>
      <w:rPr>
        <w:rStyle w:val="PageNumber"/>
        <w:sz w:val="23"/>
      </w:rPr>
      <w:instrText xml:space="preserve">PAGE  </w:instrText>
    </w:r>
    <w:r>
      <w:rPr>
        <w:rStyle w:val="PageNumber"/>
        <w:sz w:val="23"/>
      </w:rPr>
      <w:fldChar w:fldCharType="separate"/>
    </w:r>
    <w:r w:rsidR="00B91B78">
      <w:rPr>
        <w:rStyle w:val="PageNumber"/>
        <w:noProof/>
        <w:sz w:val="23"/>
      </w:rPr>
      <w:t>ii</w:t>
    </w:r>
    <w:r>
      <w:rPr>
        <w:rStyle w:val="PageNumber"/>
        <w:sz w:val="23"/>
      </w:rPr>
      <w:fldChar w:fldCharType="end"/>
    </w:r>
  </w:p>
  <w:p w14:paraId="2F975508" w14:textId="77777777" w:rsidR="0058356F" w:rsidRDefault="0058356F">
    <w:pPr>
      <w:pStyle w:val="Header"/>
      <w:tabs>
        <w:tab w:val="clear" w:pos="4320"/>
        <w:tab w:val="clear" w:pos="8640"/>
        <w:tab w:val="center" w:pos="4780"/>
        <w:tab w:val="right" w:pos="9360"/>
      </w:tabs>
      <w:ind w:right="360"/>
      <w:rPr>
        <w:sz w:val="23"/>
      </w:rPr>
    </w:pPr>
    <w:r>
      <w:rPr>
        <w:sz w:val="23"/>
      </w:rPr>
      <w:t>Rick Griffith</w:t>
    </w:r>
    <w:r>
      <w:rPr>
        <w:sz w:val="17"/>
      </w:rPr>
      <w:t>, PhD</w:t>
    </w:r>
    <w:r>
      <w:rPr>
        <w:sz w:val="23"/>
      </w:rPr>
      <w:tab/>
      <w:t>Old Testament Backgrounds: Contents</w:t>
    </w:r>
    <w:r>
      <w:rPr>
        <w:sz w:val="23"/>
      </w:rPr>
      <w:tab/>
    </w:r>
    <w:r>
      <w:rPr>
        <w:rStyle w:val="PageNumber"/>
        <w:sz w:val="23"/>
      </w:rPr>
      <w:fldChar w:fldCharType="begin"/>
    </w:r>
    <w:r>
      <w:rPr>
        <w:rStyle w:val="PageNumber"/>
        <w:sz w:val="23"/>
      </w:rPr>
      <w:instrText xml:space="preserve"> PAGE </w:instrText>
    </w:r>
    <w:r>
      <w:rPr>
        <w:rStyle w:val="PageNumber"/>
        <w:sz w:val="23"/>
      </w:rPr>
      <w:fldChar w:fldCharType="separate"/>
    </w:r>
    <w:r w:rsidR="00B91B78">
      <w:rPr>
        <w:rStyle w:val="PageNumber"/>
        <w:noProof/>
        <w:sz w:val="23"/>
      </w:rPr>
      <w:t>ii</w:t>
    </w:r>
    <w:r>
      <w:rPr>
        <w:rStyle w:val="PageNumber"/>
        <w:sz w:val="23"/>
      </w:rPr>
      <w:fldChar w:fldCharType="end"/>
    </w:r>
  </w:p>
  <w:p w14:paraId="5BA5E14E" w14:textId="77777777" w:rsidR="0058356F" w:rsidRDefault="0058356F">
    <w:pPr>
      <w:pStyle w:val="Header"/>
      <w:rPr>
        <w:sz w:val="23"/>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0C0A12" w14:textId="77777777" w:rsidR="0058356F" w:rsidRDefault="0058356F">
    <w:pPr>
      <w:pStyle w:val="Header"/>
      <w:framePr w:w="576" w:wrap="around" w:vAnchor="page" w:hAnchor="page" w:x="10745" w:y="721"/>
      <w:jc w:val="right"/>
      <w:rPr>
        <w:rStyle w:val="PageNumber"/>
        <w:sz w:val="23"/>
      </w:rPr>
    </w:pPr>
    <w:r>
      <w:rPr>
        <w:rStyle w:val="PageNumber"/>
        <w:sz w:val="23"/>
      </w:rPr>
      <w:fldChar w:fldCharType="begin"/>
    </w:r>
    <w:r>
      <w:rPr>
        <w:rStyle w:val="PageNumber"/>
        <w:sz w:val="23"/>
      </w:rPr>
      <w:instrText xml:space="preserve">PAGE  </w:instrText>
    </w:r>
    <w:r>
      <w:rPr>
        <w:rStyle w:val="PageNumber"/>
        <w:sz w:val="23"/>
      </w:rPr>
      <w:fldChar w:fldCharType="separate"/>
    </w:r>
    <w:r w:rsidR="00B91B78">
      <w:rPr>
        <w:rStyle w:val="PageNumber"/>
        <w:noProof/>
        <w:sz w:val="23"/>
      </w:rPr>
      <w:t>152</w:t>
    </w:r>
    <w:r>
      <w:rPr>
        <w:rStyle w:val="PageNumber"/>
        <w:sz w:val="23"/>
      </w:rPr>
      <w:fldChar w:fldCharType="end"/>
    </w:r>
  </w:p>
  <w:p w14:paraId="49EB2BD5"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Ancient Near East Peoples</w:t>
    </w:r>
    <w:r>
      <w:rPr>
        <w:sz w:val="23"/>
      </w:rPr>
      <w:tab/>
    </w:r>
    <w:r>
      <w:rPr>
        <w:rStyle w:val="PageNumber"/>
      </w:rPr>
      <w:fldChar w:fldCharType="begin"/>
    </w:r>
    <w:r>
      <w:rPr>
        <w:rStyle w:val="PageNumber"/>
      </w:rPr>
      <w:instrText xml:space="preserve"> PAGE </w:instrText>
    </w:r>
    <w:r>
      <w:rPr>
        <w:rStyle w:val="PageNumber"/>
      </w:rPr>
      <w:fldChar w:fldCharType="separate"/>
    </w:r>
    <w:r w:rsidR="00B91B78">
      <w:rPr>
        <w:rStyle w:val="PageNumber"/>
        <w:noProof/>
      </w:rPr>
      <w:t>152</w:t>
    </w:r>
    <w:r>
      <w:rPr>
        <w:rStyle w:val="PageNumber"/>
      </w:rPr>
      <w:fldChar w:fldCharType="end"/>
    </w:r>
  </w:p>
  <w:p w14:paraId="5DFD554E" w14:textId="77777777" w:rsidR="0058356F" w:rsidRDefault="0058356F">
    <w:pPr>
      <w:pStyle w:val="Header"/>
      <w:rPr>
        <w:sz w:val="23"/>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D14499" w14:textId="77777777" w:rsidR="0058356F" w:rsidRDefault="0058356F">
    <w:pPr>
      <w:pStyle w:val="Header"/>
      <w:framePr w:w="576" w:wrap="around" w:vAnchor="page" w:hAnchor="page" w:x="10745" w:y="721"/>
      <w:jc w:val="right"/>
      <w:rPr>
        <w:rStyle w:val="PageNumber"/>
        <w:sz w:val="23"/>
      </w:rPr>
    </w:pPr>
    <w:r>
      <w:rPr>
        <w:rStyle w:val="PageNumber"/>
        <w:sz w:val="23"/>
      </w:rPr>
      <w:fldChar w:fldCharType="begin"/>
    </w:r>
    <w:r>
      <w:rPr>
        <w:rStyle w:val="PageNumber"/>
        <w:sz w:val="23"/>
      </w:rPr>
      <w:instrText xml:space="preserve">PAGE  </w:instrText>
    </w:r>
    <w:r>
      <w:rPr>
        <w:rStyle w:val="PageNumber"/>
        <w:sz w:val="23"/>
      </w:rPr>
      <w:fldChar w:fldCharType="separate"/>
    </w:r>
    <w:r w:rsidR="00B91B78">
      <w:rPr>
        <w:rStyle w:val="PageNumber"/>
        <w:noProof/>
        <w:sz w:val="23"/>
      </w:rPr>
      <w:t>154</w:t>
    </w:r>
    <w:r>
      <w:rPr>
        <w:rStyle w:val="PageNumber"/>
        <w:sz w:val="23"/>
      </w:rPr>
      <w:fldChar w:fldCharType="end"/>
    </w:r>
  </w:p>
  <w:p w14:paraId="4C419858"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Socio-Economic</w:t>
    </w:r>
    <w:r>
      <w:rPr>
        <w:sz w:val="23"/>
      </w:rPr>
      <w:tab/>
    </w:r>
    <w:r>
      <w:rPr>
        <w:rStyle w:val="PageNumber"/>
        <w:sz w:val="23"/>
      </w:rPr>
      <w:fldChar w:fldCharType="begin"/>
    </w:r>
    <w:r>
      <w:rPr>
        <w:rStyle w:val="PageNumber"/>
        <w:sz w:val="23"/>
      </w:rPr>
      <w:instrText xml:space="preserve"> PAGE </w:instrText>
    </w:r>
    <w:r>
      <w:rPr>
        <w:rStyle w:val="PageNumber"/>
        <w:sz w:val="23"/>
      </w:rPr>
      <w:fldChar w:fldCharType="separate"/>
    </w:r>
    <w:r w:rsidR="00B91B78">
      <w:rPr>
        <w:rStyle w:val="PageNumber"/>
        <w:noProof/>
        <w:sz w:val="23"/>
      </w:rPr>
      <w:t>154</w:t>
    </w:r>
    <w:r>
      <w:rPr>
        <w:rStyle w:val="PageNumber"/>
        <w:sz w:val="23"/>
      </w:rPr>
      <w:fldChar w:fldCharType="end"/>
    </w:r>
  </w:p>
  <w:p w14:paraId="0B7E3DFD" w14:textId="77777777" w:rsidR="0058356F" w:rsidRDefault="0058356F">
    <w:pPr>
      <w:pStyle w:val="Header"/>
      <w:rPr>
        <w:sz w:val="23"/>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F5F2FA"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Religion</w:t>
    </w:r>
    <w:r>
      <w:rPr>
        <w:sz w:val="23"/>
      </w:rPr>
      <w:tab/>
    </w:r>
    <w:r>
      <w:rPr>
        <w:rStyle w:val="PageNumber"/>
      </w:rPr>
      <w:fldChar w:fldCharType="begin"/>
    </w:r>
    <w:r>
      <w:rPr>
        <w:rStyle w:val="PageNumber"/>
      </w:rPr>
      <w:instrText xml:space="preserve"> PAGE </w:instrText>
    </w:r>
    <w:r>
      <w:rPr>
        <w:rStyle w:val="PageNumber"/>
      </w:rPr>
      <w:fldChar w:fldCharType="separate"/>
    </w:r>
    <w:r w:rsidR="00B91B78">
      <w:rPr>
        <w:rStyle w:val="PageNumber"/>
        <w:noProof/>
      </w:rPr>
      <w:t>163</w:t>
    </w:r>
    <w:r>
      <w:rPr>
        <w:rStyle w:val="PageNumber"/>
      </w:rPr>
      <w:fldChar w:fldCharType="end"/>
    </w:r>
  </w:p>
  <w:p w14:paraId="7C77424C" w14:textId="77777777" w:rsidR="0058356F" w:rsidRDefault="0058356F">
    <w:pPr>
      <w:pStyle w:val="Header"/>
      <w:rPr>
        <w:sz w:val="23"/>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E5916A"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Religion</w:t>
    </w:r>
    <w:r>
      <w:rPr>
        <w:sz w:val="23"/>
      </w:rPr>
      <w:tab/>
      <w:t>163a</w:t>
    </w:r>
  </w:p>
  <w:p w14:paraId="00085D96" w14:textId="77777777" w:rsidR="0058356F" w:rsidRDefault="0058356F">
    <w:pPr>
      <w:pStyle w:val="Header"/>
      <w:rPr>
        <w:sz w:val="23"/>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E07EB"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Religion</w:t>
    </w:r>
    <w:r>
      <w:rPr>
        <w:sz w:val="23"/>
      </w:rPr>
      <w:tab/>
    </w:r>
    <w:r>
      <w:rPr>
        <w:rStyle w:val="PageNumber"/>
      </w:rPr>
      <w:fldChar w:fldCharType="begin"/>
    </w:r>
    <w:r>
      <w:rPr>
        <w:rStyle w:val="PageNumber"/>
      </w:rPr>
      <w:instrText xml:space="preserve"> PAGE </w:instrText>
    </w:r>
    <w:r>
      <w:rPr>
        <w:rStyle w:val="PageNumber"/>
      </w:rPr>
      <w:fldChar w:fldCharType="separate"/>
    </w:r>
    <w:r w:rsidR="00B91B78">
      <w:rPr>
        <w:rStyle w:val="PageNumber"/>
        <w:noProof/>
      </w:rPr>
      <w:t>166</w:t>
    </w:r>
    <w:r>
      <w:rPr>
        <w:rStyle w:val="PageNumber"/>
      </w:rPr>
      <w:fldChar w:fldCharType="end"/>
    </w:r>
  </w:p>
  <w:p w14:paraId="6332B024" w14:textId="77777777" w:rsidR="0058356F" w:rsidRDefault="0058356F">
    <w:pPr>
      <w:pStyle w:val="Header"/>
      <w:rPr>
        <w:sz w:val="23"/>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591830"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Religion</w:t>
    </w:r>
    <w:r>
      <w:rPr>
        <w:sz w:val="23"/>
      </w:rPr>
      <w:tab/>
      <w:t>166</w:t>
    </w:r>
    <w:r>
      <w:rPr>
        <w:rStyle w:val="PageNumber"/>
      </w:rPr>
      <w:fldChar w:fldCharType="begin"/>
    </w:r>
    <w:r>
      <w:rPr>
        <w:rStyle w:val="PageNumber"/>
      </w:rPr>
      <w:instrText xml:space="preserve"> PAGE </w:instrText>
    </w:r>
    <w:r>
      <w:rPr>
        <w:rStyle w:val="PageNumber"/>
      </w:rPr>
      <w:fldChar w:fldCharType="separate"/>
    </w:r>
    <w:r w:rsidR="00B91B78">
      <w:rPr>
        <w:rStyle w:val="PageNumber"/>
        <w:noProof/>
      </w:rPr>
      <w:t>d</w:t>
    </w:r>
    <w:r>
      <w:rPr>
        <w:rStyle w:val="PageNumber"/>
      </w:rPr>
      <w:fldChar w:fldCharType="end"/>
    </w:r>
  </w:p>
  <w:p w14:paraId="0601CE98" w14:textId="77777777" w:rsidR="0058356F" w:rsidRDefault="0058356F">
    <w:pPr>
      <w:pStyle w:val="Header"/>
      <w:rPr>
        <w:sz w:val="23"/>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E3C01B"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Religion</w:t>
    </w:r>
    <w:r>
      <w:rPr>
        <w:sz w:val="23"/>
      </w:rPr>
      <w:tab/>
    </w:r>
    <w:r>
      <w:rPr>
        <w:rStyle w:val="PageNumber"/>
      </w:rPr>
      <w:fldChar w:fldCharType="begin"/>
    </w:r>
    <w:r>
      <w:rPr>
        <w:rStyle w:val="PageNumber"/>
      </w:rPr>
      <w:instrText xml:space="preserve"> PAGE </w:instrText>
    </w:r>
    <w:r>
      <w:rPr>
        <w:rStyle w:val="PageNumber"/>
      </w:rPr>
      <w:fldChar w:fldCharType="separate"/>
    </w:r>
    <w:r w:rsidR="00B91B78">
      <w:rPr>
        <w:rStyle w:val="PageNumber"/>
        <w:noProof/>
      </w:rPr>
      <w:t>175</w:t>
    </w:r>
    <w:r>
      <w:rPr>
        <w:rStyle w:val="PageNumber"/>
      </w:rPr>
      <w:fldChar w:fldCharType="end"/>
    </w:r>
  </w:p>
  <w:p w14:paraId="0E4DD29C" w14:textId="77777777" w:rsidR="0058356F" w:rsidRDefault="0058356F">
    <w:pPr>
      <w:pStyle w:val="Header"/>
      <w:rPr>
        <w:sz w:val="23"/>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FC387B"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Religion</w:t>
    </w:r>
    <w:r>
      <w:rPr>
        <w:sz w:val="23"/>
      </w:rPr>
      <w:tab/>
    </w:r>
    <w:r>
      <w:rPr>
        <w:rStyle w:val="PageNumber"/>
      </w:rPr>
      <w:t>175</w:t>
    </w:r>
    <w:r>
      <w:rPr>
        <w:rStyle w:val="PageNumber"/>
      </w:rPr>
      <w:fldChar w:fldCharType="begin"/>
    </w:r>
    <w:r>
      <w:rPr>
        <w:rStyle w:val="PageNumber"/>
      </w:rPr>
      <w:instrText xml:space="preserve"> PAGE </w:instrText>
    </w:r>
    <w:r>
      <w:rPr>
        <w:rStyle w:val="PageNumber"/>
      </w:rPr>
      <w:fldChar w:fldCharType="separate"/>
    </w:r>
    <w:r w:rsidR="00B91B78">
      <w:rPr>
        <w:rStyle w:val="PageNumber"/>
        <w:noProof/>
      </w:rPr>
      <w:t>b</w:t>
    </w:r>
    <w:r>
      <w:rPr>
        <w:rStyle w:val="PageNumber"/>
      </w:rPr>
      <w:fldChar w:fldCharType="end"/>
    </w:r>
  </w:p>
  <w:p w14:paraId="400F8B65" w14:textId="77777777" w:rsidR="0058356F" w:rsidRDefault="0058356F">
    <w:pPr>
      <w:pStyle w:val="Header"/>
      <w:rPr>
        <w:sz w:val="23"/>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05DEEC"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Religion</w:t>
    </w:r>
    <w:r>
      <w:rPr>
        <w:sz w:val="23"/>
      </w:rPr>
      <w:tab/>
    </w:r>
    <w:r>
      <w:rPr>
        <w:rStyle w:val="PageNumber"/>
      </w:rPr>
      <w:t>175b</w:t>
    </w:r>
    <w:r>
      <w:rPr>
        <w:rStyle w:val="PageNumber"/>
      </w:rPr>
      <w:fldChar w:fldCharType="begin"/>
    </w:r>
    <w:r>
      <w:rPr>
        <w:rStyle w:val="PageNumber"/>
      </w:rPr>
      <w:instrText xml:space="preserve"> PAGE </w:instrText>
    </w:r>
    <w:r>
      <w:rPr>
        <w:rStyle w:val="PageNumber"/>
      </w:rPr>
      <w:fldChar w:fldCharType="separate"/>
    </w:r>
    <w:r w:rsidR="00B91B78">
      <w:rPr>
        <w:rStyle w:val="PageNumber"/>
        <w:noProof/>
      </w:rPr>
      <w:t>2</w:t>
    </w:r>
    <w:r>
      <w:rPr>
        <w:rStyle w:val="PageNumber"/>
      </w:rPr>
      <w:fldChar w:fldCharType="end"/>
    </w:r>
  </w:p>
  <w:p w14:paraId="4045B50A" w14:textId="77777777" w:rsidR="0058356F" w:rsidRDefault="0058356F">
    <w:pPr>
      <w:pStyle w:val="Header"/>
      <w:rPr>
        <w:sz w:val="23"/>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44572"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Religion</w:t>
    </w:r>
    <w:r>
      <w:rPr>
        <w:sz w:val="23"/>
      </w:rPr>
      <w:tab/>
    </w:r>
    <w:r>
      <w:rPr>
        <w:rStyle w:val="PageNumber"/>
      </w:rPr>
      <w:fldChar w:fldCharType="begin"/>
    </w:r>
    <w:r>
      <w:rPr>
        <w:rStyle w:val="PageNumber"/>
      </w:rPr>
      <w:instrText xml:space="preserve"> PAGE </w:instrText>
    </w:r>
    <w:r>
      <w:rPr>
        <w:rStyle w:val="PageNumber"/>
      </w:rPr>
      <w:fldChar w:fldCharType="separate"/>
    </w:r>
    <w:r w:rsidR="00B91B78">
      <w:rPr>
        <w:rStyle w:val="PageNumber"/>
        <w:noProof/>
      </w:rPr>
      <w:t>178</w:t>
    </w:r>
    <w:r>
      <w:rPr>
        <w:rStyle w:val="PageNumber"/>
      </w:rPr>
      <w:fldChar w:fldCharType="end"/>
    </w:r>
  </w:p>
  <w:p w14:paraId="3888E9C6" w14:textId="77777777" w:rsidR="0058356F" w:rsidRDefault="0058356F">
    <w:pPr>
      <w:pStyle w:val="Header"/>
      <w:rPr>
        <w:sz w:val="23"/>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13F05C" w14:textId="77777777" w:rsidR="0058356F" w:rsidRPr="00241AF4" w:rsidRDefault="0058356F">
    <w:pPr>
      <w:pStyle w:val="Header"/>
      <w:framePr w:w="576" w:wrap="around" w:vAnchor="page" w:hAnchor="page" w:x="10745" w:y="721"/>
      <w:jc w:val="right"/>
      <w:rPr>
        <w:rStyle w:val="PageNumber"/>
        <w:i/>
        <w:sz w:val="23"/>
        <w:u w:val="single"/>
      </w:rPr>
    </w:pPr>
    <w:r w:rsidRPr="00241AF4">
      <w:rPr>
        <w:rStyle w:val="PageNumber"/>
        <w:i/>
        <w:sz w:val="23"/>
        <w:u w:val="single"/>
      </w:rPr>
      <w:fldChar w:fldCharType="begin"/>
    </w:r>
    <w:r w:rsidRPr="00241AF4">
      <w:rPr>
        <w:rStyle w:val="PageNumber"/>
        <w:i/>
        <w:sz w:val="23"/>
        <w:u w:val="single"/>
      </w:rPr>
      <w:instrText xml:space="preserve">PAGE  </w:instrText>
    </w:r>
    <w:r w:rsidRPr="00241AF4">
      <w:rPr>
        <w:rStyle w:val="PageNumber"/>
        <w:i/>
        <w:sz w:val="23"/>
        <w:u w:val="single"/>
      </w:rPr>
      <w:fldChar w:fldCharType="separate"/>
    </w:r>
    <w:r w:rsidR="00B91B78">
      <w:rPr>
        <w:rStyle w:val="PageNumber"/>
        <w:i/>
        <w:noProof/>
        <w:sz w:val="23"/>
        <w:u w:val="single"/>
      </w:rPr>
      <w:t>12</w:t>
    </w:r>
    <w:r w:rsidRPr="00241AF4">
      <w:rPr>
        <w:rStyle w:val="PageNumber"/>
        <w:i/>
        <w:sz w:val="23"/>
        <w:u w:val="single"/>
      </w:rPr>
      <w:fldChar w:fldCharType="end"/>
    </w:r>
  </w:p>
  <w:p w14:paraId="58F8D642" w14:textId="77777777" w:rsidR="0058356F" w:rsidRPr="00241AF4" w:rsidRDefault="0058356F">
    <w:pPr>
      <w:pStyle w:val="Header"/>
      <w:tabs>
        <w:tab w:val="clear" w:pos="4320"/>
        <w:tab w:val="clear" w:pos="8640"/>
        <w:tab w:val="center" w:pos="4780"/>
        <w:tab w:val="right" w:pos="9360"/>
      </w:tabs>
      <w:ind w:right="-660"/>
      <w:rPr>
        <w:i/>
        <w:sz w:val="23"/>
        <w:u w:val="single"/>
      </w:rPr>
    </w:pPr>
    <w:r w:rsidRPr="00241AF4">
      <w:rPr>
        <w:i/>
        <w:sz w:val="23"/>
        <w:u w:val="single"/>
      </w:rPr>
      <w:t>Rick Griffith</w:t>
    </w:r>
    <w:r w:rsidRPr="00241AF4">
      <w:rPr>
        <w:i/>
        <w:sz w:val="17"/>
        <w:u w:val="single"/>
      </w:rPr>
      <w:t>, PhD</w:t>
    </w:r>
    <w:r w:rsidRPr="00241AF4">
      <w:rPr>
        <w:i/>
        <w:sz w:val="23"/>
        <w:u w:val="single"/>
      </w:rPr>
      <w:tab/>
      <w:t>Old Testament Backgrounds: Syllabus</w:t>
    </w:r>
    <w:r w:rsidRPr="00241AF4">
      <w:rPr>
        <w:i/>
        <w:sz w:val="23"/>
        <w:u w:val="single"/>
      </w:rPr>
      <w:tab/>
    </w:r>
    <w:r w:rsidRPr="00241AF4">
      <w:rPr>
        <w:rStyle w:val="PageNumber"/>
        <w:i/>
        <w:sz w:val="23"/>
        <w:u w:val="single"/>
      </w:rPr>
      <w:fldChar w:fldCharType="begin"/>
    </w:r>
    <w:r w:rsidRPr="00241AF4">
      <w:rPr>
        <w:rStyle w:val="PageNumber"/>
        <w:i/>
        <w:sz w:val="23"/>
        <w:u w:val="single"/>
      </w:rPr>
      <w:instrText xml:space="preserve"> PAGE </w:instrText>
    </w:r>
    <w:r w:rsidRPr="00241AF4">
      <w:rPr>
        <w:rStyle w:val="PageNumber"/>
        <w:i/>
        <w:sz w:val="23"/>
        <w:u w:val="single"/>
      </w:rPr>
      <w:fldChar w:fldCharType="separate"/>
    </w:r>
    <w:r w:rsidR="00B91B78">
      <w:rPr>
        <w:rStyle w:val="PageNumber"/>
        <w:i/>
        <w:noProof/>
        <w:sz w:val="23"/>
        <w:u w:val="single"/>
      </w:rPr>
      <w:t>12</w:t>
    </w:r>
    <w:r w:rsidRPr="00241AF4">
      <w:rPr>
        <w:rStyle w:val="PageNumber"/>
        <w:i/>
        <w:sz w:val="23"/>
        <w:u w:val="single"/>
      </w:rPr>
      <w:fldChar w:fldCharType="end"/>
    </w:r>
  </w:p>
  <w:p w14:paraId="5D407DD6" w14:textId="77777777" w:rsidR="0058356F" w:rsidRPr="00241AF4" w:rsidRDefault="0058356F">
    <w:pPr>
      <w:pStyle w:val="Header"/>
      <w:rPr>
        <w:i/>
        <w:sz w:val="23"/>
        <w:u w:val="single"/>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90A5B6"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Religion</w:t>
    </w:r>
    <w:r>
      <w:rPr>
        <w:sz w:val="23"/>
      </w:rPr>
      <w:tab/>
    </w:r>
    <w:r>
      <w:rPr>
        <w:rStyle w:val="PageNumber"/>
      </w:rPr>
      <w:t>178a</w:t>
    </w:r>
  </w:p>
  <w:p w14:paraId="5D32081D" w14:textId="77777777" w:rsidR="0058356F" w:rsidRDefault="0058356F">
    <w:pPr>
      <w:pStyle w:val="Header"/>
      <w:rPr>
        <w:sz w:val="23"/>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EEF24"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Religion</w:t>
    </w:r>
    <w:r>
      <w:rPr>
        <w:sz w:val="23"/>
      </w:rPr>
      <w:tab/>
    </w:r>
    <w:r>
      <w:rPr>
        <w:rStyle w:val="PageNumber"/>
      </w:rPr>
      <w:fldChar w:fldCharType="begin"/>
    </w:r>
    <w:r>
      <w:rPr>
        <w:rStyle w:val="PageNumber"/>
      </w:rPr>
      <w:instrText xml:space="preserve"> PAGE </w:instrText>
    </w:r>
    <w:r>
      <w:rPr>
        <w:rStyle w:val="PageNumber"/>
      </w:rPr>
      <w:fldChar w:fldCharType="separate"/>
    </w:r>
    <w:r w:rsidR="00B91B78">
      <w:rPr>
        <w:rStyle w:val="PageNumber"/>
        <w:noProof/>
      </w:rPr>
      <w:t>187</w:t>
    </w:r>
    <w:r>
      <w:rPr>
        <w:rStyle w:val="PageNumber"/>
      </w:rPr>
      <w:fldChar w:fldCharType="end"/>
    </w:r>
  </w:p>
  <w:p w14:paraId="36290076" w14:textId="77777777" w:rsidR="0058356F" w:rsidRDefault="0058356F">
    <w:pPr>
      <w:pStyle w:val="Header"/>
      <w:rPr>
        <w:sz w:val="23"/>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8CBCDC" w14:textId="77777777" w:rsidR="0058356F" w:rsidRDefault="0058356F">
    <w:pPr>
      <w:pStyle w:val="Header"/>
      <w:framePr w:w="576" w:wrap="around" w:vAnchor="page" w:hAnchor="page" w:x="10745" w:y="721"/>
      <w:jc w:val="right"/>
      <w:rPr>
        <w:rStyle w:val="PageNumber"/>
        <w:sz w:val="23"/>
      </w:rPr>
    </w:pPr>
    <w:r>
      <w:rPr>
        <w:rStyle w:val="PageNumber"/>
        <w:sz w:val="23"/>
      </w:rPr>
      <w:fldChar w:fldCharType="begin"/>
    </w:r>
    <w:r>
      <w:rPr>
        <w:rStyle w:val="PageNumber"/>
        <w:sz w:val="23"/>
      </w:rPr>
      <w:instrText xml:space="preserve">PAGE  </w:instrText>
    </w:r>
    <w:r>
      <w:rPr>
        <w:rStyle w:val="PageNumber"/>
        <w:sz w:val="23"/>
      </w:rPr>
      <w:fldChar w:fldCharType="separate"/>
    </w:r>
    <w:r w:rsidR="00B91B78">
      <w:rPr>
        <w:rStyle w:val="PageNumber"/>
        <w:noProof/>
        <w:sz w:val="23"/>
      </w:rPr>
      <w:t>188</w:t>
    </w:r>
    <w:r>
      <w:rPr>
        <w:rStyle w:val="PageNumber"/>
        <w:sz w:val="23"/>
      </w:rPr>
      <w:fldChar w:fldCharType="end"/>
    </w:r>
  </w:p>
  <w:p w14:paraId="43362DF2"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Literature</w:t>
    </w:r>
    <w:r>
      <w:rPr>
        <w:sz w:val="23"/>
      </w:rPr>
      <w:tab/>
    </w:r>
    <w:r>
      <w:rPr>
        <w:rStyle w:val="PageNumber"/>
        <w:sz w:val="23"/>
      </w:rPr>
      <w:fldChar w:fldCharType="begin"/>
    </w:r>
    <w:r>
      <w:rPr>
        <w:rStyle w:val="PageNumber"/>
        <w:sz w:val="23"/>
      </w:rPr>
      <w:instrText xml:space="preserve"> PAGE </w:instrText>
    </w:r>
    <w:r>
      <w:rPr>
        <w:rStyle w:val="PageNumber"/>
        <w:sz w:val="23"/>
      </w:rPr>
      <w:fldChar w:fldCharType="separate"/>
    </w:r>
    <w:r w:rsidR="00B91B78">
      <w:rPr>
        <w:rStyle w:val="PageNumber"/>
        <w:noProof/>
        <w:sz w:val="23"/>
      </w:rPr>
      <w:t>188</w:t>
    </w:r>
    <w:r>
      <w:rPr>
        <w:rStyle w:val="PageNumber"/>
        <w:sz w:val="23"/>
      </w:rPr>
      <w:fldChar w:fldCharType="end"/>
    </w:r>
  </w:p>
  <w:p w14:paraId="108D7795" w14:textId="77777777" w:rsidR="0058356F" w:rsidRDefault="0058356F">
    <w:pPr>
      <w:pStyle w:val="Header"/>
      <w:rPr>
        <w:sz w:val="23"/>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98D434"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Literature</w:t>
    </w:r>
    <w:r>
      <w:rPr>
        <w:sz w:val="23"/>
      </w:rPr>
      <w:tab/>
      <w:t>188</w:t>
    </w:r>
    <w:r>
      <w:rPr>
        <w:rStyle w:val="PageNumber"/>
      </w:rPr>
      <w:fldChar w:fldCharType="begin"/>
    </w:r>
    <w:r>
      <w:rPr>
        <w:rStyle w:val="PageNumber"/>
      </w:rPr>
      <w:instrText xml:space="preserve"> PAGE </w:instrText>
    </w:r>
    <w:r>
      <w:rPr>
        <w:rStyle w:val="PageNumber"/>
      </w:rPr>
      <w:fldChar w:fldCharType="separate"/>
    </w:r>
    <w:r w:rsidR="00B91B78">
      <w:rPr>
        <w:rStyle w:val="PageNumber"/>
        <w:noProof/>
      </w:rPr>
      <w:t>h</w:t>
    </w:r>
    <w:r>
      <w:rPr>
        <w:rStyle w:val="PageNumber"/>
      </w:rPr>
      <w:fldChar w:fldCharType="end"/>
    </w:r>
  </w:p>
  <w:p w14:paraId="3F11C79A" w14:textId="77777777" w:rsidR="0058356F" w:rsidRDefault="0058356F">
    <w:pPr>
      <w:pStyle w:val="Header"/>
      <w:rPr>
        <w:sz w:val="23"/>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1B81A6" w14:textId="77777777" w:rsidR="0058356F" w:rsidRDefault="0058356F">
    <w:pPr>
      <w:pStyle w:val="Header"/>
      <w:framePr w:w="576" w:wrap="around" w:vAnchor="page" w:hAnchor="page" w:x="10745" w:y="721"/>
      <w:jc w:val="right"/>
      <w:rPr>
        <w:rStyle w:val="PageNumber"/>
        <w:sz w:val="23"/>
      </w:rPr>
    </w:pPr>
    <w:r>
      <w:rPr>
        <w:rStyle w:val="PageNumber"/>
        <w:sz w:val="23"/>
      </w:rPr>
      <w:fldChar w:fldCharType="begin"/>
    </w:r>
    <w:r>
      <w:rPr>
        <w:rStyle w:val="PageNumber"/>
        <w:sz w:val="23"/>
      </w:rPr>
      <w:instrText xml:space="preserve">PAGE  </w:instrText>
    </w:r>
    <w:r>
      <w:rPr>
        <w:rStyle w:val="PageNumber"/>
        <w:sz w:val="23"/>
      </w:rPr>
      <w:fldChar w:fldCharType="separate"/>
    </w:r>
    <w:r w:rsidR="00B91B78">
      <w:rPr>
        <w:rStyle w:val="PageNumber"/>
        <w:noProof/>
        <w:sz w:val="23"/>
      </w:rPr>
      <w:t>192</w:t>
    </w:r>
    <w:r>
      <w:rPr>
        <w:rStyle w:val="PageNumber"/>
        <w:sz w:val="23"/>
      </w:rPr>
      <w:fldChar w:fldCharType="end"/>
    </w:r>
  </w:p>
  <w:p w14:paraId="0249B2CC"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Literature</w:t>
    </w:r>
    <w:r>
      <w:rPr>
        <w:sz w:val="23"/>
      </w:rPr>
      <w:tab/>
    </w:r>
    <w:r>
      <w:rPr>
        <w:rStyle w:val="PageNumber"/>
        <w:sz w:val="23"/>
      </w:rPr>
      <w:fldChar w:fldCharType="begin"/>
    </w:r>
    <w:r>
      <w:rPr>
        <w:rStyle w:val="PageNumber"/>
        <w:sz w:val="23"/>
      </w:rPr>
      <w:instrText xml:space="preserve"> PAGE </w:instrText>
    </w:r>
    <w:r>
      <w:rPr>
        <w:rStyle w:val="PageNumber"/>
        <w:sz w:val="23"/>
      </w:rPr>
      <w:fldChar w:fldCharType="separate"/>
    </w:r>
    <w:r w:rsidR="00B91B78">
      <w:rPr>
        <w:rStyle w:val="PageNumber"/>
        <w:noProof/>
        <w:sz w:val="23"/>
      </w:rPr>
      <w:t>192</w:t>
    </w:r>
    <w:r>
      <w:rPr>
        <w:rStyle w:val="PageNumber"/>
        <w:sz w:val="23"/>
      </w:rPr>
      <w:fldChar w:fldCharType="end"/>
    </w:r>
  </w:p>
  <w:p w14:paraId="605CE864" w14:textId="77777777" w:rsidR="0058356F" w:rsidRDefault="0058356F">
    <w:pPr>
      <w:pStyle w:val="Header"/>
      <w:rPr>
        <w:sz w:val="23"/>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30C925"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Literature</w:t>
    </w:r>
    <w:r>
      <w:rPr>
        <w:sz w:val="23"/>
      </w:rPr>
      <w:tab/>
      <w:t>192</w:t>
    </w:r>
    <w:r>
      <w:rPr>
        <w:rStyle w:val="PageNumber"/>
      </w:rPr>
      <w:fldChar w:fldCharType="begin"/>
    </w:r>
    <w:r>
      <w:rPr>
        <w:rStyle w:val="PageNumber"/>
      </w:rPr>
      <w:instrText xml:space="preserve"> PAGE </w:instrText>
    </w:r>
    <w:r>
      <w:rPr>
        <w:rStyle w:val="PageNumber"/>
      </w:rPr>
      <w:fldChar w:fldCharType="separate"/>
    </w:r>
    <w:r w:rsidR="00B91B78">
      <w:rPr>
        <w:rStyle w:val="PageNumber"/>
        <w:noProof/>
      </w:rPr>
      <w:t>b</w:t>
    </w:r>
    <w:r>
      <w:rPr>
        <w:rStyle w:val="PageNumber"/>
      </w:rPr>
      <w:fldChar w:fldCharType="end"/>
    </w:r>
  </w:p>
  <w:p w14:paraId="1AA17E5D" w14:textId="77777777" w:rsidR="0058356F" w:rsidRDefault="0058356F">
    <w:pPr>
      <w:pStyle w:val="Header"/>
      <w:rPr>
        <w:sz w:val="23"/>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9E1FA"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Literature</w:t>
    </w:r>
    <w:r>
      <w:rPr>
        <w:sz w:val="23"/>
      </w:rPr>
      <w:tab/>
    </w:r>
    <w:r>
      <w:rPr>
        <w:rStyle w:val="PageNumber"/>
      </w:rPr>
      <w:fldChar w:fldCharType="begin"/>
    </w:r>
    <w:r>
      <w:rPr>
        <w:rStyle w:val="PageNumber"/>
      </w:rPr>
      <w:instrText xml:space="preserve"> PAGE </w:instrText>
    </w:r>
    <w:r>
      <w:rPr>
        <w:rStyle w:val="PageNumber"/>
      </w:rPr>
      <w:fldChar w:fldCharType="separate"/>
    </w:r>
    <w:r w:rsidR="00B91B78">
      <w:rPr>
        <w:rStyle w:val="PageNumber"/>
        <w:noProof/>
      </w:rPr>
      <w:t>194</w:t>
    </w:r>
    <w:r>
      <w:rPr>
        <w:rStyle w:val="PageNumber"/>
      </w:rPr>
      <w:fldChar w:fldCharType="end"/>
    </w:r>
  </w:p>
  <w:p w14:paraId="51DEEF3D" w14:textId="77777777" w:rsidR="0058356F" w:rsidRDefault="0058356F">
    <w:pPr>
      <w:pStyle w:val="Header"/>
      <w:rPr>
        <w:sz w:val="23"/>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771BF4"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Literature</w:t>
    </w:r>
    <w:r>
      <w:rPr>
        <w:sz w:val="23"/>
      </w:rPr>
      <w:tab/>
      <w:t>194</w:t>
    </w:r>
    <w:r>
      <w:rPr>
        <w:rStyle w:val="PageNumber"/>
      </w:rPr>
      <w:fldChar w:fldCharType="begin"/>
    </w:r>
    <w:r>
      <w:rPr>
        <w:rStyle w:val="PageNumber"/>
      </w:rPr>
      <w:instrText xml:space="preserve"> PAGE </w:instrText>
    </w:r>
    <w:r>
      <w:rPr>
        <w:rStyle w:val="PageNumber"/>
      </w:rPr>
      <w:fldChar w:fldCharType="separate"/>
    </w:r>
    <w:r w:rsidR="00B91B78">
      <w:rPr>
        <w:rStyle w:val="PageNumber"/>
        <w:noProof/>
      </w:rPr>
      <w:t>d</w:t>
    </w:r>
    <w:r>
      <w:rPr>
        <w:rStyle w:val="PageNumber"/>
      </w:rPr>
      <w:fldChar w:fldCharType="end"/>
    </w:r>
  </w:p>
  <w:p w14:paraId="257855A8" w14:textId="77777777" w:rsidR="0058356F" w:rsidRDefault="0058356F">
    <w:pPr>
      <w:pStyle w:val="Header"/>
      <w:rPr>
        <w:sz w:val="23"/>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DA0456"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Literature</w:t>
    </w:r>
    <w:r>
      <w:rPr>
        <w:sz w:val="23"/>
      </w:rPr>
      <w:tab/>
    </w:r>
    <w:r>
      <w:rPr>
        <w:rStyle w:val="PageNumber"/>
      </w:rPr>
      <w:fldChar w:fldCharType="begin"/>
    </w:r>
    <w:r>
      <w:rPr>
        <w:rStyle w:val="PageNumber"/>
      </w:rPr>
      <w:instrText xml:space="preserve"> PAGE </w:instrText>
    </w:r>
    <w:r>
      <w:rPr>
        <w:rStyle w:val="PageNumber"/>
      </w:rPr>
      <w:fldChar w:fldCharType="separate"/>
    </w:r>
    <w:r w:rsidR="00B91B78">
      <w:rPr>
        <w:rStyle w:val="PageNumber"/>
        <w:noProof/>
      </w:rPr>
      <w:t>195</w:t>
    </w:r>
    <w:r>
      <w:rPr>
        <w:rStyle w:val="PageNumber"/>
      </w:rPr>
      <w:fldChar w:fldCharType="end"/>
    </w:r>
  </w:p>
  <w:p w14:paraId="7AE53F3D" w14:textId="77777777" w:rsidR="0058356F" w:rsidRDefault="0058356F">
    <w:pPr>
      <w:pStyle w:val="Header"/>
      <w:rPr>
        <w:sz w:val="23"/>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ABC4C5"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Literature</w:t>
    </w:r>
    <w:r>
      <w:rPr>
        <w:sz w:val="23"/>
      </w:rPr>
      <w:tab/>
      <w:t>195</w:t>
    </w:r>
    <w:r>
      <w:rPr>
        <w:rStyle w:val="PageNumber"/>
      </w:rPr>
      <w:fldChar w:fldCharType="begin"/>
    </w:r>
    <w:r>
      <w:rPr>
        <w:rStyle w:val="PageNumber"/>
      </w:rPr>
      <w:instrText xml:space="preserve"> PAGE </w:instrText>
    </w:r>
    <w:r>
      <w:rPr>
        <w:rStyle w:val="PageNumber"/>
      </w:rPr>
      <w:fldChar w:fldCharType="separate"/>
    </w:r>
    <w:r w:rsidR="00B91B78">
      <w:rPr>
        <w:rStyle w:val="PageNumber"/>
        <w:noProof/>
      </w:rPr>
      <w:t>k</w:t>
    </w:r>
    <w:r>
      <w:rPr>
        <w:rStyle w:val="PageNumber"/>
      </w:rPr>
      <w:fldChar w:fldCharType="end"/>
    </w:r>
  </w:p>
  <w:p w14:paraId="2AA8AF35" w14:textId="77777777" w:rsidR="0058356F" w:rsidRDefault="0058356F">
    <w:pPr>
      <w:pStyle w:val="Header"/>
      <w:rPr>
        <w:sz w:val="23"/>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3B3C05" w14:textId="77777777" w:rsidR="0058356F" w:rsidRDefault="0058356F">
    <w:pPr>
      <w:pStyle w:val="Header"/>
      <w:framePr w:wrap="around" w:vAnchor="text" w:hAnchor="margin" w:xAlign="right" w:y="1"/>
      <w:rPr>
        <w:rStyle w:val="PageNumber"/>
        <w:sz w:val="23"/>
      </w:rPr>
    </w:pPr>
    <w:r>
      <w:rPr>
        <w:rStyle w:val="PageNumber"/>
        <w:sz w:val="23"/>
      </w:rPr>
      <w:fldChar w:fldCharType="begin"/>
    </w:r>
    <w:r>
      <w:rPr>
        <w:rStyle w:val="PageNumber"/>
        <w:sz w:val="23"/>
      </w:rPr>
      <w:instrText xml:space="preserve">PAGE  </w:instrText>
    </w:r>
    <w:r>
      <w:rPr>
        <w:rStyle w:val="PageNumber"/>
        <w:sz w:val="23"/>
      </w:rPr>
      <w:fldChar w:fldCharType="separate"/>
    </w:r>
    <w:r>
      <w:rPr>
        <w:rStyle w:val="PageNumber"/>
        <w:noProof/>
        <w:sz w:val="23"/>
      </w:rPr>
      <w:t>184</w:t>
    </w:r>
    <w:r>
      <w:rPr>
        <w:rStyle w:val="PageNumber"/>
        <w:sz w:val="23"/>
      </w:rPr>
      <w:fldChar w:fldCharType="end"/>
    </w:r>
  </w:p>
  <w:p w14:paraId="3B7A6428" w14:textId="77777777" w:rsidR="0058356F" w:rsidRDefault="0058356F">
    <w:pPr>
      <w:pStyle w:val="Header"/>
      <w:tabs>
        <w:tab w:val="clear" w:pos="4320"/>
        <w:tab w:val="clear" w:pos="8640"/>
        <w:tab w:val="center" w:pos="5040"/>
        <w:tab w:val="right" w:pos="9900"/>
      </w:tabs>
      <w:ind w:right="360"/>
      <w:rPr>
        <w:sz w:val="23"/>
      </w:rPr>
    </w:pPr>
    <w:r>
      <w:rPr>
        <w:sz w:val="23"/>
      </w:rPr>
      <w:t>Dr. Rick Griffith</w:t>
    </w:r>
    <w:r>
      <w:rPr>
        <w:sz w:val="23"/>
      </w:rPr>
      <w:tab/>
      <w:t>New Testament Backgrounds: Geography</w:t>
    </w:r>
    <w:r>
      <w:rPr>
        <w:sz w:val="23"/>
      </w:rPr>
      <w:tab/>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A786F8" w14:textId="77777777" w:rsidR="0058356F" w:rsidRDefault="0058356F">
    <w:pPr>
      <w:pStyle w:val="Header"/>
      <w:framePr w:w="576" w:wrap="around" w:vAnchor="page" w:hAnchor="page" w:x="10745" w:y="721"/>
      <w:jc w:val="right"/>
      <w:rPr>
        <w:rStyle w:val="PageNumber"/>
        <w:sz w:val="23"/>
      </w:rPr>
    </w:pPr>
    <w:r>
      <w:rPr>
        <w:rStyle w:val="PageNumber"/>
        <w:sz w:val="23"/>
      </w:rPr>
      <w:fldChar w:fldCharType="begin"/>
    </w:r>
    <w:r>
      <w:rPr>
        <w:rStyle w:val="PageNumber"/>
        <w:sz w:val="23"/>
      </w:rPr>
      <w:instrText xml:space="preserve">PAGE  </w:instrText>
    </w:r>
    <w:r>
      <w:rPr>
        <w:rStyle w:val="PageNumber"/>
        <w:sz w:val="23"/>
      </w:rPr>
      <w:fldChar w:fldCharType="separate"/>
    </w:r>
    <w:r w:rsidR="00B91B78">
      <w:rPr>
        <w:rStyle w:val="PageNumber"/>
        <w:noProof/>
        <w:sz w:val="23"/>
      </w:rPr>
      <w:t>227</w:t>
    </w:r>
    <w:r>
      <w:rPr>
        <w:rStyle w:val="PageNumber"/>
        <w:sz w:val="23"/>
      </w:rPr>
      <w:fldChar w:fldCharType="end"/>
    </w:r>
  </w:p>
  <w:p w14:paraId="04F197DD"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Archaeology</w:t>
    </w:r>
    <w:r>
      <w:rPr>
        <w:sz w:val="23"/>
      </w:rPr>
      <w:tab/>
    </w:r>
    <w:r>
      <w:rPr>
        <w:rStyle w:val="PageNumber"/>
        <w:sz w:val="23"/>
      </w:rPr>
      <w:fldChar w:fldCharType="begin"/>
    </w:r>
    <w:r>
      <w:rPr>
        <w:rStyle w:val="PageNumber"/>
        <w:sz w:val="23"/>
      </w:rPr>
      <w:instrText xml:space="preserve"> PAGE </w:instrText>
    </w:r>
    <w:r>
      <w:rPr>
        <w:rStyle w:val="PageNumber"/>
        <w:sz w:val="23"/>
      </w:rPr>
      <w:fldChar w:fldCharType="separate"/>
    </w:r>
    <w:r w:rsidR="00B91B78">
      <w:rPr>
        <w:rStyle w:val="PageNumber"/>
        <w:noProof/>
        <w:sz w:val="23"/>
      </w:rPr>
      <w:t>227</w:t>
    </w:r>
    <w:r>
      <w:rPr>
        <w:rStyle w:val="PageNumber"/>
        <w:sz w:val="23"/>
      </w:rPr>
      <w:fldChar w:fldCharType="end"/>
    </w:r>
  </w:p>
  <w:p w14:paraId="435B9C80" w14:textId="77777777" w:rsidR="0058356F" w:rsidRDefault="0058356F">
    <w:pPr>
      <w:pStyle w:val="Header"/>
      <w:rPr>
        <w:sz w:val="23"/>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2866B5" w14:textId="77777777" w:rsidR="0058356F" w:rsidRDefault="0058356F">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184</w:t>
    </w:r>
    <w:r>
      <w:rPr>
        <w:rStyle w:val="PageNumber"/>
      </w:rPr>
      <w:fldChar w:fldCharType="end"/>
    </w:r>
  </w:p>
  <w:p w14:paraId="02F8F76A" w14:textId="77777777" w:rsidR="0058356F" w:rsidRDefault="0058356F">
    <w:pPr>
      <w:pStyle w:val="Header"/>
      <w:widowControl w:val="0"/>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F562D7" w14:textId="77777777" w:rsidR="0058356F" w:rsidRDefault="0058356F">
    <w:pPr>
      <w:pStyle w:val="Header"/>
      <w:framePr w:w="576" w:wrap="around" w:vAnchor="page" w:hAnchor="page" w:x="9637" w:y="721"/>
      <w:widowControl w:val="0"/>
      <w:tabs>
        <w:tab w:val="clear" w:pos="4320"/>
        <w:tab w:val="clear" w:pos="8640"/>
        <w:tab w:val="center" w:pos="4860"/>
        <w:tab w:val="right" w:pos="9630"/>
      </w:tabs>
      <w:ind w:right="-385"/>
      <w:jc w:val="right"/>
      <w:rPr>
        <w:rStyle w:val="PageNumber"/>
      </w:rPr>
    </w:pPr>
    <w:r>
      <w:rPr>
        <w:rStyle w:val="PageNumber"/>
      </w:rPr>
      <w:fldChar w:fldCharType="begin"/>
    </w:r>
    <w:r>
      <w:rPr>
        <w:rStyle w:val="PageNumber"/>
      </w:rPr>
      <w:instrText xml:space="preserve">PAGE  </w:instrText>
    </w:r>
    <w:r>
      <w:rPr>
        <w:rStyle w:val="PageNumber"/>
      </w:rPr>
      <w:fldChar w:fldCharType="separate"/>
    </w:r>
    <w:r w:rsidR="00B91B78">
      <w:rPr>
        <w:rStyle w:val="PageNumber"/>
        <w:noProof/>
      </w:rPr>
      <w:t>232</w:t>
    </w:r>
    <w:r>
      <w:rPr>
        <w:rStyle w:val="PageNumber"/>
      </w:rPr>
      <w:fldChar w:fldCharType="end"/>
    </w:r>
  </w:p>
  <w:p w14:paraId="0CDD8CC7" w14:textId="77777777" w:rsidR="0058356F" w:rsidRDefault="0058356F">
    <w:pPr>
      <w:pStyle w:val="Header"/>
      <w:widowControl w:val="0"/>
      <w:tabs>
        <w:tab w:val="clear" w:pos="4320"/>
        <w:tab w:val="clear" w:pos="8640"/>
        <w:tab w:val="center" w:pos="4860"/>
        <w:tab w:val="right" w:pos="9630"/>
      </w:tabs>
      <w:ind w:right="-385"/>
    </w:pPr>
    <w:r>
      <w:t>Dr. Rick Griffith</w:t>
    </w:r>
    <w:r>
      <w:tab/>
      <w:t>Old Testament Survey: 2 Chronicles</w:t>
    </w:r>
    <w:r>
      <w:tab/>
    </w:r>
    <w:r>
      <w:rPr>
        <w:rStyle w:val="PageNumber"/>
      </w:rPr>
      <w:fldChar w:fldCharType="begin"/>
    </w:r>
    <w:r>
      <w:rPr>
        <w:rStyle w:val="PageNumber"/>
      </w:rPr>
      <w:instrText xml:space="preserve"> PAGE </w:instrText>
    </w:r>
    <w:r>
      <w:rPr>
        <w:rStyle w:val="PageNumber"/>
      </w:rPr>
      <w:fldChar w:fldCharType="separate"/>
    </w:r>
    <w:r w:rsidR="00B91B78">
      <w:rPr>
        <w:rStyle w:val="PageNumber"/>
        <w:noProof/>
      </w:rPr>
      <w:t>232</w:t>
    </w:r>
    <w:r>
      <w:rPr>
        <w:rStyle w:val="PageNumber"/>
      </w:rPr>
      <w:fldChar w:fldCharType="end"/>
    </w:r>
  </w:p>
  <w:p w14:paraId="2A6E6A63" w14:textId="77777777" w:rsidR="0058356F" w:rsidRDefault="0058356F">
    <w:pPr>
      <w:pStyle w:val="Header"/>
      <w:widowControl w:val="0"/>
      <w:tabs>
        <w:tab w:val="clear" w:pos="4320"/>
        <w:tab w:val="clear" w:pos="8640"/>
        <w:tab w:val="center" w:pos="4860"/>
        <w:tab w:val="right" w:pos="9630"/>
      </w:tabs>
      <w:ind w:right="-385"/>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4A52F9" w14:textId="77777777" w:rsidR="0058356F" w:rsidRDefault="0058356F">
    <w:pPr>
      <w:pStyle w:val="Header"/>
      <w:framePr w:w="576" w:wrap="around" w:vAnchor="page" w:hAnchor="page" w:x="10745" w:y="721"/>
      <w:jc w:val="right"/>
      <w:rPr>
        <w:rStyle w:val="PageNumber"/>
        <w:sz w:val="23"/>
      </w:rPr>
    </w:pPr>
    <w:r>
      <w:rPr>
        <w:rStyle w:val="PageNumber"/>
        <w:sz w:val="23"/>
      </w:rPr>
      <w:fldChar w:fldCharType="begin"/>
    </w:r>
    <w:r>
      <w:rPr>
        <w:rStyle w:val="PageNumber"/>
        <w:sz w:val="23"/>
      </w:rPr>
      <w:instrText xml:space="preserve">PAGE  </w:instrText>
    </w:r>
    <w:r>
      <w:rPr>
        <w:rStyle w:val="PageNumber"/>
        <w:sz w:val="23"/>
      </w:rPr>
      <w:fldChar w:fldCharType="separate"/>
    </w:r>
    <w:r w:rsidR="00B91B78">
      <w:rPr>
        <w:rStyle w:val="PageNumber"/>
        <w:noProof/>
        <w:sz w:val="23"/>
      </w:rPr>
      <w:t>174</w:t>
    </w:r>
    <w:r>
      <w:rPr>
        <w:rStyle w:val="PageNumber"/>
        <w:sz w:val="23"/>
      </w:rPr>
      <w:fldChar w:fldCharType="end"/>
    </w:r>
  </w:p>
  <w:p w14:paraId="335E13C4"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Dead Sea Scrolls</w:t>
    </w:r>
    <w:r>
      <w:rPr>
        <w:sz w:val="23"/>
      </w:rPr>
      <w:tab/>
    </w:r>
    <w:r>
      <w:rPr>
        <w:rStyle w:val="PageNumber"/>
        <w:sz w:val="23"/>
      </w:rPr>
      <w:fldChar w:fldCharType="begin"/>
    </w:r>
    <w:r>
      <w:rPr>
        <w:rStyle w:val="PageNumber"/>
        <w:sz w:val="23"/>
      </w:rPr>
      <w:instrText xml:space="preserve"> PAGE </w:instrText>
    </w:r>
    <w:r>
      <w:rPr>
        <w:rStyle w:val="PageNumber"/>
        <w:sz w:val="23"/>
      </w:rPr>
      <w:fldChar w:fldCharType="separate"/>
    </w:r>
    <w:r w:rsidR="00B91B78">
      <w:rPr>
        <w:rStyle w:val="PageNumber"/>
        <w:noProof/>
        <w:sz w:val="23"/>
      </w:rPr>
      <w:t>174</w:t>
    </w:r>
    <w:r>
      <w:rPr>
        <w:rStyle w:val="PageNumber"/>
        <w:sz w:val="23"/>
      </w:rPr>
      <w:fldChar w:fldCharType="end"/>
    </w:r>
  </w:p>
  <w:p w14:paraId="3B29230A" w14:textId="77777777" w:rsidR="0058356F" w:rsidRDefault="0058356F">
    <w:pPr>
      <w:pStyle w:val="Header"/>
      <w:rPr>
        <w:sz w:val="23"/>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FC6022" w14:textId="77777777" w:rsidR="0058356F" w:rsidRDefault="0058356F">
    <w:pPr>
      <w:pStyle w:val="Header"/>
      <w:framePr w:w="576" w:wrap="around" w:vAnchor="page" w:hAnchor="page" w:x="10745" w:y="721"/>
      <w:jc w:val="right"/>
      <w:rPr>
        <w:rStyle w:val="PageNumber"/>
        <w:sz w:val="23"/>
      </w:rPr>
    </w:pPr>
    <w:r>
      <w:rPr>
        <w:rStyle w:val="PageNumber"/>
        <w:sz w:val="23"/>
      </w:rPr>
      <w:fldChar w:fldCharType="begin"/>
    </w:r>
    <w:r>
      <w:rPr>
        <w:rStyle w:val="PageNumber"/>
        <w:sz w:val="23"/>
      </w:rPr>
      <w:instrText xml:space="preserve">PAGE  </w:instrText>
    </w:r>
    <w:r>
      <w:rPr>
        <w:rStyle w:val="PageNumber"/>
        <w:sz w:val="23"/>
      </w:rPr>
      <w:fldChar w:fldCharType="separate"/>
    </w:r>
    <w:r w:rsidR="00B91B78">
      <w:rPr>
        <w:rStyle w:val="PageNumber"/>
        <w:noProof/>
        <w:sz w:val="23"/>
      </w:rPr>
      <w:t>335</w:t>
    </w:r>
    <w:r>
      <w:rPr>
        <w:rStyle w:val="PageNumber"/>
        <w:sz w:val="23"/>
      </w:rPr>
      <w:fldChar w:fldCharType="end"/>
    </w:r>
  </w:p>
  <w:p w14:paraId="1000FBEE"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Readings</w:t>
    </w:r>
    <w:r>
      <w:rPr>
        <w:sz w:val="23"/>
      </w:rPr>
      <w:tab/>
    </w:r>
    <w:r>
      <w:rPr>
        <w:rStyle w:val="PageNumber"/>
        <w:sz w:val="23"/>
      </w:rPr>
      <w:fldChar w:fldCharType="begin"/>
    </w:r>
    <w:r>
      <w:rPr>
        <w:rStyle w:val="PageNumber"/>
        <w:sz w:val="23"/>
      </w:rPr>
      <w:instrText xml:space="preserve"> PAGE </w:instrText>
    </w:r>
    <w:r>
      <w:rPr>
        <w:rStyle w:val="PageNumber"/>
        <w:sz w:val="23"/>
      </w:rPr>
      <w:fldChar w:fldCharType="separate"/>
    </w:r>
    <w:r w:rsidR="00B91B78">
      <w:rPr>
        <w:rStyle w:val="PageNumber"/>
        <w:noProof/>
        <w:sz w:val="23"/>
      </w:rPr>
      <w:t>335</w:t>
    </w:r>
    <w:r>
      <w:rPr>
        <w:rStyle w:val="PageNumber"/>
        <w:sz w:val="23"/>
      </w:rPr>
      <w:fldChar w:fldCharType="end"/>
    </w:r>
  </w:p>
  <w:p w14:paraId="10CD8B71" w14:textId="77777777" w:rsidR="0058356F" w:rsidRDefault="0058356F">
    <w:pPr>
      <w:pStyle w:val="Header"/>
      <w:rPr>
        <w:sz w:val="23"/>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D51F81" w14:textId="77777777" w:rsidR="0058356F" w:rsidRDefault="0058356F">
    <w:pPr>
      <w:pStyle w:val="Header"/>
      <w:framePr w:w="576" w:wrap="around" w:vAnchor="page" w:hAnchor="page" w:x="10745" w:y="721"/>
      <w:jc w:val="right"/>
      <w:rPr>
        <w:rStyle w:val="PageNumber"/>
        <w:sz w:val="23"/>
      </w:rPr>
    </w:pPr>
    <w:r>
      <w:rPr>
        <w:rStyle w:val="PageNumber"/>
        <w:sz w:val="23"/>
      </w:rPr>
      <w:fldChar w:fldCharType="begin"/>
    </w:r>
    <w:r>
      <w:rPr>
        <w:rStyle w:val="PageNumber"/>
        <w:sz w:val="23"/>
      </w:rPr>
      <w:instrText xml:space="preserve">PAGE  </w:instrText>
    </w:r>
    <w:r>
      <w:rPr>
        <w:rStyle w:val="PageNumber"/>
        <w:sz w:val="23"/>
      </w:rPr>
      <w:fldChar w:fldCharType="separate"/>
    </w:r>
    <w:r w:rsidR="00B91B78">
      <w:rPr>
        <w:rStyle w:val="PageNumber"/>
        <w:noProof/>
        <w:sz w:val="23"/>
      </w:rPr>
      <w:t>447</w:t>
    </w:r>
    <w:r>
      <w:rPr>
        <w:rStyle w:val="PageNumber"/>
        <w:sz w:val="23"/>
      </w:rPr>
      <w:fldChar w:fldCharType="end"/>
    </w:r>
  </w:p>
  <w:p w14:paraId="6826383B"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Final Exam</w:t>
    </w:r>
    <w:r>
      <w:rPr>
        <w:sz w:val="23"/>
      </w:rPr>
      <w:tab/>
    </w:r>
    <w:r>
      <w:rPr>
        <w:rStyle w:val="PageNumber"/>
      </w:rPr>
      <w:fldChar w:fldCharType="begin"/>
    </w:r>
    <w:r>
      <w:rPr>
        <w:rStyle w:val="PageNumber"/>
      </w:rPr>
      <w:instrText xml:space="preserve"> PAGE </w:instrText>
    </w:r>
    <w:r>
      <w:rPr>
        <w:rStyle w:val="PageNumber"/>
      </w:rPr>
      <w:fldChar w:fldCharType="separate"/>
    </w:r>
    <w:r w:rsidR="00B91B78">
      <w:rPr>
        <w:rStyle w:val="PageNumber"/>
        <w:noProof/>
      </w:rPr>
      <w:t>447</w:t>
    </w:r>
    <w:r>
      <w:rPr>
        <w:rStyle w:val="PageNumber"/>
      </w:rPr>
      <w:fldChar w:fldCharType="end"/>
    </w:r>
  </w:p>
  <w:p w14:paraId="1D481B43" w14:textId="77777777" w:rsidR="0058356F" w:rsidRDefault="0058356F">
    <w:pPr>
      <w:pStyle w:val="Header"/>
      <w:rPr>
        <w:sz w:val="23"/>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EC40E4" w14:textId="77777777" w:rsidR="0058356F" w:rsidRDefault="0058356F" w:rsidP="005721BC">
    <w:pPr>
      <w:pStyle w:val="Header"/>
      <w:framePr w:w="576" w:wrap="around" w:vAnchor="page" w:hAnchor="page" w:x="10702" w:y="725"/>
      <w:jc w:val="right"/>
      <w:rPr>
        <w:rStyle w:val="PageNumber"/>
        <w:sz w:val="23"/>
      </w:rPr>
    </w:pPr>
    <w:r>
      <w:rPr>
        <w:rStyle w:val="PageNumber"/>
        <w:sz w:val="23"/>
      </w:rPr>
      <w:fldChar w:fldCharType="begin"/>
    </w:r>
    <w:r>
      <w:rPr>
        <w:rStyle w:val="PageNumber"/>
        <w:sz w:val="23"/>
      </w:rPr>
      <w:instrText xml:space="preserve">PAGE  </w:instrText>
    </w:r>
    <w:r>
      <w:rPr>
        <w:rStyle w:val="PageNumber"/>
        <w:sz w:val="23"/>
      </w:rPr>
      <w:fldChar w:fldCharType="separate"/>
    </w:r>
    <w:r w:rsidR="00B91B78">
      <w:rPr>
        <w:rStyle w:val="PageNumber"/>
        <w:noProof/>
        <w:sz w:val="23"/>
      </w:rPr>
      <w:t>319</w:t>
    </w:r>
    <w:r>
      <w:rPr>
        <w:rStyle w:val="PageNumber"/>
        <w:sz w:val="23"/>
      </w:rPr>
      <w:fldChar w:fldCharType="end"/>
    </w:r>
  </w:p>
  <w:p w14:paraId="72824710"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Readings</w:t>
    </w:r>
    <w:r>
      <w:rPr>
        <w:sz w:val="23"/>
      </w:rPr>
      <w:tab/>
    </w:r>
  </w:p>
  <w:p w14:paraId="0AED21A8" w14:textId="77777777" w:rsidR="0058356F" w:rsidRDefault="0058356F">
    <w:pPr>
      <w:pStyle w:val="Header"/>
      <w:rPr>
        <w:sz w:val="23"/>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31FF7" w14:textId="77777777" w:rsidR="0058356F" w:rsidRDefault="0058356F">
    <w:pPr>
      <w:pStyle w:val="Header"/>
      <w:framePr w:w="576" w:wrap="around" w:vAnchor="page" w:hAnchor="page" w:x="10745" w:y="721"/>
      <w:jc w:val="right"/>
      <w:rPr>
        <w:rStyle w:val="PageNumber"/>
        <w:sz w:val="23"/>
      </w:rPr>
    </w:pPr>
    <w:r>
      <w:rPr>
        <w:rStyle w:val="PageNumber"/>
        <w:sz w:val="23"/>
      </w:rPr>
      <w:fldChar w:fldCharType="begin"/>
    </w:r>
    <w:r>
      <w:rPr>
        <w:rStyle w:val="PageNumber"/>
        <w:sz w:val="23"/>
      </w:rPr>
      <w:instrText xml:space="preserve">PAGE  </w:instrText>
    </w:r>
    <w:r>
      <w:rPr>
        <w:rStyle w:val="PageNumber"/>
        <w:sz w:val="23"/>
      </w:rPr>
      <w:fldChar w:fldCharType="separate"/>
    </w:r>
    <w:r w:rsidR="00B91B78">
      <w:rPr>
        <w:rStyle w:val="PageNumber"/>
        <w:noProof/>
        <w:sz w:val="23"/>
      </w:rPr>
      <w:t>35</w:t>
    </w:r>
    <w:r>
      <w:rPr>
        <w:rStyle w:val="PageNumber"/>
        <w:sz w:val="23"/>
      </w:rPr>
      <w:fldChar w:fldCharType="end"/>
    </w:r>
  </w:p>
  <w:p w14:paraId="067E33D4" w14:textId="77777777" w:rsidR="0058356F" w:rsidRDefault="0058356F">
    <w:pPr>
      <w:pStyle w:val="Header"/>
      <w:tabs>
        <w:tab w:val="clear" w:pos="4320"/>
        <w:tab w:val="clear" w:pos="8640"/>
        <w:tab w:val="center" w:pos="4780"/>
        <w:tab w:val="right" w:pos="9360"/>
      </w:tabs>
      <w:ind w:right="-660"/>
      <w:rPr>
        <w:sz w:val="23"/>
      </w:rPr>
    </w:pPr>
    <w:r>
      <w:rPr>
        <w:sz w:val="23"/>
      </w:rPr>
      <w:t>Rick Griffith</w:t>
    </w:r>
    <w:r>
      <w:rPr>
        <w:sz w:val="17"/>
      </w:rPr>
      <w:t>, PhD</w:t>
    </w:r>
    <w:r>
      <w:rPr>
        <w:sz w:val="23"/>
      </w:rPr>
      <w:tab/>
      <w:t>Old Testament Backgrounds: Geography</w:t>
    </w:r>
    <w:r>
      <w:rPr>
        <w:sz w:val="23"/>
      </w:rPr>
      <w:tab/>
    </w:r>
    <w:r>
      <w:rPr>
        <w:rStyle w:val="PageNumber"/>
        <w:sz w:val="23"/>
      </w:rPr>
      <w:fldChar w:fldCharType="begin"/>
    </w:r>
    <w:r>
      <w:rPr>
        <w:rStyle w:val="PageNumber"/>
        <w:sz w:val="23"/>
      </w:rPr>
      <w:instrText xml:space="preserve"> PAGE </w:instrText>
    </w:r>
    <w:r>
      <w:rPr>
        <w:rStyle w:val="PageNumber"/>
        <w:sz w:val="23"/>
      </w:rPr>
      <w:fldChar w:fldCharType="separate"/>
    </w:r>
    <w:r w:rsidR="00B91B78">
      <w:rPr>
        <w:rStyle w:val="PageNumber"/>
        <w:noProof/>
        <w:sz w:val="23"/>
      </w:rPr>
      <w:t>35</w:t>
    </w:r>
    <w:r>
      <w:rPr>
        <w:rStyle w:val="PageNumber"/>
        <w:sz w:val="23"/>
      </w:rPr>
      <w:fldChar w:fldCharType="end"/>
    </w:r>
  </w:p>
  <w:p w14:paraId="3297117A" w14:textId="77777777" w:rsidR="0058356F" w:rsidRDefault="0058356F">
    <w:pPr>
      <w:pStyle w:val="Header"/>
      <w:rPr>
        <w:sz w:val="23"/>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87291" w14:textId="77777777" w:rsidR="0058356F" w:rsidRDefault="0058356F">
    <w:pPr>
      <w:pStyle w:val="Header"/>
      <w:framePr w:w="576" w:wrap="around" w:vAnchor="page" w:hAnchor="page" w:x="10745" w:y="721"/>
      <w:jc w:val="right"/>
      <w:rPr>
        <w:rStyle w:val="PageNumber"/>
        <w:sz w:val="23"/>
      </w:rPr>
    </w:pPr>
    <w:r>
      <w:rPr>
        <w:rStyle w:val="PageNumber"/>
        <w:sz w:val="23"/>
      </w:rPr>
      <w:fldChar w:fldCharType="begin"/>
    </w:r>
    <w:r>
      <w:rPr>
        <w:rStyle w:val="PageNumber"/>
        <w:sz w:val="23"/>
      </w:rPr>
      <w:instrText xml:space="preserve">PAGE  </w:instrText>
    </w:r>
    <w:r>
      <w:rPr>
        <w:rStyle w:val="PageNumber"/>
        <w:sz w:val="23"/>
      </w:rPr>
      <w:fldChar w:fldCharType="separate"/>
    </w:r>
    <w:r w:rsidR="00B91B78">
      <w:rPr>
        <w:rStyle w:val="PageNumber"/>
        <w:noProof/>
        <w:sz w:val="23"/>
      </w:rPr>
      <w:t>58</w:t>
    </w:r>
    <w:r>
      <w:rPr>
        <w:rStyle w:val="PageNumber"/>
        <w:sz w:val="23"/>
      </w:rPr>
      <w:fldChar w:fldCharType="end"/>
    </w:r>
  </w:p>
  <w:p w14:paraId="5F1FD9B9"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Biblical Theology</w:t>
    </w:r>
    <w:r>
      <w:rPr>
        <w:sz w:val="23"/>
      </w:rPr>
      <w:tab/>
    </w:r>
    <w:r>
      <w:rPr>
        <w:rStyle w:val="PageNumber"/>
        <w:sz w:val="23"/>
      </w:rPr>
      <w:fldChar w:fldCharType="begin"/>
    </w:r>
    <w:r>
      <w:rPr>
        <w:rStyle w:val="PageNumber"/>
        <w:sz w:val="23"/>
      </w:rPr>
      <w:instrText xml:space="preserve"> PAGE </w:instrText>
    </w:r>
    <w:r>
      <w:rPr>
        <w:rStyle w:val="PageNumber"/>
        <w:sz w:val="23"/>
      </w:rPr>
      <w:fldChar w:fldCharType="separate"/>
    </w:r>
    <w:r w:rsidR="00B91B78">
      <w:rPr>
        <w:rStyle w:val="PageNumber"/>
        <w:noProof/>
        <w:sz w:val="23"/>
      </w:rPr>
      <w:t>58</w:t>
    </w:r>
    <w:r>
      <w:rPr>
        <w:rStyle w:val="PageNumber"/>
        <w:sz w:val="23"/>
      </w:rPr>
      <w:fldChar w:fldCharType="end"/>
    </w:r>
  </w:p>
  <w:p w14:paraId="63F07F20" w14:textId="77777777" w:rsidR="0058356F" w:rsidRDefault="0058356F">
    <w:pPr>
      <w:pStyle w:val="Header"/>
      <w:rPr>
        <w:sz w:val="23"/>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1DA915" w14:textId="77777777" w:rsidR="0058356F" w:rsidRDefault="0058356F">
    <w:pPr>
      <w:pStyle w:val="Header"/>
      <w:framePr w:w="576" w:wrap="around" w:vAnchor="page" w:hAnchor="page" w:x="10745" w:y="721"/>
      <w:jc w:val="right"/>
      <w:rPr>
        <w:rStyle w:val="PageNumber"/>
        <w:sz w:val="23"/>
      </w:rPr>
    </w:pPr>
    <w:r>
      <w:rPr>
        <w:rStyle w:val="PageNumber"/>
        <w:sz w:val="23"/>
      </w:rPr>
      <w:fldChar w:fldCharType="begin"/>
    </w:r>
    <w:r>
      <w:rPr>
        <w:rStyle w:val="PageNumber"/>
        <w:sz w:val="23"/>
      </w:rPr>
      <w:instrText xml:space="preserve">PAGE  </w:instrText>
    </w:r>
    <w:r>
      <w:rPr>
        <w:rStyle w:val="PageNumber"/>
        <w:sz w:val="23"/>
      </w:rPr>
      <w:fldChar w:fldCharType="separate"/>
    </w:r>
    <w:r w:rsidR="00B91B78">
      <w:rPr>
        <w:rStyle w:val="PageNumber"/>
        <w:noProof/>
        <w:sz w:val="23"/>
      </w:rPr>
      <w:t>63</w:t>
    </w:r>
    <w:r>
      <w:rPr>
        <w:rStyle w:val="PageNumber"/>
        <w:sz w:val="23"/>
      </w:rPr>
      <w:fldChar w:fldCharType="end"/>
    </w:r>
  </w:p>
  <w:p w14:paraId="4AEC6A63"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Chronology</w:t>
    </w:r>
    <w:r>
      <w:rPr>
        <w:sz w:val="23"/>
      </w:rPr>
      <w:tab/>
    </w:r>
    <w:r>
      <w:rPr>
        <w:rStyle w:val="PageNumber"/>
        <w:sz w:val="23"/>
      </w:rPr>
      <w:fldChar w:fldCharType="begin"/>
    </w:r>
    <w:r>
      <w:rPr>
        <w:rStyle w:val="PageNumber"/>
        <w:sz w:val="23"/>
      </w:rPr>
      <w:instrText xml:space="preserve"> PAGE </w:instrText>
    </w:r>
    <w:r>
      <w:rPr>
        <w:rStyle w:val="PageNumber"/>
        <w:sz w:val="23"/>
      </w:rPr>
      <w:fldChar w:fldCharType="separate"/>
    </w:r>
    <w:r w:rsidR="00B91B78">
      <w:rPr>
        <w:rStyle w:val="PageNumber"/>
        <w:noProof/>
        <w:sz w:val="23"/>
      </w:rPr>
      <w:t>63</w:t>
    </w:r>
    <w:r>
      <w:rPr>
        <w:rStyle w:val="PageNumber"/>
        <w:sz w:val="23"/>
      </w:rPr>
      <w:fldChar w:fldCharType="end"/>
    </w:r>
  </w:p>
  <w:p w14:paraId="6ABA370C" w14:textId="77777777" w:rsidR="0058356F" w:rsidRDefault="0058356F">
    <w:pPr>
      <w:pStyle w:val="Header"/>
      <w:rPr>
        <w:sz w:val="23"/>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BDB1F6"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Chronology</w:t>
    </w:r>
    <w:r>
      <w:rPr>
        <w:sz w:val="23"/>
      </w:rPr>
      <w:tab/>
    </w:r>
    <w:r>
      <w:rPr>
        <w:rStyle w:val="PageNumber"/>
        <w:sz w:val="23"/>
      </w:rPr>
      <w:fldChar w:fldCharType="begin"/>
    </w:r>
    <w:r>
      <w:rPr>
        <w:rStyle w:val="PageNumber"/>
        <w:sz w:val="23"/>
      </w:rPr>
      <w:instrText xml:space="preserve"> PAGE </w:instrText>
    </w:r>
    <w:r>
      <w:rPr>
        <w:rStyle w:val="PageNumber"/>
        <w:sz w:val="23"/>
      </w:rPr>
      <w:fldChar w:fldCharType="separate"/>
    </w:r>
    <w:r w:rsidR="00B91B78">
      <w:rPr>
        <w:rStyle w:val="PageNumber"/>
        <w:noProof/>
        <w:sz w:val="23"/>
      </w:rPr>
      <w:t>64</w:t>
    </w:r>
    <w:r>
      <w:rPr>
        <w:rStyle w:val="PageNumber"/>
        <w:sz w:val="23"/>
      </w:rPr>
      <w:fldChar w:fldCharType="end"/>
    </w:r>
    <w:r>
      <w:rPr>
        <w:rStyle w:val="PageNumber"/>
        <w:sz w:val="23"/>
      </w:rPr>
      <w:t>a</w:t>
    </w:r>
  </w:p>
  <w:p w14:paraId="7E6112D0" w14:textId="77777777" w:rsidR="0058356F" w:rsidRDefault="0058356F">
    <w:pPr>
      <w:pStyle w:val="Header"/>
      <w:rPr>
        <w:sz w:val="23"/>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49A43D" w14:textId="77777777" w:rsidR="0058356F" w:rsidRDefault="0058356F">
    <w:pPr>
      <w:pStyle w:val="Header"/>
      <w:tabs>
        <w:tab w:val="clear" w:pos="4320"/>
        <w:tab w:val="clear" w:pos="8640"/>
        <w:tab w:val="center" w:pos="5040"/>
        <w:tab w:val="right" w:pos="9630"/>
      </w:tabs>
      <w:ind w:right="-660"/>
      <w:rPr>
        <w:sz w:val="23"/>
      </w:rPr>
    </w:pPr>
    <w:r>
      <w:rPr>
        <w:sz w:val="23"/>
      </w:rPr>
      <w:t>Rick Griffith</w:t>
    </w:r>
    <w:r>
      <w:rPr>
        <w:sz w:val="17"/>
      </w:rPr>
      <w:t>, PhD</w:t>
    </w:r>
    <w:r>
      <w:rPr>
        <w:sz w:val="23"/>
      </w:rPr>
      <w:tab/>
      <w:t>Old Testament Backgrounds: Chronology</w:t>
    </w:r>
    <w:r>
      <w:rPr>
        <w:sz w:val="23"/>
      </w:rPr>
      <w:tab/>
    </w:r>
    <w:r>
      <w:rPr>
        <w:rStyle w:val="PageNumber"/>
        <w:sz w:val="23"/>
      </w:rPr>
      <w:fldChar w:fldCharType="begin"/>
    </w:r>
    <w:r>
      <w:rPr>
        <w:rStyle w:val="PageNumber"/>
        <w:sz w:val="23"/>
      </w:rPr>
      <w:instrText xml:space="preserve"> PAGE </w:instrText>
    </w:r>
    <w:r>
      <w:rPr>
        <w:rStyle w:val="PageNumber"/>
        <w:sz w:val="23"/>
      </w:rPr>
      <w:fldChar w:fldCharType="separate"/>
    </w:r>
    <w:r w:rsidR="00B91B78">
      <w:rPr>
        <w:rStyle w:val="PageNumber"/>
        <w:noProof/>
        <w:sz w:val="23"/>
      </w:rPr>
      <w:t>64</w:t>
    </w:r>
    <w:r>
      <w:rPr>
        <w:rStyle w:val="PageNumber"/>
        <w:sz w:val="23"/>
      </w:rPr>
      <w:fldChar w:fldCharType="end"/>
    </w:r>
    <w:r>
      <w:rPr>
        <w:rStyle w:val="PageNumber"/>
        <w:sz w:val="23"/>
      </w:rPr>
      <w:t>b</w:t>
    </w:r>
  </w:p>
  <w:p w14:paraId="102EB020" w14:textId="77777777" w:rsidR="0058356F" w:rsidRDefault="0058356F">
    <w:pPr>
      <w:pStyle w:val="Header"/>
      <w:rPr>
        <w:sz w:val="23"/>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C55A8316"/>
    <w:lvl w:ilvl="0">
      <w:start w:val="1"/>
      <w:numFmt w:val="upperRoman"/>
      <w:pStyle w:val="Heading1"/>
      <w:lvlText w:val="%1."/>
      <w:lvlJc w:val="left"/>
      <w:pPr>
        <w:tabs>
          <w:tab w:val="num" w:pos="720"/>
        </w:tabs>
        <w:ind w:left="432" w:hanging="432"/>
      </w:pPr>
    </w:lvl>
    <w:lvl w:ilvl="1">
      <w:start w:val="1"/>
      <w:numFmt w:val="upperLetter"/>
      <w:pStyle w:val="Heading2"/>
      <w:lvlText w:val="%2."/>
      <w:lvlJc w:val="left"/>
      <w:pPr>
        <w:tabs>
          <w:tab w:val="num" w:pos="0"/>
        </w:tabs>
        <w:ind w:left="864" w:hanging="432"/>
      </w:pPr>
    </w:lvl>
    <w:lvl w:ilvl="2">
      <w:start w:val="1"/>
      <w:numFmt w:val="decimal"/>
      <w:pStyle w:val="Heading3"/>
      <w:lvlText w:val="%3."/>
      <w:lvlJc w:val="left"/>
      <w:pPr>
        <w:tabs>
          <w:tab w:val="num" w:pos="0"/>
        </w:tabs>
        <w:ind w:left="1296" w:hanging="432"/>
      </w:pPr>
    </w:lvl>
    <w:lvl w:ilvl="3">
      <w:start w:val="1"/>
      <w:numFmt w:val="lowerLetter"/>
      <w:pStyle w:val="Heading4"/>
      <w:lvlText w:val="%4)"/>
      <w:lvlJc w:val="left"/>
      <w:pPr>
        <w:tabs>
          <w:tab w:val="num" w:pos="0"/>
        </w:tabs>
        <w:ind w:left="1728" w:hanging="432"/>
      </w:pPr>
      <w:rPr>
        <w:sz w:val="24"/>
        <w:szCs w:val="24"/>
      </w:rPr>
    </w:lvl>
    <w:lvl w:ilvl="4">
      <w:start w:val="1"/>
      <w:numFmt w:val="decimal"/>
      <w:pStyle w:val="Heading5"/>
      <w:lvlText w:val="(%5)"/>
      <w:lvlJc w:val="left"/>
      <w:pPr>
        <w:tabs>
          <w:tab w:val="num" w:pos="0"/>
        </w:tabs>
        <w:ind w:left="2160" w:hanging="432"/>
      </w:pPr>
    </w:lvl>
    <w:lvl w:ilvl="5">
      <w:start w:val="1"/>
      <w:numFmt w:val="lowerLetter"/>
      <w:pStyle w:val="Heading6"/>
      <w:lvlText w:val="(%6)"/>
      <w:lvlJc w:val="left"/>
      <w:pPr>
        <w:tabs>
          <w:tab w:val="num" w:pos="0"/>
        </w:tabs>
        <w:ind w:left="2592" w:hanging="432"/>
      </w:pPr>
    </w:lvl>
    <w:lvl w:ilvl="6">
      <w:start w:val="1"/>
      <w:numFmt w:val="lowerRoman"/>
      <w:pStyle w:val="Heading7"/>
      <w:lvlText w:val="(%7)"/>
      <w:lvlJc w:val="left"/>
      <w:pPr>
        <w:tabs>
          <w:tab w:val="num" w:pos="0"/>
        </w:tabs>
        <w:ind w:left="3024" w:hanging="432"/>
      </w:pPr>
    </w:lvl>
    <w:lvl w:ilvl="7">
      <w:start w:val="1"/>
      <w:numFmt w:val="lowerLetter"/>
      <w:pStyle w:val="Heading8"/>
      <w:lvlText w:val="(%8)"/>
      <w:lvlJc w:val="left"/>
      <w:pPr>
        <w:tabs>
          <w:tab w:val="num" w:pos="0"/>
        </w:tabs>
        <w:ind w:left="3744" w:hanging="720"/>
      </w:pPr>
    </w:lvl>
    <w:lvl w:ilvl="8">
      <w:start w:val="1"/>
      <w:numFmt w:val="lowerRoman"/>
      <w:pStyle w:val="Heading9"/>
      <w:lvlText w:val="(%9)"/>
      <w:lvlJc w:val="left"/>
      <w:pPr>
        <w:tabs>
          <w:tab w:val="num" w:pos="0"/>
        </w:tabs>
        <w:ind w:left="4464" w:hanging="720"/>
      </w:pPr>
    </w:lvl>
  </w:abstractNum>
  <w:abstractNum w:abstractNumId="1" w15:restartNumberingAfterBreak="0">
    <w:nsid w:val="00000001"/>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5681A53"/>
    <w:multiLevelType w:val="singleLevel"/>
    <w:tmpl w:val="F0D83A7C"/>
    <w:lvl w:ilvl="0">
      <w:start w:val="1"/>
      <w:numFmt w:val="decimal"/>
      <w:lvlText w:val="%1."/>
      <w:lvlJc w:val="left"/>
      <w:pPr>
        <w:tabs>
          <w:tab w:val="num" w:pos="1440"/>
        </w:tabs>
        <w:ind w:left="1440" w:hanging="720"/>
      </w:pPr>
      <w:rPr>
        <w:rFonts w:hint="default"/>
      </w:rPr>
    </w:lvl>
  </w:abstractNum>
  <w:abstractNum w:abstractNumId="3" w15:restartNumberingAfterBreak="0">
    <w:nsid w:val="117D28BD"/>
    <w:multiLevelType w:val="singleLevel"/>
    <w:tmpl w:val="0B90138E"/>
    <w:lvl w:ilvl="0">
      <w:start w:val="1"/>
      <w:numFmt w:val="decimal"/>
      <w:lvlText w:val="%1."/>
      <w:lvlJc w:val="left"/>
      <w:pPr>
        <w:tabs>
          <w:tab w:val="num" w:pos="1440"/>
        </w:tabs>
        <w:ind w:left="1440" w:hanging="720"/>
      </w:pPr>
      <w:rPr>
        <w:rFonts w:hint="default"/>
      </w:rPr>
    </w:lvl>
  </w:abstractNum>
  <w:abstractNum w:abstractNumId="4" w15:restartNumberingAfterBreak="0">
    <w:nsid w:val="119371D5"/>
    <w:multiLevelType w:val="hybridMultilevel"/>
    <w:tmpl w:val="A90260AC"/>
    <w:lvl w:ilvl="0" w:tplc="2C44B918">
      <w:start w:val="1"/>
      <w:numFmt w:val="lowerLetter"/>
      <w:lvlText w:val="%1)"/>
      <w:lvlJc w:val="left"/>
      <w:pPr>
        <w:tabs>
          <w:tab w:val="num" w:pos="720"/>
        </w:tabs>
        <w:ind w:left="720" w:hanging="360"/>
      </w:pPr>
    </w:lvl>
    <w:lvl w:ilvl="1" w:tplc="4698CAA0">
      <w:start w:val="1"/>
      <w:numFmt w:val="lowerLetter"/>
      <w:lvlText w:val="%2)"/>
      <w:lvlJc w:val="left"/>
      <w:pPr>
        <w:tabs>
          <w:tab w:val="num" w:pos="1440"/>
        </w:tabs>
        <w:ind w:left="1440" w:hanging="360"/>
      </w:pPr>
    </w:lvl>
    <w:lvl w:ilvl="2" w:tplc="196479B4" w:tentative="1">
      <w:start w:val="1"/>
      <w:numFmt w:val="lowerLetter"/>
      <w:lvlText w:val="%3)"/>
      <w:lvlJc w:val="left"/>
      <w:pPr>
        <w:tabs>
          <w:tab w:val="num" w:pos="2160"/>
        </w:tabs>
        <w:ind w:left="2160" w:hanging="360"/>
      </w:pPr>
    </w:lvl>
    <w:lvl w:ilvl="3" w:tplc="7DA0EBE8" w:tentative="1">
      <w:start w:val="1"/>
      <w:numFmt w:val="lowerLetter"/>
      <w:lvlText w:val="%4)"/>
      <w:lvlJc w:val="left"/>
      <w:pPr>
        <w:tabs>
          <w:tab w:val="num" w:pos="2880"/>
        </w:tabs>
        <w:ind w:left="2880" w:hanging="360"/>
      </w:pPr>
    </w:lvl>
    <w:lvl w:ilvl="4" w:tplc="DF6CD2E6" w:tentative="1">
      <w:start w:val="1"/>
      <w:numFmt w:val="lowerLetter"/>
      <w:lvlText w:val="%5)"/>
      <w:lvlJc w:val="left"/>
      <w:pPr>
        <w:tabs>
          <w:tab w:val="num" w:pos="3600"/>
        </w:tabs>
        <w:ind w:left="3600" w:hanging="360"/>
      </w:pPr>
    </w:lvl>
    <w:lvl w:ilvl="5" w:tplc="3FBC8BA2" w:tentative="1">
      <w:start w:val="1"/>
      <w:numFmt w:val="lowerLetter"/>
      <w:lvlText w:val="%6)"/>
      <w:lvlJc w:val="left"/>
      <w:pPr>
        <w:tabs>
          <w:tab w:val="num" w:pos="4320"/>
        </w:tabs>
        <w:ind w:left="4320" w:hanging="360"/>
      </w:pPr>
    </w:lvl>
    <w:lvl w:ilvl="6" w:tplc="48AC630A" w:tentative="1">
      <w:start w:val="1"/>
      <w:numFmt w:val="lowerLetter"/>
      <w:lvlText w:val="%7)"/>
      <w:lvlJc w:val="left"/>
      <w:pPr>
        <w:tabs>
          <w:tab w:val="num" w:pos="5040"/>
        </w:tabs>
        <w:ind w:left="5040" w:hanging="360"/>
      </w:pPr>
    </w:lvl>
    <w:lvl w:ilvl="7" w:tplc="E132CD68" w:tentative="1">
      <w:start w:val="1"/>
      <w:numFmt w:val="lowerLetter"/>
      <w:lvlText w:val="%8)"/>
      <w:lvlJc w:val="left"/>
      <w:pPr>
        <w:tabs>
          <w:tab w:val="num" w:pos="5760"/>
        </w:tabs>
        <w:ind w:left="5760" w:hanging="360"/>
      </w:pPr>
    </w:lvl>
    <w:lvl w:ilvl="8" w:tplc="902E9D1E" w:tentative="1">
      <w:start w:val="1"/>
      <w:numFmt w:val="lowerLetter"/>
      <w:lvlText w:val="%9)"/>
      <w:lvlJc w:val="left"/>
      <w:pPr>
        <w:tabs>
          <w:tab w:val="num" w:pos="6480"/>
        </w:tabs>
        <w:ind w:left="6480" w:hanging="360"/>
      </w:pPr>
    </w:lvl>
  </w:abstractNum>
  <w:abstractNum w:abstractNumId="5" w15:restartNumberingAfterBreak="0">
    <w:nsid w:val="14510C81"/>
    <w:multiLevelType w:val="singleLevel"/>
    <w:tmpl w:val="D82C9584"/>
    <w:lvl w:ilvl="0">
      <w:numFmt w:val="none"/>
      <w:lvlText w:val="5."/>
      <w:legacy w:legacy="1" w:legacySpace="0" w:legacyIndent="0"/>
      <w:lvlJc w:val="left"/>
      <w:rPr>
        <w:rFonts w:ascii="Times New Roman" w:hAnsi="Times New Roman" w:hint="default"/>
        <w:sz w:val="48"/>
      </w:rPr>
    </w:lvl>
  </w:abstractNum>
  <w:abstractNum w:abstractNumId="6" w15:restartNumberingAfterBreak="0">
    <w:nsid w:val="17EA2A23"/>
    <w:multiLevelType w:val="hybridMultilevel"/>
    <w:tmpl w:val="67D82CA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C495045"/>
    <w:multiLevelType w:val="singleLevel"/>
    <w:tmpl w:val="4B1854D0"/>
    <w:lvl w:ilvl="0">
      <w:start w:val="1"/>
      <w:numFmt w:val="decimal"/>
      <w:lvlText w:val="%1."/>
      <w:lvlJc w:val="left"/>
      <w:pPr>
        <w:tabs>
          <w:tab w:val="num" w:pos="1440"/>
        </w:tabs>
        <w:ind w:left="1440" w:hanging="720"/>
      </w:pPr>
      <w:rPr>
        <w:rFonts w:hint="default"/>
      </w:rPr>
    </w:lvl>
  </w:abstractNum>
  <w:abstractNum w:abstractNumId="8" w15:restartNumberingAfterBreak="0">
    <w:nsid w:val="1D0B77E5"/>
    <w:multiLevelType w:val="hybridMultilevel"/>
    <w:tmpl w:val="9B5A74FE"/>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9" w15:restartNumberingAfterBreak="0">
    <w:nsid w:val="28992560"/>
    <w:multiLevelType w:val="singleLevel"/>
    <w:tmpl w:val="29EED812"/>
    <w:lvl w:ilvl="0">
      <w:numFmt w:val="none"/>
      <w:lvlText w:val="6."/>
      <w:legacy w:legacy="1" w:legacySpace="0" w:legacyIndent="0"/>
      <w:lvlJc w:val="left"/>
      <w:rPr>
        <w:rFonts w:ascii="Times New Roman" w:hAnsi="Times New Roman" w:hint="default"/>
        <w:sz w:val="48"/>
      </w:rPr>
    </w:lvl>
  </w:abstractNum>
  <w:abstractNum w:abstractNumId="10" w15:restartNumberingAfterBreak="0">
    <w:nsid w:val="2CE86BE0"/>
    <w:multiLevelType w:val="hybridMultilevel"/>
    <w:tmpl w:val="618A750C"/>
    <w:lvl w:ilvl="0" w:tplc="B080D104">
      <w:start w:val="1"/>
      <w:numFmt w:val="bullet"/>
      <w:lvlText w:val="•"/>
      <w:lvlJc w:val="left"/>
      <w:pPr>
        <w:tabs>
          <w:tab w:val="num" w:pos="720"/>
        </w:tabs>
        <w:ind w:left="720" w:hanging="360"/>
      </w:pPr>
      <w:rPr>
        <w:rFonts w:ascii="Times New Roman" w:hAnsi="Times New Roman" w:hint="default"/>
      </w:rPr>
    </w:lvl>
    <w:lvl w:ilvl="1" w:tplc="3576592E">
      <w:start w:val="1"/>
      <w:numFmt w:val="bullet"/>
      <w:lvlText w:val="•"/>
      <w:lvlJc w:val="left"/>
      <w:pPr>
        <w:tabs>
          <w:tab w:val="num" w:pos="1440"/>
        </w:tabs>
        <w:ind w:left="1440" w:hanging="360"/>
      </w:pPr>
      <w:rPr>
        <w:rFonts w:ascii="Times New Roman" w:hAnsi="Times New Roman" w:hint="default"/>
      </w:rPr>
    </w:lvl>
    <w:lvl w:ilvl="2" w:tplc="AFA8581E">
      <w:start w:val="1"/>
      <w:numFmt w:val="bullet"/>
      <w:lvlText w:val="•"/>
      <w:lvlJc w:val="left"/>
      <w:pPr>
        <w:tabs>
          <w:tab w:val="num" w:pos="2160"/>
        </w:tabs>
        <w:ind w:left="2160" w:hanging="360"/>
      </w:pPr>
      <w:rPr>
        <w:rFonts w:ascii="Times New Roman" w:hAnsi="Times New Roman" w:hint="default"/>
      </w:rPr>
    </w:lvl>
    <w:lvl w:ilvl="3" w:tplc="090C895A" w:tentative="1">
      <w:start w:val="1"/>
      <w:numFmt w:val="bullet"/>
      <w:lvlText w:val="•"/>
      <w:lvlJc w:val="left"/>
      <w:pPr>
        <w:tabs>
          <w:tab w:val="num" w:pos="2880"/>
        </w:tabs>
        <w:ind w:left="2880" w:hanging="360"/>
      </w:pPr>
      <w:rPr>
        <w:rFonts w:ascii="Times New Roman" w:hAnsi="Times New Roman" w:hint="default"/>
      </w:rPr>
    </w:lvl>
    <w:lvl w:ilvl="4" w:tplc="B75E44EE" w:tentative="1">
      <w:start w:val="1"/>
      <w:numFmt w:val="bullet"/>
      <w:lvlText w:val="•"/>
      <w:lvlJc w:val="left"/>
      <w:pPr>
        <w:tabs>
          <w:tab w:val="num" w:pos="3600"/>
        </w:tabs>
        <w:ind w:left="3600" w:hanging="360"/>
      </w:pPr>
      <w:rPr>
        <w:rFonts w:ascii="Times New Roman" w:hAnsi="Times New Roman" w:hint="default"/>
      </w:rPr>
    </w:lvl>
    <w:lvl w:ilvl="5" w:tplc="B9E62A7C" w:tentative="1">
      <w:start w:val="1"/>
      <w:numFmt w:val="bullet"/>
      <w:lvlText w:val="•"/>
      <w:lvlJc w:val="left"/>
      <w:pPr>
        <w:tabs>
          <w:tab w:val="num" w:pos="4320"/>
        </w:tabs>
        <w:ind w:left="4320" w:hanging="360"/>
      </w:pPr>
      <w:rPr>
        <w:rFonts w:ascii="Times New Roman" w:hAnsi="Times New Roman" w:hint="default"/>
      </w:rPr>
    </w:lvl>
    <w:lvl w:ilvl="6" w:tplc="2744A304" w:tentative="1">
      <w:start w:val="1"/>
      <w:numFmt w:val="bullet"/>
      <w:lvlText w:val="•"/>
      <w:lvlJc w:val="left"/>
      <w:pPr>
        <w:tabs>
          <w:tab w:val="num" w:pos="5040"/>
        </w:tabs>
        <w:ind w:left="5040" w:hanging="360"/>
      </w:pPr>
      <w:rPr>
        <w:rFonts w:ascii="Times New Roman" w:hAnsi="Times New Roman" w:hint="default"/>
      </w:rPr>
    </w:lvl>
    <w:lvl w:ilvl="7" w:tplc="47A270B4" w:tentative="1">
      <w:start w:val="1"/>
      <w:numFmt w:val="bullet"/>
      <w:lvlText w:val="•"/>
      <w:lvlJc w:val="left"/>
      <w:pPr>
        <w:tabs>
          <w:tab w:val="num" w:pos="5760"/>
        </w:tabs>
        <w:ind w:left="5760" w:hanging="360"/>
      </w:pPr>
      <w:rPr>
        <w:rFonts w:ascii="Times New Roman" w:hAnsi="Times New Roman" w:hint="default"/>
      </w:rPr>
    </w:lvl>
    <w:lvl w:ilvl="8" w:tplc="082A8886"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34130411"/>
    <w:multiLevelType w:val="singleLevel"/>
    <w:tmpl w:val="5B683A1E"/>
    <w:lvl w:ilvl="0">
      <w:numFmt w:val="none"/>
      <w:lvlText w:val="9."/>
      <w:legacy w:legacy="1" w:legacySpace="0" w:legacyIndent="0"/>
      <w:lvlJc w:val="left"/>
      <w:rPr>
        <w:rFonts w:ascii="Times New Roman" w:hAnsi="Times New Roman" w:hint="default"/>
        <w:sz w:val="48"/>
      </w:rPr>
    </w:lvl>
  </w:abstractNum>
  <w:abstractNum w:abstractNumId="12" w15:restartNumberingAfterBreak="0">
    <w:nsid w:val="34BC5C2F"/>
    <w:multiLevelType w:val="hybridMultilevel"/>
    <w:tmpl w:val="5EB487B2"/>
    <w:lvl w:ilvl="0" w:tplc="3786A26C">
      <w:start w:val="1"/>
      <w:numFmt w:val="lowerLetter"/>
      <w:lvlText w:val="%1)"/>
      <w:lvlJc w:val="left"/>
      <w:pPr>
        <w:tabs>
          <w:tab w:val="num" w:pos="720"/>
        </w:tabs>
        <w:ind w:left="720" w:hanging="360"/>
      </w:pPr>
    </w:lvl>
    <w:lvl w:ilvl="1" w:tplc="B4DCFADC" w:tentative="1">
      <w:start w:val="1"/>
      <w:numFmt w:val="lowerLetter"/>
      <w:lvlText w:val="%2)"/>
      <w:lvlJc w:val="left"/>
      <w:pPr>
        <w:tabs>
          <w:tab w:val="num" w:pos="1440"/>
        </w:tabs>
        <w:ind w:left="1440" w:hanging="360"/>
      </w:pPr>
    </w:lvl>
    <w:lvl w:ilvl="2" w:tplc="4B5A2E2E" w:tentative="1">
      <w:start w:val="1"/>
      <w:numFmt w:val="lowerLetter"/>
      <w:lvlText w:val="%3)"/>
      <w:lvlJc w:val="left"/>
      <w:pPr>
        <w:tabs>
          <w:tab w:val="num" w:pos="2160"/>
        </w:tabs>
        <w:ind w:left="2160" w:hanging="360"/>
      </w:pPr>
    </w:lvl>
    <w:lvl w:ilvl="3" w:tplc="10BC5576" w:tentative="1">
      <w:start w:val="1"/>
      <w:numFmt w:val="lowerLetter"/>
      <w:lvlText w:val="%4)"/>
      <w:lvlJc w:val="left"/>
      <w:pPr>
        <w:tabs>
          <w:tab w:val="num" w:pos="2880"/>
        </w:tabs>
        <w:ind w:left="2880" w:hanging="360"/>
      </w:pPr>
    </w:lvl>
    <w:lvl w:ilvl="4" w:tplc="0798917E" w:tentative="1">
      <w:start w:val="1"/>
      <w:numFmt w:val="lowerLetter"/>
      <w:lvlText w:val="%5)"/>
      <w:lvlJc w:val="left"/>
      <w:pPr>
        <w:tabs>
          <w:tab w:val="num" w:pos="3600"/>
        </w:tabs>
        <w:ind w:left="3600" w:hanging="360"/>
      </w:pPr>
    </w:lvl>
    <w:lvl w:ilvl="5" w:tplc="0B843328" w:tentative="1">
      <w:start w:val="1"/>
      <w:numFmt w:val="lowerLetter"/>
      <w:lvlText w:val="%6)"/>
      <w:lvlJc w:val="left"/>
      <w:pPr>
        <w:tabs>
          <w:tab w:val="num" w:pos="4320"/>
        </w:tabs>
        <w:ind w:left="4320" w:hanging="360"/>
      </w:pPr>
    </w:lvl>
    <w:lvl w:ilvl="6" w:tplc="E7707876" w:tentative="1">
      <w:start w:val="1"/>
      <w:numFmt w:val="lowerLetter"/>
      <w:lvlText w:val="%7)"/>
      <w:lvlJc w:val="left"/>
      <w:pPr>
        <w:tabs>
          <w:tab w:val="num" w:pos="5040"/>
        </w:tabs>
        <w:ind w:left="5040" w:hanging="360"/>
      </w:pPr>
    </w:lvl>
    <w:lvl w:ilvl="7" w:tplc="D3167998" w:tentative="1">
      <w:start w:val="1"/>
      <w:numFmt w:val="lowerLetter"/>
      <w:lvlText w:val="%8)"/>
      <w:lvlJc w:val="left"/>
      <w:pPr>
        <w:tabs>
          <w:tab w:val="num" w:pos="5760"/>
        </w:tabs>
        <w:ind w:left="5760" w:hanging="360"/>
      </w:pPr>
    </w:lvl>
    <w:lvl w:ilvl="8" w:tplc="4AF86F4C" w:tentative="1">
      <w:start w:val="1"/>
      <w:numFmt w:val="lowerLetter"/>
      <w:lvlText w:val="%9)"/>
      <w:lvlJc w:val="left"/>
      <w:pPr>
        <w:tabs>
          <w:tab w:val="num" w:pos="6480"/>
        </w:tabs>
        <w:ind w:left="6480" w:hanging="360"/>
      </w:pPr>
    </w:lvl>
  </w:abstractNum>
  <w:abstractNum w:abstractNumId="13" w15:restartNumberingAfterBreak="0">
    <w:nsid w:val="36A34B1C"/>
    <w:multiLevelType w:val="multilevel"/>
    <w:tmpl w:val="602626EA"/>
    <w:lvl w:ilvl="0">
      <w:start w:val="3"/>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4" w15:restartNumberingAfterBreak="0">
    <w:nsid w:val="4F5C482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5" w15:restartNumberingAfterBreak="0">
    <w:nsid w:val="4FDF67AC"/>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15:restartNumberingAfterBreak="0">
    <w:nsid w:val="53FD596A"/>
    <w:multiLevelType w:val="singleLevel"/>
    <w:tmpl w:val="F0D83A7C"/>
    <w:lvl w:ilvl="0">
      <w:start w:val="1"/>
      <w:numFmt w:val="decimal"/>
      <w:lvlText w:val="%1."/>
      <w:lvlJc w:val="left"/>
      <w:pPr>
        <w:tabs>
          <w:tab w:val="num" w:pos="1440"/>
        </w:tabs>
        <w:ind w:left="1440" w:hanging="720"/>
      </w:pPr>
      <w:rPr>
        <w:rFonts w:hint="default"/>
      </w:rPr>
    </w:lvl>
  </w:abstractNum>
  <w:abstractNum w:abstractNumId="17" w15:restartNumberingAfterBreak="0">
    <w:nsid w:val="54EA5E69"/>
    <w:multiLevelType w:val="singleLevel"/>
    <w:tmpl w:val="793EB6BC"/>
    <w:lvl w:ilvl="0">
      <w:numFmt w:val="none"/>
      <w:lvlText w:val="7."/>
      <w:legacy w:legacy="1" w:legacySpace="0" w:legacyIndent="0"/>
      <w:lvlJc w:val="left"/>
      <w:rPr>
        <w:rFonts w:ascii="Times New Roman" w:hAnsi="Times New Roman" w:hint="default"/>
        <w:sz w:val="48"/>
      </w:rPr>
    </w:lvl>
  </w:abstractNum>
  <w:abstractNum w:abstractNumId="18" w15:restartNumberingAfterBreak="0">
    <w:nsid w:val="55474A11"/>
    <w:multiLevelType w:val="hybridMultilevel"/>
    <w:tmpl w:val="54DE187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763382B"/>
    <w:multiLevelType w:val="singleLevel"/>
    <w:tmpl w:val="1CE03B1A"/>
    <w:lvl w:ilvl="0">
      <w:numFmt w:val="none"/>
      <w:lvlText w:val="1."/>
      <w:legacy w:legacy="1" w:legacySpace="0" w:legacyIndent="0"/>
      <w:lvlJc w:val="left"/>
      <w:rPr>
        <w:rFonts w:ascii="Times New Roman" w:hAnsi="Times New Roman" w:hint="default"/>
        <w:sz w:val="56"/>
      </w:rPr>
    </w:lvl>
  </w:abstractNum>
  <w:abstractNum w:abstractNumId="20" w15:restartNumberingAfterBreak="0">
    <w:nsid w:val="5B226F1F"/>
    <w:multiLevelType w:val="singleLevel"/>
    <w:tmpl w:val="AD78582E"/>
    <w:lvl w:ilvl="0">
      <w:numFmt w:val="none"/>
      <w:lvlText w:val="4."/>
      <w:legacy w:legacy="1" w:legacySpace="0" w:legacyIndent="0"/>
      <w:lvlJc w:val="left"/>
      <w:rPr>
        <w:rFonts w:ascii="Times New Roman" w:hAnsi="Times New Roman" w:hint="default"/>
        <w:sz w:val="56"/>
      </w:rPr>
    </w:lvl>
  </w:abstractNum>
  <w:abstractNum w:abstractNumId="21" w15:restartNumberingAfterBreak="0">
    <w:nsid w:val="5B964D44"/>
    <w:multiLevelType w:val="singleLevel"/>
    <w:tmpl w:val="F0D83A7C"/>
    <w:lvl w:ilvl="0">
      <w:start w:val="1"/>
      <w:numFmt w:val="decimal"/>
      <w:lvlText w:val="%1."/>
      <w:lvlJc w:val="left"/>
      <w:pPr>
        <w:tabs>
          <w:tab w:val="num" w:pos="1440"/>
        </w:tabs>
        <w:ind w:left="1440" w:hanging="720"/>
      </w:pPr>
      <w:rPr>
        <w:rFonts w:hint="default"/>
      </w:rPr>
    </w:lvl>
  </w:abstractNum>
  <w:abstractNum w:abstractNumId="22" w15:restartNumberingAfterBreak="0">
    <w:nsid w:val="5D8B66B7"/>
    <w:multiLevelType w:val="singleLevel"/>
    <w:tmpl w:val="6AE2D0C6"/>
    <w:lvl w:ilvl="0">
      <w:numFmt w:val="none"/>
      <w:lvlText w:val="3."/>
      <w:legacy w:legacy="1" w:legacySpace="0" w:legacyIndent="0"/>
      <w:lvlJc w:val="left"/>
      <w:rPr>
        <w:rFonts w:ascii="Times New Roman" w:hAnsi="Times New Roman" w:hint="default"/>
        <w:sz w:val="56"/>
      </w:rPr>
    </w:lvl>
  </w:abstractNum>
  <w:abstractNum w:abstractNumId="23" w15:restartNumberingAfterBreak="0">
    <w:nsid w:val="682A5465"/>
    <w:multiLevelType w:val="singleLevel"/>
    <w:tmpl w:val="E7E85A54"/>
    <w:lvl w:ilvl="0">
      <w:numFmt w:val="none"/>
      <w:lvlText w:val="2."/>
      <w:legacy w:legacy="1" w:legacySpace="0" w:legacyIndent="0"/>
      <w:lvlJc w:val="left"/>
      <w:rPr>
        <w:rFonts w:ascii="Times New Roman" w:hAnsi="Times New Roman" w:hint="default"/>
        <w:sz w:val="56"/>
      </w:rPr>
    </w:lvl>
  </w:abstractNum>
  <w:abstractNum w:abstractNumId="24" w15:restartNumberingAfterBreak="0">
    <w:nsid w:val="7B2915E2"/>
    <w:multiLevelType w:val="singleLevel"/>
    <w:tmpl w:val="72A6B91E"/>
    <w:lvl w:ilvl="0">
      <w:numFmt w:val="none"/>
      <w:lvlText w:val="8."/>
      <w:legacy w:legacy="1" w:legacySpace="0" w:legacyIndent="0"/>
      <w:lvlJc w:val="left"/>
      <w:rPr>
        <w:rFonts w:ascii="Times New Roman" w:hAnsi="Times New Roman" w:hint="default"/>
        <w:sz w:val="48"/>
      </w:rPr>
    </w:lvl>
  </w:abstractNum>
  <w:num w:numId="1" w16cid:durableId="130289956">
    <w:abstractNumId w:val="1"/>
  </w:num>
  <w:num w:numId="2" w16cid:durableId="102132410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309238493">
    <w:abstractNumId w:val="1"/>
  </w:num>
  <w:num w:numId="4" w16cid:durableId="881210321">
    <w:abstractNumId w:val="0"/>
  </w:num>
  <w:num w:numId="5" w16cid:durableId="592518420">
    <w:abstractNumId w:val="6"/>
  </w:num>
  <w:num w:numId="6" w16cid:durableId="910314697">
    <w:abstractNumId w:val="7"/>
  </w:num>
  <w:num w:numId="7" w16cid:durableId="1999264277">
    <w:abstractNumId w:val="3"/>
  </w:num>
  <w:num w:numId="8" w16cid:durableId="372579938">
    <w:abstractNumId w:val="21"/>
  </w:num>
  <w:num w:numId="9" w16cid:durableId="1480417549">
    <w:abstractNumId w:val="2"/>
  </w:num>
  <w:num w:numId="10" w16cid:durableId="68385804">
    <w:abstractNumId w:val="16"/>
  </w:num>
  <w:num w:numId="11" w16cid:durableId="968633949">
    <w:abstractNumId w:val="13"/>
  </w:num>
  <w:num w:numId="12" w16cid:durableId="1582719809">
    <w:abstractNumId w:val="14"/>
  </w:num>
  <w:num w:numId="13" w16cid:durableId="275646429">
    <w:abstractNumId w:val="15"/>
  </w:num>
  <w:num w:numId="14" w16cid:durableId="1472988715">
    <w:abstractNumId w:val="10"/>
  </w:num>
  <w:num w:numId="15" w16cid:durableId="1653177073">
    <w:abstractNumId w:val="18"/>
  </w:num>
  <w:num w:numId="16" w16cid:durableId="1407454214">
    <w:abstractNumId w:val="19"/>
  </w:num>
  <w:num w:numId="17" w16cid:durableId="2022588067">
    <w:abstractNumId w:val="23"/>
  </w:num>
  <w:num w:numId="18" w16cid:durableId="619803051">
    <w:abstractNumId w:val="22"/>
  </w:num>
  <w:num w:numId="19" w16cid:durableId="55903795">
    <w:abstractNumId w:val="20"/>
  </w:num>
  <w:num w:numId="20" w16cid:durableId="1913805405">
    <w:abstractNumId w:val="5"/>
  </w:num>
  <w:num w:numId="21" w16cid:durableId="1682658230">
    <w:abstractNumId w:val="9"/>
  </w:num>
  <w:num w:numId="22" w16cid:durableId="819731081">
    <w:abstractNumId w:val="17"/>
  </w:num>
  <w:num w:numId="23" w16cid:durableId="1063261557">
    <w:abstractNumId w:val="24"/>
  </w:num>
  <w:num w:numId="24" w16cid:durableId="1315112138">
    <w:abstractNumId w:val="11"/>
  </w:num>
  <w:num w:numId="25" w16cid:durableId="1579561615">
    <w:abstractNumId w:val="8"/>
  </w:num>
  <w:num w:numId="26" w16cid:durableId="1303773362">
    <w:abstractNumId w:val="0"/>
  </w:num>
  <w:num w:numId="27" w16cid:durableId="1700861188">
    <w:abstractNumId w:val="12"/>
  </w:num>
  <w:num w:numId="28" w16cid:durableId="1780221832">
    <w:abstractNumId w:val="0"/>
  </w:num>
  <w:num w:numId="29" w16cid:durableId="176047443">
    <w:abstractNumId w:val="0"/>
  </w:num>
  <w:num w:numId="30" w16cid:durableId="1217930584">
    <w:abstractNumId w:val="0"/>
  </w:num>
  <w:num w:numId="31" w16cid:durableId="1205756558">
    <w:abstractNumId w:val="4"/>
  </w:num>
  <w:num w:numId="32" w16cid:durableId="12208276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5"/>
  <w:embedSystemFonts/>
  <w:activeWritingStyle w:appName="MSWord" w:lang="en-US" w:vendorID="64" w:dllVersion="0" w:nlCheck="1" w:checkStyle="0"/>
  <w:activeWritingStyle w:appName="MSWord" w:lang="nl-NL" w:vendorID="64" w:dllVersion="0" w:nlCheck="1" w:checkStyle="0"/>
  <w:activeWritingStyle w:appName="MSWord" w:lang="fr-FR"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NotTrackMoves/>
  <w:defaultTabStop w:val="720"/>
  <w:hyphenationZone w:val="0"/>
  <w:doNotHyphenateCaps/>
  <w:displayHorizontalDrawingGridEvery w:val="0"/>
  <w:displayVerticalDrawingGridEvery w:val="0"/>
  <w:doNotUseMarginsForDrawingGridOrigin/>
  <w:doNotShadeFormData/>
  <w:noPunctuationKerning/>
  <w:characterSpacingControl w:val="doNotCompress"/>
  <w:doNotValidateAgainstSchema/>
  <w:doNotDemarcateInvalidXml/>
  <w:hdrShapeDefaults>
    <o:shapedefaults v:ext="edit" spidmax="2172"/>
  </w:hdrShapeDefaults>
  <w:footnotePr>
    <w:footnote w:id="-1"/>
    <w:footnote w:id="0"/>
  </w:footnotePr>
  <w:endnotePr>
    <w:endnote w:id="-1"/>
    <w:endnote w:id="0"/>
  </w:endnotePr>
  <w:compat>
    <w:useSingleBorderforContiguousCells/>
    <w:noLeading/>
    <w:spacingInWholePoints/>
    <w:showBreaksInFrames/>
    <w:suppressTopSpacing/>
    <w:suppressSpacingAtTopOfPage/>
    <w:mwSmallCaps/>
    <w:usePrinterMetrics/>
    <w:doNotSuppressParagraphBorders/>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5E1A67"/>
    <w:rsid w:val="00040C03"/>
    <w:rsid w:val="000C50E1"/>
    <w:rsid w:val="000D2CEE"/>
    <w:rsid w:val="00130DA6"/>
    <w:rsid w:val="00132040"/>
    <w:rsid w:val="0015118D"/>
    <w:rsid w:val="00155143"/>
    <w:rsid w:val="00193495"/>
    <w:rsid w:val="00194137"/>
    <w:rsid w:val="0019557A"/>
    <w:rsid w:val="001D5154"/>
    <w:rsid w:val="00207207"/>
    <w:rsid w:val="00246044"/>
    <w:rsid w:val="00293895"/>
    <w:rsid w:val="00296088"/>
    <w:rsid w:val="002D6469"/>
    <w:rsid w:val="002E2FE4"/>
    <w:rsid w:val="002F5B0F"/>
    <w:rsid w:val="00306CD1"/>
    <w:rsid w:val="0034473E"/>
    <w:rsid w:val="00344A5F"/>
    <w:rsid w:val="00361C43"/>
    <w:rsid w:val="0036447F"/>
    <w:rsid w:val="003A6DB6"/>
    <w:rsid w:val="0040525A"/>
    <w:rsid w:val="00412AF8"/>
    <w:rsid w:val="00417481"/>
    <w:rsid w:val="00421B6F"/>
    <w:rsid w:val="0044018F"/>
    <w:rsid w:val="0048242A"/>
    <w:rsid w:val="00482EDB"/>
    <w:rsid w:val="004A0FC4"/>
    <w:rsid w:val="004B73E5"/>
    <w:rsid w:val="004C3A57"/>
    <w:rsid w:val="004D02BB"/>
    <w:rsid w:val="004D3E5D"/>
    <w:rsid w:val="004D52B0"/>
    <w:rsid w:val="004E7DCE"/>
    <w:rsid w:val="00501DBD"/>
    <w:rsid w:val="00545C38"/>
    <w:rsid w:val="005721BC"/>
    <w:rsid w:val="00574DA9"/>
    <w:rsid w:val="005778AE"/>
    <w:rsid w:val="0058356F"/>
    <w:rsid w:val="00585964"/>
    <w:rsid w:val="005947E5"/>
    <w:rsid w:val="005A1568"/>
    <w:rsid w:val="005A74FE"/>
    <w:rsid w:val="005B3BE2"/>
    <w:rsid w:val="005B5116"/>
    <w:rsid w:val="005E1A67"/>
    <w:rsid w:val="005F471D"/>
    <w:rsid w:val="005F6050"/>
    <w:rsid w:val="005F6983"/>
    <w:rsid w:val="00617D11"/>
    <w:rsid w:val="0065728F"/>
    <w:rsid w:val="00687049"/>
    <w:rsid w:val="006B1B83"/>
    <w:rsid w:val="006B76FB"/>
    <w:rsid w:val="006C3FE2"/>
    <w:rsid w:val="0075070F"/>
    <w:rsid w:val="00771264"/>
    <w:rsid w:val="00797D6E"/>
    <w:rsid w:val="007B5A6D"/>
    <w:rsid w:val="007C227F"/>
    <w:rsid w:val="007D799B"/>
    <w:rsid w:val="007E26A0"/>
    <w:rsid w:val="00815D25"/>
    <w:rsid w:val="0082230F"/>
    <w:rsid w:val="00834D62"/>
    <w:rsid w:val="00852351"/>
    <w:rsid w:val="00875503"/>
    <w:rsid w:val="00886BE0"/>
    <w:rsid w:val="008A3DD8"/>
    <w:rsid w:val="008A76D2"/>
    <w:rsid w:val="008C3BDE"/>
    <w:rsid w:val="008D58D7"/>
    <w:rsid w:val="0093132B"/>
    <w:rsid w:val="00936062"/>
    <w:rsid w:val="0095756C"/>
    <w:rsid w:val="0096495C"/>
    <w:rsid w:val="0096570B"/>
    <w:rsid w:val="00966929"/>
    <w:rsid w:val="00972222"/>
    <w:rsid w:val="00973258"/>
    <w:rsid w:val="009C251B"/>
    <w:rsid w:val="009C7A9D"/>
    <w:rsid w:val="009E3C59"/>
    <w:rsid w:val="00A1565A"/>
    <w:rsid w:val="00A374F1"/>
    <w:rsid w:val="00A554E9"/>
    <w:rsid w:val="00AA1BDE"/>
    <w:rsid w:val="00AE25C4"/>
    <w:rsid w:val="00B21AC6"/>
    <w:rsid w:val="00B2216D"/>
    <w:rsid w:val="00B32EAC"/>
    <w:rsid w:val="00B43C41"/>
    <w:rsid w:val="00B4515B"/>
    <w:rsid w:val="00B841F4"/>
    <w:rsid w:val="00B87B4C"/>
    <w:rsid w:val="00B91B78"/>
    <w:rsid w:val="00BA110E"/>
    <w:rsid w:val="00BD07E4"/>
    <w:rsid w:val="00BD788B"/>
    <w:rsid w:val="00BF524A"/>
    <w:rsid w:val="00C0173A"/>
    <w:rsid w:val="00C34720"/>
    <w:rsid w:val="00C50DFC"/>
    <w:rsid w:val="00C60025"/>
    <w:rsid w:val="00C62273"/>
    <w:rsid w:val="00C840AB"/>
    <w:rsid w:val="00C965F1"/>
    <w:rsid w:val="00CC19C2"/>
    <w:rsid w:val="00CD3084"/>
    <w:rsid w:val="00D06BE2"/>
    <w:rsid w:val="00D26242"/>
    <w:rsid w:val="00D40C3F"/>
    <w:rsid w:val="00D83147"/>
    <w:rsid w:val="00D9762F"/>
    <w:rsid w:val="00DE5148"/>
    <w:rsid w:val="00E01575"/>
    <w:rsid w:val="00E16F97"/>
    <w:rsid w:val="00E508C5"/>
    <w:rsid w:val="00E84BAE"/>
    <w:rsid w:val="00E84E3E"/>
    <w:rsid w:val="00EA00E2"/>
    <w:rsid w:val="00EA20B9"/>
    <w:rsid w:val="00EE3827"/>
    <w:rsid w:val="00EF39E0"/>
    <w:rsid w:val="00F05B7E"/>
    <w:rsid w:val="00F17087"/>
    <w:rsid w:val="00F24FEC"/>
    <w:rsid w:val="00F57E4E"/>
    <w:rsid w:val="00F730B8"/>
    <w:rsid w:val="00F74698"/>
    <w:rsid w:val="00F97F5C"/>
    <w:rsid w:val="00FA4EF5"/>
    <w:rsid w:val="00FA53E1"/>
    <w:rsid w:val="00FA7858"/>
    <w:rsid w:val="00FD74F8"/>
    <w:rsid w:val="00FF07D1"/>
    <w:rsid w:val="00FF438B"/>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172"/>
    <o:shapelayout v:ext="edit">
      <o:idmap v:ext="edit" data="2"/>
      <o:rules v:ext="edit">
        <o:r id="V:Rule1" type="connector" idref="#Line 467"/>
        <o:r id="V:Rule2" type="connector" idref="#Line 468"/>
        <o:r id="V:Rule3" type="connector" idref="#Line 469"/>
        <o:r id="V:Rule4" type="connector" idref="#Line 470"/>
        <o:r id="V:Rule5" type="connector" idref="#Line 472"/>
        <o:r id="V:Rule6" type="connector" idref="#Line 473"/>
        <o:r id="V:Rule7" type="connector" idref="#Line 474"/>
        <o:r id="V:Rule8" type="connector" idref="#Line 475"/>
        <o:r id="V:Rule9" type="connector" idref="#Line 476"/>
        <o:r id="V:Rule10" type="connector" idref="#Line 477"/>
        <o:r id="V:Rule11" type="connector" idref="#Line 478"/>
        <o:r id="V:Rule12" type="connector" idref="#Line 479"/>
        <o:r id="V:Rule13" type="connector" idref="#Line 480"/>
      </o:rules>
    </o:shapelayout>
  </w:shapeDefaults>
  <w:doNotEmbedSmartTags/>
  <w:decimalSymbol w:val="."/>
  <w:listSeparator w:val=","/>
  <w14:docId w14:val="1877E98E"/>
  <w14:defaultImageDpi w14:val="300"/>
  <w15:chartTrackingRefBased/>
  <w15:docId w15:val="{5EA7E963-4478-B24C-8B1D-9D9272C4AE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New York" w:eastAsia="Times New Roman" w:hAnsi="New York"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ind w:right="-540"/>
      <w:jc w:val="both"/>
    </w:pPr>
    <w:rPr>
      <w:rFonts w:ascii="Times" w:hAnsi="Times"/>
      <w:sz w:val="24"/>
    </w:rPr>
  </w:style>
  <w:style w:type="paragraph" w:styleId="Heading1">
    <w:name w:val="heading 1"/>
    <w:basedOn w:val="Normal"/>
    <w:next w:val="Normal"/>
    <w:autoRedefine/>
    <w:qFormat/>
    <w:pPr>
      <w:numPr>
        <w:numId w:val="2"/>
      </w:numPr>
      <w:spacing w:before="240" w:after="60"/>
      <w:ind w:right="-32"/>
      <w:outlineLvl w:val="0"/>
    </w:pPr>
    <w:rPr>
      <w:b/>
      <w:kern w:val="28"/>
    </w:rPr>
  </w:style>
  <w:style w:type="paragraph" w:styleId="Heading2">
    <w:name w:val="heading 2"/>
    <w:basedOn w:val="Normal"/>
    <w:next w:val="Normal"/>
    <w:autoRedefine/>
    <w:qFormat/>
    <w:pPr>
      <w:numPr>
        <w:ilvl w:val="1"/>
        <w:numId w:val="4"/>
      </w:numPr>
      <w:tabs>
        <w:tab w:val="left" w:pos="810"/>
      </w:tabs>
      <w:spacing w:before="240" w:after="60"/>
      <w:ind w:right="-32"/>
      <w:outlineLvl w:val="1"/>
    </w:pPr>
    <w:rPr>
      <w:b/>
      <w:sz w:val="23"/>
      <w:szCs w:val="23"/>
    </w:rPr>
  </w:style>
  <w:style w:type="paragraph" w:styleId="Heading3">
    <w:name w:val="heading 3"/>
    <w:basedOn w:val="Normal"/>
    <w:next w:val="Normal"/>
    <w:autoRedefine/>
    <w:qFormat/>
    <w:rsid w:val="00FF438B"/>
    <w:pPr>
      <w:numPr>
        <w:ilvl w:val="2"/>
        <w:numId w:val="4"/>
      </w:numPr>
      <w:spacing w:before="240" w:after="60"/>
      <w:ind w:right="-54"/>
      <w:outlineLvl w:val="2"/>
    </w:pPr>
    <w:rPr>
      <w:sz w:val="23"/>
      <w:szCs w:val="23"/>
    </w:rPr>
  </w:style>
  <w:style w:type="paragraph" w:styleId="Heading4">
    <w:name w:val="heading 4"/>
    <w:basedOn w:val="Normal"/>
    <w:next w:val="Normal"/>
    <w:autoRedefine/>
    <w:qFormat/>
    <w:rsid w:val="008D58D7"/>
    <w:pPr>
      <w:numPr>
        <w:ilvl w:val="3"/>
        <w:numId w:val="4"/>
      </w:numPr>
      <w:tabs>
        <w:tab w:val="left" w:pos="1800"/>
      </w:tabs>
      <w:spacing w:before="240" w:after="60"/>
      <w:ind w:left="1800" w:right="-32" w:hanging="630"/>
      <w:jc w:val="left"/>
      <w:outlineLvl w:val="3"/>
    </w:pPr>
    <w:rPr>
      <w:bCs/>
      <w:spacing w:val="-8"/>
    </w:rPr>
  </w:style>
  <w:style w:type="paragraph" w:styleId="Heading5">
    <w:name w:val="heading 5"/>
    <w:basedOn w:val="Normal"/>
    <w:next w:val="Normal"/>
    <w:autoRedefine/>
    <w:qFormat/>
    <w:rsid w:val="005A74FE"/>
    <w:pPr>
      <w:numPr>
        <w:ilvl w:val="4"/>
        <w:numId w:val="4"/>
      </w:numPr>
      <w:spacing w:before="240" w:after="60"/>
      <w:ind w:right="-32"/>
      <w:jc w:val="left"/>
      <w:outlineLvl w:val="4"/>
    </w:pPr>
    <w:rPr>
      <w:bCs/>
      <w:spacing w:val="-8"/>
      <w:sz w:val="22"/>
      <w:szCs w:val="22"/>
    </w:rPr>
  </w:style>
  <w:style w:type="paragraph" w:styleId="Heading6">
    <w:name w:val="heading 6"/>
    <w:basedOn w:val="Normal"/>
    <w:next w:val="Normal"/>
    <w:autoRedefine/>
    <w:qFormat/>
    <w:rsid w:val="00E16F97"/>
    <w:pPr>
      <w:numPr>
        <w:ilvl w:val="5"/>
        <w:numId w:val="4"/>
      </w:numPr>
      <w:spacing w:before="240" w:after="60"/>
      <w:ind w:right="-58"/>
      <w:outlineLvl w:val="5"/>
    </w:pPr>
    <w:rPr>
      <w:sz w:val="21"/>
      <w:szCs w:val="22"/>
    </w:rPr>
  </w:style>
  <w:style w:type="paragraph" w:styleId="Heading7">
    <w:name w:val="heading 7"/>
    <w:basedOn w:val="Normal"/>
    <w:next w:val="Normal"/>
    <w:autoRedefine/>
    <w:qFormat/>
    <w:rsid w:val="002E0AF5"/>
    <w:pPr>
      <w:numPr>
        <w:ilvl w:val="6"/>
        <w:numId w:val="4"/>
      </w:numPr>
      <w:tabs>
        <w:tab w:val="left" w:pos="3120"/>
      </w:tabs>
      <w:spacing w:before="240" w:after="60"/>
      <w:ind w:left="3120" w:right="-54"/>
      <w:jc w:val="left"/>
      <w:outlineLvl w:val="6"/>
    </w:pPr>
    <w:rPr>
      <w:rFonts w:ascii="Helvetica" w:hAnsi="Helvetica"/>
      <w:sz w:val="18"/>
    </w:rPr>
  </w:style>
  <w:style w:type="paragraph" w:styleId="Heading8">
    <w:name w:val="heading 8"/>
    <w:basedOn w:val="Normal"/>
    <w:next w:val="Normal"/>
    <w:autoRedefine/>
    <w:qFormat/>
    <w:rsid w:val="009F56B7"/>
    <w:pPr>
      <w:numPr>
        <w:ilvl w:val="7"/>
        <w:numId w:val="4"/>
      </w:numPr>
      <w:spacing w:before="240" w:after="60"/>
      <w:ind w:left="3600" w:right="-36" w:hanging="576"/>
      <w:outlineLvl w:val="7"/>
    </w:pPr>
    <w:rPr>
      <w:rFonts w:ascii="Helvetica" w:hAnsi="Helvetica"/>
      <w:sz w:val="20"/>
    </w:rPr>
  </w:style>
  <w:style w:type="paragraph" w:styleId="Heading9">
    <w:name w:val="heading 9"/>
    <w:basedOn w:val="Normal"/>
    <w:next w:val="Normal"/>
    <w:autoRedefine/>
    <w:qFormat/>
    <w:rsid w:val="009F56B7"/>
    <w:pPr>
      <w:numPr>
        <w:ilvl w:val="8"/>
        <w:numId w:val="4"/>
      </w:numPr>
      <w:tabs>
        <w:tab w:val="left" w:pos="4440"/>
      </w:tabs>
      <w:spacing w:before="240" w:after="60"/>
      <w:ind w:right="-36"/>
      <w:outlineLvl w:val="8"/>
    </w:pPr>
    <w:rPr>
      <w:rFonts w:ascii="Helvetica" w:hAnsi="Helvetica"/>
      <w:i/>
      <w:sz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320"/>
        <w:tab w:val="right" w:pos="8640"/>
      </w:tabs>
    </w:pPr>
  </w:style>
  <w:style w:type="paragraph" w:styleId="Header">
    <w:name w:val="header"/>
    <w:basedOn w:val="Normal"/>
    <w:pPr>
      <w:tabs>
        <w:tab w:val="center" w:pos="4320"/>
        <w:tab w:val="right" w:pos="8640"/>
      </w:tabs>
    </w:pPr>
  </w:style>
  <w:style w:type="character" w:styleId="PageNumber">
    <w:name w:val="page number"/>
    <w:basedOn w:val="DefaultParagraphFont"/>
  </w:style>
  <w:style w:type="paragraph" w:styleId="BlockText">
    <w:name w:val="Block Text"/>
    <w:basedOn w:val="Normal"/>
    <w:pPr>
      <w:tabs>
        <w:tab w:val="left" w:pos="3140"/>
        <w:tab w:val="left" w:pos="7640"/>
      </w:tabs>
      <w:ind w:left="840" w:right="-385"/>
      <w:jc w:val="left"/>
    </w:pPr>
  </w:style>
  <w:style w:type="paragraph" w:styleId="BodyText2">
    <w:name w:val="Body Text 2"/>
    <w:basedOn w:val="Normal"/>
    <w:pPr>
      <w:tabs>
        <w:tab w:val="left" w:pos="0"/>
        <w:tab w:val="left" w:pos="3140"/>
        <w:tab w:val="left" w:pos="7640"/>
      </w:tabs>
      <w:ind w:right="0"/>
      <w:jc w:val="left"/>
    </w:pPr>
    <w:rPr>
      <w:sz w:val="28"/>
    </w:rPr>
  </w:style>
  <w:style w:type="character" w:styleId="FootnoteReference">
    <w:name w:val="footnote reference"/>
    <w:semiHidden/>
    <w:rPr>
      <w:position w:val="6"/>
      <w:sz w:val="16"/>
    </w:rPr>
  </w:style>
  <w:style w:type="paragraph" w:styleId="BodyText">
    <w:name w:val="Body Text"/>
    <w:basedOn w:val="Normal"/>
    <w:pPr>
      <w:tabs>
        <w:tab w:val="left" w:pos="4360"/>
      </w:tabs>
      <w:ind w:right="2315"/>
      <w:jc w:val="left"/>
    </w:pPr>
  </w:style>
  <w:style w:type="paragraph" w:styleId="BodyText3">
    <w:name w:val="Body Text 3"/>
    <w:basedOn w:val="Normal"/>
    <w:pPr>
      <w:tabs>
        <w:tab w:val="left" w:pos="3140"/>
        <w:tab w:val="left" w:pos="6120"/>
        <w:tab w:val="left" w:pos="7560"/>
        <w:tab w:val="left" w:pos="7640"/>
        <w:tab w:val="left" w:pos="8820"/>
      </w:tabs>
      <w:ind w:right="-385"/>
      <w:jc w:val="left"/>
    </w:pPr>
  </w:style>
  <w:style w:type="paragraph" w:styleId="FootnoteText">
    <w:name w:val="footnote text"/>
    <w:basedOn w:val="Normal"/>
    <w:autoRedefine/>
    <w:semiHidden/>
    <w:rsid w:val="002E0AF5"/>
    <w:pPr>
      <w:ind w:right="-32" w:firstLine="720"/>
    </w:pPr>
    <w:rPr>
      <w:sz w:val="20"/>
    </w:rPr>
  </w:style>
  <w:style w:type="paragraph" w:styleId="ListBullet">
    <w:name w:val="List Bullet"/>
    <w:basedOn w:val="Normal"/>
    <w:autoRedefine/>
    <w:pPr>
      <w:ind w:right="-212"/>
    </w:pPr>
  </w:style>
  <w:style w:type="paragraph" w:customStyle="1" w:styleId="BlockQuote">
    <w:name w:val="Block Quote"/>
    <w:basedOn w:val="Normal"/>
    <w:pPr>
      <w:ind w:left="630" w:right="-385"/>
      <w:jc w:val="left"/>
    </w:pPr>
    <w:rPr>
      <w:sz w:val="20"/>
    </w:rPr>
  </w:style>
  <w:style w:type="paragraph" w:customStyle="1" w:styleId="Footnote">
    <w:name w:val="Footnote"/>
    <w:basedOn w:val="Normal"/>
    <w:pPr>
      <w:ind w:right="0" w:firstLine="720"/>
    </w:pPr>
    <w:rPr>
      <w:rFonts w:ascii="New York" w:hAnsi="New York"/>
      <w:sz w:val="20"/>
    </w:rPr>
  </w:style>
  <w:style w:type="paragraph" w:styleId="BodyTextIndent">
    <w:name w:val="Body Text Indent"/>
    <w:basedOn w:val="Normal"/>
    <w:pPr>
      <w:spacing w:after="120"/>
      <w:ind w:left="360"/>
    </w:pPr>
  </w:style>
  <w:style w:type="character" w:styleId="FollowedHyperlink">
    <w:name w:val="FollowedHyperlink"/>
    <w:rPr>
      <w:color w:val="800080"/>
      <w:u w:val="single"/>
    </w:rPr>
  </w:style>
  <w:style w:type="paragraph" w:styleId="NormalWeb">
    <w:name w:val="Normal (Web)"/>
    <w:basedOn w:val="Normal"/>
    <w:pPr>
      <w:spacing w:before="100" w:beforeAutospacing="1" w:after="100" w:afterAutospacing="1"/>
      <w:ind w:right="0"/>
      <w:jc w:val="left"/>
    </w:pPr>
    <w:rPr>
      <w:rFonts w:ascii="Times New Roman" w:hAnsi="Times New Roman"/>
      <w:szCs w:val="24"/>
      <w:lang w:eastAsia="en-US"/>
    </w:rPr>
  </w:style>
  <w:style w:type="paragraph" w:styleId="TOC1">
    <w:name w:val="toc 1"/>
    <w:basedOn w:val="Normal"/>
    <w:next w:val="Normal"/>
    <w:autoRedefine/>
    <w:semiHidden/>
    <w:pPr>
      <w:spacing w:before="120" w:after="120"/>
      <w:jc w:val="left"/>
    </w:pPr>
    <w:rPr>
      <w:rFonts w:ascii="Times New Roman" w:hAnsi="Times New Roman"/>
      <w:b/>
      <w:caps/>
      <w:sz w:val="20"/>
    </w:rPr>
  </w:style>
  <w:style w:type="paragraph" w:styleId="TOC2">
    <w:name w:val="toc 2"/>
    <w:basedOn w:val="Normal"/>
    <w:next w:val="Normal"/>
    <w:autoRedefine/>
    <w:semiHidden/>
    <w:pPr>
      <w:ind w:left="240"/>
      <w:jc w:val="left"/>
    </w:pPr>
    <w:rPr>
      <w:rFonts w:ascii="Times New Roman" w:hAnsi="Times New Roman"/>
      <w:smallCaps/>
      <w:sz w:val="20"/>
    </w:rPr>
  </w:style>
  <w:style w:type="paragraph" w:styleId="TOC3">
    <w:name w:val="toc 3"/>
    <w:basedOn w:val="Normal"/>
    <w:next w:val="Normal"/>
    <w:autoRedefine/>
    <w:semiHidden/>
    <w:pPr>
      <w:ind w:left="480"/>
      <w:jc w:val="left"/>
    </w:pPr>
    <w:rPr>
      <w:rFonts w:ascii="Times New Roman" w:hAnsi="Times New Roman"/>
      <w:i/>
      <w:sz w:val="20"/>
    </w:rPr>
  </w:style>
  <w:style w:type="character" w:styleId="Hyperlink">
    <w:name w:val="Hyperlink"/>
    <w:rPr>
      <w:color w:val="0000FF"/>
      <w:u w:val="single"/>
    </w:rPr>
  </w:style>
  <w:style w:type="paragraph" w:styleId="Date">
    <w:name w:val="Date"/>
    <w:basedOn w:val="Normal"/>
    <w:next w:val="Normal"/>
    <w:rsid w:val="00713BCD"/>
    <w:pPr>
      <w:ind w:right="0"/>
      <w:jc w:val="left"/>
    </w:pPr>
  </w:style>
  <w:style w:type="paragraph" w:styleId="Title">
    <w:name w:val="Title"/>
    <w:basedOn w:val="Normal"/>
    <w:qFormat/>
    <w:rsid w:val="00713BCD"/>
    <w:pPr>
      <w:ind w:right="600"/>
      <w:jc w:val="center"/>
    </w:pPr>
    <w:rPr>
      <w:rFonts w:ascii="Albertus Extra Bold" w:hAnsi="Albertus Extra Bold"/>
      <w:b/>
      <w:sz w:val="36"/>
    </w:rPr>
  </w:style>
  <w:style w:type="table" w:styleId="TableGrid">
    <w:name w:val="Table Grid"/>
    <w:basedOn w:val="TableNormal"/>
    <w:rsid w:val="00842587"/>
    <w:pPr>
      <w:ind w:right="-54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semiHidden/>
    <w:rsid w:val="00D25B32"/>
    <w:pPr>
      <w:ind w:left="720"/>
      <w:jc w:val="left"/>
    </w:pPr>
    <w:rPr>
      <w:rFonts w:ascii="Times New Roman" w:hAnsi="Times New Roman"/>
      <w:sz w:val="18"/>
      <w:szCs w:val="18"/>
    </w:rPr>
  </w:style>
  <w:style w:type="paragraph" w:styleId="TOC5">
    <w:name w:val="toc 5"/>
    <w:basedOn w:val="Normal"/>
    <w:next w:val="Normal"/>
    <w:autoRedefine/>
    <w:semiHidden/>
    <w:rsid w:val="00D25B32"/>
    <w:pPr>
      <w:ind w:left="960"/>
      <w:jc w:val="left"/>
    </w:pPr>
    <w:rPr>
      <w:rFonts w:ascii="Times New Roman" w:hAnsi="Times New Roman"/>
      <w:sz w:val="18"/>
      <w:szCs w:val="18"/>
    </w:rPr>
  </w:style>
  <w:style w:type="paragraph" w:styleId="TOC6">
    <w:name w:val="toc 6"/>
    <w:basedOn w:val="Normal"/>
    <w:next w:val="Normal"/>
    <w:autoRedefine/>
    <w:semiHidden/>
    <w:rsid w:val="00D25B32"/>
    <w:pPr>
      <w:ind w:left="1200"/>
      <w:jc w:val="left"/>
    </w:pPr>
    <w:rPr>
      <w:rFonts w:ascii="Times New Roman" w:hAnsi="Times New Roman"/>
      <w:sz w:val="18"/>
      <w:szCs w:val="18"/>
    </w:rPr>
  </w:style>
  <w:style w:type="paragraph" w:styleId="TOC7">
    <w:name w:val="toc 7"/>
    <w:basedOn w:val="Normal"/>
    <w:next w:val="Normal"/>
    <w:autoRedefine/>
    <w:semiHidden/>
    <w:rsid w:val="00D25B32"/>
    <w:pPr>
      <w:ind w:left="1440"/>
      <w:jc w:val="left"/>
    </w:pPr>
    <w:rPr>
      <w:rFonts w:ascii="Times New Roman" w:hAnsi="Times New Roman"/>
      <w:sz w:val="18"/>
      <w:szCs w:val="18"/>
    </w:rPr>
  </w:style>
  <w:style w:type="paragraph" w:styleId="TOC8">
    <w:name w:val="toc 8"/>
    <w:basedOn w:val="Normal"/>
    <w:next w:val="Normal"/>
    <w:autoRedefine/>
    <w:semiHidden/>
    <w:rsid w:val="00D25B32"/>
    <w:pPr>
      <w:ind w:left="1680"/>
      <w:jc w:val="left"/>
    </w:pPr>
    <w:rPr>
      <w:rFonts w:ascii="Times New Roman" w:hAnsi="Times New Roman"/>
      <w:sz w:val="18"/>
      <w:szCs w:val="18"/>
    </w:rPr>
  </w:style>
  <w:style w:type="paragraph" w:styleId="TOC9">
    <w:name w:val="toc 9"/>
    <w:basedOn w:val="Normal"/>
    <w:next w:val="Normal"/>
    <w:autoRedefine/>
    <w:semiHidden/>
    <w:rsid w:val="00D25B32"/>
    <w:pPr>
      <w:ind w:left="1920"/>
      <w:jc w:val="left"/>
    </w:pPr>
    <w:rPr>
      <w:rFonts w:ascii="Times New Roman" w:hAnsi="Times New Roman"/>
      <w:sz w:val="18"/>
      <w:szCs w:val="18"/>
    </w:rPr>
  </w:style>
  <w:style w:type="paragraph" w:styleId="BalloonText">
    <w:name w:val="Balloon Text"/>
    <w:basedOn w:val="Normal"/>
    <w:semiHidden/>
    <w:rsid w:val="0093256E"/>
    <w:rPr>
      <w:rFonts w:ascii="Lucida Grande" w:hAnsi="Lucida Grande"/>
      <w:sz w:val="18"/>
      <w:szCs w:val="18"/>
    </w:rPr>
  </w:style>
  <w:style w:type="paragraph" w:styleId="Index1">
    <w:name w:val="index 1"/>
    <w:basedOn w:val="Normal"/>
    <w:next w:val="Normal"/>
    <w:semiHidden/>
    <w:rsid w:val="00F55275"/>
    <w:pPr>
      <w:tabs>
        <w:tab w:val="right" w:pos="4119"/>
      </w:tabs>
      <w:ind w:left="240" w:hanging="240"/>
      <w:jc w:val="left"/>
    </w:pPr>
    <w:rPr>
      <w:sz w:val="18"/>
    </w:rPr>
  </w:style>
  <w:style w:type="paragraph" w:styleId="Index2">
    <w:name w:val="index 2"/>
    <w:basedOn w:val="Normal"/>
    <w:next w:val="Normal"/>
    <w:semiHidden/>
    <w:rsid w:val="00F55275"/>
    <w:pPr>
      <w:tabs>
        <w:tab w:val="right" w:pos="4119"/>
      </w:tabs>
      <w:ind w:left="480" w:hanging="240"/>
      <w:jc w:val="left"/>
    </w:pPr>
    <w:rPr>
      <w:sz w:val="18"/>
    </w:rPr>
  </w:style>
  <w:style w:type="paragraph" w:styleId="Index3">
    <w:name w:val="index 3"/>
    <w:basedOn w:val="Normal"/>
    <w:next w:val="Normal"/>
    <w:semiHidden/>
    <w:rsid w:val="00F55275"/>
    <w:pPr>
      <w:tabs>
        <w:tab w:val="right" w:pos="4119"/>
      </w:tabs>
      <w:ind w:left="720" w:hanging="240"/>
      <w:jc w:val="left"/>
    </w:pPr>
    <w:rPr>
      <w:sz w:val="18"/>
    </w:rPr>
  </w:style>
  <w:style w:type="paragraph" w:styleId="Index4">
    <w:name w:val="index 4"/>
    <w:basedOn w:val="Normal"/>
    <w:next w:val="Normal"/>
    <w:semiHidden/>
    <w:rsid w:val="00F55275"/>
    <w:pPr>
      <w:tabs>
        <w:tab w:val="right" w:pos="4119"/>
      </w:tabs>
      <w:ind w:left="960" w:hanging="240"/>
      <w:jc w:val="left"/>
    </w:pPr>
    <w:rPr>
      <w:sz w:val="18"/>
    </w:rPr>
  </w:style>
  <w:style w:type="paragraph" w:styleId="Index5">
    <w:name w:val="index 5"/>
    <w:basedOn w:val="Normal"/>
    <w:next w:val="Normal"/>
    <w:semiHidden/>
    <w:rsid w:val="00F55275"/>
    <w:pPr>
      <w:tabs>
        <w:tab w:val="right" w:pos="4119"/>
      </w:tabs>
      <w:ind w:left="1200" w:hanging="240"/>
      <w:jc w:val="left"/>
    </w:pPr>
    <w:rPr>
      <w:sz w:val="18"/>
    </w:rPr>
  </w:style>
  <w:style w:type="paragraph" w:styleId="Index6">
    <w:name w:val="index 6"/>
    <w:basedOn w:val="Normal"/>
    <w:next w:val="Normal"/>
    <w:semiHidden/>
    <w:rsid w:val="00F55275"/>
    <w:pPr>
      <w:tabs>
        <w:tab w:val="right" w:pos="4119"/>
      </w:tabs>
      <w:ind w:left="1440" w:hanging="240"/>
      <w:jc w:val="left"/>
    </w:pPr>
    <w:rPr>
      <w:sz w:val="18"/>
    </w:rPr>
  </w:style>
  <w:style w:type="paragraph" w:styleId="Index7">
    <w:name w:val="index 7"/>
    <w:basedOn w:val="Normal"/>
    <w:next w:val="Normal"/>
    <w:semiHidden/>
    <w:rsid w:val="00F55275"/>
    <w:pPr>
      <w:tabs>
        <w:tab w:val="right" w:pos="4119"/>
      </w:tabs>
      <w:ind w:left="1680" w:hanging="240"/>
      <w:jc w:val="left"/>
    </w:pPr>
    <w:rPr>
      <w:sz w:val="18"/>
    </w:rPr>
  </w:style>
  <w:style w:type="paragraph" w:styleId="Index8">
    <w:name w:val="index 8"/>
    <w:basedOn w:val="Normal"/>
    <w:next w:val="Normal"/>
    <w:semiHidden/>
    <w:rsid w:val="00F55275"/>
    <w:pPr>
      <w:tabs>
        <w:tab w:val="right" w:pos="4119"/>
      </w:tabs>
      <w:ind w:left="1920" w:hanging="240"/>
      <w:jc w:val="left"/>
    </w:pPr>
    <w:rPr>
      <w:sz w:val="18"/>
    </w:rPr>
  </w:style>
  <w:style w:type="paragraph" w:styleId="Index9">
    <w:name w:val="index 9"/>
    <w:basedOn w:val="Normal"/>
    <w:next w:val="Normal"/>
    <w:semiHidden/>
    <w:rsid w:val="00F55275"/>
    <w:pPr>
      <w:tabs>
        <w:tab w:val="right" w:pos="4119"/>
      </w:tabs>
      <w:ind w:left="2160" w:hanging="240"/>
      <w:jc w:val="left"/>
    </w:pPr>
    <w:rPr>
      <w:sz w:val="18"/>
    </w:rPr>
  </w:style>
  <w:style w:type="paragraph" w:styleId="IndexHeading">
    <w:name w:val="index heading"/>
    <w:basedOn w:val="Normal"/>
    <w:next w:val="Index1"/>
    <w:semiHidden/>
    <w:rsid w:val="00F55275"/>
    <w:pPr>
      <w:spacing w:before="240" w:after="120"/>
      <w:jc w:val="center"/>
    </w:pPr>
    <w:rPr>
      <w:b/>
      <w:sz w:val="26"/>
    </w:rPr>
  </w:style>
  <w:style w:type="paragraph" w:customStyle="1" w:styleId="ColorfulList-Accent11">
    <w:name w:val="Colorful List - Accent 11"/>
    <w:basedOn w:val="Normal"/>
    <w:uiPriority w:val="34"/>
    <w:qFormat/>
    <w:rsid w:val="00F730B8"/>
    <w:pPr>
      <w:ind w:left="720" w:right="0"/>
      <w:contextualSpacing/>
      <w:jc w:val="left"/>
    </w:pPr>
    <w:rPr>
      <w:sz w:val="20"/>
      <w:lang w:val="en-SG" w:eastAsia="en-US"/>
    </w:rPr>
  </w:style>
  <w:style w:type="character" w:styleId="Strong">
    <w:name w:val="Strong"/>
    <w:uiPriority w:val="22"/>
    <w:qFormat/>
    <w:rsid w:val="0029389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31537027">
      <w:bodyDiv w:val="1"/>
      <w:marLeft w:val="0"/>
      <w:marRight w:val="0"/>
      <w:marTop w:val="0"/>
      <w:marBottom w:val="0"/>
      <w:divBdr>
        <w:top w:val="none" w:sz="0" w:space="0" w:color="auto"/>
        <w:left w:val="none" w:sz="0" w:space="0" w:color="auto"/>
        <w:bottom w:val="none" w:sz="0" w:space="0" w:color="auto"/>
        <w:right w:val="none" w:sz="0" w:space="0" w:color="auto"/>
      </w:divBdr>
      <w:divsChild>
        <w:div w:id="551384267">
          <w:marLeft w:val="806"/>
          <w:marRight w:val="0"/>
          <w:marTop w:val="384"/>
          <w:marBottom w:val="0"/>
          <w:divBdr>
            <w:top w:val="none" w:sz="0" w:space="0" w:color="auto"/>
            <w:left w:val="none" w:sz="0" w:space="0" w:color="auto"/>
            <w:bottom w:val="none" w:sz="0" w:space="0" w:color="auto"/>
            <w:right w:val="none" w:sz="0" w:space="0" w:color="auto"/>
          </w:divBdr>
        </w:div>
        <w:div w:id="710032742">
          <w:marLeft w:val="806"/>
          <w:marRight w:val="0"/>
          <w:marTop w:val="384"/>
          <w:marBottom w:val="0"/>
          <w:divBdr>
            <w:top w:val="none" w:sz="0" w:space="0" w:color="auto"/>
            <w:left w:val="none" w:sz="0" w:space="0" w:color="auto"/>
            <w:bottom w:val="none" w:sz="0" w:space="0" w:color="auto"/>
            <w:right w:val="none" w:sz="0" w:space="0" w:color="auto"/>
          </w:divBdr>
        </w:div>
        <w:div w:id="1780055419">
          <w:marLeft w:val="806"/>
          <w:marRight w:val="0"/>
          <w:marTop w:val="384"/>
          <w:marBottom w:val="0"/>
          <w:divBdr>
            <w:top w:val="none" w:sz="0" w:space="0" w:color="auto"/>
            <w:left w:val="none" w:sz="0" w:space="0" w:color="auto"/>
            <w:bottom w:val="none" w:sz="0" w:space="0" w:color="auto"/>
            <w:right w:val="none" w:sz="0" w:space="0" w:color="auto"/>
          </w:divBdr>
        </w:div>
      </w:divsChild>
    </w:div>
    <w:div w:id="1193609911">
      <w:bodyDiv w:val="1"/>
      <w:marLeft w:val="0"/>
      <w:marRight w:val="0"/>
      <w:marTop w:val="0"/>
      <w:marBottom w:val="0"/>
      <w:divBdr>
        <w:top w:val="none" w:sz="0" w:space="0" w:color="auto"/>
        <w:left w:val="none" w:sz="0" w:space="0" w:color="auto"/>
        <w:bottom w:val="none" w:sz="0" w:space="0" w:color="auto"/>
        <w:right w:val="none" w:sz="0" w:space="0" w:color="auto"/>
      </w:divBdr>
      <w:divsChild>
        <w:div w:id="83454101">
          <w:marLeft w:val="1987"/>
          <w:marRight w:val="0"/>
          <w:marTop w:val="134"/>
          <w:marBottom w:val="0"/>
          <w:divBdr>
            <w:top w:val="none" w:sz="0" w:space="0" w:color="auto"/>
            <w:left w:val="none" w:sz="0" w:space="0" w:color="auto"/>
            <w:bottom w:val="none" w:sz="0" w:space="0" w:color="auto"/>
            <w:right w:val="none" w:sz="0" w:space="0" w:color="auto"/>
          </w:divBdr>
        </w:div>
      </w:divsChild>
    </w:div>
    <w:div w:id="2079743060">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webSettings>
</file>

<file path=word/_rels/document.xml.rels><?xml version="1.0" encoding="UTF-8" standalone="yes"?>
<Relationships xmlns="http://schemas.openxmlformats.org/package/2006/relationships"><Relationship Id="rId117" Type="http://schemas.openxmlformats.org/officeDocument/2006/relationships/image" Target="media/image45.png"/><Relationship Id="rId21" Type="http://schemas.openxmlformats.org/officeDocument/2006/relationships/header" Target="header8.xml"/><Relationship Id="rId42" Type="http://schemas.openxmlformats.org/officeDocument/2006/relationships/hyperlink" Target="http://en.wikipedia.org/wiki/Akhenaton" TargetMode="External"/><Relationship Id="rId63" Type="http://schemas.openxmlformats.org/officeDocument/2006/relationships/hyperlink" Target="http://en.wikipedia.org/w/wiki.phtml?title=Rameses_VI&amp;action=edit" TargetMode="External"/><Relationship Id="rId84" Type="http://schemas.openxmlformats.org/officeDocument/2006/relationships/hyperlink" Target="http://www.swartzentrover.com" TargetMode="External"/><Relationship Id="rId138" Type="http://schemas.openxmlformats.org/officeDocument/2006/relationships/image" Target="media/image50.jpeg"/><Relationship Id="rId159" Type="http://schemas.openxmlformats.org/officeDocument/2006/relationships/header" Target="header46.xml"/><Relationship Id="rId107" Type="http://schemas.openxmlformats.org/officeDocument/2006/relationships/image" Target="media/image38.jpeg"/><Relationship Id="rId11" Type="http://schemas.openxmlformats.org/officeDocument/2006/relationships/header" Target="header4.xml"/><Relationship Id="rId32" Type="http://schemas.openxmlformats.org/officeDocument/2006/relationships/hyperlink" Target="http://en.wikipedia.org/wiki/Pharaoh" TargetMode="External"/><Relationship Id="rId53" Type="http://schemas.openxmlformats.org/officeDocument/2006/relationships/hyperlink" Target="http://en.wikipedia.org/w/wiki.phtml?title=Merneptah&amp;action=edit" TargetMode="External"/><Relationship Id="rId74" Type="http://schemas.openxmlformats.org/officeDocument/2006/relationships/image" Target="media/image14.png"/><Relationship Id="rId128" Type="http://schemas.openxmlformats.org/officeDocument/2006/relationships/header" Target="header30.xml"/><Relationship Id="rId149" Type="http://schemas.openxmlformats.org/officeDocument/2006/relationships/header" Target="header40.xml"/><Relationship Id="rId5" Type="http://schemas.openxmlformats.org/officeDocument/2006/relationships/footnotes" Target="footnotes.xml"/><Relationship Id="rId95" Type="http://schemas.openxmlformats.org/officeDocument/2006/relationships/image" Target="media/image31.jpeg"/><Relationship Id="rId160" Type="http://schemas.openxmlformats.org/officeDocument/2006/relationships/fontTable" Target="fontTable.xml"/><Relationship Id="rId22" Type="http://schemas.openxmlformats.org/officeDocument/2006/relationships/image" Target="media/image7.png"/><Relationship Id="rId43" Type="http://schemas.openxmlformats.org/officeDocument/2006/relationships/hyperlink" Target="http://en.wikipedia.org/wiki/Aten" TargetMode="External"/><Relationship Id="rId64" Type="http://schemas.openxmlformats.org/officeDocument/2006/relationships/hyperlink" Target="http://en.wikipedia.org/w/wiki.phtml?title=Rameses_VII&amp;action=edit" TargetMode="External"/><Relationship Id="rId118" Type="http://schemas.openxmlformats.org/officeDocument/2006/relationships/header" Target="header20.xml"/><Relationship Id="rId139" Type="http://schemas.openxmlformats.org/officeDocument/2006/relationships/image" Target="media/image51.jpeg"/><Relationship Id="rId85" Type="http://schemas.openxmlformats.org/officeDocument/2006/relationships/image" Target="media/image23.jpeg"/><Relationship Id="rId150" Type="http://schemas.openxmlformats.org/officeDocument/2006/relationships/hyperlink" Target="http://www.netaxs.com/people/iris" TargetMode="External"/><Relationship Id="rId12" Type="http://schemas.openxmlformats.org/officeDocument/2006/relationships/header" Target="header5.xml"/><Relationship Id="rId17" Type="http://schemas.openxmlformats.org/officeDocument/2006/relationships/header" Target="header6.xml"/><Relationship Id="rId33" Type="http://schemas.openxmlformats.org/officeDocument/2006/relationships/hyperlink" Target="http://en.wikipedia.org/wiki/Ahmose" TargetMode="External"/><Relationship Id="rId38" Type="http://schemas.openxmlformats.org/officeDocument/2006/relationships/hyperlink" Target="http://en.wikipedia.org/wiki/Hatshepsut" TargetMode="External"/><Relationship Id="rId59" Type="http://schemas.openxmlformats.org/officeDocument/2006/relationships/hyperlink" Target="http://en.wikipedia.org/w/wiki.phtml?title=Setnakhte&amp;action=edit" TargetMode="External"/><Relationship Id="rId103" Type="http://schemas.openxmlformats.org/officeDocument/2006/relationships/image" Target="media/image36.png"/><Relationship Id="rId108" Type="http://schemas.openxmlformats.org/officeDocument/2006/relationships/image" Target="file:////Users/../My%20Documents/Assyrian%20Deity_files/OIM_A11808.gif" TargetMode="External"/><Relationship Id="rId124" Type="http://schemas.openxmlformats.org/officeDocument/2006/relationships/header" Target="header26.xml"/><Relationship Id="rId129" Type="http://schemas.openxmlformats.org/officeDocument/2006/relationships/image" Target="media/image46.png"/><Relationship Id="rId54" Type="http://schemas.openxmlformats.org/officeDocument/2006/relationships/hyperlink" Target="http://en.wikipedia.org/w/wiki.phtml?title=Amenemses&amp;action=edit" TargetMode="External"/><Relationship Id="rId70" Type="http://schemas.openxmlformats.org/officeDocument/2006/relationships/header" Target="header15.xml"/><Relationship Id="rId75" Type="http://schemas.openxmlformats.org/officeDocument/2006/relationships/image" Target="media/image15.png"/><Relationship Id="rId91" Type="http://schemas.openxmlformats.org/officeDocument/2006/relationships/image" Target="media/image28.png"/><Relationship Id="rId96" Type="http://schemas.openxmlformats.org/officeDocument/2006/relationships/image" Target="file:////Users/../My%20Documents/Apkallu_files/eastapk4_files/eastapk4.jpg" TargetMode="External"/><Relationship Id="rId140" Type="http://schemas.openxmlformats.org/officeDocument/2006/relationships/header" Target="header35.xml"/><Relationship Id="rId145" Type="http://schemas.openxmlformats.org/officeDocument/2006/relationships/image" Target="media/image52.emf"/><Relationship Id="rId16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8.png"/><Relationship Id="rId28" Type="http://schemas.openxmlformats.org/officeDocument/2006/relationships/header" Target="header12.xml"/><Relationship Id="rId49" Type="http://schemas.openxmlformats.org/officeDocument/2006/relationships/hyperlink" Target="http://en.wikipedia.org/wiki/Pharaoh" TargetMode="External"/><Relationship Id="rId114" Type="http://schemas.openxmlformats.org/officeDocument/2006/relationships/image" Target="media/image42.png"/><Relationship Id="rId119" Type="http://schemas.openxmlformats.org/officeDocument/2006/relationships/header" Target="header21.xml"/><Relationship Id="rId44" Type="http://schemas.openxmlformats.org/officeDocument/2006/relationships/hyperlink" Target="http://en.wikipedia.org/wiki/Smenkhkare" TargetMode="External"/><Relationship Id="rId60" Type="http://schemas.openxmlformats.org/officeDocument/2006/relationships/hyperlink" Target="http://en.wikipedia.org/wiki/Rameses_III" TargetMode="External"/><Relationship Id="rId65" Type="http://schemas.openxmlformats.org/officeDocument/2006/relationships/hyperlink" Target="http://en.wikipedia.org/w/wiki.phtml?title=Rameses_VIII&amp;action=edit" TargetMode="External"/><Relationship Id="rId81" Type="http://schemas.openxmlformats.org/officeDocument/2006/relationships/image" Target="media/image21.png"/><Relationship Id="rId86" Type="http://schemas.openxmlformats.org/officeDocument/2006/relationships/header" Target="header17.xml"/><Relationship Id="rId130" Type="http://schemas.openxmlformats.org/officeDocument/2006/relationships/hyperlink" Target="http://www.wcg.org/lit/law/festivals/harvest.htm" TargetMode="External"/><Relationship Id="rId135" Type="http://schemas.openxmlformats.org/officeDocument/2006/relationships/image" Target="media/image48.jpeg"/><Relationship Id="rId151" Type="http://schemas.openxmlformats.org/officeDocument/2006/relationships/header" Target="header41.xml"/><Relationship Id="rId156" Type="http://schemas.openxmlformats.org/officeDocument/2006/relationships/header" Target="header45.xml"/><Relationship Id="rId13" Type="http://schemas.openxmlformats.org/officeDocument/2006/relationships/image" Target="media/image1.emf"/><Relationship Id="rId18" Type="http://schemas.openxmlformats.org/officeDocument/2006/relationships/header" Target="header7.xml"/><Relationship Id="rId39" Type="http://schemas.openxmlformats.org/officeDocument/2006/relationships/hyperlink" Target="http://en.wikipedia.org/w/wiki.phtml?title=Amenhotep_II&amp;action=edit" TargetMode="External"/><Relationship Id="rId109" Type="http://schemas.openxmlformats.org/officeDocument/2006/relationships/image" Target="media/image39.png"/><Relationship Id="rId34" Type="http://schemas.openxmlformats.org/officeDocument/2006/relationships/hyperlink" Target="http://en.wikipedia.org/w/wiki.phtml?title=Amenhotep_I&amp;action=edit" TargetMode="External"/><Relationship Id="rId50" Type="http://schemas.openxmlformats.org/officeDocument/2006/relationships/hyperlink" Target="http://en.wikipedia.org/wiki/Rameses_I" TargetMode="External"/><Relationship Id="rId55" Type="http://schemas.openxmlformats.org/officeDocument/2006/relationships/hyperlink" Target="http://en.wikipedia.org/w/wiki.phtml?title=Seti_II&amp;action=edit" TargetMode="External"/><Relationship Id="rId76" Type="http://schemas.openxmlformats.org/officeDocument/2006/relationships/image" Target="media/image16.jpeg"/><Relationship Id="rId97" Type="http://schemas.openxmlformats.org/officeDocument/2006/relationships/image" Target="media/image32.png"/><Relationship Id="rId104" Type="http://schemas.openxmlformats.org/officeDocument/2006/relationships/image" Target="http://www-oi.uchicago.edu/OI/MUS/PA/IRAQ/BULL/n44009a_72dpi.gif" TargetMode="External"/><Relationship Id="rId120" Type="http://schemas.openxmlformats.org/officeDocument/2006/relationships/header" Target="header22.xml"/><Relationship Id="rId125" Type="http://schemas.openxmlformats.org/officeDocument/2006/relationships/header" Target="header27.xml"/><Relationship Id="rId141" Type="http://schemas.openxmlformats.org/officeDocument/2006/relationships/header" Target="header36.xml"/><Relationship Id="rId146" Type="http://schemas.openxmlformats.org/officeDocument/2006/relationships/image" Target="media/image53.wmf"/><Relationship Id="rId7" Type="http://schemas.openxmlformats.org/officeDocument/2006/relationships/header" Target="header1.xml"/><Relationship Id="rId71" Type="http://schemas.openxmlformats.org/officeDocument/2006/relationships/image" Target="media/image11.png"/><Relationship Id="rId92" Type="http://schemas.openxmlformats.org/officeDocument/2006/relationships/image" Target="media/image29.png"/><Relationship Id="rId2" Type="http://schemas.openxmlformats.org/officeDocument/2006/relationships/styles" Target="styles.xml"/><Relationship Id="rId29" Type="http://schemas.openxmlformats.org/officeDocument/2006/relationships/image" Target="media/image10.jpeg"/><Relationship Id="rId24" Type="http://schemas.openxmlformats.org/officeDocument/2006/relationships/header" Target="header9.xml"/><Relationship Id="rId40" Type="http://schemas.openxmlformats.org/officeDocument/2006/relationships/hyperlink" Target="http://en.wikipedia.org/w/wiki.phtml?title=Thutmose_IV_of_Egypt&amp;action=edit" TargetMode="External"/><Relationship Id="rId45" Type="http://schemas.openxmlformats.org/officeDocument/2006/relationships/hyperlink" Target="http://en.wikipedia.org/wiki/Tutankhamun" TargetMode="External"/><Relationship Id="rId66" Type="http://schemas.openxmlformats.org/officeDocument/2006/relationships/hyperlink" Target="http://en.wikipedia.org/w/wiki.phtml?title=Rameses_IX&amp;action=edit" TargetMode="External"/><Relationship Id="rId87" Type="http://schemas.openxmlformats.org/officeDocument/2006/relationships/image" Target="media/image24.png"/><Relationship Id="rId110" Type="http://schemas.openxmlformats.org/officeDocument/2006/relationships/image" Target="media/image40.png"/><Relationship Id="rId115" Type="http://schemas.openxmlformats.org/officeDocument/2006/relationships/image" Target="media/image43.png"/><Relationship Id="rId131" Type="http://schemas.openxmlformats.org/officeDocument/2006/relationships/image" Target="media/image47.png"/><Relationship Id="rId136" Type="http://schemas.openxmlformats.org/officeDocument/2006/relationships/image" Target="media/image49.png"/><Relationship Id="rId157" Type="http://schemas.openxmlformats.org/officeDocument/2006/relationships/image" Target="media/image56.emf"/><Relationship Id="rId61" Type="http://schemas.openxmlformats.org/officeDocument/2006/relationships/hyperlink" Target="http://en.wikipedia.org/w/wiki.phtml?title=Rameses_IV&amp;action=edit" TargetMode="External"/><Relationship Id="rId82" Type="http://schemas.openxmlformats.org/officeDocument/2006/relationships/image" Target="media/image22.png"/><Relationship Id="rId152" Type="http://schemas.openxmlformats.org/officeDocument/2006/relationships/header" Target="header42.xml"/><Relationship Id="rId19" Type="http://schemas.openxmlformats.org/officeDocument/2006/relationships/image" Target="media/image5.png"/><Relationship Id="rId14" Type="http://schemas.openxmlformats.org/officeDocument/2006/relationships/image" Target="media/image2.emf"/><Relationship Id="rId30" Type="http://schemas.openxmlformats.org/officeDocument/2006/relationships/header" Target="header13.xml"/><Relationship Id="rId35" Type="http://schemas.openxmlformats.org/officeDocument/2006/relationships/hyperlink" Target="http://en.wikipedia.org/wiki/Thutmose_I_of_Egypt" TargetMode="External"/><Relationship Id="rId56" Type="http://schemas.openxmlformats.org/officeDocument/2006/relationships/hyperlink" Target="http://en.wikipedia.org/w/wiki.phtml?title=Merneptah_Siptah&amp;action=edit" TargetMode="External"/><Relationship Id="rId77" Type="http://schemas.openxmlformats.org/officeDocument/2006/relationships/image" Target="media/image17.jpeg"/><Relationship Id="rId100" Type="http://schemas.openxmlformats.org/officeDocument/2006/relationships/image" Target="file:////Users/../My%20Documents/Lamassu_files/eastlam3_files/eastlam3.jpg" TargetMode="External"/><Relationship Id="rId105" Type="http://schemas.openxmlformats.org/officeDocument/2006/relationships/image" Target="media/image37.png"/><Relationship Id="rId126" Type="http://schemas.openxmlformats.org/officeDocument/2006/relationships/header" Target="header28.xml"/><Relationship Id="rId147" Type="http://schemas.openxmlformats.org/officeDocument/2006/relationships/image" Target="media/image54.emf"/><Relationship Id="rId8" Type="http://schemas.openxmlformats.org/officeDocument/2006/relationships/header" Target="header2.xml"/><Relationship Id="rId51" Type="http://schemas.openxmlformats.org/officeDocument/2006/relationships/hyperlink" Target="http://en.wikipedia.org/wiki/Seti_I" TargetMode="External"/><Relationship Id="rId72" Type="http://schemas.openxmlformats.org/officeDocument/2006/relationships/image" Target="media/image12.png"/><Relationship Id="rId93" Type="http://schemas.openxmlformats.org/officeDocument/2006/relationships/image" Target="media/image30.png"/><Relationship Id="rId98" Type="http://schemas.openxmlformats.org/officeDocument/2006/relationships/image" Target="file:////Users/../My%20Documents/Assyrian%20Deity_files/OIM_A11808.gif" TargetMode="External"/><Relationship Id="rId121" Type="http://schemas.openxmlformats.org/officeDocument/2006/relationships/header" Target="header23.xml"/><Relationship Id="rId142" Type="http://schemas.openxmlformats.org/officeDocument/2006/relationships/header" Target="header37.xml"/><Relationship Id="rId3" Type="http://schemas.openxmlformats.org/officeDocument/2006/relationships/settings" Target="settings.xml"/><Relationship Id="rId25" Type="http://schemas.openxmlformats.org/officeDocument/2006/relationships/header" Target="header10.xml"/><Relationship Id="rId46" Type="http://schemas.openxmlformats.org/officeDocument/2006/relationships/hyperlink" Target="http://en.wikipedia.org/wiki/Ay" TargetMode="External"/><Relationship Id="rId67" Type="http://schemas.openxmlformats.org/officeDocument/2006/relationships/hyperlink" Target="http://en.wikipedia.org/w/wiki.phtml?title=Rameses_X&amp;action=edit" TargetMode="External"/><Relationship Id="rId116" Type="http://schemas.openxmlformats.org/officeDocument/2006/relationships/image" Target="media/image44.png"/><Relationship Id="rId137" Type="http://schemas.openxmlformats.org/officeDocument/2006/relationships/header" Target="header34.xml"/><Relationship Id="rId158" Type="http://schemas.openxmlformats.org/officeDocument/2006/relationships/hyperlink" Target="http://www.fordham.edu/halsall/ancient/1600babylonianprayers.html" TargetMode="External"/><Relationship Id="rId20" Type="http://schemas.openxmlformats.org/officeDocument/2006/relationships/image" Target="media/image6.png"/><Relationship Id="rId41" Type="http://schemas.openxmlformats.org/officeDocument/2006/relationships/hyperlink" Target="http://en.wikipedia.org/wiki/Amenhotep_III" TargetMode="External"/><Relationship Id="rId62" Type="http://schemas.openxmlformats.org/officeDocument/2006/relationships/hyperlink" Target="http://en.wikipedia.org/w/wiki.phtml?title=Rameses_V&amp;action=edit" TargetMode="External"/><Relationship Id="rId83" Type="http://schemas.openxmlformats.org/officeDocument/2006/relationships/header" Target="header16.xml"/><Relationship Id="rId88" Type="http://schemas.openxmlformats.org/officeDocument/2006/relationships/image" Target="media/image25.jpeg"/><Relationship Id="rId111" Type="http://schemas.openxmlformats.org/officeDocument/2006/relationships/header" Target="header18.xml"/><Relationship Id="rId132" Type="http://schemas.openxmlformats.org/officeDocument/2006/relationships/header" Target="header31.xml"/><Relationship Id="rId153" Type="http://schemas.openxmlformats.org/officeDocument/2006/relationships/header" Target="header43.xml"/><Relationship Id="rId15" Type="http://schemas.openxmlformats.org/officeDocument/2006/relationships/image" Target="media/image3.emf"/><Relationship Id="rId36" Type="http://schemas.openxmlformats.org/officeDocument/2006/relationships/hyperlink" Target="http://en.wikipedia.org/wiki/Thutmose_II_of_Egypt" TargetMode="External"/><Relationship Id="rId57" Type="http://schemas.openxmlformats.org/officeDocument/2006/relationships/hyperlink" Target="http://en.wikipedia.org/w/wiki.phtml?title=Twosret&amp;action=edit" TargetMode="External"/><Relationship Id="rId106" Type="http://schemas.openxmlformats.org/officeDocument/2006/relationships/oleObject" Target="embeddings/oleObject1.bin"/><Relationship Id="rId127" Type="http://schemas.openxmlformats.org/officeDocument/2006/relationships/header" Target="header29.xml"/><Relationship Id="rId10" Type="http://schemas.openxmlformats.org/officeDocument/2006/relationships/header" Target="header3.xml"/><Relationship Id="rId31" Type="http://schemas.openxmlformats.org/officeDocument/2006/relationships/hyperlink" Target="http://en.wikipedia.org/wiki/Pharaoh" TargetMode="External"/><Relationship Id="rId52" Type="http://schemas.openxmlformats.org/officeDocument/2006/relationships/hyperlink" Target="http://en.wikipedia.org/wiki/Rameses_II" TargetMode="External"/><Relationship Id="rId73" Type="http://schemas.openxmlformats.org/officeDocument/2006/relationships/image" Target="media/image13.png"/><Relationship Id="rId78" Type="http://schemas.openxmlformats.org/officeDocument/2006/relationships/image" Target="media/image18.png"/><Relationship Id="rId94" Type="http://schemas.openxmlformats.org/officeDocument/2006/relationships/image" Target="http://www.dalmatia.net/belmonte/greece/b820ne.gif" TargetMode="External"/><Relationship Id="rId99" Type="http://schemas.openxmlformats.org/officeDocument/2006/relationships/image" Target="media/image33.jpeg"/><Relationship Id="rId101" Type="http://schemas.openxmlformats.org/officeDocument/2006/relationships/image" Target="media/image34.jpeg"/><Relationship Id="rId122" Type="http://schemas.openxmlformats.org/officeDocument/2006/relationships/header" Target="header24.xml"/><Relationship Id="rId143" Type="http://schemas.openxmlformats.org/officeDocument/2006/relationships/header" Target="header38.xml"/><Relationship Id="rId148" Type="http://schemas.openxmlformats.org/officeDocument/2006/relationships/hyperlink" Target="http://www.bib-arch.org/" TargetMode="External"/><Relationship Id="rId4" Type="http://schemas.openxmlformats.org/officeDocument/2006/relationships/webSettings" Target="webSettings.xml"/><Relationship Id="rId9" Type="http://schemas.openxmlformats.org/officeDocument/2006/relationships/footer" Target="footer1.xml"/><Relationship Id="rId26" Type="http://schemas.openxmlformats.org/officeDocument/2006/relationships/image" Target="media/image9.emf"/><Relationship Id="rId47" Type="http://schemas.openxmlformats.org/officeDocument/2006/relationships/hyperlink" Target="http://en.wikipedia.org/wiki/Horemheb" TargetMode="External"/><Relationship Id="rId68" Type="http://schemas.openxmlformats.org/officeDocument/2006/relationships/hyperlink" Target="http://en.wikipedia.org/w/wiki.phtml?title=Rameses_XI&amp;action=edit" TargetMode="External"/><Relationship Id="rId89" Type="http://schemas.openxmlformats.org/officeDocument/2006/relationships/image" Target="media/image26.png"/><Relationship Id="rId112" Type="http://schemas.openxmlformats.org/officeDocument/2006/relationships/header" Target="header19.xml"/><Relationship Id="rId133" Type="http://schemas.openxmlformats.org/officeDocument/2006/relationships/header" Target="header32.xml"/><Relationship Id="rId154" Type="http://schemas.openxmlformats.org/officeDocument/2006/relationships/header" Target="header44.xml"/><Relationship Id="rId16" Type="http://schemas.openxmlformats.org/officeDocument/2006/relationships/image" Target="media/image4.emf"/><Relationship Id="rId37" Type="http://schemas.openxmlformats.org/officeDocument/2006/relationships/hyperlink" Target="http://en.wikipedia.org/wiki/Thutmose_III_of_Egypt" TargetMode="External"/><Relationship Id="rId58" Type="http://schemas.openxmlformats.org/officeDocument/2006/relationships/hyperlink" Target="http://en.wikipedia.org/wiki/Pharaoh" TargetMode="External"/><Relationship Id="rId79" Type="http://schemas.openxmlformats.org/officeDocument/2006/relationships/image" Target="media/image19.emf"/><Relationship Id="rId102" Type="http://schemas.openxmlformats.org/officeDocument/2006/relationships/image" Target="media/image35.jpeg"/><Relationship Id="rId123" Type="http://schemas.openxmlformats.org/officeDocument/2006/relationships/header" Target="header25.xml"/><Relationship Id="rId144" Type="http://schemas.openxmlformats.org/officeDocument/2006/relationships/header" Target="header39.xml"/><Relationship Id="rId90" Type="http://schemas.openxmlformats.org/officeDocument/2006/relationships/image" Target="media/image27.jpeg"/><Relationship Id="rId27" Type="http://schemas.openxmlformats.org/officeDocument/2006/relationships/header" Target="header11.xml"/><Relationship Id="rId48" Type="http://schemas.openxmlformats.org/officeDocument/2006/relationships/hyperlink" Target="http://en.wikipedia.org/wiki/Tutankhamun" TargetMode="External"/><Relationship Id="rId69" Type="http://schemas.openxmlformats.org/officeDocument/2006/relationships/header" Target="header14.xml"/><Relationship Id="rId113" Type="http://schemas.openxmlformats.org/officeDocument/2006/relationships/image" Target="media/image41.png"/><Relationship Id="rId134" Type="http://schemas.openxmlformats.org/officeDocument/2006/relationships/header" Target="header33.xml"/><Relationship Id="rId80" Type="http://schemas.openxmlformats.org/officeDocument/2006/relationships/image" Target="media/image20.png"/><Relationship Id="rId155" Type="http://schemas.openxmlformats.org/officeDocument/2006/relationships/image" Target="media/image5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42</TotalTime>
  <Pages>317</Pages>
  <Words>66740</Words>
  <Characters>340380</Characters>
  <Application>Microsoft Office Word</Application>
  <DocSecurity>0</DocSecurity>
  <Lines>12156</Lines>
  <Paragraphs>6785</Paragraphs>
  <ScaleCrop>false</ScaleCrop>
  <HeadingPairs>
    <vt:vector size="2" baseType="variant">
      <vt:variant>
        <vt:lpstr>Title</vt:lpstr>
      </vt:variant>
      <vt:variant>
        <vt:i4>1</vt:i4>
      </vt:variant>
    </vt:vector>
  </HeadingPairs>
  <TitlesOfParts>
    <vt:vector size="1" baseType="lpstr">
      <vt:lpstr>Old Testament Backgrounds</vt:lpstr>
    </vt:vector>
  </TitlesOfParts>
  <Company>Singapore Bible College</Company>
  <LinksUpToDate>false</LinksUpToDate>
  <CharactersWithSpaces>400335</CharactersWithSpaces>
  <SharedDoc>false</SharedDoc>
  <HLinks>
    <vt:vector size="300" baseType="variant">
      <vt:variant>
        <vt:i4>5242909</vt:i4>
      </vt:variant>
      <vt:variant>
        <vt:i4>1384</vt:i4>
      </vt:variant>
      <vt:variant>
        <vt:i4>0</vt:i4>
      </vt:variant>
      <vt:variant>
        <vt:i4>5</vt:i4>
      </vt:variant>
      <vt:variant>
        <vt:lpwstr>http://www.fordham.edu/halsall/ancient/1600babylonianprayers.html</vt:lpwstr>
      </vt:variant>
      <vt:variant>
        <vt:lpwstr/>
      </vt:variant>
      <vt:variant>
        <vt:i4>5701639</vt:i4>
      </vt:variant>
      <vt:variant>
        <vt:i4>823</vt:i4>
      </vt:variant>
      <vt:variant>
        <vt:i4>0</vt:i4>
      </vt:variant>
      <vt:variant>
        <vt:i4>5</vt:i4>
      </vt:variant>
      <vt:variant>
        <vt:lpwstr>http://www.netaxs.com/people/iris</vt:lpwstr>
      </vt:variant>
      <vt:variant>
        <vt:lpwstr/>
      </vt:variant>
      <vt:variant>
        <vt:i4>5898246</vt:i4>
      </vt:variant>
      <vt:variant>
        <vt:i4>820</vt:i4>
      </vt:variant>
      <vt:variant>
        <vt:i4>0</vt:i4>
      </vt:variant>
      <vt:variant>
        <vt:i4>5</vt:i4>
      </vt:variant>
      <vt:variant>
        <vt:lpwstr>http://www.bib-arch.org/</vt:lpwstr>
      </vt:variant>
      <vt:variant>
        <vt:lpwstr/>
      </vt:variant>
      <vt:variant>
        <vt:i4>5242962</vt:i4>
      </vt:variant>
      <vt:variant>
        <vt:i4>817</vt:i4>
      </vt:variant>
      <vt:variant>
        <vt:i4>0</vt:i4>
      </vt:variant>
      <vt:variant>
        <vt:i4>5</vt:i4>
      </vt:variant>
      <vt:variant>
        <vt:lpwstr>http://www.wcg.org/lit/law/festivals/harvest.htm</vt:lpwstr>
      </vt:variant>
      <vt:variant>
        <vt:lpwstr/>
      </vt:variant>
      <vt:variant>
        <vt:i4>3670073</vt:i4>
      </vt:variant>
      <vt:variant>
        <vt:i4>781</vt:i4>
      </vt:variant>
      <vt:variant>
        <vt:i4>0</vt:i4>
      </vt:variant>
      <vt:variant>
        <vt:i4>5</vt:i4>
      </vt:variant>
      <vt:variant>
        <vt:lpwstr>http://www.swartzentrover.com/</vt:lpwstr>
      </vt:variant>
      <vt:variant>
        <vt:lpwstr/>
      </vt:variant>
      <vt:variant>
        <vt:i4>1310773</vt:i4>
      </vt:variant>
      <vt:variant>
        <vt:i4>775</vt:i4>
      </vt:variant>
      <vt:variant>
        <vt:i4>0</vt:i4>
      </vt:variant>
      <vt:variant>
        <vt:i4>5</vt:i4>
      </vt:variant>
      <vt:variant>
        <vt:lpwstr>http://en.wikipedia.org/w/wiki.phtml?title=Rameses_XI&amp;action=edit</vt:lpwstr>
      </vt:variant>
      <vt:variant>
        <vt:lpwstr/>
      </vt:variant>
      <vt:variant>
        <vt:i4>852017</vt:i4>
      </vt:variant>
      <vt:variant>
        <vt:i4>772</vt:i4>
      </vt:variant>
      <vt:variant>
        <vt:i4>0</vt:i4>
      </vt:variant>
      <vt:variant>
        <vt:i4>5</vt:i4>
      </vt:variant>
      <vt:variant>
        <vt:lpwstr>http://en.wikipedia.org/w/wiki.phtml?title=Rameses_X&amp;action=edit</vt:lpwstr>
      </vt:variant>
      <vt:variant>
        <vt:lpwstr/>
      </vt:variant>
      <vt:variant>
        <vt:i4>327716</vt:i4>
      </vt:variant>
      <vt:variant>
        <vt:i4>769</vt:i4>
      </vt:variant>
      <vt:variant>
        <vt:i4>0</vt:i4>
      </vt:variant>
      <vt:variant>
        <vt:i4>5</vt:i4>
      </vt:variant>
      <vt:variant>
        <vt:lpwstr>http://en.wikipedia.org/w/wiki.phtml?title=Rameses_IX&amp;action=edit</vt:lpwstr>
      </vt:variant>
      <vt:variant>
        <vt:lpwstr/>
      </vt:variant>
      <vt:variant>
        <vt:i4>7536732</vt:i4>
      </vt:variant>
      <vt:variant>
        <vt:i4>766</vt:i4>
      </vt:variant>
      <vt:variant>
        <vt:i4>0</vt:i4>
      </vt:variant>
      <vt:variant>
        <vt:i4>5</vt:i4>
      </vt:variant>
      <vt:variant>
        <vt:lpwstr>http://en.wikipedia.org/w/wiki.phtml?title=Rameses_VIII&amp;action=edit</vt:lpwstr>
      </vt:variant>
      <vt:variant>
        <vt:lpwstr/>
      </vt:variant>
      <vt:variant>
        <vt:i4>6946904</vt:i4>
      </vt:variant>
      <vt:variant>
        <vt:i4>763</vt:i4>
      </vt:variant>
      <vt:variant>
        <vt:i4>0</vt:i4>
      </vt:variant>
      <vt:variant>
        <vt:i4>5</vt:i4>
      </vt:variant>
      <vt:variant>
        <vt:lpwstr>http://en.wikipedia.org/w/wiki.phtml?title=Rameses_VII&amp;action=edit</vt:lpwstr>
      </vt:variant>
      <vt:variant>
        <vt:lpwstr/>
      </vt:variant>
      <vt:variant>
        <vt:i4>1703989</vt:i4>
      </vt:variant>
      <vt:variant>
        <vt:i4>760</vt:i4>
      </vt:variant>
      <vt:variant>
        <vt:i4>0</vt:i4>
      </vt:variant>
      <vt:variant>
        <vt:i4>5</vt:i4>
      </vt:variant>
      <vt:variant>
        <vt:lpwstr>http://en.wikipedia.org/w/wiki.phtml?title=Rameses_VI&amp;action=edit</vt:lpwstr>
      </vt:variant>
      <vt:variant>
        <vt:lpwstr/>
      </vt:variant>
      <vt:variant>
        <vt:i4>196657</vt:i4>
      </vt:variant>
      <vt:variant>
        <vt:i4>757</vt:i4>
      </vt:variant>
      <vt:variant>
        <vt:i4>0</vt:i4>
      </vt:variant>
      <vt:variant>
        <vt:i4>5</vt:i4>
      </vt:variant>
      <vt:variant>
        <vt:lpwstr>http://en.wikipedia.org/w/wiki.phtml?title=Rameses_V&amp;action=edit</vt:lpwstr>
      </vt:variant>
      <vt:variant>
        <vt:lpwstr/>
      </vt:variant>
      <vt:variant>
        <vt:i4>327722</vt:i4>
      </vt:variant>
      <vt:variant>
        <vt:i4>754</vt:i4>
      </vt:variant>
      <vt:variant>
        <vt:i4>0</vt:i4>
      </vt:variant>
      <vt:variant>
        <vt:i4>5</vt:i4>
      </vt:variant>
      <vt:variant>
        <vt:lpwstr>http://en.wikipedia.org/w/wiki.phtml?title=Rameses_IV&amp;action=edit</vt:lpwstr>
      </vt:variant>
      <vt:variant>
        <vt:lpwstr/>
      </vt:variant>
      <vt:variant>
        <vt:i4>98</vt:i4>
      </vt:variant>
      <vt:variant>
        <vt:i4>751</vt:i4>
      </vt:variant>
      <vt:variant>
        <vt:i4>0</vt:i4>
      </vt:variant>
      <vt:variant>
        <vt:i4>5</vt:i4>
      </vt:variant>
      <vt:variant>
        <vt:lpwstr>http://en.wikipedia.org/wiki/Rameses_III</vt:lpwstr>
      </vt:variant>
      <vt:variant>
        <vt:lpwstr/>
      </vt:variant>
      <vt:variant>
        <vt:i4>65563</vt:i4>
      </vt:variant>
      <vt:variant>
        <vt:i4>748</vt:i4>
      </vt:variant>
      <vt:variant>
        <vt:i4>0</vt:i4>
      </vt:variant>
      <vt:variant>
        <vt:i4>5</vt:i4>
      </vt:variant>
      <vt:variant>
        <vt:lpwstr>http://en.wikipedia.org/w/wiki.phtml?title=Setnakhte&amp;action=edit</vt:lpwstr>
      </vt:variant>
      <vt:variant>
        <vt:lpwstr/>
      </vt:variant>
      <vt:variant>
        <vt:i4>458816</vt:i4>
      </vt:variant>
      <vt:variant>
        <vt:i4>745</vt:i4>
      </vt:variant>
      <vt:variant>
        <vt:i4>0</vt:i4>
      </vt:variant>
      <vt:variant>
        <vt:i4>5</vt:i4>
      </vt:variant>
      <vt:variant>
        <vt:lpwstr>http://en.wikipedia.org/wiki/Pharaoh</vt:lpwstr>
      </vt:variant>
      <vt:variant>
        <vt:lpwstr/>
      </vt:variant>
      <vt:variant>
        <vt:i4>7798894</vt:i4>
      </vt:variant>
      <vt:variant>
        <vt:i4>742</vt:i4>
      </vt:variant>
      <vt:variant>
        <vt:i4>0</vt:i4>
      </vt:variant>
      <vt:variant>
        <vt:i4>5</vt:i4>
      </vt:variant>
      <vt:variant>
        <vt:lpwstr>http://en.wikipedia.org/w/wiki.phtml?title=Twosret&amp;action=edit</vt:lpwstr>
      </vt:variant>
      <vt:variant>
        <vt:lpwstr/>
      </vt:variant>
      <vt:variant>
        <vt:i4>7798866</vt:i4>
      </vt:variant>
      <vt:variant>
        <vt:i4>739</vt:i4>
      </vt:variant>
      <vt:variant>
        <vt:i4>0</vt:i4>
      </vt:variant>
      <vt:variant>
        <vt:i4>5</vt:i4>
      </vt:variant>
      <vt:variant>
        <vt:lpwstr>http://en.wikipedia.org/w/wiki.phtml?title=Merneptah_Siptah&amp;action=edit</vt:lpwstr>
      </vt:variant>
      <vt:variant>
        <vt:lpwstr/>
      </vt:variant>
      <vt:variant>
        <vt:i4>5963882</vt:i4>
      </vt:variant>
      <vt:variant>
        <vt:i4>736</vt:i4>
      </vt:variant>
      <vt:variant>
        <vt:i4>0</vt:i4>
      </vt:variant>
      <vt:variant>
        <vt:i4>5</vt:i4>
      </vt:variant>
      <vt:variant>
        <vt:lpwstr>http://en.wikipedia.org/w/wiki.phtml?title=Seti_II&amp;action=edit</vt:lpwstr>
      </vt:variant>
      <vt:variant>
        <vt:lpwstr/>
      </vt:variant>
      <vt:variant>
        <vt:i4>720900</vt:i4>
      </vt:variant>
      <vt:variant>
        <vt:i4>733</vt:i4>
      </vt:variant>
      <vt:variant>
        <vt:i4>0</vt:i4>
      </vt:variant>
      <vt:variant>
        <vt:i4>5</vt:i4>
      </vt:variant>
      <vt:variant>
        <vt:lpwstr>http://en.wikipedia.org/w/wiki.phtml?title=Amenemses&amp;action=edit</vt:lpwstr>
      </vt:variant>
      <vt:variant>
        <vt:lpwstr/>
      </vt:variant>
      <vt:variant>
        <vt:i4>786453</vt:i4>
      </vt:variant>
      <vt:variant>
        <vt:i4>730</vt:i4>
      </vt:variant>
      <vt:variant>
        <vt:i4>0</vt:i4>
      </vt:variant>
      <vt:variant>
        <vt:i4>5</vt:i4>
      </vt:variant>
      <vt:variant>
        <vt:lpwstr>http://en.wikipedia.org/w/wiki.phtml?title=Merneptah&amp;action=edit</vt:lpwstr>
      </vt:variant>
      <vt:variant>
        <vt:lpwstr/>
      </vt:variant>
      <vt:variant>
        <vt:i4>6881291</vt:i4>
      </vt:variant>
      <vt:variant>
        <vt:i4>727</vt:i4>
      </vt:variant>
      <vt:variant>
        <vt:i4>0</vt:i4>
      </vt:variant>
      <vt:variant>
        <vt:i4>5</vt:i4>
      </vt:variant>
      <vt:variant>
        <vt:lpwstr>http://en.wikipedia.org/wiki/Rameses_II</vt:lpwstr>
      </vt:variant>
      <vt:variant>
        <vt:lpwstr/>
      </vt:variant>
      <vt:variant>
        <vt:i4>4653113</vt:i4>
      </vt:variant>
      <vt:variant>
        <vt:i4>724</vt:i4>
      </vt:variant>
      <vt:variant>
        <vt:i4>0</vt:i4>
      </vt:variant>
      <vt:variant>
        <vt:i4>5</vt:i4>
      </vt:variant>
      <vt:variant>
        <vt:lpwstr>http://en.wikipedia.org/wiki/Seti_I</vt:lpwstr>
      </vt:variant>
      <vt:variant>
        <vt:lpwstr/>
      </vt:variant>
      <vt:variant>
        <vt:i4>6881291</vt:i4>
      </vt:variant>
      <vt:variant>
        <vt:i4>721</vt:i4>
      </vt:variant>
      <vt:variant>
        <vt:i4>0</vt:i4>
      </vt:variant>
      <vt:variant>
        <vt:i4>5</vt:i4>
      </vt:variant>
      <vt:variant>
        <vt:lpwstr>http://en.wikipedia.org/wiki/Rameses_I</vt:lpwstr>
      </vt:variant>
      <vt:variant>
        <vt:lpwstr/>
      </vt:variant>
      <vt:variant>
        <vt:i4>458816</vt:i4>
      </vt:variant>
      <vt:variant>
        <vt:i4>718</vt:i4>
      </vt:variant>
      <vt:variant>
        <vt:i4>0</vt:i4>
      </vt:variant>
      <vt:variant>
        <vt:i4>5</vt:i4>
      </vt:variant>
      <vt:variant>
        <vt:lpwstr>http://en.wikipedia.org/wiki/Pharaoh</vt:lpwstr>
      </vt:variant>
      <vt:variant>
        <vt:lpwstr/>
      </vt:variant>
      <vt:variant>
        <vt:i4>1704030</vt:i4>
      </vt:variant>
      <vt:variant>
        <vt:i4>715</vt:i4>
      </vt:variant>
      <vt:variant>
        <vt:i4>0</vt:i4>
      </vt:variant>
      <vt:variant>
        <vt:i4>5</vt:i4>
      </vt:variant>
      <vt:variant>
        <vt:lpwstr>http://en.wikipedia.org/wiki/Tutankhamun</vt:lpwstr>
      </vt:variant>
      <vt:variant>
        <vt:lpwstr/>
      </vt:variant>
      <vt:variant>
        <vt:i4>852055</vt:i4>
      </vt:variant>
      <vt:variant>
        <vt:i4>712</vt:i4>
      </vt:variant>
      <vt:variant>
        <vt:i4>0</vt:i4>
      </vt:variant>
      <vt:variant>
        <vt:i4>5</vt:i4>
      </vt:variant>
      <vt:variant>
        <vt:lpwstr>http://en.wikipedia.org/wiki/Horemheb</vt:lpwstr>
      </vt:variant>
      <vt:variant>
        <vt:lpwstr/>
      </vt:variant>
      <vt:variant>
        <vt:i4>8257589</vt:i4>
      </vt:variant>
      <vt:variant>
        <vt:i4>709</vt:i4>
      </vt:variant>
      <vt:variant>
        <vt:i4>0</vt:i4>
      </vt:variant>
      <vt:variant>
        <vt:i4>5</vt:i4>
      </vt:variant>
      <vt:variant>
        <vt:lpwstr>http://en.wikipedia.org/wiki/Ay</vt:lpwstr>
      </vt:variant>
      <vt:variant>
        <vt:lpwstr/>
      </vt:variant>
      <vt:variant>
        <vt:i4>1704030</vt:i4>
      </vt:variant>
      <vt:variant>
        <vt:i4>706</vt:i4>
      </vt:variant>
      <vt:variant>
        <vt:i4>0</vt:i4>
      </vt:variant>
      <vt:variant>
        <vt:i4>5</vt:i4>
      </vt:variant>
      <vt:variant>
        <vt:lpwstr>http://en.wikipedia.org/wiki/Tutankhamun</vt:lpwstr>
      </vt:variant>
      <vt:variant>
        <vt:lpwstr/>
      </vt:variant>
      <vt:variant>
        <vt:i4>8060991</vt:i4>
      </vt:variant>
      <vt:variant>
        <vt:i4>703</vt:i4>
      </vt:variant>
      <vt:variant>
        <vt:i4>0</vt:i4>
      </vt:variant>
      <vt:variant>
        <vt:i4>5</vt:i4>
      </vt:variant>
      <vt:variant>
        <vt:lpwstr>http://en.wikipedia.org/wiki/Smenkhkare</vt:lpwstr>
      </vt:variant>
      <vt:variant>
        <vt:lpwstr/>
      </vt:variant>
      <vt:variant>
        <vt:i4>1769537</vt:i4>
      </vt:variant>
      <vt:variant>
        <vt:i4>700</vt:i4>
      </vt:variant>
      <vt:variant>
        <vt:i4>0</vt:i4>
      </vt:variant>
      <vt:variant>
        <vt:i4>5</vt:i4>
      </vt:variant>
      <vt:variant>
        <vt:lpwstr>http://en.wikipedia.org/wiki/Aten</vt:lpwstr>
      </vt:variant>
      <vt:variant>
        <vt:lpwstr/>
      </vt:variant>
      <vt:variant>
        <vt:i4>6422581</vt:i4>
      </vt:variant>
      <vt:variant>
        <vt:i4>697</vt:i4>
      </vt:variant>
      <vt:variant>
        <vt:i4>0</vt:i4>
      </vt:variant>
      <vt:variant>
        <vt:i4>5</vt:i4>
      </vt:variant>
      <vt:variant>
        <vt:lpwstr>http://en.wikipedia.org/wiki/Akhenaton</vt:lpwstr>
      </vt:variant>
      <vt:variant>
        <vt:lpwstr/>
      </vt:variant>
      <vt:variant>
        <vt:i4>7798794</vt:i4>
      </vt:variant>
      <vt:variant>
        <vt:i4>694</vt:i4>
      </vt:variant>
      <vt:variant>
        <vt:i4>0</vt:i4>
      </vt:variant>
      <vt:variant>
        <vt:i4>5</vt:i4>
      </vt:variant>
      <vt:variant>
        <vt:lpwstr>http://en.wikipedia.org/wiki/Amenhotep_III</vt:lpwstr>
      </vt:variant>
      <vt:variant>
        <vt:lpwstr/>
      </vt:variant>
      <vt:variant>
        <vt:i4>6422604</vt:i4>
      </vt:variant>
      <vt:variant>
        <vt:i4>691</vt:i4>
      </vt:variant>
      <vt:variant>
        <vt:i4>0</vt:i4>
      </vt:variant>
      <vt:variant>
        <vt:i4>5</vt:i4>
      </vt:variant>
      <vt:variant>
        <vt:lpwstr>http://en.wikipedia.org/w/wiki.phtml?title=Thutmose_IV_of_Egypt&amp;action=edit</vt:lpwstr>
      </vt:variant>
      <vt:variant>
        <vt:lpwstr/>
      </vt:variant>
      <vt:variant>
        <vt:i4>7471197</vt:i4>
      </vt:variant>
      <vt:variant>
        <vt:i4>688</vt:i4>
      </vt:variant>
      <vt:variant>
        <vt:i4>0</vt:i4>
      </vt:variant>
      <vt:variant>
        <vt:i4>5</vt:i4>
      </vt:variant>
      <vt:variant>
        <vt:lpwstr>http://en.wikipedia.org/w/wiki.phtml?title=Amenhotep_II&amp;action=edit</vt:lpwstr>
      </vt:variant>
      <vt:variant>
        <vt:lpwstr/>
      </vt:variant>
      <vt:variant>
        <vt:i4>7209009</vt:i4>
      </vt:variant>
      <vt:variant>
        <vt:i4>685</vt:i4>
      </vt:variant>
      <vt:variant>
        <vt:i4>0</vt:i4>
      </vt:variant>
      <vt:variant>
        <vt:i4>5</vt:i4>
      </vt:variant>
      <vt:variant>
        <vt:lpwstr>http://en.wikipedia.org/wiki/Hatshepsut</vt:lpwstr>
      </vt:variant>
      <vt:variant>
        <vt:lpwstr/>
      </vt:variant>
      <vt:variant>
        <vt:i4>6750212</vt:i4>
      </vt:variant>
      <vt:variant>
        <vt:i4>682</vt:i4>
      </vt:variant>
      <vt:variant>
        <vt:i4>0</vt:i4>
      </vt:variant>
      <vt:variant>
        <vt:i4>5</vt:i4>
      </vt:variant>
      <vt:variant>
        <vt:lpwstr>http://en.wikipedia.org/wiki/Thutmose_III_of_Egypt</vt:lpwstr>
      </vt:variant>
      <vt:variant>
        <vt:lpwstr/>
      </vt:variant>
      <vt:variant>
        <vt:i4>1114223</vt:i4>
      </vt:variant>
      <vt:variant>
        <vt:i4>679</vt:i4>
      </vt:variant>
      <vt:variant>
        <vt:i4>0</vt:i4>
      </vt:variant>
      <vt:variant>
        <vt:i4>5</vt:i4>
      </vt:variant>
      <vt:variant>
        <vt:lpwstr>http://en.wikipedia.org/wiki/Thutmose_II_of_Egypt</vt:lpwstr>
      </vt:variant>
      <vt:variant>
        <vt:lpwstr/>
      </vt:variant>
      <vt:variant>
        <vt:i4>917613</vt:i4>
      </vt:variant>
      <vt:variant>
        <vt:i4>676</vt:i4>
      </vt:variant>
      <vt:variant>
        <vt:i4>0</vt:i4>
      </vt:variant>
      <vt:variant>
        <vt:i4>5</vt:i4>
      </vt:variant>
      <vt:variant>
        <vt:lpwstr>http://en.wikipedia.org/wiki/Thutmose_I_of_Egypt</vt:lpwstr>
      </vt:variant>
      <vt:variant>
        <vt:lpwstr/>
      </vt:variant>
      <vt:variant>
        <vt:i4>7012441</vt:i4>
      </vt:variant>
      <vt:variant>
        <vt:i4>673</vt:i4>
      </vt:variant>
      <vt:variant>
        <vt:i4>0</vt:i4>
      </vt:variant>
      <vt:variant>
        <vt:i4>5</vt:i4>
      </vt:variant>
      <vt:variant>
        <vt:lpwstr>http://en.wikipedia.org/w/wiki.phtml?title=Amenhotep_I&amp;action=edit</vt:lpwstr>
      </vt:variant>
      <vt:variant>
        <vt:lpwstr/>
      </vt:variant>
      <vt:variant>
        <vt:i4>6291506</vt:i4>
      </vt:variant>
      <vt:variant>
        <vt:i4>670</vt:i4>
      </vt:variant>
      <vt:variant>
        <vt:i4>0</vt:i4>
      </vt:variant>
      <vt:variant>
        <vt:i4>5</vt:i4>
      </vt:variant>
      <vt:variant>
        <vt:lpwstr>http://en.wikipedia.org/wiki/Ahmose</vt:lpwstr>
      </vt:variant>
      <vt:variant>
        <vt:lpwstr/>
      </vt:variant>
      <vt:variant>
        <vt:i4>458816</vt:i4>
      </vt:variant>
      <vt:variant>
        <vt:i4>667</vt:i4>
      </vt:variant>
      <vt:variant>
        <vt:i4>0</vt:i4>
      </vt:variant>
      <vt:variant>
        <vt:i4>5</vt:i4>
      </vt:variant>
      <vt:variant>
        <vt:lpwstr>http://en.wikipedia.org/wiki/Pharaoh</vt:lpwstr>
      </vt:variant>
      <vt:variant>
        <vt:lpwstr/>
      </vt:variant>
      <vt:variant>
        <vt:i4>6619156</vt:i4>
      </vt:variant>
      <vt:variant>
        <vt:i4>664</vt:i4>
      </vt:variant>
      <vt:variant>
        <vt:i4>0</vt:i4>
      </vt:variant>
      <vt:variant>
        <vt:i4>5</vt:i4>
      </vt:variant>
      <vt:variant>
        <vt:lpwstr>http://en.wikipedia.org/wiki/Pharaoh</vt:lpwstr>
      </vt:variant>
      <vt:variant>
        <vt:lpwstr>Eighteenth_Dynasty</vt:lpwstr>
      </vt:variant>
      <vt:variant>
        <vt:i4>7209058</vt:i4>
      </vt:variant>
      <vt:variant>
        <vt:i4>182050</vt:i4>
      </vt:variant>
      <vt:variant>
        <vt:i4>1118</vt:i4>
      </vt:variant>
      <vt:variant>
        <vt:i4>1</vt:i4>
      </vt:variant>
      <vt:variant>
        <vt:lpwstr>http://www.dalmatia.net/belmonte/greece/b820ne.gif</vt:lpwstr>
      </vt:variant>
      <vt:variant>
        <vt:lpwstr/>
      </vt:variant>
      <vt:variant>
        <vt:i4>6553698</vt:i4>
      </vt:variant>
      <vt:variant>
        <vt:i4>-1</vt:i4>
      </vt:variant>
      <vt:variant>
        <vt:i4>1232</vt:i4>
      </vt:variant>
      <vt:variant>
        <vt:i4>1</vt:i4>
      </vt:variant>
      <vt:variant>
        <vt:lpwstr>http://pw1.netcom.com/~aldawood/prayer1.jpg</vt:lpwstr>
      </vt:variant>
      <vt:variant>
        <vt:lpwstr/>
      </vt:variant>
      <vt:variant>
        <vt:i4>2490486</vt:i4>
      </vt:variant>
      <vt:variant>
        <vt:i4>-1</vt:i4>
      </vt:variant>
      <vt:variant>
        <vt:i4>1234</vt:i4>
      </vt:variant>
      <vt:variant>
        <vt:i4>1</vt:i4>
      </vt:variant>
      <vt:variant>
        <vt:lpwstr>http://www.omniglot.com/images/writing/aramaic.gif</vt:lpwstr>
      </vt:variant>
      <vt:variant>
        <vt:lpwstr/>
      </vt:variant>
      <vt:variant>
        <vt:i4>5374065</vt:i4>
      </vt:variant>
      <vt:variant>
        <vt:i4>-1</vt:i4>
      </vt:variant>
      <vt:variant>
        <vt:i4>1167</vt:i4>
      </vt:variant>
      <vt:variant>
        <vt:i4>1</vt:i4>
      </vt:variant>
      <vt:variant>
        <vt:lpwstr>../../../../../../My%20Documents/Images%20of%20The%20Assyrians_files/BKA200000011.gif</vt:lpwstr>
      </vt:variant>
      <vt:variant>
        <vt:lpwstr/>
      </vt:variant>
      <vt:variant>
        <vt:i4>4784165</vt:i4>
      </vt:variant>
      <vt:variant>
        <vt:i4>-1</vt:i4>
      </vt:variant>
      <vt:variant>
        <vt:i4>1228</vt:i4>
      </vt:variant>
      <vt:variant>
        <vt:i4>1</vt:i4>
      </vt:variant>
      <vt:variant>
        <vt:lpwstr>http://lexicorient.com/e.o/ill/assyria_large.jpg</vt:lpwstr>
      </vt:variant>
      <vt:variant>
        <vt:lpwstr/>
      </vt:variant>
      <vt:variant>
        <vt:i4>4980747</vt:i4>
      </vt:variant>
      <vt:variant>
        <vt:i4>-1</vt:i4>
      </vt:variant>
      <vt:variant>
        <vt:i4>1175</vt:i4>
      </vt:variant>
      <vt:variant>
        <vt:i4>1</vt:i4>
      </vt:variant>
      <vt:variant>
        <vt:lpwstr>../../../../../../My%20Documents/Lamassu_files/eastlam3_files/eastlam3.jpg</vt:lpwstr>
      </vt:variant>
      <vt:variant>
        <vt:lpwstr/>
      </vt:variant>
      <vt:variant>
        <vt:i4>5570587</vt:i4>
      </vt:variant>
      <vt:variant>
        <vt:i4>-1</vt:i4>
      </vt:variant>
      <vt:variant>
        <vt:i4>1227</vt:i4>
      </vt:variant>
      <vt:variant>
        <vt:i4>1</vt:i4>
      </vt:variant>
      <vt:variant>
        <vt:lpwstr>http://lexicorient.com/e.o/ill/cuneiform.jpg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Old Testament Backgrounds</dc:title>
  <dc:subject/>
  <dc:creator>Rick Griffith</dc:creator>
  <cp:keywords/>
  <cp:lastModifiedBy>Rick Griffith</cp:lastModifiedBy>
  <cp:revision>18</cp:revision>
  <cp:lastPrinted>2018-05-06T18:00:00Z</cp:lastPrinted>
  <dcterms:created xsi:type="dcterms:W3CDTF">2026-05-24T18:32:00Z</dcterms:created>
  <dcterms:modified xsi:type="dcterms:W3CDTF">2026-05-24T19:16:00Z</dcterms:modified>
</cp:coreProperties>
</file>