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FA709" w14:textId="11D109E8" w:rsidR="006175EB" w:rsidRPr="006175EB" w:rsidRDefault="006175EB" w:rsidP="006175EB">
      <w:pPr>
        <w:jc w:val="center"/>
        <w:rPr>
          <w:rFonts w:ascii="Arial" w:hAnsi="Arial" w:cs="Arial"/>
          <w:b/>
          <w:spacing w:val="-20"/>
          <w:sz w:val="40"/>
          <w:szCs w:val="16"/>
        </w:rPr>
      </w:pPr>
      <w:r w:rsidRPr="006175EB">
        <w:rPr>
          <w:rFonts w:ascii="Arial" w:hAnsi="Arial" w:cs="Arial"/>
          <w:b/>
          <w:spacing w:val="-20"/>
          <w:sz w:val="40"/>
          <w:szCs w:val="16"/>
        </w:rPr>
        <w:t>Galatians</w:t>
      </w:r>
    </w:p>
    <w:p w14:paraId="3C87E41A" w14:textId="77777777" w:rsidR="006175EB" w:rsidRPr="006175EB" w:rsidRDefault="006175EB" w:rsidP="006175EB">
      <w:pPr>
        <w:ind w:left="20" w:hanging="20"/>
        <w:jc w:val="center"/>
        <w:rPr>
          <w:rFonts w:ascii="Arial" w:hAnsi="Arial" w:cs="Arial"/>
          <w:b/>
          <w:spacing w:val="-20"/>
          <w:sz w:val="15"/>
          <w:szCs w:val="16"/>
        </w:rPr>
      </w:pPr>
    </w:p>
    <w:tbl>
      <w:tblPr>
        <w:tblW w:w="9710" w:type="dxa"/>
        <w:tblLayout w:type="fixed"/>
        <w:tblCellMar>
          <w:left w:w="80" w:type="dxa"/>
          <w:right w:w="80" w:type="dxa"/>
        </w:tblCellMar>
        <w:tblLook w:val="0000" w:firstRow="0" w:lastRow="0" w:firstColumn="0" w:lastColumn="0" w:noHBand="0" w:noVBand="0"/>
      </w:tblPr>
      <w:tblGrid>
        <w:gridCol w:w="1430"/>
        <w:gridCol w:w="1710"/>
        <w:gridCol w:w="1440"/>
        <w:gridCol w:w="1620"/>
        <w:gridCol w:w="1170"/>
        <w:gridCol w:w="990"/>
        <w:gridCol w:w="1350"/>
      </w:tblGrid>
      <w:tr w:rsidR="006175EB" w:rsidRPr="006175EB" w14:paraId="39613514" w14:textId="77777777" w:rsidTr="00B34CF8">
        <w:tblPrEx>
          <w:tblCellMar>
            <w:top w:w="0" w:type="dxa"/>
            <w:bottom w:w="0" w:type="dxa"/>
          </w:tblCellMar>
        </w:tblPrEx>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44469F7F" w14:textId="77777777" w:rsidR="006175EB" w:rsidRPr="006175EB" w:rsidRDefault="006175EB" w:rsidP="00B34CF8">
            <w:pPr>
              <w:jc w:val="center"/>
              <w:rPr>
                <w:rFonts w:ascii="Arial" w:hAnsi="Arial" w:cs="Arial"/>
                <w:b/>
                <w:sz w:val="28"/>
                <w:szCs w:val="16"/>
              </w:rPr>
            </w:pPr>
          </w:p>
          <w:p w14:paraId="6461B41C" w14:textId="77777777" w:rsidR="006175EB" w:rsidRPr="006175EB" w:rsidRDefault="006175EB" w:rsidP="00B34CF8">
            <w:pPr>
              <w:jc w:val="center"/>
              <w:rPr>
                <w:rFonts w:ascii="Arial" w:hAnsi="Arial" w:cs="Arial"/>
                <w:b/>
                <w:sz w:val="28"/>
                <w:szCs w:val="16"/>
              </w:rPr>
            </w:pPr>
            <w:r w:rsidRPr="006175EB">
              <w:rPr>
                <w:rFonts w:ascii="Arial" w:hAnsi="Arial" w:cs="Arial"/>
                <w:b/>
                <w:sz w:val="28"/>
                <w:szCs w:val="16"/>
              </w:rPr>
              <w:t xml:space="preserve">Justification by Faith  </w:t>
            </w:r>
            <w:r w:rsidRPr="006175EB">
              <w:rPr>
                <w:rFonts w:ascii="Arial" w:hAnsi="Arial" w:cs="Arial"/>
                <w:b/>
                <w:vanish/>
                <w:sz w:val="16"/>
                <w:szCs w:val="16"/>
              </w:rPr>
              <w:t>Freedom from the Law?  Christian Liberty?</w:t>
            </w:r>
          </w:p>
          <w:p w14:paraId="1347825F" w14:textId="77777777" w:rsidR="006175EB" w:rsidRPr="006175EB" w:rsidRDefault="006175EB" w:rsidP="00B34CF8">
            <w:pPr>
              <w:jc w:val="center"/>
              <w:rPr>
                <w:rFonts w:ascii="Arial" w:hAnsi="Arial" w:cs="Arial"/>
                <w:b/>
                <w:sz w:val="20"/>
                <w:szCs w:val="16"/>
              </w:rPr>
            </w:pPr>
          </w:p>
        </w:tc>
      </w:tr>
      <w:tr w:rsidR="006175EB" w:rsidRPr="006175EB" w14:paraId="24A6B63E" w14:textId="77777777" w:rsidTr="00B34CF8">
        <w:tblPrEx>
          <w:tblCellMar>
            <w:top w:w="0" w:type="dxa"/>
            <w:bottom w:w="0" w:type="dxa"/>
          </w:tblCellMar>
        </w:tblPrEx>
        <w:tc>
          <w:tcPr>
            <w:tcW w:w="3140" w:type="dxa"/>
            <w:gridSpan w:val="2"/>
            <w:tcBorders>
              <w:top w:val="single" w:sz="6" w:space="0" w:color="auto"/>
              <w:left w:val="single" w:sz="6" w:space="0" w:color="auto"/>
              <w:bottom w:val="single" w:sz="6" w:space="0" w:color="auto"/>
              <w:right w:val="single" w:sz="6" w:space="0" w:color="auto"/>
            </w:tcBorders>
          </w:tcPr>
          <w:p w14:paraId="613E0D71" w14:textId="77777777" w:rsidR="006175EB" w:rsidRPr="006175EB" w:rsidRDefault="006175EB" w:rsidP="00B34CF8">
            <w:pPr>
              <w:jc w:val="center"/>
              <w:rPr>
                <w:rFonts w:ascii="Arial" w:hAnsi="Arial" w:cs="Arial"/>
                <w:b/>
                <w:sz w:val="20"/>
                <w:szCs w:val="16"/>
              </w:rPr>
            </w:pPr>
          </w:p>
          <w:p w14:paraId="24968557"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Judaizer Attack #1</w:t>
            </w:r>
          </w:p>
          <w:p w14:paraId="3D86138D"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“Paul teaches this doctrine by his own authority!”</w:t>
            </w:r>
          </w:p>
          <w:p w14:paraId="5BA8E3DC" w14:textId="77777777" w:rsidR="006175EB" w:rsidRPr="006175EB" w:rsidRDefault="006175EB" w:rsidP="00B34CF8">
            <w:pPr>
              <w:jc w:val="center"/>
              <w:rPr>
                <w:rFonts w:ascii="Arial" w:hAnsi="Arial" w:cs="Arial"/>
                <w:b/>
                <w:sz w:val="20"/>
                <w:szCs w:val="16"/>
              </w:rPr>
            </w:pPr>
          </w:p>
        </w:tc>
        <w:tc>
          <w:tcPr>
            <w:tcW w:w="3060" w:type="dxa"/>
            <w:gridSpan w:val="2"/>
            <w:tcBorders>
              <w:top w:val="single" w:sz="6" w:space="0" w:color="auto"/>
              <w:left w:val="single" w:sz="6" w:space="0" w:color="auto"/>
              <w:bottom w:val="single" w:sz="6" w:space="0" w:color="auto"/>
              <w:right w:val="single" w:sz="6" w:space="0" w:color="auto"/>
            </w:tcBorders>
          </w:tcPr>
          <w:p w14:paraId="793A4E61" w14:textId="77777777" w:rsidR="006175EB" w:rsidRPr="006175EB" w:rsidRDefault="006175EB" w:rsidP="00B34CF8">
            <w:pPr>
              <w:jc w:val="center"/>
              <w:rPr>
                <w:rFonts w:ascii="Arial" w:hAnsi="Arial" w:cs="Arial"/>
                <w:b/>
                <w:sz w:val="20"/>
                <w:szCs w:val="16"/>
              </w:rPr>
            </w:pPr>
          </w:p>
          <w:p w14:paraId="4CDDC8D0"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Judaizer Attack #2</w:t>
            </w:r>
          </w:p>
          <w:p w14:paraId="736DAADA"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“This is a new teaching contrary to the OT!”</w:t>
            </w:r>
          </w:p>
        </w:tc>
        <w:tc>
          <w:tcPr>
            <w:tcW w:w="3510" w:type="dxa"/>
            <w:gridSpan w:val="3"/>
            <w:tcBorders>
              <w:top w:val="single" w:sz="6" w:space="0" w:color="auto"/>
              <w:left w:val="single" w:sz="6" w:space="0" w:color="auto"/>
              <w:bottom w:val="single" w:sz="6" w:space="0" w:color="auto"/>
              <w:right w:val="single" w:sz="6" w:space="0" w:color="auto"/>
            </w:tcBorders>
          </w:tcPr>
          <w:p w14:paraId="51405E7C" w14:textId="77777777" w:rsidR="006175EB" w:rsidRPr="006175EB" w:rsidRDefault="006175EB" w:rsidP="00B34CF8">
            <w:pPr>
              <w:jc w:val="center"/>
              <w:rPr>
                <w:rFonts w:ascii="Arial" w:hAnsi="Arial" w:cs="Arial"/>
                <w:b/>
                <w:sz w:val="20"/>
                <w:szCs w:val="16"/>
              </w:rPr>
            </w:pPr>
          </w:p>
          <w:p w14:paraId="2D75AD77"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Judaizer Attack #3</w:t>
            </w:r>
          </w:p>
          <w:p w14:paraId="168C6FB8"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“Teaching faith alone will encourage a sinful lifestyle!”</w:t>
            </w:r>
          </w:p>
        </w:tc>
      </w:tr>
      <w:tr w:rsidR="006175EB" w:rsidRPr="006175EB" w14:paraId="0C740EAC" w14:textId="77777777" w:rsidTr="00B34CF8">
        <w:tblPrEx>
          <w:tblCellMar>
            <w:top w:w="0" w:type="dxa"/>
            <w:bottom w:w="0" w:type="dxa"/>
          </w:tblCellMar>
        </w:tblPrEx>
        <w:tc>
          <w:tcPr>
            <w:tcW w:w="3140" w:type="dxa"/>
            <w:gridSpan w:val="2"/>
            <w:tcBorders>
              <w:top w:val="single" w:sz="6" w:space="0" w:color="auto"/>
              <w:left w:val="single" w:sz="6" w:space="0" w:color="auto"/>
              <w:bottom w:val="single" w:sz="6" w:space="0" w:color="auto"/>
              <w:right w:val="single" w:sz="6" w:space="0" w:color="auto"/>
            </w:tcBorders>
          </w:tcPr>
          <w:p w14:paraId="2AAA3E8B" w14:textId="77777777" w:rsidR="006175EB" w:rsidRPr="006175EB" w:rsidRDefault="006175EB" w:rsidP="00B34CF8">
            <w:pPr>
              <w:jc w:val="center"/>
              <w:rPr>
                <w:rFonts w:ascii="Arial" w:hAnsi="Arial" w:cs="Arial"/>
                <w:b/>
                <w:sz w:val="20"/>
                <w:szCs w:val="16"/>
              </w:rPr>
            </w:pPr>
          </w:p>
          <w:p w14:paraId="602E220D"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Paul’s Defense:</w:t>
            </w:r>
          </w:p>
          <w:p w14:paraId="64DD3878"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“God called me and the 12 apostles affirmed this”</w:t>
            </w:r>
          </w:p>
          <w:p w14:paraId="15CC3514" w14:textId="77777777" w:rsidR="006175EB" w:rsidRPr="006175EB" w:rsidRDefault="006175EB" w:rsidP="00B34CF8">
            <w:pPr>
              <w:jc w:val="center"/>
              <w:rPr>
                <w:rFonts w:ascii="Arial" w:hAnsi="Arial" w:cs="Arial"/>
                <w:b/>
                <w:sz w:val="20"/>
                <w:szCs w:val="16"/>
              </w:rPr>
            </w:pPr>
          </w:p>
        </w:tc>
        <w:tc>
          <w:tcPr>
            <w:tcW w:w="3060" w:type="dxa"/>
            <w:gridSpan w:val="2"/>
            <w:tcBorders>
              <w:top w:val="single" w:sz="6" w:space="0" w:color="auto"/>
              <w:left w:val="single" w:sz="6" w:space="0" w:color="auto"/>
              <w:bottom w:val="single" w:sz="6" w:space="0" w:color="auto"/>
              <w:right w:val="single" w:sz="6" w:space="0" w:color="auto"/>
            </w:tcBorders>
          </w:tcPr>
          <w:p w14:paraId="561CFFCE" w14:textId="77777777" w:rsidR="006175EB" w:rsidRPr="006175EB" w:rsidRDefault="006175EB" w:rsidP="00B34CF8">
            <w:pPr>
              <w:jc w:val="center"/>
              <w:rPr>
                <w:rFonts w:ascii="Arial" w:hAnsi="Arial" w:cs="Arial"/>
                <w:b/>
                <w:sz w:val="20"/>
                <w:szCs w:val="16"/>
              </w:rPr>
            </w:pPr>
          </w:p>
          <w:p w14:paraId="318E5CE0"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Paul’s Defense:</w:t>
            </w:r>
          </w:p>
          <w:p w14:paraId="3D8DCB73"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“Salvation has always been by faith–even in the OT”</w:t>
            </w:r>
          </w:p>
        </w:tc>
        <w:tc>
          <w:tcPr>
            <w:tcW w:w="3510" w:type="dxa"/>
            <w:gridSpan w:val="3"/>
            <w:tcBorders>
              <w:top w:val="single" w:sz="6" w:space="0" w:color="auto"/>
              <w:left w:val="single" w:sz="6" w:space="0" w:color="auto"/>
              <w:bottom w:val="single" w:sz="6" w:space="0" w:color="auto"/>
              <w:right w:val="single" w:sz="6" w:space="0" w:color="auto"/>
            </w:tcBorders>
          </w:tcPr>
          <w:p w14:paraId="03C2DEF6" w14:textId="77777777" w:rsidR="006175EB" w:rsidRPr="006175EB" w:rsidRDefault="006175EB" w:rsidP="00B34CF8">
            <w:pPr>
              <w:jc w:val="center"/>
              <w:rPr>
                <w:rFonts w:ascii="Arial" w:hAnsi="Arial" w:cs="Arial"/>
                <w:b/>
                <w:sz w:val="20"/>
                <w:szCs w:val="16"/>
              </w:rPr>
            </w:pPr>
          </w:p>
          <w:p w14:paraId="65F03139"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Paul’s Defense:</w:t>
            </w:r>
          </w:p>
          <w:p w14:paraId="4A9D37D7"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“No, justification by faith naturally leads to godly living”</w:t>
            </w:r>
          </w:p>
        </w:tc>
      </w:tr>
      <w:tr w:rsidR="006175EB" w:rsidRPr="006175EB" w14:paraId="2C6DBDF9" w14:textId="77777777" w:rsidTr="00B34CF8">
        <w:tblPrEx>
          <w:tblCellMar>
            <w:top w:w="0" w:type="dxa"/>
            <w:bottom w:w="0" w:type="dxa"/>
          </w:tblCellMar>
        </w:tblPrEx>
        <w:tc>
          <w:tcPr>
            <w:tcW w:w="3140" w:type="dxa"/>
            <w:gridSpan w:val="2"/>
            <w:tcBorders>
              <w:top w:val="single" w:sz="6" w:space="0" w:color="auto"/>
              <w:left w:val="single" w:sz="6" w:space="0" w:color="auto"/>
              <w:bottom w:val="single" w:sz="6" w:space="0" w:color="auto"/>
              <w:right w:val="single" w:sz="6" w:space="0" w:color="auto"/>
            </w:tcBorders>
          </w:tcPr>
          <w:p w14:paraId="5B638E9C" w14:textId="77777777" w:rsidR="006175EB" w:rsidRPr="006175EB" w:rsidRDefault="006175EB" w:rsidP="00B34CF8">
            <w:pPr>
              <w:jc w:val="center"/>
              <w:rPr>
                <w:rFonts w:ascii="Arial" w:hAnsi="Arial" w:cs="Arial"/>
                <w:b/>
                <w:sz w:val="20"/>
                <w:szCs w:val="16"/>
              </w:rPr>
            </w:pPr>
          </w:p>
          <w:p w14:paraId="1562E45F"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Biographical </w:t>
            </w:r>
          </w:p>
        </w:tc>
        <w:tc>
          <w:tcPr>
            <w:tcW w:w="3060" w:type="dxa"/>
            <w:gridSpan w:val="2"/>
            <w:tcBorders>
              <w:top w:val="single" w:sz="6" w:space="0" w:color="auto"/>
              <w:left w:val="single" w:sz="6" w:space="0" w:color="auto"/>
              <w:bottom w:val="single" w:sz="6" w:space="0" w:color="auto"/>
              <w:right w:val="single" w:sz="6" w:space="0" w:color="auto"/>
            </w:tcBorders>
          </w:tcPr>
          <w:p w14:paraId="0DDFC0FE" w14:textId="77777777" w:rsidR="006175EB" w:rsidRPr="006175EB" w:rsidRDefault="006175EB" w:rsidP="00B34CF8">
            <w:pPr>
              <w:jc w:val="center"/>
              <w:rPr>
                <w:rFonts w:ascii="Arial" w:hAnsi="Arial" w:cs="Arial"/>
                <w:b/>
                <w:sz w:val="20"/>
                <w:szCs w:val="16"/>
              </w:rPr>
            </w:pPr>
          </w:p>
          <w:p w14:paraId="5BFB97C1"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Theological </w:t>
            </w:r>
          </w:p>
        </w:tc>
        <w:tc>
          <w:tcPr>
            <w:tcW w:w="3510" w:type="dxa"/>
            <w:gridSpan w:val="3"/>
            <w:tcBorders>
              <w:top w:val="single" w:sz="6" w:space="0" w:color="auto"/>
              <w:left w:val="single" w:sz="6" w:space="0" w:color="auto"/>
              <w:bottom w:val="single" w:sz="6" w:space="0" w:color="auto"/>
              <w:right w:val="single" w:sz="6" w:space="0" w:color="auto"/>
            </w:tcBorders>
          </w:tcPr>
          <w:p w14:paraId="5DF9ABE4" w14:textId="77777777" w:rsidR="006175EB" w:rsidRPr="006175EB" w:rsidRDefault="006175EB" w:rsidP="00B34CF8">
            <w:pPr>
              <w:jc w:val="center"/>
              <w:rPr>
                <w:rFonts w:ascii="Arial" w:hAnsi="Arial" w:cs="Arial"/>
                <w:b/>
                <w:sz w:val="20"/>
                <w:szCs w:val="16"/>
              </w:rPr>
            </w:pPr>
          </w:p>
          <w:p w14:paraId="4E442F6E"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Practical </w:t>
            </w:r>
          </w:p>
          <w:p w14:paraId="28DC747E" w14:textId="77777777" w:rsidR="006175EB" w:rsidRPr="006175EB" w:rsidRDefault="006175EB" w:rsidP="00B34CF8">
            <w:pPr>
              <w:jc w:val="center"/>
              <w:rPr>
                <w:rFonts w:ascii="Arial" w:hAnsi="Arial" w:cs="Arial"/>
                <w:b/>
                <w:sz w:val="20"/>
                <w:szCs w:val="16"/>
              </w:rPr>
            </w:pPr>
          </w:p>
        </w:tc>
      </w:tr>
      <w:tr w:rsidR="006175EB" w:rsidRPr="006175EB" w14:paraId="0E55DD3D" w14:textId="77777777" w:rsidTr="00B34CF8">
        <w:tblPrEx>
          <w:tblCellMar>
            <w:top w:w="0" w:type="dxa"/>
            <w:bottom w:w="0" w:type="dxa"/>
          </w:tblCellMar>
        </w:tblPrEx>
        <w:tc>
          <w:tcPr>
            <w:tcW w:w="3140" w:type="dxa"/>
            <w:gridSpan w:val="2"/>
            <w:tcBorders>
              <w:top w:val="single" w:sz="6" w:space="0" w:color="auto"/>
              <w:left w:val="single" w:sz="6" w:space="0" w:color="auto"/>
              <w:bottom w:val="single" w:sz="6" w:space="0" w:color="auto"/>
              <w:right w:val="single" w:sz="6" w:space="0" w:color="auto"/>
            </w:tcBorders>
          </w:tcPr>
          <w:p w14:paraId="091DB5C7" w14:textId="77777777" w:rsidR="006175EB" w:rsidRPr="006175EB" w:rsidRDefault="006175EB" w:rsidP="00B34CF8">
            <w:pPr>
              <w:jc w:val="center"/>
              <w:rPr>
                <w:rFonts w:ascii="Arial" w:hAnsi="Arial" w:cs="Arial"/>
                <w:b/>
                <w:sz w:val="20"/>
                <w:szCs w:val="16"/>
              </w:rPr>
            </w:pPr>
          </w:p>
          <w:p w14:paraId="53D34F3C"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Chapters 1–2 </w:t>
            </w:r>
          </w:p>
        </w:tc>
        <w:tc>
          <w:tcPr>
            <w:tcW w:w="3060" w:type="dxa"/>
            <w:gridSpan w:val="2"/>
            <w:tcBorders>
              <w:top w:val="single" w:sz="6" w:space="0" w:color="auto"/>
              <w:left w:val="single" w:sz="6" w:space="0" w:color="auto"/>
              <w:bottom w:val="single" w:sz="6" w:space="0" w:color="auto"/>
              <w:right w:val="single" w:sz="6" w:space="0" w:color="auto"/>
            </w:tcBorders>
          </w:tcPr>
          <w:p w14:paraId="6C93969F" w14:textId="77777777" w:rsidR="006175EB" w:rsidRPr="006175EB" w:rsidRDefault="006175EB" w:rsidP="00B34CF8">
            <w:pPr>
              <w:jc w:val="center"/>
              <w:rPr>
                <w:rFonts w:ascii="Arial" w:hAnsi="Arial" w:cs="Arial"/>
                <w:b/>
                <w:sz w:val="20"/>
                <w:szCs w:val="16"/>
              </w:rPr>
            </w:pPr>
          </w:p>
          <w:p w14:paraId="75064C31"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Chapters 3–4</w:t>
            </w:r>
          </w:p>
        </w:tc>
        <w:tc>
          <w:tcPr>
            <w:tcW w:w="3510" w:type="dxa"/>
            <w:gridSpan w:val="3"/>
            <w:tcBorders>
              <w:top w:val="single" w:sz="6" w:space="0" w:color="auto"/>
              <w:left w:val="single" w:sz="6" w:space="0" w:color="auto"/>
              <w:bottom w:val="single" w:sz="6" w:space="0" w:color="auto"/>
              <w:right w:val="single" w:sz="6" w:space="0" w:color="auto"/>
            </w:tcBorders>
          </w:tcPr>
          <w:p w14:paraId="0DA5EC83" w14:textId="77777777" w:rsidR="006175EB" w:rsidRPr="006175EB" w:rsidRDefault="006175EB" w:rsidP="00B34CF8">
            <w:pPr>
              <w:jc w:val="center"/>
              <w:rPr>
                <w:rFonts w:ascii="Arial" w:hAnsi="Arial" w:cs="Arial"/>
                <w:b/>
                <w:sz w:val="20"/>
                <w:szCs w:val="16"/>
              </w:rPr>
            </w:pPr>
          </w:p>
          <w:p w14:paraId="316F290B"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Chapters 5–6</w:t>
            </w:r>
          </w:p>
          <w:p w14:paraId="10866177" w14:textId="77777777" w:rsidR="006175EB" w:rsidRPr="006175EB" w:rsidRDefault="006175EB" w:rsidP="00B34CF8">
            <w:pPr>
              <w:jc w:val="center"/>
              <w:rPr>
                <w:rFonts w:ascii="Arial" w:hAnsi="Arial" w:cs="Arial"/>
                <w:b/>
                <w:sz w:val="20"/>
                <w:szCs w:val="16"/>
              </w:rPr>
            </w:pPr>
          </w:p>
        </w:tc>
      </w:tr>
      <w:tr w:rsidR="006175EB" w:rsidRPr="006175EB" w14:paraId="06F07A98" w14:textId="77777777" w:rsidTr="00B34CF8">
        <w:tblPrEx>
          <w:tblCellMar>
            <w:top w:w="0" w:type="dxa"/>
            <w:bottom w:w="0" w:type="dxa"/>
          </w:tblCellMar>
        </w:tblPrEx>
        <w:tc>
          <w:tcPr>
            <w:tcW w:w="3140" w:type="dxa"/>
            <w:gridSpan w:val="2"/>
            <w:tcBorders>
              <w:top w:val="single" w:sz="6" w:space="0" w:color="auto"/>
              <w:left w:val="single" w:sz="6" w:space="0" w:color="auto"/>
              <w:bottom w:val="single" w:sz="6" w:space="0" w:color="auto"/>
              <w:right w:val="single" w:sz="6" w:space="0" w:color="auto"/>
            </w:tcBorders>
          </w:tcPr>
          <w:p w14:paraId="0F1519D2" w14:textId="77777777" w:rsidR="006175EB" w:rsidRPr="006175EB" w:rsidRDefault="006175EB" w:rsidP="00B34CF8">
            <w:pPr>
              <w:jc w:val="center"/>
              <w:rPr>
                <w:rFonts w:ascii="Arial" w:hAnsi="Arial" w:cs="Arial"/>
                <w:b/>
                <w:sz w:val="20"/>
                <w:szCs w:val="16"/>
              </w:rPr>
            </w:pPr>
          </w:p>
          <w:p w14:paraId="378C4AA8"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Upholds </w:t>
            </w:r>
          </w:p>
          <w:p w14:paraId="1C18DFCE"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Apostleship </w:t>
            </w:r>
          </w:p>
        </w:tc>
        <w:tc>
          <w:tcPr>
            <w:tcW w:w="3060" w:type="dxa"/>
            <w:gridSpan w:val="2"/>
            <w:tcBorders>
              <w:top w:val="single" w:sz="6" w:space="0" w:color="auto"/>
              <w:left w:val="single" w:sz="6" w:space="0" w:color="auto"/>
              <w:bottom w:val="single" w:sz="6" w:space="0" w:color="auto"/>
              <w:right w:val="single" w:sz="6" w:space="0" w:color="auto"/>
            </w:tcBorders>
          </w:tcPr>
          <w:p w14:paraId="014EB456" w14:textId="77777777" w:rsidR="006175EB" w:rsidRPr="006175EB" w:rsidRDefault="006175EB" w:rsidP="00B34CF8">
            <w:pPr>
              <w:jc w:val="center"/>
              <w:rPr>
                <w:rFonts w:ascii="Arial" w:hAnsi="Arial" w:cs="Arial"/>
                <w:b/>
                <w:sz w:val="20"/>
                <w:szCs w:val="16"/>
              </w:rPr>
            </w:pPr>
          </w:p>
          <w:p w14:paraId="4368FA32"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Upholds</w:t>
            </w:r>
          </w:p>
          <w:p w14:paraId="2D53176C"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Justification by Faith </w:t>
            </w:r>
          </w:p>
        </w:tc>
        <w:tc>
          <w:tcPr>
            <w:tcW w:w="3510" w:type="dxa"/>
            <w:gridSpan w:val="3"/>
            <w:tcBorders>
              <w:top w:val="single" w:sz="6" w:space="0" w:color="auto"/>
              <w:left w:val="single" w:sz="6" w:space="0" w:color="auto"/>
              <w:bottom w:val="single" w:sz="6" w:space="0" w:color="auto"/>
              <w:right w:val="single" w:sz="6" w:space="0" w:color="auto"/>
            </w:tcBorders>
          </w:tcPr>
          <w:p w14:paraId="67B66592" w14:textId="77777777" w:rsidR="006175EB" w:rsidRPr="006175EB" w:rsidRDefault="006175EB" w:rsidP="00B34CF8">
            <w:pPr>
              <w:jc w:val="center"/>
              <w:rPr>
                <w:rFonts w:ascii="Arial" w:hAnsi="Arial" w:cs="Arial"/>
                <w:b/>
                <w:sz w:val="20"/>
                <w:szCs w:val="16"/>
              </w:rPr>
            </w:pPr>
          </w:p>
          <w:p w14:paraId="5B637BFC"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Upholds</w:t>
            </w:r>
          </w:p>
          <w:p w14:paraId="12986C9C"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Responsibilities </w:t>
            </w:r>
          </w:p>
          <w:p w14:paraId="7C8B4C06" w14:textId="77777777" w:rsidR="006175EB" w:rsidRPr="006175EB" w:rsidRDefault="006175EB" w:rsidP="00B34CF8">
            <w:pPr>
              <w:jc w:val="center"/>
              <w:rPr>
                <w:rFonts w:ascii="Arial" w:hAnsi="Arial" w:cs="Arial"/>
                <w:b/>
                <w:sz w:val="20"/>
                <w:szCs w:val="16"/>
              </w:rPr>
            </w:pPr>
          </w:p>
        </w:tc>
      </w:tr>
      <w:tr w:rsidR="006175EB" w:rsidRPr="006175EB" w14:paraId="32F73354" w14:textId="77777777" w:rsidTr="00B34CF8">
        <w:tblPrEx>
          <w:tblCellMar>
            <w:top w:w="0" w:type="dxa"/>
            <w:bottom w:w="0" w:type="dxa"/>
          </w:tblCellMar>
        </w:tblPrEx>
        <w:tc>
          <w:tcPr>
            <w:tcW w:w="1430" w:type="dxa"/>
            <w:tcBorders>
              <w:top w:val="single" w:sz="4" w:space="0" w:color="auto"/>
              <w:left w:val="single" w:sz="4" w:space="0" w:color="auto"/>
              <w:bottom w:val="single" w:sz="6" w:space="0" w:color="auto"/>
              <w:right w:val="single" w:sz="6" w:space="0" w:color="auto"/>
            </w:tcBorders>
          </w:tcPr>
          <w:p w14:paraId="529BC8CC" w14:textId="77777777" w:rsidR="006175EB" w:rsidRPr="006175EB" w:rsidRDefault="006175EB" w:rsidP="00B34CF8">
            <w:pPr>
              <w:jc w:val="center"/>
              <w:rPr>
                <w:rFonts w:ascii="Arial" w:hAnsi="Arial" w:cs="Arial"/>
                <w:b/>
                <w:sz w:val="20"/>
                <w:szCs w:val="16"/>
              </w:rPr>
            </w:pPr>
          </w:p>
          <w:p w14:paraId="3D732110"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Rebuke </w:t>
            </w:r>
          </w:p>
        </w:tc>
        <w:tc>
          <w:tcPr>
            <w:tcW w:w="1710" w:type="dxa"/>
            <w:tcBorders>
              <w:top w:val="single" w:sz="4" w:space="0" w:color="auto"/>
              <w:left w:val="single" w:sz="6" w:space="0" w:color="auto"/>
              <w:bottom w:val="single" w:sz="6" w:space="0" w:color="auto"/>
              <w:right w:val="single" w:sz="6" w:space="0" w:color="auto"/>
            </w:tcBorders>
          </w:tcPr>
          <w:p w14:paraId="04C82C52" w14:textId="77777777" w:rsidR="006175EB" w:rsidRPr="006175EB" w:rsidRDefault="006175EB" w:rsidP="00B34CF8">
            <w:pPr>
              <w:jc w:val="center"/>
              <w:rPr>
                <w:rFonts w:ascii="Arial" w:hAnsi="Arial" w:cs="Arial"/>
                <w:b/>
                <w:sz w:val="20"/>
                <w:szCs w:val="16"/>
              </w:rPr>
            </w:pPr>
          </w:p>
          <w:p w14:paraId="0E590089"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Relationships </w:t>
            </w:r>
          </w:p>
        </w:tc>
        <w:tc>
          <w:tcPr>
            <w:tcW w:w="1440" w:type="dxa"/>
            <w:tcBorders>
              <w:top w:val="single" w:sz="4" w:space="0" w:color="auto"/>
              <w:left w:val="single" w:sz="6" w:space="0" w:color="auto"/>
              <w:bottom w:val="single" w:sz="6" w:space="0" w:color="auto"/>
              <w:right w:val="single" w:sz="6" w:space="0" w:color="auto"/>
            </w:tcBorders>
          </w:tcPr>
          <w:p w14:paraId="07764AD6" w14:textId="77777777" w:rsidR="006175EB" w:rsidRPr="006175EB" w:rsidRDefault="006175EB" w:rsidP="00B34CF8">
            <w:pPr>
              <w:jc w:val="center"/>
              <w:rPr>
                <w:rFonts w:ascii="Arial" w:hAnsi="Arial" w:cs="Arial"/>
                <w:b/>
                <w:sz w:val="20"/>
                <w:szCs w:val="16"/>
              </w:rPr>
            </w:pPr>
          </w:p>
          <w:p w14:paraId="602196A8"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Affirmed </w:t>
            </w:r>
          </w:p>
        </w:tc>
        <w:tc>
          <w:tcPr>
            <w:tcW w:w="1620" w:type="dxa"/>
            <w:tcBorders>
              <w:top w:val="single" w:sz="4" w:space="0" w:color="auto"/>
              <w:left w:val="single" w:sz="6" w:space="0" w:color="auto"/>
              <w:bottom w:val="single" w:sz="6" w:space="0" w:color="auto"/>
              <w:right w:val="single" w:sz="6" w:space="0" w:color="auto"/>
            </w:tcBorders>
          </w:tcPr>
          <w:p w14:paraId="039D9D9A" w14:textId="77777777" w:rsidR="006175EB" w:rsidRPr="006175EB" w:rsidRDefault="006175EB" w:rsidP="00B34CF8">
            <w:pPr>
              <w:jc w:val="center"/>
              <w:rPr>
                <w:rFonts w:ascii="Arial" w:hAnsi="Arial" w:cs="Arial"/>
                <w:b/>
                <w:sz w:val="20"/>
                <w:szCs w:val="16"/>
              </w:rPr>
            </w:pPr>
          </w:p>
          <w:p w14:paraId="50B3C601"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Illustrated</w:t>
            </w:r>
          </w:p>
        </w:tc>
        <w:tc>
          <w:tcPr>
            <w:tcW w:w="1170" w:type="dxa"/>
            <w:tcBorders>
              <w:top w:val="single" w:sz="4" w:space="0" w:color="auto"/>
              <w:left w:val="single" w:sz="6" w:space="0" w:color="auto"/>
              <w:bottom w:val="single" w:sz="6" w:space="0" w:color="auto"/>
              <w:right w:val="single" w:sz="6" w:space="0" w:color="auto"/>
            </w:tcBorders>
          </w:tcPr>
          <w:p w14:paraId="1BC002E3" w14:textId="77777777" w:rsidR="006175EB" w:rsidRPr="006175EB" w:rsidRDefault="006175EB" w:rsidP="00B34CF8">
            <w:pPr>
              <w:jc w:val="center"/>
              <w:rPr>
                <w:rFonts w:ascii="Arial" w:hAnsi="Arial" w:cs="Arial"/>
                <w:b/>
                <w:sz w:val="20"/>
                <w:szCs w:val="16"/>
              </w:rPr>
            </w:pPr>
          </w:p>
          <w:p w14:paraId="303B6EDF"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Balance </w:t>
            </w:r>
          </w:p>
        </w:tc>
        <w:tc>
          <w:tcPr>
            <w:tcW w:w="990" w:type="dxa"/>
            <w:tcBorders>
              <w:top w:val="single" w:sz="4" w:space="0" w:color="auto"/>
              <w:left w:val="single" w:sz="6" w:space="0" w:color="auto"/>
              <w:bottom w:val="single" w:sz="6" w:space="0" w:color="auto"/>
              <w:right w:val="single" w:sz="6" w:space="0" w:color="auto"/>
            </w:tcBorders>
          </w:tcPr>
          <w:p w14:paraId="73192186" w14:textId="77777777" w:rsidR="006175EB" w:rsidRPr="006175EB" w:rsidRDefault="006175EB" w:rsidP="00B34CF8">
            <w:pPr>
              <w:jc w:val="center"/>
              <w:rPr>
                <w:rFonts w:ascii="Arial" w:hAnsi="Arial" w:cs="Arial"/>
                <w:b/>
                <w:sz w:val="20"/>
                <w:szCs w:val="16"/>
              </w:rPr>
            </w:pPr>
          </w:p>
          <w:p w14:paraId="2627FA95"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Service </w:t>
            </w:r>
          </w:p>
          <w:p w14:paraId="66C4E4FE" w14:textId="77777777" w:rsidR="006175EB" w:rsidRPr="006175EB" w:rsidRDefault="006175EB" w:rsidP="00B34CF8">
            <w:pPr>
              <w:jc w:val="center"/>
              <w:rPr>
                <w:rFonts w:ascii="Arial" w:hAnsi="Arial" w:cs="Arial"/>
                <w:b/>
                <w:sz w:val="20"/>
                <w:szCs w:val="16"/>
              </w:rPr>
            </w:pPr>
          </w:p>
        </w:tc>
        <w:tc>
          <w:tcPr>
            <w:tcW w:w="1350" w:type="dxa"/>
            <w:tcBorders>
              <w:top w:val="single" w:sz="4" w:space="0" w:color="auto"/>
              <w:left w:val="single" w:sz="6" w:space="0" w:color="auto"/>
              <w:bottom w:val="single" w:sz="6" w:space="0" w:color="auto"/>
              <w:right w:val="single" w:sz="4" w:space="0" w:color="auto"/>
            </w:tcBorders>
          </w:tcPr>
          <w:p w14:paraId="2A91CD53" w14:textId="77777777" w:rsidR="006175EB" w:rsidRPr="006175EB" w:rsidRDefault="006175EB" w:rsidP="00B34CF8">
            <w:pPr>
              <w:jc w:val="center"/>
              <w:rPr>
                <w:rFonts w:ascii="Arial" w:hAnsi="Arial" w:cs="Arial"/>
                <w:b/>
                <w:sz w:val="20"/>
                <w:szCs w:val="16"/>
              </w:rPr>
            </w:pPr>
          </w:p>
          <w:p w14:paraId="367EB5F4"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Warnings </w:t>
            </w:r>
          </w:p>
          <w:p w14:paraId="36173273" w14:textId="77777777" w:rsidR="006175EB" w:rsidRPr="006175EB" w:rsidRDefault="006175EB" w:rsidP="00B34CF8">
            <w:pPr>
              <w:jc w:val="center"/>
              <w:rPr>
                <w:rFonts w:ascii="Arial" w:hAnsi="Arial" w:cs="Arial"/>
                <w:b/>
                <w:sz w:val="20"/>
                <w:szCs w:val="16"/>
              </w:rPr>
            </w:pPr>
          </w:p>
        </w:tc>
      </w:tr>
      <w:tr w:rsidR="006175EB" w:rsidRPr="006175EB" w14:paraId="44D495A0" w14:textId="77777777" w:rsidTr="00B34CF8">
        <w:tblPrEx>
          <w:tblCellMar>
            <w:top w:w="0" w:type="dxa"/>
            <w:bottom w:w="0" w:type="dxa"/>
          </w:tblCellMar>
        </w:tblPrEx>
        <w:tc>
          <w:tcPr>
            <w:tcW w:w="1430" w:type="dxa"/>
            <w:tcBorders>
              <w:top w:val="single" w:sz="6" w:space="0" w:color="auto"/>
              <w:left w:val="single" w:sz="4" w:space="0" w:color="auto"/>
              <w:bottom w:val="single" w:sz="4" w:space="0" w:color="auto"/>
              <w:right w:val="single" w:sz="6" w:space="0" w:color="auto"/>
            </w:tcBorders>
          </w:tcPr>
          <w:p w14:paraId="5078F747" w14:textId="77777777" w:rsidR="006175EB" w:rsidRPr="006175EB" w:rsidRDefault="006175EB" w:rsidP="00B34CF8">
            <w:pPr>
              <w:jc w:val="center"/>
              <w:rPr>
                <w:rFonts w:ascii="Arial" w:hAnsi="Arial" w:cs="Arial"/>
                <w:b/>
                <w:sz w:val="20"/>
                <w:szCs w:val="16"/>
              </w:rPr>
            </w:pPr>
          </w:p>
          <w:p w14:paraId="4BB34FDC"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1:1-9 </w:t>
            </w:r>
          </w:p>
        </w:tc>
        <w:tc>
          <w:tcPr>
            <w:tcW w:w="1710" w:type="dxa"/>
            <w:tcBorders>
              <w:top w:val="single" w:sz="6" w:space="0" w:color="auto"/>
              <w:left w:val="single" w:sz="6" w:space="0" w:color="auto"/>
              <w:bottom w:val="single" w:sz="4" w:space="0" w:color="auto"/>
              <w:right w:val="single" w:sz="6" w:space="0" w:color="auto"/>
            </w:tcBorders>
          </w:tcPr>
          <w:p w14:paraId="390B886F" w14:textId="77777777" w:rsidR="006175EB" w:rsidRPr="006175EB" w:rsidRDefault="006175EB" w:rsidP="00B34CF8">
            <w:pPr>
              <w:jc w:val="center"/>
              <w:rPr>
                <w:rFonts w:ascii="Arial" w:hAnsi="Arial" w:cs="Arial"/>
                <w:b/>
                <w:sz w:val="20"/>
                <w:szCs w:val="16"/>
              </w:rPr>
            </w:pPr>
          </w:p>
          <w:p w14:paraId="0A7DD82E"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1:10–2:21 </w:t>
            </w:r>
          </w:p>
        </w:tc>
        <w:tc>
          <w:tcPr>
            <w:tcW w:w="1440" w:type="dxa"/>
            <w:tcBorders>
              <w:top w:val="single" w:sz="6" w:space="0" w:color="auto"/>
              <w:left w:val="single" w:sz="6" w:space="0" w:color="auto"/>
              <w:bottom w:val="single" w:sz="4" w:space="0" w:color="auto"/>
              <w:right w:val="single" w:sz="6" w:space="0" w:color="auto"/>
            </w:tcBorders>
          </w:tcPr>
          <w:p w14:paraId="18DB05A0" w14:textId="77777777" w:rsidR="006175EB" w:rsidRPr="006175EB" w:rsidRDefault="006175EB" w:rsidP="00B34CF8">
            <w:pPr>
              <w:jc w:val="center"/>
              <w:rPr>
                <w:rFonts w:ascii="Arial" w:hAnsi="Arial" w:cs="Arial"/>
                <w:b/>
                <w:sz w:val="20"/>
                <w:szCs w:val="16"/>
              </w:rPr>
            </w:pPr>
          </w:p>
          <w:p w14:paraId="25738559"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3</w:t>
            </w:r>
          </w:p>
        </w:tc>
        <w:tc>
          <w:tcPr>
            <w:tcW w:w="1620" w:type="dxa"/>
            <w:tcBorders>
              <w:top w:val="single" w:sz="6" w:space="0" w:color="auto"/>
              <w:left w:val="single" w:sz="6" w:space="0" w:color="auto"/>
              <w:bottom w:val="single" w:sz="4" w:space="0" w:color="auto"/>
              <w:right w:val="single" w:sz="6" w:space="0" w:color="auto"/>
            </w:tcBorders>
          </w:tcPr>
          <w:p w14:paraId="5BCF5FFA" w14:textId="77777777" w:rsidR="006175EB" w:rsidRPr="006175EB" w:rsidRDefault="006175EB" w:rsidP="00B34CF8">
            <w:pPr>
              <w:jc w:val="center"/>
              <w:rPr>
                <w:rFonts w:ascii="Arial" w:hAnsi="Arial" w:cs="Arial"/>
                <w:b/>
                <w:sz w:val="20"/>
                <w:szCs w:val="16"/>
              </w:rPr>
            </w:pPr>
          </w:p>
          <w:p w14:paraId="3DA1DFF3"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4 </w:t>
            </w:r>
          </w:p>
        </w:tc>
        <w:tc>
          <w:tcPr>
            <w:tcW w:w="1170" w:type="dxa"/>
            <w:tcBorders>
              <w:top w:val="single" w:sz="6" w:space="0" w:color="auto"/>
              <w:left w:val="single" w:sz="6" w:space="0" w:color="auto"/>
              <w:bottom w:val="single" w:sz="4" w:space="0" w:color="auto"/>
              <w:right w:val="single" w:sz="6" w:space="0" w:color="auto"/>
            </w:tcBorders>
          </w:tcPr>
          <w:p w14:paraId="061936DC" w14:textId="77777777" w:rsidR="006175EB" w:rsidRPr="006175EB" w:rsidRDefault="006175EB" w:rsidP="00B34CF8">
            <w:pPr>
              <w:jc w:val="center"/>
              <w:rPr>
                <w:rFonts w:ascii="Arial" w:hAnsi="Arial" w:cs="Arial"/>
                <w:b/>
                <w:sz w:val="20"/>
                <w:szCs w:val="16"/>
              </w:rPr>
            </w:pPr>
          </w:p>
          <w:p w14:paraId="105A57A3"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5 </w:t>
            </w:r>
          </w:p>
        </w:tc>
        <w:tc>
          <w:tcPr>
            <w:tcW w:w="990" w:type="dxa"/>
            <w:tcBorders>
              <w:top w:val="single" w:sz="6" w:space="0" w:color="auto"/>
              <w:left w:val="single" w:sz="6" w:space="0" w:color="auto"/>
              <w:bottom w:val="single" w:sz="4" w:space="0" w:color="auto"/>
              <w:right w:val="single" w:sz="6" w:space="0" w:color="auto"/>
            </w:tcBorders>
          </w:tcPr>
          <w:p w14:paraId="74E0C727" w14:textId="77777777" w:rsidR="006175EB" w:rsidRPr="006175EB" w:rsidRDefault="006175EB" w:rsidP="00B34CF8">
            <w:pPr>
              <w:jc w:val="center"/>
              <w:rPr>
                <w:rFonts w:ascii="Arial" w:hAnsi="Arial" w:cs="Arial"/>
                <w:b/>
                <w:sz w:val="20"/>
                <w:szCs w:val="16"/>
              </w:rPr>
            </w:pPr>
          </w:p>
          <w:p w14:paraId="6E45132F"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6:1-10 </w:t>
            </w:r>
          </w:p>
          <w:p w14:paraId="6AFDE131" w14:textId="77777777" w:rsidR="006175EB" w:rsidRPr="006175EB" w:rsidRDefault="006175EB" w:rsidP="00B34CF8">
            <w:pPr>
              <w:jc w:val="center"/>
              <w:rPr>
                <w:rFonts w:ascii="Arial" w:hAnsi="Arial" w:cs="Arial"/>
                <w:b/>
                <w:sz w:val="20"/>
                <w:szCs w:val="16"/>
              </w:rPr>
            </w:pPr>
          </w:p>
        </w:tc>
        <w:tc>
          <w:tcPr>
            <w:tcW w:w="1350" w:type="dxa"/>
            <w:tcBorders>
              <w:top w:val="single" w:sz="6" w:space="0" w:color="auto"/>
              <w:left w:val="single" w:sz="6" w:space="0" w:color="auto"/>
              <w:bottom w:val="single" w:sz="4" w:space="0" w:color="auto"/>
              <w:right w:val="single" w:sz="4" w:space="0" w:color="auto"/>
            </w:tcBorders>
          </w:tcPr>
          <w:p w14:paraId="28B4FD07" w14:textId="77777777" w:rsidR="006175EB" w:rsidRPr="006175EB" w:rsidRDefault="006175EB" w:rsidP="00B34CF8">
            <w:pPr>
              <w:jc w:val="center"/>
              <w:rPr>
                <w:rFonts w:ascii="Arial" w:hAnsi="Arial" w:cs="Arial"/>
                <w:b/>
                <w:sz w:val="20"/>
                <w:szCs w:val="16"/>
              </w:rPr>
            </w:pPr>
          </w:p>
          <w:p w14:paraId="425BC27F"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6:11-18</w:t>
            </w:r>
          </w:p>
          <w:p w14:paraId="55414A84" w14:textId="77777777" w:rsidR="006175EB" w:rsidRPr="006175EB" w:rsidRDefault="006175EB" w:rsidP="00B34CF8">
            <w:pPr>
              <w:jc w:val="center"/>
              <w:rPr>
                <w:rFonts w:ascii="Arial" w:hAnsi="Arial" w:cs="Arial"/>
                <w:b/>
                <w:sz w:val="20"/>
                <w:szCs w:val="16"/>
              </w:rPr>
            </w:pPr>
          </w:p>
        </w:tc>
      </w:tr>
      <w:tr w:rsidR="006175EB" w:rsidRPr="006175EB" w14:paraId="6342CE3F" w14:textId="77777777" w:rsidTr="00B34CF8">
        <w:tblPrEx>
          <w:tblCellMar>
            <w:top w:w="0" w:type="dxa"/>
            <w:bottom w:w="0" w:type="dxa"/>
          </w:tblCellMar>
        </w:tblPrEx>
        <w:tc>
          <w:tcPr>
            <w:tcW w:w="9710" w:type="dxa"/>
            <w:gridSpan w:val="7"/>
            <w:tcBorders>
              <w:top w:val="single" w:sz="6" w:space="0" w:color="auto"/>
              <w:left w:val="single" w:sz="6" w:space="0" w:color="auto"/>
              <w:bottom w:val="single" w:sz="6" w:space="0" w:color="auto"/>
              <w:right w:val="single" w:sz="6" w:space="0" w:color="auto"/>
            </w:tcBorders>
          </w:tcPr>
          <w:p w14:paraId="2A7CF5A4" w14:textId="77777777" w:rsidR="006175EB" w:rsidRPr="006175EB" w:rsidRDefault="006175EB" w:rsidP="00B34CF8">
            <w:pPr>
              <w:jc w:val="center"/>
              <w:rPr>
                <w:rFonts w:ascii="Arial" w:hAnsi="Arial" w:cs="Arial"/>
                <w:b/>
                <w:sz w:val="20"/>
                <w:szCs w:val="16"/>
              </w:rPr>
            </w:pPr>
          </w:p>
          <w:p w14:paraId="16E8583E"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Antioch of Syria</w:t>
            </w:r>
          </w:p>
          <w:p w14:paraId="6A8DF6D2" w14:textId="77777777" w:rsidR="006175EB" w:rsidRPr="006175EB" w:rsidRDefault="006175EB" w:rsidP="00B34CF8">
            <w:pPr>
              <w:jc w:val="center"/>
              <w:rPr>
                <w:rFonts w:ascii="Arial" w:hAnsi="Arial" w:cs="Arial"/>
                <w:b/>
                <w:sz w:val="20"/>
                <w:szCs w:val="16"/>
              </w:rPr>
            </w:pPr>
          </w:p>
        </w:tc>
      </w:tr>
      <w:tr w:rsidR="006175EB" w:rsidRPr="006175EB" w14:paraId="13D592FA" w14:textId="77777777" w:rsidTr="00B34CF8">
        <w:tblPrEx>
          <w:tblCellMar>
            <w:top w:w="0" w:type="dxa"/>
            <w:bottom w:w="0" w:type="dxa"/>
          </w:tblCellMar>
        </w:tblPrEx>
        <w:tc>
          <w:tcPr>
            <w:tcW w:w="9710" w:type="dxa"/>
            <w:gridSpan w:val="7"/>
            <w:tcBorders>
              <w:top w:val="single" w:sz="6" w:space="0" w:color="auto"/>
              <w:left w:val="single" w:sz="6" w:space="0" w:color="auto"/>
              <w:bottom w:val="single" w:sz="6" w:space="0" w:color="auto"/>
              <w:right w:val="single" w:sz="6" w:space="0" w:color="auto"/>
            </w:tcBorders>
          </w:tcPr>
          <w:p w14:paraId="14EF3FAD" w14:textId="77777777" w:rsidR="006175EB" w:rsidRPr="006175EB" w:rsidRDefault="006175EB" w:rsidP="00B34CF8">
            <w:pPr>
              <w:jc w:val="center"/>
              <w:rPr>
                <w:rFonts w:ascii="Arial" w:hAnsi="Arial" w:cs="Arial"/>
                <w:b/>
                <w:sz w:val="20"/>
                <w:szCs w:val="16"/>
              </w:rPr>
            </w:pPr>
          </w:p>
          <w:p w14:paraId="396A7BD5"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Fall AD 49 (after first missionary journey)</w:t>
            </w:r>
          </w:p>
          <w:p w14:paraId="451D65C2" w14:textId="77777777" w:rsidR="006175EB" w:rsidRPr="006175EB" w:rsidRDefault="006175EB" w:rsidP="00B34CF8">
            <w:pPr>
              <w:jc w:val="center"/>
              <w:rPr>
                <w:rFonts w:ascii="Arial" w:hAnsi="Arial" w:cs="Arial"/>
                <w:b/>
                <w:sz w:val="20"/>
                <w:szCs w:val="16"/>
              </w:rPr>
            </w:pPr>
          </w:p>
        </w:tc>
      </w:tr>
    </w:tbl>
    <w:p w14:paraId="03744FF3" w14:textId="77777777" w:rsidR="006175EB" w:rsidRPr="006175EB" w:rsidRDefault="006175EB" w:rsidP="006175EB">
      <w:pPr>
        <w:ind w:left="1260" w:hanging="1260"/>
        <w:rPr>
          <w:rFonts w:ascii="Arial" w:hAnsi="Arial" w:cs="Arial"/>
          <w:b/>
          <w:sz w:val="20"/>
          <w:szCs w:val="16"/>
        </w:rPr>
      </w:pPr>
    </w:p>
    <w:p w14:paraId="202BC990" w14:textId="77777777" w:rsidR="006175EB" w:rsidRPr="006175EB" w:rsidRDefault="006175EB" w:rsidP="006175EB">
      <w:pPr>
        <w:ind w:left="1260" w:hanging="1260"/>
        <w:rPr>
          <w:rFonts w:ascii="Arial" w:hAnsi="Arial" w:cs="Arial"/>
          <w:b/>
          <w:sz w:val="20"/>
          <w:szCs w:val="16"/>
        </w:rPr>
      </w:pPr>
      <w:r w:rsidRPr="006175EB">
        <w:rPr>
          <w:rFonts w:ascii="Arial" w:hAnsi="Arial" w:cs="Arial"/>
          <w:b/>
          <w:sz w:val="20"/>
          <w:szCs w:val="16"/>
          <w:u w:val="single"/>
        </w:rPr>
        <w:t>Key Word</w:t>
      </w:r>
      <w:r w:rsidRPr="006175EB">
        <w:rPr>
          <w:rFonts w:ascii="Arial" w:hAnsi="Arial" w:cs="Arial"/>
          <w:b/>
          <w:sz w:val="20"/>
          <w:szCs w:val="16"/>
        </w:rPr>
        <w:t>:</w:t>
      </w:r>
      <w:r w:rsidRPr="006175EB">
        <w:rPr>
          <w:rFonts w:ascii="Arial" w:hAnsi="Arial" w:cs="Arial"/>
          <w:b/>
          <w:sz w:val="20"/>
          <w:szCs w:val="16"/>
        </w:rPr>
        <w:tab/>
        <w:t>Justification</w:t>
      </w:r>
    </w:p>
    <w:p w14:paraId="4AE05A33" w14:textId="77777777" w:rsidR="006175EB" w:rsidRPr="006175EB" w:rsidRDefault="006175EB" w:rsidP="006175EB">
      <w:pPr>
        <w:ind w:left="1260" w:hanging="1260"/>
        <w:rPr>
          <w:rFonts w:ascii="Arial" w:hAnsi="Arial" w:cs="Arial"/>
          <w:b/>
          <w:sz w:val="20"/>
          <w:szCs w:val="16"/>
        </w:rPr>
      </w:pPr>
    </w:p>
    <w:p w14:paraId="1BF13BE8" w14:textId="77777777" w:rsidR="006175EB" w:rsidRPr="006175EB" w:rsidRDefault="006175EB" w:rsidP="006175EB">
      <w:pPr>
        <w:ind w:left="1260" w:hanging="1260"/>
        <w:rPr>
          <w:rFonts w:ascii="Arial" w:hAnsi="Arial" w:cs="Arial"/>
          <w:b/>
          <w:sz w:val="20"/>
          <w:szCs w:val="16"/>
        </w:rPr>
      </w:pPr>
      <w:r w:rsidRPr="006175EB">
        <w:rPr>
          <w:rFonts w:ascii="Arial" w:hAnsi="Arial" w:cs="Arial"/>
          <w:b/>
          <w:sz w:val="20"/>
          <w:szCs w:val="16"/>
          <w:u w:val="single"/>
        </w:rPr>
        <w:t>Key Verse</w:t>
      </w:r>
      <w:r w:rsidRPr="006175EB">
        <w:rPr>
          <w:rFonts w:ascii="Arial" w:hAnsi="Arial" w:cs="Arial"/>
          <w:b/>
          <w:sz w:val="20"/>
          <w:szCs w:val="16"/>
        </w:rPr>
        <w:t xml:space="preserve">: </w:t>
      </w:r>
      <w:r w:rsidRPr="006175EB">
        <w:rPr>
          <w:rFonts w:ascii="Arial" w:hAnsi="Arial" w:cs="Arial"/>
          <w:b/>
          <w:sz w:val="20"/>
          <w:szCs w:val="16"/>
        </w:rPr>
        <w:tab/>
        <w:t>“[We Jews] know that a man is not justified by observing the law, but by faith in Jesus Christ. So we, too, have put our faith in Christ Jesus that we may be justified by faith in Christ and not by observing the law, because by observing the law no one will be justified” (Galatians 2:16).</w:t>
      </w:r>
    </w:p>
    <w:p w14:paraId="109403E8" w14:textId="77777777" w:rsidR="006175EB" w:rsidRPr="006175EB" w:rsidRDefault="006175EB" w:rsidP="006175EB">
      <w:pPr>
        <w:ind w:left="20" w:hanging="20"/>
        <w:rPr>
          <w:rFonts w:ascii="Arial" w:hAnsi="Arial" w:cs="Arial"/>
          <w:b/>
          <w:sz w:val="20"/>
          <w:szCs w:val="16"/>
        </w:rPr>
      </w:pPr>
    </w:p>
    <w:p w14:paraId="19669FD8" w14:textId="77777777" w:rsidR="006175EB" w:rsidRPr="006175EB" w:rsidRDefault="006175EB" w:rsidP="006175EB">
      <w:pPr>
        <w:ind w:left="20" w:hanging="20"/>
        <w:rPr>
          <w:rFonts w:ascii="Arial" w:hAnsi="Arial" w:cs="Arial"/>
          <w:b/>
          <w:sz w:val="20"/>
          <w:szCs w:val="16"/>
        </w:rPr>
      </w:pPr>
      <w:r w:rsidRPr="006175EB">
        <w:rPr>
          <w:rFonts w:ascii="Arial" w:hAnsi="Arial" w:cs="Arial"/>
          <w:b/>
          <w:sz w:val="20"/>
          <w:szCs w:val="16"/>
          <w:u w:val="single"/>
        </w:rPr>
        <w:t>Summary</w:t>
      </w:r>
      <w:r w:rsidRPr="006175EB">
        <w:rPr>
          <w:rFonts w:ascii="Arial" w:hAnsi="Arial" w:cs="Arial"/>
          <w:b/>
          <w:sz w:val="20"/>
          <w:szCs w:val="16"/>
        </w:rPr>
        <w:t xml:space="preserve">: </w:t>
      </w:r>
      <w:r w:rsidRPr="006175EB">
        <w:rPr>
          <w:rFonts w:ascii="Arial" w:hAnsi="Arial" w:cs="Arial"/>
          <w:b/>
          <w:sz w:val="20"/>
        </w:rPr>
        <w:t xml:space="preserve">The reason we cannot be saved by obeying the Law is because </w:t>
      </w:r>
      <w:r w:rsidRPr="006175EB">
        <w:rPr>
          <w:rFonts w:ascii="Arial" w:hAnsi="Arial" w:cs="Arial"/>
          <w:b/>
          <w:iCs/>
          <w:sz w:val="20"/>
        </w:rPr>
        <w:t xml:space="preserve">Paul’s call, theology and practice all uphold </w:t>
      </w:r>
      <w:r w:rsidRPr="006175EB">
        <w:rPr>
          <w:rFonts w:ascii="Arial" w:hAnsi="Arial" w:cs="Arial"/>
          <w:b/>
          <w:i/>
          <w:sz w:val="20"/>
        </w:rPr>
        <w:t>justification by faith</w:t>
      </w:r>
      <w:r w:rsidRPr="006175EB">
        <w:rPr>
          <w:rFonts w:ascii="Arial" w:hAnsi="Arial" w:cs="Arial"/>
          <w:b/>
          <w:iCs/>
          <w:sz w:val="20"/>
        </w:rPr>
        <w:t>.</w:t>
      </w:r>
    </w:p>
    <w:p w14:paraId="110EDCAA" w14:textId="77777777" w:rsidR="006175EB" w:rsidRPr="006175EB" w:rsidRDefault="006175EB" w:rsidP="006175EB">
      <w:pPr>
        <w:ind w:left="20" w:hanging="20"/>
        <w:rPr>
          <w:rFonts w:ascii="Arial" w:hAnsi="Arial" w:cs="Arial"/>
          <w:b/>
          <w:sz w:val="20"/>
          <w:szCs w:val="16"/>
        </w:rPr>
      </w:pPr>
    </w:p>
    <w:p w14:paraId="02342C45" w14:textId="77777777" w:rsidR="006175EB" w:rsidRPr="006175EB" w:rsidRDefault="006175EB" w:rsidP="006175EB">
      <w:pPr>
        <w:ind w:left="20" w:hanging="20"/>
        <w:rPr>
          <w:rFonts w:ascii="Arial" w:hAnsi="Arial" w:cs="Arial"/>
          <w:b/>
          <w:sz w:val="20"/>
          <w:szCs w:val="16"/>
        </w:rPr>
      </w:pPr>
      <w:r w:rsidRPr="006175EB">
        <w:rPr>
          <w:rFonts w:ascii="Arial" w:hAnsi="Arial" w:cs="Arial"/>
          <w:b/>
          <w:sz w:val="20"/>
          <w:szCs w:val="16"/>
          <w:u w:val="single"/>
        </w:rPr>
        <w:t>Application</w:t>
      </w:r>
      <w:r w:rsidRPr="006175EB">
        <w:rPr>
          <w:rFonts w:ascii="Arial" w:hAnsi="Arial" w:cs="Arial"/>
          <w:b/>
          <w:sz w:val="20"/>
          <w:szCs w:val="16"/>
        </w:rPr>
        <w:t xml:space="preserve">: </w:t>
      </w:r>
    </w:p>
    <w:p w14:paraId="2693039F" w14:textId="78409A49" w:rsidR="006175EB" w:rsidRPr="006175EB" w:rsidRDefault="006175EB" w:rsidP="006175EB">
      <w:pPr>
        <w:ind w:left="20" w:hanging="20"/>
        <w:rPr>
          <w:rFonts w:ascii="Arial" w:hAnsi="Arial" w:cs="Arial"/>
          <w:b/>
          <w:sz w:val="20"/>
          <w:szCs w:val="16"/>
        </w:rPr>
      </w:pPr>
      <w:r w:rsidRPr="006175EB">
        <w:rPr>
          <w:rFonts w:ascii="Arial" w:hAnsi="Arial" w:cs="Arial"/>
          <w:b/>
          <w:sz w:val="20"/>
          <w:szCs w:val="16"/>
        </w:rPr>
        <w:t xml:space="preserve">Do you add </w:t>
      </w:r>
      <w:r w:rsidRPr="006175EB">
        <w:rPr>
          <w:rFonts w:ascii="Arial" w:hAnsi="Arial" w:cs="Arial"/>
          <w:b/>
          <w:i/>
          <w:sz w:val="20"/>
          <w:szCs w:val="16"/>
        </w:rPr>
        <w:t>any</w:t>
      </w:r>
      <w:r w:rsidRPr="006175EB">
        <w:rPr>
          <w:rFonts w:ascii="Arial" w:hAnsi="Arial" w:cs="Arial"/>
          <w:b/>
          <w:sz w:val="20"/>
          <w:szCs w:val="16"/>
        </w:rPr>
        <w:t xml:space="preserve"> other requirements for salvation except faith in Christ</w:t>
      </w:r>
      <w:r w:rsidR="003C5096">
        <w:rPr>
          <w:rFonts w:ascii="Arial" w:hAnsi="Arial" w:cs="Arial"/>
          <w:b/>
          <w:sz w:val="20"/>
          <w:szCs w:val="16"/>
        </w:rPr>
        <w:t>—</w:t>
      </w:r>
      <w:r w:rsidRPr="006175EB">
        <w:rPr>
          <w:rFonts w:ascii="Arial" w:hAnsi="Arial" w:cs="Arial"/>
          <w:b/>
          <w:sz w:val="20"/>
          <w:szCs w:val="16"/>
        </w:rPr>
        <w:t>baptism, tongues, good works or any other good deed?</w:t>
      </w:r>
    </w:p>
    <w:p w14:paraId="70FEB936" w14:textId="77777777" w:rsidR="006175EB" w:rsidRPr="006175EB" w:rsidRDefault="006175EB" w:rsidP="006175EB">
      <w:pPr>
        <w:ind w:left="20" w:right="-390" w:hanging="20"/>
        <w:rPr>
          <w:rFonts w:ascii="Arial" w:hAnsi="Arial" w:cs="Arial"/>
          <w:b/>
          <w:sz w:val="20"/>
          <w:szCs w:val="16"/>
        </w:rPr>
      </w:pPr>
      <w:r w:rsidRPr="006175EB">
        <w:rPr>
          <w:rFonts w:ascii="Arial" w:hAnsi="Arial" w:cs="Arial"/>
          <w:b/>
          <w:sz w:val="20"/>
          <w:szCs w:val="16"/>
        </w:rPr>
        <w:t>The logical result of justification by faith is godliness.</w:t>
      </w:r>
    </w:p>
    <w:p w14:paraId="77144446" w14:textId="77777777" w:rsidR="006175EB" w:rsidRPr="006175EB" w:rsidRDefault="006175EB" w:rsidP="006175EB">
      <w:pPr>
        <w:tabs>
          <w:tab w:val="left" w:pos="360"/>
        </w:tabs>
        <w:ind w:left="360" w:hanging="360"/>
        <w:jc w:val="center"/>
        <w:rPr>
          <w:rFonts w:ascii="Arial" w:hAnsi="Arial" w:cs="Arial"/>
          <w:b/>
          <w:sz w:val="40"/>
          <w:szCs w:val="16"/>
        </w:rPr>
      </w:pPr>
      <w:r w:rsidRPr="006175EB">
        <w:rPr>
          <w:rFonts w:ascii="Arial" w:hAnsi="Arial" w:cs="Arial"/>
          <w:b/>
          <w:sz w:val="40"/>
          <w:szCs w:val="16"/>
        </w:rPr>
        <w:br w:type="page"/>
      </w:r>
      <w:r w:rsidRPr="006175EB">
        <w:rPr>
          <w:rFonts w:ascii="Arial" w:hAnsi="Arial" w:cs="Arial"/>
          <w:b/>
          <w:sz w:val="40"/>
          <w:szCs w:val="16"/>
        </w:rPr>
        <w:lastRenderedPageBreak/>
        <w:t>Galatians</w:t>
      </w:r>
    </w:p>
    <w:p w14:paraId="5F8C34C7" w14:textId="77777777" w:rsidR="006175EB" w:rsidRPr="006175EB" w:rsidRDefault="006175EB" w:rsidP="006175EB">
      <w:pPr>
        <w:tabs>
          <w:tab w:val="left" w:pos="360"/>
        </w:tabs>
        <w:ind w:left="360" w:hanging="360"/>
        <w:jc w:val="center"/>
        <w:rPr>
          <w:rFonts w:ascii="Arial" w:hAnsi="Arial" w:cs="Arial"/>
          <w:b/>
          <w:sz w:val="20"/>
          <w:szCs w:val="16"/>
        </w:rPr>
      </w:pPr>
    </w:p>
    <w:p w14:paraId="20D1A02B" w14:textId="4BA607AD" w:rsidR="006175EB" w:rsidRPr="006175EB" w:rsidRDefault="006175EB" w:rsidP="006175EB">
      <w:pPr>
        <w:tabs>
          <w:tab w:val="left" w:pos="360"/>
        </w:tabs>
        <w:ind w:left="360" w:hanging="360"/>
        <w:jc w:val="center"/>
        <w:rPr>
          <w:rFonts w:ascii="Arial" w:hAnsi="Arial" w:cs="Arial"/>
          <w:b/>
          <w:sz w:val="15"/>
          <w:szCs w:val="16"/>
        </w:rPr>
      </w:pPr>
      <w:r w:rsidRPr="006175EB">
        <w:rPr>
          <w:rFonts w:ascii="Arial" w:hAnsi="Arial" w:cs="Arial"/>
          <w:b/>
          <w:sz w:val="28"/>
          <w:szCs w:val="16"/>
        </w:rPr>
        <w:t>Introduction</w:t>
      </w:r>
    </w:p>
    <w:p w14:paraId="24FA5E5A" w14:textId="77777777" w:rsidR="006175EB" w:rsidRPr="006175EB" w:rsidRDefault="006175EB" w:rsidP="006175EB">
      <w:pPr>
        <w:tabs>
          <w:tab w:val="left" w:pos="360"/>
        </w:tabs>
        <w:ind w:left="360" w:hanging="360"/>
        <w:rPr>
          <w:rFonts w:ascii="Arial" w:hAnsi="Arial" w:cs="Arial"/>
          <w:b/>
          <w:sz w:val="20"/>
          <w:szCs w:val="16"/>
        </w:rPr>
      </w:pPr>
    </w:p>
    <w:p w14:paraId="3402562C" w14:textId="77777777" w:rsidR="006175EB" w:rsidRPr="006175EB" w:rsidRDefault="006175EB" w:rsidP="006175EB">
      <w:pPr>
        <w:tabs>
          <w:tab w:val="left" w:pos="360"/>
        </w:tabs>
        <w:ind w:left="360" w:hanging="360"/>
        <w:rPr>
          <w:rFonts w:ascii="Arial" w:hAnsi="Arial" w:cs="Arial"/>
          <w:b/>
          <w:sz w:val="20"/>
          <w:szCs w:val="16"/>
        </w:rPr>
      </w:pPr>
      <w:r w:rsidRPr="006175EB">
        <w:rPr>
          <w:rFonts w:ascii="Arial" w:hAnsi="Arial" w:cs="Arial"/>
          <w:b/>
          <w:sz w:val="20"/>
          <w:szCs w:val="16"/>
        </w:rPr>
        <w:t>I.</w:t>
      </w:r>
      <w:r w:rsidRPr="006175EB">
        <w:rPr>
          <w:rFonts w:ascii="Arial" w:hAnsi="Arial" w:cs="Arial"/>
          <w:b/>
          <w:sz w:val="20"/>
          <w:szCs w:val="16"/>
        </w:rPr>
        <w:tab/>
        <w:t>Title</w:t>
      </w:r>
      <w:r w:rsidRPr="006175EB">
        <w:rPr>
          <w:rFonts w:ascii="Arial" w:hAnsi="Arial" w:cs="Arial"/>
          <w:sz w:val="20"/>
          <w:szCs w:val="16"/>
        </w:rPr>
        <w:t xml:space="preserve"> </w:t>
      </w:r>
      <w:proofErr w:type="gramStart"/>
      <w:r w:rsidRPr="006175EB">
        <w:rPr>
          <w:rFonts w:ascii="Arial" w:hAnsi="Arial" w:cs="Arial"/>
          <w:sz w:val="20"/>
          <w:szCs w:val="16"/>
        </w:rPr>
        <w:t>The</w:t>
      </w:r>
      <w:proofErr w:type="gramEnd"/>
      <w:r w:rsidRPr="006175EB">
        <w:rPr>
          <w:rFonts w:ascii="Arial" w:hAnsi="Arial" w:cs="Arial"/>
          <w:sz w:val="20"/>
          <w:szCs w:val="16"/>
        </w:rPr>
        <w:t xml:space="preserve"> Greek title for the letter (</w:t>
      </w:r>
      <w:r w:rsidRPr="003C5096">
        <w:rPr>
          <w:rFonts w:ascii="Bwgrki" w:hAnsi="Bwgrki" w:cs="Arial"/>
          <w:sz w:val="21"/>
          <w:szCs w:val="16"/>
        </w:rPr>
        <w:t>Pro.j Gala,taj</w:t>
      </w:r>
      <w:r w:rsidRPr="006175EB">
        <w:rPr>
          <w:rFonts w:ascii="Arial" w:hAnsi="Arial" w:cs="Arial"/>
          <w:i/>
          <w:sz w:val="20"/>
          <w:szCs w:val="16"/>
        </w:rPr>
        <w:t xml:space="preserve"> To the</w:t>
      </w:r>
      <w:r w:rsidRPr="006175EB">
        <w:rPr>
          <w:rFonts w:ascii="Arial" w:hAnsi="Arial" w:cs="Arial"/>
          <w:i/>
          <w:sz w:val="28"/>
          <w:szCs w:val="16"/>
        </w:rPr>
        <w:t xml:space="preserve"> </w:t>
      </w:r>
      <w:r w:rsidRPr="006175EB">
        <w:rPr>
          <w:rFonts w:ascii="Arial" w:hAnsi="Arial" w:cs="Arial"/>
          <w:i/>
          <w:sz w:val="20"/>
          <w:szCs w:val="16"/>
        </w:rPr>
        <w:t>Galatians</w:t>
      </w:r>
      <w:r w:rsidRPr="006175EB">
        <w:rPr>
          <w:rFonts w:ascii="Arial" w:hAnsi="Arial" w:cs="Arial"/>
          <w:sz w:val="20"/>
          <w:szCs w:val="16"/>
        </w:rPr>
        <w:t>) follows the standard form of naming Paul's writings after their recipients.</w:t>
      </w:r>
    </w:p>
    <w:p w14:paraId="58B0A7A8" w14:textId="77777777" w:rsidR="006175EB" w:rsidRPr="006175EB" w:rsidRDefault="006175EB" w:rsidP="006175EB">
      <w:pPr>
        <w:tabs>
          <w:tab w:val="left" w:pos="360"/>
        </w:tabs>
        <w:ind w:left="360" w:hanging="360"/>
        <w:rPr>
          <w:rFonts w:ascii="Arial" w:hAnsi="Arial" w:cs="Arial"/>
          <w:b/>
          <w:sz w:val="20"/>
          <w:szCs w:val="16"/>
        </w:rPr>
      </w:pPr>
    </w:p>
    <w:p w14:paraId="0C1CB16D" w14:textId="77777777" w:rsidR="006175EB" w:rsidRPr="006175EB" w:rsidRDefault="006175EB" w:rsidP="006175EB">
      <w:pPr>
        <w:tabs>
          <w:tab w:val="left" w:pos="360"/>
        </w:tabs>
        <w:ind w:left="360" w:hanging="360"/>
        <w:rPr>
          <w:rFonts w:ascii="Arial" w:hAnsi="Arial" w:cs="Arial"/>
          <w:b/>
          <w:sz w:val="20"/>
          <w:szCs w:val="16"/>
        </w:rPr>
      </w:pPr>
      <w:r w:rsidRPr="006175EB">
        <w:rPr>
          <w:rFonts w:ascii="Arial" w:hAnsi="Arial" w:cs="Arial"/>
          <w:b/>
          <w:sz w:val="20"/>
          <w:szCs w:val="16"/>
        </w:rPr>
        <w:t>II.</w:t>
      </w:r>
      <w:r w:rsidRPr="006175EB">
        <w:rPr>
          <w:rFonts w:ascii="Arial" w:hAnsi="Arial" w:cs="Arial"/>
          <w:b/>
          <w:sz w:val="20"/>
          <w:szCs w:val="16"/>
        </w:rPr>
        <w:tab/>
        <w:t>Authorship</w:t>
      </w:r>
    </w:p>
    <w:p w14:paraId="43CF4A76" w14:textId="77777777" w:rsidR="006175EB" w:rsidRPr="006175EB" w:rsidRDefault="006175EB" w:rsidP="006175EB">
      <w:pPr>
        <w:tabs>
          <w:tab w:val="left" w:pos="720"/>
        </w:tabs>
        <w:ind w:left="720" w:hanging="360"/>
        <w:rPr>
          <w:rFonts w:ascii="Arial" w:hAnsi="Arial" w:cs="Arial"/>
          <w:sz w:val="20"/>
          <w:szCs w:val="16"/>
        </w:rPr>
      </w:pPr>
    </w:p>
    <w:p w14:paraId="02685CA0"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A.</w:t>
      </w:r>
      <w:r w:rsidRPr="006175EB">
        <w:rPr>
          <w:rFonts w:ascii="Arial" w:hAnsi="Arial" w:cs="Arial"/>
          <w:sz w:val="20"/>
          <w:szCs w:val="16"/>
        </w:rPr>
        <w:tab/>
      </w:r>
      <w:r w:rsidRPr="006175EB">
        <w:rPr>
          <w:rFonts w:ascii="Arial" w:hAnsi="Arial" w:cs="Arial"/>
          <w:sz w:val="20"/>
          <w:szCs w:val="16"/>
          <w:u w:val="single"/>
        </w:rPr>
        <w:t>External Evidence</w:t>
      </w:r>
      <w:r w:rsidRPr="006175EB">
        <w:rPr>
          <w:rFonts w:ascii="Arial" w:hAnsi="Arial" w:cs="Arial"/>
          <w:sz w:val="20"/>
          <w:szCs w:val="16"/>
        </w:rPr>
        <w:t xml:space="preserve">: The traditional view is that the Apostle Paul wrote Galatians.  </w:t>
      </w:r>
    </w:p>
    <w:p w14:paraId="78B60BBC" w14:textId="77777777" w:rsidR="006175EB" w:rsidRPr="006175EB" w:rsidRDefault="006175EB" w:rsidP="006175EB">
      <w:pPr>
        <w:tabs>
          <w:tab w:val="left" w:pos="1080"/>
        </w:tabs>
        <w:ind w:left="1080" w:hanging="360"/>
        <w:rPr>
          <w:rFonts w:ascii="Arial" w:hAnsi="Arial" w:cs="Arial"/>
          <w:sz w:val="20"/>
          <w:szCs w:val="16"/>
        </w:rPr>
      </w:pPr>
    </w:p>
    <w:p w14:paraId="7AED328B"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This finds early support by Polycarp (3:3; 5:1; cf. Kümmel, 198).  Marcion also placed the epistle at the top of his list of genuine Pauline epistles (Harrison, 255).</w:t>
      </w:r>
    </w:p>
    <w:p w14:paraId="78B8EA04" w14:textId="77777777" w:rsidR="006175EB" w:rsidRPr="006175EB" w:rsidRDefault="006175EB" w:rsidP="006175EB">
      <w:pPr>
        <w:tabs>
          <w:tab w:val="left" w:pos="1080"/>
        </w:tabs>
        <w:ind w:left="1080" w:hanging="360"/>
        <w:rPr>
          <w:rFonts w:ascii="Arial" w:hAnsi="Arial" w:cs="Arial"/>
          <w:sz w:val="20"/>
          <w:szCs w:val="16"/>
        </w:rPr>
      </w:pPr>
    </w:p>
    <w:p w14:paraId="68F68E77"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Paul as author of Galatians has been mostly uncontested even among the 19th century German critics in the Tübingen school.  The few that do oppose Pauline authorship include Bauer, R. Streck (the Swiss scholar), and the nineteenth century radical Dutch critics (Kümmel, 198).</w:t>
      </w:r>
    </w:p>
    <w:p w14:paraId="55C4648A" w14:textId="77777777" w:rsidR="006175EB" w:rsidRPr="006175EB" w:rsidRDefault="006175EB" w:rsidP="006175EB">
      <w:pPr>
        <w:tabs>
          <w:tab w:val="left" w:pos="720"/>
        </w:tabs>
        <w:ind w:left="720" w:hanging="360"/>
        <w:rPr>
          <w:rFonts w:ascii="Arial" w:hAnsi="Arial" w:cs="Arial"/>
          <w:sz w:val="20"/>
          <w:szCs w:val="16"/>
        </w:rPr>
      </w:pPr>
    </w:p>
    <w:p w14:paraId="6A51DEE4"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B.</w:t>
      </w:r>
      <w:r w:rsidRPr="006175EB">
        <w:rPr>
          <w:rFonts w:ascii="Arial" w:hAnsi="Arial" w:cs="Arial"/>
          <w:sz w:val="20"/>
          <w:szCs w:val="16"/>
        </w:rPr>
        <w:tab/>
      </w:r>
      <w:r w:rsidRPr="006175EB">
        <w:rPr>
          <w:rFonts w:ascii="Arial" w:hAnsi="Arial" w:cs="Arial"/>
          <w:sz w:val="20"/>
          <w:szCs w:val="16"/>
          <w:u w:val="single"/>
        </w:rPr>
        <w:t>Internal Evidence</w:t>
      </w:r>
      <w:r w:rsidRPr="006175EB">
        <w:rPr>
          <w:rFonts w:ascii="Arial" w:hAnsi="Arial" w:cs="Arial"/>
          <w:sz w:val="20"/>
          <w:szCs w:val="16"/>
        </w:rPr>
        <w:t>: The Book of Galatians explicitly mentions Paul as its author (1:1; 5:2).  In fact, Paul probably departed from his usual practice of dictating his letters to a secretary by actually penning the epistle himself (6:11; cf. “Characteristics” section below).  Most of chapters 1 and 2 are autobiographical (e.g., 1:11f.) and several Pauline themes are evident (e.g., grace, law).</w:t>
      </w:r>
    </w:p>
    <w:p w14:paraId="61E0CC15" w14:textId="77777777" w:rsidR="006175EB" w:rsidRPr="006175EB" w:rsidRDefault="006175EB" w:rsidP="006175EB">
      <w:pPr>
        <w:tabs>
          <w:tab w:val="left" w:pos="720"/>
        </w:tabs>
        <w:ind w:left="720" w:hanging="360"/>
        <w:rPr>
          <w:rFonts w:ascii="Arial" w:hAnsi="Arial" w:cs="Arial"/>
          <w:sz w:val="20"/>
          <w:szCs w:val="16"/>
        </w:rPr>
      </w:pPr>
    </w:p>
    <w:p w14:paraId="08023A1E"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C.</w:t>
      </w:r>
      <w:r w:rsidRPr="006175EB">
        <w:rPr>
          <w:rFonts w:ascii="Arial" w:hAnsi="Arial" w:cs="Arial"/>
          <w:sz w:val="20"/>
          <w:szCs w:val="16"/>
        </w:rPr>
        <w:tab/>
      </w:r>
      <w:r w:rsidRPr="006175EB">
        <w:rPr>
          <w:rFonts w:ascii="Arial" w:hAnsi="Arial" w:cs="Arial"/>
          <w:sz w:val="20"/>
          <w:szCs w:val="16"/>
          <w:u w:val="single"/>
        </w:rPr>
        <w:t>Conclusion</w:t>
      </w:r>
      <w:r w:rsidRPr="006175EB">
        <w:rPr>
          <w:rFonts w:ascii="Arial" w:hAnsi="Arial" w:cs="Arial"/>
          <w:sz w:val="20"/>
          <w:szCs w:val="16"/>
        </w:rPr>
        <w:t>: Both external and internal evidence point to Paul's authorship (Harrison, 255; Guthrie, 468; Kümmel, 198). Galatians has always been the least challenged of Paul's epistles (Guthrie, 468).  There exists not even scant evidence to disprove the genuineness of the Epistle.  The Epistle to the Galatians is generally the standard by which other Pauline writings are tested (Bruce, 2).</w:t>
      </w:r>
    </w:p>
    <w:p w14:paraId="587C475F" w14:textId="77777777" w:rsidR="006175EB" w:rsidRPr="006175EB" w:rsidRDefault="006175EB" w:rsidP="006175EB">
      <w:pPr>
        <w:tabs>
          <w:tab w:val="left" w:pos="360"/>
        </w:tabs>
        <w:ind w:left="360" w:hanging="360"/>
        <w:rPr>
          <w:rFonts w:ascii="Arial" w:hAnsi="Arial" w:cs="Arial"/>
          <w:sz w:val="20"/>
          <w:szCs w:val="16"/>
        </w:rPr>
      </w:pPr>
    </w:p>
    <w:p w14:paraId="32CAE360" w14:textId="77777777" w:rsidR="006175EB" w:rsidRPr="006175EB" w:rsidRDefault="006175EB" w:rsidP="006175EB">
      <w:pPr>
        <w:tabs>
          <w:tab w:val="left" w:pos="360"/>
        </w:tabs>
        <w:ind w:left="360" w:hanging="360"/>
        <w:rPr>
          <w:rFonts w:ascii="Arial" w:hAnsi="Arial" w:cs="Arial"/>
          <w:sz w:val="20"/>
          <w:szCs w:val="16"/>
        </w:rPr>
      </w:pPr>
      <w:r w:rsidRPr="006175EB">
        <w:rPr>
          <w:rFonts w:ascii="Arial" w:hAnsi="Arial" w:cs="Arial"/>
          <w:b/>
          <w:sz w:val="20"/>
          <w:szCs w:val="16"/>
        </w:rPr>
        <w:t>III. Circumstances</w:t>
      </w:r>
    </w:p>
    <w:p w14:paraId="2C81A7E0" w14:textId="77777777" w:rsidR="006175EB" w:rsidRPr="006175EB" w:rsidRDefault="006175EB" w:rsidP="006175EB">
      <w:pPr>
        <w:tabs>
          <w:tab w:val="left" w:pos="720"/>
        </w:tabs>
        <w:ind w:left="720" w:hanging="360"/>
        <w:rPr>
          <w:rFonts w:ascii="Arial" w:hAnsi="Arial" w:cs="Arial"/>
          <w:sz w:val="20"/>
          <w:szCs w:val="16"/>
        </w:rPr>
      </w:pPr>
    </w:p>
    <w:p w14:paraId="05121997"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A.</w:t>
      </w:r>
      <w:r w:rsidRPr="006175EB">
        <w:rPr>
          <w:rFonts w:ascii="Arial" w:hAnsi="Arial" w:cs="Arial"/>
          <w:sz w:val="20"/>
          <w:szCs w:val="16"/>
        </w:rPr>
        <w:tab/>
      </w:r>
      <w:r w:rsidRPr="006175EB">
        <w:rPr>
          <w:rFonts w:ascii="Arial" w:hAnsi="Arial" w:cs="Arial"/>
          <w:sz w:val="20"/>
          <w:szCs w:val="16"/>
          <w:u w:val="single"/>
        </w:rPr>
        <w:t>Date</w:t>
      </w:r>
      <w:r w:rsidRPr="006175EB">
        <w:rPr>
          <w:rFonts w:ascii="Arial" w:hAnsi="Arial" w:cs="Arial"/>
          <w:sz w:val="20"/>
          <w:szCs w:val="16"/>
        </w:rPr>
        <w:t>: The issue of date closely relates to the destination of the letter (Bruce, 43-56).  The two theories of destination are the North Galatian Theory (adopting the later date) and the South Galatian Theory (generally suggesting an earlier date):</w:t>
      </w:r>
    </w:p>
    <w:p w14:paraId="226C67D6" w14:textId="77777777" w:rsidR="006175EB" w:rsidRPr="006175EB" w:rsidRDefault="006175EB" w:rsidP="006175EB">
      <w:pPr>
        <w:tabs>
          <w:tab w:val="left" w:pos="1080"/>
        </w:tabs>
        <w:ind w:left="1080" w:hanging="360"/>
        <w:rPr>
          <w:rFonts w:ascii="Arial" w:hAnsi="Arial" w:cs="Arial"/>
          <w:sz w:val="20"/>
          <w:szCs w:val="16"/>
        </w:rPr>
      </w:pPr>
    </w:p>
    <w:p w14:paraId="33D83623"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 xml:space="preserve">External evidence from Marcion suggests that Paul wrote from Ephesus shortly before writing 1 Corinthians (approx. </w:t>
      </w:r>
      <w:r w:rsidRPr="006175EB">
        <w:rPr>
          <w:rFonts w:ascii="Arial" w:hAnsi="Arial" w:cs="Arial"/>
          <w:sz w:val="15"/>
          <w:szCs w:val="16"/>
        </w:rPr>
        <w:t>AD</w:t>
      </w:r>
      <w:r w:rsidRPr="006175EB">
        <w:rPr>
          <w:rFonts w:ascii="Arial" w:hAnsi="Arial" w:cs="Arial"/>
          <w:sz w:val="20"/>
          <w:szCs w:val="16"/>
        </w:rPr>
        <w:t xml:space="preserve"> 55), thus supporting the later date.  However, Marcion's reliability and sources are questionable as he believed only in Luke’s gospel and Paul’s letters (Kümmel, 197).</w:t>
      </w:r>
    </w:p>
    <w:p w14:paraId="08A1BBCD" w14:textId="77777777" w:rsidR="006175EB" w:rsidRPr="006175EB" w:rsidRDefault="006175EB" w:rsidP="006175EB">
      <w:pPr>
        <w:tabs>
          <w:tab w:val="left" w:pos="1080"/>
        </w:tabs>
        <w:ind w:left="1080" w:hanging="360"/>
        <w:rPr>
          <w:rFonts w:ascii="Arial" w:hAnsi="Arial" w:cs="Arial"/>
          <w:sz w:val="20"/>
          <w:szCs w:val="16"/>
        </w:rPr>
      </w:pPr>
    </w:p>
    <w:p w14:paraId="3FAE6E35"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Internal evidence shows that the Galatians deserted Paul's teaching just after his first visit (1:6f.), lending more credence to the South Galatian Theory.  If the second visit of 4:13 is the one in Acts 16:6, then the epistle is post-Jerusalem Council (</w:t>
      </w:r>
      <w:r w:rsidRPr="006175EB">
        <w:rPr>
          <w:rFonts w:ascii="Arial" w:hAnsi="Arial" w:cs="Arial"/>
          <w:sz w:val="15"/>
          <w:szCs w:val="16"/>
        </w:rPr>
        <w:t>AD</w:t>
      </w:r>
      <w:r w:rsidRPr="006175EB">
        <w:rPr>
          <w:rFonts w:ascii="Arial" w:hAnsi="Arial" w:cs="Arial"/>
          <w:sz w:val="20"/>
          <w:szCs w:val="16"/>
        </w:rPr>
        <w:t xml:space="preserve"> 53-56; Harrison, 260; Kümmel, 197-198; Betz, 9-12).  However, if this later date is true, one would think that Paul would have mentioned the decree of the Jerusalem Council in the letter since both the Council and the epistle address the same theme (requirements of the law for Gentile believers).  On the other hand, if the second visit (4:13) refers to revisiting Acts 14:21 churches then the letter could be pre-Jerusalem Council (</w:t>
      </w:r>
      <w:r w:rsidRPr="006175EB">
        <w:rPr>
          <w:rFonts w:ascii="Arial" w:hAnsi="Arial" w:cs="Arial"/>
          <w:sz w:val="15"/>
          <w:szCs w:val="16"/>
        </w:rPr>
        <w:t>AD</w:t>
      </w:r>
      <w:r w:rsidRPr="006175EB">
        <w:rPr>
          <w:rFonts w:ascii="Arial" w:hAnsi="Arial" w:cs="Arial"/>
          <w:sz w:val="20"/>
          <w:szCs w:val="16"/>
        </w:rPr>
        <w:t xml:space="preserve"> 48-49), though it would not need to demand the early date (Guthrie, 458). </w:t>
      </w:r>
    </w:p>
    <w:p w14:paraId="21C6ACB7" w14:textId="77777777" w:rsidR="006175EB" w:rsidRPr="006175EB" w:rsidRDefault="006175EB" w:rsidP="006175EB">
      <w:pPr>
        <w:tabs>
          <w:tab w:val="left" w:pos="1080"/>
        </w:tabs>
        <w:ind w:left="1080" w:hanging="360"/>
        <w:rPr>
          <w:rFonts w:ascii="Arial" w:hAnsi="Arial" w:cs="Arial"/>
          <w:sz w:val="20"/>
          <w:szCs w:val="16"/>
        </w:rPr>
      </w:pPr>
    </w:p>
    <w:p w14:paraId="5DDCAA91"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t xml:space="preserve">Conclusion:  Arguments for both dates are inconclusive, but the best evidence supports the South Galatian Theory (see below) and the earlier date of about fall </w:t>
      </w:r>
      <w:r w:rsidRPr="006175EB">
        <w:rPr>
          <w:rFonts w:ascii="Arial" w:hAnsi="Arial" w:cs="Arial"/>
          <w:sz w:val="15"/>
          <w:szCs w:val="16"/>
        </w:rPr>
        <w:t>AD</w:t>
      </w:r>
      <w:r w:rsidRPr="006175EB">
        <w:rPr>
          <w:rFonts w:ascii="Arial" w:hAnsi="Arial" w:cs="Arial"/>
          <w:sz w:val="20"/>
          <w:szCs w:val="16"/>
        </w:rPr>
        <w:t xml:space="preserve"> 49.</w:t>
      </w:r>
    </w:p>
    <w:p w14:paraId="75885E74" w14:textId="77777777" w:rsidR="006175EB" w:rsidRPr="006175EB" w:rsidRDefault="006175EB" w:rsidP="006175EB">
      <w:pPr>
        <w:tabs>
          <w:tab w:val="left" w:pos="720"/>
        </w:tabs>
        <w:ind w:left="720" w:hanging="360"/>
        <w:rPr>
          <w:rFonts w:ascii="Arial" w:hAnsi="Arial" w:cs="Arial"/>
          <w:sz w:val="20"/>
          <w:szCs w:val="16"/>
        </w:rPr>
      </w:pPr>
    </w:p>
    <w:p w14:paraId="0B9C89EC"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B.</w:t>
      </w:r>
      <w:r w:rsidRPr="006175EB">
        <w:rPr>
          <w:rFonts w:ascii="Arial" w:hAnsi="Arial" w:cs="Arial"/>
          <w:sz w:val="20"/>
          <w:szCs w:val="16"/>
        </w:rPr>
        <w:tab/>
      </w:r>
      <w:r w:rsidRPr="006175EB">
        <w:rPr>
          <w:rFonts w:ascii="Arial" w:hAnsi="Arial" w:cs="Arial"/>
          <w:sz w:val="20"/>
          <w:szCs w:val="16"/>
          <w:u w:val="single"/>
        </w:rPr>
        <w:t>Origin</w:t>
      </w:r>
      <w:r w:rsidRPr="006175EB">
        <w:rPr>
          <w:rFonts w:ascii="Arial" w:hAnsi="Arial" w:cs="Arial"/>
          <w:sz w:val="20"/>
          <w:szCs w:val="16"/>
        </w:rPr>
        <w:t xml:space="preserve">: The origin of the book of Galatians is not specifically stated and depends upon the identity of the recipients as to whether they lived in North or South Galatia: </w:t>
      </w:r>
    </w:p>
    <w:p w14:paraId="0F63C6EE" w14:textId="77777777" w:rsidR="006175EB" w:rsidRPr="006175EB" w:rsidRDefault="006175EB" w:rsidP="006175EB">
      <w:pPr>
        <w:tabs>
          <w:tab w:val="left" w:pos="720"/>
        </w:tabs>
        <w:ind w:left="720" w:hanging="360"/>
        <w:rPr>
          <w:rFonts w:ascii="Arial" w:hAnsi="Arial" w:cs="Arial"/>
          <w:sz w:val="20"/>
          <w:szCs w:val="16"/>
        </w:rPr>
      </w:pPr>
    </w:p>
    <w:p w14:paraId="01D341AD" w14:textId="77777777" w:rsidR="006175EB" w:rsidRPr="006175EB" w:rsidRDefault="006175EB" w:rsidP="006175EB">
      <w:pPr>
        <w:numPr>
          <w:ilvl w:val="0"/>
          <w:numId w:val="9"/>
        </w:numPr>
        <w:tabs>
          <w:tab w:val="left" w:pos="1080"/>
        </w:tabs>
        <w:ind w:right="-380"/>
        <w:rPr>
          <w:rFonts w:ascii="Arial" w:hAnsi="Arial" w:cs="Arial"/>
          <w:sz w:val="20"/>
          <w:szCs w:val="16"/>
        </w:rPr>
      </w:pPr>
      <w:r w:rsidRPr="006175EB">
        <w:rPr>
          <w:rFonts w:ascii="Arial" w:hAnsi="Arial" w:cs="Arial"/>
          <w:sz w:val="20"/>
          <w:szCs w:val="16"/>
        </w:rPr>
        <w:t>The Northern Theory says Paul wrote to North Galatia from Ephesus, Corinth, Macedonia, or Rome (Betz, 12).</w:t>
      </w:r>
    </w:p>
    <w:p w14:paraId="208B3994" w14:textId="77777777" w:rsidR="006175EB" w:rsidRPr="006175EB" w:rsidRDefault="006175EB" w:rsidP="006175EB">
      <w:pPr>
        <w:tabs>
          <w:tab w:val="left" w:pos="1080"/>
        </w:tabs>
        <w:ind w:left="720"/>
        <w:rPr>
          <w:rFonts w:ascii="Arial" w:hAnsi="Arial" w:cs="Arial"/>
          <w:sz w:val="20"/>
          <w:szCs w:val="16"/>
        </w:rPr>
      </w:pPr>
    </w:p>
    <w:p w14:paraId="182CB14C"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The Southern Theory says that Paul wrote to South Galatia from Antioch or somewhere en route from Antioch to Jerusalem for the Jerusalem Council (Harrison, 260).</w:t>
      </w:r>
    </w:p>
    <w:p w14:paraId="059A6284" w14:textId="77777777" w:rsidR="006175EB" w:rsidRPr="006175EB" w:rsidRDefault="006175EB" w:rsidP="006175EB">
      <w:pPr>
        <w:tabs>
          <w:tab w:val="left" w:pos="720"/>
        </w:tabs>
        <w:ind w:left="720" w:hanging="360"/>
        <w:rPr>
          <w:rFonts w:ascii="Arial" w:hAnsi="Arial" w:cs="Arial"/>
          <w:sz w:val="20"/>
          <w:szCs w:val="16"/>
        </w:rPr>
      </w:pPr>
    </w:p>
    <w:p w14:paraId="0EC21462"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C.</w:t>
      </w:r>
      <w:r w:rsidRPr="006175EB">
        <w:rPr>
          <w:rFonts w:ascii="Arial" w:hAnsi="Arial" w:cs="Arial"/>
          <w:sz w:val="20"/>
          <w:szCs w:val="16"/>
        </w:rPr>
        <w:tab/>
      </w:r>
      <w:r w:rsidRPr="006175EB">
        <w:rPr>
          <w:rFonts w:ascii="Arial" w:hAnsi="Arial" w:cs="Arial"/>
          <w:sz w:val="20"/>
          <w:szCs w:val="16"/>
          <w:u w:val="single"/>
        </w:rPr>
        <w:t>Recipients</w:t>
      </w:r>
      <w:r w:rsidRPr="006175EB">
        <w:rPr>
          <w:rFonts w:ascii="Arial" w:hAnsi="Arial" w:cs="Arial"/>
          <w:sz w:val="20"/>
          <w:szCs w:val="16"/>
        </w:rPr>
        <w:t xml:space="preserve">: The epistle addressed “the churches of Galatia” (1:2).  This is the only Pauline letter to a group of churches.  Evidently Paul did not have enough time to write each church individually, so a circular letter was sent (Hiebert, 2:71).  The greatly debated question is, “Where were these </w:t>
      </w:r>
      <w:r w:rsidRPr="006175EB">
        <w:rPr>
          <w:rFonts w:ascii="Arial" w:hAnsi="Arial" w:cs="Arial"/>
          <w:sz w:val="20"/>
          <w:szCs w:val="16"/>
        </w:rPr>
        <w:lastRenderedPageBreak/>
        <w:t xml:space="preserve">churches?”  The two theories of destination hinge largely upon the interpretations of two verses in Acts (16:6; 18:23) that refer to this Galatian region (Bruce, 3-18; Guthrie, 450-457; Harrison, 257-259; Kümmel, 191-193).  Both theories agree that the recipients were Gentiles (4:8; 5:2f.; 6:12f.), but the question is, </w:t>
      </w:r>
      <w:r w:rsidRPr="006175EB">
        <w:rPr>
          <w:rFonts w:ascii="Arial" w:hAnsi="Arial" w:cs="Arial"/>
          <w:i/>
          <w:sz w:val="20"/>
          <w:szCs w:val="16"/>
        </w:rPr>
        <w:t>“Which</w:t>
      </w:r>
      <w:r w:rsidRPr="006175EB">
        <w:rPr>
          <w:rFonts w:ascii="Arial" w:hAnsi="Arial" w:cs="Arial"/>
          <w:sz w:val="20"/>
          <w:szCs w:val="16"/>
        </w:rPr>
        <w:t xml:space="preserve"> Gentiles?”  See notes, 174a (chart) and 138-40, 280a (maps).</w:t>
      </w:r>
    </w:p>
    <w:p w14:paraId="4694B071" w14:textId="77777777" w:rsidR="006175EB" w:rsidRPr="006175EB" w:rsidRDefault="006175EB" w:rsidP="006175EB">
      <w:pPr>
        <w:tabs>
          <w:tab w:val="left" w:pos="1080"/>
        </w:tabs>
        <w:ind w:left="1080" w:hanging="360"/>
        <w:rPr>
          <w:rFonts w:ascii="Arial" w:hAnsi="Arial" w:cs="Arial"/>
          <w:sz w:val="20"/>
          <w:szCs w:val="16"/>
        </w:rPr>
      </w:pPr>
    </w:p>
    <w:p w14:paraId="5141CBC5"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r>
      <w:r w:rsidRPr="006175EB">
        <w:rPr>
          <w:rFonts w:ascii="Arial" w:hAnsi="Arial" w:cs="Arial"/>
          <w:sz w:val="20"/>
          <w:szCs w:val="16"/>
          <w:u w:val="single"/>
        </w:rPr>
        <w:t>The Traditional View (North Galatian Theory)</w:t>
      </w:r>
      <w:r w:rsidRPr="006175EB">
        <w:rPr>
          <w:rFonts w:ascii="Arial" w:hAnsi="Arial" w:cs="Arial"/>
          <w:sz w:val="20"/>
          <w:szCs w:val="16"/>
        </w:rPr>
        <w:t>:  Galatians was written to Gallic believers in the territory of Galatia (ethnic Galatia, including the cities of Ancyra, Pessinus, and Tavium) of whom Paul had won to Christ on his second missionary journey (Acts 16:6; p. 139).  Advocates include Lightfoot, Betz, Kümmel, and Harrison.</w:t>
      </w:r>
    </w:p>
    <w:p w14:paraId="643333E8" w14:textId="77777777" w:rsidR="006175EB" w:rsidRPr="006175EB" w:rsidRDefault="006175EB" w:rsidP="006175EB">
      <w:pPr>
        <w:tabs>
          <w:tab w:val="left" w:pos="1440"/>
        </w:tabs>
        <w:ind w:left="1440" w:hanging="360"/>
        <w:rPr>
          <w:rFonts w:ascii="Arial" w:hAnsi="Arial" w:cs="Arial"/>
          <w:sz w:val="20"/>
          <w:szCs w:val="16"/>
        </w:rPr>
      </w:pPr>
    </w:p>
    <w:p w14:paraId="1B5B4857"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a.</w:t>
      </w:r>
      <w:r w:rsidRPr="006175EB">
        <w:rPr>
          <w:rFonts w:ascii="Arial" w:hAnsi="Arial" w:cs="Arial"/>
          <w:sz w:val="20"/>
          <w:szCs w:val="16"/>
        </w:rPr>
        <w:tab/>
        <w:t>External evidence (from Acts and history)</w:t>
      </w:r>
    </w:p>
    <w:p w14:paraId="17F2EB27"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ab/>
      </w:r>
      <w:r w:rsidRPr="006175EB">
        <w:rPr>
          <w:rFonts w:ascii="Arial" w:hAnsi="Arial" w:cs="Arial"/>
          <w:sz w:val="20"/>
          <w:szCs w:val="16"/>
        </w:rPr>
        <w:tab/>
      </w:r>
      <w:r w:rsidRPr="006175EB">
        <w:rPr>
          <w:rFonts w:ascii="Arial" w:hAnsi="Arial" w:cs="Arial"/>
          <w:sz w:val="20"/>
          <w:szCs w:val="16"/>
        </w:rPr>
        <w:tab/>
      </w:r>
    </w:p>
    <w:p w14:paraId="5D33FDD3"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 xml:space="preserve">The Gauls overtook North Galatia from the Phrygians in the 3rd century </w:t>
      </w:r>
      <w:r w:rsidRPr="006175EB">
        <w:rPr>
          <w:rFonts w:ascii="Arial" w:hAnsi="Arial" w:cs="Arial"/>
          <w:sz w:val="15"/>
          <w:szCs w:val="16"/>
        </w:rPr>
        <w:t>BC</w:t>
      </w:r>
      <w:r w:rsidRPr="006175EB">
        <w:rPr>
          <w:rFonts w:ascii="Arial" w:hAnsi="Arial" w:cs="Arial"/>
          <w:sz w:val="20"/>
          <w:szCs w:val="16"/>
        </w:rPr>
        <w:t xml:space="preserve"> then named the region after themselves (Bruce, 3-8; Guthrie, 450; Kümmel, 191).</w:t>
      </w:r>
    </w:p>
    <w:p w14:paraId="2E9D6C82" w14:textId="77777777" w:rsidR="006175EB" w:rsidRPr="006175EB" w:rsidRDefault="006175EB" w:rsidP="006175EB">
      <w:pPr>
        <w:tabs>
          <w:tab w:val="left" w:pos="1800"/>
        </w:tabs>
        <w:ind w:left="1800" w:hanging="360"/>
        <w:rPr>
          <w:rFonts w:ascii="Arial" w:hAnsi="Arial" w:cs="Arial"/>
          <w:sz w:val="20"/>
          <w:szCs w:val="16"/>
        </w:rPr>
      </w:pPr>
    </w:p>
    <w:p w14:paraId="68587D6F"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The characteristics of fickleness, strife, anger, and impulsiveness that Paul denounced in his readers closely parallel Gallic lifestyles (Bruce, 4).</w:t>
      </w:r>
    </w:p>
    <w:p w14:paraId="25D0ECBC" w14:textId="77777777" w:rsidR="006175EB" w:rsidRPr="006175EB" w:rsidRDefault="006175EB" w:rsidP="006175EB">
      <w:pPr>
        <w:tabs>
          <w:tab w:val="left" w:pos="1800"/>
        </w:tabs>
        <w:ind w:left="1800" w:hanging="360"/>
        <w:rPr>
          <w:rFonts w:ascii="Arial" w:hAnsi="Arial" w:cs="Arial"/>
          <w:sz w:val="20"/>
          <w:szCs w:val="16"/>
        </w:rPr>
      </w:pPr>
    </w:p>
    <w:p w14:paraId="5B16A0DE"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t>Luke describes the South Galatian towns in the province of Galatia in geographical, not provincial terms (Betz, 11).</w:t>
      </w:r>
    </w:p>
    <w:p w14:paraId="0E2643D0" w14:textId="77777777" w:rsidR="006175EB" w:rsidRPr="006175EB" w:rsidRDefault="006175EB" w:rsidP="006175EB">
      <w:pPr>
        <w:tabs>
          <w:tab w:val="left" w:pos="1800"/>
        </w:tabs>
        <w:ind w:left="1800" w:hanging="360"/>
        <w:rPr>
          <w:rFonts w:ascii="Arial" w:hAnsi="Arial" w:cs="Arial"/>
          <w:sz w:val="20"/>
          <w:szCs w:val="16"/>
        </w:rPr>
      </w:pPr>
    </w:p>
    <w:p w14:paraId="6D0429E6"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4)</w:t>
      </w:r>
      <w:r w:rsidRPr="006175EB">
        <w:rPr>
          <w:rFonts w:ascii="Arial" w:hAnsi="Arial" w:cs="Arial"/>
          <w:sz w:val="20"/>
          <w:szCs w:val="16"/>
        </w:rPr>
        <w:tab/>
        <w:t>The northern view was the unanimous view of the church fathers (Hiebert, 2:77).</w:t>
      </w:r>
    </w:p>
    <w:p w14:paraId="53C84441" w14:textId="77777777" w:rsidR="006175EB" w:rsidRPr="006175EB" w:rsidRDefault="006175EB" w:rsidP="006175EB">
      <w:pPr>
        <w:tabs>
          <w:tab w:val="left" w:pos="1440"/>
        </w:tabs>
        <w:ind w:left="1440" w:hanging="360"/>
        <w:rPr>
          <w:rFonts w:ascii="Arial" w:hAnsi="Arial" w:cs="Arial"/>
          <w:sz w:val="20"/>
          <w:szCs w:val="16"/>
        </w:rPr>
      </w:pPr>
    </w:p>
    <w:p w14:paraId="44EF5A70"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b.</w:t>
      </w:r>
      <w:r w:rsidRPr="006175EB">
        <w:rPr>
          <w:rFonts w:ascii="Arial" w:hAnsi="Arial" w:cs="Arial"/>
          <w:sz w:val="20"/>
          <w:szCs w:val="16"/>
        </w:rPr>
        <w:tab/>
        <w:t>Internal evidence</w:t>
      </w:r>
    </w:p>
    <w:p w14:paraId="2D6D58F3" w14:textId="77777777" w:rsidR="006175EB" w:rsidRPr="006175EB" w:rsidRDefault="006175EB" w:rsidP="006175EB">
      <w:pPr>
        <w:tabs>
          <w:tab w:val="left" w:pos="1800"/>
        </w:tabs>
        <w:ind w:left="1800" w:hanging="360"/>
        <w:rPr>
          <w:rFonts w:ascii="Arial" w:hAnsi="Arial" w:cs="Arial"/>
          <w:sz w:val="20"/>
          <w:szCs w:val="16"/>
        </w:rPr>
      </w:pPr>
    </w:p>
    <w:p w14:paraId="56FA2915"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Interpreting the visit of Galatians 2:1-10 as the Jerusalem Council visit allows for only the northern view (explained in the Characteristics section).</w:t>
      </w:r>
    </w:p>
    <w:p w14:paraId="5606FD6B" w14:textId="77777777" w:rsidR="006175EB" w:rsidRPr="006175EB" w:rsidRDefault="006175EB" w:rsidP="006175EB">
      <w:pPr>
        <w:tabs>
          <w:tab w:val="left" w:pos="1800"/>
        </w:tabs>
        <w:ind w:left="1800" w:hanging="360"/>
        <w:rPr>
          <w:rFonts w:ascii="Arial" w:hAnsi="Arial" w:cs="Arial"/>
          <w:sz w:val="20"/>
          <w:szCs w:val="16"/>
        </w:rPr>
      </w:pPr>
    </w:p>
    <w:p w14:paraId="6534D633"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 xml:space="preserve">The chronology of Paul's life in the southern view places his conversion at </w:t>
      </w:r>
      <w:r w:rsidRPr="006175EB">
        <w:rPr>
          <w:rFonts w:ascii="Arial" w:hAnsi="Arial" w:cs="Arial"/>
          <w:sz w:val="15"/>
          <w:szCs w:val="16"/>
        </w:rPr>
        <w:t>AD</w:t>
      </w:r>
      <w:r w:rsidRPr="006175EB">
        <w:rPr>
          <w:rFonts w:ascii="Arial" w:hAnsi="Arial" w:cs="Arial"/>
          <w:sz w:val="20"/>
          <w:szCs w:val="16"/>
        </w:rPr>
        <w:t xml:space="preserve"> 23-30 (Harrison, 262; Hiebert, 2:84), which is too early.</w:t>
      </w:r>
    </w:p>
    <w:p w14:paraId="370A44AF" w14:textId="77777777" w:rsidR="006175EB" w:rsidRPr="006175EB" w:rsidRDefault="006175EB" w:rsidP="006175EB">
      <w:pPr>
        <w:tabs>
          <w:tab w:val="left" w:pos="1080"/>
        </w:tabs>
        <w:ind w:left="1080" w:hanging="360"/>
        <w:rPr>
          <w:rFonts w:ascii="Arial" w:hAnsi="Arial" w:cs="Arial"/>
          <w:sz w:val="20"/>
          <w:szCs w:val="16"/>
        </w:rPr>
      </w:pPr>
    </w:p>
    <w:p w14:paraId="1FF9C578"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r>
      <w:r w:rsidRPr="006175EB">
        <w:rPr>
          <w:rFonts w:ascii="Arial" w:hAnsi="Arial" w:cs="Arial"/>
          <w:sz w:val="20"/>
          <w:szCs w:val="16"/>
          <w:u w:val="single"/>
        </w:rPr>
        <w:t>Alternative to the Traditional View (South Galatian Theory)</w:t>
      </w:r>
      <w:r w:rsidRPr="006175EB">
        <w:rPr>
          <w:rFonts w:ascii="Arial" w:hAnsi="Arial" w:cs="Arial"/>
          <w:sz w:val="20"/>
          <w:szCs w:val="16"/>
        </w:rPr>
        <w:t>: Paul wrote to the Greek believers in the Roman province of Galatia (political Galatia, including the cities of Pisidian Antioch, Iconium, Lystra, and Derbe), whom Paul had won to Christ on his first missionary journey (Acts 13–14; p. 138).  Advocates include Ramsay, Bruce, Hiebert, and Guthrie (Griffith too).</w:t>
      </w:r>
    </w:p>
    <w:p w14:paraId="4C19428B" w14:textId="77777777" w:rsidR="006175EB" w:rsidRPr="006175EB" w:rsidRDefault="006175EB" w:rsidP="006175EB">
      <w:pPr>
        <w:tabs>
          <w:tab w:val="left" w:pos="1440"/>
        </w:tabs>
        <w:ind w:left="1440" w:hanging="360"/>
        <w:rPr>
          <w:rFonts w:ascii="Arial" w:hAnsi="Arial" w:cs="Arial"/>
          <w:sz w:val="20"/>
          <w:szCs w:val="16"/>
        </w:rPr>
      </w:pPr>
    </w:p>
    <w:p w14:paraId="001A9FF3"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a.</w:t>
      </w:r>
      <w:r w:rsidRPr="006175EB">
        <w:rPr>
          <w:rFonts w:ascii="Arial" w:hAnsi="Arial" w:cs="Arial"/>
          <w:sz w:val="20"/>
          <w:szCs w:val="16"/>
        </w:rPr>
        <w:tab/>
        <w:t>External evidence (from Acts; Guthrie, 452-57)</w:t>
      </w:r>
    </w:p>
    <w:p w14:paraId="1876CB67" w14:textId="77777777" w:rsidR="006175EB" w:rsidRPr="006175EB" w:rsidRDefault="006175EB" w:rsidP="006175EB">
      <w:pPr>
        <w:tabs>
          <w:tab w:val="left" w:pos="1800"/>
        </w:tabs>
        <w:ind w:left="1800" w:hanging="360"/>
        <w:rPr>
          <w:rFonts w:ascii="Arial" w:hAnsi="Arial" w:cs="Arial"/>
          <w:sz w:val="20"/>
          <w:szCs w:val="16"/>
        </w:rPr>
      </w:pPr>
    </w:p>
    <w:p w14:paraId="2065E2A6"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Phrygia and Galatia in Acts 16:6; 18:23 are designated a “region” (singular), not “regions” (plural), so this region can refer to both the districts in the province of Asia (southern part) and the part of Phrygia in the adjoining province of Asia.</w:t>
      </w:r>
    </w:p>
    <w:p w14:paraId="7FB4ACEF" w14:textId="77777777" w:rsidR="006175EB" w:rsidRPr="006175EB" w:rsidRDefault="006175EB" w:rsidP="006175EB">
      <w:pPr>
        <w:tabs>
          <w:tab w:val="left" w:pos="1800"/>
        </w:tabs>
        <w:ind w:left="1800" w:hanging="360"/>
        <w:rPr>
          <w:rFonts w:ascii="Arial" w:hAnsi="Arial" w:cs="Arial"/>
          <w:sz w:val="20"/>
          <w:szCs w:val="16"/>
        </w:rPr>
      </w:pPr>
    </w:p>
    <w:p w14:paraId="515B4CCD"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Assuming the Northern Theory, it would be strange for Luke to say so little about this area in which such a major controversy arose.</w:t>
      </w:r>
    </w:p>
    <w:p w14:paraId="369E379B" w14:textId="77777777" w:rsidR="006175EB" w:rsidRPr="006175EB" w:rsidRDefault="006175EB" w:rsidP="006175EB">
      <w:pPr>
        <w:tabs>
          <w:tab w:val="left" w:pos="1800"/>
        </w:tabs>
        <w:ind w:left="1800" w:hanging="360"/>
        <w:rPr>
          <w:rFonts w:ascii="Arial" w:hAnsi="Arial" w:cs="Arial"/>
          <w:sz w:val="20"/>
          <w:szCs w:val="16"/>
        </w:rPr>
      </w:pPr>
    </w:p>
    <w:p w14:paraId="6EC7F4B2"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t>Paul generally referred to groups of churches by their Roman province (e.g., Macedonia, Achaia, Asia, and Judea).  Luke’s usage of the term should not be imposed upon Paul.</w:t>
      </w:r>
    </w:p>
    <w:p w14:paraId="08034422" w14:textId="77777777" w:rsidR="006175EB" w:rsidRPr="006175EB" w:rsidRDefault="006175EB" w:rsidP="006175EB">
      <w:pPr>
        <w:tabs>
          <w:tab w:val="left" w:pos="1800"/>
        </w:tabs>
        <w:ind w:left="1800" w:hanging="360"/>
        <w:rPr>
          <w:rFonts w:ascii="Arial" w:hAnsi="Arial" w:cs="Arial"/>
          <w:sz w:val="20"/>
          <w:szCs w:val="16"/>
        </w:rPr>
      </w:pPr>
    </w:p>
    <w:p w14:paraId="00597C63"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4)</w:t>
      </w:r>
      <w:r w:rsidRPr="006175EB">
        <w:rPr>
          <w:rFonts w:ascii="Arial" w:hAnsi="Arial" w:cs="Arial"/>
          <w:sz w:val="20"/>
          <w:szCs w:val="16"/>
        </w:rPr>
        <w:tab/>
        <w:t>“Galatia” was the best term to describe the various ethnic groups in the south.</w:t>
      </w:r>
    </w:p>
    <w:p w14:paraId="04057FA4" w14:textId="77777777" w:rsidR="006175EB" w:rsidRPr="006175EB" w:rsidRDefault="006175EB" w:rsidP="006175EB">
      <w:pPr>
        <w:tabs>
          <w:tab w:val="left" w:pos="1440"/>
        </w:tabs>
        <w:ind w:left="1440" w:hanging="360"/>
        <w:rPr>
          <w:rFonts w:ascii="Arial" w:hAnsi="Arial" w:cs="Arial"/>
          <w:sz w:val="20"/>
          <w:szCs w:val="16"/>
        </w:rPr>
      </w:pPr>
    </w:p>
    <w:p w14:paraId="61FE675B"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b.</w:t>
      </w:r>
      <w:r w:rsidRPr="006175EB">
        <w:rPr>
          <w:rFonts w:ascii="Arial" w:hAnsi="Arial" w:cs="Arial"/>
          <w:sz w:val="20"/>
          <w:szCs w:val="16"/>
        </w:rPr>
        <w:tab/>
        <w:t>Internal evidence</w:t>
      </w:r>
    </w:p>
    <w:p w14:paraId="77CFFFC8" w14:textId="77777777" w:rsidR="006175EB" w:rsidRPr="006175EB" w:rsidRDefault="006175EB" w:rsidP="006175EB">
      <w:pPr>
        <w:tabs>
          <w:tab w:val="left" w:pos="1800"/>
        </w:tabs>
        <w:ind w:left="1800" w:hanging="360"/>
        <w:rPr>
          <w:rFonts w:ascii="Arial" w:hAnsi="Arial" w:cs="Arial"/>
          <w:sz w:val="20"/>
          <w:szCs w:val="16"/>
        </w:rPr>
      </w:pPr>
    </w:p>
    <w:p w14:paraId="0194A108"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Since Paul visited the Galatian churches during his recovery from a bodily illness (4:13) it is unlikely that he traversed the difficult journey off the road to the central plateau on which Northern Galatia was located.</w:t>
      </w:r>
    </w:p>
    <w:p w14:paraId="3DF26FAC" w14:textId="77777777" w:rsidR="006175EB" w:rsidRPr="006175EB" w:rsidRDefault="006175EB" w:rsidP="006175EB">
      <w:pPr>
        <w:tabs>
          <w:tab w:val="left" w:pos="1800"/>
        </w:tabs>
        <w:ind w:left="1800" w:hanging="360"/>
        <w:rPr>
          <w:rFonts w:ascii="Arial" w:hAnsi="Arial" w:cs="Arial"/>
          <w:sz w:val="20"/>
          <w:szCs w:val="16"/>
        </w:rPr>
      </w:pPr>
    </w:p>
    <w:p w14:paraId="18B2E311"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The mention of Barnabas (2:1, 9, 13) is more natural if the readers knew him.  Barnabas accompanied Paul only in South Galatia.</w:t>
      </w:r>
    </w:p>
    <w:p w14:paraId="21BDD05B" w14:textId="77777777" w:rsidR="006175EB" w:rsidRPr="006175EB" w:rsidRDefault="006175EB" w:rsidP="006175EB">
      <w:pPr>
        <w:tabs>
          <w:tab w:val="left" w:pos="1800"/>
        </w:tabs>
        <w:ind w:left="1800" w:hanging="360"/>
        <w:rPr>
          <w:rFonts w:ascii="Arial" w:hAnsi="Arial" w:cs="Arial"/>
          <w:sz w:val="20"/>
          <w:szCs w:val="16"/>
        </w:rPr>
      </w:pPr>
    </w:p>
    <w:p w14:paraId="09EEE9FC"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t>No mention is made to the verdict of the Jerusalem Council (cf. Acts 15) which would have already occurred, assuming the Northern Theory.</w:t>
      </w:r>
    </w:p>
    <w:p w14:paraId="2D93217E" w14:textId="77777777" w:rsidR="006175EB" w:rsidRPr="006175EB" w:rsidRDefault="006175EB" w:rsidP="006175EB">
      <w:pPr>
        <w:tabs>
          <w:tab w:val="left" w:pos="1800"/>
        </w:tabs>
        <w:ind w:left="1800" w:hanging="360"/>
        <w:rPr>
          <w:rFonts w:ascii="Arial" w:hAnsi="Arial" w:cs="Arial"/>
          <w:sz w:val="20"/>
          <w:szCs w:val="16"/>
        </w:rPr>
      </w:pPr>
    </w:p>
    <w:p w14:paraId="0078BA6A"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4)</w:t>
      </w:r>
      <w:r w:rsidRPr="006175EB">
        <w:rPr>
          <w:rFonts w:ascii="Arial" w:hAnsi="Arial" w:cs="Arial"/>
          <w:sz w:val="20"/>
          <w:szCs w:val="16"/>
        </w:rPr>
        <w:tab/>
        <w:t>The letter was written in Greek, a language understood by only the northern people of Ancyra and Pessinus at best (Bruce, 9).</w:t>
      </w:r>
    </w:p>
    <w:p w14:paraId="32942D9B" w14:textId="77777777" w:rsidR="006175EB" w:rsidRPr="006175EB" w:rsidRDefault="006175EB" w:rsidP="006175EB">
      <w:pPr>
        <w:tabs>
          <w:tab w:val="left" w:pos="1800"/>
        </w:tabs>
        <w:ind w:left="1800" w:hanging="360"/>
        <w:rPr>
          <w:rFonts w:ascii="Arial" w:hAnsi="Arial" w:cs="Arial"/>
          <w:sz w:val="20"/>
          <w:szCs w:val="16"/>
        </w:rPr>
      </w:pPr>
    </w:p>
    <w:p w14:paraId="79A65684"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5)</w:t>
      </w:r>
      <w:r w:rsidRPr="006175EB">
        <w:rPr>
          <w:rFonts w:ascii="Arial" w:hAnsi="Arial" w:cs="Arial"/>
          <w:sz w:val="20"/>
          <w:szCs w:val="16"/>
        </w:rPr>
        <w:tab/>
        <w:t>Peter hardly would have acted as he did (2:11f.) right after the Jerusalem Council.</w:t>
      </w:r>
    </w:p>
    <w:p w14:paraId="7D520F08" w14:textId="77777777" w:rsidR="006175EB" w:rsidRPr="006175EB" w:rsidRDefault="006175EB" w:rsidP="006175EB">
      <w:pPr>
        <w:tabs>
          <w:tab w:val="left" w:pos="720"/>
        </w:tabs>
        <w:ind w:left="720" w:hanging="360"/>
        <w:rPr>
          <w:rFonts w:ascii="Arial" w:hAnsi="Arial" w:cs="Arial"/>
          <w:sz w:val="20"/>
          <w:szCs w:val="16"/>
        </w:rPr>
      </w:pPr>
    </w:p>
    <w:p w14:paraId="50179EEA"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ab/>
      </w:r>
      <w:r w:rsidRPr="006175EB">
        <w:rPr>
          <w:rFonts w:ascii="Arial" w:hAnsi="Arial" w:cs="Arial"/>
          <w:sz w:val="20"/>
          <w:szCs w:val="16"/>
          <w:u w:val="single"/>
        </w:rPr>
        <w:t>Conclusion</w:t>
      </w:r>
      <w:r w:rsidRPr="006175EB">
        <w:rPr>
          <w:rFonts w:ascii="Arial" w:hAnsi="Arial" w:cs="Arial"/>
          <w:sz w:val="20"/>
          <w:szCs w:val="16"/>
        </w:rPr>
        <w:t>: External evidence is divided.  The Northern Theory was virtually unchallenged until the last two centuries, but the evidence from Acts seems to best support the Southern Theory.  The Patristic bias for the Northern Theory may be explained by second century evidence that the term “Galatia” had ceased to be used in reference to the southern area; therefore, the Fathers interpreted the term in light of their own day (Hiebert, 2:77).</w:t>
      </w:r>
    </w:p>
    <w:p w14:paraId="35385E56" w14:textId="77777777" w:rsidR="006175EB" w:rsidRPr="006175EB" w:rsidRDefault="006175EB" w:rsidP="006175EB">
      <w:pPr>
        <w:tabs>
          <w:tab w:val="left" w:pos="720"/>
        </w:tabs>
        <w:ind w:left="720" w:hanging="360"/>
        <w:rPr>
          <w:rFonts w:ascii="Arial" w:hAnsi="Arial" w:cs="Arial"/>
          <w:sz w:val="20"/>
          <w:szCs w:val="16"/>
        </w:rPr>
      </w:pPr>
    </w:p>
    <w:p w14:paraId="4E87CF3A"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ab/>
        <w:t>However, the internal evidence favors the southern view.  While the southern view has chronological difficulties, the northern view has the problem of attributing the “again” of Galatians 2:1 to a third (not second) visit.  Therefore, the weight of the evidence supports the Southern Galatian Theory.</w:t>
      </w:r>
    </w:p>
    <w:p w14:paraId="4B25B092" w14:textId="77777777" w:rsidR="006175EB" w:rsidRPr="006175EB" w:rsidRDefault="006175EB" w:rsidP="006175EB">
      <w:pPr>
        <w:tabs>
          <w:tab w:val="left" w:pos="720"/>
        </w:tabs>
        <w:ind w:left="720" w:hanging="360"/>
        <w:rPr>
          <w:rFonts w:ascii="Arial" w:hAnsi="Arial" w:cs="Arial"/>
          <w:sz w:val="20"/>
          <w:szCs w:val="16"/>
        </w:rPr>
      </w:pPr>
    </w:p>
    <w:p w14:paraId="7FF3BC55"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D.</w:t>
      </w:r>
      <w:r w:rsidRPr="006175EB">
        <w:rPr>
          <w:rFonts w:ascii="Arial" w:hAnsi="Arial" w:cs="Arial"/>
          <w:sz w:val="20"/>
          <w:szCs w:val="16"/>
        </w:rPr>
        <w:tab/>
      </w:r>
      <w:r w:rsidRPr="006175EB">
        <w:rPr>
          <w:rFonts w:ascii="Arial" w:hAnsi="Arial" w:cs="Arial"/>
          <w:sz w:val="20"/>
          <w:szCs w:val="16"/>
          <w:u w:val="single"/>
        </w:rPr>
        <w:t>Occasion</w:t>
      </w:r>
      <w:r w:rsidRPr="006175EB">
        <w:rPr>
          <w:rFonts w:ascii="Arial" w:hAnsi="Arial" w:cs="Arial"/>
          <w:sz w:val="20"/>
          <w:szCs w:val="16"/>
        </w:rPr>
        <w:t>: The Galatians accepted the gospel eagerly at first (3:1-5; 4:13-14) but this ended (4:15) due to opposition from Jewish false teachers (Judaizers) who had spread their teaching in the churches after Paul established them (1:7b; 4:13-14; 5:7).  They proclaimed “another gospel” (1:6-9) associated with the Jewish Torah and circumcision (2:15-21; 3:2-5; 4:21; 5:2-12; 6:12-17).  Paul had confronted these Judaizers already in Jerusalem (2:4-5) but this letter was written before the Jerusalem leaders officially disapproved of them at the Jerusalem Council (Acts 15:19-21, 24).  Since no official word had yet come from Jerusalem, Paul wrote the churches immediately to combat this false teaching by defending his apostleship (Gal 1–2) and the true gospel of justification by faith alone (Gal 3–4), which produces a unique lifestyle based upon freedom in Christ (Gal 5–6).</w:t>
      </w:r>
    </w:p>
    <w:p w14:paraId="448D0D47" w14:textId="77777777" w:rsidR="006175EB" w:rsidRPr="006175EB" w:rsidRDefault="006175EB" w:rsidP="006175EB">
      <w:pPr>
        <w:tabs>
          <w:tab w:val="left" w:pos="360"/>
        </w:tabs>
        <w:ind w:left="360" w:hanging="360"/>
        <w:rPr>
          <w:rFonts w:ascii="Arial" w:hAnsi="Arial" w:cs="Arial"/>
          <w:b/>
          <w:sz w:val="20"/>
          <w:szCs w:val="16"/>
        </w:rPr>
      </w:pPr>
    </w:p>
    <w:p w14:paraId="72433521" w14:textId="77777777" w:rsidR="006175EB" w:rsidRPr="006175EB" w:rsidRDefault="006175EB" w:rsidP="006175EB">
      <w:pPr>
        <w:tabs>
          <w:tab w:val="left" w:pos="360"/>
        </w:tabs>
        <w:ind w:left="360" w:hanging="360"/>
        <w:rPr>
          <w:rFonts w:ascii="Arial" w:hAnsi="Arial" w:cs="Arial"/>
          <w:b/>
          <w:sz w:val="20"/>
          <w:szCs w:val="16"/>
        </w:rPr>
      </w:pPr>
      <w:r w:rsidRPr="006175EB">
        <w:rPr>
          <w:rFonts w:ascii="Arial" w:hAnsi="Arial" w:cs="Arial"/>
          <w:b/>
          <w:sz w:val="20"/>
          <w:szCs w:val="16"/>
        </w:rPr>
        <w:t>IV. Characteristics</w:t>
      </w:r>
    </w:p>
    <w:p w14:paraId="175A391D" w14:textId="77777777" w:rsidR="006175EB" w:rsidRPr="006175EB" w:rsidRDefault="006175EB" w:rsidP="006175EB">
      <w:pPr>
        <w:tabs>
          <w:tab w:val="left" w:pos="720"/>
        </w:tabs>
        <w:ind w:left="720" w:hanging="360"/>
        <w:rPr>
          <w:rFonts w:ascii="Arial" w:hAnsi="Arial" w:cs="Arial"/>
          <w:sz w:val="20"/>
          <w:szCs w:val="16"/>
        </w:rPr>
      </w:pPr>
    </w:p>
    <w:p w14:paraId="7B4DC667"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A.</w:t>
      </w:r>
      <w:r w:rsidRPr="006175EB">
        <w:rPr>
          <w:rFonts w:ascii="Arial" w:hAnsi="Arial" w:cs="Arial"/>
          <w:sz w:val="20"/>
          <w:szCs w:val="16"/>
        </w:rPr>
        <w:tab/>
        <w:t>Literary Characteristics:</w:t>
      </w:r>
    </w:p>
    <w:p w14:paraId="71C15873" w14:textId="77777777" w:rsidR="006175EB" w:rsidRPr="006175EB" w:rsidRDefault="006175EB" w:rsidP="006175EB">
      <w:pPr>
        <w:tabs>
          <w:tab w:val="left" w:pos="1080"/>
        </w:tabs>
        <w:ind w:left="1080" w:hanging="360"/>
        <w:rPr>
          <w:rFonts w:ascii="Arial" w:hAnsi="Arial" w:cs="Arial"/>
          <w:sz w:val="20"/>
          <w:szCs w:val="16"/>
        </w:rPr>
      </w:pPr>
    </w:p>
    <w:p w14:paraId="216B1782"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r>
      <w:r w:rsidRPr="006175EB">
        <w:rPr>
          <w:rFonts w:ascii="Arial" w:hAnsi="Arial" w:cs="Arial"/>
          <w:sz w:val="20"/>
          <w:szCs w:val="16"/>
          <w:u w:val="single"/>
        </w:rPr>
        <w:t>Structure</w:t>
      </w:r>
      <w:r w:rsidRPr="006175EB">
        <w:rPr>
          <w:rFonts w:ascii="Arial" w:hAnsi="Arial" w:cs="Arial"/>
          <w:sz w:val="20"/>
          <w:szCs w:val="16"/>
        </w:rPr>
        <w:t>: Its threefold structure is explained in the occasion section above.  This is different from the twofold structure characteristic of other Pauline writings: Romans (1–11, 12–16), Ephesians (1–3, 4–6), Colossians (1–2, 3–4), etc.</w:t>
      </w:r>
    </w:p>
    <w:p w14:paraId="2471A714" w14:textId="77777777" w:rsidR="006175EB" w:rsidRPr="006175EB" w:rsidRDefault="006175EB" w:rsidP="006175EB">
      <w:pPr>
        <w:tabs>
          <w:tab w:val="left" w:pos="1080"/>
        </w:tabs>
        <w:ind w:left="1080" w:hanging="360"/>
        <w:rPr>
          <w:rFonts w:ascii="Arial" w:hAnsi="Arial" w:cs="Arial"/>
          <w:sz w:val="20"/>
          <w:szCs w:val="16"/>
        </w:rPr>
      </w:pPr>
    </w:p>
    <w:p w14:paraId="37235D5E"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r>
      <w:r w:rsidRPr="006175EB">
        <w:rPr>
          <w:rFonts w:ascii="Arial" w:hAnsi="Arial" w:cs="Arial"/>
          <w:sz w:val="20"/>
          <w:szCs w:val="16"/>
          <w:u w:val="single"/>
        </w:rPr>
        <w:t>Mood</w:t>
      </w:r>
      <w:r w:rsidRPr="006175EB">
        <w:rPr>
          <w:rFonts w:ascii="Arial" w:hAnsi="Arial" w:cs="Arial"/>
          <w:sz w:val="20"/>
          <w:szCs w:val="16"/>
        </w:rPr>
        <w:t xml:space="preserve">: Even the first verse shows a severe tone as it lacks the customary salutation.  The letter lacks a thanksgiving for the readers or words of praise for them (e.g., they are never referred to as “saints”).  However, some touch of affection does appear (4:12-15, 19-20).  </w:t>
      </w:r>
    </w:p>
    <w:p w14:paraId="62C1B457" w14:textId="77777777" w:rsidR="006175EB" w:rsidRPr="006175EB" w:rsidRDefault="006175EB" w:rsidP="006175EB">
      <w:pPr>
        <w:tabs>
          <w:tab w:val="left" w:pos="1080"/>
        </w:tabs>
        <w:ind w:left="1080" w:hanging="360"/>
        <w:rPr>
          <w:rFonts w:ascii="Arial" w:hAnsi="Arial" w:cs="Arial"/>
          <w:sz w:val="20"/>
          <w:szCs w:val="16"/>
        </w:rPr>
      </w:pPr>
    </w:p>
    <w:p w14:paraId="3C305B9A"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r>
      <w:r w:rsidRPr="006175EB">
        <w:rPr>
          <w:rFonts w:ascii="Arial" w:hAnsi="Arial" w:cs="Arial"/>
          <w:sz w:val="20"/>
          <w:szCs w:val="16"/>
          <w:u w:val="single"/>
        </w:rPr>
        <w:t>Unity</w:t>
      </w:r>
      <w:r w:rsidRPr="006175EB">
        <w:rPr>
          <w:rFonts w:ascii="Arial" w:hAnsi="Arial" w:cs="Arial"/>
          <w:sz w:val="20"/>
          <w:szCs w:val="16"/>
        </w:rPr>
        <w:t>: Paul vindicates his authority repeatedly (1:1, 11-16; 6:11-16) and defends justification by faith (1:6-10; 2:4, 14; 3:1–5:12), so the unity of the letter has gone virtually unchallenged.  It is the most accepted epistle of Pauline authorship.</w:t>
      </w:r>
    </w:p>
    <w:p w14:paraId="2636EF4D" w14:textId="77777777" w:rsidR="006175EB" w:rsidRPr="006175EB" w:rsidRDefault="006175EB" w:rsidP="006175EB">
      <w:pPr>
        <w:tabs>
          <w:tab w:val="left" w:pos="720"/>
        </w:tabs>
        <w:ind w:left="720" w:hanging="360"/>
        <w:rPr>
          <w:rFonts w:ascii="Arial" w:hAnsi="Arial" w:cs="Arial"/>
          <w:sz w:val="20"/>
          <w:szCs w:val="16"/>
        </w:rPr>
      </w:pPr>
    </w:p>
    <w:p w14:paraId="248713F9"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B.</w:t>
      </w:r>
      <w:r w:rsidRPr="006175EB">
        <w:rPr>
          <w:rFonts w:ascii="Arial" w:hAnsi="Arial" w:cs="Arial"/>
          <w:sz w:val="20"/>
          <w:szCs w:val="16"/>
        </w:rPr>
        <w:tab/>
        <w:t>The Jerusalem visit (2:1-10) has been seen as either Paul's famine trip to aid the depressed church (cf. Acts 11:27-30) or Paul's attendance at the Jerusalem Council (cf. Acts 15:1-29).</w:t>
      </w:r>
    </w:p>
    <w:p w14:paraId="6D15F75E" w14:textId="77777777" w:rsidR="006175EB" w:rsidRPr="006175EB" w:rsidRDefault="006175EB" w:rsidP="006175EB">
      <w:pPr>
        <w:tabs>
          <w:tab w:val="left" w:pos="1080"/>
        </w:tabs>
        <w:ind w:left="1080" w:hanging="360"/>
        <w:rPr>
          <w:rFonts w:ascii="Arial" w:hAnsi="Arial" w:cs="Arial"/>
          <w:sz w:val="20"/>
          <w:szCs w:val="16"/>
        </w:rPr>
      </w:pPr>
    </w:p>
    <w:p w14:paraId="7EBFCF06"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Advocates of the Jerusalem Council view (Lightfoot, Hendriksen, Hiebert) argue:</w:t>
      </w:r>
    </w:p>
    <w:p w14:paraId="1F761F61" w14:textId="77777777" w:rsidR="006175EB" w:rsidRPr="006175EB" w:rsidRDefault="006175EB" w:rsidP="006175EB">
      <w:pPr>
        <w:tabs>
          <w:tab w:val="left" w:pos="1440"/>
        </w:tabs>
        <w:ind w:left="1440" w:hanging="360"/>
        <w:rPr>
          <w:rFonts w:ascii="Arial" w:hAnsi="Arial" w:cs="Arial"/>
          <w:sz w:val="20"/>
          <w:szCs w:val="16"/>
        </w:rPr>
      </w:pPr>
    </w:p>
    <w:p w14:paraId="119E8C01"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 xml:space="preserve">a. </w:t>
      </w:r>
      <w:r w:rsidRPr="006175EB">
        <w:rPr>
          <w:rFonts w:ascii="Arial" w:hAnsi="Arial" w:cs="Arial"/>
          <w:sz w:val="20"/>
          <w:szCs w:val="16"/>
        </w:rPr>
        <w:tab/>
        <w:t>The apostles (2:9) and Titus (2:1-3) are not mentioned in the famine visit.</w:t>
      </w:r>
    </w:p>
    <w:p w14:paraId="0A6DCBF2" w14:textId="77777777" w:rsidR="006175EB" w:rsidRPr="006175EB" w:rsidRDefault="006175EB" w:rsidP="006175EB">
      <w:pPr>
        <w:tabs>
          <w:tab w:val="left" w:pos="1440"/>
        </w:tabs>
        <w:ind w:left="1440" w:hanging="360"/>
        <w:rPr>
          <w:rFonts w:ascii="Arial" w:hAnsi="Arial" w:cs="Arial"/>
          <w:sz w:val="20"/>
          <w:szCs w:val="16"/>
        </w:rPr>
      </w:pPr>
    </w:p>
    <w:p w14:paraId="3135C4A1"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 xml:space="preserve">b. </w:t>
      </w:r>
      <w:r w:rsidRPr="006175EB">
        <w:rPr>
          <w:rFonts w:ascii="Arial" w:hAnsi="Arial" w:cs="Arial"/>
          <w:sz w:val="20"/>
          <w:szCs w:val="16"/>
        </w:rPr>
        <w:tab/>
        <w:t>Although the apostles acknowledged Paul and Barnabas' Gentile ministry, this is unlikely before their first missionary journey (i.e., before Acts 13).</w:t>
      </w:r>
    </w:p>
    <w:p w14:paraId="76C5136D" w14:textId="77777777" w:rsidR="006175EB" w:rsidRPr="006175EB" w:rsidRDefault="006175EB" w:rsidP="006175EB">
      <w:pPr>
        <w:tabs>
          <w:tab w:val="left" w:pos="1440"/>
        </w:tabs>
        <w:ind w:left="1440" w:hanging="360"/>
        <w:rPr>
          <w:rFonts w:ascii="Arial" w:hAnsi="Arial" w:cs="Arial"/>
          <w:sz w:val="20"/>
          <w:szCs w:val="16"/>
        </w:rPr>
      </w:pPr>
    </w:p>
    <w:p w14:paraId="01872C9F"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 xml:space="preserve">c. </w:t>
      </w:r>
      <w:r w:rsidRPr="006175EB">
        <w:rPr>
          <w:rFonts w:ascii="Arial" w:hAnsi="Arial" w:cs="Arial"/>
          <w:sz w:val="20"/>
          <w:szCs w:val="16"/>
        </w:rPr>
        <w:tab/>
        <w:t>It is difficult to see why the Jerusalem Council would need to be called (Acts 15) if the issue of Gentile salvation had already been settled (Acts 11).</w:t>
      </w:r>
    </w:p>
    <w:p w14:paraId="39C77228" w14:textId="77777777" w:rsidR="006175EB" w:rsidRPr="006175EB" w:rsidRDefault="006175EB" w:rsidP="006175EB">
      <w:pPr>
        <w:tabs>
          <w:tab w:val="left" w:pos="1440"/>
        </w:tabs>
        <w:ind w:left="1440" w:hanging="360"/>
        <w:rPr>
          <w:rFonts w:ascii="Arial" w:hAnsi="Arial" w:cs="Arial"/>
          <w:sz w:val="20"/>
          <w:szCs w:val="16"/>
        </w:rPr>
      </w:pPr>
    </w:p>
    <w:p w14:paraId="33732A52"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d.</w:t>
      </w:r>
      <w:r w:rsidRPr="006175EB">
        <w:rPr>
          <w:rFonts w:ascii="Arial" w:hAnsi="Arial" w:cs="Arial"/>
          <w:sz w:val="20"/>
          <w:szCs w:val="16"/>
        </w:rPr>
        <w:tab/>
        <w:t xml:space="preserve">Perhaps the best Council view evidence is the problematic chronology of the southern view that places Paul's conversion between </w:t>
      </w:r>
      <w:r w:rsidRPr="006175EB">
        <w:rPr>
          <w:rFonts w:ascii="Arial" w:hAnsi="Arial" w:cs="Arial"/>
          <w:sz w:val="15"/>
          <w:szCs w:val="16"/>
        </w:rPr>
        <w:t>AD</w:t>
      </w:r>
      <w:r w:rsidRPr="006175EB">
        <w:rPr>
          <w:rFonts w:ascii="Arial" w:hAnsi="Arial" w:cs="Arial"/>
          <w:sz w:val="20"/>
          <w:szCs w:val="16"/>
        </w:rPr>
        <w:t xml:space="preserve"> 23-30 (1:18; 2:1; Harrison, 262; Hiebert, 2:84).</w:t>
      </w:r>
    </w:p>
    <w:p w14:paraId="642B5D29" w14:textId="77777777" w:rsidR="006175EB" w:rsidRPr="006175EB" w:rsidRDefault="006175EB" w:rsidP="006175EB">
      <w:pPr>
        <w:tabs>
          <w:tab w:val="left" w:pos="1080"/>
        </w:tabs>
        <w:ind w:left="1080" w:hanging="360"/>
        <w:rPr>
          <w:rFonts w:ascii="Arial" w:hAnsi="Arial" w:cs="Arial"/>
          <w:sz w:val="20"/>
          <w:szCs w:val="16"/>
        </w:rPr>
      </w:pPr>
    </w:p>
    <w:p w14:paraId="6EA1D1C5"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Advocates of the Famine view (Bruce, Tenney, Duncan) affirm this evidence:</w:t>
      </w:r>
    </w:p>
    <w:p w14:paraId="50F977A3" w14:textId="77777777" w:rsidR="006175EB" w:rsidRPr="006175EB" w:rsidRDefault="006175EB" w:rsidP="006175EB">
      <w:pPr>
        <w:tabs>
          <w:tab w:val="left" w:pos="1440"/>
        </w:tabs>
        <w:ind w:left="1440" w:hanging="360"/>
        <w:rPr>
          <w:rFonts w:ascii="Arial" w:hAnsi="Arial" w:cs="Arial"/>
          <w:sz w:val="20"/>
          <w:szCs w:val="16"/>
        </w:rPr>
      </w:pPr>
    </w:p>
    <w:p w14:paraId="0D6F98D6"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 xml:space="preserve">a. </w:t>
      </w:r>
      <w:r w:rsidRPr="006175EB">
        <w:rPr>
          <w:rFonts w:ascii="Arial" w:hAnsi="Arial" w:cs="Arial"/>
          <w:sz w:val="20"/>
          <w:szCs w:val="16"/>
        </w:rPr>
        <w:tab/>
        <w:t>The visit to Jerusalem “again” (2:1), taken in its most natural sense, refers to Paul's actual second visit following his conversion (Acts 11).</w:t>
      </w:r>
    </w:p>
    <w:p w14:paraId="0D46FD72" w14:textId="77777777" w:rsidR="006175EB" w:rsidRPr="006175EB" w:rsidRDefault="006175EB" w:rsidP="006175EB">
      <w:pPr>
        <w:tabs>
          <w:tab w:val="left" w:pos="1440"/>
        </w:tabs>
        <w:ind w:left="1440" w:hanging="360"/>
        <w:rPr>
          <w:rFonts w:ascii="Arial" w:hAnsi="Arial" w:cs="Arial"/>
          <w:sz w:val="20"/>
          <w:szCs w:val="16"/>
        </w:rPr>
      </w:pPr>
    </w:p>
    <w:p w14:paraId="7775BEA0"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 xml:space="preserve">b. </w:t>
      </w:r>
      <w:r w:rsidRPr="006175EB">
        <w:rPr>
          <w:rFonts w:ascii="Arial" w:hAnsi="Arial" w:cs="Arial"/>
          <w:sz w:val="20"/>
          <w:szCs w:val="16"/>
        </w:rPr>
        <w:tab/>
        <w:t>Galatians 2:1-10 is a private discussion, not the Jerusalem Council assembly of Acts 15.</w:t>
      </w:r>
    </w:p>
    <w:p w14:paraId="7B1EF383" w14:textId="77777777" w:rsidR="006175EB" w:rsidRPr="006175EB" w:rsidRDefault="006175EB" w:rsidP="006175EB">
      <w:pPr>
        <w:tabs>
          <w:tab w:val="left" w:pos="1440"/>
        </w:tabs>
        <w:ind w:left="1440" w:hanging="360"/>
        <w:rPr>
          <w:rFonts w:ascii="Arial" w:hAnsi="Arial" w:cs="Arial"/>
          <w:sz w:val="20"/>
          <w:szCs w:val="16"/>
        </w:rPr>
      </w:pPr>
    </w:p>
    <w:p w14:paraId="6D70DE4D"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 xml:space="preserve">c. </w:t>
      </w:r>
      <w:r w:rsidRPr="006175EB">
        <w:rPr>
          <w:rFonts w:ascii="Arial" w:hAnsi="Arial" w:cs="Arial"/>
          <w:sz w:val="20"/>
          <w:szCs w:val="16"/>
        </w:rPr>
        <w:tab/>
        <w:t>The decrees of the Council are totally missing in Galatians 2.</w:t>
      </w:r>
    </w:p>
    <w:p w14:paraId="1E0D179A" w14:textId="77777777" w:rsidR="006175EB" w:rsidRPr="006175EB" w:rsidRDefault="006175EB" w:rsidP="006175EB">
      <w:pPr>
        <w:tabs>
          <w:tab w:val="left" w:pos="1440"/>
        </w:tabs>
        <w:ind w:left="1440" w:hanging="360"/>
        <w:rPr>
          <w:rFonts w:ascii="Arial" w:hAnsi="Arial" w:cs="Arial"/>
          <w:sz w:val="20"/>
          <w:szCs w:val="16"/>
        </w:rPr>
      </w:pPr>
    </w:p>
    <w:p w14:paraId="774F2A83"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lastRenderedPageBreak/>
        <w:t xml:space="preserve">d. </w:t>
      </w:r>
      <w:r w:rsidRPr="006175EB">
        <w:rPr>
          <w:rFonts w:ascii="Arial" w:hAnsi="Arial" w:cs="Arial"/>
          <w:sz w:val="20"/>
          <w:szCs w:val="16"/>
        </w:rPr>
        <w:tab/>
        <w:t>Peter and Paul's dispute over eating with Gentiles (2:11-21) makes better sense pre-Jerusalem Council.</w:t>
      </w:r>
    </w:p>
    <w:p w14:paraId="331ECCF1" w14:textId="77777777" w:rsidR="006175EB" w:rsidRPr="006175EB" w:rsidRDefault="006175EB" w:rsidP="006175EB">
      <w:pPr>
        <w:tabs>
          <w:tab w:val="left" w:pos="1080"/>
        </w:tabs>
        <w:ind w:left="1080" w:hanging="360"/>
        <w:rPr>
          <w:rFonts w:ascii="Arial" w:hAnsi="Arial" w:cs="Arial"/>
          <w:sz w:val="20"/>
          <w:szCs w:val="16"/>
        </w:rPr>
      </w:pPr>
    </w:p>
    <w:p w14:paraId="3FA8FC03"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t>Conclusion: The southern view has chronological difficulties and the northern view forces the second visit to Jerusalem (“again” in 2:1) to mean a third visit.  Both views have problems, but better evidence for the Southern Galatian Theory favors the famine view.</w:t>
      </w:r>
    </w:p>
    <w:p w14:paraId="50D8DD59" w14:textId="77777777" w:rsidR="006175EB" w:rsidRPr="006175EB" w:rsidRDefault="006175EB" w:rsidP="006175EB">
      <w:pPr>
        <w:tabs>
          <w:tab w:val="left" w:pos="720"/>
        </w:tabs>
        <w:ind w:left="720" w:hanging="360"/>
        <w:rPr>
          <w:rFonts w:ascii="Arial" w:hAnsi="Arial" w:cs="Arial"/>
          <w:sz w:val="20"/>
          <w:szCs w:val="16"/>
        </w:rPr>
      </w:pPr>
    </w:p>
    <w:p w14:paraId="2AB08C81"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C.</w:t>
      </w:r>
      <w:r w:rsidRPr="006175EB">
        <w:rPr>
          <w:rFonts w:ascii="Arial" w:hAnsi="Arial" w:cs="Arial"/>
          <w:sz w:val="20"/>
          <w:szCs w:val="16"/>
        </w:rPr>
        <w:tab/>
        <w:t>Paul declares at the end of the epistle, “See with what large letters I am writing (</w:t>
      </w:r>
      <w:r w:rsidRPr="006175EB">
        <w:rPr>
          <w:rFonts w:ascii="Arial" w:hAnsi="Arial" w:cs="Arial"/>
          <w:sz w:val="21"/>
          <w:szCs w:val="16"/>
        </w:rPr>
        <w:t>e[</w:t>
      </w:r>
      <w:proofErr w:type="spellStart"/>
      <w:r w:rsidRPr="006175EB">
        <w:rPr>
          <w:rFonts w:ascii="Arial" w:hAnsi="Arial" w:cs="Arial"/>
          <w:sz w:val="21"/>
          <w:szCs w:val="16"/>
        </w:rPr>
        <w:t>graya</w:t>
      </w:r>
      <w:proofErr w:type="spellEnd"/>
      <w:r w:rsidRPr="006175EB">
        <w:rPr>
          <w:rFonts w:ascii="Arial" w:hAnsi="Arial" w:cs="Arial"/>
          <w:sz w:val="20"/>
          <w:szCs w:val="16"/>
        </w:rPr>
        <w:t>, aorist) to you with my own hand” (6:11).  Two views of the aorist prevail:</w:t>
      </w:r>
    </w:p>
    <w:p w14:paraId="520AFD4A" w14:textId="77777777" w:rsidR="006175EB" w:rsidRPr="006175EB" w:rsidRDefault="006175EB" w:rsidP="006175EB">
      <w:pPr>
        <w:tabs>
          <w:tab w:val="left" w:pos="1080"/>
        </w:tabs>
        <w:ind w:left="1080" w:hanging="360"/>
        <w:rPr>
          <w:rFonts w:ascii="Arial" w:hAnsi="Arial" w:cs="Arial"/>
          <w:sz w:val="20"/>
          <w:szCs w:val="16"/>
        </w:rPr>
      </w:pPr>
    </w:p>
    <w:p w14:paraId="0AA3E437"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 xml:space="preserve">The traditional view sees Paul using an epistolary aorist (“I am writing”) where he signs after his normal custom of dictating the bulk of his letter to a scribe (cf. Rom. 16:22; 1 Cor. 16:21).  </w:t>
      </w:r>
    </w:p>
    <w:p w14:paraId="4C76CDC6" w14:textId="77777777" w:rsidR="006175EB" w:rsidRPr="006175EB" w:rsidRDefault="006175EB" w:rsidP="006175EB">
      <w:pPr>
        <w:tabs>
          <w:tab w:val="left" w:pos="1080"/>
        </w:tabs>
        <w:ind w:left="1080" w:hanging="360"/>
        <w:rPr>
          <w:rFonts w:ascii="Arial" w:hAnsi="Arial" w:cs="Arial"/>
          <w:sz w:val="20"/>
          <w:szCs w:val="16"/>
        </w:rPr>
      </w:pPr>
    </w:p>
    <w:p w14:paraId="04C0FCD3"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However, Paul never uses the aorist when writing only a few concluding words, so it seems more logical that he uses the normal use of the aorist (“I wrote”).  This means Paul painstakingly wrote the entire letter himself, possibly with large letters due to an eye malady (4:25; Hiebert, 2:89-90).</w:t>
      </w:r>
    </w:p>
    <w:p w14:paraId="7AAFE099" w14:textId="77777777" w:rsidR="006175EB" w:rsidRPr="006175EB" w:rsidRDefault="006175EB" w:rsidP="006175EB">
      <w:pPr>
        <w:tabs>
          <w:tab w:val="left" w:pos="720"/>
        </w:tabs>
        <w:ind w:left="720" w:hanging="360"/>
        <w:rPr>
          <w:rFonts w:ascii="Arial" w:hAnsi="Arial" w:cs="Arial"/>
          <w:sz w:val="20"/>
          <w:szCs w:val="16"/>
        </w:rPr>
      </w:pPr>
    </w:p>
    <w:p w14:paraId="48484564"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D.</w:t>
      </w:r>
      <w:r w:rsidRPr="006175EB">
        <w:rPr>
          <w:rFonts w:ascii="Arial" w:hAnsi="Arial" w:cs="Arial"/>
          <w:sz w:val="20"/>
          <w:szCs w:val="16"/>
        </w:rPr>
        <w:tab/>
        <w:t>Galatians is the only Pauline letter written to a group of churches.</w:t>
      </w:r>
    </w:p>
    <w:p w14:paraId="179AF841" w14:textId="77777777" w:rsidR="006175EB" w:rsidRPr="006175EB" w:rsidRDefault="006175EB" w:rsidP="006175EB">
      <w:pPr>
        <w:tabs>
          <w:tab w:val="left" w:pos="720"/>
        </w:tabs>
        <w:ind w:left="720" w:hanging="360"/>
        <w:rPr>
          <w:rFonts w:ascii="Arial" w:hAnsi="Arial" w:cs="Arial"/>
          <w:sz w:val="20"/>
          <w:szCs w:val="16"/>
        </w:rPr>
      </w:pPr>
    </w:p>
    <w:p w14:paraId="2F3290CF"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E.</w:t>
      </w:r>
      <w:r w:rsidRPr="006175EB">
        <w:rPr>
          <w:rFonts w:ascii="Arial" w:hAnsi="Arial" w:cs="Arial"/>
          <w:sz w:val="20"/>
          <w:szCs w:val="16"/>
        </w:rPr>
        <w:tab/>
        <w:t>This is the first letter of Paul that has been included in the New Testament.</w:t>
      </w:r>
    </w:p>
    <w:p w14:paraId="41EA1BB5" w14:textId="41F45BAF" w:rsidR="006175EB" w:rsidRDefault="006175EB" w:rsidP="006175EB">
      <w:pPr>
        <w:tabs>
          <w:tab w:val="left" w:pos="360"/>
        </w:tabs>
        <w:ind w:left="360" w:hanging="360"/>
        <w:rPr>
          <w:rFonts w:ascii="Arial" w:hAnsi="Arial" w:cs="Arial"/>
          <w:b/>
          <w:sz w:val="22"/>
          <w:szCs w:val="16"/>
        </w:rPr>
      </w:pPr>
    </w:p>
    <w:p w14:paraId="566E2988" w14:textId="5B3C21E4" w:rsidR="003C5096" w:rsidRDefault="003C5096" w:rsidP="006175EB">
      <w:pPr>
        <w:tabs>
          <w:tab w:val="left" w:pos="360"/>
        </w:tabs>
        <w:ind w:left="360" w:hanging="360"/>
        <w:rPr>
          <w:rFonts w:ascii="Arial" w:hAnsi="Arial" w:cs="Arial"/>
          <w:b/>
          <w:sz w:val="22"/>
          <w:szCs w:val="16"/>
        </w:rPr>
      </w:pPr>
    </w:p>
    <w:p w14:paraId="2CED1FB7" w14:textId="1FE67AEF" w:rsidR="003C5096" w:rsidRDefault="003C5096" w:rsidP="006175EB">
      <w:pPr>
        <w:tabs>
          <w:tab w:val="left" w:pos="360"/>
        </w:tabs>
        <w:ind w:left="360" w:hanging="360"/>
        <w:rPr>
          <w:rFonts w:ascii="Arial" w:hAnsi="Arial" w:cs="Arial"/>
          <w:b/>
          <w:sz w:val="22"/>
          <w:szCs w:val="16"/>
        </w:rPr>
      </w:pPr>
    </w:p>
    <w:p w14:paraId="6806F94A" w14:textId="77777777" w:rsidR="003C5096" w:rsidRPr="006175EB" w:rsidRDefault="003C5096" w:rsidP="006175EB">
      <w:pPr>
        <w:tabs>
          <w:tab w:val="left" w:pos="360"/>
        </w:tabs>
        <w:ind w:left="360" w:hanging="360"/>
        <w:rPr>
          <w:rFonts w:ascii="Arial" w:hAnsi="Arial" w:cs="Arial"/>
          <w:b/>
          <w:sz w:val="22"/>
          <w:szCs w:val="16"/>
        </w:rPr>
      </w:pPr>
    </w:p>
    <w:p w14:paraId="4D35C5AC" w14:textId="77777777" w:rsidR="006175EB" w:rsidRPr="006175EB" w:rsidRDefault="006175EB" w:rsidP="006175EB">
      <w:pPr>
        <w:tabs>
          <w:tab w:val="left" w:pos="720"/>
        </w:tabs>
        <w:ind w:left="720" w:hanging="720"/>
        <w:jc w:val="center"/>
        <w:rPr>
          <w:rFonts w:ascii="Arial" w:hAnsi="Arial" w:cs="Arial"/>
          <w:b/>
          <w:sz w:val="28"/>
          <w:szCs w:val="16"/>
        </w:rPr>
      </w:pPr>
      <w:r w:rsidRPr="006175EB">
        <w:rPr>
          <w:rFonts w:ascii="Arial" w:hAnsi="Arial" w:cs="Arial"/>
          <w:b/>
          <w:sz w:val="28"/>
          <w:szCs w:val="16"/>
        </w:rPr>
        <w:t>Argument</w:t>
      </w:r>
    </w:p>
    <w:p w14:paraId="22ED25F0" w14:textId="77777777" w:rsidR="006175EB" w:rsidRPr="006175EB" w:rsidRDefault="006175EB" w:rsidP="006175EB">
      <w:pPr>
        <w:ind w:firstLine="360"/>
        <w:rPr>
          <w:rFonts w:ascii="Arial" w:hAnsi="Arial" w:cs="Arial"/>
          <w:sz w:val="20"/>
          <w:szCs w:val="16"/>
        </w:rPr>
      </w:pPr>
    </w:p>
    <w:p w14:paraId="7ED5227A" w14:textId="77777777" w:rsidR="006175EB" w:rsidRPr="006175EB" w:rsidRDefault="006175EB" w:rsidP="006175EB">
      <w:pPr>
        <w:ind w:firstLine="360"/>
        <w:rPr>
          <w:rFonts w:ascii="Arial" w:hAnsi="Arial" w:cs="Arial"/>
          <w:sz w:val="20"/>
          <w:szCs w:val="16"/>
        </w:rPr>
      </w:pPr>
      <w:r w:rsidRPr="006175EB">
        <w:rPr>
          <w:rFonts w:ascii="Arial" w:hAnsi="Arial" w:cs="Arial"/>
          <w:sz w:val="20"/>
          <w:szCs w:val="16"/>
        </w:rPr>
        <w:t xml:space="preserve">Galatians is often called “the Magna Carta of Christian Liberty” since it emphasizes the believer's freedom in Christ.  However, it is evident that Paul's purpose was threefold: to defend his apostleship against the Judaizers (Gal 1–2), to defend the essence of the gospel based in justification by faith alone (Gal 3–4), and to give practical exhortations in light of the believer's freedom in Christ (Gal 5–6).  </w:t>
      </w:r>
    </w:p>
    <w:p w14:paraId="5198AEA9" w14:textId="77777777" w:rsidR="006175EB" w:rsidRPr="006175EB" w:rsidRDefault="006175EB" w:rsidP="006175EB">
      <w:pPr>
        <w:ind w:firstLine="360"/>
        <w:rPr>
          <w:rFonts w:ascii="Arial" w:hAnsi="Arial" w:cs="Arial"/>
          <w:sz w:val="20"/>
          <w:szCs w:val="16"/>
        </w:rPr>
      </w:pPr>
    </w:p>
    <w:p w14:paraId="69716B79" w14:textId="77777777" w:rsidR="006175EB" w:rsidRPr="006175EB" w:rsidRDefault="006175EB" w:rsidP="006175EB">
      <w:pPr>
        <w:ind w:firstLine="360"/>
        <w:rPr>
          <w:rFonts w:ascii="Arial" w:hAnsi="Arial" w:cs="Arial"/>
          <w:sz w:val="20"/>
          <w:szCs w:val="16"/>
        </w:rPr>
      </w:pPr>
      <w:r w:rsidRPr="006175EB">
        <w:rPr>
          <w:rFonts w:ascii="Arial" w:hAnsi="Arial" w:cs="Arial"/>
          <w:sz w:val="20"/>
          <w:szCs w:val="16"/>
        </w:rPr>
        <w:t>Therefore, Paul's purpose in writing is to convince the Galatians that since they were saved by grace they are free from the Law.  As a result, Judaizers who sought to impose upon them a legalistic system based upon the Law should not lead them away from their moorings in Christ.</w:t>
      </w:r>
    </w:p>
    <w:p w14:paraId="3F34F83E" w14:textId="77777777" w:rsidR="006175EB" w:rsidRPr="006175EB" w:rsidRDefault="006175EB" w:rsidP="006175EB">
      <w:pPr>
        <w:jc w:val="center"/>
        <w:rPr>
          <w:rFonts w:ascii="Arial" w:hAnsi="Arial" w:cs="Arial"/>
          <w:b/>
          <w:sz w:val="28"/>
          <w:szCs w:val="16"/>
        </w:rPr>
      </w:pPr>
    </w:p>
    <w:p w14:paraId="42EABA28" w14:textId="77777777" w:rsidR="003C5096" w:rsidRDefault="003C5096">
      <w:pPr>
        <w:rPr>
          <w:rFonts w:ascii="Arial" w:hAnsi="Arial" w:cs="Arial"/>
          <w:b/>
          <w:sz w:val="28"/>
          <w:szCs w:val="16"/>
        </w:rPr>
      </w:pPr>
      <w:r>
        <w:rPr>
          <w:rFonts w:ascii="Arial" w:hAnsi="Arial" w:cs="Arial"/>
          <w:b/>
          <w:sz w:val="28"/>
          <w:szCs w:val="16"/>
        </w:rPr>
        <w:br w:type="page"/>
      </w:r>
    </w:p>
    <w:p w14:paraId="6E2442F4" w14:textId="28EDB94E" w:rsidR="006175EB" w:rsidRPr="006175EB" w:rsidRDefault="006175EB" w:rsidP="006175EB">
      <w:pPr>
        <w:jc w:val="center"/>
        <w:rPr>
          <w:rFonts w:ascii="Arial" w:hAnsi="Arial" w:cs="Arial"/>
          <w:b/>
          <w:sz w:val="20"/>
          <w:szCs w:val="16"/>
        </w:rPr>
      </w:pPr>
      <w:r w:rsidRPr="006175EB">
        <w:rPr>
          <w:rFonts w:ascii="Arial" w:hAnsi="Arial" w:cs="Arial"/>
          <w:b/>
          <w:sz w:val="28"/>
          <w:szCs w:val="16"/>
        </w:rPr>
        <w:lastRenderedPageBreak/>
        <w:t>Synthesis</w:t>
      </w:r>
    </w:p>
    <w:p w14:paraId="00298215" w14:textId="77777777" w:rsidR="006175EB" w:rsidRPr="006175EB" w:rsidRDefault="006175EB" w:rsidP="006175EB">
      <w:pPr>
        <w:tabs>
          <w:tab w:val="left" w:pos="360"/>
        </w:tabs>
        <w:ind w:left="360" w:hanging="360"/>
        <w:rPr>
          <w:rFonts w:ascii="Arial" w:hAnsi="Arial" w:cs="Arial"/>
          <w:b/>
          <w:sz w:val="13"/>
          <w:szCs w:val="16"/>
        </w:rPr>
      </w:pPr>
    </w:p>
    <w:p w14:paraId="5370016C" w14:textId="77777777" w:rsidR="006175EB" w:rsidRPr="006175EB" w:rsidRDefault="006175EB" w:rsidP="006175EB">
      <w:pPr>
        <w:tabs>
          <w:tab w:val="left" w:pos="360"/>
        </w:tabs>
        <w:ind w:left="360" w:hanging="360"/>
        <w:rPr>
          <w:rFonts w:ascii="Arial" w:hAnsi="Arial" w:cs="Arial"/>
          <w:b/>
          <w:sz w:val="20"/>
          <w:szCs w:val="16"/>
        </w:rPr>
      </w:pPr>
      <w:r w:rsidRPr="006175EB">
        <w:rPr>
          <w:rFonts w:ascii="Arial" w:hAnsi="Arial" w:cs="Arial"/>
          <w:b/>
          <w:sz w:val="20"/>
          <w:szCs w:val="16"/>
        </w:rPr>
        <w:t>Justification by faith</w:t>
      </w:r>
    </w:p>
    <w:p w14:paraId="0AF36302" w14:textId="77777777" w:rsidR="006175EB" w:rsidRPr="006175EB" w:rsidRDefault="006175EB" w:rsidP="006175EB">
      <w:pPr>
        <w:tabs>
          <w:tab w:val="left" w:pos="2160"/>
        </w:tabs>
        <w:rPr>
          <w:rFonts w:ascii="Arial" w:hAnsi="Arial" w:cs="Arial"/>
          <w:b/>
          <w:sz w:val="20"/>
          <w:szCs w:val="16"/>
        </w:rPr>
      </w:pPr>
    </w:p>
    <w:p w14:paraId="3629EC44" w14:textId="77777777" w:rsidR="006175EB" w:rsidRPr="006175EB" w:rsidRDefault="006175EB" w:rsidP="006175EB">
      <w:pPr>
        <w:tabs>
          <w:tab w:val="left" w:pos="2160"/>
        </w:tabs>
        <w:rPr>
          <w:rFonts w:ascii="Arial" w:hAnsi="Arial" w:cs="Arial"/>
          <w:b/>
          <w:sz w:val="20"/>
          <w:szCs w:val="16"/>
        </w:rPr>
      </w:pPr>
      <w:r w:rsidRPr="006175EB">
        <w:rPr>
          <w:rFonts w:ascii="Arial" w:hAnsi="Arial" w:cs="Arial"/>
          <w:b/>
          <w:sz w:val="20"/>
          <w:szCs w:val="16"/>
        </w:rPr>
        <w:t>1–2</w:t>
      </w:r>
      <w:r w:rsidRPr="006175EB">
        <w:rPr>
          <w:rFonts w:ascii="Arial" w:hAnsi="Arial" w:cs="Arial"/>
          <w:b/>
          <w:sz w:val="20"/>
          <w:szCs w:val="16"/>
        </w:rPr>
        <w:tab/>
        <w:t>Biographical: Defends apostleship</w:t>
      </w:r>
    </w:p>
    <w:p w14:paraId="0159AA73"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1:1-9</w:t>
      </w:r>
      <w:r w:rsidRPr="006175EB">
        <w:rPr>
          <w:rFonts w:ascii="Arial" w:hAnsi="Arial" w:cs="Arial"/>
          <w:sz w:val="20"/>
          <w:szCs w:val="16"/>
        </w:rPr>
        <w:tab/>
        <w:t>Rebuke</w:t>
      </w:r>
    </w:p>
    <w:p w14:paraId="67ECA4AA"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1:10–2:21</w:t>
      </w:r>
      <w:r w:rsidRPr="006175EB">
        <w:rPr>
          <w:rFonts w:ascii="Arial" w:hAnsi="Arial" w:cs="Arial"/>
          <w:sz w:val="20"/>
          <w:szCs w:val="16"/>
        </w:rPr>
        <w:tab/>
        <w:t>Relationship to other apostles</w:t>
      </w:r>
    </w:p>
    <w:p w14:paraId="7C75F202"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1:10-24</w:t>
      </w:r>
      <w:r w:rsidRPr="006175EB">
        <w:rPr>
          <w:rFonts w:ascii="Arial" w:hAnsi="Arial" w:cs="Arial"/>
          <w:sz w:val="20"/>
          <w:szCs w:val="16"/>
        </w:rPr>
        <w:tab/>
        <w:t>Independence</w:t>
      </w:r>
    </w:p>
    <w:p w14:paraId="53D243BE"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2:1-10</w:t>
      </w:r>
      <w:r w:rsidRPr="006175EB">
        <w:rPr>
          <w:rFonts w:ascii="Arial" w:hAnsi="Arial" w:cs="Arial"/>
          <w:sz w:val="20"/>
          <w:szCs w:val="16"/>
        </w:rPr>
        <w:tab/>
        <w:t>Interdependence</w:t>
      </w:r>
    </w:p>
    <w:p w14:paraId="447DA42B"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2:11-21</w:t>
      </w:r>
      <w:r w:rsidRPr="006175EB">
        <w:rPr>
          <w:rFonts w:ascii="Arial" w:hAnsi="Arial" w:cs="Arial"/>
          <w:sz w:val="20"/>
          <w:szCs w:val="16"/>
        </w:rPr>
        <w:tab/>
        <w:t>Indictment</w:t>
      </w:r>
    </w:p>
    <w:p w14:paraId="230FDECA" w14:textId="77777777" w:rsidR="006175EB" w:rsidRPr="006175EB" w:rsidRDefault="006175EB" w:rsidP="006175EB">
      <w:pPr>
        <w:tabs>
          <w:tab w:val="left" w:pos="2160"/>
        </w:tabs>
        <w:rPr>
          <w:rFonts w:ascii="Arial" w:hAnsi="Arial" w:cs="Arial"/>
          <w:b/>
          <w:sz w:val="10"/>
          <w:szCs w:val="16"/>
        </w:rPr>
      </w:pPr>
    </w:p>
    <w:p w14:paraId="32E2A4B4" w14:textId="77777777" w:rsidR="006175EB" w:rsidRPr="006175EB" w:rsidRDefault="006175EB" w:rsidP="006175EB">
      <w:pPr>
        <w:tabs>
          <w:tab w:val="left" w:pos="2160"/>
        </w:tabs>
        <w:rPr>
          <w:rFonts w:ascii="Arial" w:hAnsi="Arial" w:cs="Arial"/>
          <w:b/>
          <w:sz w:val="20"/>
          <w:szCs w:val="16"/>
        </w:rPr>
      </w:pPr>
      <w:r w:rsidRPr="006175EB">
        <w:rPr>
          <w:rFonts w:ascii="Arial" w:hAnsi="Arial" w:cs="Arial"/>
          <w:b/>
          <w:sz w:val="20"/>
          <w:szCs w:val="16"/>
        </w:rPr>
        <w:t>3–4</w:t>
      </w:r>
      <w:r w:rsidRPr="006175EB">
        <w:rPr>
          <w:rFonts w:ascii="Arial" w:hAnsi="Arial" w:cs="Arial"/>
          <w:b/>
          <w:sz w:val="20"/>
          <w:szCs w:val="16"/>
        </w:rPr>
        <w:tab/>
        <w:t>Theological: Defends justification by faith</w:t>
      </w:r>
    </w:p>
    <w:p w14:paraId="3BD56582"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t>Affirmed</w:t>
      </w:r>
    </w:p>
    <w:p w14:paraId="04A3F715"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3:1-5</w:t>
      </w:r>
      <w:r w:rsidRPr="006175EB">
        <w:rPr>
          <w:rFonts w:ascii="Arial" w:hAnsi="Arial" w:cs="Arial"/>
          <w:sz w:val="20"/>
          <w:szCs w:val="16"/>
        </w:rPr>
        <w:tab/>
        <w:t>Galatian's experience</w:t>
      </w:r>
    </w:p>
    <w:p w14:paraId="214AA5B7"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3:6-14</w:t>
      </w:r>
      <w:r w:rsidRPr="006175EB">
        <w:rPr>
          <w:rFonts w:ascii="Arial" w:hAnsi="Arial" w:cs="Arial"/>
          <w:sz w:val="20"/>
          <w:szCs w:val="16"/>
        </w:rPr>
        <w:tab/>
        <w:t>Abraham's experience</w:t>
      </w:r>
    </w:p>
    <w:p w14:paraId="47C42317"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3:15-29</w:t>
      </w:r>
      <w:r w:rsidRPr="006175EB">
        <w:rPr>
          <w:rFonts w:ascii="Arial" w:hAnsi="Arial" w:cs="Arial"/>
          <w:sz w:val="20"/>
          <w:szCs w:val="16"/>
        </w:rPr>
        <w:tab/>
        <w:t>Law/Promise vs. faith</w:t>
      </w:r>
    </w:p>
    <w:p w14:paraId="4A82F961"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4</w:t>
      </w:r>
      <w:r w:rsidRPr="006175EB">
        <w:rPr>
          <w:rFonts w:ascii="Arial" w:hAnsi="Arial" w:cs="Arial"/>
          <w:sz w:val="20"/>
          <w:szCs w:val="16"/>
        </w:rPr>
        <w:tab/>
        <w:t>Illustrated</w:t>
      </w:r>
    </w:p>
    <w:p w14:paraId="1DA5D7C8"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4:1-11</w:t>
      </w:r>
      <w:r w:rsidRPr="006175EB">
        <w:rPr>
          <w:rFonts w:ascii="Arial" w:hAnsi="Arial" w:cs="Arial"/>
          <w:sz w:val="20"/>
          <w:szCs w:val="16"/>
        </w:rPr>
        <w:tab/>
        <w:t>Domestic: son vs. servant</w:t>
      </w:r>
    </w:p>
    <w:p w14:paraId="7E53C974"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4:12-20</w:t>
      </w:r>
      <w:r w:rsidRPr="006175EB">
        <w:rPr>
          <w:rFonts w:ascii="Arial" w:hAnsi="Arial" w:cs="Arial"/>
          <w:sz w:val="20"/>
          <w:szCs w:val="16"/>
        </w:rPr>
        <w:tab/>
        <w:t>Historical: personal plea</w:t>
      </w:r>
    </w:p>
    <w:p w14:paraId="6F645103"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4:21-31</w:t>
      </w:r>
      <w:r w:rsidRPr="006175EB">
        <w:rPr>
          <w:rFonts w:ascii="Arial" w:hAnsi="Arial" w:cs="Arial"/>
          <w:sz w:val="20"/>
          <w:szCs w:val="16"/>
        </w:rPr>
        <w:tab/>
        <w:t>Biblical: Isaac (Abrahamic) vs. Ishmael (Mosaic)</w:t>
      </w:r>
    </w:p>
    <w:p w14:paraId="7684D340" w14:textId="77777777" w:rsidR="006175EB" w:rsidRPr="006175EB" w:rsidRDefault="006175EB" w:rsidP="006175EB">
      <w:pPr>
        <w:tabs>
          <w:tab w:val="left" w:pos="2160"/>
        </w:tabs>
        <w:rPr>
          <w:rFonts w:ascii="Arial" w:hAnsi="Arial" w:cs="Arial"/>
          <w:b/>
          <w:sz w:val="10"/>
          <w:szCs w:val="16"/>
        </w:rPr>
      </w:pPr>
    </w:p>
    <w:p w14:paraId="60A9457E" w14:textId="77777777" w:rsidR="006175EB" w:rsidRPr="006175EB" w:rsidRDefault="006175EB" w:rsidP="006175EB">
      <w:pPr>
        <w:tabs>
          <w:tab w:val="left" w:pos="2160"/>
        </w:tabs>
        <w:rPr>
          <w:rFonts w:ascii="Arial" w:hAnsi="Arial" w:cs="Arial"/>
          <w:b/>
          <w:sz w:val="20"/>
          <w:szCs w:val="16"/>
        </w:rPr>
      </w:pPr>
      <w:r w:rsidRPr="006175EB">
        <w:rPr>
          <w:rFonts w:ascii="Arial" w:hAnsi="Arial" w:cs="Arial"/>
          <w:b/>
          <w:sz w:val="20"/>
          <w:szCs w:val="16"/>
        </w:rPr>
        <w:t>5–6</w:t>
      </w:r>
      <w:r w:rsidRPr="006175EB">
        <w:rPr>
          <w:rFonts w:ascii="Arial" w:hAnsi="Arial" w:cs="Arial"/>
          <w:b/>
          <w:sz w:val="20"/>
          <w:szCs w:val="16"/>
        </w:rPr>
        <w:tab/>
        <w:t>Practical: Defends responsibilities</w:t>
      </w:r>
    </w:p>
    <w:p w14:paraId="58DBEDBB"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5</w:t>
      </w:r>
      <w:r w:rsidRPr="006175EB">
        <w:rPr>
          <w:rFonts w:ascii="Arial" w:hAnsi="Arial" w:cs="Arial"/>
          <w:sz w:val="20"/>
          <w:szCs w:val="16"/>
        </w:rPr>
        <w:tab/>
        <w:t>Balance</w:t>
      </w:r>
    </w:p>
    <w:p w14:paraId="083BFB8C"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5:1-15</w:t>
      </w:r>
      <w:r w:rsidRPr="006175EB">
        <w:rPr>
          <w:rFonts w:ascii="Arial" w:hAnsi="Arial" w:cs="Arial"/>
          <w:sz w:val="20"/>
          <w:szCs w:val="16"/>
        </w:rPr>
        <w:tab/>
        <w:t>No to legalism/license</w:t>
      </w:r>
    </w:p>
    <w:p w14:paraId="002DF0D2"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5:16-26</w:t>
      </w:r>
      <w:r w:rsidRPr="006175EB">
        <w:rPr>
          <w:rFonts w:ascii="Arial" w:hAnsi="Arial" w:cs="Arial"/>
          <w:sz w:val="20"/>
          <w:szCs w:val="16"/>
        </w:rPr>
        <w:tab/>
        <w:t>Yes to Spirit</w:t>
      </w:r>
    </w:p>
    <w:p w14:paraId="7D7C5C49"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6:1-10</w:t>
      </w:r>
      <w:r w:rsidRPr="006175EB">
        <w:rPr>
          <w:rFonts w:ascii="Arial" w:hAnsi="Arial" w:cs="Arial"/>
          <w:sz w:val="20"/>
          <w:szCs w:val="16"/>
        </w:rPr>
        <w:tab/>
        <w:t>Service</w:t>
      </w:r>
    </w:p>
    <w:p w14:paraId="26ED5EF9"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6:11-18</w:t>
      </w:r>
      <w:r w:rsidRPr="006175EB">
        <w:rPr>
          <w:rFonts w:ascii="Arial" w:hAnsi="Arial" w:cs="Arial"/>
          <w:sz w:val="20"/>
          <w:szCs w:val="16"/>
        </w:rPr>
        <w:tab/>
        <w:t>Warnings</w:t>
      </w:r>
    </w:p>
    <w:p w14:paraId="7B614175"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6:11-13</w:t>
      </w:r>
      <w:r w:rsidRPr="006175EB">
        <w:rPr>
          <w:rFonts w:ascii="Arial" w:hAnsi="Arial" w:cs="Arial"/>
          <w:sz w:val="20"/>
          <w:szCs w:val="16"/>
        </w:rPr>
        <w:tab/>
        <w:t>Against legalists</w:t>
      </w:r>
    </w:p>
    <w:p w14:paraId="5D191EE3"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6:14-17</w:t>
      </w:r>
      <w:r w:rsidRPr="006175EB">
        <w:rPr>
          <w:rFonts w:ascii="Arial" w:hAnsi="Arial" w:cs="Arial"/>
          <w:sz w:val="20"/>
          <w:szCs w:val="16"/>
        </w:rPr>
        <w:tab/>
        <w:t>Against despising him</w:t>
      </w:r>
    </w:p>
    <w:p w14:paraId="27C2CE32"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6:18</w:t>
      </w:r>
      <w:r w:rsidRPr="006175EB">
        <w:rPr>
          <w:rFonts w:ascii="Arial" w:hAnsi="Arial" w:cs="Arial"/>
          <w:sz w:val="20"/>
          <w:szCs w:val="16"/>
        </w:rPr>
        <w:tab/>
        <w:t>Benediction</w:t>
      </w:r>
    </w:p>
    <w:p w14:paraId="776D24EF" w14:textId="77777777" w:rsidR="006175EB" w:rsidRPr="006175EB" w:rsidRDefault="006175EB" w:rsidP="006175EB">
      <w:pPr>
        <w:tabs>
          <w:tab w:val="left" w:pos="360"/>
        </w:tabs>
        <w:ind w:left="360" w:hanging="360"/>
        <w:rPr>
          <w:rFonts w:ascii="Arial" w:hAnsi="Arial" w:cs="Arial"/>
          <w:b/>
          <w:sz w:val="15"/>
          <w:szCs w:val="16"/>
        </w:rPr>
      </w:pPr>
    </w:p>
    <w:p w14:paraId="49A1743D" w14:textId="77777777" w:rsidR="00BC69B5" w:rsidRDefault="00BC69B5" w:rsidP="006175EB">
      <w:pPr>
        <w:tabs>
          <w:tab w:val="left" w:pos="360"/>
        </w:tabs>
        <w:ind w:left="360" w:hanging="360"/>
        <w:jc w:val="center"/>
        <w:rPr>
          <w:rFonts w:ascii="Arial" w:hAnsi="Arial" w:cs="Arial"/>
          <w:b/>
          <w:sz w:val="28"/>
          <w:szCs w:val="16"/>
        </w:rPr>
      </w:pPr>
    </w:p>
    <w:p w14:paraId="44CCE42C" w14:textId="77777777" w:rsidR="00BC69B5" w:rsidRDefault="00BC69B5" w:rsidP="006175EB">
      <w:pPr>
        <w:tabs>
          <w:tab w:val="left" w:pos="360"/>
        </w:tabs>
        <w:ind w:left="360" w:hanging="360"/>
        <w:jc w:val="center"/>
        <w:rPr>
          <w:rFonts w:ascii="Arial" w:hAnsi="Arial" w:cs="Arial"/>
          <w:b/>
          <w:sz w:val="28"/>
          <w:szCs w:val="16"/>
        </w:rPr>
      </w:pPr>
    </w:p>
    <w:p w14:paraId="312EDDAF" w14:textId="51F52658" w:rsidR="006175EB" w:rsidRPr="006175EB" w:rsidRDefault="006175EB" w:rsidP="006175EB">
      <w:pPr>
        <w:tabs>
          <w:tab w:val="left" w:pos="360"/>
        </w:tabs>
        <w:ind w:left="360" w:hanging="360"/>
        <w:jc w:val="center"/>
        <w:rPr>
          <w:rFonts w:ascii="Arial" w:hAnsi="Arial" w:cs="Arial"/>
          <w:b/>
          <w:sz w:val="15"/>
          <w:szCs w:val="16"/>
        </w:rPr>
      </w:pPr>
      <w:r w:rsidRPr="006175EB">
        <w:rPr>
          <w:rFonts w:ascii="Arial" w:hAnsi="Arial" w:cs="Arial"/>
          <w:b/>
          <w:sz w:val="28"/>
          <w:szCs w:val="16"/>
        </w:rPr>
        <w:t>Outline</w:t>
      </w:r>
    </w:p>
    <w:p w14:paraId="6DFB5BF6" w14:textId="77777777" w:rsidR="006175EB" w:rsidRPr="006175EB" w:rsidRDefault="006175EB" w:rsidP="006175EB">
      <w:pPr>
        <w:tabs>
          <w:tab w:val="left" w:pos="2160"/>
        </w:tabs>
        <w:rPr>
          <w:rFonts w:ascii="Arial" w:hAnsi="Arial" w:cs="Arial"/>
          <w:b/>
          <w:sz w:val="10"/>
          <w:szCs w:val="16"/>
        </w:rPr>
      </w:pPr>
    </w:p>
    <w:p w14:paraId="5F03E0F4" w14:textId="77777777" w:rsidR="006175EB" w:rsidRPr="006175EB" w:rsidRDefault="006175EB" w:rsidP="006175EB">
      <w:pPr>
        <w:tabs>
          <w:tab w:val="left" w:pos="360"/>
        </w:tabs>
        <w:ind w:left="360" w:hanging="360"/>
        <w:rPr>
          <w:rFonts w:ascii="Arial" w:hAnsi="Arial" w:cs="Arial"/>
          <w:b/>
          <w:sz w:val="20"/>
          <w:szCs w:val="16"/>
        </w:rPr>
      </w:pPr>
      <w:r w:rsidRPr="006175EB">
        <w:rPr>
          <w:rFonts w:ascii="Arial" w:hAnsi="Arial" w:cs="Arial"/>
          <w:b/>
          <w:sz w:val="20"/>
          <w:szCs w:val="16"/>
          <w:u w:val="single"/>
        </w:rPr>
        <w:t>Summary Statement for the Book</w:t>
      </w:r>
    </w:p>
    <w:p w14:paraId="32D9E2C2" w14:textId="77777777" w:rsidR="006175EB" w:rsidRPr="006175EB" w:rsidRDefault="006175EB" w:rsidP="006175EB">
      <w:pPr>
        <w:rPr>
          <w:rFonts w:ascii="Arial" w:hAnsi="Arial" w:cs="Arial"/>
          <w:b/>
          <w:iCs/>
          <w:sz w:val="18"/>
          <w:szCs w:val="15"/>
        </w:rPr>
      </w:pPr>
      <w:r w:rsidRPr="006175EB">
        <w:rPr>
          <w:rFonts w:ascii="Arial" w:hAnsi="Arial" w:cs="Arial"/>
          <w:b/>
          <w:sz w:val="20"/>
        </w:rPr>
        <w:t xml:space="preserve">The reason we cannot be saved by obeying the Law is because </w:t>
      </w:r>
      <w:r w:rsidRPr="006175EB">
        <w:rPr>
          <w:rFonts w:ascii="Arial" w:hAnsi="Arial" w:cs="Arial"/>
          <w:b/>
          <w:iCs/>
          <w:sz w:val="20"/>
        </w:rPr>
        <w:t xml:space="preserve">Paul’s call, theology and practice all uphold </w:t>
      </w:r>
      <w:r w:rsidRPr="006175EB">
        <w:rPr>
          <w:rFonts w:ascii="Arial" w:hAnsi="Arial" w:cs="Arial"/>
          <w:b/>
          <w:i/>
          <w:sz w:val="20"/>
        </w:rPr>
        <w:t>justification by faith</w:t>
      </w:r>
      <w:r w:rsidRPr="006175EB">
        <w:rPr>
          <w:rFonts w:ascii="Arial" w:hAnsi="Arial" w:cs="Arial"/>
          <w:b/>
          <w:iCs/>
          <w:sz w:val="20"/>
        </w:rPr>
        <w:t>.</w:t>
      </w:r>
    </w:p>
    <w:p w14:paraId="17345B07" w14:textId="4CCA1ECB" w:rsidR="006175EB" w:rsidRPr="00F51172" w:rsidRDefault="006175EB" w:rsidP="00F51172">
      <w:pPr>
        <w:pStyle w:val="Heading1"/>
        <w:ind w:hanging="432"/>
        <w:rPr>
          <w:sz w:val="20"/>
        </w:rPr>
      </w:pPr>
      <w:r w:rsidRPr="00FA4037">
        <w:rPr>
          <w:sz w:val="20"/>
          <w:u w:val="single"/>
        </w:rPr>
        <w:t>Biographical</w:t>
      </w:r>
      <w:r w:rsidRPr="00F51172">
        <w:rPr>
          <w:sz w:val="20"/>
        </w:rPr>
        <w:t>: Paul defends his apostolic call to counter Judaizer teaching that Paul invented justification by faith (Gal 1–2).</w:t>
      </w:r>
    </w:p>
    <w:p w14:paraId="3D0D8D8B" w14:textId="145E82FA" w:rsidR="006175EB" w:rsidRPr="002F1C27" w:rsidRDefault="006175EB" w:rsidP="002F1C27">
      <w:pPr>
        <w:pStyle w:val="Heading2"/>
        <w:ind w:left="851" w:hanging="443"/>
        <w:rPr>
          <w:sz w:val="20"/>
        </w:rPr>
      </w:pPr>
      <w:r w:rsidRPr="002F1C27">
        <w:rPr>
          <w:sz w:val="20"/>
        </w:rPr>
        <w:t>Paul omits the usual thanksgiving and rebukes the Galatians for replacing the gospel with Judaizer legalism to show his displeasure (1:1-9).</w:t>
      </w:r>
    </w:p>
    <w:p w14:paraId="17124082" w14:textId="72DDC13F" w:rsidR="006175EB" w:rsidRPr="002F1C27" w:rsidRDefault="006175EB" w:rsidP="002F1C27">
      <w:pPr>
        <w:pStyle w:val="Heading2"/>
        <w:ind w:left="851" w:hanging="443"/>
        <w:rPr>
          <w:sz w:val="20"/>
        </w:rPr>
      </w:pPr>
      <w:r w:rsidRPr="002F1C27">
        <w:rPr>
          <w:sz w:val="20"/>
        </w:rPr>
        <w:t>Paul defends his apostleship against the Judaizers to show that he did not make up justification by faith by his own authority (1:10–2:21).</w:t>
      </w:r>
    </w:p>
    <w:p w14:paraId="1396FD30" w14:textId="49AD83A1" w:rsidR="006175EB" w:rsidRPr="00997F38" w:rsidRDefault="006175EB" w:rsidP="00997F38">
      <w:pPr>
        <w:pStyle w:val="Heading3"/>
        <w:ind w:left="1276" w:hanging="454"/>
      </w:pPr>
      <w:r w:rsidRPr="00997F38">
        <w:t xml:space="preserve">His </w:t>
      </w:r>
      <w:r w:rsidRPr="00CE7681">
        <w:rPr>
          <w:i/>
          <w:iCs/>
        </w:rPr>
        <w:t>independence</w:t>
      </w:r>
      <w:r w:rsidRPr="00997F38">
        <w:t xml:space="preserve"> of other apostles is evident by receiving revelation directly from Christ and by not meeting them for three years (1:10-24).</w:t>
      </w:r>
    </w:p>
    <w:p w14:paraId="013E6B34" w14:textId="784F9F00" w:rsidR="006175EB" w:rsidRPr="00997F38" w:rsidRDefault="006175EB" w:rsidP="00997F38">
      <w:pPr>
        <w:pStyle w:val="Heading3"/>
        <w:ind w:left="1276" w:hanging="454"/>
      </w:pPr>
      <w:r w:rsidRPr="00997F38">
        <w:t xml:space="preserve">His </w:t>
      </w:r>
      <w:r w:rsidRPr="00CE7681">
        <w:rPr>
          <w:i/>
          <w:iCs/>
        </w:rPr>
        <w:t>interdependence</w:t>
      </w:r>
      <w:r w:rsidRPr="00997F38">
        <w:t xml:space="preserve"> with other apostles was seen at the famine visit when apostles at Jerusalem approved his justification by faith teaching (2:1-10).</w:t>
      </w:r>
    </w:p>
    <w:p w14:paraId="5F8F78D7" w14:textId="796D32A1" w:rsidR="006175EB" w:rsidRPr="00997F38" w:rsidRDefault="00997F38" w:rsidP="00997F38">
      <w:pPr>
        <w:pStyle w:val="Heading3"/>
        <w:ind w:left="1276" w:hanging="454"/>
      </w:pPr>
      <w:r>
        <w:t>He</w:t>
      </w:r>
      <w:r w:rsidR="006175EB" w:rsidRPr="00997F38">
        <w:t xml:space="preserve"> </w:t>
      </w:r>
      <w:r w:rsidR="006175EB" w:rsidRPr="00CE7681">
        <w:rPr>
          <w:i/>
          <w:iCs/>
        </w:rPr>
        <w:t>indicted</w:t>
      </w:r>
      <w:r w:rsidR="006175EB" w:rsidRPr="00997F38">
        <w:t xml:space="preserve"> Peter, the chief apostle who contradicted justification by faith when he publicly acted against justification by faith (2:11-21).</w:t>
      </w:r>
    </w:p>
    <w:p w14:paraId="2605DE14" w14:textId="003A1332" w:rsidR="006175EB" w:rsidRPr="00B6336D" w:rsidRDefault="006175EB" w:rsidP="00B6336D">
      <w:pPr>
        <w:pStyle w:val="Heading1"/>
        <w:ind w:hanging="432"/>
        <w:rPr>
          <w:sz w:val="20"/>
        </w:rPr>
      </w:pPr>
      <w:r w:rsidRPr="00FA4037">
        <w:rPr>
          <w:sz w:val="20"/>
          <w:u w:val="single"/>
        </w:rPr>
        <w:t>Theological</w:t>
      </w:r>
      <w:r w:rsidRPr="00B6336D">
        <w:rPr>
          <w:sz w:val="20"/>
        </w:rPr>
        <w:t>: Paul illustrates salvation by faith and not by the Law to counter the Judaizer accusation that justification by faith was a new teaching (Gal 3–4).</w:t>
      </w:r>
    </w:p>
    <w:p w14:paraId="1AE627DB" w14:textId="47F28EEC" w:rsidR="006175EB" w:rsidRPr="002F1C27" w:rsidRDefault="006175EB" w:rsidP="002F1C27">
      <w:pPr>
        <w:pStyle w:val="Heading2"/>
        <w:ind w:left="851" w:hanging="443"/>
        <w:rPr>
          <w:sz w:val="20"/>
        </w:rPr>
      </w:pPr>
      <w:r w:rsidRPr="002F1C27">
        <w:rPr>
          <w:sz w:val="20"/>
        </w:rPr>
        <w:t>Paul affirms justification by faith by comparing the inferior Law with the superior Holy Spirit and Promise (Gal 3).</w:t>
      </w:r>
    </w:p>
    <w:p w14:paraId="2BFF8F56" w14:textId="2EC3F782" w:rsidR="006175EB" w:rsidRPr="004F43C7" w:rsidRDefault="006175EB" w:rsidP="004F43C7">
      <w:pPr>
        <w:pStyle w:val="Heading3"/>
        <w:ind w:left="1276" w:hanging="454"/>
      </w:pPr>
      <w:r w:rsidRPr="004F43C7">
        <w:t>The Galatians received salvation by receiving the Holy Spirit by faith, not the Law, so their sanctification must also be by faith (3:1-5).</w:t>
      </w:r>
    </w:p>
    <w:p w14:paraId="2B3F6F01" w14:textId="7DC7C544" w:rsidR="006175EB" w:rsidRPr="004F43C7" w:rsidRDefault="006175EB" w:rsidP="004F43C7">
      <w:pPr>
        <w:pStyle w:val="Heading3"/>
        <w:ind w:left="1276" w:hanging="454"/>
      </w:pPr>
      <w:r w:rsidRPr="004F43C7">
        <w:lastRenderedPageBreak/>
        <w:t>Abraham was justified by faith, not by Law, so this doctrine has solid scriptural foundation and is not a new teaching (3:6-14).</w:t>
      </w:r>
    </w:p>
    <w:p w14:paraId="775DE5C2" w14:textId="7B6AA722" w:rsidR="006175EB" w:rsidRPr="004F43C7" w:rsidRDefault="006175EB" w:rsidP="004F43C7">
      <w:pPr>
        <w:pStyle w:val="Heading3"/>
        <w:ind w:left="1276" w:hanging="454"/>
      </w:pPr>
      <w:r w:rsidRPr="004F43C7">
        <w:t>Salvation was by faith for 430 years between Jacob and the Law, so the Law led man to faith by revealing sin (3:15-29).</w:t>
      </w:r>
    </w:p>
    <w:p w14:paraId="1CD4282C" w14:textId="5F52F0B5" w:rsidR="006175EB" w:rsidRPr="00635776" w:rsidRDefault="006175EB" w:rsidP="00635776">
      <w:pPr>
        <w:pStyle w:val="Heading2"/>
        <w:ind w:left="851" w:hanging="443"/>
        <w:rPr>
          <w:sz w:val="20"/>
        </w:rPr>
      </w:pPr>
      <w:r w:rsidRPr="00635776">
        <w:rPr>
          <w:sz w:val="20"/>
        </w:rPr>
        <w:t>Paul illustrates justification by faith in domestic, historical, and biblical life to convince the Galatians to abandon legalism (Gal 4).</w:t>
      </w:r>
    </w:p>
    <w:p w14:paraId="6B7ABABC" w14:textId="032D0E97" w:rsidR="006175EB" w:rsidRPr="00F47F0D" w:rsidRDefault="006175EB" w:rsidP="00F47F0D">
      <w:pPr>
        <w:pStyle w:val="Heading3"/>
        <w:ind w:left="1276" w:hanging="454"/>
      </w:pPr>
      <w:r w:rsidRPr="00F47F0D">
        <w:t>A son’s privileges over a slave’s pictures a believer's spiritual religion over the Law to help the readers abandon legalism (4:1-11).</w:t>
      </w:r>
    </w:p>
    <w:p w14:paraId="569390FA" w14:textId="781A29E5" w:rsidR="006175EB" w:rsidRPr="00F47F0D" w:rsidRDefault="006175EB" w:rsidP="00F47F0D">
      <w:pPr>
        <w:pStyle w:val="Heading3"/>
        <w:ind w:left="1276" w:hanging="454"/>
      </w:pPr>
      <w:r w:rsidRPr="00F47F0D">
        <w:t>Their former commitment to Paul when he was with them should encourage them to show the same zeal for the truth now (4:12-20).</w:t>
      </w:r>
    </w:p>
    <w:p w14:paraId="529B40FC" w14:textId="0752A208" w:rsidR="006175EB" w:rsidRPr="00F47F0D" w:rsidRDefault="006175EB" w:rsidP="00F47F0D">
      <w:pPr>
        <w:pStyle w:val="Heading3"/>
        <w:ind w:left="1276" w:hanging="454"/>
      </w:pPr>
      <w:r w:rsidRPr="00F47F0D">
        <w:t>God blessing Isaac (=Abrahamic Covenant) instead of Ishmael (=Mosaic Covenant) shows the folly of Galatians following the Law (4:21-31; cf. p. 174a).</w:t>
      </w:r>
    </w:p>
    <w:p w14:paraId="3A0EAF58" w14:textId="3F4BF800" w:rsidR="006175EB" w:rsidRPr="003773FE" w:rsidRDefault="006175EB" w:rsidP="003773FE">
      <w:pPr>
        <w:pStyle w:val="Heading1"/>
        <w:ind w:hanging="432"/>
        <w:rPr>
          <w:sz w:val="20"/>
        </w:rPr>
      </w:pPr>
      <w:r w:rsidRPr="00FA4037">
        <w:rPr>
          <w:sz w:val="20"/>
          <w:u w:val="single"/>
        </w:rPr>
        <w:t>Practical</w:t>
      </w:r>
      <w:r w:rsidRPr="003773FE">
        <w:rPr>
          <w:sz w:val="20"/>
        </w:rPr>
        <w:t>: Paul applies salvation by faith in Spirit-led living by exhorting balance and others-orientation (Gal 5–6).</w:t>
      </w:r>
    </w:p>
    <w:p w14:paraId="6162E3FD" w14:textId="77777777" w:rsidR="00201633" w:rsidRPr="00201633" w:rsidRDefault="00201633" w:rsidP="00201633">
      <w:pPr>
        <w:numPr>
          <w:ilvl w:val="1"/>
          <w:numId w:val="1"/>
        </w:numPr>
        <w:spacing w:before="240" w:after="60"/>
        <w:ind w:left="851" w:hanging="443"/>
        <w:outlineLvl w:val="1"/>
        <w:rPr>
          <w:rFonts w:ascii="Arial" w:eastAsia="Times New Roman" w:hAnsi="Arial"/>
          <w:sz w:val="21"/>
          <w:szCs w:val="21"/>
          <w:lang w:eastAsia="zh-CN"/>
        </w:rPr>
      </w:pPr>
      <w:r w:rsidRPr="00201633">
        <w:rPr>
          <w:rFonts w:ascii="Arial" w:eastAsia="Times New Roman" w:hAnsi="Arial"/>
          <w:sz w:val="21"/>
          <w:szCs w:val="21"/>
          <w:lang w:eastAsia="zh-CN"/>
        </w:rPr>
        <w:t>Balance between legalism and license comes the Spirit—not the sinful nature (Gal 5).</w:t>
      </w:r>
    </w:p>
    <w:p w14:paraId="1C3E3AB9" w14:textId="7CFF3227" w:rsidR="006175EB" w:rsidRPr="00B73DFA" w:rsidRDefault="006175EB" w:rsidP="00B73DFA">
      <w:pPr>
        <w:pStyle w:val="Heading3"/>
        <w:ind w:left="1276" w:hanging="454"/>
      </w:pPr>
      <w:r w:rsidRPr="00B73DFA">
        <w:t xml:space="preserve">Believers </w:t>
      </w:r>
      <w:r w:rsidRPr="00B73DFA">
        <w:rPr>
          <w:i/>
          <w:iCs/>
        </w:rPr>
        <w:t>should not live</w:t>
      </w:r>
      <w:r w:rsidRPr="00B73DFA">
        <w:t xml:space="preserve"> in the extremes of legalism and license in light of their freedom from the Law (5:1-15).</w:t>
      </w:r>
    </w:p>
    <w:p w14:paraId="6068A4C2" w14:textId="73B8F4A9" w:rsidR="006175EB" w:rsidRPr="009F2F4F" w:rsidRDefault="006175EB" w:rsidP="009F2F4F">
      <w:pPr>
        <w:pStyle w:val="Heading4"/>
        <w:ind w:left="1701" w:hanging="465"/>
        <w:rPr>
          <w:sz w:val="20"/>
        </w:rPr>
      </w:pPr>
      <w:r w:rsidRPr="009F2F4F">
        <w:rPr>
          <w:sz w:val="20"/>
        </w:rPr>
        <w:t>A Christian is free from the Law so should never again be entrapped in legalism (5:1-12).</w:t>
      </w:r>
    </w:p>
    <w:p w14:paraId="01CC32C6" w14:textId="327EF14F" w:rsidR="006175EB" w:rsidRPr="009F2F4F" w:rsidRDefault="006175EB" w:rsidP="009F2F4F">
      <w:pPr>
        <w:pStyle w:val="Heading4"/>
        <w:ind w:left="1701" w:hanging="465"/>
        <w:rPr>
          <w:sz w:val="20"/>
        </w:rPr>
      </w:pPr>
      <w:r w:rsidRPr="009F2F4F">
        <w:rPr>
          <w:sz w:val="20"/>
        </w:rPr>
        <w:t>A Christian is free fr</w:t>
      </w:r>
      <w:bookmarkStart w:id="0" w:name="_GoBack"/>
      <w:bookmarkEnd w:id="0"/>
      <w:r w:rsidRPr="009F2F4F">
        <w:rPr>
          <w:sz w:val="20"/>
        </w:rPr>
        <w:t xml:space="preserve">om the Law so should use this freedom </w:t>
      </w:r>
      <w:r w:rsidR="00693E22">
        <w:rPr>
          <w:sz w:val="20"/>
        </w:rPr>
        <w:t>to</w:t>
      </w:r>
      <w:r w:rsidRPr="009F2F4F">
        <w:rPr>
          <w:sz w:val="20"/>
        </w:rPr>
        <w:t xml:space="preserve"> love instead of selfish pursuits (5:13-15).</w:t>
      </w:r>
    </w:p>
    <w:p w14:paraId="3C28A8D6" w14:textId="559D1B28" w:rsidR="006175EB" w:rsidRPr="00B73DFA" w:rsidRDefault="006175EB" w:rsidP="00B73DFA">
      <w:pPr>
        <w:pStyle w:val="Heading3"/>
        <w:ind w:left="1276" w:hanging="454"/>
      </w:pPr>
      <w:r w:rsidRPr="00B73DFA">
        <w:t xml:space="preserve">Believers </w:t>
      </w:r>
      <w:r w:rsidRPr="00F20E5A">
        <w:rPr>
          <w:i/>
          <w:iCs/>
        </w:rPr>
        <w:t>should live</w:t>
      </w:r>
      <w:r w:rsidRPr="00B73DFA">
        <w:t xml:space="preserve"> under direction from the Spirit rather than from the sinful nature (5:16-26).</w:t>
      </w:r>
    </w:p>
    <w:p w14:paraId="3AE0689B" w14:textId="40FB7F38" w:rsidR="006175EB" w:rsidRPr="005E1D54" w:rsidRDefault="006175EB" w:rsidP="005E1D54">
      <w:pPr>
        <w:pStyle w:val="Heading2"/>
        <w:ind w:left="851" w:hanging="443"/>
        <w:rPr>
          <w:sz w:val="20"/>
        </w:rPr>
      </w:pPr>
      <w:r w:rsidRPr="005E1D54">
        <w:rPr>
          <w:sz w:val="20"/>
        </w:rPr>
        <w:t>Serve sinning Christians, burdened believers, teachers, and everyone since freedom from the Law leads to caring for others (6:1-10).</w:t>
      </w:r>
    </w:p>
    <w:p w14:paraId="519DE9C9" w14:textId="11C194CE" w:rsidR="006175EB" w:rsidRPr="005E1D54" w:rsidRDefault="006175EB" w:rsidP="005E1D54">
      <w:pPr>
        <w:pStyle w:val="Heading2"/>
        <w:ind w:left="851" w:hanging="443"/>
        <w:rPr>
          <w:sz w:val="20"/>
        </w:rPr>
      </w:pPr>
      <w:r w:rsidRPr="005E1D54">
        <w:rPr>
          <w:sz w:val="20"/>
        </w:rPr>
        <w:t>A final warning contrasts the impure Judaizer motives with his own pure motives to convince them to apply what he has written (6:11-18).</w:t>
      </w:r>
    </w:p>
    <w:p w14:paraId="321EA7E6" w14:textId="77777777" w:rsidR="006175EB" w:rsidRPr="006175EB" w:rsidRDefault="006175EB" w:rsidP="006175EB">
      <w:pPr>
        <w:tabs>
          <w:tab w:val="left" w:pos="720"/>
        </w:tabs>
        <w:ind w:left="720" w:hanging="360"/>
        <w:rPr>
          <w:rFonts w:ascii="Arial" w:hAnsi="Arial" w:cs="Arial"/>
          <w:sz w:val="20"/>
          <w:szCs w:val="16"/>
        </w:rPr>
      </w:pPr>
    </w:p>
    <w:p w14:paraId="5D1C0143" w14:textId="77777777" w:rsidR="006175EB" w:rsidRPr="006175EB" w:rsidRDefault="006175EB" w:rsidP="006175EB">
      <w:pPr>
        <w:tabs>
          <w:tab w:val="left" w:pos="720"/>
          <w:tab w:val="left" w:pos="1080"/>
          <w:tab w:val="left" w:pos="2160"/>
          <w:tab w:val="left" w:pos="2520"/>
          <w:tab w:val="left" w:pos="6390"/>
          <w:tab w:val="left" w:pos="6750"/>
          <w:tab w:val="left" w:pos="9809"/>
        </w:tabs>
        <w:ind w:left="180"/>
        <w:jc w:val="center"/>
        <w:rPr>
          <w:rFonts w:ascii="Arial" w:hAnsi="Arial" w:cs="Arial"/>
          <w:sz w:val="20"/>
          <w:szCs w:val="16"/>
        </w:rPr>
        <w:sectPr w:rsidR="006175EB" w:rsidRPr="006175EB" w:rsidSect="00052A10">
          <w:headerReference w:type="default" r:id="rId8"/>
          <w:pgSz w:w="11880" w:h="16840"/>
          <w:pgMar w:top="720" w:right="801" w:bottom="720" w:left="1440" w:header="720" w:footer="720" w:gutter="0"/>
          <w:pgNumType w:start="167"/>
          <w:cols w:space="720"/>
        </w:sectPr>
      </w:pPr>
    </w:p>
    <w:p w14:paraId="166957F6" w14:textId="5103371D" w:rsidR="006175EB" w:rsidRPr="006175EB" w:rsidRDefault="006175EB" w:rsidP="006175EB">
      <w:pPr>
        <w:jc w:val="center"/>
        <w:rPr>
          <w:rFonts w:ascii="Arial" w:hAnsi="Arial" w:cs="Arial"/>
          <w:b/>
          <w:sz w:val="28"/>
          <w:szCs w:val="16"/>
        </w:rPr>
      </w:pPr>
      <w:r w:rsidRPr="006175EB">
        <w:rPr>
          <w:rFonts w:ascii="Arial" w:hAnsi="Arial" w:cs="Arial"/>
          <w:b/>
          <w:sz w:val="28"/>
          <w:szCs w:val="16"/>
        </w:rPr>
        <w:lastRenderedPageBreak/>
        <w:t>Contrasting Galatians and Romans</w:t>
      </w:r>
    </w:p>
    <w:p w14:paraId="62602C11" w14:textId="77777777" w:rsidR="006175EB" w:rsidRPr="006175EB" w:rsidRDefault="006175EB" w:rsidP="006175EB">
      <w:pPr>
        <w:jc w:val="center"/>
        <w:rPr>
          <w:rFonts w:ascii="Arial" w:hAnsi="Arial" w:cs="Arial"/>
          <w:b/>
          <w:sz w:val="16"/>
          <w:szCs w:val="16"/>
        </w:rPr>
      </w:pPr>
    </w:p>
    <w:p w14:paraId="1E876EC1" w14:textId="77777777" w:rsidR="006175EB" w:rsidRPr="006175EB" w:rsidRDefault="006175EB" w:rsidP="006175EB">
      <w:pPr>
        <w:pStyle w:val="BodyText3"/>
        <w:rPr>
          <w:rFonts w:cs="Arial"/>
          <w:sz w:val="16"/>
          <w:szCs w:val="16"/>
        </w:rPr>
      </w:pPr>
      <w:r w:rsidRPr="006175EB">
        <w:rPr>
          <w:rFonts w:cs="Arial"/>
          <w:sz w:val="16"/>
          <w:szCs w:val="16"/>
        </w:rPr>
        <w:t>Galatians and Romans have common themes such as justification by faith (Gal. 2:16; 3:14; Rom. 1:17; 3:21-22), freedom from the Law (Gal. 3:10-13, 23-25; 5:1; Rom. 7:1, 6; 8:2-4), and how the Law reveals sin (Gal. 3:22; Rom. 3:20; 5:20; 7:7).  Yet these books remain unique in several ways:</w:t>
      </w:r>
    </w:p>
    <w:p w14:paraId="4CB0AF24" w14:textId="77777777" w:rsidR="006175EB" w:rsidRPr="006175EB" w:rsidRDefault="006175EB" w:rsidP="006175EB">
      <w:pPr>
        <w:jc w:val="center"/>
        <w:rPr>
          <w:rFonts w:ascii="Arial" w:hAnsi="Arial" w:cs="Arial"/>
          <w:b/>
          <w:sz w:val="20"/>
          <w:szCs w:val="16"/>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BF" w:firstRow="1" w:lastRow="0" w:firstColumn="1" w:lastColumn="0" w:noHBand="0" w:noVBand="0"/>
      </w:tblPr>
      <w:tblGrid>
        <w:gridCol w:w="2808"/>
        <w:gridCol w:w="3420"/>
        <w:gridCol w:w="3510"/>
      </w:tblGrid>
      <w:tr w:rsidR="006175EB" w:rsidRPr="006175EB" w14:paraId="434D10CE" w14:textId="77777777" w:rsidTr="00B34CF8">
        <w:tblPrEx>
          <w:tblCellMar>
            <w:top w:w="0" w:type="dxa"/>
            <w:bottom w:w="0" w:type="dxa"/>
          </w:tblCellMar>
        </w:tblPrEx>
        <w:tc>
          <w:tcPr>
            <w:tcW w:w="2808" w:type="dxa"/>
            <w:tcBorders>
              <w:top w:val="single" w:sz="4" w:space="0" w:color="auto"/>
              <w:left w:val="single" w:sz="4" w:space="0" w:color="auto"/>
              <w:right w:val="single" w:sz="4" w:space="0" w:color="auto"/>
            </w:tcBorders>
            <w:shd w:val="solid" w:color="auto" w:fill="auto"/>
          </w:tcPr>
          <w:p w14:paraId="313BC76E" w14:textId="77777777" w:rsidR="006175EB" w:rsidRPr="006175EB" w:rsidRDefault="006175EB" w:rsidP="00B34CF8">
            <w:pPr>
              <w:ind w:left="-90" w:right="-108"/>
              <w:jc w:val="center"/>
              <w:rPr>
                <w:rFonts w:ascii="Arial" w:hAnsi="Arial" w:cs="Arial"/>
                <w:b/>
                <w:i/>
                <w:color w:val="FFFFFF"/>
                <w:sz w:val="21"/>
                <w:szCs w:val="16"/>
              </w:rPr>
            </w:pPr>
            <w:r w:rsidRPr="006175EB">
              <w:rPr>
                <w:rFonts w:ascii="Arial" w:hAnsi="Arial" w:cs="Arial"/>
                <w:b/>
                <w:i/>
                <w:color w:val="FFFFFF"/>
                <w:sz w:val="21"/>
                <w:szCs w:val="16"/>
              </w:rPr>
              <w:t xml:space="preserve">  </w:t>
            </w:r>
          </w:p>
        </w:tc>
        <w:tc>
          <w:tcPr>
            <w:tcW w:w="3420" w:type="dxa"/>
            <w:tcBorders>
              <w:left w:val="nil"/>
            </w:tcBorders>
            <w:shd w:val="solid" w:color="000000" w:fill="FFFFFF"/>
          </w:tcPr>
          <w:p w14:paraId="5D5E8826" w14:textId="77777777" w:rsidR="006175EB" w:rsidRPr="006175EB" w:rsidRDefault="006175EB" w:rsidP="00B34CF8">
            <w:pPr>
              <w:ind w:right="-108"/>
              <w:jc w:val="center"/>
              <w:rPr>
                <w:rFonts w:ascii="Arial" w:hAnsi="Arial" w:cs="Arial"/>
                <w:b/>
                <w:color w:val="FFFFFF"/>
                <w:sz w:val="21"/>
                <w:szCs w:val="16"/>
              </w:rPr>
            </w:pPr>
            <w:r w:rsidRPr="006175EB">
              <w:rPr>
                <w:rFonts w:ascii="Arial" w:hAnsi="Arial" w:cs="Arial"/>
                <w:b/>
                <w:sz w:val="21"/>
                <w:szCs w:val="16"/>
              </w:rPr>
              <w:t>Galatians</w:t>
            </w:r>
          </w:p>
        </w:tc>
        <w:tc>
          <w:tcPr>
            <w:tcW w:w="3510" w:type="dxa"/>
            <w:shd w:val="solid" w:color="000000" w:fill="FFFFFF"/>
          </w:tcPr>
          <w:p w14:paraId="0E99F4B2" w14:textId="77777777" w:rsidR="006175EB" w:rsidRPr="006175EB" w:rsidRDefault="006175EB" w:rsidP="00B34CF8">
            <w:pPr>
              <w:ind w:right="-108"/>
              <w:jc w:val="center"/>
              <w:rPr>
                <w:rFonts w:ascii="Arial" w:hAnsi="Arial" w:cs="Arial"/>
                <w:b/>
                <w:color w:val="FFFFFF"/>
                <w:sz w:val="21"/>
                <w:szCs w:val="16"/>
              </w:rPr>
            </w:pPr>
            <w:r w:rsidRPr="006175EB">
              <w:rPr>
                <w:rFonts w:ascii="Arial" w:hAnsi="Arial" w:cs="Arial"/>
                <w:b/>
                <w:sz w:val="21"/>
                <w:szCs w:val="16"/>
              </w:rPr>
              <w:t>Romans</w:t>
            </w:r>
          </w:p>
        </w:tc>
      </w:tr>
      <w:tr w:rsidR="006175EB" w:rsidRPr="006175EB" w14:paraId="2F9CF8C9" w14:textId="77777777" w:rsidTr="00B34CF8">
        <w:tblPrEx>
          <w:tblCellMar>
            <w:top w:w="0" w:type="dxa"/>
            <w:bottom w:w="0" w:type="dxa"/>
          </w:tblCellMar>
        </w:tblPrEx>
        <w:tc>
          <w:tcPr>
            <w:tcW w:w="2808" w:type="dxa"/>
            <w:tcBorders>
              <w:left w:val="single" w:sz="4" w:space="0" w:color="auto"/>
              <w:right w:val="single" w:sz="4" w:space="0" w:color="auto"/>
            </w:tcBorders>
            <w:shd w:val="clear" w:color="auto" w:fill="auto"/>
          </w:tcPr>
          <w:p w14:paraId="7E8A74E4" w14:textId="77777777" w:rsidR="006175EB" w:rsidRPr="006175EB" w:rsidRDefault="006175EB" w:rsidP="00B34CF8">
            <w:pPr>
              <w:ind w:left="-90" w:right="-108"/>
              <w:jc w:val="center"/>
              <w:rPr>
                <w:rFonts w:ascii="Arial" w:hAnsi="Arial" w:cs="Arial"/>
                <w:b/>
                <w:i/>
                <w:sz w:val="21"/>
                <w:szCs w:val="16"/>
              </w:rPr>
            </w:pPr>
          </w:p>
          <w:p w14:paraId="20B348AA"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Influence of Cities</w:t>
            </w:r>
          </w:p>
        </w:tc>
        <w:tc>
          <w:tcPr>
            <w:tcW w:w="3420" w:type="dxa"/>
            <w:tcBorders>
              <w:left w:val="nil"/>
            </w:tcBorders>
          </w:tcPr>
          <w:p w14:paraId="18F762B9" w14:textId="77777777" w:rsidR="006175EB" w:rsidRPr="006175EB" w:rsidRDefault="006175EB" w:rsidP="00B34CF8">
            <w:pPr>
              <w:ind w:right="-108"/>
              <w:jc w:val="center"/>
              <w:rPr>
                <w:rFonts w:ascii="Arial" w:hAnsi="Arial" w:cs="Arial"/>
                <w:sz w:val="21"/>
                <w:szCs w:val="16"/>
              </w:rPr>
            </w:pPr>
          </w:p>
          <w:p w14:paraId="65931930"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Minor</w:t>
            </w:r>
          </w:p>
        </w:tc>
        <w:tc>
          <w:tcPr>
            <w:tcW w:w="3510" w:type="dxa"/>
          </w:tcPr>
          <w:p w14:paraId="573A394D" w14:textId="77777777" w:rsidR="006175EB" w:rsidRPr="006175EB" w:rsidRDefault="006175EB" w:rsidP="00B34CF8">
            <w:pPr>
              <w:ind w:right="-108"/>
              <w:jc w:val="center"/>
              <w:rPr>
                <w:rFonts w:ascii="Arial" w:hAnsi="Arial" w:cs="Arial"/>
                <w:sz w:val="21"/>
                <w:szCs w:val="16"/>
              </w:rPr>
            </w:pPr>
          </w:p>
          <w:p w14:paraId="6FB52A44"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Major</w:t>
            </w:r>
          </w:p>
          <w:p w14:paraId="1423771B" w14:textId="77777777" w:rsidR="006175EB" w:rsidRPr="006175EB" w:rsidRDefault="006175EB" w:rsidP="00B34CF8">
            <w:pPr>
              <w:ind w:right="-108"/>
              <w:jc w:val="center"/>
              <w:rPr>
                <w:rFonts w:ascii="Arial" w:hAnsi="Arial" w:cs="Arial"/>
                <w:sz w:val="21"/>
                <w:szCs w:val="16"/>
              </w:rPr>
            </w:pPr>
          </w:p>
        </w:tc>
      </w:tr>
      <w:tr w:rsidR="006175EB" w:rsidRPr="006175EB" w14:paraId="2B53B9EF" w14:textId="77777777" w:rsidTr="00B34CF8">
        <w:tblPrEx>
          <w:tblCellMar>
            <w:top w:w="0" w:type="dxa"/>
            <w:bottom w:w="0" w:type="dxa"/>
          </w:tblCellMar>
        </w:tblPrEx>
        <w:tc>
          <w:tcPr>
            <w:tcW w:w="2808" w:type="dxa"/>
            <w:tcBorders>
              <w:left w:val="single" w:sz="4" w:space="0" w:color="auto"/>
              <w:right w:val="single" w:sz="4" w:space="0" w:color="auto"/>
            </w:tcBorders>
            <w:shd w:val="clear" w:color="auto" w:fill="auto"/>
          </w:tcPr>
          <w:p w14:paraId="340116C7" w14:textId="77777777" w:rsidR="006175EB" w:rsidRPr="0021108B" w:rsidRDefault="006175EB" w:rsidP="0021108B">
            <w:pPr>
              <w:pStyle w:val="Heading7"/>
            </w:pPr>
            <w:r w:rsidRPr="0021108B">
              <w:t>Number of Churches</w:t>
            </w:r>
          </w:p>
        </w:tc>
        <w:tc>
          <w:tcPr>
            <w:tcW w:w="3420" w:type="dxa"/>
            <w:tcBorders>
              <w:left w:val="nil"/>
            </w:tcBorders>
          </w:tcPr>
          <w:p w14:paraId="28D3AF61" w14:textId="77777777" w:rsidR="006175EB" w:rsidRPr="006175EB" w:rsidRDefault="006175EB" w:rsidP="00B34CF8">
            <w:pPr>
              <w:ind w:right="-108"/>
              <w:jc w:val="center"/>
              <w:rPr>
                <w:rFonts w:ascii="Arial" w:hAnsi="Arial" w:cs="Arial"/>
                <w:sz w:val="21"/>
                <w:szCs w:val="16"/>
                <w:lang w:val="fr-FR"/>
              </w:rPr>
            </w:pPr>
            <w:proofErr w:type="spellStart"/>
            <w:r w:rsidRPr="006175EB">
              <w:rPr>
                <w:rFonts w:ascii="Arial" w:hAnsi="Arial" w:cs="Arial"/>
                <w:sz w:val="21"/>
                <w:szCs w:val="16"/>
                <w:lang w:val="fr-FR"/>
              </w:rPr>
              <w:t>Several</w:t>
            </w:r>
            <w:proofErr w:type="spellEnd"/>
            <w:r w:rsidRPr="006175EB">
              <w:rPr>
                <w:rFonts w:ascii="Arial" w:hAnsi="Arial" w:cs="Arial"/>
                <w:sz w:val="21"/>
                <w:szCs w:val="16"/>
                <w:lang w:val="fr-FR"/>
              </w:rPr>
              <w:t xml:space="preserve"> </w:t>
            </w:r>
            <w:proofErr w:type="spellStart"/>
            <w:r w:rsidRPr="006175EB">
              <w:rPr>
                <w:rFonts w:ascii="Arial" w:hAnsi="Arial" w:cs="Arial"/>
                <w:sz w:val="21"/>
                <w:szCs w:val="16"/>
                <w:lang w:val="fr-FR"/>
              </w:rPr>
              <w:t>Cities</w:t>
            </w:r>
            <w:proofErr w:type="spellEnd"/>
            <w:r w:rsidRPr="006175EB">
              <w:rPr>
                <w:rFonts w:ascii="Arial" w:hAnsi="Arial" w:cs="Arial"/>
                <w:sz w:val="21"/>
                <w:szCs w:val="16"/>
                <w:lang w:val="fr-FR"/>
              </w:rPr>
              <w:t xml:space="preserve"> </w:t>
            </w:r>
          </w:p>
          <w:p w14:paraId="5BFBE2F8" w14:textId="77777777" w:rsidR="006175EB" w:rsidRPr="006175EB" w:rsidRDefault="006175EB" w:rsidP="00B34CF8">
            <w:pPr>
              <w:ind w:right="-108"/>
              <w:jc w:val="center"/>
              <w:rPr>
                <w:rFonts w:ascii="Arial" w:hAnsi="Arial" w:cs="Arial"/>
                <w:sz w:val="21"/>
                <w:szCs w:val="16"/>
                <w:lang w:val="fr-FR"/>
              </w:rPr>
            </w:pPr>
            <w:r w:rsidRPr="006175EB">
              <w:rPr>
                <w:rFonts w:ascii="Arial" w:hAnsi="Arial" w:cs="Arial"/>
                <w:sz w:val="21"/>
                <w:szCs w:val="16"/>
                <w:lang w:val="fr-FR"/>
              </w:rPr>
              <w:t xml:space="preserve">(Lystra, </w:t>
            </w:r>
            <w:proofErr w:type="spellStart"/>
            <w:r w:rsidRPr="006175EB">
              <w:rPr>
                <w:rFonts w:ascii="Arial" w:hAnsi="Arial" w:cs="Arial"/>
                <w:sz w:val="21"/>
                <w:szCs w:val="16"/>
                <w:lang w:val="fr-FR"/>
              </w:rPr>
              <w:t>Derbe</w:t>
            </w:r>
            <w:proofErr w:type="spellEnd"/>
            <w:r w:rsidRPr="006175EB">
              <w:rPr>
                <w:rFonts w:ascii="Arial" w:hAnsi="Arial" w:cs="Arial"/>
                <w:sz w:val="21"/>
                <w:szCs w:val="16"/>
                <w:lang w:val="fr-FR"/>
              </w:rPr>
              <w:t>, etc.)</w:t>
            </w:r>
          </w:p>
        </w:tc>
        <w:tc>
          <w:tcPr>
            <w:tcW w:w="3510" w:type="dxa"/>
          </w:tcPr>
          <w:p w14:paraId="693F2FEA"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Single City</w:t>
            </w:r>
          </w:p>
          <w:p w14:paraId="381E0C75"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(Rome)</w:t>
            </w:r>
          </w:p>
          <w:p w14:paraId="73D0C648" w14:textId="77777777" w:rsidR="006175EB" w:rsidRPr="006175EB" w:rsidRDefault="006175EB" w:rsidP="00B34CF8">
            <w:pPr>
              <w:ind w:right="-108"/>
              <w:jc w:val="center"/>
              <w:rPr>
                <w:rFonts w:ascii="Arial" w:hAnsi="Arial" w:cs="Arial"/>
                <w:sz w:val="21"/>
                <w:szCs w:val="16"/>
              </w:rPr>
            </w:pPr>
          </w:p>
        </w:tc>
      </w:tr>
      <w:tr w:rsidR="006175EB" w:rsidRPr="006175EB" w14:paraId="4FFBE056" w14:textId="77777777" w:rsidTr="00B34CF8">
        <w:tblPrEx>
          <w:tblCellMar>
            <w:top w:w="0" w:type="dxa"/>
            <w:bottom w:w="0" w:type="dxa"/>
          </w:tblCellMar>
        </w:tblPrEx>
        <w:tc>
          <w:tcPr>
            <w:tcW w:w="2808" w:type="dxa"/>
            <w:tcBorders>
              <w:left w:val="single" w:sz="4" w:space="0" w:color="auto"/>
              <w:right w:val="single" w:sz="4" w:space="0" w:color="auto"/>
            </w:tcBorders>
            <w:shd w:val="clear" w:color="auto" w:fill="auto"/>
          </w:tcPr>
          <w:p w14:paraId="4610D061"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Church Founded</w:t>
            </w:r>
          </w:p>
        </w:tc>
        <w:tc>
          <w:tcPr>
            <w:tcW w:w="3420" w:type="dxa"/>
            <w:tcBorders>
              <w:left w:val="nil"/>
            </w:tcBorders>
          </w:tcPr>
          <w:p w14:paraId="0E16E8D1"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AD 48-49 </w:t>
            </w:r>
          </w:p>
          <w:p w14:paraId="1FEE49A8"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(on first missionary journey)</w:t>
            </w:r>
          </w:p>
        </w:tc>
        <w:tc>
          <w:tcPr>
            <w:tcW w:w="3510" w:type="dxa"/>
          </w:tcPr>
          <w:p w14:paraId="138C808F"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AD 33-56 </w:t>
            </w:r>
          </w:p>
          <w:p w14:paraId="102CAF37"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(no one knows exactly when)</w:t>
            </w:r>
          </w:p>
          <w:p w14:paraId="1D4A8C7A" w14:textId="77777777" w:rsidR="006175EB" w:rsidRPr="006175EB" w:rsidRDefault="006175EB" w:rsidP="00B34CF8">
            <w:pPr>
              <w:ind w:right="-108"/>
              <w:jc w:val="center"/>
              <w:rPr>
                <w:rFonts w:ascii="Arial" w:hAnsi="Arial" w:cs="Arial"/>
                <w:sz w:val="21"/>
                <w:szCs w:val="16"/>
              </w:rPr>
            </w:pPr>
          </w:p>
        </w:tc>
      </w:tr>
      <w:tr w:rsidR="006175EB" w:rsidRPr="006175EB" w14:paraId="16FA6CC7" w14:textId="77777777" w:rsidTr="00B34CF8">
        <w:tblPrEx>
          <w:tblCellMar>
            <w:top w:w="0" w:type="dxa"/>
            <w:bottom w:w="0" w:type="dxa"/>
          </w:tblCellMar>
        </w:tblPrEx>
        <w:tc>
          <w:tcPr>
            <w:tcW w:w="2808" w:type="dxa"/>
            <w:tcBorders>
              <w:left w:val="single" w:sz="4" w:space="0" w:color="auto"/>
              <w:right w:val="single" w:sz="4" w:space="0" w:color="auto"/>
            </w:tcBorders>
            <w:shd w:val="clear" w:color="auto" w:fill="auto"/>
          </w:tcPr>
          <w:p w14:paraId="0CDA300B"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Founder</w:t>
            </w:r>
          </w:p>
        </w:tc>
        <w:tc>
          <w:tcPr>
            <w:tcW w:w="3420" w:type="dxa"/>
            <w:tcBorders>
              <w:left w:val="nil"/>
            </w:tcBorders>
          </w:tcPr>
          <w:p w14:paraId="2971BF95"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Paul</w:t>
            </w:r>
          </w:p>
        </w:tc>
        <w:tc>
          <w:tcPr>
            <w:tcW w:w="3510" w:type="dxa"/>
          </w:tcPr>
          <w:p w14:paraId="0BCF89B4"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Pentecost converts? or</w:t>
            </w:r>
          </w:p>
          <w:p w14:paraId="33E27850"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Paul’s disciples?</w:t>
            </w:r>
          </w:p>
          <w:p w14:paraId="122E5834" w14:textId="77777777" w:rsidR="006175EB" w:rsidRPr="006175EB" w:rsidRDefault="006175EB" w:rsidP="00B34CF8">
            <w:pPr>
              <w:ind w:right="-108"/>
              <w:jc w:val="center"/>
              <w:rPr>
                <w:rFonts w:ascii="Arial" w:hAnsi="Arial" w:cs="Arial"/>
                <w:sz w:val="21"/>
                <w:szCs w:val="16"/>
              </w:rPr>
            </w:pPr>
          </w:p>
        </w:tc>
      </w:tr>
      <w:tr w:rsidR="006175EB" w:rsidRPr="006175EB" w14:paraId="3C2C6EF6" w14:textId="77777777" w:rsidTr="00B34CF8">
        <w:tblPrEx>
          <w:tblCellMar>
            <w:top w:w="0" w:type="dxa"/>
            <w:bottom w:w="0" w:type="dxa"/>
          </w:tblCellMar>
        </w:tblPrEx>
        <w:tc>
          <w:tcPr>
            <w:tcW w:w="2808" w:type="dxa"/>
            <w:tcBorders>
              <w:left w:val="single" w:sz="4" w:space="0" w:color="auto"/>
              <w:right w:val="single" w:sz="4" w:space="0" w:color="auto"/>
            </w:tcBorders>
            <w:shd w:val="clear" w:color="auto" w:fill="auto"/>
          </w:tcPr>
          <w:p w14:paraId="202BD660"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Written</w:t>
            </w:r>
          </w:p>
        </w:tc>
        <w:tc>
          <w:tcPr>
            <w:tcW w:w="3420" w:type="dxa"/>
            <w:tcBorders>
              <w:left w:val="nil"/>
            </w:tcBorders>
          </w:tcPr>
          <w:p w14:paraId="4CCBF0AC"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AD 49 </w:t>
            </w:r>
          </w:p>
          <w:p w14:paraId="46DCE17B"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from Antioch</w:t>
            </w:r>
          </w:p>
        </w:tc>
        <w:tc>
          <w:tcPr>
            <w:tcW w:w="3510" w:type="dxa"/>
          </w:tcPr>
          <w:p w14:paraId="22C31436"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AD 56-57 </w:t>
            </w:r>
          </w:p>
          <w:p w14:paraId="30EB1E01"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from Corinth</w:t>
            </w:r>
          </w:p>
          <w:p w14:paraId="46EAE3A8" w14:textId="77777777" w:rsidR="006175EB" w:rsidRPr="006175EB" w:rsidRDefault="006175EB" w:rsidP="00B34CF8">
            <w:pPr>
              <w:ind w:right="-108"/>
              <w:jc w:val="center"/>
              <w:rPr>
                <w:rFonts w:ascii="Arial" w:hAnsi="Arial" w:cs="Arial"/>
                <w:sz w:val="21"/>
                <w:szCs w:val="16"/>
              </w:rPr>
            </w:pPr>
          </w:p>
        </w:tc>
      </w:tr>
      <w:tr w:rsidR="006175EB" w:rsidRPr="006175EB" w14:paraId="550B3634" w14:textId="77777777" w:rsidTr="00B34CF8">
        <w:tblPrEx>
          <w:tblCellMar>
            <w:top w:w="0" w:type="dxa"/>
            <w:bottom w:w="0" w:type="dxa"/>
          </w:tblCellMar>
        </w:tblPrEx>
        <w:tc>
          <w:tcPr>
            <w:tcW w:w="2808" w:type="dxa"/>
            <w:tcBorders>
              <w:left w:val="single" w:sz="4" w:space="0" w:color="auto"/>
              <w:right w:val="single" w:sz="4" w:space="0" w:color="auto"/>
            </w:tcBorders>
            <w:shd w:val="clear" w:color="auto" w:fill="auto"/>
          </w:tcPr>
          <w:p w14:paraId="0FA99F6C"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View of Paul</w:t>
            </w:r>
          </w:p>
        </w:tc>
        <w:tc>
          <w:tcPr>
            <w:tcW w:w="3420" w:type="dxa"/>
            <w:tcBorders>
              <w:left w:val="nil"/>
            </w:tcBorders>
          </w:tcPr>
          <w:p w14:paraId="7955B3B8"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Doubted </w:t>
            </w:r>
          </w:p>
          <w:p w14:paraId="67DC909A"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(but most knew him!)</w:t>
            </w:r>
          </w:p>
        </w:tc>
        <w:tc>
          <w:tcPr>
            <w:tcW w:w="3510" w:type="dxa"/>
          </w:tcPr>
          <w:p w14:paraId="13A46067"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Credible </w:t>
            </w:r>
          </w:p>
          <w:p w14:paraId="24131DF2"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(but most didn’t know him!)</w:t>
            </w:r>
          </w:p>
          <w:p w14:paraId="0C708E2E" w14:textId="77777777" w:rsidR="006175EB" w:rsidRPr="006175EB" w:rsidRDefault="006175EB" w:rsidP="00B34CF8">
            <w:pPr>
              <w:ind w:right="-108"/>
              <w:jc w:val="center"/>
              <w:rPr>
                <w:rFonts w:ascii="Arial" w:hAnsi="Arial" w:cs="Arial"/>
                <w:sz w:val="21"/>
                <w:szCs w:val="16"/>
              </w:rPr>
            </w:pPr>
          </w:p>
        </w:tc>
      </w:tr>
      <w:tr w:rsidR="006175EB" w:rsidRPr="006175EB" w14:paraId="25FEEE95" w14:textId="77777777" w:rsidTr="00B34CF8">
        <w:tblPrEx>
          <w:tblCellMar>
            <w:top w:w="0" w:type="dxa"/>
            <w:bottom w:w="0" w:type="dxa"/>
          </w:tblCellMar>
        </w:tblPrEx>
        <w:tc>
          <w:tcPr>
            <w:tcW w:w="2808" w:type="dxa"/>
            <w:tcBorders>
              <w:left w:val="single" w:sz="4" w:space="0" w:color="auto"/>
              <w:right w:val="single" w:sz="4" w:space="0" w:color="auto"/>
            </w:tcBorders>
            <w:shd w:val="clear" w:color="auto" w:fill="auto"/>
          </w:tcPr>
          <w:p w14:paraId="2A2B4B46"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Paul’s Opponents</w:t>
            </w:r>
          </w:p>
        </w:tc>
        <w:tc>
          <w:tcPr>
            <w:tcW w:w="3420" w:type="dxa"/>
            <w:tcBorders>
              <w:left w:val="nil"/>
            </w:tcBorders>
          </w:tcPr>
          <w:p w14:paraId="59F382DC"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Judaizers</w:t>
            </w:r>
          </w:p>
        </w:tc>
        <w:tc>
          <w:tcPr>
            <w:tcW w:w="3510" w:type="dxa"/>
          </w:tcPr>
          <w:p w14:paraId="6DF0283B"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None</w:t>
            </w:r>
          </w:p>
          <w:p w14:paraId="3144585E" w14:textId="77777777" w:rsidR="006175EB" w:rsidRPr="006175EB" w:rsidRDefault="006175EB" w:rsidP="00B34CF8">
            <w:pPr>
              <w:ind w:right="-108"/>
              <w:jc w:val="center"/>
              <w:rPr>
                <w:rFonts w:ascii="Arial" w:hAnsi="Arial" w:cs="Arial"/>
                <w:sz w:val="21"/>
                <w:szCs w:val="16"/>
              </w:rPr>
            </w:pPr>
          </w:p>
        </w:tc>
      </w:tr>
      <w:tr w:rsidR="006175EB" w:rsidRPr="006175EB" w14:paraId="0AD38613" w14:textId="77777777" w:rsidTr="00B34CF8">
        <w:tblPrEx>
          <w:tblCellMar>
            <w:top w:w="0" w:type="dxa"/>
            <w:bottom w:w="0" w:type="dxa"/>
          </w:tblCellMar>
        </w:tblPrEx>
        <w:tc>
          <w:tcPr>
            <w:tcW w:w="2808" w:type="dxa"/>
            <w:tcBorders>
              <w:left w:val="single" w:sz="4" w:space="0" w:color="auto"/>
              <w:right w:val="single" w:sz="4" w:space="0" w:color="auto"/>
            </w:tcBorders>
            <w:shd w:val="clear" w:color="auto" w:fill="auto"/>
          </w:tcPr>
          <w:p w14:paraId="40139B34"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Jew-Gentile Relations</w:t>
            </w:r>
          </w:p>
        </w:tc>
        <w:tc>
          <w:tcPr>
            <w:tcW w:w="3420" w:type="dxa"/>
            <w:tcBorders>
              <w:left w:val="nil"/>
            </w:tcBorders>
          </w:tcPr>
          <w:p w14:paraId="4B35E1E5"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Serious rift</w:t>
            </w:r>
          </w:p>
        </w:tc>
        <w:tc>
          <w:tcPr>
            <w:tcW w:w="3510" w:type="dxa"/>
          </w:tcPr>
          <w:p w14:paraId="6D27FD62"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Mild criticism of each other</w:t>
            </w:r>
          </w:p>
          <w:p w14:paraId="323087B9" w14:textId="77777777" w:rsidR="006175EB" w:rsidRPr="006175EB" w:rsidRDefault="006175EB" w:rsidP="00B34CF8">
            <w:pPr>
              <w:ind w:right="-108"/>
              <w:jc w:val="center"/>
              <w:rPr>
                <w:rFonts w:ascii="Arial" w:hAnsi="Arial" w:cs="Arial"/>
                <w:sz w:val="21"/>
                <w:szCs w:val="16"/>
              </w:rPr>
            </w:pPr>
          </w:p>
        </w:tc>
      </w:tr>
      <w:tr w:rsidR="006175EB" w:rsidRPr="006175EB" w14:paraId="31F0DDF2" w14:textId="77777777" w:rsidTr="00B34CF8">
        <w:tblPrEx>
          <w:tblCellMar>
            <w:top w:w="0" w:type="dxa"/>
            <w:bottom w:w="0" w:type="dxa"/>
          </w:tblCellMar>
        </w:tblPrEx>
        <w:tc>
          <w:tcPr>
            <w:tcW w:w="2808" w:type="dxa"/>
            <w:tcBorders>
              <w:left w:val="single" w:sz="4" w:space="0" w:color="auto"/>
              <w:right w:val="single" w:sz="4" w:space="0" w:color="auto"/>
            </w:tcBorders>
            <w:shd w:val="clear" w:color="auto" w:fill="auto"/>
          </w:tcPr>
          <w:p w14:paraId="6FCB2D6A"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Readers</w:t>
            </w:r>
          </w:p>
        </w:tc>
        <w:tc>
          <w:tcPr>
            <w:tcW w:w="3420" w:type="dxa"/>
            <w:tcBorders>
              <w:left w:val="nil"/>
            </w:tcBorders>
          </w:tcPr>
          <w:p w14:paraId="609A2348"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Mostly Gentiles</w:t>
            </w:r>
          </w:p>
        </w:tc>
        <w:tc>
          <w:tcPr>
            <w:tcW w:w="3510" w:type="dxa"/>
          </w:tcPr>
          <w:p w14:paraId="14487107"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Jew-Gentile mix</w:t>
            </w:r>
          </w:p>
          <w:p w14:paraId="3A24D44A" w14:textId="77777777" w:rsidR="006175EB" w:rsidRPr="006175EB" w:rsidRDefault="006175EB" w:rsidP="00B34CF8">
            <w:pPr>
              <w:ind w:right="-108"/>
              <w:jc w:val="center"/>
              <w:rPr>
                <w:rFonts w:ascii="Arial" w:hAnsi="Arial" w:cs="Arial"/>
                <w:sz w:val="21"/>
                <w:szCs w:val="16"/>
              </w:rPr>
            </w:pPr>
          </w:p>
        </w:tc>
      </w:tr>
      <w:tr w:rsidR="006175EB" w:rsidRPr="006175EB" w14:paraId="642E28DD" w14:textId="77777777" w:rsidTr="00B34CF8">
        <w:tblPrEx>
          <w:tblCellMar>
            <w:top w:w="0" w:type="dxa"/>
            <w:bottom w:w="0" w:type="dxa"/>
          </w:tblCellMar>
        </w:tblPrEx>
        <w:tc>
          <w:tcPr>
            <w:tcW w:w="2808" w:type="dxa"/>
            <w:tcBorders>
              <w:left w:val="single" w:sz="4" w:space="0" w:color="auto"/>
              <w:right w:val="single" w:sz="4" w:space="0" w:color="auto"/>
            </w:tcBorders>
            <w:shd w:val="clear" w:color="auto" w:fill="auto"/>
          </w:tcPr>
          <w:p w14:paraId="007F5633"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Theological Errors</w:t>
            </w:r>
          </w:p>
        </w:tc>
        <w:tc>
          <w:tcPr>
            <w:tcW w:w="3420" w:type="dxa"/>
            <w:tcBorders>
              <w:left w:val="nil"/>
            </w:tcBorders>
          </w:tcPr>
          <w:p w14:paraId="301A885E"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Serious: Salvation</w:t>
            </w:r>
          </w:p>
        </w:tc>
        <w:tc>
          <w:tcPr>
            <w:tcW w:w="3510" w:type="dxa"/>
          </w:tcPr>
          <w:p w14:paraId="04EE4D94"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Minor: Christian liberty </w:t>
            </w:r>
          </w:p>
          <w:p w14:paraId="4522D40F" w14:textId="77777777" w:rsidR="006175EB" w:rsidRPr="006175EB" w:rsidRDefault="006175EB" w:rsidP="00B34CF8">
            <w:pPr>
              <w:ind w:right="-108"/>
              <w:jc w:val="center"/>
              <w:rPr>
                <w:rFonts w:ascii="Arial" w:hAnsi="Arial" w:cs="Arial"/>
                <w:sz w:val="21"/>
                <w:szCs w:val="16"/>
              </w:rPr>
            </w:pPr>
          </w:p>
        </w:tc>
      </w:tr>
      <w:tr w:rsidR="006175EB" w:rsidRPr="006175EB" w14:paraId="5A425FF2" w14:textId="77777777" w:rsidTr="00B34CF8">
        <w:tblPrEx>
          <w:tblCellMar>
            <w:top w:w="0" w:type="dxa"/>
            <w:bottom w:w="0" w:type="dxa"/>
          </w:tblCellMar>
        </w:tblPrEx>
        <w:tc>
          <w:tcPr>
            <w:tcW w:w="2808" w:type="dxa"/>
            <w:tcBorders>
              <w:left w:val="single" w:sz="4" w:space="0" w:color="auto"/>
              <w:right w:val="single" w:sz="4" w:space="0" w:color="auto"/>
            </w:tcBorders>
            <w:shd w:val="clear" w:color="auto" w:fill="auto"/>
          </w:tcPr>
          <w:p w14:paraId="59E28D89"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Theme (Key Word)</w:t>
            </w:r>
          </w:p>
        </w:tc>
        <w:tc>
          <w:tcPr>
            <w:tcW w:w="3420" w:type="dxa"/>
            <w:tcBorders>
              <w:left w:val="nil"/>
            </w:tcBorders>
          </w:tcPr>
          <w:p w14:paraId="635CA625"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Justification (2:16)</w:t>
            </w:r>
          </w:p>
        </w:tc>
        <w:tc>
          <w:tcPr>
            <w:tcW w:w="3510" w:type="dxa"/>
          </w:tcPr>
          <w:p w14:paraId="745ED06D"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Righteousness (1:17)</w:t>
            </w:r>
          </w:p>
          <w:p w14:paraId="746ED084" w14:textId="77777777" w:rsidR="006175EB" w:rsidRPr="006175EB" w:rsidRDefault="006175EB" w:rsidP="00B34CF8">
            <w:pPr>
              <w:ind w:right="-108"/>
              <w:jc w:val="center"/>
              <w:rPr>
                <w:rFonts w:ascii="Arial" w:hAnsi="Arial" w:cs="Arial"/>
                <w:sz w:val="21"/>
                <w:szCs w:val="16"/>
              </w:rPr>
            </w:pPr>
          </w:p>
        </w:tc>
      </w:tr>
      <w:tr w:rsidR="006175EB" w:rsidRPr="006175EB" w14:paraId="28E0F7AD" w14:textId="77777777" w:rsidTr="00B34CF8">
        <w:tblPrEx>
          <w:tblCellMar>
            <w:top w:w="0" w:type="dxa"/>
            <w:bottom w:w="0" w:type="dxa"/>
          </w:tblCellMar>
        </w:tblPrEx>
        <w:tc>
          <w:tcPr>
            <w:tcW w:w="2808" w:type="dxa"/>
            <w:tcBorders>
              <w:left w:val="single" w:sz="4" w:space="0" w:color="auto"/>
              <w:right w:val="single" w:sz="4" w:space="0" w:color="auto"/>
            </w:tcBorders>
            <w:shd w:val="clear" w:color="auto" w:fill="auto"/>
          </w:tcPr>
          <w:p w14:paraId="3F67BAD4"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Vocabulary &amp; Tone</w:t>
            </w:r>
          </w:p>
        </w:tc>
        <w:tc>
          <w:tcPr>
            <w:tcW w:w="3420" w:type="dxa"/>
            <w:tcBorders>
              <w:left w:val="nil"/>
            </w:tcBorders>
          </w:tcPr>
          <w:p w14:paraId="097730C9"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Simple yet Severe</w:t>
            </w:r>
          </w:p>
        </w:tc>
        <w:tc>
          <w:tcPr>
            <w:tcW w:w="3510" w:type="dxa"/>
          </w:tcPr>
          <w:p w14:paraId="3C97335C"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Technical and Structured</w:t>
            </w:r>
          </w:p>
          <w:p w14:paraId="0F9A2DF0" w14:textId="77777777" w:rsidR="006175EB" w:rsidRPr="006175EB" w:rsidRDefault="006175EB" w:rsidP="00B34CF8">
            <w:pPr>
              <w:ind w:right="-108"/>
              <w:jc w:val="center"/>
              <w:rPr>
                <w:rFonts w:ascii="Arial" w:hAnsi="Arial" w:cs="Arial"/>
                <w:sz w:val="21"/>
                <w:szCs w:val="16"/>
              </w:rPr>
            </w:pPr>
          </w:p>
        </w:tc>
      </w:tr>
      <w:tr w:rsidR="006175EB" w:rsidRPr="006175EB" w14:paraId="49BADCA8" w14:textId="77777777" w:rsidTr="00B34CF8">
        <w:tblPrEx>
          <w:tblCellMar>
            <w:top w:w="0" w:type="dxa"/>
            <w:bottom w:w="0" w:type="dxa"/>
          </w:tblCellMar>
        </w:tblPrEx>
        <w:tc>
          <w:tcPr>
            <w:tcW w:w="2808" w:type="dxa"/>
            <w:tcBorders>
              <w:left w:val="single" w:sz="4" w:space="0" w:color="auto"/>
              <w:right w:val="single" w:sz="4" w:space="0" w:color="auto"/>
            </w:tcBorders>
            <w:shd w:val="clear" w:color="auto" w:fill="auto"/>
          </w:tcPr>
          <w:p w14:paraId="598A771F"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Form</w:t>
            </w:r>
          </w:p>
        </w:tc>
        <w:tc>
          <w:tcPr>
            <w:tcW w:w="3420" w:type="dxa"/>
            <w:tcBorders>
              <w:left w:val="nil"/>
            </w:tcBorders>
          </w:tcPr>
          <w:p w14:paraId="3008C0D8"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Modified Defense </w:t>
            </w:r>
          </w:p>
          <w:p w14:paraId="5ADAFD7A"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(e.g., no thanksgiving)</w:t>
            </w:r>
          </w:p>
        </w:tc>
        <w:tc>
          <w:tcPr>
            <w:tcW w:w="3510" w:type="dxa"/>
          </w:tcPr>
          <w:p w14:paraId="1E3B1773"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Traditional Presentation</w:t>
            </w:r>
          </w:p>
          <w:p w14:paraId="5BFF605B"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(e.g., names, greetings…)</w:t>
            </w:r>
          </w:p>
          <w:p w14:paraId="6F206B22" w14:textId="77777777" w:rsidR="006175EB" w:rsidRPr="006175EB" w:rsidRDefault="006175EB" w:rsidP="00B34CF8">
            <w:pPr>
              <w:ind w:right="-108"/>
              <w:jc w:val="center"/>
              <w:rPr>
                <w:rFonts w:ascii="Arial" w:hAnsi="Arial" w:cs="Arial"/>
                <w:sz w:val="21"/>
                <w:szCs w:val="16"/>
              </w:rPr>
            </w:pPr>
          </w:p>
        </w:tc>
      </w:tr>
      <w:tr w:rsidR="006175EB" w:rsidRPr="006175EB" w14:paraId="72E51DA9" w14:textId="77777777" w:rsidTr="00B34CF8">
        <w:tblPrEx>
          <w:tblCellMar>
            <w:top w:w="0" w:type="dxa"/>
            <w:bottom w:w="0" w:type="dxa"/>
          </w:tblCellMar>
        </w:tblPrEx>
        <w:tc>
          <w:tcPr>
            <w:tcW w:w="2808" w:type="dxa"/>
            <w:tcBorders>
              <w:left w:val="single" w:sz="4" w:space="0" w:color="auto"/>
              <w:right w:val="single" w:sz="4" w:space="0" w:color="auto"/>
            </w:tcBorders>
            <w:shd w:val="clear" w:color="auto" w:fill="auto"/>
          </w:tcPr>
          <w:p w14:paraId="20AFE2B0"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OT Quotes</w:t>
            </w:r>
          </w:p>
        </w:tc>
        <w:tc>
          <w:tcPr>
            <w:tcW w:w="3420" w:type="dxa"/>
            <w:tcBorders>
              <w:left w:val="nil"/>
            </w:tcBorders>
          </w:tcPr>
          <w:p w14:paraId="1698429F"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Few </w:t>
            </w:r>
          </w:p>
          <w:p w14:paraId="6A408894"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(only 12, or 2 per chapter)</w:t>
            </w:r>
          </w:p>
        </w:tc>
        <w:tc>
          <w:tcPr>
            <w:tcW w:w="3510" w:type="dxa"/>
          </w:tcPr>
          <w:p w14:paraId="48C48628"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Nearly as many as the rest of Paul’s epistles (63 total!)</w:t>
            </w:r>
          </w:p>
          <w:p w14:paraId="365B980E" w14:textId="77777777" w:rsidR="006175EB" w:rsidRPr="006175EB" w:rsidRDefault="006175EB" w:rsidP="00B34CF8">
            <w:pPr>
              <w:ind w:right="-108"/>
              <w:jc w:val="center"/>
              <w:rPr>
                <w:rFonts w:ascii="Arial" w:hAnsi="Arial" w:cs="Arial"/>
                <w:sz w:val="21"/>
                <w:szCs w:val="16"/>
              </w:rPr>
            </w:pPr>
          </w:p>
        </w:tc>
      </w:tr>
      <w:tr w:rsidR="006175EB" w:rsidRPr="006175EB" w14:paraId="55B8CC2D" w14:textId="77777777" w:rsidTr="00B34CF8">
        <w:tblPrEx>
          <w:tblCellMar>
            <w:top w:w="0" w:type="dxa"/>
            <w:bottom w:w="0" w:type="dxa"/>
          </w:tblCellMar>
        </w:tblPrEx>
        <w:tc>
          <w:tcPr>
            <w:tcW w:w="2808" w:type="dxa"/>
            <w:tcBorders>
              <w:left w:val="single" w:sz="4" w:space="0" w:color="auto"/>
              <w:bottom w:val="single" w:sz="4" w:space="0" w:color="auto"/>
              <w:right w:val="single" w:sz="4" w:space="0" w:color="auto"/>
            </w:tcBorders>
            <w:shd w:val="clear" w:color="auto" w:fill="auto"/>
          </w:tcPr>
          <w:p w14:paraId="5AAFCEA9"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Doctrinal Focus</w:t>
            </w:r>
          </w:p>
        </w:tc>
        <w:tc>
          <w:tcPr>
            <w:tcW w:w="3420" w:type="dxa"/>
            <w:tcBorders>
              <w:left w:val="nil"/>
            </w:tcBorders>
          </w:tcPr>
          <w:p w14:paraId="25980363"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Narrow: Justification</w:t>
            </w:r>
          </w:p>
        </w:tc>
        <w:tc>
          <w:tcPr>
            <w:tcW w:w="3510" w:type="dxa"/>
          </w:tcPr>
          <w:p w14:paraId="53C6A636"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Broad: Many topics*</w:t>
            </w:r>
          </w:p>
          <w:p w14:paraId="06E336C5" w14:textId="77777777" w:rsidR="006175EB" w:rsidRPr="006175EB" w:rsidRDefault="006175EB" w:rsidP="00B34CF8">
            <w:pPr>
              <w:ind w:right="-108"/>
              <w:jc w:val="center"/>
              <w:rPr>
                <w:rFonts w:ascii="Arial" w:hAnsi="Arial" w:cs="Arial"/>
                <w:sz w:val="21"/>
                <w:szCs w:val="16"/>
              </w:rPr>
            </w:pPr>
          </w:p>
        </w:tc>
      </w:tr>
    </w:tbl>
    <w:p w14:paraId="2D7DC56C" w14:textId="77777777" w:rsidR="006175EB" w:rsidRPr="0021108B" w:rsidRDefault="006175EB" w:rsidP="006175EB">
      <w:pPr>
        <w:jc w:val="center"/>
        <w:rPr>
          <w:rFonts w:ascii="Arial" w:hAnsi="Arial" w:cs="Arial"/>
          <w:b/>
          <w:sz w:val="22"/>
        </w:rPr>
      </w:pPr>
    </w:p>
    <w:p w14:paraId="4D0B895D" w14:textId="77777777" w:rsidR="006175EB" w:rsidRPr="0021108B" w:rsidRDefault="006175EB" w:rsidP="006175EB">
      <w:pPr>
        <w:pStyle w:val="BodyText2"/>
        <w:ind w:left="270" w:hanging="270"/>
        <w:rPr>
          <w:rFonts w:ascii="Arial" w:hAnsi="Arial" w:cs="Arial"/>
          <w:sz w:val="20"/>
        </w:rPr>
      </w:pPr>
      <w:r w:rsidRPr="0021108B">
        <w:rPr>
          <w:rFonts w:ascii="Arial" w:hAnsi="Arial" w:cs="Arial"/>
          <w:sz w:val="20"/>
        </w:rPr>
        <w:t xml:space="preserve">* </w:t>
      </w:r>
      <w:r w:rsidRPr="0021108B">
        <w:rPr>
          <w:rFonts w:ascii="Arial" w:hAnsi="Arial" w:cs="Arial"/>
          <w:sz w:val="20"/>
        </w:rPr>
        <w:tab/>
        <w:t>Natural revelation (1:19-20), universality of sin (3:9-20), justification (3:21-24), propitiation (3:25), faith (4:1-25), Israel (chaps. 9–11), gifts (12:3-8), government (13:1-7), Christian liberty (14:1–15:13)</w:t>
      </w:r>
    </w:p>
    <w:p w14:paraId="4EA1996A" w14:textId="62866B4D" w:rsidR="006175EB" w:rsidRPr="006175EB" w:rsidRDefault="006175EB" w:rsidP="006175EB">
      <w:pPr>
        <w:tabs>
          <w:tab w:val="left" w:pos="720"/>
          <w:tab w:val="left" w:pos="1080"/>
          <w:tab w:val="left" w:pos="2160"/>
          <w:tab w:val="left" w:pos="2520"/>
          <w:tab w:val="left" w:pos="6390"/>
          <w:tab w:val="left" w:pos="6750"/>
          <w:tab w:val="left" w:pos="9809"/>
        </w:tabs>
        <w:ind w:right="-374"/>
        <w:jc w:val="center"/>
        <w:rPr>
          <w:rFonts w:ascii="Arial" w:hAnsi="Arial" w:cs="Arial"/>
          <w:b/>
          <w:sz w:val="28"/>
          <w:szCs w:val="16"/>
        </w:rPr>
      </w:pPr>
      <w:r w:rsidRPr="006175EB">
        <w:rPr>
          <w:rFonts w:ascii="Arial" w:hAnsi="Arial" w:cs="Arial"/>
          <w:sz w:val="16"/>
          <w:szCs w:val="16"/>
          <w:lang w:val="x-none"/>
        </w:rPr>
        <w:br w:type="page"/>
      </w:r>
      <w:r w:rsidRPr="006175EB">
        <w:rPr>
          <w:rFonts w:ascii="Arial" w:hAnsi="Arial" w:cs="Arial"/>
          <w:b/>
          <w:sz w:val="28"/>
          <w:szCs w:val="16"/>
        </w:rPr>
        <w:lastRenderedPageBreak/>
        <w:t xml:space="preserve">Who Are the Judaizers Today? </w:t>
      </w:r>
    </w:p>
    <w:p w14:paraId="28874F2D" w14:textId="77777777" w:rsidR="006175EB" w:rsidRPr="006175EB" w:rsidRDefault="006175EB" w:rsidP="006175EB">
      <w:pPr>
        <w:pStyle w:val="BodyText2"/>
        <w:rPr>
          <w:rFonts w:ascii="Arial" w:hAnsi="Arial" w:cs="Arial"/>
          <w:sz w:val="20"/>
          <w:szCs w:val="16"/>
        </w:rPr>
      </w:pPr>
    </w:p>
    <w:p w14:paraId="69F538C1" w14:textId="77777777" w:rsidR="006175EB" w:rsidRPr="006175EB" w:rsidRDefault="006175EB" w:rsidP="006175EB">
      <w:pPr>
        <w:pStyle w:val="BodyText2"/>
        <w:rPr>
          <w:rFonts w:ascii="Arial" w:hAnsi="Arial" w:cs="Arial"/>
          <w:sz w:val="20"/>
          <w:szCs w:val="16"/>
        </w:rPr>
      </w:pPr>
      <w:r w:rsidRPr="006175EB">
        <w:rPr>
          <w:rFonts w:ascii="Arial" w:hAnsi="Arial" w:cs="Arial"/>
          <w:sz w:val="20"/>
          <w:szCs w:val="16"/>
        </w:rPr>
        <w:t>Scholars generally agree that the teachers who came to Galatia after Paul left taught that faith alone does not save.  These teachers insisted on a “faith plus works” formula by adding works of the law as a requisite for genuine conversion—especially the rite of circumcision (5:6).  Paul actually never gives them a name.  However, since these teachers sought to get the believers to return to the Jewish law, the term “Judaizers” has been coined for them.</w:t>
      </w:r>
    </w:p>
    <w:p w14:paraId="7F8F21EC" w14:textId="77777777" w:rsidR="006175EB" w:rsidRPr="006175EB" w:rsidRDefault="006175EB" w:rsidP="006175EB">
      <w:pPr>
        <w:pStyle w:val="BodyText2"/>
        <w:rPr>
          <w:rFonts w:ascii="Arial" w:hAnsi="Arial" w:cs="Arial"/>
          <w:sz w:val="20"/>
          <w:szCs w:val="16"/>
        </w:rPr>
      </w:pPr>
    </w:p>
    <w:p w14:paraId="31154476" w14:textId="77777777" w:rsidR="006175EB" w:rsidRPr="006175EB" w:rsidRDefault="006175EB" w:rsidP="006175EB">
      <w:pPr>
        <w:pStyle w:val="BodyText2"/>
        <w:rPr>
          <w:rFonts w:ascii="Arial" w:hAnsi="Arial" w:cs="Arial"/>
          <w:sz w:val="20"/>
          <w:szCs w:val="16"/>
        </w:rPr>
      </w:pPr>
      <w:r w:rsidRPr="006175EB">
        <w:rPr>
          <w:rFonts w:ascii="Arial" w:hAnsi="Arial" w:cs="Arial"/>
          <w:sz w:val="20"/>
          <w:szCs w:val="16"/>
        </w:rPr>
        <w:t xml:space="preserve">But were these Judaizers at Galatia Jewish </w:t>
      </w:r>
      <w:r w:rsidRPr="006175EB">
        <w:rPr>
          <w:rFonts w:ascii="Arial" w:hAnsi="Arial" w:cs="Arial"/>
          <w:i/>
          <w:iCs/>
          <w:sz w:val="20"/>
          <w:szCs w:val="16"/>
        </w:rPr>
        <w:t>believers</w:t>
      </w:r>
      <w:r w:rsidRPr="006175EB">
        <w:rPr>
          <w:rFonts w:ascii="Arial" w:hAnsi="Arial" w:cs="Arial"/>
          <w:sz w:val="20"/>
          <w:szCs w:val="16"/>
        </w:rPr>
        <w:t xml:space="preserve"> or </w:t>
      </w:r>
      <w:r w:rsidRPr="006175EB">
        <w:rPr>
          <w:rFonts w:ascii="Arial" w:hAnsi="Arial" w:cs="Arial"/>
          <w:i/>
          <w:iCs/>
          <w:sz w:val="20"/>
          <w:szCs w:val="16"/>
        </w:rPr>
        <w:t>unbelievers</w:t>
      </w:r>
      <w:r w:rsidRPr="006175EB">
        <w:rPr>
          <w:rFonts w:ascii="Arial" w:hAnsi="Arial" w:cs="Arial"/>
          <w:sz w:val="20"/>
          <w:szCs w:val="16"/>
        </w:rPr>
        <w:t xml:space="preserve">?  The consensus among commentators is that they were genuine believers who were simply confused in this area of doctrine (cf. Ronald Y. K. Fung, </w:t>
      </w:r>
      <w:r w:rsidRPr="006175EB">
        <w:rPr>
          <w:rFonts w:ascii="Arial" w:hAnsi="Arial" w:cs="Arial"/>
          <w:i/>
          <w:sz w:val="20"/>
          <w:szCs w:val="16"/>
        </w:rPr>
        <w:t xml:space="preserve">The Epistle to the Galatians, </w:t>
      </w:r>
      <w:r w:rsidRPr="006175EB">
        <w:rPr>
          <w:rFonts w:ascii="Arial" w:hAnsi="Arial" w:cs="Arial"/>
          <w:sz w:val="20"/>
          <w:szCs w:val="16"/>
        </w:rPr>
        <w:t>NICNT, 7-9; Kümmel, 298-301; Lightfoot, 27, 52-53; Ridderbos, 15-16).  Some factors may support them being believers:</w:t>
      </w:r>
    </w:p>
    <w:p w14:paraId="17F021BC" w14:textId="77777777" w:rsidR="006175EB" w:rsidRPr="006175EB" w:rsidRDefault="006175EB" w:rsidP="006175EB">
      <w:pPr>
        <w:pStyle w:val="BodyText2"/>
        <w:rPr>
          <w:rFonts w:ascii="Arial" w:hAnsi="Arial" w:cs="Arial"/>
          <w:sz w:val="20"/>
          <w:szCs w:val="16"/>
        </w:rPr>
      </w:pPr>
    </w:p>
    <w:p w14:paraId="724AEBFB" w14:textId="77777777" w:rsidR="006175EB" w:rsidRPr="006175EB" w:rsidRDefault="006175EB" w:rsidP="006175EB">
      <w:pPr>
        <w:pStyle w:val="BodyText2"/>
        <w:numPr>
          <w:ilvl w:val="0"/>
          <w:numId w:val="6"/>
        </w:numPr>
        <w:rPr>
          <w:rFonts w:ascii="Arial" w:hAnsi="Arial" w:cs="Arial"/>
          <w:sz w:val="20"/>
          <w:szCs w:val="16"/>
        </w:rPr>
      </w:pPr>
      <w:r w:rsidRPr="006175EB">
        <w:rPr>
          <w:rFonts w:ascii="Arial" w:hAnsi="Arial" w:cs="Arial"/>
          <w:sz w:val="20"/>
          <w:szCs w:val="16"/>
        </w:rPr>
        <w:t>The apostles and elders allowed representation of the “circumcision party” at the Jerusalem Council (Acts 15:1, 24).  This may argue that these teachers are the same as the Judaizers since they also argued that Gentiles should be required to keep the Law (Gal. 2:12).  If so, then the mother church considered them to be Christians and we should probably do the same.</w:t>
      </w:r>
    </w:p>
    <w:p w14:paraId="3F4BEF59" w14:textId="77777777" w:rsidR="006175EB" w:rsidRPr="006175EB" w:rsidRDefault="006175EB" w:rsidP="006175EB">
      <w:pPr>
        <w:pStyle w:val="BodyText2"/>
        <w:numPr>
          <w:ilvl w:val="0"/>
          <w:numId w:val="6"/>
        </w:numPr>
        <w:rPr>
          <w:rFonts w:ascii="Arial" w:hAnsi="Arial" w:cs="Arial"/>
          <w:sz w:val="20"/>
          <w:szCs w:val="16"/>
        </w:rPr>
      </w:pPr>
      <w:r w:rsidRPr="006175EB">
        <w:rPr>
          <w:rFonts w:ascii="Arial" w:hAnsi="Arial" w:cs="Arial"/>
          <w:sz w:val="20"/>
          <w:szCs w:val="16"/>
        </w:rPr>
        <w:t>These Jewish teachers had no doubt about Jesus being the Messiah, in contrast to the majority of Jews who would not accept Christ as Israel’s king.</w:t>
      </w:r>
    </w:p>
    <w:p w14:paraId="5F2A0A36" w14:textId="77777777" w:rsidR="006175EB" w:rsidRPr="006175EB" w:rsidRDefault="006175EB" w:rsidP="006175EB">
      <w:pPr>
        <w:pStyle w:val="BodyText2"/>
        <w:rPr>
          <w:rFonts w:ascii="Arial" w:hAnsi="Arial" w:cs="Arial"/>
          <w:sz w:val="20"/>
          <w:szCs w:val="16"/>
        </w:rPr>
      </w:pPr>
    </w:p>
    <w:p w14:paraId="6AD6B47F" w14:textId="77777777" w:rsidR="006175EB" w:rsidRPr="006175EB" w:rsidRDefault="006175EB" w:rsidP="006175EB">
      <w:pPr>
        <w:pStyle w:val="BodyText2"/>
        <w:rPr>
          <w:rFonts w:ascii="Arial" w:hAnsi="Arial" w:cs="Arial"/>
          <w:sz w:val="20"/>
          <w:szCs w:val="16"/>
        </w:rPr>
      </w:pPr>
      <w:r w:rsidRPr="006175EB">
        <w:rPr>
          <w:rFonts w:ascii="Arial" w:hAnsi="Arial" w:cs="Arial"/>
          <w:sz w:val="20"/>
          <w:szCs w:val="16"/>
        </w:rPr>
        <w:t>However, some factors may indicate that the Judaizers were indeed unsaved:</w:t>
      </w:r>
    </w:p>
    <w:p w14:paraId="49D76825" w14:textId="77777777" w:rsidR="006175EB" w:rsidRPr="006175EB" w:rsidRDefault="006175EB" w:rsidP="006175EB">
      <w:pPr>
        <w:pStyle w:val="BodyText2"/>
        <w:numPr>
          <w:ilvl w:val="0"/>
          <w:numId w:val="7"/>
        </w:numPr>
        <w:rPr>
          <w:rFonts w:ascii="Arial" w:hAnsi="Arial" w:cs="Arial"/>
          <w:sz w:val="20"/>
          <w:szCs w:val="16"/>
        </w:rPr>
      </w:pPr>
      <w:r w:rsidRPr="006175EB">
        <w:rPr>
          <w:rFonts w:ascii="Arial" w:hAnsi="Arial" w:cs="Arial"/>
          <w:sz w:val="20"/>
          <w:szCs w:val="16"/>
        </w:rPr>
        <w:t>Paul says that the Judaizer’s was “a different gospel” (NIV) which was really not the gospel at all (1:6-7).  Since there is only one true gospel, the Judaizer “gospel” would then be a false teaching that was not Christian after all.</w:t>
      </w:r>
    </w:p>
    <w:p w14:paraId="67C31E98" w14:textId="77777777" w:rsidR="006175EB" w:rsidRPr="006175EB" w:rsidRDefault="006175EB" w:rsidP="006175EB">
      <w:pPr>
        <w:pStyle w:val="BodyText2"/>
        <w:numPr>
          <w:ilvl w:val="0"/>
          <w:numId w:val="7"/>
        </w:numPr>
        <w:rPr>
          <w:rFonts w:ascii="Arial" w:hAnsi="Arial" w:cs="Arial"/>
          <w:sz w:val="20"/>
          <w:szCs w:val="16"/>
        </w:rPr>
      </w:pPr>
      <w:r w:rsidRPr="006175EB">
        <w:rPr>
          <w:rFonts w:ascii="Arial" w:hAnsi="Arial" w:cs="Arial"/>
          <w:sz w:val="20"/>
          <w:szCs w:val="16"/>
        </w:rPr>
        <w:t>Paul described these men in the strongest words possible, pronouncing upon them eternal condemnation (1:8-9).  Ascribing hellfire to anyone but unbelievers would seem inappropriate.</w:t>
      </w:r>
    </w:p>
    <w:p w14:paraId="43798E2D" w14:textId="77777777" w:rsidR="006175EB" w:rsidRPr="006175EB" w:rsidRDefault="006175EB" w:rsidP="006175EB">
      <w:pPr>
        <w:pStyle w:val="BodyText2"/>
        <w:numPr>
          <w:ilvl w:val="0"/>
          <w:numId w:val="7"/>
        </w:numPr>
        <w:rPr>
          <w:rFonts w:ascii="Arial" w:hAnsi="Arial" w:cs="Arial"/>
          <w:sz w:val="20"/>
          <w:szCs w:val="16"/>
        </w:rPr>
      </w:pPr>
      <w:r w:rsidRPr="006175EB">
        <w:rPr>
          <w:rFonts w:ascii="Arial" w:hAnsi="Arial" w:cs="Arial"/>
          <w:sz w:val="20"/>
          <w:szCs w:val="16"/>
        </w:rPr>
        <w:t>Paul also refers to them as “false brothers” (2:4).</w:t>
      </w:r>
    </w:p>
    <w:p w14:paraId="29502FD6" w14:textId="77777777" w:rsidR="006175EB" w:rsidRPr="006175EB" w:rsidRDefault="006175EB" w:rsidP="006175EB">
      <w:pPr>
        <w:pStyle w:val="BodyText2"/>
        <w:numPr>
          <w:ilvl w:val="0"/>
          <w:numId w:val="7"/>
        </w:numPr>
        <w:rPr>
          <w:rFonts w:ascii="Arial" w:hAnsi="Arial" w:cs="Arial"/>
          <w:sz w:val="20"/>
          <w:szCs w:val="16"/>
        </w:rPr>
      </w:pPr>
      <w:r w:rsidRPr="006175EB">
        <w:rPr>
          <w:rFonts w:ascii="Arial" w:hAnsi="Arial" w:cs="Arial"/>
          <w:sz w:val="20"/>
          <w:szCs w:val="16"/>
        </w:rPr>
        <w:t>The Jerusalem Council occurred shortly after Paul’s letter to the Galatians and it verified Paul’s teaching on faith alone (as opposed to the Judaizer view being considered another “evangelical option” or gray area).  While Judaizers (i.e., the “circumcision party”) were allowed to attend the meeting, they were soundly defeated.</w:t>
      </w:r>
    </w:p>
    <w:p w14:paraId="0447F645" w14:textId="77777777" w:rsidR="006175EB" w:rsidRPr="006175EB" w:rsidRDefault="006175EB" w:rsidP="006175EB">
      <w:pPr>
        <w:pStyle w:val="BodyText2"/>
        <w:numPr>
          <w:ilvl w:val="0"/>
          <w:numId w:val="7"/>
        </w:numPr>
        <w:rPr>
          <w:rFonts w:ascii="Arial" w:hAnsi="Arial" w:cs="Arial"/>
          <w:sz w:val="20"/>
          <w:szCs w:val="16"/>
        </w:rPr>
      </w:pPr>
      <w:r w:rsidRPr="006175EB">
        <w:rPr>
          <w:rFonts w:ascii="Arial" w:hAnsi="Arial" w:cs="Arial"/>
          <w:sz w:val="20"/>
          <w:szCs w:val="16"/>
        </w:rPr>
        <w:t>Although the Judaizers did not reject Christ outright as Messiah as did their Jewish brethren, by adding other requisites to salvation they taught a second type of heresy that undermined the nature of the true gospel.</w:t>
      </w:r>
    </w:p>
    <w:p w14:paraId="57BF5A28" w14:textId="77777777" w:rsidR="006175EB" w:rsidRPr="006175EB" w:rsidRDefault="006175EB" w:rsidP="006175EB">
      <w:pPr>
        <w:rPr>
          <w:rFonts w:ascii="Arial" w:hAnsi="Arial" w:cs="Arial"/>
          <w:sz w:val="20"/>
          <w:szCs w:val="16"/>
        </w:rPr>
      </w:pPr>
    </w:p>
    <w:p w14:paraId="62F286FF" w14:textId="59CF4E59"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sz w:val="20"/>
          <w:szCs w:val="16"/>
        </w:rPr>
        <w:t>Given the above reasons, this study takes the view that the Judaizers were not actually Christians.  Any group that adds to the simple gospel of justification by faith alone cannot be deemed “Christian.”  This includes the Catholic Church (which adds works), Church of Christ (which adds baptism), and the True Jesus Church (which adds works, baptism, tongues, foot</w:t>
      </w:r>
      <w:r w:rsidR="00CB718C">
        <w:rPr>
          <w:rFonts w:ascii="Arial" w:hAnsi="Arial" w:cs="Arial"/>
          <w:sz w:val="20"/>
          <w:szCs w:val="16"/>
        </w:rPr>
        <w:t xml:space="preserve"> </w:t>
      </w:r>
      <w:r w:rsidRPr="006175EB">
        <w:rPr>
          <w:rFonts w:ascii="Arial" w:hAnsi="Arial" w:cs="Arial"/>
          <w:sz w:val="20"/>
          <w:szCs w:val="16"/>
        </w:rPr>
        <w:t>washing, etc.).  This diagram depicts how Judaizers were Jews on the fringes of the church but still outside the body:</w:t>
      </w:r>
    </w:p>
    <w:p w14:paraId="0D31D602"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0288" behindDoc="0" locked="0" layoutInCell="0" allowOverlap="1" wp14:anchorId="2B91A41B" wp14:editId="0547A934">
                <wp:simplePos x="0" y="0"/>
                <wp:positionH relativeFrom="column">
                  <wp:posOffset>2022475</wp:posOffset>
                </wp:positionH>
                <wp:positionV relativeFrom="paragraph">
                  <wp:posOffset>22860</wp:posOffset>
                </wp:positionV>
                <wp:extent cx="1879600" cy="517525"/>
                <wp:effectExtent l="0" t="0" r="0" b="3175"/>
                <wp:wrapSquare wrapText="bothSides"/>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9600"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564E6" w14:textId="77777777" w:rsidR="00B34CF8" w:rsidRDefault="00B34CF8" w:rsidP="006175EB">
                            <w:pPr>
                              <w:ind w:right="-30"/>
                              <w:jc w:val="center"/>
                              <w:rPr>
                                <w:b/>
                              </w:rPr>
                            </w:pPr>
                            <w:r>
                              <w:rPr>
                                <w:b/>
                                <w:sz w:val="32"/>
                              </w:rPr>
                              <w:t>All Humanity</w:t>
                            </w:r>
                          </w:p>
                          <w:p w14:paraId="5A2C9A14" w14:textId="77777777" w:rsidR="00B34CF8" w:rsidRDefault="00B34CF8" w:rsidP="006175EB">
                            <w:pPr>
                              <w:ind w:right="-30"/>
                              <w:jc w:val="center"/>
                            </w:pPr>
                            <w:r>
                              <w:t>(the entire large rectangle)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1A41B" id="_x0000_t202" coordsize="21600,21600" o:spt="202" path="m,l,21600r21600,l21600,xe">
                <v:stroke joinstyle="miter"/>
                <v:path gradientshapeok="t" o:connecttype="rect"/>
              </v:shapetype>
              <v:shape id="Text Box 79" o:spid="_x0000_s1026" type="#_x0000_t202" style="position:absolute;margin-left:159.25pt;margin-top:1.8pt;width:148pt;height:4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" o:allowincell="f" stroked="f">
                <v:path arrowok="t"/>
                <v:textbox>
                  <w:txbxContent>
                    <w:p w14:paraId="4DF564E6" w14:textId="77777777" w:rsidR="00B34CF8" w:rsidRDefault="00B34CF8" w:rsidP="006175EB">
                      <w:pPr>
                        <w:ind w:right="-30"/>
                        <w:jc w:val="center"/>
                        <w:rPr>
                          <w:b/>
                        </w:rPr>
                      </w:pPr>
                      <w:r>
                        <w:rPr>
                          <w:b/>
                          <w:sz w:val="32"/>
                        </w:rPr>
                        <w:t>All Humanity</w:t>
                      </w:r>
                    </w:p>
                    <w:p w14:paraId="5A2C9A14" w14:textId="77777777" w:rsidR="00B34CF8" w:rsidRDefault="00B34CF8" w:rsidP="006175EB">
                      <w:pPr>
                        <w:ind w:right="-30"/>
                        <w:jc w:val="center"/>
                      </w:pPr>
                      <w:r>
                        <w:t>(the entire large rectangle)</w:t>
                      </w:r>
                    </w:p>
                  </w:txbxContent>
                </v:textbox>
                <w10:wrap type="square"/>
              </v:shape>
            </w:pict>
          </mc:Fallback>
        </mc:AlternateContent>
      </w:r>
    </w:p>
    <w:p w14:paraId="4BEBB762" w14:textId="77777777" w:rsidR="006175EB" w:rsidRPr="006175EB" w:rsidRDefault="006175EB" w:rsidP="006175EB">
      <w:pPr>
        <w:pStyle w:val="Footer"/>
        <w:tabs>
          <w:tab w:val="clear" w:pos="4320"/>
          <w:tab w:val="clear" w:pos="8640"/>
        </w:tabs>
        <w:rPr>
          <w:rFonts w:ascii="Arial" w:hAnsi="Arial" w:cs="Arial"/>
          <w:sz w:val="20"/>
          <w:szCs w:val="16"/>
        </w:rPr>
      </w:pPr>
    </w:p>
    <w:p w14:paraId="2CE70E55" w14:textId="77777777" w:rsidR="006175EB" w:rsidRPr="006175EB" w:rsidRDefault="006175EB" w:rsidP="006175EB">
      <w:pPr>
        <w:pStyle w:val="Footer"/>
        <w:tabs>
          <w:tab w:val="clear" w:pos="4320"/>
          <w:tab w:val="clear" w:pos="8640"/>
        </w:tabs>
        <w:rPr>
          <w:rFonts w:ascii="Arial" w:hAnsi="Arial" w:cs="Arial"/>
          <w:sz w:val="20"/>
          <w:szCs w:val="16"/>
        </w:rPr>
      </w:pPr>
    </w:p>
    <w:p w14:paraId="371DA3A7"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1312" behindDoc="0" locked="0" layoutInCell="0" allowOverlap="1" wp14:anchorId="0864561D" wp14:editId="0C483901">
                <wp:simplePos x="0" y="0"/>
                <wp:positionH relativeFrom="column">
                  <wp:posOffset>2882900</wp:posOffset>
                </wp:positionH>
                <wp:positionV relativeFrom="paragraph">
                  <wp:posOffset>101600</wp:posOffset>
                </wp:positionV>
                <wp:extent cx="2159000" cy="2311400"/>
                <wp:effectExtent l="0" t="0" r="0" b="0"/>
                <wp:wrapNone/>
                <wp:docPr id="9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231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E33F2" id="Rectangle 78" o:spid="_x0000_s1026" style="position:absolute;margin-left:227pt;margin-top:8pt;width:170pt;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" o:allowincell="f">
                <v:path arrowok="t"/>
              </v:rect>
            </w:pict>
          </mc:Fallback>
        </mc:AlternateContent>
      </w:r>
      <w:r w:rsidRPr="006175EB">
        <w:rPr>
          <w:rFonts w:ascii="Arial" w:hAnsi="Arial" w:cs="Arial"/>
          <w:noProof/>
          <w:sz w:val="20"/>
          <w:szCs w:val="16"/>
        </w:rPr>
        <mc:AlternateContent>
          <mc:Choice Requires="wps">
            <w:drawing>
              <wp:anchor distT="0" distB="0" distL="114300" distR="114300" simplePos="0" relativeHeight="251659264" behindDoc="0" locked="0" layoutInCell="0" allowOverlap="1" wp14:anchorId="49BFA41E" wp14:editId="5807FB0C">
                <wp:simplePos x="0" y="0"/>
                <wp:positionH relativeFrom="column">
                  <wp:posOffset>723900</wp:posOffset>
                </wp:positionH>
                <wp:positionV relativeFrom="paragraph">
                  <wp:posOffset>101600</wp:posOffset>
                </wp:positionV>
                <wp:extent cx="2159000" cy="2311400"/>
                <wp:effectExtent l="0" t="0" r="0" b="0"/>
                <wp:wrapNone/>
                <wp:docPr id="9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231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8CFBB" id="Rectangle 77" o:spid="_x0000_s1026" style="position:absolute;margin-left:57pt;margin-top:8pt;width:170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" o:allowincell="f">
                <v:path arrowok="t"/>
              </v:rect>
            </w:pict>
          </mc:Fallback>
        </mc:AlternateContent>
      </w:r>
    </w:p>
    <w:p w14:paraId="071C102B"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3360" behindDoc="0" locked="0" layoutInCell="0" allowOverlap="1" wp14:anchorId="4536E7A1" wp14:editId="6660F762">
                <wp:simplePos x="0" y="0"/>
                <wp:positionH relativeFrom="column">
                  <wp:posOffset>3467100</wp:posOffset>
                </wp:positionH>
                <wp:positionV relativeFrom="paragraph">
                  <wp:posOffset>50800</wp:posOffset>
                </wp:positionV>
                <wp:extent cx="1193800" cy="914400"/>
                <wp:effectExtent l="0" t="0" r="0" b="0"/>
                <wp:wrapSquare wrapText="bothSides"/>
                <wp:docPr id="9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084AF" w14:textId="77777777" w:rsidR="00B34CF8" w:rsidRDefault="00B34CF8" w:rsidP="006175EB">
                            <w:pPr>
                              <w:ind w:right="-30"/>
                              <w:jc w:val="center"/>
                              <w:rPr>
                                <w:b/>
                              </w:rPr>
                            </w:pPr>
                            <w:r>
                              <w:rPr>
                                <w:b/>
                                <w:sz w:val="32"/>
                              </w:rPr>
                              <w:t>Gentiles</w:t>
                            </w:r>
                          </w:p>
                          <w:p w14:paraId="167F101C" w14:textId="77777777" w:rsidR="00B34CF8" w:rsidRDefault="00B34CF8" w:rsidP="006175EB">
                            <w:pPr>
                              <w:ind w:right="-30"/>
                              <w:jc w:val="center"/>
                            </w:pPr>
                            <w:r>
                              <w:t>(this square with unbelievers outside the circle)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6E7A1" id="Text Box 76" o:spid="_x0000_s1027" type="#_x0000_t202" style="position:absolute;margin-left:273pt;margin-top:4pt;width:94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" o:allowincell="f" stroked="f">
                <v:path arrowok="t"/>
                <v:textbox>
                  <w:txbxContent>
                    <w:p w14:paraId="6CD084AF" w14:textId="77777777" w:rsidR="00B34CF8" w:rsidRDefault="00B34CF8" w:rsidP="006175EB">
                      <w:pPr>
                        <w:ind w:right="-30"/>
                        <w:jc w:val="center"/>
                        <w:rPr>
                          <w:b/>
                        </w:rPr>
                      </w:pPr>
                      <w:r>
                        <w:rPr>
                          <w:b/>
                          <w:sz w:val="32"/>
                        </w:rPr>
                        <w:t>Gentiles</w:t>
                      </w:r>
                    </w:p>
                    <w:p w14:paraId="167F101C" w14:textId="77777777" w:rsidR="00B34CF8" w:rsidRDefault="00B34CF8" w:rsidP="006175EB">
                      <w:pPr>
                        <w:ind w:right="-30"/>
                        <w:jc w:val="center"/>
                      </w:pPr>
                      <w:r>
                        <w:t>(this square with unbelievers outside the circle)</w:t>
                      </w:r>
                    </w:p>
                  </w:txbxContent>
                </v:textbox>
                <w10:wrap type="square"/>
              </v:shape>
            </w:pict>
          </mc:Fallback>
        </mc:AlternateContent>
      </w:r>
      <w:r w:rsidRPr="006175EB">
        <w:rPr>
          <w:rFonts w:ascii="Arial" w:hAnsi="Arial" w:cs="Arial"/>
          <w:noProof/>
          <w:sz w:val="20"/>
          <w:szCs w:val="16"/>
        </w:rPr>
        <mc:AlternateContent>
          <mc:Choice Requires="wps">
            <w:drawing>
              <wp:anchor distT="0" distB="0" distL="114300" distR="114300" simplePos="0" relativeHeight="251662336" behindDoc="0" locked="0" layoutInCell="0" allowOverlap="1" wp14:anchorId="30FF5A05" wp14:editId="4F2D4F7A">
                <wp:simplePos x="0" y="0"/>
                <wp:positionH relativeFrom="column">
                  <wp:posOffset>1130300</wp:posOffset>
                </wp:positionH>
                <wp:positionV relativeFrom="paragraph">
                  <wp:posOffset>50800</wp:posOffset>
                </wp:positionV>
                <wp:extent cx="1193800" cy="1016000"/>
                <wp:effectExtent l="0" t="0" r="0" b="0"/>
                <wp:wrapSquare wrapText="bothSides"/>
                <wp:docPr id="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0" cy="10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B7C49" w14:textId="77777777" w:rsidR="00B34CF8" w:rsidRDefault="00B34CF8" w:rsidP="006175EB">
                            <w:pPr>
                              <w:ind w:right="-30"/>
                              <w:jc w:val="center"/>
                              <w:rPr>
                                <w:b/>
                              </w:rPr>
                            </w:pPr>
                            <w:r>
                              <w:rPr>
                                <w:b/>
                                <w:sz w:val="32"/>
                              </w:rPr>
                              <w:t>Jews</w:t>
                            </w:r>
                          </w:p>
                          <w:p w14:paraId="05ABF216" w14:textId="77777777" w:rsidR="00B34CF8" w:rsidRDefault="00B34CF8" w:rsidP="006175EB">
                            <w:pPr>
                              <w:ind w:right="-30"/>
                              <w:jc w:val="center"/>
                            </w:pPr>
                            <w:r>
                              <w:t>(this square with unbelievers outside the circle)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F5A05" id="Text Box 75" o:spid="_x0000_s1028" type="#_x0000_t202" style="position:absolute;margin-left:89pt;margin-top:4pt;width:94pt;height: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" o:allowincell="f" stroked="f">
                <v:path arrowok="t"/>
                <v:textbox>
                  <w:txbxContent>
                    <w:p w14:paraId="5A0B7C49" w14:textId="77777777" w:rsidR="00B34CF8" w:rsidRDefault="00B34CF8" w:rsidP="006175EB">
                      <w:pPr>
                        <w:ind w:right="-30"/>
                        <w:jc w:val="center"/>
                        <w:rPr>
                          <w:b/>
                        </w:rPr>
                      </w:pPr>
                      <w:r>
                        <w:rPr>
                          <w:b/>
                          <w:sz w:val="32"/>
                        </w:rPr>
                        <w:t>Jews</w:t>
                      </w:r>
                    </w:p>
                    <w:p w14:paraId="05ABF216" w14:textId="77777777" w:rsidR="00B34CF8" w:rsidRDefault="00B34CF8" w:rsidP="006175EB">
                      <w:pPr>
                        <w:ind w:right="-30"/>
                        <w:jc w:val="center"/>
                      </w:pPr>
                      <w:r>
                        <w:t>(this square with unbelievers outside the circle)</w:t>
                      </w:r>
                    </w:p>
                  </w:txbxContent>
                </v:textbox>
                <w10:wrap type="square"/>
              </v:shape>
            </w:pict>
          </mc:Fallback>
        </mc:AlternateContent>
      </w:r>
    </w:p>
    <w:p w14:paraId="5AA4F492" w14:textId="77777777" w:rsidR="006175EB" w:rsidRPr="006175EB" w:rsidRDefault="006175EB" w:rsidP="006175EB">
      <w:pPr>
        <w:pStyle w:val="Footer"/>
        <w:tabs>
          <w:tab w:val="clear" w:pos="4320"/>
          <w:tab w:val="clear" w:pos="8640"/>
        </w:tabs>
        <w:rPr>
          <w:rFonts w:ascii="Arial" w:hAnsi="Arial" w:cs="Arial"/>
          <w:sz w:val="20"/>
          <w:szCs w:val="16"/>
        </w:rPr>
      </w:pPr>
    </w:p>
    <w:p w14:paraId="054772AA" w14:textId="77777777" w:rsidR="006175EB" w:rsidRPr="006175EB" w:rsidRDefault="006175EB" w:rsidP="006175EB">
      <w:pPr>
        <w:pStyle w:val="Footer"/>
        <w:tabs>
          <w:tab w:val="clear" w:pos="4320"/>
          <w:tab w:val="clear" w:pos="8640"/>
        </w:tabs>
        <w:rPr>
          <w:rFonts w:ascii="Arial" w:hAnsi="Arial" w:cs="Arial"/>
          <w:sz w:val="20"/>
          <w:szCs w:val="16"/>
        </w:rPr>
      </w:pPr>
    </w:p>
    <w:p w14:paraId="21068D45" w14:textId="77777777" w:rsidR="006175EB" w:rsidRPr="006175EB" w:rsidRDefault="006175EB" w:rsidP="006175EB">
      <w:pPr>
        <w:pStyle w:val="Footer"/>
        <w:tabs>
          <w:tab w:val="clear" w:pos="4320"/>
          <w:tab w:val="clear" w:pos="8640"/>
        </w:tabs>
        <w:rPr>
          <w:rFonts w:ascii="Arial" w:hAnsi="Arial" w:cs="Arial"/>
          <w:sz w:val="20"/>
          <w:szCs w:val="16"/>
        </w:rPr>
      </w:pPr>
    </w:p>
    <w:p w14:paraId="13665BAC" w14:textId="77777777" w:rsidR="006175EB" w:rsidRPr="006175EB" w:rsidRDefault="006175EB" w:rsidP="006175EB">
      <w:pPr>
        <w:pStyle w:val="Footer"/>
        <w:tabs>
          <w:tab w:val="clear" w:pos="4320"/>
          <w:tab w:val="clear" w:pos="8640"/>
          <w:tab w:val="left" w:pos="117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4384" behindDoc="0" locked="0" layoutInCell="0" allowOverlap="1" wp14:anchorId="184ED71C" wp14:editId="239F1435">
                <wp:simplePos x="0" y="0"/>
                <wp:positionH relativeFrom="column">
                  <wp:posOffset>2070100</wp:posOffset>
                </wp:positionH>
                <wp:positionV relativeFrom="paragraph">
                  <wp:posOffset>76200</wp:posOffset>
                </wp:positionV>
                <wp:extent cx="1625600" cy="1574800"/>
                <wp:effectExtent l="0" t="0" r="0" b="0"/>
                <wp:wrapNone/>
                <wp:docPr id="91"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574800"/>
                        </a:xfrm>
                        <a:prstGeom prst="ellipse">
                          <a:avLst/>
                        </a:prstGeom>
                        <a:noFill/>
                        <a:ln w="9525">
                          <a:solidFill>
                            <a:srgbClr val="0000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DD58B3" id="Oval 74" o:spid="_x0000_s1026" style="position:absolute;margin-left:163pt;margin-top:6pt;width:128pt;height:1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" o:allowincell="f" filled="f" fillcolor="#930">
                <v:path arrowok="t"/>
              </v:oval>
            </w:pict>
          </mc:Fallback>
        </mc:AlternateContent>
      </w:r>
    </w:p>
    <w:p w14:paraId="58D79386" w14:textId="77777777" w:rsidR="006175EB" w:rsidRPr="006175EB" w:rsidRDefault="006175EB" w:rsidP="006175EB">
      <w:pPr>
        <w:pStyle w:val="Footer"/>
        <w:tabs>
          <w:tab w:val="clear" w:pos="4320"/>
          <w:tab w:val="clear" w:pos="8640"/>
        </w:tabs>
        <w:rPr>
          <w:rFonts w:ascii="Arial" w:hAnsi="Arial" w:cs="Arial"/>
          <w:sz w:val="20"/>
          <w:szCs w:val="16"/>
        </w:rPr>
      </w:pPr>
    </w:p>
    <w:p w14:paraId="614364CD"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5408" behindDoc="0" locked="0" layoutInCell="0" allowOverlap="1" wp14:anchorId="28D6F039" wp14:editId="58CA92AC">
                <wp:simplePos x="0" y="0"/>
                <wp:positionH relativeFrom="column">
                  <wp:posOffset>2400300</wp:posOffset>
                </wp:positionH>
                <wp:positionV relativeFrom="paragraph">
                  <wp:posOffset>0</wp:posOffset>
                </wp:positionV>
                <wp:extent cx="914400" cy="838200"/>
                <wp:effectExtent l="0" t="0" r="12700" b="0"/>
                <wp:wrapNone/>
                <wp:docPr id="90"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38200"/>
                        </a:xfrm>
                        <a:prstGeom prst="borderCallout1">
                          <a:avLst>
                            <a:gd name="adj1" fmla="val 13634"/>
                            <a:gd name="adj2" fmla="val 108333"/>
                            <a:gd name="adj3" fmla="val 19699"/>
                            <a:gd name="adj4" fmla="val 138889"/>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36AD2A7" w14:textId="77777777" w:rsidR="00B34CF8" w:rsidRDefault="00B34CF8" w:rsidP="006175EB">
                            <w:pPr>
                              <w:ind w:right="-30"/>
                              <w:jc w:val="center"/>
                              <w:rPr>
                                <w:b/>
                              </w:rPr>
                            </w:pPr>
                            <w:r>
                              <w:rPr>
                                <w:b/>
                                <w:sz w:val="32"/>
                              </w:rPr>
                              <w:t>Church</w:t>
                            </w:r>
                          </w:p>
                          <w:p w14:paraId="7420366B" w14:textId="77777777" w:rsidR="00B34CF8" w:rsidRDefault="00B34CF8" w:rsidP="006175EB">
                            <w:pPr>
                              <w:ind w:right="-30"/>
                              <w:jc w:val="center"/>
                            </w:pPr>
                            <w:r>
                              <w:t>(Jews &amp; Gentiles in the circle)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6F03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3" o:spid="_x0000_s1029" type="#_x0000_t47" style="position:absolute;margin-left:189pt;margin-top:0;width:1in;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" o:allowincell="f" adj="30000,4255,23400,2945" stroked="f" strokecolor="blue">
                <v:textbox>
                  <w:txbxContent>
                    <w:p w14:paraId="436AD2A7" w14:textId="77777777" w:rsidR="00B34CF8" w:rsidRDefault="00B34CF8" w:rsidP="006175EB">
                      <w:pPr>
                        <w:ind w:right="-30"/>
                        <w:jc w:val="center"/>
                        <w:rPr>
                          <w:b/>
                        </w:rPr>
                      </w:pPr>
                      <w:r>
                        <w:rPr>
                          <w:b/>
                          <w:sz w:val="32"/>
                        </w:rPr>
                        <w:t>Church</w:t>
                      </w:r>
                    </w:p>
                    <w:p w14:paraId="7420366B" w14:textId="77777777" w:rsidR="00B34CF8" w:rsidRDefault="00B34CF8" w:rsidP="006175EB">
                      <w:pPr>
                        <w:ind w:right="-30"/>
                        <w:jc w:val="center"/>
                      </w:pPr>
                      <w:r>
                        <w:t>(Jews &amp; Gentiles in the circle)</w:t>
                      </w:r>
                    </w:p>
                  </w:txbxContent>
                </v:textbox>
                <o:callout v:ext="edit" minusx="t" minusy="t"/>
              </v:shape>
            </w:pict>
          </mc:Fallback>
        </mc:AlternateContent>
      </w:r>
    </w:p>
    <w:p w14:paraId="717F069A"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7456" behindDoc="0" locked="0" layoutInCell="0" allowOverlap="1" wp14:anchorId="6E69B3C3" wp14:editId="68223387">
                <wp:simplePos x="0" y="0"/>
                <wp:positionH relativeFrom="column">
                  <wp:posOffset>850900</wp:posOffset>
                </wp:positionH>
                <wp:positionV relativeFrom="paragraph">
                  <wp:posOffset>46779</wp:posOffset>
                </wp:positionV>
                <wp:extent cx="1219200" cy="558800"/>
                <wp:effectExtent l="0" t="0" r="0" b="0"/>
                <wp:wrapNone/>
                <wp:docPr id="89"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558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B9F35E" id="Oval 72" o:spid="_x0000_s1026" style="position:absolute;margin-left:67pt;margin-top:3.7pt;width:96pt;height: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" o:allowincell="f" filled="f">
                <v:path arrowok="t"/>
              </v:oval>
            </w:pict>
          </mc:Fallback>
        </mc:AlternateContent>
      </w:r>
    </w:p>
    <w:p w14:paraId="312D44FF"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6432" behindDoc="0" locked="0" layoutInCell="0" allowOverlap="1" wp14:anchorId="031FAD45" wp14:editId="7146E0C4">
                <wp:simplePos x="0" y="0"/>
                <wp:positionH relativeFrom="column">
                  <wp:posOffset>1079500</wp:posOffset>
                </wp:positionH>
                <wp:positionV relativeFrom="paragraph">
                  <wp:posOffset>67733</wp:posOffset>
                </wp:positionV>
                <wp:extent cx="838200" cy="254000"/>
                <wp:effectExtent l="0" t="0" r="0" b="0"/>
                <wp:wrapSquare wrapText="bothSides"/>
                <wp:docPr id="8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1ABA3" w14:textId="77777777" w:rsidR="00B34CF8" w:rsidRDefault="00B34CF8" w:rsidP="006175EB">
                            <w:pPr>
                              <w:ind w:right="-30"/>
                              <w:jc w:val="center"/>
                            </w:pPr>
                            <w:r>
                              <w:rPr>
                                <w:b/>
                              </w:rPr>
                              <w:t>Judaizers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FAD45" id="Text Box 71" o:spid="_x0000_s1030" type="#_x0000_t202" style="position:absolute;margin-left:85pt;margin-top:5.35pt;width:66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" o:allowincell="f" stroked="f">
                <v:path arrowok="t"/>
                <v:textbox>
                  <w:txbxContent>
                    <w:p w14:paraId="0131ABA3" w14:textId="77777777" w:rsidR="00B34CF8" w:rsidRDefault="00B34CF8" w:rsidP="006175EB">
                      <w:pPr>
                        <w:ind w:right="-30"/>
                        <w:jc w:val="center"/>
                      </w:pPr>
                      <w:r>
                        <w:rPr>
                          <w:b/>
                        </w:rPr>
                        <w:t>Judaizers</w:t>
                      </w:r>
                    </w:p>
                  </w:txbxContent>
                </v:textbox>
                <w10:wrap type="square"/>
              </v:shape>
            </w:pict>
          </mc:Fallback>
        </mc:AlternateContent>
      </w:r>
    </w:p>
    <w:p w14:paraId="30BCB8A3" w14:textId="45B3ED0F" w:rsidR="006175EB" w:rsidRPr="006175EB" w:rsidRDefault="006175EB" w:rsidP="006175EB">
      <w:pPr>
        <w:tabs>
          <w:tab w:val="left" w:pos="720"/>
          <w:tab w:val="left" w:pos="1080"/>
          <w:tab w:val="left" w:pos="2160"/>
          <w:tab w:val="left" w:pos="2520"/>
          <w:tab w:val="left" w:pos="6390"/>
          <w:tab w:val="left" w:pos="6750"/>
          <w:tab w:val="left" w:pos="9809"/>
        </w:tabs>
        <w:ind w:right="-374"/>
        <w:jc w:val="center"/>
        <w:rPr>
          <w:rFonts w:ascii="Arial" w:hAnsi="Arial" w:cs="Arial"/>
          <w:b/>
          <w:sz w:val="28"/>
          <w:szCs w:val="16"/>
        </w:rPr>
      </w:pPr>
      <w:r w:rsidRPr="006175EB">
        <w:rPr>
          <w:rFonts w:ascii="Arial" w:hAnsi="Arial" w:cs="Arial"/>
          <w:sz w:val="16"/>
          <w:szCs w:val="16"/>
          <w:lang w:val="x-none"/>
        </w:rPr>
        <w:br w:type="page"/>
      </w:r>
      <w:r w:rsidRPr="006175EB">
        <w:rPr>
          <w:rFonts w:ascii="Arial" w:hAnsi="Arial" w:cs="Arial"/>
          <w:b/>
          <w:sz w:val="28"/>
          <w:szCs w:val="16"/>
        </w:rPr>
        <w:lastRenderedPageBreak/>
        <w:t>Ceremonial vs. True Religion</w:t>
      </w:r>
    </w:p>
    <w:p w14:paraId="5304226D" w14:textId="77777777" w:rsidR="006175EB" w:rsidRPr="006175EB" w:rsidRDefault="006175EB" w:rsidP="006175EB">
      <w:pPr>
        <w:pStyle w:val="BodyText2"/>
        <w:rPr>
          <w:rFonts w:ascii="Arial" w:hAnsi="Arial" w:cs="Arial"/>
          <w:sz w:val="20"/>
          <w:szCs w:val="16"/>
        </w:rPr>
      </w:pPr>
    </w:p>
    <w:p w14:paraId="60A987F0" w14:textId="5EFBDFC0" w:rsidR="006175EB" w:rsidRPr="006175EB" w:rsidRDefault="006175EB" w:rsidP="006175EB">
      <w:pPr>
        <w:pStyle w:val="BodyText2"/>
        <w:rPr>
          <w:rFonts w:ascii="Arial" w:hAnsi="Arial" w:cs="Arial"/>
          <w:sz w:val="20"/>
          <w:szCs w:val="16"/>
        </w:rPr>
      </w:pPr>
      <w:r w:rsidRPr="006175EB">
        <w:rPr>
          <w:rFonts w:ascii="Arial" w:hAnsi="Arial" w:cs="Arial"/>
          <w:sz w:val="20"/>
          <w:szCs w:val="16"/>
        </w:rPr>
        <w:t>One basic difference between Paul’s gospel and the religion of the Judaizers is that Paul taught faith by experience whereas his opponents taught that man is made right by ceremonial religion.  These are contrasted in Galatians 4 with the infant-gr</w:t>
      </w:r>
      <w:r w:rsidR="008E411C" w:rsidRPr="008E411C">
        <w:rPr>
          <w:rFonts w:asciiTheme="minorHAnsi" w:eastAsiaTheme="minorEastAsia" w:hAnsiTheme="minorHAnsi" w:cstheme="minorBidi"/>
          <w:noProof/>
          <w:sz w:val="24"/>
          <w:szCs w:val="24"/>
          <w:lang w:val="en-SG" w:bidi="my-MM"/>
        </w:rPr>
        <w:t xml:space="preserve"> </w:t>
      </w:r>
      <w:r w:rsidRPr="006175EB">
        <w:rPr>
          <w:rFonts w:ascii="Arial" w:hAnsi="Arial" w:cs="Arial"/>
          <w:sz w:val="20"/>
          <w:szCs w:val="16"/>
        </w:rPr>
        <w:t xml:space="preserve">own son contrast.  Note the distinctions between these modes of living in these diagrams from Paul A. Pomerville, </w:t>
      </w:r>
      <w:r w:rsidRPr="006175EB">
        <w:rPr>
          <w:rFonts w:ascii="Arial" w:hAnsi="Arial" w:cs="Arial"/>
          <w:i/>
          <w:sz w:val="20"/>
          <w:szCs w:val="16"/>
        </w:rPr>
        <w:t>Galatians and Romans</w:t>
      </w:r>
      <w:r w:rsidRPr="006175EB">
        <w:rPr>
          <w:rFonts w:ascii="Arial" w:hAnsi="Arial" w:cs="Arial"/>
          <w:sz w:val="20"/>
          <w:szCs w:val="16"/>
        </w:rPr>
        <w:t xml:space="preserve"> (Brussels, Belgium: International Correspondence Institute, 1976), 95, 96, 98.</w:t>
      </w:r>
    </w:p>
    <w:p w14:paraId="62D0E1F2" w14:textId="77777777" w:rsidR="006175EB" w:rsidRPr="006175EB" w:rsidRDefault="006175EB" w:rsidP="006175EB">
      <w:pPr>
        <w:pStyle w:val="BodyText2"/>
        <w:rPr>
          <w:rFonts w:ascii="Arial" w:hAnsi="Arial" w:cs="Arial"/>
          <w:sz w:val="20"/>
          <w:szCs w:val="16"/>
        </w:rPr>
      </w:pPr>
    </w:p>
    <w:p w14:paraId="0278E001" w14:textId="5A163E9D" w:rsidR="006175EB" w:rsidRPr="00623CA0" w:rsidRDefault="00FC04FB" w:rsidP="006175EB">
      <w:pPr>
        <w:ind w:right="-23"/>
        <w:jc w:val="center"/>
        <w:outlineLvl w:val="0"/>
        <w:rPr>
          <w:rFonts w:ascii="Arial" w:hAnsi="Arial" w:cs="Arial"/>
          <w:sz w:val="32"/>
        </w:rPr>
      </w:pPr>
      <w:r>
        <w:rPr>
          <w:noProof/>
        </w:rPr>
        <mc:AlternateContent>
          <mc:Choice Requires="wpg">
            <w:drawing>
              <wp:anchor distT="0" distB="0" distL="114300" distR="114300" simplePos="0" relativeHeight="251680768" behindDoc="0" locked="0" layoutInCell="1" allowOverlap="1" wp14:anchorId="5B4A0538" wp14:editId="171D2796">
                <wp:simplePos x="0" y="0"/>
                <wp:positionH relativeFrom="column">
                  <wp:posOffset>3193415</wp:posOffset>
                </wp:positionH>
                <wp:positionV relativeFrom="paragraph">
                  <wp:posOffset>3227070</wp:posOffset>
                </wp:positionV>
                <wp:extent cx="2531110" cy="2531110"/>
                <wp:effectExtent l="0" t="0" r="8890" b="8890"/>
                <wp:wrapNone/>
                <wp:docPr id="31" name="Group 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31110" cy="2531110"/>
                          <a:chOff x="0" y="0"/>
                          <a:chExt cx="1536" cy="1488"/>
                        </a:xfrm>
                      </wpg:grpSpPr>
                      <wps:wsp>
                        <wps:cNvPr id="32" name="Oval 32"/>
                        <wps:cNvSpPr>
                          <a:spLocks noChangeArrowheads="1"/>
                        </wps:cNvSpPr>
                        <wps:spPr bwMode="auto">
                          <a:xfrm>
                            <a:off x="0" y="0"/>
                            <a:ext cx="1536" cy="1488"/>
                          </a:xfrm>
                          <a:prstGeom prst="ellipse">
                            <a:avLst/>
                          </a:prstGeom>
                          <a:solidFill>
                            <a:srgbClr val="FFFFFF"/>
                          </a:solidFill>
                          <a:ln w="12700">
                            <a:solidFill>
                              <a:srgbClr val="000066"/>
                            </a:solidFill>
                            <a:round/>
                            <a:headEnd type="none" w="sm" len="sm"/>
                            <a:tailEnd type="none" w="sm" len="sm"/>
                          </a:ln>
                        </wps:spPr>
                        <wps:bodyPr wrap="none" anchor="ctr"/>
                      </wps:wsp>
                      <wpg:grpSp>
                        <wpg:cNvPr id="33" name="Group 33"/>
                        <wpg:cNvGrpSpPr>
                          <a:grpSpLocks/>
                        </wpg:cNvGrpSpPr>
                        <wpg:grpSpPr bwMode="auto">
                          <a:xfrm>
                            <a:off x="45" y="73"/>
                            <a:ext cx="1416" cy="1415"/>
                            <a:chOff x="45" y="73"/>
                            <a:chExt cx="1416" cy="1415"/>
                          </a:xfrm>
                        </wpg:grpSpPr>
                        <wps:wsp>
                          <wps:cNvPr id="34" name="Line 60"/>
                          <wps:cNvSpPr>
                            <a:spLocks noChangeShapeType="1"/>
                          </wps:cNvSpPr>
                          <wps:spPr bwMode="auto">
                            <a:xfrm flipH="1" flipV="1">
                              <a:off x="45" y="450"/>
                              <a:ext cx="723" cy="270"/>
                            </a:xfrm>
                            <a:prstGeom prst="line">
                              <a:avLst/>
                            </a:prstGeom>
                            <a:noFill/>
                            <a:ln w="12700">
                              <a:solidFill>
                                <a:srgbClr val="000000"/>
                              </a:solidFill>
                              <a:round/>
                              <a:headEnd type="none" w="sm" len="sm"/>
                              <a:tailEnd type="none" w="sm" len="sm"/>
                            </a:ln>
                            <a:extLst>
                              <a:ext uri="{909E8E84-426E-40dd-AFC4-6F175D3DCCD1}">
                                <a14:hiddenFill xmlns:p="http://schemas.openxmlformats.org/presentationml/2006/main" xmlns="" xmlns:a14="http://schemas.microsoft.com/office/drawing/2010/main" xmlns:lc="http://schemas.openxmlformats.org/drawingml/2006/lockedCanvas">
                                  <a:noFill/>
                                </a14:hiddenFill>
                              </a:ext>
                            </a:extLst>
                          </wps:spPr>
                          <wps:bodyPr wrap="none"/>
                        </wps:wsp>
                        <wps:wsp>
                          <wps:cNvPr id="35" name="Line 61"/>
                          <wps:cNvSpPr>
                            <a:spLocks noChangeShapeType="1"/>
                          </wps:cNvSpPr>
                          <wps:spPr bwMode="auto">
                            <a:xfrm flipV="1">
                              <a:off x="768" y="384"/>
                              <a:ext cx="672" cy="336"/>
                            </a:xfrm>
                            <a:prstGeom prst="line">
                              <a:avLst/>
                            </a:prstGeom>
                            <a:noFill/>
                            <a:ln w="12700">
                              <a:solidFill>
                                <a:srgbClr val="000000"/>
                              </a:solidFill>
                              <a:round/>
                              <a:headEnd type="none" w="sm" len="sm"/>
                              <a:tailEnd type="none" w="sm" len="sm"/>
                            </a:ln>
                            <a:extLst>
                              <a:ext uri="{909E8E84-426E-40dd-AFC4-6F175D3DCCD1}">
                                <a14:hiddenFill xmlns:p="http://schemas.openxmlformats.org/presentationml/2006/main" xmlns="" xmlns:a14="http://schemas.microsoft.com/office/drawing/2010/main" xmlns:lc="http://schemas.openxmlformats.org/drawingml/2006/lockedCanvas">
                                  <a:noFill/>
                                </a14:hiddenFill>
                              </a:ext>
                            </a:extLst>
                          </wps:spPr>
                          <wps:bodyPr wrap="none"/>
                        </wps:wsp>
                        <wps:wsp>
                          <wps:cNvPr id="36" name="Line 62"/>
                          <wps:cNvSpPr>
                            <a:spLocks noChangeShapeType="1"/>
                          </wps:cNvSpPr>
                          <wps:spPr bwMode="auto">
                            <a:xfrm>
                              <a:off x="774" y="723"/>
                              <a:ext cx="42" cy="765"/>
                            </a:xfrm>
                            <a:prstGeom prst="line">
                              <a:avLst/>
                            </a:prstGeom>
                            <a:noFill/>
                            <a:ln w="12700">
                              <a:solidFill>
                                <a:srgbClr val="000000"/>
                              </a:solidFill>
                              <a:round/>
                              <a:headEnd type="none" w="sm" len="sm"/>
                              <a:tailEnd type="none" w="sm" len="sm"/>
                            </a:ln>
                            <a:extLst>
                              <a:ext uri="{909E8E84-426E-40dd-AFC4-6F175D3DCCD1}">
                                <a14:hiddenFill xmlns:p="http://schemas.openxmlformats.org/presentationml/2006/main" xmlns="" xmlns:a14="http://schemas.microsoft.com/office/drawing/2010/main" xmlns:lc="http://schemas.openxmlformats.org/drawingml/2006/lockedCanvas">
                                  <a:noFill/>
                                </a14:hiddenFill>
                              </a:ext>
                            </a:extLst>
                          </wps:spPr>
                          <wps:bodyPr wrap="none"/>
                        </wps:wsp>
                        <wps:wsp>
                          <wps:cNvPr id="37" name="Text Box 63"/>
                          <wps:cNvSpPr txBox="1">
                            <a:spLocks noChangeArrowheads="1"/>
                          </wps:cNvSpPr>
                          <wps:spPr bwMode="auto">
                            <a:xfrm>
                              <a:off x="347" y="73"/>
                              <a:ext cx="852" cy="541"/>
                            </a:xfrm>
                            <a:prstGeom prst="rect">
                              <a:avLst/>
                            </a:prstGeom>
                            <a:noFill/>
                            <a:ln>
                              <a:noFill/>
                            </a:ln>
                            <a:extLst>
                              <a:ext uri="{909E8E84-426E-40dd-AFC4-6F175D3DCCD1}">
                                <a14:hiddenFill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txbx>
                            <w:txbxContent>
                              <w:p w14:paraId="49655684"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Personal knowledge of God</w:t>
                                </w:r>
                              </w:p>
                            </w:txbxContent>
                          </wps:txbx>
                          <wps:bodyPr wrap="square">
                            <a:noAutofit/>
                          </wps:bodyPr>
                        </wps:wsp>
                        <wps:wsp>
                          <wps:cNvPr id="38" name="Text Box 64"/>
                          <wps:cNvSpPr txBox="1">
                            <a:spLocks noChangeArrowheads="1"/>
                          </wps:cNvSpPr>
                          <wps:spPr bwMode="auto">
                            <a:xfrm>
                              <a:off x="787" y="690"/>
                              <a:ext cx="674" cy="541"/>
                            </a:xfrm>
                            <a:prstGeom prst="rect">
                              <a:avLst/>
                            </a:prstGeom>
                            <a:noFill/>
                            <a:ln>
                              <a:noFill/>
                            </a:ln>
                            <a:extLst>
                              <a:ext uri="{909E8E84-426E-40dd-AFC4-6F175D3DCCD1}">
                                <a14:hiddenFill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txbx>
                            <w:txbxContent>
                              <w:p w14:paraId="4FB4E6AF"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Worship in the Spirit</w:t>
                                </w:r>
                              </w:p>
                            </w:txbxContent>
                          </wps:txbx>
                          <wps:bodyPr wrap="square">
                            <a:noAutofit/>
                          </wps:bodyPr>
                        </wps:wsp>
                        <wps:wsp>
                          <wps:cNvPr id="39" name="Text Box 65"/>
                          <wps:cNvSpPr txBox="1">
                            <a:spLocks noChangeArrowheads="1"/>
                          </wps:cNvSpPr>
                          <wps:spPr bwMode="auto">
                            <a:xfrm>
                              <a:off x="73" y="690"/>
                              <a:ext cx="789" cy="541"/>
                            </a:xfrm>
                            <a:prstGeom prst="rect">
                              <a:avLst/>
                            </a:prstGeom>
                            <a:noFill/>
                            <a:ln>
                              <a:noFill/>
                            </a:ln>
                            <a:extLst>
                              <a:ext uri="{909E8E84-426E-40dd-AFC4-6F175D3DCCD1}">
                                <a14:hiddenFill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txbx>
                            <w:txbxContent>
                              <w:p w14:paraId="6A02B485"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God</w:t>
                                </w:r>
                                <w:r w:rsidRPr="00165DF2">
                                  <w:rPr>
                                    <w:rFonts w:ascii="Arial" w:eastAsia="MS PGothic" w:hAnsi="Arial" w:cs="Arial"/>
                                    <w:b/>
                                    <w:bCs/>
                                    <w:color w:val="000000"/>
                                    <w:kern w:val="24"/>
                                    <w:sz w:val="28"/>
                                    <w:szCs w:val="28"/>
                                    <w:lang w:val="fr-FR"/>
                                  </w:rPr>
                                  <w:t>'</w:t>
                                </w:r>
                                <w:r w:rsidRPr="00165DF2">
                                  <w:rPr>
                                    <w:rFonts w:ascii="Arial" w:eastAsia="MS PGothic" w:hAnsi="Arial" w:cs="Arial"/>
                                    <w:b/>
                                    <w:bCs/>
                                    <w:color w:val="000000"/>
                                    <w:kern w:val="24"/>
                                    <w:sz w:val="28"/>
                                    <w:szCs w:val="28"/>
                                    <w:lang w:val="en-US"/>
                                  </w:rPr>
                                  <w:t>s revelation and work</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5B4A0538" id="Group 57" o:spid="_x0000_s1031" style="position:absolute;left:0;text-align:left;margin-left:251.45pt;margin-top:254.1pt;width:199.3pt;height:199.3pt;z-index:251680768;mso-width-relative:margin;mso-height-relative:margin" coordsize="1536,14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">
                <o:lock v:ext="edit" aspectratio="t"/>
                <v:oval id="Oval 32" o:spid="_x0000_s1032" style="position:absolute;width:1536;height:148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" strokecolor="#006" strokeweight="1pt">
                  <v:stroke startarrowwidth="narrow" startarrowlength="short" endarrowwidth="narrow" endarrowlength="short"/>
                </v:oval>
                <v:group id="Group 33" o:spid="_x0000_s1033" style="position:absolute;left:45;top:73;width:1416;height:1415" coordorigin="45,73" coordsize="1416,1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line id="Line 60" o:spid="_x0000_s1034" style="position:absolute;flip:x y;visibility:visible;mso-wrap-style:none;v-text-anchor:top" from="45,450" to="768,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" strokeweight="1pt">
                    <v:stroke startarrowwidth="narrow" startarrowlength="short" endarrowwidth="narrow" endarrowlength="short"/>
                  </v:line>
                  <v:line id="Line 61" o:spid="_x0000_s1035" style="position:absolute;flip:y;visibility:visible;mso-wrap-style:none;v-text-anchor:top" from="768,384" to="1440,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" strokeweight="1pt">
                    <v:stroke startarrowwidth="narrow" startarrowlength="short" endarrowwidth="narrow" endarrowlength="short"/>
                  </v:line>
                  <v:line id="Line 62" o:spid="_x0000_s1036" style="position:absolute;visibility:visible;mso-wrap-style:none;v-text-anchor:top" from="774,723" to="816,14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" strokeweight="1pt">
                    <v:stroke startarrowwidth="narrow" startarrowlength="short" endarrowwidth="narrow" endarrowlength="short"/>
                  </v:line>
                  <v:shape id="Text Box 63" o:spid="_x0000_s1037" type="#_x0000_t202" style="position:absolute;left:347;top:73;width:85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KgvxwAAAOA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9A5/h+IZkMsHAAAA//8DAFBLAQItABQABgAIAAAAIQDb4fbL7gAAAIUBAAATAAAAAAAA&#13;&#10;AAAAAAAAAAAAAABbQ29udGVudF9UeXBlc10ueG1sUEsBAi0AFAAGAAgAAAAhAFr0LFu/AAAAFQEA&#13;&#10;AAsAAAAAAAAAAAAAAAAAHwEAAF9yZWxzLy5yZWxzUEsBAi0AFAAGAAgAAAAhAJUgqC/HAAAA4AAA&#13;&#10;AA8AAAAAAAAAAAAAAAAABwIAAGRycy9kb3ducmV2LnhtbFBLBQYAAAAAAwADALcAAAD7AgAAAAA=&#13;&#10;" filled="f" stroked="f">
                    <v:textbox>
                      <w:txbxContent>
                        <w:p w14:paraId="49655684"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Personal knowledge of God</w:t>
                          </w:r>
                        </w:p>
                      </w:txbxContent>
                    </v:textbox>
                  </v:shape>
                  <v:shape id="Text Box 64" o:spid="_x0000_s1038" type="#_x0000_t202" style="position:absolute;left:787;top:690;width:674;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" filled="f" stroked="f">
                    <v:textbox>
                      <w:txbxContent>
                        <w:p w14:paraId="4FB4E6AF"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Worship in the Spirit</w:t>
                          </w:r>
                        </w:p>
                      </w:txbxContent>
                    </v:textbox>
                  </v:shape>
                  <v:shape id="Text Box 65" o:spid="_x0000_s1039" type="#_x0000_t202" style="position:absolute;left:73;top:690;width:789;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" filled="f" stroked="f">
                    <v:textbox>
                      <w:txbxContent>
                        <w:p w14:paraId="6A02B485"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God</w:t>
                          </w:r>
                          <w:r w:rsidRPr="00165DF2">
                            <w:rPr>
                              <w:rFonts w:ascii="Arial" w:eastAsia="MS PGothic" w:hAnsi="Arial" w:cs="Arial"/>
                              <w:b/>
                              <w:bCs/>
                              <w:color w:val="000000"/>
                              <w:kern w:val="24"/>
                              <w:sz w:val="28"/>
                              <w:szCs w:val="28"/>
                              <w:lang w:val="fr-FR"/>
                            </w:rPr>
                            <w:t>'</w:t>
                          </w:r>
                          <w:r w:rsidRPr="00165DF2">
                            <w:rPr>
                              <w:rFonts w:ascii="Arial" w:eastAsia="MS PGothic" w:hAnsi="Arial" w:cs="Arial"/>
                              <w:b/>
                              <w:bCs/>
                              <w:color w:val="000000"/>
                              <w:kern w:val="24"/>
                              <w:sz w:val="28"/>
                              <w:szCs w:val="28"/>
                              <w:lang w:val="en-US"/>
                            </w:rPr>
                            <w:t>s revelation and work</w:t>
                          </w:r>
                        </w:p>
                      </w:txbxContent>
                    </v:textbox>
                  </v:shape>
                </v:group>
              </v:group>
            </w:pict>
          </mc:Fallback>
        </mc:AlternateContent>
      </w:r>
      <w:r>
        <w:rPr>
          <w:noProof/>
        </w:rPr>
        <mc:AlternateContent>
          <mc:Choice Requires="wpg">
            <w:drawing>
              <wp:anchor distT="0" distB="0" distL="114300" distR="114300" simplePos="0" relativeHeight="251678720" behindDoc="0" locked="0" layoutInCell="1" allowOverlap="1" wp14:anchorId="04DE1EEF" wp14:editId="3122978F">
                <wp:simplePos x="0" y="0"/>
                <wp:positionH relativeFrom="column">
                  <wp:posOffset>-26670</wp:posOffset>
                </wp:positionH>
                <wp:positionV relativeFrom="paragraph">
                  <wp:posOffset>3227070</wp:posOffset>
                </wp:positionV>
                <wp:extent cx="2531110" cy="2475230"/>
                <wp:effectExtent l="0" t="0" r="8890" b="13970"/>
                <wp:wrapNone/>
                <wp:docPr id="416776" name="Group 56"/>
                <wp:cNvGraphicFramePr/>
                <a:graphic xmlns:a="http://schemas.openxmlformats.org/drawingml/2006/main">
                  <a:graphicData uri="http://schemas.microsoft.com/office/word/2010/wordprocessingGroup">
                    <wpg:wgp>
                      <wpg:cNvGrpSpPr/>
                      <wpg:grpSpPr bwMode="auto">
                        <a:xfrm>
                          <a:off x="0" y="0"/>
                          <a:ext cx="2531110" cy="2475230"/>
                          <a:chOff x="0" y="0"/>
                          <a:chExt cx="1536" cy="1488"/>
                        </a:xfrm>
                      </wpg:grpSpPr>
                      <wps:wsp>
                        <wps:cNvPr id="2" name="Oval 2"/>
                        <wps:cNvSpPr>
                          <a:spLocks noChangeAspect="1" noChangeArrowheads="1"/>
                        </wps:cNvSpPr>
                        <wps:spPr bwMode="auto">
                          <a:xfrm>
                            <a:off x="0" y="0"/>
                            <a:ext cx="1536" cy="1488"/>
                          </a:xfrm>
                          <a:prstGeom prst="ellipse">
                            <a:avLst/>
                          </a:prstGeom>
                          <a:solidFill>
                            <a:srgbClr val="FFFFFF"/>
                          </a:solidFill>
                          <a:ln w="12700">
                            <a:solidFill>
                              <a:srgbClr val="000066"/>
                            </a:solidFill>
                            <a:round/>
                            <a:headEnd type="none" w="sm" len="sm"/>
                            <a:tailEnd type="none" w="sm" len="sm"/>
                          </a:ln>
                        </wps:spPr>
                        <wps:bodyPr wrap="none" anchor="ctr"/>
                      </wps:wsp>
                      <wpg:grpSp>
                        <wpg:cNvPr id="3" name="Group 3"/>
                        <wpg:cNvGrpSpPr>
                          <a:grpSpLocks/>
                        </wpg:cNvGrpSpPr>
                        <wpg:grpSpPr bwMode="auto">
                          <a:xfrm>
                            <a:off x="45" y="144"/>
                            <a:ext cx="1395" cy="1344"/>
                            <a:chOff x="45" y="144"/>
                            <a:chExt cx="1395" cy="1344"/>
                          </a:xfrm>
                        </wpg:grpSpPr>
                        <wps:wsp>
                          <wps:cNvPr id="4" name="Line 41"/>
                          <wps:cNvSpPr>
                            <a:spLocks noChangeShapeType="1"/>
                          </wps:cNvSpPr>
                          <wps:spPr bwMode="auto">
                            <a:xfrm flipH="1" flipV="1">
                              <a:off x="45" y="450"/>
                              <a:ext cx="723" cy="270"/>
                            </a:xfrm>
                            <a:prstGeom prst="line">
                              <a:avLst/>
                            </a:prstGeom>
                            <a:noFill/>
                            <a:ln w="12700">
                              <a:solidFill>
                                <a:srgbClr val="000000"/>
                              </a:solidFill>
                              <a:round/>
                              <a:headEnd type="none" w="sm" len="sm"/>
                              <a:tailEnd type="none" w="sm" len="sm"/>
                            </a:ln>
                            <a:extLst>
                              <a:ext uri="{909E8E84-426E-40dd-AFC4-6F175D3DCCD1}">
                                <a14:hiddenFill xmlns:p="http://schemas.openxmlformats.org/presentationml/2006/main" xmlns="" xmlns:a14="http://schemas.microsoft.com/office/drawing/2010/main" xmlns:lc="http://schemas.openxmlformats.org/drawingml/2006/lockedCanvas">
                                  <a:noFill/>
                                </a14:hiddenFill>
                              </a:ext>
                            </a:extLst>
                          </wps:spPr>
                          <wps:bodyPr wrap="none"/>
                        </wps:wsp>
                        <wps:wsp>
                          <wps:cNvPr id="5" name="Line 43"/>
                          <wps:cNvSpPr>
                            <a:spLocks noChangeShapeType="1"/>
                          </wps:cNvSpPr>
                          <wps:spPr bwMode="auto">
                            <a:xfrm flipV="1">
                              <a:off x="768" y="384"/>
                              <a:ext cx="672" cy="336"/>
                            </a:xfrm>
                            <a:prstGeom prst="line">
                              <a:avLst/>
                            </a:prstGeom>
                            <a:noFill/>
                            <a:ln w="12700">
                              <a:solidFill>
                                <a:srgbClr val="000000"/>
                              </a:solidFill>
                              <a:round/>
                              <a:headEnd type="none" w="sm" len="sm"/>
                              <a:tailEnd type="none" w="sm" len="sm"/>
                            </a:ln>
                            <a:extLst>
                              <a:ext uri="{909E8E84-426E-40dd-AFC4-6F175D3DCCD1}">
                                <a14:hiddenFill xmlns:p="http://schemas.openxmlformats.org/presentationml/2006/main" xmlns="" xmlns:a14="http://schemas.microsoft.com/office/drawing/2010/main" xmlns:lc="http://schemas.openxmlformats.org/drawingml/2006/lockedCanvas">
                                  <a:noFill/>
                                </a14:hiddenFill>
                              </a:ext>
                            </a:extLst>
                          </wps:spPr>
                          <wps:bodyPr wrap="none"/>
                        </wps:wsp>
                        <wps:wsp>
                          <wps:cNvPr id="6" name="Line 44"/>
                          <wps:cNvSpPr>
                            <a:spLocks noChangeShapeType="1"/>
                          </wps:cNvSpPr>
                          <wps:spPr bwMode="auto">
                            <a:xfrm>
                              <a:off x="774" y="723"/>
                              <a:ext cx="42" cy="765"/>
                            </a:xfrm>
                            <a:prstGeom prst="line">
                              <a:avLst/>
                            </a:prstGeom>
                            <a:noFill/>
                            <a:ln w="12700">
                              <a:solidFill>
                                <a:srgbClr val="000000"/>
                              </a:solidFill>
                              <a:round/>
                              <a:headEnd type="none" w="sm" len="sm"/>
                              <a:tailEnd type="none" w="sm" len="sm"/>
                            </a:ln>
                            <a:extLst>
                              <a:ext uri="{909E8E84-426E-40dd-AFC4-6F175D3DCCD1}">
                                <a14:hiddenFill xmlns:p="http://schemas.openxmlformats.org/presentationml/2006/main" xmlns="" xmlns:a14="http://schemas.microsoft.com/office/drawing/2010/main" xmlns:lc="http://schemas.openxmlformats.org/drawingml/2006/lockedCanvas">
                                  <a:noFill/>
                                </a14:hiddenFill>
                              </a:ext>
                            </a:extLst>
                          </wps:spPr>
                          <wps:bodyPr wrap="none"/>
                        </wps:wsp>
                        <wps:wsp>
                          <wps:cNvPr id="7" name="Text Box 45"/>
                          <wps:cNvSpPr txBox="1">
                            <a:spLocks noChangeArrowheads="1"/>
                          </wps:cNvSpPr>
                          <wps:spPr bwMode="auto">
                            <a:xfrm>
                              <a:off x="384" y="144"/>
                              <a:ext cx="768" cy="491"/>
                            </a:xfrm>
                            <a:prstGeom prst="rect">
                              <a:avLst/>
                            </a:prstGeom>
                            <a:noFill/>
                            <a:ln>
                              <a:noFill/>
                            </a:ln>
                            <a:extLst>
                              <a:ext uri="{909E8E84-426E-40dd-AFC4-6F175D3DCCD1}">
                                <a14:hiddenFill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txbx>
                            <w:txbxContent>
                              <w:p w14:paraId="7989B80B"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Symbolic Objects</w:t>
                                </w:r>
                              </w:p>
                            </w:txbxContent>
                          </wps:txbx>
                          <wps:bodyPr wrap="square">
                            <a:noAutofit/>
                          </wps:bodyPr>
                        </wps:wsp>
                        <wps:wsp>
                          <wps:cNvPr id="8" name="Text Box 46"/>
                          <wps:cNvSpPr txBox="1">
                            <a:spLocks noChangeArrowheads="1"/>
                          </wps:cNvSpPr>
                          <wps:spPr bwMode="auto">
                            <a:xfrm>
                              <a:off x="864" y="768"/>
                              <a:ext cx="480" cy="338"/>
                            </a:xfrm>
                            <a:prstGeom prst="rect">
                              <a:avLst/>
                            </a:prstGeom>
                            <a:noFill/>
                            <a:ln>
                              <a:noFill/>
                            </a:ln>
                            <a:extLst>
                              <a:ext uri="{909E8E84-426E-40dd-AFC4-6F175D3DCCD1}">
                                <a14:hiddenFill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txbx>
                            <w:txbxContent>
                              <w:p w14:paraId="33666818"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Rites</w:t>
                                </w:r>
                              </w:p>
                            </w:txbxContent>
                          </wps:txbx>
                          <wps:bodyPr wrap="square">
                            <a:noAutofit/>
                          </wps:bodyPr>
                        </wps:wsp>
                        <wps:wsp>
                          <wps:cNvPr id="9" name="Text Box 47"/>
                          <wps:cNvSpPr txBox="1">
                            <a:spLocks noChangeArrowheads="1"/>
                          </wps:cNvSpPr>
                          <wps:spPr bwMode="auto">
                            <a:xfrm>
                              <a:off x="144" y="720"/>
                              <a:ext cx="624" cy="491"/>
                            </a:xfrm>
                            <a:prstGeom prst="rect">
                              <a:avLst/>
                            </a:prstGeom>
                            <a:noFill/>
                            <a:ln>
                              <a:noFill/>
                            </a:ln>
                            <a:extLst>
                              <a:ext uri="{909E8E84-426E-40dd-AFC4-6F175D3DCCD1}">
                                <a14:hiddenFill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txbx>
                            <w:txbxContent>
                              <w:p w14:paraId="7AB44259"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Man</w:t>
                                </w:r>
                                <w:r w:rsidRPr="00165DF2">
                                  <w:rPr>
                                    <w:rFonts w:ascii="Arial" w:eastAsia="MS PGothic" w:hAnsi="Arial" w:cs="Arial"/>
                                    <w:b/>
                                    <w:bCs/>
                                    <w:color w:val="000000"/>
                                    <w:kern w:val="24"/>
                                    <w:sz w:val="28"/>
                                    <w:szCs w:val="28"/>
                                    <w:lang w:val="fr-FR"/>
                                  </w:rPr>
                                  <w:t>'</w:t>
                                </w:r>
                                <w:r w:rsidRPr="00165DF2">
                                  <w:rPr>
                                    <w:rFonts w:ascii="Arial" w:eastAsia="MS PGothic" w:hAnsi="Arial" w:cs="Arial"/>
                                    <w:b/>
                                    <w:bCs/>
                                    <w:color w:val="000000"/>
                                    <w:kern w:val="24"/>
                                    <w:sz w:val="28"/>
                                    <w:szCs w:val="28"/>
                                    <w:lang w:val="en-US"/>
                                  </w:rPr>
                                  <w:t>s Efforts</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04DE1EEF" id="Group 56" o:spid="_x0000_s1040" style="position:absolute;left:0;text-align:left;margin-left:-2.1pt;margin-top:254.1pt;width:199.3pt;height:194.9pt;z-index:251678720;mso-width-relative:margin;mso-height-relative:margin" coordsize="1536,14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">
                <v:oval id="Oval 2" o:spid="_x0000_s1041" style="position:absolute;width:1536;height:148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" strokecolor="#006" strokeweight="1pt">
                  <v:stroke startarrowwidth="narrow" startarrowlength="short" endarrowwidth="narrow" endarrowlength="short"/>
                  <o:lock v:ext="edit" aspectratio="t"/>
                </v:oval>
                <v:group id="Group 3" o:spid="_x0000_s1042" style="position:absolute;left:45;top:144;width:1395;height:1344" coordorigin="45,144" coordsize="1395,1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line id="Line 41" o:spid="_x0000_s1043" style="position:absolute;flip:x y;visibility:visible;mso-wrap-style:none;v-text-anchor:top" from="45,450" to="768,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" strokeweight="1pt">
                    <v:stroke startarrowwidth="narrow" startarrowlength="short" endarrowwidth="narrow" endarrowlength="short"/>
                  </v:line>
                  <v:line id="Line 43" o:spid="_x0000_s1044" style="position:absolute;flip:y;visibility:visible;mso-wrap-style:none;v-text-anchor:top" from="768,384" to="1440,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" strokeweight="1pt">
                    <v:stroke startarrowwidth="narrow" startarrowlength="short" endarrowwidth="narrow" endarrowlength="short"/>
                  </v:line>
                  <v:line id="Line 44" o:spid="_x0000_s1045" style="position:absolute;visibility:visible;mso-wrap-style:none;v-text-anchor:top" from="774,723" to="816,14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" strokeweight="1pt">
                    <v:stroke startarrowwidth="narrow" startarrowlength="short" endarrowwidth="narrow" endarrowlength="short"/>
                  </v:line>
                  <v:shape id="Text Box 45" o:spid="_x0000_s1046" type="#_x0000_t202" style="position:absolute;left:384;top:144;width:768;height:4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7989B80B"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Symbolic Objects</w:t>
                          </w:r>
                        </w:p>
                      </w:txbxContent>
                    </v:textbox>
                  </v:shape>
                  <v:shape id="Text Box 46" o:spid="_x0000_s1047" type="#_x0000_t202" style="position:absolute;left:864;top:768;width:480;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" filled="f" stroked="f">
                    <v:textbox>
                      <w:txbxContent>
                        <w:p w14:paraId="33666818"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Rites</w:t>
                          </w:r>
                        </w:p>
                      </w:txbxContent>
                    </v:textbox>
                  </v:shape>
                  <v:shape id="Text Box 47" o:spid="_x0000_s1048" type="#_x0000_t202" style="position:absolute;left:144;top:720;width:624;height:4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" filled="f" stroked="f">
                    <v:textbox>
                      <w:txbxContent>
                        <w:p w14:paraId="7AB44259"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Man</w:t>
                          </w:r>
                          <w:r w:rsidRPr="00165DF2">
                            <w:rPr>
                              <w:rFonts w:ascii="Arial" w:eastAsia="MS PGothic" w:hAnsi="Arial" w:cs="Arial"/>
                              <w:b/>
                              <w:bCs/>
                              <w:color w:val="000000"/>
                              <w:kern w:val="24"/>
                              <w:sz w:val="28"/>
                              <w:szCs w:val="28"/>
                              <w:lang w:val="fr-FR"/>
                            </w:rPr>
                            <w:t>'</w:t>
                          </w:r>
                          <w:r w:rsidRPr="00165DF2">
                            <w:rPr>
                              <w:rFonts w:ascii="Arial" w:eastAsia="MS PGothic" w:hAnsi="Arial" w:cs="Arial"/>
                              <w:b/>
                              <w:bCs/>
                              <w:color w:val="000000"/>
                              <w:kern w:val="24"/>
                              <w:sz w:val="28"/>
                              <w:szCs w:val="28"/>
                              <w:lang w:val="en-US"/>
                            </w:rPr>
                            <w:t>s Efforts</w:t>
                          </w:r>
                        </w:p>
                      </w:txbxContent>
                    </v:textbox>
                  </v:shape>
                </v:group>
              </v:group>
            </w:pict>
          </mc:Fallback>
        </mc:AlternateContent>
      </w:r>
      <w:r w:rsidRPr="008E411C">
        <w:rPr>
          <w:rFonts w:ascii="Arial" w:hAnsi="Arial" w:cs="Arial"/>
          <w:sz w:val="20"/>
          <w:szCs w:val="16"/>
          <w:lang w:val="en-SG"/>
        </w:rPr>
        <mc:AlternateContent>
          <mc:Choice Requires="wps">
            <w:drawing>
              <wp:anchor distT="0" distB="0" distL="114300" distR="114300" simplePos="0" relativeHeight="251676672" behindDoc="0" locked="0" layoutInCell="1" allowOverlap="1" wp14:anchorId="47C70AFD" wp14:editId="6E7C49A8">
                <wp:simplePos x="0" y="0"/>
                <wp:positionH relativeFrom="column">
                  <wp:posOffset>3193415</wp:posOffset>
                </wp:positionH>
                <wp:positionV relativeFrom="paragraph">
                  <wp:posOffset>5655945</wp:posOffset>
                </wp:positionV>
                <wp:extent cx="2994660" cy="2603500"/>
                <wp:effectExtent l="0" t="0" r="2540" b="0"/>
                <wp:wrapNone/>
                <wp:docPr id="21" name="Text Box 13">
                  <a:extLst xmlns:a="http://schemas.openxmlformats.org/drawingml/2006/main">
                    <a:ext uri="{FF2B5EF4-FFF2-40B4-BE49-F238E27FC236}">
                      <a16:creationId xmlns:a16="http://schemas.microsoft.com/office/drawing/2014/main" id="{AF3E6E1F-0009-6241-8873-6B909B5E80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603500"/>
                        </a:xfrm>
                        <a:prstGeom prst="rect">
                          <a:avLst/>
                        </a:prstGeom>
                        <a:gradFill flip="none" rotWithShape="1">
                          <a:gsLst>
                            <a:gs pos="0">
                              <a:schemeClr val="bg1">
                                <a:lumMod val="50000"/>
                              </a:schemeClr>
                            </a:gs>
                            <a:gs pos="100000">
                              <a:srgbClr val="000000"/>
                            </a:gs>
                          </a:gsLst>
                          <a:path path="rect">
                            <a:fillToRect l="50000" t="50000" r="50000" b="50000"/>
                          </a:path>
                          <a:tileRect/>
                        </a:gradFill>
                        <a:ln w="12700">
                          <a:noFill/>
                          <a:miter lim="800000"/>
                          <a:headEnd type="none" w="sm" len="sm"/>
                          <a:tailEnd type="none" w="sm" len="sm"/>
                        </a:ln>
                        <a:effectLst/>
                      </wps:spPr>
                      <wps:style>
                        <a:lnRef idx="0">
                          <a:scrgbClr r="0" g="0" b="0"/>
                        </a:lnRef>
                        <a:fillRef idx="0">
                          <a:scrgbClr r="0" g="0" b="0"/>
                        </a:fillRef>
                        <a:effectRef idx="0">
                          <a:scrgbClr r="0" g="0" b="0"/>
                        </a:effectRef>
                        <a:fontRef idx="major"/>
                      </wps:style>
                      <wps:txbx>
                        <w:txbxContent>
                          <w:p w14:paraId="6AEE91E5" w14:textId="77777777" w:rsidR="00B34CF8" w:rsidRPr="00D150D9" w:rsidRDefault="00B34CF8" w:rsidP="008E411C">
                            <w:pPr>
                              <w:pStyle w:val="NormalWeb"/>
                              <w:spacing w:before="0" w:beforeAutospacing="0" w:after="0" w:afterAutospacing="0"/>
                              <w:jc w:val="center"/>
                              <w:rPr>
                                <w:sz w:val="22"/>
                                <w:szCs w:val="22"/>
                              </w:rPr>
                            </w:pPr>
                            <w:r w:rsidRPr="00D150D9">
                              <w:rPr>
                                <w:rFonts w:ascii="Arial" w:eastAsia="SimSun" w:hAnsi="Arial" w:cs="Arial"/>
                                <w:b/>
                                <w:bCs/>
                                <w:color w:val="FFFF00"/>
                                <w:sz w:val="36"/>
                                <w:szCs w:val="36"/>
                                <w:lang w:val="en-US"/>
                              </w:rPr>
                              <w:t>Religion of Personal Experience</w:t>
                            </w:r>
                          </w:p>
                          <w:p w14:paraId="5D5FFBEB" w14:textId="77777777" w:rsidR="00B34CF8" w:rsidRPr="00D150D9" w:rsidRDefault="00B34CF8" w:rsidP="008E411C">
                            <w:pPr>
                              <w:pStyle w:val="NormalWeb"/>
                              <w:spacing w:before="0" w:beforeAutospacing="0" w:after="0" w:afterAutospacing="0"/>
                              <w:rPr>
                                <w:color w:val="FFFFFF" w:themeColor="background1"/>
                                <w:sz w:val="22"/>
                                <w:szCs w:val="22"/>
                              </w:rPr>
                            </w:pPr>
                            <w:r w:rsidRPr="00D150D9">
                              <w:rPr>
                                <w:rFonts w:ascii="Arial" w:eastAsia="SimSun" w:hAnsi="Arial" w:cs="Arial"/>
                                <w:b/>
                                <w:bCs/>
                                <w:color w:val="FFFFFF" w:themeColor="background1"/>
                                <w:sz w:val="28"/>
                                <w:szCs w:val="28"/>
                                <w:lang w:val="en-US"/>
                              </w:rPr>
                              <w:t>Remember that ceremonial religion emphasizes physical things in worship while the gospel emphasizes worship in the Spirit.  You can see the conflict between these two types of religion in Jesus</w:t>
                            </w:r>
                            <w:r w:rsidRPr="00D150D9">
                              <w:rPr>
                                <w:rFonts w:ascii="Arial" w:eastAsia="SimSun" w:hAnsi="Arial" w:cs="Arial"/>
                                <w:b/>
                                <w:bCs/>
                                <w:color w:val="FFFFFF" w:themeColor="background1"/>
                                <w:sz w:val="28"/>
                                <w:szCs w:val="28"/>
                                <w:lang w:val="fr-FR"/>
                              </w:rPr>
                              <w:t>'</w:t>
                            </w:r>
                            <w:r w:rsidRPr="00D150D9">
                              <w:rPr>
                                <w:rFonts w:ascii="Arial" w:eastAsia="SimSun" w:hAnsi="Arial" w:cs="Arial"/>
                                <w:b/>
                                <w:bCs/>
                                <w:color w:val="FFFFFF" w:themeColor="background1"/>
                                <w:sz w:val="28"/>
                                <w:szCs w:val="28"/>
                                <w:lang w:val="en-US"/>
                              </w:rPr>
                              <w:t xml:space="preserve"> conversation with the Samaritan woman at Jacob</w:t>
                            </w:r>
                            <w:r w:rsidRPr="00D150D9">
                              <w:rPr>
                                <w:rFonts w:ascii="Arial" w:eastAsia="SimSun" w:hAnsi="Arial" w:cs="Arial"/>
                                <w:b/>
                                <w:bCs/>
                                <w:color w:val="FFFFFF" w:themeColor="background1"/>
                                <w:sz w:val="28"/>
                                <w:szCs w:val="28"/>
                                <w:lang w:val="fr-FR"/>
                              </w:rPr>
                              <w:t>'</w:t>
                            </w:r>
                            <w:r w:rsidRPr="00D150D9">
                              <w:rPr>
                                <w:rFonts w:ascii="Arial" w:eastAsia="SimSun" w:hAnsi="Arial" w:cs="Arial"/>
                                <w:b/>
                                <w:bCs/>
                                <w:color w:val="FFFFFF" w:themeColor="background1"/>
                                <w:sz w:val="28"/>
                                <w:szCs w:val="28"/>
                                <w:lang w:val="en-US"/>
                              </w:rPr>
                              <w:t>s well (John 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7C70AFD" id="Text Box 13" o:spid="_x0000_s1049" type="#_x0000_t202" style="position:absolute;left:0;text-align:left;margin-left:251.45pt;margin-top:445.35pt;width:235.8pt;height: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" fillcolor="#7f7f7f [1612]" stroked="f" strokeweight="1pt">
                <v:fill color2="black" rotate="t" focusposition=".5,.5" focussize="" focus="100%" type="gradientRadial">
                  <o:fill v:ext="view" type="gradientCenter"/>
                </v:fill>
                <v:stroke startarrowwidth="narrow" startarrowlength="short" endarrowwidth="narrow" endarrowlength="short"/>
                <v:textbox>
                  <w:txbxContent>
                    <w:p w14:paraId="6AEE91E5" w14:textId="77777777" w:rsidR="00B34CF8" w:rsidRPr="00D150D9" w:rsidRDefault="00B34CF8" w:rsidP="008E411C">
                      <w:pPr>
                        <w:pStyle w:val="NormalWeb"/>
                        <w:spacing w:before="0" w:beforeAutospacing="0" w:after="0" w:afterAutospacing="0"/>
                        <w:jc w:val="center"/>
                        <w:rPr>
                          <w:sz w:val="22"/>
                          <w:szCs w:val="22"/>
                        </w:rPr>
                      </w:pPr>
                      <w:r w:rsidRPr="00D150D9">
                        <w:rPr>
                          <w:rFonts w:ascii="Arial" w:eastAsia="SimSun" w:hAnsi="Arial" w:cs="Arial"/>
                          <w:b/>
                          <w:bCs/>
                          <w:color w:val="FFFF00"/>
                          <w:sz w:val="36"/>
                          <w:szCs w:val="36"/>
                          <w:lang w:val="en-US"/>
                        </w:rPr>
                        <w:t>Religion of Personal Experience</w:t>
                      </w:r>
                    </w:p>
                    <w:p w14:paraId="5D5FFBEB" w14:textId="77777777" w:rsidR="00B34CF8" w:rsidRPr="00D150D9" w:rsidRDefault="00B34CF8" w:rsidP="008E411C">
                      <w:pPr>
                        <w:pStyle w:val="NormalWeb"/>
                        <w:spacing w:before="0" w:beforeAutospacing="0" w:after="0" w:afterAutospacing="0"/>
                        <w:rPr>
                          <w:color w:val="FFFFFF" w:themeColor="background1"/>
                          <w:sz w:val="22"/>
                          <w:szCs w:val="22"/>
                        </w:rPr>
                      </w:pPr>
                      <w:r w:rsidRPr="00D150D9">
                        <w:rPr>
                          <w:rFonts w:ascii="Arial" w:eastAsia="SimSun" w:hAnsi="Arial" w:cs="Arial"/>
                          <w:b/>
                          <w:bCs/>
                          <w:color w:val="FFFFFF" w:themeColor="background1"/>
                          <w:sz w:val="28"/>
                          <w:szCs w:val="28"/>
                          <w:lang w:val="en-US"/>
                        </w:rPr>
                        <w:t>Remember that ceremonial religion emphasizes physical things in worship while the gospel emphasizes worship in the Spirit.  You can see the conflict between these two types of religion in Jesus</w:t>
                      </w:r>
                      <w:r w:rsidRPr="00D150D9">
                        <w:rPr>
                          <w:rFonts w:ascii="Arial" w:eastAsia="SimSun" w:hAnsi="Arial" w:cs="Arial"/>
                          <w:b/>
                          <w:bCs/>
                          <w:color w:val="FFFFFF" w:themeColor="background1"/>
                          <w:sz w:val="28"/>
                          <w:szCs w:val="28"/>
                          <w:lang w:val="fr-FR"/>
                        </w:rPr>
                        <w:t>'</w:t>
                      </w:r>
                      <w:r w:rsidRPr="00D150D9">
                        <w:rPr>
                          <w:rFonts w:ascii="Arial" w:eastAsia="SimSun" w:hAnsi="Arial" w:cs="Arial"/>
                          <w:b/>
                          <w:bCs/>
                          <w:color w:val="FFFFFF" w:themeColor="background1"/>
                          <w:sz w:val="28"/>
                          <w:szCs w:val="28"/>
                          <w:lang w:val="en-US"/>
                        </w:rPr>
                        <w:t xml:space="preserve"> conversation with the Samaritan woman at Jacob</w:t>
                      </w:r>
                      <w:r w:rsidRPr="00D150D9">
                        <w:rPr>
                          <w:rFonts w:ascii="Arial" w:eastAsia="SimSun" w:hAnsi="Arial" w:cs="Arial"/>
                          <w:b/>
                          <w:bCs/>
                          <w:color w:val="FFFFFF" w:themeColor="background1"/>
                          <w:sz w:val="28"/>
                          <w:szCs w:val="28"/>
                          <w:lang w:val="fr-FR"/>
                        </w:rPr>
                        <w:t>'</w:t>
                      </w:r>
                      <w:r w:rsidRPr="00D150D9">
                        <w:rPr>
                          <w:rFonts w:ascii="Arial" w:eastAsia="SimSun" w:hAnsi="Arial" w:cs="Arial"/>
                          <w:b/>
                          <w:bCs/>
                          <w:color w:val="FFFFFF" w:themeColor="background1"/>
                          <w:sz w:val="28"/>
                          <w:szCs w:val="28"/>
                          <w:lang w:val="en-US"/>
                        </w:rPr>
                        <w:t>s well (John 4).</w:t>
                      </w:r>
                    </w:p>
                  </w:txbxContent>
                </v:textbox>
              </v:shape>
            </w:pict>
          </mc:Fallback>
        </mc:AlternateContent>
      </w:r>
      <w:r w:rsidRPr="008E411C">
        <w:rPr>
          <w:rFonts w:ascii="Arial" w:hAnsi="Arial" w:cs="Arial"/>
          <w:sz w:val="20"/>
          <w:szCs w:val="16"/>
          <w:lang w:val="en-SG"/>
        </w:rPr>
        <mc:AlternateContent>
          <mc:Choice Requires="wps">
            <w:drawing>
              <wp:anchor distT="0" distB="0" distL="114300" distR="114300" simplePos="0" relativeHeight="251675648" behindDoc="0" locked="0" layoutInCell="1" allowOverlap="1" wp14:anchorId="4CAEA8AF" wp14:editId="548468C7">
                <wp:simplePos x="0" y="0"/>
                <wp:positionH relativeFrom="column">
                  <wp:posOffset>-327025</wp:posOffset>
                </wp:positionH>
                <wp:positionV relativeFrom="paragraph">
                  <wp:posOffset>5655393</wp:posOffset>
                </wp:positionV>
                <wp:extent cx="3429000" cy="3846830"/>
                <wp:effectExtent l="0" t="0" r="0" b="0"/>
                <wp:wrapNone/>
                <wp:docPr id="20" name="Text Box 13">
                  <a:extLst xmlns:a="http://schemas.openxmlformats.org/drawingml/2006/main">
                    <a:ext uri="{FF2B5EF4-FFF2-40B4-BE49-F238E27FC236}">
                      <a16:creationId xmlns:a16="http://schemas.microsoft.com/office/drawing/2014/main" id="{1AC74165-1C89-7C4C-BA14-B447773D49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846830"/>
                        </a:xfrm>
                        <a:prstGeom prst="rect">
                          <a:avLst/>
                        </a:prstGeom>
                        <a:solidFill>
                          <a:srgbClr val="000000"/>
                        </a:solidFill>
                        <a:ln>
                          <a:noFill/>
                        </a:ln>
                        <a:extLst>
                          <a:ext uri="{91240B29-F687-4f45-9708-019B960494DF}">
                            <a14:hiddenLine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style>
                        <a:lnRef idx="0">
                          <a:scrgbClr r="0" g="0" b="0"/>
                        </a:lnRef>
                        <a:fillRef idx="0">
                          <a:scrgbClr r="0" g="0" b="0"/>
                        </a:fillRef>
                        <a:effectRef idx="0">
                          <a:scrgbClr r="0" g="0" b="0"/>
                        </a:effectRef>
                        <a:fontRef idx="major"/>
                      </wps:style>
                      <wps:txbx>
                        <w:txbxContent>
                          <w:p w14:paraId="18CCC470" w14:textId="77777777" w:rsidR="00B34CF8" w:rsidRPr="00D150D9" w:rsidRDefault="00B34CF8" w:rsidP="008E411C">
                            <w:pPr>
                              <w:pStyle w:val="NormalWeb"/>
                              <w:spacing w:before="0" w:beforeAutospacing="0" w:after="0" w:afterAutospacing="0"/>
                              <w:jc w:val="center"/>
                              <w:rPr>
                                <w:sz w:val="22"/>
                                <w:szCs w:val="22"/>
                              </w:rPr>
                            </w:pPr>
                            <w:r w:rsidRPr="00D150D9">
                              <w:rPr>
                                <w:rFonts w:ascii="Arial" w:eastAsiaTheme="majorEastAsia" w:hAnsi="Arial" w:cs="Arial"/>
                                <w:b/>
                                <w:bCs/>
                                <w:color w:val="FFFF00"/>
                                <w:sz w:val="36"/>
                                <w:szCs w:val="36"/>
                                <w:lang w:val="en-US"/>
                              </w:rPr>
                              <w:t>Ceremonial Religion</w:t>
                            </w:r>
                          </w:p>
                          <w:p w14:paraId="0298AD65" w14:textId="77777777" w:rsidR="00B34CF8" w:rsidRPr="00D150D9" w:rsidRDefault="00B34CF8" w:rsidP="008E411C">
                            <w:pPr>
                              <w:pStyle w:val="NormalWeb"/>
                              <w:spacing w:before="0" w:beforeAutospacing="0" w:after="0" w:afterAutospacing="0"/>
                              <w:rPr>
                                <w:sz w:val="22"/>
                                <w:szCs w:val="22"/>
                              </w:rPr>
                            </w:pPr>
                            <w:r w:rsidRPr="00D150D9">
                              <w:rPr>
                                <w:rFonts w:ascii="Arial" w:eastAsiaTheme="majorEastAsia" w:hAnsi="Arial" w:cs="Arial"/>
                                <w:b/>
                                <w:bCs/>
                                <w:sz w:val="28"/>
                                <w:szCs w:val="28"/>
                                <w:lang w:val="en-US"/>
                              </w:rPr>
                              <w:t>The Gentile Christians in Galatia were in this kind of religion before their conversion.  Their worship was a constant effort to please the gods in order to escape their punishment.  They worshipped tangible objects––idols.  They had many sacred rites and forms to be observed.  They trusted in horoscopes and other signs to guide them.  They had their sacred days and seasons and years.</w:t>
                            </w:r>
                          </w:p>
                        </w:txbxContent>
                      </wps:txbx>
                      <wps:bodyPr>
                        <a:spAutoFit/>
                      </wps:bodyPr>
                    </wps:wsp>
                  </a:graphicData>
                </a:graphic>
              </wp:anchor>
            </w:drawing>
          </mc:Choice>
          <mc:Fallback>
            <w:pict>
              <v:shape w14:anchorId="4CAEA8AF" id="_x0000_s1050" type="#_x0000_t202" style="position:absolute;left:0;text-align:left;margin-left:-25.75pt;margin-top:445.3pt;width:270pt;height:302.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" fillcolor="black" stroked="f">
                <v:textbox style="mso-fit-shape-to-text:t">
                  <w:txbxContent>
                    <w:p w14:paraId="18CCC470" w14:textId="77777777" w:rsidR="00B34CF8" w:rsidRPr="00D150D9" w:rsidRDefault="00B34CF8" w:rsidP="008E411C">
                      <w:pPr>
                        <w:pStyle w:val="NormalWeb"/>
                        <w:spacing w:before="0" w:beforeAutospacing="0" w:after="0" w:afterAutospacing="0"/>
                        <w:jc w:val="center"/>
                        <w:rPr>
                          <w:sz w:val="22"/>
                          <w:szCs w:val="22"/>
                        </w:rPr>
                      </w:pPr>
                      <w:r w:rsidRPr="00D150D9">
                        <w:rPr>
                          <w:rFonts w:ascii="Arial" w:eastAsiaTheme="majorEastAsia" w:hAnsi="Arial" w:cs="Arial"/>
                          <w:b/>
                          <w:bCs/>
                          <w:color w:val="FFFF00"/>
                          <w:sz w:val="36"/>
                          <w:szCs w:val="36"/>
                          <w:lang w:val="en-US"/>
                        </w:rPr>
                        <w:t>Ceremonial Religion</w:t>
                      </w:r>
                    </w:p>
                    <w:p w14:paraId="0298AD65" w14:textId="77777777" w:rsidR="00B34CF8" w:rsidRPr="00D150D9" w:rsidRDefault="00B34CF8" w:rsidP="008E411C">
                      <w:pPr>
                        <w:pStyle w:val="NormalWeb"/>
                        <w:spacing w:before="0" w:beforeAutospacing="0" w:after="0" w:afterAutospacing="0"/>
                        <w:rPr>
                          <w:sz w:val="22"/>
                          <w:szCs w:val="22"/>
                        </w:rPr>
                      </w:pPr>
                      <w:r w:rsidRPr="00D150D9">
                        <w:rPr>
                          <w:rFonts w:ascii="Arial" w:eastAsiaTheme="majorEastAsia" w:hAnsi="Arial" w:cs="Arial"/>
                          <w:b/>
                          <w:bCs/>
                          <w:sz w:val="28"/>
                          <w:szCs w:val="28"/>
                          <w:lang w:val="en-US"/>
                        </w:rPr>
                        <w:t>The Gentile Christians in Galatia were in this kind of religion before their conversion.  Their worship was a constant effort to please the gods in order to escape their punishment.  They worshipped tangible objects––idols.  They had many sacred rites and forms to be observed.  They trusted in horoscopes and other signs to guide them.  They had their sacred days and seasons and years.</w:t>
                      </w:r>
                    </w:p>
                  </w:txbxContent>
                </v:textbox>
              </v:shape>
            </w:pict>
          </mc:Fallback>
        </mc:AlternateContent>
      </w:r>
      <w:r w:rsidR="005A548F" w:rsidRPr="005A548F">
        <w:rPr>
          <w:rFonts w:ascii="Arial" w:hAnsi="Arial" w:cs="Arial"/>
          <w:sz w:val="21"/>
          <w:szCs w:val="16"/>
          <w:lang w:val="en-SG"/>
        </w:rPr>
        <w:drawing>
          <wp:inline distT="0" distB="0" distL="0" distR="0" wp14:anchorId="2B884288" wp14:editId="140BEB08">
            <wp:extent cx="3292723" cy="3345546"/>
            <wp:effectExtent l="0" t="0" r="0" b="0"/>
            <wp:docPr id="1" name="table">
              <a:extLst xmlns:a="http://schemas.openxmlformats.org/drawingml/2006/main">
                <a:ext uri="{FF2B5EF4-FFF2-40B4-BE49-F238E27FC236}">
                  <a16:creationId xmlns:a16="http://schemas.microsoft.com/office/drawing/2014/main" id="{89235EEC-9F67-5349-9ABD-FE017BA96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89235EEC-9F67-5349-9ABD-FE017BA96FBD}"/>
                        </a:ext>
                      </a:extLst>
                    </pic:cNvPr>
                    <pic:cNvPicPr>
                      <a:picLocks noChangeAspect="1"/>
                    </pic:cNvPicPr>
                  </pic:nvPicPr>
                  <pic:blipFill>
                    <a:blip r:embed="rId9"/>
                    <a:stretch>
                      <a:fillRect/>
                    </a:stretch>
                  </pic:blipFill>
                  <pic:spPr>
                    <a:xfrm>
                      <a:off x="0" y="0"/>
                      <a:ext cx="3306357" cy="3359399"/>
                    </a:xfrm>
                    <a:prstGeom prst="rect">
                      <a:avLst/>
                    </a:prstGeom>
                  </pic:spPr>
                </pic:pic>
              </a:graphicData>
            </a:graphic>
          </wp:inline>
        </w:drawing>
      </w:r>
      <w:r w:rsidR="006175EB" w:rsidRPr="006175EB">
        <w:rPr>
          <w:rFonts w:ascii="Arial" w:hAnsi="Arial" w:cs="Arial"/>
          <w:sz w:val="21"/>
          <w:szCs w:val="16"/>
        </w:rPr>
        <w:br w:type="page"/>
      </w:r>
      <w:r w:rsidR="006175EB" w:rsidRPr="00623CA0">
        <w:rPr>
          <w:rFonts w:ascii="Arial" w:hAnsi="Arial" w:cs="Arial"/>
          <w:b/>
          <w:sz w:val="32"/>
        </w:rPr>
        <w:lastRenderedPageBreak/>
        <w:t>Faith &amp; Works in the Bible</w:t>
      </w:r>
    </w:p>
    <w:p w14:paraId="723626BB" w14:textId="77777777" w:rsidR="006175EB" w:rsidRPr="006175EB" w:rsidRDefault="006175EB" w:rsidP="006175EB">
      <w:pPr>
        <w:tabs>
          <w:tab w:val="left" w:pos="720"/>
          <w:tab w:val="left" w:pos="1080"/>
          <w:tab w:val="left" w:pos="2160"/>
          <w:tab w:val="left" w:pos="2520"/>
          <w:tab w:val="left" w:pos="6390"/>
          <w:tab w:val="left" w:pos="6750"/>
          <w:tab w:val="left" w:pos="9809"/>
        </w:tabs>
        <w:ind w:right="-374"/>
        <w:jc w:val="center"/>
        <w:rPr>
          <w:rFonts w:ascii="Arial" w:hAnsi="Arial" w:cs="Arial"/>
          <w:sz w:val="21"/>
          <w:szCs w:val="16"/>
        </w:rPr>
      </w:pPr>
    </w:p>
    <w:p w14:paraId="2278BFC3" w14:textId="77777777" w:rsidR="006175EB" w:rsidRPr="006175EB" w:rsidRDefault="006175EB" w:rsidP="006175EB">
      <w:pPr>
        <w:rPr>
          <w:rFonts w:ascii="Arial" w:hAnsi="Arial" w:cs="Arial"/>
          <w:sz w:val="21"/>
          <w:szCs w:val="16"/>
        </w:rPr>
      </w:pPr>
      <w:r w:rsidRPr="006175EB">
        <w:rPr>
          <w:rFonts w:ascii="Arial" w:hAnsi="Arial" w:cs="Arial"/>
          <w:sz w:val="21"/>
          <w:szCs w:val="16"/>
        </w:rPr>
        <w:t>Here’s an Issue for your small group…</w:t>
      </w:r>
    </w:p>
    <w:p w14:paraId="0D614E92" w14:textId="77777777" w:rsidR="006175EB" w:rsidRPr="006175EB" w:rsidRDefault="006175EB" w:rsidP="006175EB">
      <w:pPr>
        <w:rPr>
          <w:rFonts w:ascii="Arial" w:hAnsi="Arial" w:cs="Arial"/>
          <w:sz w:val="21"/>
          <w:szCs w:val="16"/>
        </w:rPr>
      </w:pPr>
    </w:p>
    <w:p w14:paraId="690FE964" w14:textId="77777777" w:rsidR="006175EB" w:rsidRPr="006175EB" w:rsidRDefault="006175EB" w:rsidP="006175EB">
      <w:pPr>
        <w:shd w:val="solid" w:color="auto" w:fill="auto"/>
        <w:ind w:right="1026" w:firstLine="360"/>
        <w:outlineLvl w:val="0"/>
        <w:rPr>
          <w:rFonts w:ascii="Arial" w:hAnsi="Arial" w:cs="Arial"/>
          <w:b/>
          <w:sz w:val="21"/>
          <w:szCs w:val="16"/>
        </w:rPr>
      </w:pPr>
      <w:r w:rsidRPr="006175EB">
        <w:rPr>
          <w:rFonts w:ascii="Arial" w:hAnsi="Arial" w:cs="Arial"/>
          <w:b/>
          <w:sz w:val="21"/>
          <w:szCs w:val="16"/>
        </w:rPr>
        <w:t>Which is the most accurate depiction of salvation in the OT and NT?</w:t>
      </w:r>
    </w:p>
    <w:p w14:paraId="22797D91" w14:textId="77777777" w:rsidR="006175EB" w:rsidRPr="006175EB" w:rsidRDefault="006175EB" w:rsidP="006175EB">
      <w:pPr>
        <w:ind w:left="720"/>
        <w:rPr>
          <w:rFonts w:ascii="Arial" w:hAnsi="Arial" w:cs="Arial"/>
          <w:b/>
          <w:i/>
          <w:sz w:val="21"/>
          <w:szCs w:val="16"/>
        </w:rPr>
      </w:pPr>
    </w:p>
    <w:p w14:paraId="29D2EE28" w14:textId="77777777" w:rsidR="006175EB" w:rsidRPr="006175EB" w:rsidRDefault="006175EB" w:rsidP="006175EB">
      <w:pPr>
        <w:ind w:left="720"/>
        <w:outlineLvl w:val="0"/>
        <w:rPr>
          <w:rFonts w:ascii="Arial" w:hAnsi="Arial" w:cs="Arial"/>
          <w:b/>
          <w:i/>
          <w:sz w:val="21"/>
          <w:szCs w:val="16"/>
        </w:rPr>
      </w:pPr>
      <w:r w:rsidRPr="006175EB">
        <w:rPr>
          <w:rFonts w:ascii="Arial" w:hAnsi="Arial" w:cs="Arial"/>
          <w:b/>
          <w:i/>
          <w:sz w:val="21"/>
          <w:szCs w:val="16"/>
        </w:rPr>
        <w:t>Salvation by…</w:t>
      </w:r>
    </w:p>
    <w:p w14:paraId="1C073D24" w14:textId="77777777" w:rsidR="006175EB" w:rsidRPr="006175EB" w:rsidRDefault="006175EB" w:rsidP="006175EB">
      <w:pPr>
        <w:ind w:left="720"/>
        <w:rPr>
          <w:rFonts w:ascii="Arial" w:hAnsi="Arial" w:cs="Arial"/>
          <w:sz w:val="13"/>
          <w:szCs w:val="16"/>
        </w:rPr>
      </w:pPr>
    </w:p>
    <w:p w14:paraId="5CC141ED" w14:textId="77777777" w:rsidR="006175EB" w:rsidRPr="006175EB" w:rsidRDefault="006175EB" w:rsidP="006175EB">
      <w:pPr>
        <w:ind w:left="720"/>
        <w:rPr>
          <w:rFonts w:ascii="Arial" w:hAnsi="Arial" w:cs="Arial"/>
          <w:sz w:val="21"/>
          <w:szCs w:val="16"/>
        </w:rPr>
      </w:pPr>
      <w:r w:rsidRPr="006175EB">
        <w:rPr>
          <w:rFonts w:ascii="Arial" w:hAnsi="Arial" w:cs="Arial"/>
          <w:noProof/>
          <w:sz w:val="21"/>
          <w:szCs w:val="16"/>
          <w:lang w:val="en-SG" w:eastAsia="zh-CN" w:bidi="x-none"/>
        </w:rPr>
        <mc:AlternateContent>
          <mc:Choice Requires="wps">
            <w:drawing>
              <wp:anchor distT="0" distB="0" distL="114300" distR="114300" simplePos="0" relativeHeight="251670528" behindDoc="0" locked="0" layoutInCell="1" allowOverlap="1" wp14:anchorId="4729C1F5" wp14:editId="28029D10">
                <wp:simplePos x="0" y="0"/>
                <wp:positionH relativeFrom="column">
                  <wp:posOffset>3381375</wp:posOffset>
                </wp:positionH>
                <wp:positionV relativeFrom="paragraph">
                  <wp:posOffset>132080</wp:posOffset>
                </wp:positionV>
                <wp:extent cx="800100" cy="1600200"/>
                <wp:effectExtent l="0" t="0" r="0" b="0"/>
                <wp:wrapNone/>
                <wp:docPr id="8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2D1D7E65" w14:textId="77777777" w:rsidR="00B34CF8" w:rsidRDefault="00B34CF8" w:rsidP="006175EB">
                            <w:pPr>
                              <w:ind w:right="-30"/>
                              <w:jc w:val="center"/>
                            </w:pPr>
                            <w:r>
                              <w:t>Faith Alone</w:t>
                            </w:r>
                          </w:p>
                          <w:p w14:paraId="5F86B125" w14:textId="77777777" w:rsidR="00B34CF8" w:rsidRDefault="00B34CF8" w:rsidP="006175EB">
                            <w:pPr>
                              <w:ind w:right="-30"/>
                              <w:jc w:val="center"/>
                            </w:pPr>
                          </w:p>
                          <w:p w14:paraId="4D46CB15" w14:textId="77777777" w:rsidR="00B34CF8" w:rsidRDefault="00B34CF8" w:rsidP="006175EB">
                            <w:pPr>
                              <w:ind w:right="-30"/>
                              <w:jc w:val="center"/>
                            </w:pPr>
                          </w:p>
                          <w:p w14:paraId="2FE9BB06" w14:textId="77777777" w:rsidR="00B34CF8" w:rsidRDefault="00B34CF8" w:rsidP="006175EB">
                            <w:pPr>
                              <w:ind w:right="-30"/>
                              <w:jc w:val="center"/>
                            </w:pPr>
                          </w:p>
                          <w:p w14:paraId="34B89937" w14:textId="77777777" w:rsidR="00B34CF8" w:rsidRDefault="00B34CF8" w:rsidP="006175EB">
                            <w:pPr>
                              <w:ind w:right="-30"/>
                              <w:jc w:val="center"/>
                            </w:pPr>
                            <w:r>
                              <w:t>Faith Alone</w:t>
                            </w:r>
                          </w:p>
                          <w:p w14:paraId="28DAAA20" w14:textId="77777777" w:rsidR="00B34CF8" w:rsidRDefault="00B34CF8" w:rsidP="006175EB">
                            <w:pPr>
                              <w:ind w:right="-3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9C1F5" id="Text Box 70" o:spid="_x0000_s1051" type="#_x0000_t202" style="position:absolute;left:0;text-align:left;margin-left:266.25pt;margin-top:10.4pt;width:63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">
                <v:path arrowok="t"/>
                <v:textbox>
                  <w:txbxContent>
                    <w:p w14:paraId="2D1D7E65" w14:textId="77777777" w:rsidR="00B34CF8" w:rsidRDefault="00B34CF8" w:rsidP="006175EB">
                      <w:pPr>
                        <w:ind w:right="-30"/>
                        <w:jc w:val="center"/>
                      </w:pPr>
                      <w:r>
                        <w:t>Faith Alone</w:t>
                      </w:r>
                    </w:p>
                    <w:p w14:paraId="5F86B125" w14:textId="77777777" w:rsidR="00B34CF8" w:rsidRDefault="00B34CF8" w:rsidP="006175EB">
                      <w:pPr>
                        <w:ind w:right="-30"/>
                        <w:jc w:val="center"/>
                      </w:pPr>
                    </w:p>
                    <w:p w14:paraId="4D46CB15" w14:textId="77777777" w:rsidR="00B34CF8" w:rsidRDefault="00B34CF8" w:rsidP="006175EB">
                      <w:pPr>
                        <w:ind w:right="-30"/>
                        <w:jc w:val="center"/>
                      </w:pPr>
                    </w:p>
                    <w:p w14:paraId="2FE9BB06" w14:textId="77777777" w:rsidR="00B34CF8" w:rsidRDefault="00B34CF8" w:rsidP="006175EB">
                      <w:pPr>
                        <w:ind w:right="-30"/>
                        <w:jc w:val="center"/>
                      </w:pPr>
                    </w:p>
                    <w:p w14:paraId="34B89937" w14:textId="77777777" w:rsidR="00B34CF8" w:rsidRDefault="00B34CF8" w:rsidP="006175EB">
                      <w:pPr>
                        <w:ind w:right="-30"/>
                        <w:jc w:val="center"/>
                      </w:pPr>
                      <w:r>
                        <w:t>Faith Alone</w:t>
                      </w:r>
                    </w:p>
                    <w:p w14:paraId="28DAAA20" w14:textId="77777777" w:rsidR="00B34CF8" w:rsidRDefault="00B34CF8" w:rsidP="006175EB">
                      <w:pPr>
                        <w:ind w:right="-30"/>
                        <w:jc w:val="center"/>
                      </w:pPr>
                    </w:p>
                  </w:txbxContent>
                </v:textbox>
              </v:shape>
            </w:pict>
          </mc:Fallback>
        </mc:AlternateContent>
      </w:r>
      <w:r w:rsidRPr="006175EB">
        <w:rPr>
          <w:rFonts w:ascii="Arial" w:hAnsi="Arial" w:cs="Arial"/>
          <w:noProof/>
          <w:sz w:val="21"/>
          <w:szCs w:val="16"/>
          <w:lang w:val="en-SG" w:eastAsia="zh-CN" w:bidi="x-none"/>
        </w:rPr>
        <mc:AlternateContent>
          <mc:Choice Requires="wps">
            <w:drawing>
              <wp:anchor distT="0" distB="0" distL="114300" distR="114300" simplePos="0" relativeHeight="251669504" behindDoc="0" locked="0" layoutInCell="1" allowOverlap="1" wp14:anchorId="0750261D" wp14:editId="28D2DBF6">
                <wp:simplePos x="0" y="0"/>
                <wp:positionH relativeFrom="column">
                  <wp:posOffset>2276475</wp:posOffset>
                </wp:positionH>
                <wp:positionV relativeFrom="paragraph">
                  <wp:posOffset>132080</wp:posOffset>
                </wp:positionV>
                <wp:extent cx="800100" cy="1600200"/>
                <wp:effectExtent l="0" t="0" r="0" b="0"/>
                <wp:wrapNone/>
                <wp:docPr id="8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63E463B1" w14:textId="77777777" w:rsidR="00B34CF8" w:rsidRDefault="00B34CF8" w:rsidP="006175EB">
                            <w:pPr>
                              <w:ind w:right="-30"/>
                              <w:jc w:val="center"/>
                            </w:pPr>
                            <w:r>
                              <w:t>Faith + Works</w:t>
                            </w:r>
                          </w:p>
                          <w:p w14:paraId="4BD16467" w14:textId="77777777" w:rsidR="00B34CF8" w:rsidRDefault="00B34CF8" w:rsidP="006175EB">
                            <w:pPr>
                              <w:ind w:right="-30"/>
                              <w:jc w:val="center"/>
                            </w:pPr>
                          </w:p>
                          <w:p w14:paraId="3B059ADC" w14:textId="77777777" w:rsidR="00B34CF8" w:rsidRDefault="00B34CF8" w:rsidP="006175EB">
                            <w:pPr>
                              <w:ind w:right="-30"/>
                              <w:jc w:val="center"/>
                            </w:pPr>
                          </w:p>
                          <w:p w14:paraId="6112C2C9" w14:textId="77777777" w:rsidR="00B34CF8" w:rsidRDefault="00B34CF8" w:rsidP="006175EB">
                            <w:pPr>
                              <w:ind w:right="-30"/>
                              <w:jc w:val="center"/>
                            </w:pPr>
                          </w:p>
                          <w:p w14:paraId="27C78332" w14:textId="77777777" w:rsidR="00B34CF8" w:rsidRDefault="00B34CF8" w:rsidP="006175EB">
                            <w:pPr>
                              <w:ind w:right="-30"/>
                              <w:jc w:val="center"/>
                            </w:pPr>
                            <w:r>
                              <w:t>Faith Alone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0261D" id="Text Box 69" o:spid="_x0000_s1052" type="#_x0000_t202" style="position:absolute;left:0;text-align:left;margin-left:179.25pt;margin-top:10.4pt;width:63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">
                <v:path arrowok="t"/>
                <v:textbox>
                  <w:txbxContent>
                    <w:p w14:paraId="63E463B1" w14:textId="77777777" w:rsidR="00B34CF8" w:rsidRDefault="00B34CF8" w:rsidP="006175EB">
                      <w:pPr>
                        <w:ind w:right="-30"/>
                        <w:jc w:val="center"/>
                      </w:pPr>
                      <w:r>
                        <w:t>Faith + Works</w:t>
                      </w:r>
                    </w:p>
                    <w:p w14:paraId="4BD16467" w14:textId="77777777" w:rsidR="00B34CF8" w:rsidRDefault="00B34CF8" w:rsidP="006175EB">
                      <w:pPr>
                        <w:ind w:right="-30"/>
                        <w:jc w:val="center"/>
                      </w:pPr>
                    </w:p>
                    <w:p w14:paraId="3B059ADC" w14:textId="77777777" w:rsidR="00B34CF8" w:rsidRDefault="00B34CF8" w:rsidP="006175EB">
                      <w:pPr>
                        <w:ind w:right="-30"/>
                        <w:jc w:val="center"/>
                      </w:pPr>
                    </w:p>
                    <w:p w14:paraId="6112C2C9" w14:textId="77777777" w:rsidR="00B34CF8" w:rsidRDefault="00B34CF8" w:rsidP="006175EB">
                      <w:pPr>
                        <w:ind w:right="-30"/>
                        <w:jc w:val="center"/>
                      </w:pPr>
                    </w:p>
                    <w:p w14:paraId="27C78332" w14:textId="77777777" w:rsidR="00B34CF8" w:rsidRDefault="00B34CF8" w:rsidP="006175EB">
                      <w:pPr>
                        <w:ind w:right="-30"/>
                        <w:jc w:val="center"/>
                      </w:pPr>
                      <w:r>
                        <w:t>Faith Alone</w:t>
                      </w:r>
                    </w:p>
                  </w:txbxContent>
                </v:textbox>
              </v:shape>
            </w:pict>
          </mc:Fallback>
        </mc:AlternateContent>
      </w:r>
      <w:r w:rsidRPr="006175EB">
        <w:rPr>
          <w:rFonts w:ascii="Arial" w:hAnsi="Arial" w:cs="Arial"/>
          <w:noProof/>
          <w:sz w:val="21"/>
          <w:szCs w:val="16"/>
          <w:lang w:val="en-SG" w:eastAsia="zh-CN" w:bidi="x-none"/>
        </w:rPr>
        <mc:AlternateContent>
          <mc:Choice Requires="wps">
            <w:drawing>
              <wp:anchor distT="0" distB="0" distL="114300" distR="114300" simplePos="0" relativeHeight="251668480" behindDoc="0" locked="0" layoutInCell="1" allowOverlap="1" wp14:anchorId="3C4D3366" wp14:editId="78B9B162">
                <wp:simplePos x="0" y="0"/>
                <wp:positionH relativeFrom="column">
                  <wp:posOffset>1171575</wp:posOffset>
                </wp:positionH>
                <wp:positionV relativeFrom="paragraph">
                  <wp:posOffset>132080</wp:posOffset>
                </wp:positionV>
                <wp:extent cx="800100" cy="1600200"/>
                <wp:effectExtent l="0" t="0" r="0" b="0"/>
                <wp:wrapNone/>
                <wp:docPr id="8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375453C6" w14:textId="77777777" w:rsidR="00B34CF8" w:rsidRDefault="00B34CF8" w:rsidP="006175EB">
                            <w:pPr>
                              <w:ind w:right="-30"/>
                              <w:jc w:val="center"/>
                            </w:pPr>
                            <w:r>
                              <w:t>Works</w:t>
                            </w:r>
                          </w:p>
                          <w:p w14:paraId="391EA61A" w14:textId="77777777" w:rsidR="00B34CF8" w:rsidRDefault="00B34CF8" w:rsidP="006175EB">
                            <w:pPr>
                              <w:ind w:right="-30"/>
                              <w:jc w:val="center"/>
                            </w:pPr>
                          </w:p>
                          <w:p w14:paraId="67D6FEBF" w14:textId="77777777" w:rsidR="00B34CF8" w:rsidRDefault="00B34CF8" w:rsidP="006175EB">
                            <w:pPr>
                              <w:ind w:right="-30"/>
                              <w:jc w:val="center"/>
                            </w:pPr>
                          </w:p>
                          <w:p w14:paraId="3DF7D448" w14:textId="77777777" w:rsidR="00B34CF8" w:rsidRDefault="00B34CF8" w:rsidP="006175EB">
                            <w:pPr>
                              <w:ind w:right="-30"/>
                              <w:jc w:val="center"/>
                            </w:pPr>
                          </w:p>
                          <w:p w14:paraId="6797A166" w14:textId="77777777" w:rsidR="00B34CF8" w:rsidRDefault="00B34CF8" w:rsidP="006175EB">
                            <w:pPr>
                              <w:ind w:right="-30"/>
                              <w:jc w:val="center"/>
                            </w:pPr>
                          </w:p>
                          <w:p w14:paraId="3F17BEB1" w14:textId="77777777" w:rsidR="00B34CF8" w:rsidRDefault="00B34CF8" w:rsidP="006175EB">
                            <w:pPr>
                              <w:ind w:right="-30"/>
                              <w:jc w:val="center"/>
                            </w:pPr>
                            <w:r>
                              <w:t>Faith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D3366" id="Text Box 68" o:spid="_x0000_s1053" type="#_x0000_t202" style="position:absolute;left:0;text-align:left;margin-left:92.25pt;margin-top:10.4pt;width:63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">
                <v:path arrowok="t"/>
                <v:textbox>
                  <w:txbxContent>
                    <w:p w14:paraId="375453C6" w14:textId="77777777" w:rsidR="00B34CF8" w:rsidRDefault="00B34CF8" w:rsidP="006175EB">
                      <w:pPr>
                        <w:ind w:right="-30"/>
                        <w:jc w:val="center"/>
                      </w:pPr>
                      <w:r>
                        <w:t>Works</w:t>
                      </w:r>
                    </w:p>
                    <w:p w14:paraId="391EA61A" w14:textId="77777777" w:rsidR="00B34CF8" w:rsidRDefault="00B34CF8" w:rsidP="006175EB">
                      <w:pPr>
                        <w:ind w:right="-30"/>
                        <w:jc w:val="center"/>
                      </w:pPr>
                    </w:p>
                    <w:p w14:paraId="67D6FEBF" w14:textId="77777777" w:rsidR="00B34CF8" w:rsidRDefault="00B34CF8" w:rsidP="006175EB">
                      <w:pPr>
                        <w:ind w:right="-30"/>
                        <w:jc w:val="center"/>
                      </w:pPr>
                    </w:p>
                    <w:p w14:paraId="3DF7D448" w14:textId="77777777" w:rsidR="00B34CF8" w:rsidRDefault="00B34CF8" w:rsidP="006175EB">
                      <w:pPr>
                        <w:ind w:right="-30"/>
                        <w:jc w:val="center"/>
                      </w:pPr>
                    </w:p>
                    <w:p w14:paraId="6797A166" w14:textId="77777777" w:rsidR="00B34CF8" w:rsidRDefault="00B34CF8" w:rsidP="006175EB">
                      <w:pPr>
                        <w:ind w:right="-30"/>
                        <w:jc w:val="center"/>
                      </w:pPr>
                    </w:p>
                    <w:p w14:paraId="3F17BEB1" w14:textId="77777777" w:rsidR="00B34CF8" w:rsidRDefault="00B34CF8" w:rsidP="006175EB">
                      <w:pPr>
                        <w:ind w:right="-30"/>
                        <w:jc w:val="center"/>
                      </w:pPr>
                      <w:r>
                        <w:t>Faith</w:t>
                      </w:r>
                    </w:p>
                  </w:txbxContent>
                </v:textbox>
              </v:shape>
            </w:pict>
          </mc:Fallback>
        </mc:AlternateContent>
      </w:r>
      <w:r w:rsidRPr="006175EB">
        <w:rPr>
          <w:rFonts w:ascii="Arial" w:hAnsi="Arial" w:cs="Arial"/>
          <w:noProof/>
          <w:sz w:val="21"/>
          <w:szCs w:val="16"/>
          <w:lang w:val="en-SG" w:eastAsia="zh-CN" w:bidi="x-none"/>
        </w:rPr>
        <mc:AlternateContent>
          <mc:Choice Requires="wps">
            <w:drawing>
              <wp:anchor distT="0" distB="0" distL="114300" distR="114300" simplePos="0" relativeHeight="251671552" behindDoc="0" locked="0" layoutInCell="1" allowOverlap="1" wp14:anchorId="06D6FAEF" wp14:editId="00655FE5">
                <wp:simplePos x="0" y="0"/>
                <wp:positionH relativeFrom="column">
                  <wp:posOffset>4486275</wp:posOffset>
                </wp:positionH>
                <wp:positionV relativeFrom="paragraph">
                  <wp:posOffset>132080</wp:posOffset>
                </wp:positionV>
                <wp:extent cx="800100" cy="1600200"/>
                <wp:effectExtent l="0" t="0" r="0" b="0"/>
                <wp:wrapNone/>
                <wp:docPr id="8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205429BD" w14:textId="77777777" w:rsidR="00B34CF8" w:rsidRDefault="00B34CF8" w:rsidP="006175EB">
                            <w:pPr>
                              <w:ind w:right="-30"/>
                              <w:jc w:val="center"/>
                            </w:pPr>
                            <w:r>
                              <w:t>Faith + Works</w:t>
                            </w:r>
                          </w:p>
                          <w:p w14:paraId="57D20669" w14:textId="77777777" w:rsidR="00B34CF8" w:rsidRDefault="00B34CF8" w:rsidP="006175EB">
                            <w:pPr>
                              <w:ind w:right="-30"/>
                              <w:jc w:val="center"/>
                            </w:pPr>
                          </w:p>
                          <w:p w14:paraId="2F4CC050" w14:textId="77777777" w:rsidR="00B34CF8" w:rsidRDefault="00B34CF8" w:rsidP="006175EB">
                            <w:pPr>
                              <w:ind w:right="-30"/>
                              <w:jc w:val="center"/>
                            </w:pPr>
                          </w:p>
                          <w:p w14:paraId="2E7A928F" w14:textId="77777777" w:rsidR="00B34CF8" w:rsidRDefault="00B34CF8" w:rsidP="006175EB">
                            <w:pPr>
                              <w:ind w:right="-30"/>
                              <w:jc w:val="center"/>
                            </w:pPr>
                          </w:p>
                          <w:p w14:paraId="2F553518" w14:textId="77777777" w:rsidR="00B34CF8" w:rsidRDefault="00B34CF8" w:rsidP="006175EB">
                            <w:pPr>
                              <w:ind w:right="-30"/>
                              <w:jc w:val="center"/>
                            </w:pPr>
                            <w:r>
                              <w:t>Faith + Works</w:t>
                            </w:r>
                          </w:p>
                          <w:p w14:paraId="72E29595" w14:textId="77777777" w:rsidR="00B34CF8" w:rsidRDefault="00B34CF8" w:rsidP="006175EB">
                            <w:pPr>
                              <w:ind w:right="-3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6FAEF" id="Text Box 67" o:spid="_x0000_s1054" type="#_x0000_t202" style="position:absolute;left:0;text-align:left;margin-left:353.25pt;margin-top:10.4pt;width:63pt;height:1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">
                <v:path arrowok="t"/>
                <v:textbox>
                  <w:txbxContent>
                    <w:p w14:paraId="205429BD" w14:textId="77777777" w:rsidR="00B34CF8" w:rsidRDefault="00B34CF8" w:rsidP="006175EB">
                      <w:pPr>
                        <w:ind w:right="-30"/>
                        <w:jc w:val="center"/>
                      </w:pPr>
                      <w:r>
                        <w:t>Faith + Works</w:t>
                      </w:r>
                    </w:p>
                    <w:p w14:paraId="57D20669" w14:textId="77777777" w:rsidR="00B34CF8" w:rsidRDefault="00B34CF8" w:rsidP="006175EB">
                      <w:pPr>
                        <w:ind w:right="-30"/>
                        <w:jc w:val="center"/>
                      </w:pPr>
                    </w:p>
                    <w:p w14:paraId="2F4CC050" w14:textId="77777777" w:rsidR="00B34CF8" w:rsidRDefault="00B34CF8" w:rsidP="006175EB">
                      <w:pPr>
                        <w:ind w:right="-30"/>
                        <w:jc w:val="center"/>
                      </w:pPr>
                    </w:p>
                    <w:p w14:paraId="2E7A928F" w14:textId="77777777" w:rsidR="00B34CF8" w:rsidRDefault="00B34CF8" w:rsidP="006175EB">
                      <w:pPr>
                        <w:ind w:right="-30"/>
                        <w:jc w:val="center"/>
                      </w:pPr>
                    </w:p>
                    <w:p w14:paraId="2F553518" w14:textId="77777777" w:rsidR="00B34CF8" w:rsidRDefault="00B34CF8" w:rsidP="006175EB">
                      <w:pPr>
                        <w:ind w:right="-30"/>
                        <w:jc w:val="center"/>
                      </w:pPr>
                      <w:r>
                        <w:t>Faith + Works</w:t>
                      </w:r>
                    </w:p>
                    <w:p w14:paraId="72E29595" w14:textId="77777777" w:rsidR="00B34CF8" w:rsidRDefault="00B34CF8" w:rsidP="006175EB">
                      <w:pPr>
                        <w:ind w:right="-30"/>
                        <w:jc w:val="center"/>
                      </w:pPr>
                    </w:p>
                  </w:txbxContent>
                </v:textbox>
              </v:shape>
            </w:pict>
          </mc:Fallback>
        </mc:AlternateContent>
      </w:r>
    </w:p>
    <w:p w14:paraId="7D0B159C" w14:textId="77777777" w:rsidR="006175EB" w:rsidRPr="006175EB" w:rsidRDefault="006175EB" w:rsidP="006175EB">
      <w:pPr>
        <w:ind w:left="720"/>
        <w:outlineLvl w:val="0"/>
        <w:rPr>
          <w:rFonts w:ascii="Arial" w:hAnsi="Arial" w:cs="Arial"/>
          <w:b/>
          <w:sz w:val="21"/>
          <w:szCs w:val="16"/>
        </w:rPr>
      </w:pPr>
      <w:r w:rsidRPr="006175EB">
        <w:rPr>
          <w:rFonts w:ascii="Arial" w:hAnsi="Arial" w:cs="Arial"/>
          <w:b/>
          <w:sz w:val="21"/>
          <w:szCs w:val="16"/>
        </w:rPr>
        <w:t>OT</w:t>
      </w:r>
    </w:p>
    <w:p w14:paraId="2D48ECD2" w14:textId="77777777" w:rsidR="006175EB" w:rsidRPr="006175EB" w:rsidRDefault="006175EB" w:rsidP="006175EB">
      <w:pPr>
        <w:ind w:left="720"/>
        <w:rPr>
          <w:rFonts w:ascii="Arial" w:hAnsi="Arial" w:cs="Arial"/>
          <w:sz w:val="21"/>
          <w:szCs w:val="16"/>
        </w:rPr>
      </w:pPr>
    </w:p>
    <w:p w14:paraId="61B20489" w14:textId="77777777" w:rsidR="006175EB" w:rsidRPr="006175EB" w:rsidRDefault="006175EB" w:rsidP="006175EB">
      <w:pPr>
        <w:ind w:left="720"/>
        <w:rPr>
          <w:rFonts w:ascii="Arial" w:hAnsi="Arial" w:cs="Arial"/>
          <w:sz w:val="21"/>
          <w:szCs w:val="16"/>
        </w:rPr>
      </w:pPr>
    </w:p>
    <w:p w14:paraId="0564EA38" w14:textId="77777777" w:rsidR="006175EB" w:rsidRPr="006175EB" w:rsidRDefault="006175EB" w:rsidP="006175EB">
      <w:pPr>
        <w:ind w:left="720"/>
        <w:rPr>
          <w:rFonts w:ascii="Arial" w:hAnsi="Arial" w:cs="Arial"/>
          <w:sz w:val="21"/>
          <w:szCs w:val="16"/>
        </w:rPr>
      </w:pPr>
    </w:p>
    <w:p w14:paraId="0B7A0FC8" w14:textId="77777777" w:rsidR="006175EB" w:rsidRPr="006175EB" w:rsidRDefault="006175EB" w:rsidP="006175EB">
      <w:pPr>
        <w:ind w:left="720"/>
        <w:rPr>
          <w:rFonts w:ascii="Arial" w:hAnsi="Arial" w:cs="Arial"/>
          <w:sz w:val="21"/>
          <w:szCs w:val="16"/>
        </w:rPr>
      </w:pPr>
    </w:p>
    <w:p w14:paraId="64BC304A" w14:textId="77777777" w:rsidR="006175EB" w:rsidRPr="006175EB" w:rsidRDefault="006175EB" w:rsidP="006175EB">
      <w:pPr>
        <w:ind w:left="720"/>
        <w:outlineLvl w:val="0"/>
        <w:rPr>
          <w:rFonts w:ascii="Arial" w:hAnsi="Arial" w:cs="Arial"/>
          <w:b/>
          <w:sz w:val="21"/>
          <w:szCs w:val="16"/>
        </w:rPr>
      </w:pPr>
      <w:r w:rsidRPr="006175EB">
        <w:rPr>
          <w:rFonts w:ascii="Arial" w:hAnsi="Arial" w:cs="Arial"/>
          <w:b/>
          <w:sz w:val="21"/>
          <w:szCs w:val="16"/>
        </w:rPr>
        <w:t>NT</w:t>
      </w:r>
    </w:p>
    <w:p w14:paraId="22956F69" w14:textId="77777777" w:rsidR="006175EB" w:rsidRPr="006175EB" w:rsidRDefault="006175EB" w:rsidP="006175EB">
      <w:pPr>
        <w:ind w:left="720"/>
        <w:rPr>
          <w:rFonts w:ascii="Arial" w:hAnsi="Arial" w:cs="Arial"/>
          <w:sz w:val="21"/>
          <w:szCs w:val="16"/>
        </w:rPr>
      </w:pPr>
    </w:p>
    <w:p w14:paraId="59DFD188" w14:textId="77777777" w:rsidR="006175EB" w:rsidRPr="006175EB" w:rsidRDefault="006175EB" w:rsidP="006175EB">
      <w:pPr>
        <w:ind w:left="720"/>
        <w:rPr>
          <w:rFonts w:ascii="Arial" w:hAnsi="Arial" w:cs="Arial"/>
          <w:sz w:val="21"/>
          <w:szCs w:val="16"/>
        </w:rPr>
      </w:pPr>
    </w:p>
    <w:p w14:paraId="7A7625B2" w14:textId="77777777" w:rsidR="006175EB" w:rsidRPr="006175EB" w:rsidRDefault="006175EB" w:rsidP="006175EB">
      <w:pPr>
        <w:rPr>
          <w:rFonts w:ascii="Arial" w:hAnsi="Arial" w:cs="Arial"/>
          <w:sz w:val="21"/>
          <w:szCs w:val="16"/>
        </w:rPr>
      </w:pPr>
    </w:p>
    <w:p w14:paraId="21910EF5" w14:textId="77777777" w:rsidR="006175EB" w:rsidRPr="006175EB" w:rsidRDefault="006175EB" w:rsidP="006175EB">
      <w:pPr>
        <w:rPr>
          <w:rFonts w:ascii="Arial" w:hAnsi="Arial" w:cs="Arial"/>
          <w:sz w:val="21"/>
          <w:szCs w:val="16"/>
        </w:rPr>
      </w:pPr>
    </w:p>
    <w:p w14:paraId="54F7990E" w14:textId="77777777" w:rsidR="006175EB" w:rsidRPr="006175EB" w:rsidRDefault="006175EB" w:rsidP="006175EB">
      <w:pPr>
        <w:rPr>
          <w:rFonts w:ascii="Arial" w:hAnsi="Arial" w:cs="Arial"/>
          <w:sz w:val="21"/>
          <w:szCs w:val="16"/>
        </w:rPr>
      </w:pPr>
    </w:p>
    <w:p w14:paraId="39B795F0" w14:textId="77777777" w:rsidR="006175EB" w:rsidRPr="006175EB" w:rsidRDefault="006175EB" w:rsidP="006175EB">
      <w:pPr>
        <w:rPr>
          <w:rFonts w:ascii="Arial" w:hAnsi="Arial" w:cs="Arial"/>
          <w:sz w:val="21"/>
          <w:szCs w:val="16"/>
        </w:rPr>
      </w:pPr>
    </w:p>
    <w:p w14:paraId="52FFE896" w14:textId="77777777" w:rsidR="006175EB" w:rsidRPr="006175EB" w:rsidRDefault="006175EB" w:rsidP="006175EB">
      <w:pPr>
        <w:ind w:firstLine="360"/>
        <w:outlineLvl w:val="0"/>
        <w:rPr>
          <w:rFonts w:ascii="Arial" w:hAnsi="Arial" w:cs="Arial"/>
          <w:b/>
          <w:sz w:val="21"/>
          <w:szCs w:val="16"/>
        </w:rPr>
      </w:pPr>
      <w:r w:rsidRPr="006175EB">
        <w:rPr>
          <w:rFonts w:ascii="Arial" w:hAnsi="Arial" w:cs="Arial"/>
          <w:b/>
          <w:sz w:val="21"/>
          <w:szCs w:val="16"/>
        </w:rPr>
        <w:t>Which verses in the Bible support your answer?</w:t>
      </w:r>
    </w:p>
    <w:p w14:paraId="3E8A9883" w14:textId="77777777" w:rsidR="006175EB" w:rsidRPr="006175EB" w:rsidRDefault="006175EB" w:rsidP="006175EB">
      <w:pPr>
        <w:rPr>
          <w:rFonts w:ascii="Arial" w:hAnsi="Arial" w:cs="Arial"/>
          <w:sz w:val="21"/>
          <w:szCs w:val="16"/>
        </w:rPr>
      </w:pPr>
    </w:p>
    <w:p w14:paraId="6609A125" w14:textId="77777777" w:rsidR="006175EB" w:rsidRPr="006175EB" w:rsidRDefault="006175EB" w:rsidP="006175EB">
      <w:pPr>
        <w:rPr>
          <w:rFonts w:ascii="Arial" w:hAnsi="Arial" w:cs="Arial"/>
          <w:sz w:val="21"/>
          <w:szCs w:val="16"/>
        </w:rPr>
      </w:pPr>
    </w:p>
    <w:p w14:paraId="1A77F431" w14:textId="77777777" w:rsidR="006175EB" w:rsidRPr="006175EB" w:rsidRDefault="006175EB" w:rsidP="006175EB">
      <w:pPr>
        <w:rPr>
          <w:rFonts w:ascii="Arial" w:hAnsi="Arial" w:cs="Arial"/>
          <w:sz w:val="21"/>
          <w:szCs w:val="16"/>
        </w:rPr>
      </w:pPr>
    </w:p>
    <w:p w14:paraId="06DFB6EC" w14:textId="77777777" w:rsidR="006175EB" w:rsidRPr="006175EB" w:rsidRDefault="006175EB" w:rsidP="006175EB">
      <w:pPr>
        <w:rPr>
          <w:rFonts w:ascii="Arial" w:hAnsi="Arial" w:cs="Arial"/>
          <w:sz w:val="21"/>
          <w:szCs w:val="16"/>
        </w:rPr>
      </w:pPr>
    </w:p>
    <w:p w14:paraId="4F793B46" w14:textId="77777777" w:rsidR="006175EB" w:rsidRPr="006175EB" w:rsidRDefault="006175EB" w:rsidP="006175EB">
      <w:pPr>
        <w:rPr>
          <w:rFonts w:ascii="Arial" w:hAnsi="Arial" w:cs="Arial"/>
          <w:sz w:val="21"/>
          <w:szCs w:val="16"/>
        </w:rPr>
      </w:pPr>
    </w:p>
    <w:p w14:paraId="78E3C777" w14:textId="77777777" w:rsidR="006175EB" w:rsidRPr="006175EB" w:rsidRDefault="006175EB" w:rsidP="006175EB">
      <w:pPr>
        <w:rPr>
          <w:rFonts w:ascii="Arial" w:hAnsi="Arial" w:cs="Arial"/>
          <w:sz w:val="21"/>
          <w:szCs w:val="16"/>
        </w:rPr>
      </w:pPr>
    </w:p>
    <w:p w14:paraId="556814AB" w14:textId="77777777" w:rsidR="006175EB" w:rsidRPr="006175EB" w:rsidRDefault="006175EB" w:rsidP="006175EB">
      <w:pPr>
        <w:rPr>
          <w:rFonts w:ascii="Arial" w:hAnsi="Arial" w:cs="Arial"/>
          <w:sz w:val="21"/>
          <w:szCs w:val="16"/>
        </w:rPr>
      </w:pPr>
    </w:p>
    <w:p w14:paraId="14EDC874" w14:textId="77777777" w:rsidR="006175EB" w:rsidRPr="006175EB" w:rsidRDefault="006175EB" w:rsidP="006175EB">
      <w:pPr>
        <w:rPr>
          <w:rFonts w:ascii="Arial" w:hAnsi="Arial" w:cs="Arial"/>
          <w:sz w:val="21"/>
          <w:szCs w:val="16"/>
        </w:rPr>
      </w:pPr>
    </w:p>
    <w:p w14:paraId="012FC5F0" w14:textId="77777777" w:rsidR="006175EB" w:rsidRPr="006175EB" w:rsidRDefault="006175EB" w:rsidP="006175EB">
      <w:pPr>
        <w:rPr>
          <w:rFonts w:ascii="Arial" w:hAnsi="Arial" w:cs="Arial"/>
          <w:sz w:val="21"/>
          <w:szCs w:val="16"/>
        </w:rPr>
      </w:pPr>
    </w:p>
    <w:p w14:paraId="20C939B8" w14:textId="77777777" w:rsidR="006175EB" w:rsidRPr="006175EB" w:rsidRDefault="006175EB" w:rsidP="006175EB">
      <w:pPr>
        <w:rPr>
          <w:rFonts w:ascii="Arial" w:hAnsi="Arial" w:cs="Arial"/>
          <w:sz w:val="21"/>
          <w:szCs w:val="16"/>
        </w:rPr>
      </w:pPr>
      <w:r w:rsidRPr="006175EB">
        <w:rPr>
          <w:rFonts w:ascii="Arial" w:hAnsi="Arial" w:cs="Arial"/>
          <w:sz w:val="21"/>
          <w:szCs w:val="16"/>
        </w:rPr>
        <w:t>Distinguishing Salvation and Sanctification</w:t>
      </w:r>
    </w:p>
    <w:p w14:paraId="62B7FDCB" w14:textId="77777777" w:rsidR="006175EB" w:rsidRPr="006175EB" w:rsidRDefault="006175EB" w:rsidP="006175EB">
      <w:pPr>
        <w:rPr>
          <w:rFonts w:ascii="Arial" w:hAnsi="Arial" w:cs="Arial"/>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098"/>
        <w:gridCol w:w="2070"/>
        <w:gridCol w:w="2070"/>
        <w:gridCol w:w="2160"/>
        <w:gridCol w:w="2394"/>
      </w:tblGrid>
      <w:tr w:rsidR="006175EB" w:rsidRPr="006175EB" w14:paraId="2B796E9D" w14:textId="77777777" w:rsidTr="00B34CF8">
        <w:tc>
          <w:tcPr>
            <w:tcW w:w="1098" w:type="dxa"/>
            <w:shd w:val="solid" w:color="auto" w:fill="000000"/>
          </w:tcPr>
          <w:p w14:paraId="479031B2" w14:textId="77777777" w:rsidR="006175EB" w:rsidRPr="006175EB" w:rsidRDefault="006175EB" w:rsidP="00B34CF8">
            <w:pPr>
              <w:rPr>
                <w:rFonts w:ascii="Arial" w:hAnsi="Arial" w:cs="Arial"/>
                <w:sz w:val="22"/>
                <w:szCs w:val="16"/>
              </w:rPr>
            </w:pPr>
          </w:p>
        </w:tc>
        <w:tc>
          <w:tcPr>
            <w:tcW w:w="2070" w:type="dxa"/>
            <w:shd w:val="solid" w:color="auto" w:fill="auto"/>
          </w:tcPr>
          <w:p w14:paraId="01CF4CD7" w14:textId="77777777" w:rsidR="006175EB" w:rsidRPr="006175EB" w:rsidRDefault="006175EB" w:rsidP="00B34CF8">
            <w:pPr>
              <w:ind w:right="-61"/>
              <w:rPr>
                <w:rFonts w:ascii="Arial" w:hAnsi="Arial" w:cs="Arial"/>
                <w:b/>
                <w:sz w:val="22"/>
                <w:szCs w:val="16"/>
              </w:rPr>
            </w:pPr>
            <w:r w:rsidRPr="006175EB">
              <w:rPr>
                <w:rFonts w:ascii="Arial" w:hAnsi="Arial" w:cs="Arial"/>
                <w:b/>
                <w:sz w:val="22"/>
                <w:szCs w:val="16"/>
              </w:rPr>
              <w:t xml:space="preserve">Man’s </w:t>
            </w:r>
          </w:p>
          <w:p w14:paraId="08C3790C" w14:textId="77777777" w:rsidR="006175EB" w:rsidRPr="006175EB" w:rsidRDefault="006175EB" w:rsidP="00B34CF8">
            <w:pPr>
              <w:ind w:right="-61"/>
              <w:rPr>
                <w:rFonts w:ascii="Arial" w:hAnsi="Arial" w:cs="Arial"/>
                <w:b/>
                <w:sz w:val="22"/>
                <w:szCs w:val="16"/>
              </w:rPr>
            </w:pPr>
            <w:r w:rsidRPr="006175EB">
              <w:rPr>
                <w:rFonts w:ascii="Arial" w:hAnsi="Arial" w:cs="Arial"/>
                <w:b/>
                <w:sz w:val="22"/>
                <w:szCs w:val="16"/>
              </w:rPr>
              <w:t>Role</w:t>
            </w:r>
          </w:p>
        </w:tc>
        <w:tc>
          <w:tcPr>
            <w:tcW w:w="2070" w:type="dxa"/>
            <w:shd w:val="solid" w:color="auto" w:fill="auto"/>
          </w:tcPr>
          <w:p w14:paraId="4E0789E4" w14:textId="77777777" w:rsidR="006175EB" w:rsidRPr="006175EB" w:rsidRDefault="006175EB" w:rsidP="00B34CF8">
            <w:pPr>
              <w:ind w:right="-61"/>
              <w:rPr>
                <w:rFonts w:ascii="Arial" w:hAnsi="Arial" w:cs="Arial"/>
                <w:b/>
                <w:sz w:val="22"/>
                <w:szCs w:val="16"/>
              </w:rPr>
            </w:pPr>
            <w:r w:rsidRPr="006175EB">
              <w:rPr>
                <w:rFonts w:ascii="Arial" w:hAnsi="Arial" w:cs="Arial"/>
                <w:b/>
                <w:sz w:val="22"/>
                <w:szCs w:val="16"/>
              </w:rPr>
              <w:t>God’s Response</w:t>
            </w:r>
          </w:p>
        </w:tc>
        <w:tc>
          <w:tcPr>
            <w:tcW w:w="2160" w:type="dxa"/>
            <w:shd w:val="solid" w:color="auto" w:fill="auto"/>
          </w:tcPr>
          <w:p w14:paraId="1241DA12" w14:textId="77777777" w:rsidR="006175EB" w:rsidRPr="006175EB" w:rsidRDefault="006175EB" w:rsidP="00B34CF8">
            <w:pPr>
              <w:ind w:right="-61"/>
              <w:rPr>
                <w:rFonts w:ascii="Arial" w:hAnsi="Arial" w:cs="Arial"/>
                <w:b/>
                <w:sz w:val="22"/>
                <w:szCs w:val="16"/>
              </w:rPr>
            </w:pPr>
            <w:r w:rsidRPr="006175EB">
              <w:rPr>
                <w:rFonts w:ascii="Arial" w:hAnsi="Arial" w:cs="Arial"/>
                <w:b/>
                <w:sz w:val="22"/>
                <w:szCs w:val="16"/>
              </w:rPr>
              <w:t xml:space="preserve">Life of </w:t>
            </w:r>
          </w:p>
          <w:p w14:paraId="03579E76" w14:textId="77777777" w:rsidR="006175EB" w:rsidRPr="006175EB" w:rsidRDefault="006175EB" w:rsidP="00B34CF8">
            <w:pPr>
              <w:ind w:right="-61"/>
              <w:rPr>
                <w:rFonts w:ascii="Arial" w:hAnsi="Arial" w:cs="Arial"/>
                <w:b/>
                <w:sz w:val="22"/>
                <w:szCs w:val="16"/>
              </w:rPr>
            </w:pPr>
            <w:r w:rsidRPr="006175EB">
              <w:rPr>
                <w:rFonts w:ascii="Arial" w:hAnsi="Arial" w:cs="Arial"/>
                <w:b/>
                <w:sz w:val="22"/>
                <w:szCs w:val="16"/>
              </w:rPr>
              <w:t>Faith</w:t>
            </w:r>
          </w:p>
        </w:tc>
        <w:tc>
          <w:tcPr>
            <w:tcW w:w="2394" w:type="dxa"/>
            <w:shd w:val="solid" w:color="auto" w:fill="auto"/>
          </w:tcPr>
          <w:p w14:paraId="5366D801" w14:textId="77777777" w:rsidR="006175EB" w:rsidRPr="006175EB" w:rsidRDefault="006175EB" w:rsidP="00B34CF8">
            <w:pPr>
              <w:ind w:right="-61"/>
              <w:rPr>
                <w:rFonts w:ascii="Arial" w:hAnsi="Arial" w:cs="Arial"/>
                <w:b/>
                <w:sz w:val="22"/>
                <w:szCs w:val="16"/>
              </w:rPr>
            </w:pPr>
            <w:r w:rsidRPr="006175EB">
              <w:rPr>
                <w:rFonts w:ascii="Arial" w:hAnsi="Arial" w:cs="Arial"/>
                <w:b/>
                <w:sz w:val="22"/>
                <w:szCs w:val="16"/>
              </w:rPr>
              <w:t>Restored Fellowship</w:t>
            </w:r>
          </w:p>
        </w:tc>
      </w:tr>
      <w:tr w:rsidR="006175EB" w:rsidRPr="006175EB" w14:paraId="09BE0DB6" w14:textId="77777777" w:rsidTr="00B34CF8">
        <w:tc>
          <w:tcPr>
            <w:tcW w:w="1098" w:type="dxa"/>
            <w:shd w:val="solid" w:color="auto" w:fill="000000"/>
          </w:tcPr>
          <w:p w14:paraId="6C95451D" w14:textId="77777777" w:rsidR="006175EB" w:rsidRPr="006175EB" w:rsidRDefault="006175EB" w:rsidP="00B34CF8">
            <w:pPr>
              <w:rPr>
                <w:rFonts w:ascii="Arial" w:hAnsi="Arial" w:cs="Arial"/>
                <w:b/>
                <w:sz w:val="22"/>
                <w:szCs w:val="16"/>
              </w:rPr>
            </w:pPr>
            <w:r w:rsidRPr="006175EB">
              <w:rPr>
                <w:rFonts w:ascii="Arial" w:hAnsi="Arial" w:cs="Arial"/>
                <w:b/>
                <w:sz w:val="22"/>
                <w:szCs w:val="16"/>
              </w:rPr>
              <w:t>OT</w:t>
            </w:r>
          </w:p>
          <w:p w14:paraId="35895FB3" w14:textId="77777777" w:rsidR="006175EB" w:rsidRPr="006175EB" w:rsidRDefault="006175EB" w:rsidP="00B34CF8">
            <w:pPr>
              <w:rPr>
                <w:rFonts w:ascii="Arial" w:hAnsi="Arial" w:cs="Arial"/>
                <w:b/>
                <w:sz w:val="22"/>
                <w:szCs w:val="16"/>
              </w:rPr>
            </w:pPr>
          </w:p>
          <w:p w14:paraId="72291ABC" w14:textId="77777777" w:rsidR="006175EB" w:rsidRPr="006175EB" w:rsidRDefault="006175EB" w:rsidP="00B34CF8">
            <w:pPr>
              <w:rPr>
                <w:rFonts w:ascii="Arial" w:hAnsi="Arial" w:cs="Arial"/>
                <w:b/>
                <w:sz w:val="22"/>
                <w:szCs w:val="16"/>
              </w:rPr>
            </w:pPr>
          </w:p>
          <w:p w14:paraId="2DF38DCB" w14:textId="77777777" w:rsidR="006175EB" w:rsidRPr="006175EB" w:rsidRDefault="006175EB" w:rsidP="00B34CF8">
            <w:pPr>
              <w:rPr>
                <w:rFonts w:ascii="Arial" w:hAnsi="Arial" w:cs="Arial"/>
                <w:b/>
                <w:sz w:val="22"/>
                <w:szCs w:val="16"/>
              </w:rPr>
            </w:pPr>
          </w:p>
          <w:p w14:paraId="73936302" w14:textId="77777777" w:rsidR="006175EB" w:rsidRPr="006175EB" w:rsidRDefault="006175EB" w:rsidP="00B34CF8">
            <w:pPr>
              <w:rPr>
                <w:rFonts w:ascii="Arial" w:hAnsi="Arial" w:cs="Arial"/>
                <w:b/>
                <w:sz w:val="22"/>
                <w:szCs w:val="16"/>
              </w:rPr>
            </w:pPr>
          </w:p>
          <w:p w14:paraId="784A41C1" w14:textId="77777777" w:rsidR="006175EB" w:rsidRPr="006175EB" w:rsidRDefault="006175EB" w:rsidP="00B34CF8">
            <w:pPr>
              <w:rPr>
                <w:rFonts w:ascii="Arial" w:hAnsi="Arial" w:cs="Arial"/>
                <w:b/>
                <w:sz w:val="22"/>
                <w:szCs w:val="16"/>
              </w:rPr>
            </w:pPr>
          </w:p>
          <w:p w14:paraId="53C97708" w14:textId="77777777" w:rsidR="006175EB" w:rsidRPr="006175EB" w:rsidRDefault="006175EB" w:rsidP="00B34CF8">
            <w:pPr>
              <w:rPr>
                <w:rFonts w:ascii="Arial" w:hAnsi="Arial" w:cs="Arial"/>
                <w:b/>
                <w:sz w:val="22"/>
                <w:szCs w:val="16"/>
              </w:rPr>
            </w:pPr>
          </w:p>
        </w:tc>
        <w:tc>
          <w:tcPr>
            <w:tcW w:w="2070" w:type="dxa"/>
          </w:tcPr>
          <w:p w14:paraId="72E859BA"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Faith in God’s Passover Lamb</w:t>
            </w:r>
          </w:p>
          <w:p w14:paraId="56C71D05" w14:textId="77777777" w:rsidR="006175EB" w:rsidRPr="00C754CC" w:rsidRDefault="006175EB" w:rsidP="00B34CF8">
            <w:pPr>
              <w:ind w:right="-80"/>
              <w:rPr>
                <w:rFonts w:ascii="Arial" w:hAnsi="Arial" w:cs="Arial"/>
                <w:sz w:val="22"/>
                <w:szCs w:val="16"/>
              </w:rPr>
            </w:pPr>
          </w:p>
          <w:p w14:paraId="2FB12AC0" w14:textId="77777777" w:rsidR="006175EB" w:rsidRPr="00C754CC" w:rsidRDefault="006175EB" w:rsidP="00B34CF8">
            <w:pPr>
              <w:ind w:right="-80"/>
              <w:rPr>
                <w:rFonts w:ascii="Arial" w:hAnsi="Arial" w:cs="Arial"/>
                <w:sz w:val="22"/>
                <w:szCs w:val="16"/>
              </w:rPr>
            </w:pPr>
          </w:p>
        </w:tc>
        <w:tc>
          <w:tcPr>
            <w:tcW w:w="2070" w:type="dxa"/>
          </w:tcPr>
          <w:p w14:paraId="3AC1CABD"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Exodus</w:t>
            </w:r>
          </w:p>
        </w:tc>
        <w:tc>
          <w:tcPr>
            <w:tcW w:w="2160" w:type="dxa"/>
          </w:tcPr>
          <w:p w14:paraId="378B76F9"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Wilderness Wanderings</w:t>
            </w:r>
          </w:p>
        </w:tc>
        <w:tc>
          <w:tcPr>
            <w:tcW w:w="2394" w:type="dxa"/>
          </w:tcPr>
          <w:p w14:paraId="7C5FFEC7"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Sacrifices (Sin, Guilt)</w:t>
            </w:r>
          </w:p>
        </w:tc>
      </w:tr>
      <w:tr w:rsidR="006175EB" w:rsidRPr="006175EB" w14:paraId="0576062C" w14:textId="77777777" w:rsidTr="00B34CF8">
        <w:tc>
          <w:tcPr>
            <w:tcW w:w="1098" w:type="dxa"/>
            <w:shd w:val="solid" w:color="auto" w:fill="000000"/>
          </w:tcPr>
          <w:p w14:paraId="5B20A481" w14:textId="77777777" w:rsidR="006175EB" w:rsidRPr="006175EB" w:rsidRDefault="006175EB" w:rsidP="00B34CF8">
            <w:pPr>
              <w:rPr>
                <w:rFonts w:ascii="Arial" w:hAnsi="Arial" w:cs="Arial"/>
                <w:b/>
                <w:sz w:val="22"/>
                <w:szCs w:val="16"/>
              </w:rPr>
            </w:pPr>
            <w:r w:rsidRPr="006175EB">
              <w:rPr>
                <w:rFonts w:ascii="Arial" w:hAnsi="Arial" w:cs="Arial"/>
                <w:b/>
                <w:sz w:val="22"/>
                <w:szCs w:val="16"/>
              </w:rPr>
              <w:t>NT</w:t>
            </w:r>
          </w:p>
          <w:p w14:paraId="0E53DB35" w14:textId="77777777" w:rsidR="006175EB" w:rsidRPr="006175EB" w:rsidRDefault="006175EB" w:rsidP="00B34CF8">
            <w:pPr>
              <w:rPr>
                <w:rFonts w:ascii="Arial" w:hAnsi="Arial" w:cs="Arial"/>
                <w:b/>
                <w:sz w:val="22"/>
                <w:szCs w:val="16"/>
              </w:rPr>
            </w:pPr>
          </w:p>
          <w:p w14:paraId="420D3AC6" w14:textId="77777777" w:rsidR="006175EB" w:rsidRPr="006175EB" w:rsidRDefault="006175EB" w:rsidP="00B34CF8">
            <w:pPr>
              <w:rPr>
                <w:rFonts w:ascii="Arial" w:hAnsi="Arial" w:cs="Arial"/>
                <w:b/>
                <w:sz w:val="22"/>
                <w:szCs w:val="16"/>
              </w:rPr>
            </w:pPr>
          </w:p>
          <w:p w14:paraId="10949274" w14:textId="77777777" w:rsidR="006175EB" w:rsidRPr="006175EB" w:rsidRDefault="006175EB" w:rsidP="00B34CF8">
            <w:pPr>
              <w:rPr>
                <w:rFonts w:ascii="Arial" w:hAnsi="Arial" w:cs="Arial"/>
                <w:b/>
                <w:sz w:val="22"/>
                <w:szCs w:val="16"/>
              </w:rPr>
            </w:pPr>
          </w:p>
          <w:p w14:paraId="2EC31B6C" w14:textId="77777777" w:rsidR="006175EB" w:rsidRPr="006175EB" w:rsidRDefault="006175EB" w:rsidP="00B34CF8">
            <w:pPr>
              <w:rPr>
                <w:rFonts w:ascii="Arial" w:hAnsi="Arial" w:cs="Arial"/>
                <w:b/>
                <w:sz w:val="22"/>
                <w:szCs w:val="16"/>
              </w:rPr>
            </w:pPr>
          </w:p>
          <w:p w14:paraId="0DFFC951" w14:textId="77777777" w:rsidR="006175EB" w:rsidRPr="006175EB" w:rsidRDefault="006175EB" w:rsidP="00B34CF8">
            <w:pPr>
              <w:rPr>
                <w:rFonts w:ascii="Arial" w:hAnsi="Arial" w:cs="Arial"/>
                <w:b/>
                <w:sz w:val="22"/>
                <w:szCs w:val="16"/>
              </w:rPr>
            </w:pPr>
          </w:p>
          <w:p w14:paraId="28DADC0E" w14:textId="77777777" w:rsidR="006175EB" w:rsidRPr="006175EB" w:rsidRDefault="006175EB" w:rsidP="00B34CF8">
            <w:pPr>
              <w:rPr>
                <w:rFonts w:ascii="Arial" w:hAnsi="Arial" w:cs="Arial"/>
                <w:b/>
                <w:sz w:val="22"/>
                <w:szCs w:val="16"/>
              </w:rPr>
            </w:pPr>
          </w:p>
        </w:tc>
        <w:tc>
          <w:tcPr>
            <w:tcW w:w="2070" w:type="dxa"/>
          </w:tcPr>
          <w:p w14:paraId="6F38BE54"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Faith in Christ as Lamb of God</w:t>
            </w:r>
          </w:p>
        </w:tc>
        <w:tc>
          <w:tcPr>
            <w:tcW w:w="2070" w:type="dxa"/>
          </w:tcPr>
          <w:p w14:paraId="6EEA9406"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Salvation</w:t>
            </w:r>
          </w:p>
          <w:p w14:paraId="383D9F98" w14:textId="77777777" w:rsidR="006175EB" w:rsidRPr="00C754CC" w:rsidRDefault="006175EB" w:rsidP="00B34CF8">
            <w:pPr>
              <w:ind w:right="-80"/>
              <w:rPr>
                <w:rFonts w:ascii="Arial" w:hAnsi="Arial" w:cs="Arial"/>
                <w:sz w:val="22"/>
                <w:szCs w:val="16"/>
              </w:rPr>
            </w:pPr>
          </w:p>
          <w:p w14:paraId="2F2055F9"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Positional Sanctification</w:t>
            </w:r>
          </w:p>
        </w:tc>
        <w:tc>
          <w:tcPr>
            <w:tcW w:w="2160" w:type="dxa"/>
          </w:tcPr>
          <w:p w14:paraId="068EFD70"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Growth</w:t>
            </w:r>
          </w:p>
          <w:p w14:paraId="369D6C35" w14:textId="77777777" w:rsidR="006175EB" w:rsidRPr="00C754CC" w:rsidRDefault="006175EB" w:rsidP="00B34CF8">
            <w:pPr>
              <w:ind w:right="-80"/>
              <w:rPr>
                <w:rFonts w:ascii="Arial" w:hAnsi="Arial" w:cs="Arial"/>
                <w:sz w:val="22"/>
                <w:szCs w:val="16"/>
              </w:rPr>
            </w:pPr>
          </w:p>
          <w:p w14:paraId="504D01C6"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Progressive Sanctification</w:t>
            </w:r>
          </w:p>
          <w:p w14:paraId="3549DE93" w14:textId="77777777" w:rsidR="006175EB" w:rsidRPr="00C754CC" w:rsidRDefault="006175EB" w:rsidP="00B34CF8">
            <w:pPr>
              <w:ind w:right="-80"/>
              <w:rPr>
                <w:rFonts w:ascii="Arial" w:hAnsi="Arial" w:cs="Arial"/>
                <w:sz w:val="22"/>
                <w:szCs w:val="16"/>
              </w:rPr>
            </w:pPr>
          </w:p>
          <w:p w14:paraId="6DEC787A" w14:textId="77777777" w:rsidR="006175EB" w:rsidRPr="00C754CC" w:rsidRDefault="006175EB" w:rsidP="00B34CF8">
            <w:pPr>
              <w:ind w:right="-80"/>
              <w:rPr>
                <w:rFonts w:ascii="Arial" w:hAnsi="Arial" w:cs="Arial"/>
                <w:sz w:val="22"/>
                <w:szCs w:val="16"/>
              </w:rPr>
            </w:pPr>
          </w:p>
        </w:tc>
        <w:tc>
          <w:tcPr>
            <w:tcW w:w="2394" w:type="dxa"/>
          </w:tcPr>
          <w:p w14:paraId="23D6E0AD"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Confession (1 John 1:9)</w:t>
            </w:r>
          </w:p>
        </w:tc>
      </w:tr>
    </w:tbl>
    <w:p w14:paraId="1BD777BD" w14:textId="77777777" w:rsidR="006175EB" w:rsidRPr="006175EB" w:rsidRDefault="006175EB" w:rsidP="006175EB">
      <w:pPr>
        <w:pStyle w:val="BodyText2"/>
        <w:rPr>
          <w:rFonts w:ascii="Arial" w:hAnsi="Arial" w:cs="Arial"/>
          <w:sz w:val="20"/>
          <w:szCs w:val="16"/>
        </w:rPr>
      </w:pPr>
    </w:p>
    <w:p w14:paraId="34195884" w14:textId="1339F385" w:rsidR="006175EB" w:rsidRPr="00623CA0" w:rsidRDefault="006175EB" w:rsidP="006175EB">
      <w:pPr>
        <w:ind w:right="-23"/>
        <w:jc w:val="center"/>
        <w:outlineLvl w:val="0"/>
        <w:rPr>
          <w:rFonts w:ascii="Arial" w:hAnsi="Arial" w:cs="Arial"/>
          <w:sz w:val="32"/>
        </w:rPr>
      </w:pPr>
      <w:r w:rsidRPr="006175EB">
        <w:rPr>
          <w:rFonts w:ascii="Arial" w:hAnsi="Arial" w:cs="Arial"/>
          <w:sz w:val="16"/>
          <w:szCs w:val="16"/>
        </w:rPr>
        <w:br w:type="page"/>
      </w:r>
      <w:r w:rsidRPr="00623CA0">
        <w:rPr>
          <w:rFonts w:ascii="Arial" w:hAnsi="Arial" w:cs="Arial"/>
          <w:b/>
          <w:sz w:val="32"/>
        </w:rPr>
        <w:lastRenderedPageBreak/>
        <w:t>Salvation in the Old Testament</w:t>
      </w:r>
    </w:p>
    <w:p w14:paraId="4B658509" w14:textId="77777777" w:rsidR="006175EB" w:rsidRPr="006175EB" w:rsidRDefault="006175EB" w:rsidP="006175EB">
      <w:pPr>
        <w:ind w:right="-23"/>
        <w:rPr>
          <w:rFonts w:ascii="Arial" w:hAnsi="Arial" w:cs="Arial"/>
          <w:sz w:val="15"/>
          <w:szCs w:val="16"/>
        </w:rPr>
      </w:pPr>
    </w:p>
    <w:p w14:paraId="10AD963F" w14:textId="77777777" w:rsidR="006175EB" w:rsidRPr="006175EB" w:rsidRDefault="006175EB" w:rsidP="006175EB">
      <w:pPr>
        <w:ind w:right="-23"/>
        <w:rPr>
          <w:rFonts w:ascii="Arial" w:hAnsi="Arial" w:cs="Arial"/>
          <w:sz w:val="20"/>
          <w:szCs w:val="16"/>
        </w:rPr>
      </w:pPr>
      <w:r w:rsidRPr="006175EB">
        <w:rPr>
          <w:rFonts w:ascii="Arial" w:hAnsi="Arial" w:cs="Arial"/>
          <w:sz w:val="20"/>
          <w:szCs w:val="16"/>
        </w:rPr>
        <w:t>How were people saved during Old Testament times?  Were only Jews saved?  How?  Was it through the tabernacle and temple sacrifices?  Did killing these animals actually forgive sin?  These questions will naturally arise in a thinking person’s mind when encountering the OT.</w:t>
      </w:r>
    </w:p>
    <w:p w14:paraId="6E69988B" w14:textId="77777777" w:rsidR="006175EB" w:rsidRPr="006175EB" w:rsidRDefault="006175EB" w:rsidP="006175EB">
      <w:pPr>
        <w:ind w:right="-23"/>
        <w:rPr>
          <w:rFonts w:ascii="Arial" w:hAnsi="Arial" w:cs="Arial"/>
          <w:sz w:val="10"/>
          <w:szCs w:val="16"/>
        </w:rPr>
      </w:pPr>
    </w:p>
    <w:p w14:paraId="640E0C66" w14:textId="77777777" w:rsidR="006175EB" w:rsidRPr="006175EB" w:rsidRDefault="006175EB" w:rsidP="006175EB">
      <w:pPr>
        <w:ind w:right="-23"/>
        <w:rPr>
          <w:rFonts w:ascii="Arial" w:hAnsi="Arial" w:cs="Arial"/>
          <w:sz w:val="20"/>
          <w:szCs w:val="16"/>
        </w:rPr>
      </w:pPr>
      <w:r w:rsidRPr="006175EB">
        <w:rPr>
          <w:rFonts w:ascii="Arial" w:hAnsi="Arial" w:cs="Arial"/>
          <w:sz w:val="20"/>
          <w:szCs w:val="16"/>
        </w:rPr>
        <w:t>First, salvation has always been by faith and not by works of the Law.  This is Paul’s key point in Galatians and Romans and it applies to all times.  Paul gives Genesis 15:6 as support: “Abraham believed God, and it was credited to him as righteousness” (Rom. 4:3; cf. vv. 11, 16-24; Heb. 11).  Salvation in all ages is based in God’s grace, not our works (Eph. 2:8-9).  The ways He has shown His grace has changed over the ages, but His method of salvation by grace through faith is constant.</w:t>
      </w:r>
    </w:p>
    <w:p w14:paraId="09FE814C" w14:textId="77777777" w:rsidR="006175EB" w:rsidRPr="006175EB" w:rsidRDefault="006175EB" w:rsidP="006175EB">
      <w:pPr>
        <w:ind w:right="-23"/>
        <w:rPr>
          <w:rFonts w:ascii="Arial" w:hAnsi="Arial" w:cs="Arial"/>
          <w:sz w:val="10"/>
          <w:szCs w:val="16"/>
        </w:rPr>
      </w:pPr>
    </w:p>
    <w:p w14:paraId="03B2E4BB" w14:textId="77777777" w:rsidR="006175EB" w:rsidRPr="006175EB" w:rsidRDefault="006175EB" w:rsidP="006175EB">
      <w:pPr>
        <w:ind w:right="-23"/>
        <w:rPr>
          <w:rFonts w:ascii="Arial" w:hAnsi="Arial" w:cs="Arial"/>
          <w:sz w:val="20"/>
          <w:szCs w:val="16"/>
        </w:rPr>
      </w:pPr>
      <w:r w:rsidRPr="006175EB">
        <w:rPr>
          <w:rFonts w:ascii="Arial" w:hAnsi="Arial" w:cs="Arial"/>
          <w:sz w:val="20"/>
          <w:szCs w:val="16"/>
        </w:rPr>
        <w:t xml:space="preserve">OT believers expressed their faith in many ways: worshipping God, offering sacrifices, or doing good deeds, but it was their </w:t>
      </w:r>
      <w:r w:rsidRPr="006175EB">
        <w:rPr>
          <w:rFonts w:ascii="Arial" w:hAnsi="Arial" w:cs="Arial"/>
          <w:i/>
          <w:sz w:val="20"/>
          <w:szCs w:val="16"/>
        </w:rPr>
        <w:t>faith</w:t>
      </w:r>
      <w:r w:rsidRPr="006175EB">
        <w:rPr>
          <w:rFonts w:ascii="Arial" w:hAnsi="Arial" w:cs="Arial"/>
          <w:sz w:val="20"/>
          <w:szCs w:val="16"/>
        </w:rPr>
        <w:t xml:space="preserve"> that saved–not their sacrifices or worship or deeds.  Their faith was placed in God’s provision of a coming Saviour (1 Pet. 1:10-12), though they did not </w:t>
      </w:r>
      <w:proofErr w:type="spellStart"/>
      <w:r w:rsidRPr="006175EB">
        <w:rPr>
          <w:rFonts w:ascii="Arial" w:hAnsi="Arial" w:cs="Arial"/>
          <w:sz w:val="20"/>
          <w:szCs w:val="16"/>
        </w:rPr>
        <w:t>realise</w:t>
      </w:r>
      <w:proofErr w:type="spellEnd"/>
      <w:r w:rsidRPr="006175EB">
        <w:rPr>
          <w:rFonts w:ascii="Arial" w:hAnsi="Arial" w:cs="Arial"/>
          <w:sz w:val="20"/>
          <w:szCs w:val="16"/>
        </w:rPr>
        <w:t xml:space="preserve"> that this Redeemer specifically was Jesus Christ.  Further, there is no hint that their salvation could be lost.</w:t>
      </w:r>
    </w:p>
    <w:p w14:paraId="00FD7C2E" w14:textId="77777777" w:rsidR="006175EB" w:rsidRPr="006175EB" w:rsidRDefault="006175EB" w:rsidP="006175EB">
      <w:pPr>
        <w:ind w:right="-23"/>
        <w:rPr>
          <w:rFonts w:ascii="Arial" w:hAnsi="Arial" w:cs="Arial"/>
          <w:sz w:val="10"/>
          <w:szCs w:val="16"/>
        </w:rPr>
      </w:pPr>
    </w:p>
    <w:p w14:paraId="1791A490" w14:textId="77777777" w:rsidR="006175EB" w:rsidRPr="006175EB" w:rsidRDefault="006175EB" w:rsidP="006175EB">
      <w:pPr>
        <w:ind w:right="-23"/>
        <w:rPr>
          <w:rFonts w:ascii="Arial" w:hAnsi="Arial" w:cs="Arial"/>
          <w:sz w:val="20"/>
          <w:szCs w:val="16"/>
        </w:rPr>
      </w:pPr>
      <w:r w:rsidRPr="006175EB">
        <w:rPr>
          <w:rFonts w:ascii="Arial" w:hAnsi="Arial" w:cs="Arial"/>
          <w:sz w:val="20"/>
          <w:szCs w:val="16"/>
        </w:rPr>
        <w:t xml:space="preserve">One may ask, “But doesn’t the OT say sacrifices forgave people?”  Leviticus promises Israelites that they “will be forgiven” by sin offerings and guilt offerings (4:20, 26, 31, 35; 5:10, 13, 16, 18; 6:7; 19:22; cf. Heb. 9:13).  However, these refer to any </w:t>
      </w:r>
      <w:r w:rsidRPr="006175EB">
        <w:rPr>
          <w:rFonts w:ascii="Arial" w:hAnsi="Arial" w:cs="Arial"/>
          <w:i/>
          <w:sz w:val="20"/>
          <w:szCs w:val="16"/>
        </w:rPr>
        <w:t>specific</w:t>
      </w:r>
      <w:r w:rsidRPr="006175EB">
        <w:rPr>
          <w:rFonts w:ascii="Arial" w:hAnsi="Arial" w:cs="Arial"/>
          <w:sz w:val="20"/>
          <w:szCs w:val="16"/>
        </w:rPr>
        <w:t xml:space="preserve"> sin rather than forgiveness from </w:t>
      </w:r>
      <w:r w:rsidRPr="006175EB">
        <w:rPr>
          <w:rFonts w:ascii="Arial" w:hAnsi="Arial" w:cs="Arial"/>
          <w:i/>
          <w:sz w:val="20"/>
          <w:szCs w:val="16"/>
        </w:rPr>
        <w:t>all</w:t>
      </w:r>
      <w:r w:rsidRPr="006175EB">
        <w:rPr>
          <w:rFonts w:ascii="Arial" w:hAnsi="Arial" w:cs="Arial"/>
          <w:sz w:val="20"/>
          <w:szCs w:val="16"/>
        </w:rPr>
        <w:t xml:space="preserve"> sin for salvation; also, ritual without repentant faith was useless (Ps. 40:6-8; Isa. 1:11-20; Jer. 7:21-26).</w:t>
      </w:r>
    </w:p>
    <w:p w14:paraId="4962F677" w14:textId="77777777" w:rsidR="006175EB" w:rsidRPr="006175EB" w:rsidRDefault="006175EB" w:rsidP="006175EB">
      <w:pPr>
        <w:ind w:right="-23"/>
        <w:rPr>
          <w:rFonts w:ascii="Arial" w:hAnsi="Arial" w:cs="Arial"/>
          <w:sz w:val="10"/>
          <w:szCs w:val="16"/>
        </w:rPr>
      </w:pPr>
    </w:p>
    <w:p w14:paraId="74960383" w14:textId="77777777" w:rsidR="006175EB" w:rsidRPr="006175EB" w:rsidRDefault="006175EB" w:rsidP="006175EB">
      <w:pPr>
        <w:ind w:right="-23"/>
        <w:rPr>
          <w:rFonts w:ascii="Arial" w:hAnsi="Arial" w:cs="Arial"/>
          <w:sz w:val="20"/>
          <w:szCs w:val="16"/>
        </w:rPr>
      </w:pPr>
      <w:r w:rsidRPr="006175EB">
        <w:rPr>
          <w:rFonts w:ascii="Arial" w:hAnsi="Arial" w:cs="Arial"/>
          <w:sz w:val="20"/>
          <w:szCs w:val="16"/>
        </w:rPr>
        <w:t xml:space="preserve">This parallels our experience some.  We are saved from the penalty of sin by faith, just like Jews (and Gentiles identifying with Israel) in the OT–but we show faith by trusting Christ as our past sacrifice rather look forward to a future sacrifice.  We still sin, but 1 John 1:9 promises, “If we confess our sins, he is faithful and just and will forgive us our sins and purify us from all unrighteousness.”  We have </w:t>
      </w:r>
      <w:r w:rsidRPr="006175EB">
        <w:rPr>
          <w:rFonts w:ascii="Arial" w:hAnsi="Arial" w:cs="Arial"/>
          <w:i/>
          <w:sz w:val="20"/>
          <w:szCs w:val="16"/>
        </w:rPr>
        <w:t>positional</w:t>
      </w:r>
      <w:r w:rsidRPr="006175EB">
        <w:rPr>
          <w:rFonts w:ascii="Arial" w:hAnsi="Arial" w:cs="Arial"/>
          <w:sz w:val="20"/>
          <w:szCs w:val="16"/>
        </w:rPr>
        <w:t xml:space="preserve"> forgiveness for all sins (past, present, and future) and a secure relationship with God.  However, confession helps us experience </w:t>
      </w:r>
      <w:r w:rsidRPr="006175EB">
        <w:rPr>
          <w:rFonts w:ascii="Arial" w:hAnsi="Arial" w:cs="Arial"/>
          <w:i/>
          <w:sz w:val="20"/>
          <w:szCs w:val="16"/>
        </w:rPr>
        <w:t>practical</w:t>
      </w:r>
      <w:r w:rsidRPr="006175EB">
        <w:rPr>
          <w:rFonts w:ascii="Arial" w:hAnsi="Arial" w:cs="Arial"/>
          <w:sz w:val="20"/>
          <w:szCs w:val="16"/>
        </w:rPr>
        <w:t xml:space="preserve"> forgiveness and restoration of our fellowship with Him.  In like manner, Job sacrificed for cleansing and restored fellowship while saved (Job 42:7-9).</w:t>
      </w:r>
    </w:p>
    <w:p w14:paraId="3A11BDAA" w14:textId="77777777" w:rsidR="006175EB" w:rsidRPr="006175EB" w:rsidRDefault="006175EB" w:rsidP="006175EB">
      <w:pPr>
        <w:ind w:right="-23"/>
        <w:rPr>
          <w:rFonts w:ascii="Arial" w:hAnsi="Arial" w:cs="Arial"/>
          <w:sz w:val="10"/>
          <w:szCs w:val="16"/>
        </w:rPr>
      </w:pPr>
    </w:p>
    <w:p w14:paraId="55A5ED03" w14:textId="77777777" w:rsidR="006175EB" w:rsidRPr="006175EB" w:rsidRDefault="006175EB" w:rsidP="006175EB">
      <w:pPr>
        <w:ind w:right="-23"/>
        <w:rPr>
          <w:rFonts w:ascii="Arial" w:hAnsi="Arial" w:cs="Arial"/>
          <w:sz w:val="20"/>
          <w:szCs w:val="16"/>
        </w:rPr>
      </w:pPr>
      <w:r w:rsidRPr="006175EB">
        <w:rPr>
          <w:rFonts w:ascii="Arial" w:hAnsi="Arial" w:cs="Arial"/>
          <w:sz w:val="20"/>
          <w:szCs w:val="16"/>
        </w:rPr>
        <w:t xml:space="preserve">But why can’t the “blood of bulls and goats…take away sins” (Heb. 10:4)?  Sacrifices forgave and cleansed only from external ceremonial impurity (Heb. 9:13), but Christ </w:t>
      </w:r>
      <w:r w:rsidRPr="006175EB">
        <w:rPr>
          <w:rFonts w:ascii="Arial" w:hAnsi="Arial" w:cs="Arial"/>
          <w:i/>
          <w:sz w:val="20"/>
          <w:szCs w:val="16"/>
        </w:rPr>
        <w:t>removed</w:t>
      </w:r>
      <w:r w:rsidRPr="006175EB">
        <w:rPr>
          <w:rFonts w:ascii="Arial" w:hAnsi="Arial" w:cs="Arial"/>
          <w:sz w:val="20"/>
          <w:szCs w:val="16"/>
        </w:rPr>
        <w:t xml:space="preserve"> all sin and cleansed </w:t>
      </w:r>
      <w:r w:rsidRPr="006175EB">
        <w:rPr>
          <w:rFonts w:ascii="Arial" w:hAnsi="Arial" w:cs="Arial"/>
          <w:i/>
          <w:sz w:val="20"/>
          <w:szCs w:val="16"/>
        </w:rPr>
        <w:t>internally</w:t>
      </w:r>
      <w:r w:rsidRPr="006175EB">
        <w:rPr>
          <w:rFonts w:ascii="Arial" w:hAnsi="Arial" w:cs="Arial"/>
          <w:sz w:val="20"/>
          <w:szCs w:val="16"/>
        </w:rPr>
        <w:t xml:space="preserve">.  A clear treatment of OT sacrifices is John S. Feinberg, “Salvation in the Old Testament,” </w:t>
      </w:r>
      <w:r w:rsidRPr="006175EB">
        <w:rPr>
          <w:rFonts w:ascii="Arial" w:hAnsi="Arial" w:cs="Arial"/>
          <w:i/>
          <w:sz w:val="20"/>
          <w:szCs w:val="16"/>
        </w:rPr>
        <w:t>Tradition and Testament,</w:t>
      </w:r>
      <w:r w:rsidRPr="006175EB">
        <w:rPr>
          <w:rFonts w:ascii="Arial" w:hAnsi="Arial" w:cs="Arial"/>
          <w:sz w:val="20"/>
          <w:szCs w:val="16"/>
        </w:rPr>
        <w:t xml:space="preserve"> eds. John S. and Paul D. Feinberg (Chicago: Moody, 1981), 39-77 (adapted below into chart form).  Issues 1-3 are the same for OT and NT but 4-5 are different:</w:t>
      </w:r>
    </w:p>
    <w:p w14:paraId="59826627" w14:textId="77777777" w:rsidR="006175EB" w:rsidRPr="006175EB" w:rsidRDefault="006175EB" w:rsidP="006175EB">
      <w:pPr>
        <w:ind w:right="-385"/>
        <w:rPr>
          <w:rFonts w:ascii="Arial" w:hAnsi="Arial" w:cs="Arial"/>
          <w:sz w:val="11"/>
          <w:szCs w:val="16"/>
        </w:rPr>
      </w:pPr>
    </w:p>
    <w:tbl>
      <w:tblPr>
        <w:tblW w:w="0" w:type="auto"/>
        <w:tblLayout w:type="fixed"/>
        <w:tblLook w:val="0000" w:firstRow="0" w:lastRow="0" w:firstColumn="0" w:lastColumn="0" w:noHBand="0" w:noVBand="0"/>
      </w:tblPr>
      <w:tblGrid>
        <w:gridCol w:w="1951"/>
        <w:gridCol w:w="3686"/>
        <w:gridCol w:w="3746"/>
      </w:tblGrid>
      <w:tr w:rsidR="006175EB" w:rsidRPr="006175EB" w14:paraId="6A449CF3" w14:textId="77777777" w:rsidTr="00B34CF8">
        <w:tblPrEx>
          <w:tblCellMar>
            <w:top w:w="0" w:type="dxa"/>
            <w:bottom w:w="0" w:type="dxa"/>
          </w:tblCellMar>
        </w:tblPrEx>
        <w:tc>
          <w:tcPr>
            <w:tcW w:w="1951" w:type="dxa"/>
            <w:shd w:val="clear" w:color="auto" w:fill="000000"/>
          </w:tcPr>
          <w:p w14:paraId="7A95CCBE" w14:textId="77777777" w:rsidR="006175EB" w:rsidRPr="006175EB" w:rsidRDefault="006175EB" w:rsidP="00B34CF8">
            <w:pPr>
              <w:ind w:right="-75"/>
              <w:rPr>
                <w:rFonts w:ascii="Arial" w:hAnsi="Arial" w:cs="Arial"/>
                <w:b/>
                <w:color w:val="FFFFFF"/>
                <w:sz w:val="20"/>
                <w:szCs w:val="16"/>
              </w:rPr>
            </w:pPr>
          </w:p>
        </w:tc>
        <w:tc>
          <w:tcPr>
            <w:tcW w:w="3686" w:type="dxa"/>
            <w:shd w:val="clear" w:color="auto" w:fill="000000"/>
          </w:tcPr>
          <w:p w14:paraId="5FDC8869" w14:textId="77777777" w:rsidR="006175EB" w:rsidRPr="006175EB" w:rsidRDefault="006175EB" w:rsidP="00B34CF8">
            <w:pPr>
              <w:ind w:right="-122"/>
              <w:rPr>
                <w:rFonts w:ascii="Arial" w:hAnsi="Arial" w:cs="Arial"/>
                <w:b/>
                <w:color w:val="FFFFFF"/>
                <w:sz w:val="20"/>
                <w:szCs w:val="16"/>
              </w:rPr>
            </w:pPr>
            <w:r w:rsidRPr="006175EB">
              <w:rPr>
                <w:rFonts w:ascii="Arial" w:hAnsi="Arial" w:cs="Arial"/>
                <w:b/>
                <w:color w:val="FFFFFF"/>
                <w:sz w:val="21"/>
                <w:szCs w:val="16"/>
              </w:rPr>
              <w:t>OT Times</w:t>
            </w:r>
          </w:p>
          <w:p w14:paraId="2A6A19DC" w14:textId="77777777" w:rsidR="006175EB" w:rsidRPr="006175EB" w:rsidRDefault="006175EB" w:rsidP="00B34CF8">
            <w:pPr>
              <w:ind w:right="-122"/>
              <w:rPr>
                <w:rFonts w:ascii="Arial" w:hAnsi="Arial" w:cs="Arial"/>
                <w:b/>
                <w:color w:val="FFFFFF"/>
                <w:sz w:val="20"/>
                <w:szCs w:val="16"/>
              </w:rPr>
            </w:pPr>
            <w:r w:rsidRPr="006175EB">
              <w:rPr>
                <w:rFonts w:ascii="Arial" w:hAnsi="Arial" w:cs="Arial"/>
                <w:b/>
                <w:color w:val="FFFFFF"/>
                <w:sz w:val="20"/>
                <w:szCs w:val="16"/>
              </w:rPr>
              <w:t>(Moses to Christ’s Death)</w:t>
            </w:r>
          </w:p>
        </w:tc>
        <w:tc>
          <w:tcPr>
            <w:tcW w:w="3746" w:type="dxa"/>
            <w:shd w:val="clear" w:color="auto" w:fill="000000"/>
          </w:tcPr>
          <w:p w14:paraId="436ECE1C" w14:textId="77777777" w:rsidR="006175EB" w:rsidRPr="006175EB" w:rsidRDefault="006175EB" w:rsidP="00B34CF8">
            <w:pPr>
              <w:ind w:right="-156"/>
              <w:rPr>
                <w:rFonts w:ascii="Arial" w:hAnsi="Arial" w:cs="Arial"/>
                <w:b/>
                <w:color w:val="FFFFFF"/>
                <w:sz w:val="20"/>
                <w:szCs w:val="16"/>
              </w:rPr>
            </w:pPr>
            <w:r w:rsidRPr="006175EB">
              <w:rPr>
                <w:rFonts w:ascii="Arial" w:hAnsi="Arial" w:cs="Arial"/>
                <w:b/>
                <w:color w:val="FFFFFF"/>
                <w:sz w:val="21"/>
                <w:szCs w:val="16"/>
              </w:rPr>
              <w:t>NT Times</w:t>
            </w:r>
          </w:p>
          <w:p w14:paraId="0CE5E310" w14:textId="77777777" w:rsidR="006175EB" w:rsidRPr="006175EB" w:rsidRDefault="006175EB" w:rsidP="00B34CF8">
            <w:pPr>
              <w:ind w:right="-156"/>
              <w:rPr>
                <w:rFonts w:ascii="Arial" w:hAnsi="Arial" w:cs="Arial"/>
                <w:b/>
                <w:color w:val="FFFFFF"/>
                <w:sz w:val="20"/>
                <w:szCs w:val="16"/>
              </w:rPr>
            </w:pPr>
            <w:r w:rsidRPr="006175EB">
              <w:rPr>
                <w:rFonts w:ascii="Arial" w:hAnsi="Arial" w:cs="Arial"/>
                <w:b/>
                <w:color w:val="FFFFFF"/>
                <w:sz w:val="20"/>
                <w:szCs w:val="16"/>
              </w:rPr>
              <w:t>(Christ’s Death to Today)</w:t>
            </w:r>
          </w:p>
        </w:tc>
      </w:tr>
      <w:tr w:rsidR="006175EB" w:rsidRPr="006175EB" w14:paraId="70E619A6" w14:textId="77777777" w:rsidTr="00B34CF8">
        <w:tblPrEx>
          <w:tblCellMar>
            <w:top w:w="0" w:type="dxa"/>
            <w:bottom w:w="0" w:type="dxa"/>
          </w:tblCellMar>
        </w:tblPrEx>
        <w:tc>
          <w:tcPr>
            <w:tcW w:w="1951" w:type="dxa"/>
          </w:tcPr>
          <w:p w14:paraId="654602B2" w14:textId="77777777" w:rsidR="006175EB" w:rsidRPr="006175EB" w:rsidRDefault="006175EB" w:rsidP="00B34CF8">
            <w:pPr>
              <w:ind w:right="-75"/>
              <w:rPr>
                <w:rFonts w:ascii="Arial" w:hAnsi="Arial" w:cs="Arial"/>
                <w:b/>
                <w:sz w:val="20"/>
                <w:szCs w:val="16"/>
              </w:rPr>
            </w:pPr>
            <w:r w:rsidRPr="006175EB">
              <w:rPr>
                <w:rFonts w:ascii="Arial" w:hAnsi="Arial" w:cs="Arial"/>
                <w:b/>
                <w:i/>
                <w:sz w:val="20"/>
                <w:szCs w:val="16"/>
              </w:rPr>
              <w:t>Basis</w:t>
            </w:r>
            <w:r w:rsidRPr="006175EB">
              <w:rPr>
                <w:rFonts w:ascii="Arial" w:hAnsi="Arial" w:cs="Arial"/>
                <w:b/>
                <w:sz w:val="20"/>
                <w:szCs w:val="16"/>
              </w:rPr>
              <w:t xml:space="preserve"> </w:t>
            </w:r>
          </w:p>
          <w:p w14:paraId="49E2607F" w14:textId="77777777" w:rsidR="006175EB" w:rsidRPr="006175EB" w:rsidRDefault="006175EB" w:rsidP="00B34CF8">
            <w:pPr>
              <w:ind w:right="-75"/>
              <w:rPr>
                <w:rFonts w:ascii="Arial" w:hAnsi="Arial" w:cs="Arial"/>
                <w:b/>
                <w:sz w:val="20"/>
                <w:szCs w:val="16"/>
              </w:rPr>
            </w:pPr>
            <w:r w:rsidRPr="006175EB">
              <w:rPr>
                <w:rFonts w:ascii="Arial" w:hAnsi="Arial" w:cs="Arial"/>
                <w:b/>
                <w:sz w:val="20"/>
                <w:szCs w:val="16"/>
              </w:rPr>
              <w:t>of Salvation</w:t>
            </w:r>
          </w:p>
        </w:tc>
        <w:tc>
          <w:tcPr>
            <w:tcW w:w="3686" w:type="dxa"/>
          </w:tcPr>
          <w:p w14:paraId="0C9CCF51" w14:textId="77777777" w:rsidR="006175EB" w:rsidRPr="006175EB" w:rsidRDefault="006175EB" w:rsidP="00B34CF8">
            <w:pPr>
              <w:ind w:right="-122"/>
              <w:rPr>
                <w:rFonts w:ascii="Arial" w:hAnsi="Arial" w:cs="Arial"/>
                <w:sz w:val="20"/>
                <w:szCs w:val="16"/>
              </w:rPr>
            </w:pPr>
            <w:r w:rsidRPr="006175EB">
              <w:rPr>
                <w:rFonts w:ascii="Arial" w:hAnsi="Arial" w:cs="Arial"/>
                <w:sz w:val="20"/>
                <w:szCs w:val="16"/>
              </w:rPr>
              <w:t>God’s gracious provision of the death of Christ since “it is the blood that makes atonement for one’s life” (Lev. 17:11b)</w:t>
            </w:r>
          </w:p>
        </w:tc>
        <w:tc>
          <w:tcPr>
            <w:tcW w:w="3746" w:type="dxa"/>
          </w:tcPr>
          <w:p w14:paraId="76CA0E78" w14:textId="77777777" w:rsidR="006175EB" w:rsidRPr="006175EB" w:rsidRDefault="006175EB" w:rsidP="00B34CF8">
            <w:pPr>
              <w:ind w:right="-156"/>
              <w:rPr>
                <w:rFonts w:ascii="Arial" w:hAnsi="Arial" w:cs="Arial"/>
                <w:sz w:val="20"/>
                <w:szCs w:val="16"/>
              </w:rPr>
            </w:pPr>
            <w:r w:rsidRPr="006175EB">
              <w:rPr>
                <w:rFonts w:ascii="Arial" w:hAnsi="Arial" w:cs="Arial"/>
                <w:sz w:val="20"/>
                <w:szCs w:val="16"/>
              </w:rPr>
              <w:t>God’s gracious provision of the death of Christ (“without the shedding of blood there is no forgiveness” Heb. 9:22)</w:t>
            </w:r>
          </w:p>
          <w:p w14:paraId="409A0CB4" w14:textId="77777777" w:rsidR="006175EB" w:rsidRPr="006175EB" w:rsidRDefault="006175EB" w:rsidP="00B34CF8">
            <w:pPr>
              <w:ind w:right="-156"/>
              <w:rPr>
                <w:rFonts w:ascii="Arial" w:hAnsi="Arial" w:cs="Arial"/>
                <w:sz w:val="20"/>
                <w:szCs w:val="16"/>
              </w:rPr>
            </w:pPr>
          </w:p>
        </w:tc>
      </w:tr>
      <w:tr w:rsidR="006175EB" w:rsidRPr="006175EB" w14:paraId="5C3E1743" w14:textId="77777777" w:rsidTr="00B34CF8">
        <w:tblPrEx>
          <w:tblCellMar>
            <w:top w:w="0" w:type="dxa"/>
            <w:bottom w:w="0" w:type="dxa"/>
          </w:tblCellMar>
        </w:tblPrEx>
        <w:tc>
          <w:tcPr>
            <w:tcW w:w="1951" w:type="dxa"/>
          </w:tcPr>
          <w:p w14:paraId="4672E15A" w14:textId="77777777" w:rsidR="006175EB" w:rsidRPr="006175EB" w:rsidRDefault="006175EB" w:rsidP="00B34CF8">
            <w:pPr>
              <w:ind w:right="-75"/>
              <w:rPr>
                <w:rFonts w:ascii="Arial" w:hAnsi="Arial" w:cs="Arial"/>
                <w:b/>
                <w:sz w:val="20"/>
                <w:szCs w:val="16"/>
              </w:rPr>
            </w:pPr>
            <w:r w:rsidRPr="006175EB">
              <w:rPr>
                <w:rFonts w:ascii="Arial" w:hAnsi="Arial" w:cs="Arial"/>
                <w:b/>
                <w:i/>
                <w:sz w:val="20"/>
                <w:szCs w:val="16"/>
              </w:rPr>
              <w:t>Requirement</w:t>
            </w:r>
            <w:r w:rsidRPr="006175EB">
              <w:rPr>
                <w:rFonts w:ascii="Arial" w:hAnsi="Arial" w:cs="Arial"/>
                <w:b/>
                <w:sz w:val="20"/>
                <w:szCs w:val="16"/>
              </w:rPr>
              <w:t xml:space="preserve"> </w:t>
            </w:r>
          </w:p>
          <w:p w14:paraId="403C10D6" w14:textId="77777777" w:rsidR="006175EB" w:rsidRPr="006175EB" w:rsidRDefault="006175EB" w:rsidP="00B34CF8">
            <w:pPr>
              <w:ind w:right="-75"/>
              <w:rPr>
                <w:rFonts w:ascii="Arial" w:hAnsi="Arial" w:cs="Arial"/>
                <w:b/>
                <w:sz w:val="20"/>
                <w:szCs w:val="16"/>
              </w:rPr>
            </w:pPr>
            <w:r w:rsidRPr="006175EB">
              <w:rPr>
                <w:rFonts w:ascii="Arial" w:hAnsi="Arial" w:cs="Arial"/>
                <w:b/>
                <w:sz w:val="20"/>
                <w:szCs w:val="16"/>
              </w:rPr>
              <w:t>of Salvation</w:t>
            </w:r>
          </w:p>
        </w:tc>
        <w:tc>
          <w:tcPr>
            <w:tcW w:w="3686" w:type="dxa"/>
          </w:tcPr>
          <w:p w14:paraId="5B5EC519" w14:textId="77777777" w:rsidR="006175EB" w:rsidRPr="006175EB" w:rsidRDefault="006175EB" w:rsidP="00B34CF8">
            <w:pPr>
              <w:ind w:right="-122"/>
              <w:rPr>
                <w:rFonts w:ascii="Arial" w:hAnsi="Arial" w:cs="Arial"/>
                <w:sz w:val="20"/>
                <w:szCs w:val="16"/>
              </w:rPr>
            </w:pPr>
            <w:r w:rsidRPr="006175EB">
              <w:rPr>
                <w:rFonts w:ascii="Arial" w:hAnsi="Arial" w:cs="Arial"/>
                <w:sz w:val="20"/>
                <w:szCs w:val="16"/>
              </w:rPr>
              <w:t>Faith in the provision that God has revealed–as a gift (Ps. 51:16-17)</w:t>
            </w:r>
          </w:p>
        </w:tc>
        <w:tc>
          <w:tcPr>
            <w:tcW w:w="3746" w:type="dxa"/>
          </w:tcPr>
          <w:p w14:paraId="5DBC2460" w14:textId="77777777" w:rsidR="006175EB" w:rsidRPr="006175EB" w:rsidRDefault="006175EB" w:rsidP="00B34CF8">
            <w:pPr>
              <w:ind w:right="-156"/>
              <w:rPr>
                <w:rFonts w:ascii="Arial" w:hAnsi="Arial" w:cs="Arial"/>
                <w:sz w:val="20"/>
                <w:szCs w:val="16"/>
              </w:rPr>
            </w:pPr>
            <w:r w:rsidRPr="006175EB">
              <w:rPr>
                <w:rFonts w:ascii="Arial" w:hAnsi="Arial" w:cs="Arial"/>
                <w:sz w:val="20"/>
                <w:szCs w:val="16"/>
              </w:rPr>
              <w:t>Faith in the provision that God has revealed–as a gift (Gal. 2:16)</w:t>
            </w:r>
          </w:p>
          <w:p w14:paraId="15CC5DFB" w14:textId="77777777" w:rsidR="006175EB" w:rsidRPr="006175EB" w:rsidRDefault="006175EB" w:rsidP="00B34CF8">
            <w:pPr>
              <w:ind w:right="-156"/>
              <w:rPr>
                <w:rFonts w:ascii="Arial" w:hAnsi="Arial" w:cs="Arial"/>
                <w:sz w:val="20"/>
                <w:szCs w:val="16"/>
              </w:rPr>
            </w:pPr>
          </w:p>
        </w:tc>
      </w:tr>
      <w:tr w:rsidR="006175EB" w:rsidRPr="006175EB" w14:paraId="40F1D4F5" w14:textId="77777777" w:rsidTr="00B34CF8">
        <w:tblPrEx>
          <w:tblCellMar>
            <w:top w:w="0" w:type="dxa"/>
            <w:bottom w:w="0" w:type="dxa"/>
          </w:tblCellMar>
        </w:tblPrEx>
        <w:tc>
          <w:tcPr>
            <w:tcW w:w="1951" w:type="dxa"/>
          </w:tcPr>
          <w:p w14:paraId="550F3E34" w14:textId="77777777" w:rsidR="006175EB" w:rsidRPr="006175EB" w:rsidRDefault="006175EB" w:rsidP="00B34CF8">
            <w:pPr>
              <w:ind w:right="-75"/>
              <w:rPr>
                <w:rFonts w:ascii="Arial" w:hAnsi="Arial" w:cs="Arial"/>
                <w:b/>
                <w:sz w:val="20"/>
                <w:szCs w:val="16"/>
              </w:rPr>
            </w:pPr>
            <w:r w:rsidRPr="006175EB">
              <w:rPr>
                <w:rFonts w:ascii="Arial" w:hAnsi="Arial" w:cs="Arial"/>
                <w:b/>
                <w:i/>
                <w:sz w:val="20"/>
                <w:szCs w:val="16"/>
              </w:rPr>
              <w:t>Ultimate Content</w:t>
            </w:r>
            <w:r w:rsidRPr="006175EB">
              <w:rPr>
                <w:rFonts w:ascii="Arial" w:hAnsi="Arial" w:cs="Arial"/>
                <w:b/>
                <w:sz w:val="20"/>
                <w:szCs w:val="16"/>
              </w:rPr>
              <w:t xml:space="preserve"> </w:t>
            </w:r>
          </w:p>
          <w:p w14:paraId="44D23B10" w14:textId="77777777" w:rsidR="006175EB" w:rsidRPr="006175EB" w:rsidRDefault="006175EB" w:rsidP="00B34CF8">
            <w:pPr>
              <w:ind w:right="-75"/>
              <w:rPr>
                <w:rFonts w:ascii="Arial" w:hAnsi="Arial" w:cs="Arial"/>
                <w:b/>
                <w:sz w:val="20"/>
                <w:szCs w:val="16"/>
              </w:rPr>
            </w:pPr>
            <w:r w:rsidRPr="006175EB">
              <w:rPr>
                <w:rFonts w:ascii="Arial" w:hAnsi="Arial" w:cs="Arial"/>
                <w:b/>
                <w:sz w:val="20"/>
                <w:szCs w:val="16"/>
              </w:rPr>
              <w:t>of Salvation</w:t>
            </w:r>
          </w:p>
        </w:tc>
        <w:tc>
          <w:tcPr>
            <w:tcW w:w="3686" w:type="dxa"/>
          </w:tcPr>
          <w:p w14:paraId="5030BD69" w14:textId="77777777" w:rsidR="006175EB" w:rsidRPr="006175EB" w:rsidRDefault="006175EB" w:rsidP="00B34CF8">
            <w:pPr>
              <w:ind w:right="-122"/>
              <w:rPr>
                <w:rFonts w:ascii="Arial" w:hAnsi="Arial" w:cs="Arial"/>
                <w:sz w:val="20"/>
                <w:szCs w:val="16"/>
              </w:rPr>
            </w:pPr>
            <w:r w:rsidRPr="006175EB">
              <w:rPr>
                <w:rFonts w:ascii="Arial" w:hAnsi="Arial" w:cs="Arial"/>
                <w:sz w:val="20"/>
                <w:szCs w:val="16"/>
              </w:rPr>
              <w:t>Object of faith is God Himself–prophets exhorted repentance, not sacrifices (Jer. 3:12; Joel 2:12)</w:t>
            </w:r>
          </w:p>
        </w:tc>
        <w:tc>
          <w:tcPr>
            <w:tcW w:w="3746" w:type="dxa"/>
          </w:tcPr>
          <w:p w14:paraId="78DF54DC" w14:textId="77777777" w:rsidR="006175EB" w:rsidRPr="006175EB" w:rsidRDefault="006175EB" w:rsidP="00B34CF8">
            <w:pPr>
              <w:ind w:right="-156"/>
              <w:rPr>
                <w:rFonts w:ascii="Arial" w:hAnsi="Arial" w:cs="Arial"/>
                <w:sz w:val="20"/>
                <w:szCs w:val="16"/>
              </w:rPr>
            </w:pPr>
            <w:r w:rsidRPr="006175EB">
              <w:rPr>
                <w:rFonts w:ascii="Arial" w:hAnsi="Arial" w:cs="Arial"/>
                <w:sz w:val="20"/>
                <w:szCs w:val="16"/>
              </w:rPr>
              <w:t>Object of faith is God Himself–heroes of faith are cited to exhort faith in God (Heb. 11)</w:t>
            </w:r>
          </w:p>
          <w:p w14:paraId="2AC77575" w14:textId="77777777" w:rsidR="006175EB" w:rsidRPr="006175EB" w:rsidRDefault="006175EB" w:rsidP="00B34CF8">
            <w:pPr>
              <w:ind w:right="-156"/>
              <w:rPr>
                <w:rFonts w:ascii="Arial" w:hAnsi="Arial" w:cs="Arial"/>
                <w:sz w:val="20"/>
                <w:szCs w:val="16"/>
              </w:rPr>
            </w:pPr>
          </w:p>
        </w:tc>
      </w:tr>
      <w:tr w:rsidR="006175EB" w:rsidRPr="006175EB" w14:paraId="4B2E4A63" w14:textId="77777777" w:rsidTr="00B34CF8">
        <w:tblPrEx>
          <w:tblCellMar>
            <w:top w:w="0" w:type="dxa"/>
            <w:bottom w:w="0" w:type="dxa"/>
          </w:tblCellMar>
        </w:tblPrEx>
        <w:tc>
          <w:tcPr>
            <w:tcW w:w="1951" w:type="dxa"/>
          </w:tcPr>
          <w:p w14:paraId="18839179" w14:textId="77777777" w:rsidR="006175EB" w:rsidRPr="006175EB" w:rsidRDefault="006175EB" w:rsidP="00B34CF8">
            <w:pPr>
              <w:ind w:right="-75"/>
              <w:rPr>
                <w:rFonts w:ascii="Arial" w:hAnsi="Arial" w:cs="Arial"/>
                <w:b/>
                <w:i/>
                <w:sz w:val="20"/>
                <w:szCs w:val="16"/>
              </w:rPr>
            </w:pPr>
            <w:r w:rsidRPr="006175EB">
              <w:rPr>
                <w:rFonts w:ascii="Arial" w:hAnsi="Arial" w:cs="Arial"/>
                <w:b/>
                <w:i/>
                <w:sz w:val="20"/>
                <w:szCs w:val="16"/>
              </w:rPr>
              <w:t xml:space="preserve">Specific </w:t>
            </w:r>
          </w:p>
          <w:p w14:paraId="0A7099F7" w14:textId="77777777" w:rsidR="006175EB" w:rsidRPr="006175EB" w:rsidRDefault="006175EB" w:rsidP="00B34CF8">
            <w:pPr>
              <w:ind w:right="-75"/>
              <w:rPr>
                <w:rFonts w:ascii="Arial" w:hAnsi="Arial" w:cs="Arial"/>
                <w:b/>
                <w:sz w:val="20"/>
                <w:szCs w:val="16"/>
              </w:rPr>
            </w:pPr>
            <w:r w:rsidRPr="006175EB">
              <w:rPr>
                <w:rFonts w:ascii="Arial" w:hAnsi="Arial" w:cs="Arial"/>
                <w:b/>
                <w:i/>
                <w:sz w:val="20"/>
                <w:szCs w:val="16"/>
              </w:rPr>
              <w:t>Revealed Content</w:t>
            </w:r>
            <w:r w:rsidRPr="006175EB">
              <w:rPr>
                <w:rFonts w:ascii="Arial" w:hAnsi="Arial" w:cs="Arial"/>
                <w:b/>
                <w:sz w:val="20"/>
                <w:szCs w:val="16"/>
              </w:rPr>
              <w:t xml:space="preserve"> </w:t>
            </w:r>
          </w:p>
          <w:p w14:paraId="1CCF4564" w14:textId="77777777" w:rsidR="006175EB" w:rsidRPr="006175EB" w:rsidRDefault="006175EB" w:rsidP="00B34CF8">
            <w:pPr>
              <w:ind w:right="-75"/>
              <w:rPr>
                <w:rFonts w:ascii="Arial" w:hAnsi="Arial" w:cs="Arial"/>
                <w:b/>
                <w:sz w:val="20"/>
                <w:szCs w:val="16"/>
              </w:rPr>
            </w:pPr>
            <w:r w:rsidRPr="006175EB">
              <w:rPr>
                <w:rFonts w:ascii="Arial" w:hAnsi="Arial" w:cs="Arial"/>
                <w:b/>
                <w:sz w:val="20"/>
                <w:szCs w:val="16"/>
              </w:rPr>
              <w:t>of Salvation</w:t>
            </w:r>
          </w:p>
        </w:tc>
        <w:tc>
          <w:tcPr>
            <w:tcW w:w="3686" w:type="dxa"/>
          </w:tcPr>
          <w:p w14:paraId="56A5CAB1" w14:textId="77777777" w:rsidR="006175EB" w:rsidRPr="006175EB" w:rsidRDefault="006175EB" w:rsidP="00B34CF8">
            <w:pPr>
              <w:ind w:right="-122"/>
              <w:rPr>
                <w:rFonts w:ascii="Arial" w:hAnsi="Arial" w:cs="Arial"/>
                <w:sz w:val="20"/>
                <w:szCs w:val="16"/>
              </w:rPr>
            </w:pPr>
            <w:r w:rsidRPr="006175EB">
              <w:rPr>
                <w:rFonts w:ascii="Arial" w:hAnsi="Arial" w:cs="Arial"/>
                <w:sz w:val="20"/>
                <w:szCs w:val="16"/>
              </w:rPr>
              <w:t>Cumulative content of faith involved sacrifices &amp; promises: animals (Gen. 3:21); Abel’s sacrifice (Gen. 4:4); Abrahamic covenant (Gen. 15), etc.</w:t>
            </w:r>
          </w:p>
          <w:p w14:paraId="315DDF70" w14:textId="77777777" w:rsidR="006175EB" w:rsidRPr="006175EB" w:rsidRDefault="006175EB" w:rsidP="00B34CF8">
            <w:pPr>
              <w:ind w:right="-122"/>
              <w:rPr>
                <w:rFonts w:ascii="Arial" w:hAnsi="Arial" w:cs="Arial"/>
                <w:sz w:val="20"/>
                <w:szCs w:val="16"/>
              </w:rPr>
            </w:pPr>
          </w:p>
        </w:tc>
        <w:tc>
          <w:tcPr>
            <w:tcW w:w="3746" w:type="dxa"/>
          </w:tcPr>
          <w:p w14:paraId="79519E2E" w14:textId="77777777" w:rsidR="006175EB" w:rsidRPr="006175EB" w:rsidRDefault="006175EB" w:rsidP="00B34CF8">
            <w:pPr>
              <w:ind w:right="-156"/>
              <w:rPr>
                <w:rFonts w:ascii="Arial" w:hAnsi="Arial" w:cs="Arial"/>
                <w:sz w:val="20"/>
                <w:szCs w:val="16"/>
              </w:rPr>
            </w:pPr>
            <w:r w:rsidRPr="006175EB">
              <w:rPr>
                <w:rFonts w:ascii="Arial" w:hAnsi="Arial" w:cs="Arial"/>
                <w:sz w:val="20"/>
                <w:szCs w:val="16"/>
              </w:rPr>
              <w:t>New content of faith is the shed blood of Jesus Christ (1 Pet. 1:18-21) which removes sin removes sin while OT sacrifices merely covered sin</w:t>
            </w:r>
          </w:p>
        </w:tc>
      </w:tr>
      <w:tr w:rsidR="006175EB" w:rsidRPr="006175EB" w14:paraId="507E332A" w14:textId="77777777" w:rsidTr="00B34CF8">
        <w:tblPrEx>
          <w:tblCellMar>
            <w:top w:w="0" w:type="dxa"/>
            <w:bottom w:w="0" w:type="dxa"/>
          </w:tblCellMar>
        </w:tblPrEx>
        <w:tc>
          <w:tcPr>
            <w:tcW w:w="1951" w:type="dxa"/>
          </w:tcPr>
          <w:p w14:paraId="49E8A596" w14:textId="77777777" w:rsidR="006175EB" w:rsidRPr="006175EB" w:rsidRDefault="006175EB" w:rsidP="00B34CF8">
            <w:pPr>
              <w:ind w:right="-75"/>
              <w:rPr>
                <w:rFonts w:ascii="Arial" w:hAnsi="Arial" w:cs="Arial"/>
                <w:b/>
                <w:i/>
                <w:sz w:val="20"/>
                <w:szCs w:val="16"/>
              </w:rPr>
            </w:pPr>
            <w:r w:rsidRPr="006175EB">
              <w:rPr>
                <w:rFonts w:ascii="Arial" w:hAnsi="Arial" w:cs="Arial"/>
                <w:b/>
                <w:i/>
                <w:sz w:val="20"/>
                <w:szCs w:val="16"/>
              </w:rPr>
              <w:t xml:space="preserve">Believer’s Expression </w:t>
            </w:r>
          </w:p>
          <w:p w14:paraId="7D253B5D" w14:textId="77777777" w:rsidR="006175EB" w:rsidRPr="006175EB" w:rsidRDefault="006175EB" w:rsidP="00B34CF8">
            <w:pPr>
              <w:ind w:right="-75"/>
              <w:rPr>
                <w:rFonts w:ascii="Arial" w:hAnsi="Arial" w:cs="Arial"/>
                <w:b/>
                <w:i/>
                <w:sz w:val="20"/>
                <w:szCs w:val="16"/>
              </w:rPr>
            </w:pPr>
            <w:r w:rsidRPr="006175EB">
              <w:rPr>
                <w:rFonts w:ascii="Arial" w:hAnsi="Arial" w:cs="Arial"/>
                <w:b/>
                <w:sz w:val="20"/>
                <w:szCs w:val="16"/>
              </w:rPr>
              <w:t>of Salvation</w:t>
            </w:r>
          </w:p>
        </w:tc>
        <w:tc>
          <w:tcPr>
            <w:tcW w:w="3686" w:type="dxa"/>
          </w:tcPr>
          <w:p w14:paraId="186350C1" w14:textId="77777777" w:rsidR="006175EB" w:rsidRPr="006175EB" w:rsidRDefault="006175EB" w:rsidP="00B34CF8">
            <w:pPr>
              <w:ind w:right="-122"/>
              <w:rPr>
                <w:rFonts w:ascii="Arial" w:hAnsi="Arial" w:cs="Arial"/>
                <w:sz w:val="20"/>
                <w:szCs w:val="16"/>
              </w:rPr>
            </w:pPr>
            <w:r w:rsidRPr="006175EB">
              <w:rPr>
                <w:rFonts w:ascii="Arial" w:hAnsi="Arial" w:cs="Arial"/>
                <w:sz w:val="20"/>
                <w:szCs w:val="16"/>
              </w:rPr>
              <w:t>Obey moral law, offer animal sacrifices, obey Mosaic law (civil and ceremonial aspects)</w:t>
            </w:r>
          </w:p>
        </w:tc>
        <w:tc>
          <w:tcPr>
            <w:tcW w:w="3746" w:type="dxa"/>
          </w:tcPr>
          <w:p w14:paraId="351DBA3B" w14:textId="77777777" w:rsidR="006175EB" w:rsidRPr="006175EB" w:rsidRDefault="006175EB" w:rsidP="00B34CF8">
            <w:pPr>
              <w:ind w:right="-156"/>
              <w:rPr>
                <w:rFonts w:ascii="Arial" w:hAnsi="Arial" w:cs="Arial"/>
                <w:sz w:val="20"/>
                <w:szCs w:val="16"/>
              </w:rPr>
            </w:pPr>
            <w:r w:rsidRPr="006175EB">
              <w:rPr>
                <w:rFonts w:ascii="Arial" w:hAnsi="Arial" w:cs="Arial"/>
                <w:sz w:val="20"/>
                <w:szCs w:val="16"/>
              </w:rPr>
              <w:t>Obey moral law, observe Lord’s Supper and baptism, etc. through the Spirit’s enabling (Rom. 8:9)</w:t>
            </w:r>
          </w:p>
        </w:tc>
      </w:tr>
    </w:tbl>
    <w:p w14:paraId="147DA1E9" w14:textId="77777777" w:rsidR="006175EB" w:rsidRPr="006175EB" w:rsidRDefault="006175EB" w:rsidP="006175EB">
      <w:pPr>
        <w:pStyle w:val="BodyText2"/>
        <w:ind w:left="270" w:hanging="270"/>
        <w:rPr>
          <w:rFonts w:ascii="Arial" w:hAnsi="Arial" w:cs="Arial"/>
          <w:sz w:val="16"/>
          <w:szCs w:val="16"/>
        </w:rPr>
      </w:pPr>
    </w:p>
    <w:p w14:paraId="32B91E58" w14:textId="77777777" w:rsidR="006175EB" w:rsidRPr="006175EB" w:rsidRDefault="006175EB" w:rsidP="006175EB">
      <w:pPr>
        <w:pStyle w:val="BodyText2"/>
        <w:ind w:left="270" w:hanging="270"/>
        <w:rPr>
          <w:rFonts w:ascii="Arial" w:hAnsi="Arial" w:cs="Arial"/>
          <w:sz w:val="16"/>
          <w:szCs w:val="16"/>
        </w:rPr>
      </w:pPr>
    </w:p>
    <w:p w14:paraId="02CDE060" w14:textId="77777777" w:rsidR="006175EB" w:rsidRPr="006175EB" w:rsidRDefault="006175EB" w:rsidP="006175EB">
      <w:pPr>
        <w:pStyle w:val="BodyText2"/>
        <w:ind w:left="270" w:hanging="270"/>
        <w:rPr>
          <w:rFonts w:ascii="Arial" w:hAnsi="Arial" w:cs="Arial"/>
          <w:sz w:val="16"/>
          <w:szCs w:val="16"/>
        </w:rPr>
        <w:sectPr w:rsidR="006175EB" w:rsidRPr="006175EB" w:rsidSect="00052A10">
          <w:headerReference w:type="default" r:id="rId10"/>
          <w:pgSz w:w="11880" w:h="16840"/>
          <w:pgMar w:top="720" w:right="965" w:bottom="720" w:left="1298" w:header="720" w:footer="720" w:gutter="0"/>
          <w:pgNumType w:fmt="lowerLetter" w:start="1"/>
          <w:cols w:space="720"/>
        </w:sectPr>
      </w:pPr>
    </w:p>
    <w:p w14:paraId="2F258483" w14:textId="2E5596F4" w:rsidR="006175EB" w:rsidRPr="00C146C1" w:rsidRDefault="006175EB" w:rsidP="006175EB">
      <w:pPr>
        <w:tabs>
          <w:tab w:val="left" w:pos="720"/>
          <w:tab w:val="left" w:pos="1080"/>
          <w:tab w:val="left" w:pos="2160"/>
          <w:tab w:val="left" w:pos="2520"/>
          <w:tab w:val="left" w:pos="6390"/>
          <w:tab w:val="left" w:pos="6750"/>
          <w:tab w:val="left" w:pos="9809"/>
        </w:tabs>
        <w:ind w:right="-374"/>
        <w:jc w:val="center"/>
        <w:rPr>
          <w:rFonts w:ascii="Arial" w:hAnsi="Arial" w:cs="Arial"/>
          <w:b/>
          <w:sz w:val="32"/>
          <w:szCs w:val="18"/>
        </w:rPr>
      </w:pPr>
      <w:r w:rsidRPr="00C146C1">
        <w:rPr>
          <w:rFonts w:ascii="Arial" w:hAnsi="Arial" w:cs="Arial"/>
          <w:b/>
          <w:sz w:val="32"/>
          <w:szCs w:val="18"/>
        </w:rPr>
        <w:lastRenderedPageBreak/>
        <w:t>The Readers of Galatians</w:t>
      </w:r>
    </w:p>
    <w:p w14:paraId="4D5973ED" w14:textId="1A5AF9A9" w:rsidR="006175EB" w:rsidRPr="006175EB" w:rsidRDefault="00C146C1" w:rsidP="00C146C1">
      <w:pPr>
        <w:tabs>
          <w:tab w:val="left" w:pos="720"/>
          <w:tab w:val="left" w:pos="1080"/>
          <w:tab w:val="left" w:pos="2160"/>
          <w:tab w:val="left" w:pos="2520"/>
          <w:tab w:val="left" w:pos="6390"/>
          <w:tab w:val="left" w:pos="6750"/>
          <w:tab w:val="left" w:pos="9809"/>
        </w:tabs>
        <w:ind w:left="180" w:right="-351"/>
        <w:jc w:val="center"/>
        <w:rPr>
          <w:rFonts w:ascii="Arial" w:hAnsi="Arial" w:cs="Arial"/>
          <w:i/>
          <w:sz w:val="20"/>
          <w:szCs w:val="16"/>
        </w:rPr>
      </w:pPr>
      <w:r>
        <w:rPr>
          <w:rFonts w:ascii="Arial" w:hAnsi="Arial" w:cs="Arial"/>
          <w:i/>
          <w:sz w:val="20"/>
          <w:szCs w:val="16"/>
        </w:rPr>
        <w:t xml:space="preserve">A </w:t>
      </w:r>
      <w:r w:rsidR="006175EB" w:rsidRPr="006175EB">
        <w:rPr>
          <w:rFonts w:ascii="Arial" w:hAnsi="Arial" w:cs="Arial"/>
          <w:i/>
          <w:sz w:val="20"/>
          <w:szCs w:val="16"/>
        </w:rPr>
        <w:t xml:space="preserve">Summary </w:t>
      </w:r>
      <w:r>
        <w:rPr>
          <w:rFonts w:ascii="Arial" w:hAnsi="Arial" w:cs="Arial"/>
          <w:i/>
          <w:sz w:val="20"/>
          <w:szCs w:val="16"/>
        </w:rPr>
        <w:t>on</w:t>
      </w:r>
      <w:r w:rsidR="006175EB" w:rsidRPr="006175EB">
        <w:rPr>
          <w:rFonts w:ascii="Arial" w:hAnsi="Arial" w:cs="Arial"/>
          <w:i/>
          <w:sz w:val="20"/>
          <w:szCs w:val="16"/>
        </w:rPr>
        <w:t xml:space="preserve"> the Location of “Galatia”</w:t>
      </w:r>
    </w:p>
    <w:p w14:paraId="7BC12FDF" w14:textId="77777777" w:rsidR="006175EB" w:rsidRPr="006175EB" w:rsidRDefault="006175EB" w:rsidP="006175EB">
      <w:pPr>
        <w:tabs>
          <w:tab w:val="left" w:pos="1920"/>
          <w:tab w:val="left" w:pos="5640"/>
          <w:tab w:val="left" w:pos="9809"/>
        </w:tabs>
        <w:ind w:left="180"/>
        <w:rPr>
          <w:rFonts w:ascii="Arial" w:hAnsi="Arial" w:cs="Arial"/>
          <w:b/>
          <w:sz w:val="20"/>
          <w:szCs w:val="16"/>
        </w:rPr>
      </w:pPr>
    </w:p>
    <w:tbl>
      <w:tblPr>
        <w:tblW w:w="0" w:type="auto"/>
        <w:tblBorders>
          <w:left w:val="single" w:sz="12" w:space="0" w:color="auto"/>
          <w:bottom w:val="single" w:sz="6" w:space="0" w:color="auto"/>
          <w:right w:val="single" w:sz="12" w:space="0" w:color="auto"/>
        </w:tblBorders>
        <w:tblLayout w:type="fixed"/>
        <w:tblLook w:val="0003" w:firstRow="0" w:lastRow="0" w:firstColumn="0" w:lastColumn="0" w:noHBand="0" w:noVBand="0"/>
      </w:tblPr>
      <w:tblGrid>
        <w:gridCol w:w="1548"/>
        <w:gridCol w:w="4316"/>
        <w:gridCol w:w="3874"/>
      </w:tblGrid>
      <w:tr w:rsidR="006175EB" w:rsidRPr="006175EB" w14:paraId="3C9ADA82" w14:textId="77777777" w:rsidTr="00B34CF8">
        <w:tblPrEx>
          <w:tblCellMar>
            <w:top w:w="0" w:type="dxa"/>
            <w:bottom w:w="0" w:type="dxa"/>
          </w:tblCellMar>
        </w:tblPrEx>
        <w:tc>
          <w:tcPr>
            <w:tcW w:w="1548" w:type="dxa"/>
            <w:tcBorders>
              <w:right w:val="nil"/>
            </w:tcBorders>
            <w:shd w:val="solid" w:color="000000" w:fill="FFFFFF"/>
          </w:tcPr>
          <w:p w14:paraId="3D5689FA" w14:textId="77777777" w:rsidR="006175EB" w:rsidRPr="006175EB" w:rsidRDefault="006175EB" w:rsidP="00B34CF8">
            <w:pPr>
              <w:ind w:right="-18"/>
              <w:rPr>
                <w:rFonts w:ascii="Arial" w:hAnsi="Arial" w:cs="Arial"/>
                <w:b/>
                <w:i/>
                <w:color w:val="FFFFFF"/>
                <w:sz w:val="28"/>
                <w:szCs w:val="16"/>
              </w:rPr>
            </w:pPr>
          </w:p>
        </w:tc>
        <w:tc>
          <w:tcPr>
            <w:tcW w:w="4316" w:type="dxa"/>
            <w:tcBorders>
              <w:top w:val="nil"/>
              <w:left w:val="single" w:sz="6" w:space="0" w:color="auto"/>
              <w:bottom w:val="nil"/>
              <w:right w:val="single" w:sz="6" w:space="0" w:color="auto"/>
            </w:tcBorders>
            <w:shd w:val="solid" w:color="000000" w:fill="FFFFFF"/>
          </w:tcPr>
          <w:p w14:paraId="3BF82159" w14:textId="77777777" w:rsidR="006175EB" w:rsidRPr="006175EB" w:rsidRDefault="006175EB" w:rsidP="00B34CF8">
            <w:pPr>
              <w:ind w:right="-18"/>
              <w:rPr>
                <w:rFonts w:ascii="Arial" w:hAnsi="Arial" w:cs="Arial"/>
                <w:b/>
                <w:color w:val="FFFFFF"/>
                <w:sz w:val="28"/>
                <w:szCs w:val="16"/>
              </w:rPr>
            </w:pPr>
            <w:r w:rsidRPr="006175EB">
              <w:rPr>
                <w:rFonts w:ascii="Arial" w:hAnsi="Arial" w:cs="Arial"/>
                <w:b/>
                <w:color w:val="FFFFFF"/>
                <w:sz w:val="28"/>
                <w:szCs w:val="16"/>
              </w:rPr>
              <w:t>Northern Theory</w:t>
            </w:r>
          </w:p>
        </w:tc>
        <w:tc>
          <w:tcPr>
            <w:tcW w:w="3874" w:type="dxa"/>
            <w:tcBorders>
              <w:left w:val="nil"/>
            </w:tcBorders>
            <w:shd w:val="solid" w:color="000000" w:fill="FFFFFF"/>
          </w:tcPr>
          <w:p w14:paraId="392431E4" w14:textId="77777777" w:rsidR="006175EB" w:rsidRPr="006175EB" w:rsidRDefault="006175EB" w:rsidP="00B34CF8">
            <w:pPr>
              <w:ind w:right="-18"/>
              <w:rPr>
                <w:rFonts w:ascii="Arial" w:hAnsi="Arial" w:cs="Arial"/>
                <w:b/>
                <w:color w:val="FFFFFF"/>
                <w:sz w:val="28"/>
                <w:szCs w:val="16"/>
              </w:rPr>
            </w:pPr>
            <w:r w:rsidRPr="006175EB">
              <w:rPr>
                <w:rFonts w:ascii="Arial" w:hAnsi="Arial" w:cs="Arial"/>
                <w:b/>
                <w:color w:val="FFFFFF"/>
                <w:sz w:val="28"/>
                <w:szCs w:val="16"/>
              </w:rPr>
              <w:t>Southern Theory</w:t>
            </w:r>
          </w:p>
        </w:tc>
      </w:tr>
      <w:tr w:rsidR="006175EB" w:rsidRPr="006175EB" w14:paraId="7D63E74F" w14:textId="77777777" w:rsidTr="00B34CF8">
        <w:tblPrEx>
          <w:tblCellMar>
            <w:top w:w="0" w:type="dxa"/>
            <w:bottom w:w="0" w:type="dxa"/>
          </w:tblCellMar>
        </w:tblPrEx>
        <w:tc>
          <w:tcPr>
            <w:tcW w:w="1548" w:type="dxa"/>
            <w:tcBorders>
              <w:right w:val="nil"/>
            </w:tcBorders>
          </w:tcPr>
          <w:p w14:paraId="1BBD8F89" w14:textId="77777777" w:rsidR="006175EB" w:rsidRPr="006175EB" w:rsidRDefault="006175EB" w:rsidP="00B34CF8">
            <w:pPr>
              <w:ind w:right="-18"/>
              <w:rPr>
                <w:rFonts w:ascii="Arial" w:hAnsi="Arial" w:cs="Arial"/>
                <w:i/>
                <w:sz w:val="21"/>
                <w:szCs w:val="16"/>
              </w:rPr>
            </w:pPr>
          </w:p>
          <w:p w14:paraId="52383A3C"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Advocates</w:t>
            </w:r>
          </w:p>
        </w:tc>
        <w:tc>
          <w:tcPr>
            <w:tcW w:w="4316" w:type="dxa"/>
            <w:tcBorders>
              <w:top w:val="nil"/>
              <w:left w:val="single" w:sz="6" w:space="0" w:color="auto"/>
              <w:bottom w:val="nil"/>
              <w:right w:val="single" w:sz="6" w:space="0" w:color="auto"/>
            </w:tcBorders>
          </w:tcPr>
          <w:p w14:paraId="521EE3DE" w14:textId="77777777" w:rsidR="006175EB" w:rsidRPr="006175EB" w:rsidRDefault="006175EB" w:rsidP="00B34CF8">
            <w:pPr>
              <w:ind w:right="-18"/>
              <w:rPr>
                <w:rFonts w:ascii="Arial" w:hAnsi="Arial" w:cs="Arial"/>
                <w:sz w:val="21"/>
                <w:szCs w:val="16"/>
              </w:rPr>
            </w:pPr>
          </w:p>
          <w:p w14:paraId="06188DD9"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Lightfoot, Betz, Kümmel, Harrison, </w:t>
            </w:r>
          </w:p>
          <w:p w14:paraId="77067B45"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John A.T. Robinson</w:t>
            </w:r>
          </w:p>
        </w:tc>
        <w:tc>
          <w:tcPr>
            <w:tcW w:w="3874" w:type="dxa"/>
            <w:tcBorders>
              <w:left w:val="nil"/>
            </w:tcBorders>
          </w:tcPr>
          <w:p w14:paraId="4EB4042C" w14:textId="77777777" w:rsidR="006175EB" w:rsidRPr="006175EB" w:rsidRDefault="006175EB" w:rsidP="00B34CF8">
            <w:pPr>
              <w:ind w:right="-18"/>
              <w:rPr>
                <w:rFonts w:ascii="Arial" w:hAnsi="Arial" w:cs="Arial"/>
                <w:sz w:val="21"/>
                <w:szCs w:val="16"/>
              </w:rPr>
            </w:pPr>
          </w:p>
          <w:p w14:paraId="6B10DA6F"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Ramsey, Bruce, Hiebert, Guthrie, Grassmick, Hoehner, Tenney, Benware, Griffith</w:t>
            </w:r>
          </w:p>
          <w:p w14:paraId="0098B4FC" w14:textId="77777777" w:rsidR="006175EB" w:rsidRPr="006175EB" w:rsidRDefault="006175EB" w:rsidP="00B34CF8">
            <w:pPr>
              <w:ind w:right="-18"/>
              <w:rPr>
                <w:rFonts w:ascii="Arial" w:hAnsi="Arial" w:cs="Arial"/>
                <w:sz w:val="21"/>
                <w:szCs w:val="16"/>
              </w:rPr>
            </w:pPr>
          </w:p>
        </w:tc>
      </w:tr>
      <w:tr w:rsidR="006175EB" w:rsidRPr="006175EB" w14:paraId="776BA754" w14:textId="77777777" w:rsidTr="00B34CF8">
        <w:tblPrEx>
          <w:tblCellMar>
            <w:top w:w="0" w:type="dxa"/>
            <w:bottom w:w="0" w:type="dxa"/>
          </w:tblCellMar>
        </w:tblPrEx>
        <w:tc>
          <w:tcPr>
            <w:tcW w:w="1548" w:type="dxa"/>
            <w:tcBorders>
              <w:right w:val="nil"/>
            </w:tcBorders>
          </w:tcPr>
          <w:p w14:paraId="7CADB1A4"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Age</w:t>
            </w:r>
          </w:p>
        </w:tc>
        <w:tc>
          <w:tcPr>
            <w:tcW w:w="4316" w:type="dxa"/>
            <w:tcBorders>
              <w:top w:val="nil"/>
              <w:left w:val="single" w:sz="6" w:space="0" w:color="auto"/>
              <w:bottom w:val="nil"/>
              <w:right w:val="single" w:sz="6" w:space="0" w:color="auto"/>
            </w:tcBorders>
          </w:tcPr>
          <w:p w14:paraId="2E84D432"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Traditional View</w:t>
            </w:r>
          </w:p>
        </w:tc>
        <w:tc>
          <w:tcPr>
            <w:tcW w:w="3874" w:type="dxa"/>
            <w:tcBorders>
              <w:left w:val="nil"/>
            </w:tcBorders>
          </w:tcPr>
          <w:p w14:paraId="38CD4021"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Newer View (1800s)</w:t>
            </w:r>
          </w:p>
          <w:p w14:paraId="35221425" w14:textId="77777777" w:rsidR="006175EB" w:rsidRPr="006175EB" w:rsidRDefault="006175EB" w:rsidP="00B34CF8">
            <w:pPr>
              <w:ind w:right="-18"/>
              <w:rPr>
                <w:rFonts w:ascii="Arial" w:hAnsi="Arial" w:cs="Arial"/>
                <w:sz w:val="21"/>
                <w:szCs w:val="16"/>
              </w:rPr>
            </w:pPr>
          </w:p>
        </w:tc>
      </w:tr>
      <w:tr w:rsidR="006175EB" w:rsidRPr="006175EB" w14:paraId="672C2AFB" w14:textId="77777777" w:rsidTr="00B34CF8">
        <w:tblPrEx>
          <w:tblCellMar>
            <w:top w:w="0" w:type="dxa"/>
            <w:bottom w:w="0" w:type="dxa"/>
          </w:tblCellMar>
        </w:tblPrEx>
        <w:tc>
          <w:tcPr>
            <w:tcW w:w="1548" w:type="dxa"/>
            <w:tcBorders>
              <w:right w:val="nil"/>
            </w:tcBorders>
          </w:tcPr>
          <w:p w14:paraId="77FF4430"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Location</w:t>
            </w:r>
          </w:p>
        </w:tc>
        <w:tc>
          <w:tcPr>
            <w:tcW w:w="4316" w:type="dxa"/>
            <w:tcBorders>
              <w:top w:val="nil"/>
              <w:left w:val="single" w:sz="6" w:space="0" w:color="auto"/>
              <w:bottom w:val="nil"/>
              <w:right w:val="single" w:sz="6" w:space="0" w:color="auto"/>
            </w:tcBorders>
          </w:tcPr>
          <w:p w14:paraId="16E7DD40" w14:textId="3E6FD3D5" w:rsidR="006175EB" w:rsidRPr="00C146C1" w:rsidRDefault="006175EB" w:rsidP="00B34CF8">
            <w:pPr>
              <w:ind w:right="-18"/>
              <w:rPr>
                <w:rFonts w:ascii="Arial" w:hAnsi="Arial" w:cs="Arial"/>
                <w:sz w:val="21"/>
                <w:szCs w:val="16"/>
              </w:rPr>
            </w:pPr>
            <w:r w:rsidRPr="00C146C1">
              <w:rPr>
                <w:rFonts w:ascii="Arial" w:hAnsi="Arial" w:cs="Arial"/>
                <w:sz w:val="21"/>
                <w:szCs w:val="16"/>
              </w:rPr>
              <w:t>North Galatia (small area)</w:t>
            </w:r>
          </w:p>
        </w:tc>
        <w:tc>
          <w:tcPr>
            <w:tcW w:w="3874" w:type="dxa"/>
            <w:tcBorders>
              <w:left w:val="nil"/>
            </w:tcBorders>
          </w:tcPr>
          <w:p w14:paraId="581FA4CF" w14:textId="631E62DA" w:rsidR="006175EB" w:rsidRPr="00C146C1" w:rsidRDefault="006175EB" w:rsidP="00B34CF8">
            <w:pPr>
              <w:ind w:right="-18"/>
              <w:rPr>
                <w:rFonts w:ascii="Arial" w:hAnsi="Arial" w:cs="Arial"/>
                <w:sz w:val="21"/>
                <w:szCs w:val="16"/>
              </w:rPr>
            </w:pPr>
            <w:r w:rsidRPr="00C146C1">
              <w:rPr>
                <w:rFonts w:ascii="Arial" w:hAnsi="Arial" w:cs="Arial"/>
                <w:sz w:val="21"/>
                <w:szCs w:val="16"/>
              </w:rPr>
              <w:t>South Galatia (large area)</w:t>
            </w:r>
          </w:p>
          <w:p w14:paraId="51027AC1" w14:textId="77777777" w:rsidR="006175EB" w:rsidRPr="00C146C1" w:rsidRDefault="006175EB" w:rsidP="00B34CF8">
            <w:pPr>
              <w:ind w:right="-18"/>
              <w:rPr>
                <w:rFonts w:ascii="Arial" w:hAnsi="Arial" w:cs="Arial"/>
                <w:sz w:val="21"/>
                <w:szCs w:val="16"/>
              </w:rPr>
            </w:pPr>
          </w:p>
        </w:tc>
      </w:tr>
      <w:tr w:rsidR="006175EB" w:rsidRPr="006175EB" w14:paraId="541973DF" w14:textId="77777777" w:rsidTr="00B34CF8">
        <w:tblPrEx>
          <w:tblCellMar>
            <w:top w:w="0" w:type="dxa"/>
            <w:bottom w:w="0" w:type="dxa"/>
          </w:tblCellMar>
        </w:tblPrEx>
        <w:tc>
          <w:tcPr>
            <w:tcW w:w="1548" w:type="dxa"/>
            <w:tcBorders>
              <w:right w:val="nil"/>
            </w:tcBorders>
          </w:tcPr>
          <w:p w14:paraId="2479DC77"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Nature</w:t>
            </w:r>
          </w:p>
        </w:tc>
        <w:tc>
          <w:tcPr>
            <w:tcW w:w="4316" w:type="dxa"/>
            <w:tcBorders>
              <w:top w:val="nil"/>
              <w:left w:val="single" w:sz="6" w:space="0" w:color="auto"/>
              <w:bottom w:val="nil"/>
              <w:right w:val="single" w:sz="6" w:space="0" w:color="auto"/>
            </w:tcBorders>
          </w:tcPr>
          <w:p w14:paraId="720B8FAD"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Territory</w:t>
            </w:r>
          </w:p>
        </w:tc>
        <w:tc>
          <w:tcPr>
            <w:tcW w:w="3874" w:type="dxa"/>
            <w:tcBorders>
              <w:left w:val="nil"/>
            </w:tcBorders>
          </w:tcPr>
          <w:p w14:paraId="4093E6DE"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Roman Province</w:t>
            </w:r>
          </w:p>
          <w:p w14:paraId="050CB8C8" w14:textId="77777777" w:rsidR="006175EB" w:rsidRPr="006175EB" w:rsidRDefault="006175EB" w:rsidP="00B34CF8">
            <w:pPr>
              <w:ind w:right="-18"/>
              <w:rPr>
                <w:rFonts w:ascii="Arial" w:hAnsi="Arial" w:cs="Arial"/>
                <w:sz w:val="21"/>
                <w:szCs w:val="16"/>
              </w:rPr>
            </w:pPr>
          </w:p>
        </w:tc>
      </w:tr>
      <w:tr w:rsidR="006175EB" w:rsidRPr="006175EB" w14:paraId="087469A8" w14:textId="77777777" w:rsidTr="00B34CF8">
        <w:tblPrEx>
          <w:tblCellMar>
            <w:top w:w="0" w:type="dxa"/>
            <w:bottom w:w="0" w:type="dxa"/>
          </w:tblCellMar>
        </w:tblPrEx>
        <w:tc>
          <w:tcPr>
            <w:tcW w:w="1548" w:type="dxa"/>
            <w:tcBorders>
              <w:right w:val="nil"/>
            </w:tcBorders>
          </w:tcPr>
          <w:p w14:paraId="6F7F1A16"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Describes</w:t>
            </w:r>
          </w:p>
        </w:tc>
        <w:tc>
          <w:tcPr>
            <w:tcW w:w="4316" w:type="dxa"/>
            <w:tcBorders>
              <w:top w:val="nil"/>
              <w:left w:val="single" w:sz="6" w:space="0" w:color="auto"/>
              <w:bottom w:val="nil"/>
              <w:right w:val="single" w:sz="6" w:space="0" w:color="auto"/>
            </w:tcBorders>
          </w:tcPr>
          <w:p w14:paraId="7A18A34B"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Ethnic Galatia</w:t>
            </w:r>
          </w:p>
        </w:tc>
        <w:tc>
          <w:tcPr>
            <w:tcW w:w="3874" w:type="dxa"/>
            <w:tcBorders>
              <w:left w:val="nil"/>
            </w:tcBorders>
          </w:tcPr>
          <w:p w14:paraId="1E3D6444"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Political Galatia</w:t>
            </w:r>
          </w:p>
          <w:p w14:paraId="343C4D76" w14:textId="77777777" w:rsidR="006175EB" w:rsidRPr="006175EB" w:rsidRDefault="006175EB" w:rsidP="00B34CF8">
            <w:pPr>
              <w:ind w:right="-18"/>
              <w:rPr>
                <w:rFonts w:ascii="Arial" w:hAnsi="Arial" w:cs="Arial"/>
                <w:sz w:val="21"/>
                <w:szCs w:val="16"/>
              </w:rPr>
            </w:pPr>
          </w:p>
        </w:tc>
      </w:tr>
      <w:tr w:rsidR="006175EB" w:rsidRPr="006175EB" w14:paraId="1645109B" w14:textId="77777777" w:rsidTr="00B34CF8">
        <w:tblPrEx>
          <w:tblCellMar>
            <w:top w:w="0" w:type="dxa"/>
            <w:bottom w:w="0" w:type="dxa"/>
          </w:tblCellMar>
        </w:tblPrEx>
        <w:tc>
          <w:tcPr>
            <w:tcW w:w="1548" w:type="dxa"/>
            <w:tcBorders>
              <w:right w:val="nil"/>
            </w:tcBorders>
          </w:tcPr>
          <w:p w14:paraId="750617F0"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Cities</w:t>
            </w:r>
          </w:p>
        </w:tc>
        <w:tc>
          <w:tcPr>
            <w:tcW w:w="4316" w:type="dxa"/>
            <w:tcBorders>
              <w:top w:val="nil"/>
              <w:left w:val="single" w:sz="6" w:space="0" w:color="auto"/>
              <w:bottom w:val="nil"/>
              <w:right w:val="single" w:sz="6" w:space="0" w:color="auto"/>
            </w:tcBorders>
          </w:tcPr>
          <w:p w14:paraId="05D13E17"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Ancyra, Pessinus, Tavium</w:t>
            </w:r>
          </w:p>
        </w:tc>
        <w:tc>
          <w:tcPr>
            <w:tcW w:w="3874" w:type="dxa"/>
            <w:tcBorders>
              <w:left w:val="nil"/>
            </w:tcBorders>
          </w:tcPr>
          <w:p w14:paraId="47479B0C"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Pisidian Antioch, Iconium, Lystra, Derbe</w:t>
            </w:r>
          </w:p>
          <w:p w14:paraId="2113F906" w14:textId="77777777" w:rsidR="006175EB" w:rsidRPr="006175EB" w:rsidRDefault="006175EB" w:rsidP="00B34CF8">
            <w:pPr>
              <w:ind w:right="-18"/>
              <w:rPr>
                <w:rFonts w:ascii="Arial" w:hAnsi="Arial" w:cs="Arial"/>
                <w:sz w:val="21"/>
                <w:szCs w:val="16"/>
              </w:rPr>
            </w:pPr>
          </w:p>
        </w:tc>
      </w:tr>
      <w:tr w:rsidR="006175EB" w:rsidRPr="006175EB" w14:paraId="62CB18DA" w14:textId="77777777" w:rsidTr="00B34CF8">
        <w:tblPrEx>
          <w:tblCellMar>
            <w:top w:w="0" w:type="dxa"/>
            <w:bottom w:w="0" w:type="dxa"/>
          </w:tblCellMar>
        </w:tblPrEx>
        <w:tc>
          <w:tcPr>
            <w:tcW w:w="1548" w:type="dxa"/>
            <w:tcBorders>
              <w:right w:val="nil"/>
            </w:tcBorders>
          </w:tcPr>
          <w:p w14:paraId="729AD156"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Established</w:t>
            </w:r>
          </w:p>
        </w:tc>
        <w:tc>
          <w:tcPr>
            <w:tcW w:w="4316" w:type="dxa"/>
            <w:tcBorders>
              <w:top w:val="nil"/>
              <w:left w:val="single" w:sz="6" w:space="0" w:color="auto"/>
              <w:bottom w:val="nil"/>
              <w:right w:val="single" w:sz="6" w:space="0" w:color="auto"/>
            </w:tcBorders>
          </w:tcPr>
          <w:p w14:paraId="385DD7F0"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Second Missionary Journey </w:t>
            </w:r>
          </w:p>
          <w:p w14:paraId="0331EA3B"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(Acts 16:6-8; AD 51-52)</w:t>
            </w:r>
          </w:p>
        </w:tc>
        <w:tc>
          <w:tcPr>
            <w:tcW w:w="3874" w:type="dxa"/>
            <w:tcBorders>
              <w:left w:val="nil"/>
            </w:tcBorders>
          </w:tcPr>
          <w:p w14:paraId="2CF39D52"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First Missionary Journey </w:t>
            </w:r>
          </w:p>
          <w:p w14:paraId="18E71C00"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(Acts 13–14; AD 49)</w:t>
            </w:r>
          </w:p>
          <w:p w14:paraId="7529E1DF" w14:textId="77777777" w:rsidR="006175EB" w:rsidRPr="006175EB" w:rsidRDefault="006175EB" w:rsidP="00B34CF8">
            <w:pPr>
              <w:ind w:right="-18"/>
              <w:rPr>
                <w:rFonts w:ascii="Arial" w:hAnsi="Arial" w:cs="Arial"/>
                <w:sz w:val="21"/>
                <w:szCs w:val="16"/>
              </w:rPr>
            </w:pPr>
          </w:p>
        </w:tc>
      </w:tr>
      <w:tr w:rsidR="006175EB" w:rsidRPr="006175EB" w14:paraId="64B8AED7" w14:textId="77777777" w:rsidTr="00B34CF8">
        <w:tblPrEx>
          <w:tblCellMar>
            <w:top w:w="0" w:type="dxa"/>
            <w:bottom w:w="0" w:type="dxa"/>
          </w:tblCellMar>
        </w:tblPrEx>
        <w:tc>
          <w:tcPr>
            <w:tcW w:w="1548" w:type="dxa"/>
            <w:tcBorders>
              <w:right w:val="nil"/>
            </w:tcBorders>
          </w:tcPr>
          <w:p w14:paraId="24855251"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Barnabas</w:t>
            </w:r>
          </w:p>
        </w:tc>
        <w:tc>
          <w:tcPr>
            <w:tcW w:w="4316" w:type="dxa"/>
            <w:tcBorders>
              <w:top w:val="nil"/>
              <w:left w:val="single" w:sz="6" w:space="0" w:color="auto"/>
              <w:bottom w:val="nil"/>
              <w:right w:val="single" w:sz="6" w:space="0" w:color="auto"/>
            </w:tcBorders>
          </w:tcPr>
          <w:p w14:paraId="29B3AF37"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Absent (with John Mark)</w:t>
            </w:r>
          </w:p>
        </w:tc>
        <w:tc>
          <w:tcPr>
            <w:tcW w:w="3874" w:type="dxa"/>
            <w:tcBorders>
              <w:left w:val="nil"/>
            </w:tcBorders>
          </w:tcPr>
          <w:p w14:paraId="6D5596E3"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Present</w:t>
            </w:r>
          </w:p>
          <w:p w14:paraId="078A6E5E" w14:textId="77777777" w:rsidR="006175EB" w:rsidRPr="006175EB" w:rsidRDefault="006175EB" w:rsidP="00B34CF8">
            <w:pPr>
              <w:ind w:right="-18"/>
              <w:rPr>
                <w:rFonts w:ascii="Arial" w:hAnsi="Arial" w:cs="Arial"/>
                <w:sz w:val="21"/>
                <w:szCs w:val="16"/>
              </w:rPr>
            </w:pPr>
          </w:p>
        </w:tc>
      </w:tr>
      <w:tr w:rsidR="006175EB" w:rsidRPr="006175EB" w14:paraId="4E645116" w14:textId="77777777" w:rsidTr="00B34CF8">
        <w:tblPrEx>
          <w:tblCellMar>
            <w:top w:w="0" w:type="dxa"/>
            <w:bottom w:w="0" w:type="dxa"/>
          </w:tblCellMar>
        </w:tblPrEx>
        <w:tc>
          <w:tcPr>
            <w:tcW w:w="1548" w:type="dxa"/>
            <w:tcBorders>
              <w:right w:val="nil"/>
            </w:tcBorders>
          </w:tcPr>
          <w:p w14:paraId="1C184BC5"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Gal 2 Ref.</w:t>
            </w:r>
          </w:p>
        </w:tc>
        <w:tc>
          <w:tcPr>
            <w:tcW w:w="4316" w:type="dxa"/>
            <w:tcBorders>
              <w:top w:val="nil"/>
              <w:left w:val="single" w:sz="6" w:space="0" w:color="auto"/>
              <w:bottom w:val="nil"/>
              <w:right w:val="single" w:sz="6" w:space="0" w:color="auto"/>
            </w:tcBorders>
          </w:tcPr>
          <w:p w14:paraId="6B1F79FD"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Jerusalem Council (Acts 15)</w:t>
            </w:r>
          </w:p>
        </w:tc>
        <w:tc>
          <w:tcPr>
            <w:tcW w:w="3874" w:type="dxa"/>
            <w:tcBorders>
              <w:left w:val="nil"/>
            </w:tcBorders>
          </w:tcPr>
          <w:p w14:paraId="3197CC4F"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Famine Visit (Acts 11:27-30)</w:t>
            </w:r>
          </w:p>
          <w:p w14:paraId="2785ADAB" w14:textId="77777777" w:rsidR="006175EB" w:rsidRPr="006175EB" w:rsidRDefault="006175EB" w:rsidP="00B34CF8">
            <w:pPr>
              <w:ind w:right="-18"/>
              <w:rPr>
                <w:rFonts w:ascii="Arial" w:hAnsi="Arial" w:cs="Arial"/>
                <w:sz w:val="21"/>
                <w:szCs w:val="16"/>
              </w:rPr>
            </w:pPr>
          </w:p>
        </w:tc>
      </w:tr>
      <w:tr w:rsidR="006175EB" w:rsidRPr="006175EB" w14:paraId="6460E215" w14:textId="77777777" w:rsidTr="00B34CF8">
        <w:tblPrEx>
          <w:tblCellMar>
            <w:top w:w="0" w:type="dxa"/>
            <w:bottom w:w="0" w:type="dxa"/>
          </w:tblCellMar>
        </w:tblPrEx>
        <w:tc>
          <w:tcPr>
            <w:tcW w:w="1548" w:type="dxa"/>
            <w:tcBorders>
              <w:right w:val="nil"/>
            </w:tcBorders>
          </w:tcPr>
          <w:p w14:paraId="79879C45"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Date</w:t>
            </w:r>
          </w:p>
        </w:tc>
        <w:tc>
          <w:tcPr>
            <w:tcW w:w="4316" w:type="dxa"/>
            <w:tcBorders>
              <w:top w:val="nil"/>
              <w:left w:val="single" w:sz="6" w:space="0" w:color="auto"/>
              <w:bottom w:val="nil"/>
              <w:right w:val="single" w:sz="6" w:space="0" w:color="auto"/>
            </w:tcBorders>
          </w:tcPr>
          <w:p w14:paraId="6282F6C1"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AD 53-57</w:t>
            </w:r>
          </w:p>
        </w:tc>
        <w:tc>
          <w:tcPr>
            <w:tcW w:w="3874" w:type="dxa"/>
            <w:tcBorders>
              <w:left w:val="nil"/>
            </w:tcBorders>
          </w:tcPr>
          <w:p w14:paraId="55413556"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AD 48-49</w:t>
            </w:r>
          </w:p>
          <w:p w14:paraId="41A7FB4F" w14:textId="77777777" w:rsidR="006175EB" w:rsidRPr="006175EB" w:rsidRDefault="006175EB" w:rsidP="00B34CF8">
            <w:pPr>
              <w:ind w:right="-18"/>
              <w:rPr>
                <w:rFonts w:ascii="Arial" w:hAnsi="Arial" w:cs="Arial"/>
                <w:sz w:val="21"/>
                <w:szCs w:val="16"/>
              </w:rPr>
            </w:pPr>
          </w:p>
        </w:tc>
      </w:tr>
      <w:tr w:rsidR="006175EB" w:rsidRPr="006175EB" w14:paraId="74DB8C78" w14:textId="77777777" w:rsidTr="00B34CF8">
        <w:tblPrEx>
          <w:tblCellMar>
            <w:top w:w="0" w:type="dxa"/>
            <w:bottom w:w="0" w:type="dxa"/>
          </w:tblCellMar>
        </w:tblPrEx>
        <w:tc>
          <w:tcPr>
            <w:tcW w:w="1548" w:type="dxa"/>
            <w:tcBorders>
              <w:right w:val="nil"/>
            </w:tcBorders>
          </w:tcPr>
          <w:p w14:paraId="73CE3E68"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Writing</w:t>
            </w:r>
          </w:p>
        </w:tc>
        <w:tc>
          <w:tcPr>
            <w:tcW w:w="4316" w:type="dxa"/>
            <w:tcBorders>
              <w:top w:val="nil"/>
              <w:left w:val="single" w:sz="6" w:space="0" w:color="auto"/>
              <w:bottom w:val="nil"/>
              <w:right w:val="single" w:sz="6" w:space="0" w:color="auto"/>
            </w:tcBorders>
          </w:tcPr>
          <w:p w14:paraId="4A3D0282"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Paul’s third NT letter</w:t>
            </w:r>
          </w:p>
        </w:tc>
        <w:tc>
          <w:tcPr>
            <w:tcW w:w="3874" w:type="dxa"/>
            <w:tcBorders>
              <w:left w:val="nil"/>
            </w:tcBorders>
          </w:tcPr>
          <w:p w14:paraId="21961044"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Paul’s first NT letter</w:t>
            </w:r>
          </w:p>
          <w:p w14:paraId="14FACEC8" w14:textId="77777777" w:rsidR="006175EB" w:rsidRPr="006175EB" w:rsidRDefault="006175EB" w:rsidP="00B34CF8">
            <w:pPr>
              <w:ind w:right="-18"/>
              <w:rPr>
                <w:rFonts w:ascii="Arial" w:hAnsi="Arial" w:cs="Arial"/>
                <w:sz w:val="21"/>
                <w:szCs w:val="16"/>
              </w:rPr>
            </w:pPr>
          </w:p>
        </w:tc>
      </w:tr>
      <w:tr w:rsidR="006175EB" w:rsidRPr="006175EB" w14:paraId="5C607792" w14:textId="77777777" w:rsidTr="00B34CF8">
        <w:tblPrEx>
          <w:tblCellMar>
            <w:top w:w="0" w:type="dxa"/>
            <w:bottom w:w="0" w:type="dxa"/>
          </w:tblCellMar>
        </w:tblPrEx>
        <w:tc>
          <w:tcPr>
            <w:tcW w:w="1548" w:type="dxa"/>
            <w:tcBorders>
              <w:right w:val="nil"/>
            </w:tcBorders>
          </w:tcPr>
          <w:p w14:paraId="25A8D22E"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Origin</w:t>
            </w:r>
          </w:p>
        </w:tc>
        <w:tc>
          <w:tcPr>
            <w:tcW w:w="4316" w:type="dxa"/>
            <w:tcBorders>
              <w:top w:val="nil"/>
              <w:left w:val="single" w:sz="6" w:space="0" w:color="auto"/>
              <w:bottom w:val="nil"/>
              <w:right w:val="single" w:sz="6" w:space="0" w:color="auto"/>
            </w:tcBorders>
          </w:tcPr>
          <w:p w14:paraId="5893E87B"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Ephesus, Corinth, Macedonia</w:t>
            </w:r>
          </w:p>
        </w:tc>
        <w:tc>
          <w:tcPr>
            <w:tcW w:w="3874" w:type="dxa"/>
            <w:tcBorders>
              <w:left w:val="nil"/>
            </w:tcBorders>
          </w:tcPr>
          <w:p w14:paraId="3D4A923F"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Antioch, en route to Jerusalem</w:t>
            </w:r>
          </w:p>
          <w:p w14:paraId="70D95360" w14:textId="77777777" w:rsidR="006175EB" w:rsidRPr="006175EB" w:rsidRDefault="006175EB" w:rsidP="00B34CF8">
            <w:pPr>
              <w:ind w:right="-18"/>
              <w:rPr>
                <w:rFonts w:ascii="Arial" w:hAnsi="Arial" w:cs="Arial"/>
                <w:sz w:val="21"/>
                <w:szCs w:val="16"/>
              </w:rPr>
            </w:pPr>
          </w:p>
        </w:tc>
      </w:tr>
      <w:tr w:rsidR="006175EB" w:rsidRPr="006175EB" w14:paraId="3D644E05" w14:textId="77777777" w:rsidTr="00B34CF8">
        <w:tblPrEx>
          <w:tblCellMar>
            <w:top w:w="0" w:type="dxa"/>
            <w:bottom w:w="0" w:type="dxa"/>
          </w:tblCellMar>
        </w:tblPrEx>
        <w:tc>
          <w:tcPr>
            <w:tcW w:w="1548" w:type="dxa"/>
            <w:tcBorders>
              <w:bottom w:val="nil"/>
              <w:right w:val="nil"/>
            </w:tcBorders>
          </w:tcPr>
          <w:p w14:paraId="7BD7F2E1"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Support</w:t>
            </w:r>
          </w:p>
        </w:tc>
        <w:tc>
          <w:tcPr>
            <w:tcW w:w="4316" w:type="dxa"/>
            <w:tcBorders>
              <w:top w:val="nil"/>
              <w:left w:val="single" w:sz="6" w:space="0" w:color="auto"/>
              <w:bottom w:val="nil"/>
              <w:right w:val="single" w:sz="6" w:space="0" w:color="auto"/>
            </w:tcBorders>
          </w:tcPr>
          <w:p w14:paraId="268D8F96"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Luke Used Geographical Names</w:t>
            </w:r>
          </w:p>
          <w:p w14:paraId="1FCA2C0F"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Gallic Lifestyles</w:t>
            </w:r>
          </w:p>
          <w:p w14:paraId="2A0908A1"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Unanimous Patristic Support</w:t>
            </w:r>
          </w:p>
        </w:tc>
        <w:tc>
          <w:tcPr>
            <w:tcW w:w="3874" w:type="dxa"/>
            <w:tcBorders>
              <w:left w:val="nil"/>
              <w:bottom w:val="nil"/>
            </w:tcBorders>
          </w:tcPr>
          <w:p w14:paraId="379CBF69"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Paul Used Roman Names</w:t>
            </w:r>
          </w:p>
          <w:p w14:paraId="1367FE75"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Paul did Plant Churches Here</w:t>
            </w:r>
          </w:p>
          <w:p w14:paraId="179983C8"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Mention of Barnabas</w:t>
            </w:r>
          </w:p>
          <w:p w14:paraId="776148C0"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Paul's Sickness</w:t>
            </w:r>
          </w:p>
          <w:p w14:paraId="6A30D752"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Absence of Jerusalem </w:t>
            </w:r>
          </w:p>
          <w:p w14:paraId="6EC16271"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     Council Decree</w:t>
            </w:r>
          </w:p>
          <w:p w14:paraId="0BEA7A59" w14:textId="77777777" w:rsidR="006175EB" w:rsidRPr="006175EB" w:rsidRDefault="006175EB" w:rsidP="00B34CF8">
            <w:pPr>
              <w:ind w:right="-18"/>
              <w:rPr>
                <w:rFonts w:ascii="Arial" w:hAnsi="Arial" w:cs="Arial"/>
                <w:sz w:val="21"/>
                <w:szCs w:val="16"/>
              </w:rPr>
            </w:pPr>
          </w:p>
        </w:tc>
      </w:tr>
      <w:tr w:rsidR="006175EB" w:rsidRPr="006175EB" w14:paraId="341D4F03" w14:textId="77777777" w:rsidTr="00B34CF8">
        <w:tblPrEx>
          <w:tblCellMar>
            <w:top w:w="0" w:type="dxa"/>
            <w:bottom w:w="0" w:type="dxa"/>
          </w:tblCellMar>
        </w:tblPrEx>
        <w:tc>
          <w:tcPr>
            <w:tcW w:w="1548" w:type="dxa"/>
            <w:tcBorders>
              <w:bottom w:val="single" w:sz="12" w:space="0" w:color="auto"/>
              <w:right w:val="nil"/>
            </w:tcBorders>
          </w:tcPr>
          <w:p w14:paraId="4C11FDAB"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Problems</w:t>
            </w:r>
          </w:p>
        </w:tc>
        <w:tc>
          <w:tcPr>
            <w:tcW w:w="4316" w:type="dxa"/>
            <w:tcBorders>
              <w:top w:val="nil"/>
              <w:left w:val="single" w:sz="6" w:space="0" w:color="auto"/>
              <w:bottom w:val="single" w:sz="12" w:space="0" w:color="auto"/>
              <w:right w:val="single" w:sz="6" w:space="0" w:color="auto"/>
            </w:tcBorders>
          </w:tcPr>
          <w:p w14:paraId="693D5984"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Second Visit (2:1)</w:t>
            </w:r>
          </w:p>
          <w:p w14:paraId="71A01955"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No Support Paul ever Visited North</w:t>
            </w:r>
          </w:p>
          <w:p w14:paraId="25F8BFCD"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No Mention of Jerusalem Council </w:t>
            </w:r>
          </w:p>
          <w:p w14:paraId="52E2E0EE"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     (Acts 15)</w:t>
            </w:r>
          </w:p>
          <w:p w14:paraId="64DBF2E9" w14:textId="77777777" w:rsidR="006175EB" w:rsidRPr="006175EB" w:rsidRDefault="006175EB" w:rsidP="00B34CF8">
            <w:pPr>
              <w:ind w:right="-18"/>
              <w:rPr>
                <w:rFonts w:ascii="Arial" w:hAnsi="Arial" w:cs="Arial"/>
                <w:sz w:val="21"/>
                <w:szCs w:val="16"/>
              </w:rPr>
            </w:pPr>
          </w:p>
        </w:tc>
        <w:tc>
          <w:tcPr>
            <w:tcW w:w="3874" w:type="dxa"/>
            <w:tcBorders>
              <w:left w:val="nil"/>
              <w:bottom w:val="single" w:sz="12" w:space="0" w:color="auto"/>
            </w:tcBorders>
          </w:tcPr>
          <w:p w14:paraId="6502B66D"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Paul's Dates (1:18; 2:1)</w:t>
            </w:r>
          </w:p>
        </w:tc>
      </w:tr>
    </w:tbl>
    <w:p w14:paraId="636CF0A4" w14:textId="77777777" w:rsidR="006175EB" w:rsidRPr="00185DF2" w:rsidRDefault="006175EB" w:rsidP="006175EB">
      <w:pPr>
        <w:tabs>
          <w:tab w:val="left" w:pos="360"/>
        </w:tabs>
        <w:ind w:left="360" w:hanging="360"/>
        <w:rPr>
          <w:rFonts w:ascii="Arial" w:hAnsi="Arial" w:cs="Arial"/>
          <w:sz w:val="16"/>
          <w:szCs w:val="21"/>
        </w:rPr>
      </w:pPr>
    </w:p>
    <w:p w14:paraId="6558B983" w14:textId="6864585A" w:rsidR="006175EB" w:rsidRPr="00185DF2" w:rsidRDefault="006175EB" w:rsidP="006175EB">
      <w:pPr>
        <w:rPr>
          <w:rFonts w:ascii="Arial" w:hAnsi="Arial" w:cs="Arial"/>
          <w:sz w:val="52"/>
          <w:szCs w:val="21"/>
        </w:rPr>
      </w:pPr>
      <w:r w:rsidRPr="00185DF2">
        <w:rPr>
          <w:rFonts w:ascii="Arial" w:hAnsi="Arial" w:cs="Arial"/>
          <w:sz w:val="20"/>
          <w:szCs w:val="21"/>
        </w:rPr>
        <w:t>Why does it make any difference whether the book was written to the north or south?  If it was to the south, this makes the readers the same people as in Acts 13–14 so that we have the scriptural background for the letter.</w:t>
      </w:r>
      <w:r w:rsidRPr="00185DF2">
        <w:rPr>
          <w:rFonts w:ascii="Arial" w:hAnsi="Arial" w:cs="Arial"/>
          <w:sz w:val="52"/>
          <w:szCs w:val="21"/>
        </w:rPr>
        <w:t xml:space="preserve"> </w:t>
      </w:r>
    </w:p>
    <w:p w14:paraId="6C9E6D2D" w14:textId="77777777" w:rsidR="00185DF2" w:rsidRPr="006175EB" w:rsidRDefault="00185DF2" w:rsidP="006175EB">
      <w:pPr>
        <w:rPr>
          <w:rFonts w:ascii="Arial" w:hAnsi="Arial" w:cs="Arial"/>
          <w:sz w:val="40"/>
          <w:szCs w:val="16"/>
        </w:rPr>
      </w:pPr>
    </w:p>
    <w:p w14:paraId="17D1D30C" w14:textId="77777777" w:rsidR="006175EB" w:rsidRPr="006175EB" w:rsidRDefault="006175EB" w:rsidP="006175EB">
      <w:pPr>
        <w:pStyle w:val="BodyText2"/>
        <w:rPr>
          <w:rFonts w:ascii="Arial" w:hAnsi="Arial" w:cs="Arial"/>
          <w:sz w:val="16"/>
          <w:szCs w:val="16"/>
        </w:rPr>
        <w:sectPr w:rsidR="006175EB" w:rsidRPr="006175EB" w:rsidSect="00B34CF8">
          <w:headerReference w:type="default" r:id="rId11"/>
          <w:pgSz w:w="11880" w:h="16840"/>
          <w:pgMar w:top="720" w:right="1152" w:bottom="720" w:left="1440" w:header="720" w:footer="720" w:gutter="0"/>
          <w:pgNumType w:start="174"/>
          <w:cols w:space="720"/>
        </w:sectPr>
      </w:pPr>
    </w:p>
    <w:p w14:paraId="679A41E2" w14:textId="71D188CB" w:rsidR="006175EB" w:rsidRPr="00185DF2" w:rsidRDefault="006175EB" w:rsidP="006175EB">
      <w:pPr>
        <w:tabs>
          <w:tab w:val="left" w:pos="720"/>
          <w:tab w:val="left" w:pos="1080"/>
          <w:tab w:val="left" w:pos="2160"/>
          <w:tab w:val="left" w:pos="2520"/>
          <w:tab w:val="left" w:pos="6390"/>
          <w:tab w:val="left" w:pos="6750"/>
          <w:tab w:val="left" w:pos="9809"/>
        </w:tabs>
        <w:ind w:left="180"/>
        <w:jc w:val="center"/>
        <w:rPr>
          <w:rFonts w:ascii="Arial" w:hAnsi="Arial" w:cs="Arial"/>
          <w:sz w:val="8"/>
          <w:szCs w:val="18"/>
        </w:rPr>
      </w:pPr>
      <w:r w:rsidRPr="00185DF2">
        <w:rPr>
          <w:rFonts w:ascii="Arial" w:hAnsi="Arial" w:cs="Arial"/>
          <w:b/>
          <w:sz w:val="32"/>
          <w:szCs w:val="18"/>
        </w:rPr>
        <w:lastRenderedPageBreak/>
        <w:t>Covenant Contrasts in Galatians 4:21-31</w:t>
      </w:r>
    </w:p>
    <w:p w14:paraId="0E79CF15" w14:textId="1002EA9A" w:rsidR="00185DF2" w:rsidRDefault="00185DF2" w:rsidP="00C66E84">
      <w:pPr>
        <w:tabs>
          <w:tab w:val="left" w:pos="720"/>
          <w:tab w:val="left" w:pos="1080"/>
          <w:tab w:val="left" w:pos="2160"/>
          <w:tab w:val="left" w:pos="2520"/>
          <w:tab w:val="left" w:pos="6390"/>
          <w:tab w:val="left" w:pos="6750"/>
          <w:tab w:val="left" w:pos="9809"/>
        </w:tabs>
        <w:ind w:left="180"/>
        <w:rPr>
          <w:rFonts w:ascii="Arial" w:hAnsi="Arial" w:cs="Arial"/>
          <w:b/>
          <w:sz w:val="22"/>
          <w:szCs w:val="13"/>
        </w:rPr>
      </w:pPr>
    </w:p>
    <w:p w14:paraId="5AEEBD0E" w14:textId="0C0F093C" w:rsidR="00C66E84" w:rsidRDefault="0065074D" w:rsidP="00C66E84">
      <w:pPr>
        <w:tabs>
          <w:tab w:val="left" w:pos="720"/>
          <w:tab w:val="left" w:pos="1080"/>
          <w:tab w:val="left" w:pos="2160"/>
          <w:tab w:val="left" w:pos="2520"/>
          <w:tab w:val="left" w:pos="6390"/>
          <w:tab w:val="left" w:pos="6750"/>
          <w:tab w:val="left" w:pos="9809"/>
        </w:tabs>
        <w:ind w:left="180"/>
        <w:rPr>
          <w:rFonts w:ascii="Arial" w:hAnsi="Arial" w:cs="Arial"/>
          <w:bCs/>
          <w:sz w:val="22"/>
          <w:szCs w:val="13"/>
        </w:rPr>
      </w:pPr>
      <w:r w:rsidRPr="0065074D">
        <w:rPr>
          <w:rFonts w:ascii="Arial" w:hAnsi="Arial" w:cs="Arial"/>
          <w:bCs/>
          <w:sz w:val="22"/>
          <w:szCs w:val="13"/>
        </w:rPr>
        <w:t>In the book of Galatians Paul is arguing for justification by faith against Judaizers who followed up his ministry in these churches with a heretical doctrine of justification by the law</w:t>
      </w:r>
      <w:r>
        <w:rPr>
          <w:rFonts w:ascii="Arial" w:hAnsi="Arial" w:cs="Arial"/>
          <w:bCs/>
          <w:sz w:val="22"/>
          <w:szCs w:val="13"/>
        </w:rPr>
        <w:t xml:space="preserve"> (specifically, circumcision). </w:t>
      </w:r>
      <w:r w:rsidR="00A956F5">
        <w:rPr>
          <w:rFonts w:ascii="Arial" w:hAnsi="Arial" w:cs="Arial"/>
          <w:bCs/>
          <w:sz w:val="22"/>
          <w:szCs w:val="13"/>
        </w:rPr>
        <w:t>In chapter 3 he argues that believers are spiritual sons of Abraham because they, like him, trust God by faith (3:1-15. Also, since the Abrahamic promise preceded the law by 430 years, salvation cannot be in the law—otherwise Abraham couldn’t have been saved hundreds of years earlier.</w:t>
      </w:r>
    </w:p>
    <w:p w14:paraId="37E20316" w14:textId="749D36FC" w:rsidR="00A956F5" w:rsidRDefault="00A956F5" w:rsidP="00C66E84">
      <w:pPr>
        <w:tabs>
          <w:tab w:val="left" w:pos="720"/>
          <w:tab w:val="left" w:pos="1080"/>
          <w:tab w:val="left" w:pos="2160"/>
          <w:tab w:val="left" w:pos="2520"/>
          <w:tab w:val="left" w:pos="6390"/>
          <w:tab w:val="left" w:pos="6750"/>
          <w:tab w:val="left" w:pos="9809"/>
        </w:tabs>
        <w:ind w:left="180"/>
        <w:rPr>
          <w:rFonts w:ascii="Arial" w:hAnsi="Arial" w:cs="Arial"/>
          <w:bCs/>
          <w:sz w:val="22"/>
          <w:szCs w:val="13"/>
        </w:rPr>
      </w:pPr>
    </w:p>
    <w:p w14:paraId="4E535323" w14:textId="333ADE3C" w:rsidR="00A956F5" w:rsidRPr="0065074D" w:rsidRDefault="00A956F5" w:rsidP="00C66E84">
      <w:pPr>
        <w:tabs>
          <w:tab w:val="left" w:pos="720"/>
          <w:tab w:val="left" w:pos="1080"/>
          <w:tab w:val="left" w:pos="2160"/>
          <w:tab w:val="left" w:pos="2520"/>
          <w:tab w:val="left" w:pos="6390"/>
          <w:tab w:val="left" w:pos="6750"/>
          <w:tab w:val="left" w:pos="9809"/>
        </w:tabs>
        <w:ind w:left="180"/>
        <w:rPr>
          <w:rFonts w:ascii="Arial" w:hAnsi="Arial" w:cs="Arial"/>
          <w:bCs/>
          <w:sz w:val="22"/>
          <w:szCs w:val="13"/>
        </w:rPr>
      </w:pPr>
      <w:r>
        <w:rPr>
          <w:rFonts w:ascii="Arial" w:hAnsi="Arial" w:cs="Arial"/>
          <w:bCs/>
          <w:sz w:val="22"/>
          <w:szCs w:val="13"/>
        </w:rPr>
        <w:t xml:space="preserve">In the next chapter, Paul continues his argument for salvation by faith by contrasting the Sinai covenant (law) with the covenant of Abraham within which Christians participate. Paul contrasts these diametrically opposing ways of salvation by contrasting Sarah and Hagar through using a figurative teaching technique (4:21, Gr. </w:t>
      </w:r>
      <w:proofErr w:type="spellStart"/>
      <w:r w:rsidR="00EC461E">
        <w:rPr>
          <w:rFonts w:ascii="Bwgrki" w:hAnsi="Bwgrki" w:cs="Arial"/>
          <w:bCs/>
          <w:sz w:val="22"/>
          <w:szCs w:val="13"/>
        </w:rPr>
        <w:t>avllhgorou,mena</w:t>
      </w:r>
      <w:proofErr w:type="spellEnd"/>
      <w:r>
        <w:rPr>
          <w:rFonts w:ascii="Arial" w:hAnsi="Arial" w:cs="Arial"/>
          <w:bCs/>
          <w:sz w:val="22"/>
          <w:szCs w:val="13"/>
        </w:rPr>
        <w:t xml:space="preserve">, </w:t>
      </w:r>
      <w:r w:rsidR="00EC461E">
        <w:rPr>
          <w:rFonts w:ascii="Arial" w:hAnsi="Arial" w:cs="Arial"/>
          <w:bCs/>
          <w:sz w:val="22"/>
          <w:szCs w:val="13"/>
        </w:rPr>
        <w:t>from which we get our word “allegory”). This Sarah-Hagar passage is not a true allegory in that true allegories do not point back to historical persons, places and events. For this reason, the NIV translates the word as “figuratively.”</w:t>
      </w:r>
    </w:p>
    <w:p w14:paraId="4B4ACF63" w14:textId="77777777" w:rsidR="00C66E84" w:rsidRPr="00C66E84" w:rsidRDefault="00C66E84" w:rsidP="00C66E84">
      <w:pPr>
        <w:tabs>
          <w:tab w:val="left" w:pos="720"/>
          <w:tab w:val="left" w:pos="1080"/>
          <w:tab w:val="left" w:pos="2160"/>
          <w:tab w:val="left" w:pos="2520"/>
          <w:tab w:val="left" w:pos="6390"/>
          <w:tab w:val="left" w:pos="6750"/>
          <w:tab w:val="left" w:pos="9809"/>
        </w:tabs>
        <w:ind w:left="180"/>
        <w:rPr>
          <w:rFonts w:ascii="Arial" w:hAnsi="Arial" w:cs="Arial"/>
          <w:b/>
          <w:sz w:val="22"/>
          <w:szCs w:val="13"/>
        </w:rPr>
      </w:pPr>
    </w:p>
    <w:tbl>
      <w:tblPr>
        <w:tblStyle w:val="TableGrid"/>
        <w:tblW w:w="0" w:type="auto"/>
        <w:tblInd w:w="180" w:type="dxa"/>
        <w:tblLook w:val="04A0" w:firstRow="1" w:lastRow="0" w:firstColumn="1" w:lastColumn="0" w:noHBand="0" w:noVBand="1"/>
      </w:tblPr>
      <w:tblGrid>
        <w:gridCol w:w="1913"/>
        <w:gridCol w:w="3827"/>
        <w:gridCol w:w="3771"/>
      </w:tblGrid>
      <w:tr w:rsidR="00D1546D" w:rsidRPr="00D1546D" w14:paraId="0B46EBC4" w14:textId="77777777" w:rsidTr="00D1546D">
        <w:tc>
          <w:tcPr>
            <w:tcW w:w="1913" w:type="dxa"/>
            <w:shd w:val="solid" w:color="auto" w:fill="000000" w:themeFill="text1"/>
          </w:tcPr>
          <w:p w14:paraId="4216D281" w14:textId="72AD099A" w:rsidR="00AF2875" w:rsidRPr="00D1546D"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b/>
                <w:bCs/>
                <w:color w:val="FFFFFF" w:themeColor="background1"/>
                <w:szCs w:val="24"/>
                <w14:shadow w14:blurRad="50800" w14:dist="50800" w14:dir="5400000" w14:sx="0" w14:sy="0" w14:kx="0" w14:ky="0" w14:algn="ctr">
                  <w14:schemeClr w14:val="bg1"/>
                </w14:shadow>
              </w:rPr>
            </w:pPr>
            <w:r w:rsidRPr="00D1546D">
              <w:rPr>
                <w:rFonts w:ascii="Arial" w:eastAsia="MS PGothic" w:hAnsi="Arial" w:cs="Arial"/>
                <w:b/>
                <w:bCs/>
                <w:shadow/>
                <w:color w:val="FFFFFF" w:themeColor="background1"/>
                <w:kern w:val="24"/>
                <w:szCs w:val="24"/>
                <w14:shadow w14:blurRad="50800" w14:dist="50800" w14:dir="5400000" w14:sx="0" w14:sy="0" w14:kx="0" w14:ky="0" w14:algn="ctr">
                  <w14:schemeClr w14:val="bg1"/>
                </w14:shadow>
              </w:rPr>
              <w:t>Covenant</w:t>
            </w:r>
          </w:p>
        </w:tc>
        <w:tc>
          <w:tcPr>
            <w:tcW w:w="3827" w:type="dxa"/>
            <w:shd w:val="solid" w:color="auto" w:fill="000000" w:themeFill="text1"/>
          </w:tcPr>
          <w:p w14:paraId="00966F6A" w14:textId="5632E423" w:rsidR="00AF2875" w:rsidRPr="00D1546D"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b/>
                <w:bCs/>
                <w:color w:val="FFFFFF" w:themeColor="background1"/>
                <w:szCs w:val="24"/>
                <w14:shadow w14:blurRad="50800" w14:dist="50800" w14:dir="5400000" w14:sx="0" w14:sy="0" w14:kx="0" w14:ky="0" w14:algn="ctr">
                  <w14:schemeClr w14:val="bg1"/>
                </w14:shadow>
              </w:rPr>
            </w:pPr>
            <w:r w:rsidRPr="00D1546D">
              <w:rPr>
                <w:rFonts w:ascii="Arial" w:eastAsia="MS PGothic" w:hAnsi="Arial" w:cs="Arial"/>
                <w:b/>
                <w:bCs/>
                <w:shadow/>
                <w:color w:val="FFFFFF" w:themeColor="background1"/>
                <w:kern w:val="24"/>
                <w:szCs w:val="24"/>
                <w14:shadow w14:blurRad="50800" w14:dist="50800" w14:dir="5400000" w14:sx="0" w14:sy="0" w14:kx="0" w14:ky="0" w14:algn="ctr">
                  <w14:schemeClr w14:val="bg1"/>
                </w14:shadow>
              </w:rPr>
              <w:t xml:space="preserve">Law </w:t>
            </w:r>
            <w:r w:rsidRPr="00D1546D">
              <w:rPr>
                <w:rFonts w:ascii="Arial" w:eastAsia="MS PGothic" w:hAnsi="Arial" w:cs="Arial"/>
                <w:b/>
                <w:bCs/>
                <w:shadow/>
                <w:color w:val="FFFFFF" w:themeColor="background1"/>
                <w:kern w:val="24"/>
                <w:szCs w:val="24"/>
                <w:lang w:val="en-GB"/>
                <w14:shadow w14:blurRad="50800" w14:dist="50800" w14:dir="5400000" w14:sx="0" w14:sy="0" w14:kx="0" w14:ky="0" w14:algn="ctr">
                  <w14:schemeClr w14:val="bg1"/>
                </w14:shadow>
              </w:rPr>
              <w:t>(24-25)</w:t>
            </w:r>
          </w:p>
        </w:tc>
        <w:tc>
          <w:tcPr>
            <w:tcW w:w="3771" w:type="dxa"/>
            <w:shd w:val="solid" w:color="auto" w:fill="000000" w:themeFill="text1"/>
          </w:tcPr>
          <w:p w14:paraId="263CF31A" w14:textId="7966EC8D" w:rsidR="00AF2875" w:rsidRPr="00D1546D"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b/>
                <w:bCs/>
                <w:color w:val="FFFFFF" w:themeColor="background1"/>
                <w:szCs w:val="24"/>
                <w14:shadow w14:blurRad="50800" w14:dist="50800" w14:dir="5400000" w14:sx="0" w14:sy="0" w14:kx="0" w14:ky="0" w14:algn="ctr">
                  <w14:schemeClr w14:val="bg1"/>
                </w14:shadow>
              </w:rPr>
            </w:pPr>
            <w:r w:rsidRPr="00D1546D">
              <w:rPr>
                <w:rFonts w:ascii="Arial" w:eastAsia="MS PGothic" w:hAnsi="Arial" w:cs="Arial"/>
                <w:b/>
                <w:bCs/>
                <w:shadow/>
                <w:color w:val="FFFFFF" w:themeColor="background1"/>
                <w:kern w:val="24"/>
                <w:szCs w:val="24"/>
                <w14:shadow w14:blurRad="50800" w14:dist="50800" w14:dir="5400000" w14:sx="0" w14:sy="0" w14:kx="0" w14:ky="0" w14:algn="ctr">
                  <w14:schemeClr w14:val="bg1"/>
                </w14:shadow>
              </w:rPr>
              <w:t xml:space="preserve">Abrahamic </w:t>
            </w:r>
            <w:r w:rsidRPr="00D1546D">
              <w:rPr>
                <w:rFonts w:ascii="Arial" w:eastAsia="MS PGothic" w:hAnsi="Arial" w:cs="Arial"/>
                <w:b/>
                <w:bCs/>
                <w:shadow/>
                <w:color w:val="FFFFFF" w:themeColor="background1"/>
                <w:kern w:val="24"/>
                <w:szCs w:val="24"/>
                <w:lang w:val="en-GB"/>
                <w14:shadow w14:blurRad="50800" w14:dist="50800" w14:dir="5400000" w14:sx="0" w14:sy="0" w14:kx="0" w14:ky="0" w14:algn="ctr">
                  <w14:schemeClr w14:val="bg1"/>
                </w14:shadow>
              </w:rPr>
              <w:t>(28</w:t>
            </w:r>
            <w:r w:rsidRPr="00D1546D">
              <w:rPr>
                <w:rFonts w:ascii="Arial" w:eastAsia="MS PGothic" w:hAnsi="Arial" w:cs="Arial"/>
                <w:b/>
                <w:bCs/>
                <w:shadow/>
                <w:color w:val="FFFFFF" w:themeColor="background1"/>
                <w:kern w:val="24"/>
                <w:szCs w:val="24"/>
                <w14:shadow w14:blurRad="50800" w14:dist="50800" w14:dir="5400000" w14:sx="0" w14:sy="0" w14:kx="0" w14:ky="0" w14:algn="ctr">
                  <w14:schemeClr w14:val="bg1"/>
                </w14:shadow>
              </w:rPr>
              <w:t>b</w:t>
            </w:r>
            <w:r w:rsidRPr="00D1546D">
              <w:rPr>
                <w:rFonts w:ascii="Arial" w:eastAsia="MS PGothic" w:hAnsi="Arial" w:cs="Arial"/>
                <w:b/>
                <w:bCs/>
                <w:shadow/>
                <w:color w:val="FFFFFF" w:themeColor="background1"/>
                <w:kern w:val="24"/>
                <w:szCs w:val="24"/>
                <w:lang w:val="en-GB"/>
                <w14:shadow w14:blurRad="50800" w14:dist="50800" w14:dir="5400000" w14:sx="0" w14:sy="0" w14:kx="0" w14:ky="0" w14:algn="ctr">
                  <w14:schemeClr w14:val="bg1"/>
                </w14:shadow>
              </w:rPr>
              <w:t>; cf.3:16-18)</w:t>
            </w:r>
          </w:p>
        </w:tc>
      </w:tr>
      <w:tr w:rsidR="00AF2875" w14:paraId="3E5185BB" w14:textId="77777777" w:rsidTr="00AF2875">
        <w:tc>
          <w:tcPr>
            <w:tcW w:w="1913" w:type="dxa"/>
          </w:tcPr>
          <w:p w14:paraId="3ACF697A" w14:textId="7C8DD541" w:rsidR="00AF2875" w:rsidRPr="00CE7028"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b/>
                <w:bCs/>
                <w:i/>
                <w:iCs/>
                <w:szCs w:val="24"/>
              </w:rPr>
            </w:pPr>
            <w:r w:rsidRPr="00CE7028">
              <w:rPr>
                <w:rFonts w:ascii="Arial" w:eastAsia="MS PGothic" w:hAnsi="Arial" w:cs="Arial"/>
                <w:b/>
                <w:bCs/>
                <w:i/>
                <w:iCs/>
                <w:shadow/>
                <w:color w:val="000000" w:themeColor="text1"/>
                <w:kern w:val="24"/>
                <w:szCs w:val="24"/>
              </w:rPr>
              <w:t>Son</w:t>
            </w:r>
          </w:p>
        </w:tc>
        <w:tc>
          <w:tcPr>
            <w:tcW w:w="3827" w:type="dxa"/>
          </w:tcPr>
          <w:p w14:paraId="420E300B" w14:textId="683B1E84"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Ishmael (not specifically named</w:t>
            </w:r>
          </w:p>
        </w:tc>
        <w:tc>
          <w:tcPr>
            <w:tcW w:w="3771" w:type="dxa"/>
          </w:tcPr>
          <w:p w14:paraId="3555F980" w14:textId="3F0E8A31"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Isaac (28)</w:t>
            </w:r>
          </w:p>
        </w:tc>
      </w:tr>
      <w:tr w:rsidR="00AF2875" w14:paraId="2F07DD0E" w14:textId="77777777" w:rsidTr="00AF2875">
        <w:tc>
          <w:tcPr>
            <w:tcW w:w="1913" w:type="dxa"/>
          </w:tcPr>
          <w:p w14:paraId="588435CB" w14:textId="2BD84448" w:rsidR="00AF2875" w:rsidRPr="00CE7028"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b/>
                <w:bCs/>
                <w:i/>
                <w:iCs/>
                <w:szCs w:val="24"/>
              </w:rPr>
            </w:pPr>
            <w:r w:rsidRPr="00CE7028">
              <w:rPr>
                <w:rFonts w:ascii="Arial" w:eastAsia="MS PGothic" w:hAnsi="Arial" w:cs="Arial"/>
                <w:b/>
                <w:bCs/>
                <w:i/>
                <w:iCs/>
                <w:shadow/>
                <w:color w:val="000000" w:themeColor="text1"/>
                <w:kern w:val="24"/>
                <w:szCs w:val="24"/>
              </w:rPr>
              <w:t>Mother</w:t>
            </w:r>
          </w:p>
        </w:tc>
        <w:tc>
          <w:tcPr>
            <w:tcW w:w="3827" w:type="dxa"/>
          </w:tcPr>
          <w:p w14:paraId="631084EF" w14:textId="22C046C4"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Hagar</w:t>
            </w:r>
            <w:r w:rsidRPr="00AF2875">
              <w:rPr>
                <w:rFonts w:ascii="Arial" w:eastAsia="SimSun" w:hAnsi="SimSun" w:cs="SimSun" w:hint="eastAsia"/>
                <w:shadow/>
                <w:color w:val="000000" w:themeColor="text1"/>
                <w:kern w:val="24"/>
                <w:szCs w:val="24"/>
              </w:rPr>
              <w:t>（</w:t>
            </w:r>
            <w:r w:rsidRPr="00AF2875">
              <w:rPr>
                <w:rFonts w:ascii="Arial" w:eastAsia="MS PGothic" w:hAnsi="Arial" w:cs="Arial"/>
                <w:shadow/>
                <w:color w:val="000000" w:themeColor="text1"/>
                <w:kern w:val="24"/>
                <w:szCs w:val="24"/>
                <w:lang w:val="en-GB"/>
              </w:rPr>
              <w:t>24-25)</w:t>
            </w:r>
          </w:p>
        </w:tc>
        <w:tc>
          <w:tcPr>
            <w:tcW w:w="3771" w:type="dxa"/>
          </w:tcPr>
          <w:p w14:paraId="0BC8BD03" w14:textId="4567810E"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Sarah (not specifically named)</w:t>
            </w:r>
          </w:p>
        </w:tc>
      </w:tr>
      <w:tr w:rsidR="00AF2875" w14:paraId="25EF897F" w14:textId="77777777" w:rsidTr="00AF2875">
        <w:tc>
          <w:tcPr>
            <w:tcW w:w="1913" w:type="dxa"/>
          </w:tcPr>
          <w:p w14:paraId="5BB82811" w14:textId="2ECEC43D" w:rsidR="00AF2875" w:rsidRPr="00CE7028"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b/>
                <w:bCs/>
                <w:i/>
                <w:iCs/>
                <w:szCs w:val="24"/>
              </w:rPr>
            </w:pPr>
            <w:r w:rsidRPr="00CE7028">
              <w:rPr>
                <w:rFonts w:ascii="Arial" w:eastAsia="MS PGothic" w:hAnsi="Arial" w:cs="Arial"/>
                <w:b/>
                <w:bCs/>
                <w:i/>
                <w:iCs/>
                <w:shadow/>
                <w:color w:val="000000" w:themeColor="text1"/>
                <w:kern w:val="24"/>
                <w:szCs w:val="24"/>
              </w:rPr>
              <w:t>Freedom</w:t>
            </w:r>
          </w:p>
        </w:tc>
        <w:tc>
          <w:tcPr>
            <w:tcW w:w="3827" w:type="dxa"/>
          </w:tcPr>
          <w:p w14:paraId="42E6070A" w14:textId="4D4B1CF2"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Slave (22a, 24b, 31a)</w:t>
            </w:r>
          </w:p>
        </w:tc>
        <w:tc>
          <w:tcPr>
            <w:tcW w:w="3771" w:type="dxa"/>
          </w:tcPr>
          <w:p w14:paraId="0DA8F5EF" w14:textId="55A24003"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Free (22b, 26a, 31a)</w:t>
            </w:r>
          </w:p>
        </w:tc>
      </w:tr>
      <w:tr w:rsidR="00AF2875" w14:paraId="72D41A18" w14:textId="77777777" w:rsidTr="00AF2875">
        <w:tc>
          <w:tcPr>
            <w:tcW w:w="1913" w:type="dxa"/>
          </w:tcPr>
          <w:p w14:paraId="717AA566" w14:textId="4C7E9399" w:rsidR="00AF2875" w:rsidRPr="00CE7028"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b/>
                <w:bCs/>
                <w:i/>
                <w:iCs/>
                <w:szCs w:val="24"/>
              </w:rPr>
            </w:pPr>
            <w:r w:rsidRPr="00CE7028">
              <w:rPr>
                <w:rFonts w:ascii="Arial" w:eastAsia="MS PGothic" w:hAnsi="Arial" w:cs="Arial"/>
                <w:b/>
                <w:bCs/>
                <w:i/>
                <w:iCs/>
                <w:shadow/>
                <w:color w:val="000000" w:themeColor="text1"/>
                <w:kern w:val="24"/>
                <w:szCs w:val="24"/>
              </w:rPr>
              <w:t>Birth</w:t>
            </w:r>
          </w:p>
        </w:tc>
        <w:tc>
          <w:tcPr>
            <w:tcW w:w="3827" w:type="dxa"/>
          </w:tcPr>
          <w:p w14:paraId="09283936" w14:textId="2EF12CA0"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Ordinary (23a)</w:t>
            </w:r>
          </w:p>
        </w:tc>
        <w:tc>
          <w:tcPr>
            <w:tcW w:w="3771" w:type="dxa"/>
          </w:tcPr>
          <w:p w14:paraId="67278988" w14:textId="7549BA02"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Of Promise (23b)</w:t>
            </w:r>
          </w:p>
        </w:tc>
      </w:tr>
      <w:tr w:rsidR="00AF2875" w14:paraId="17EA8354" w14:textId="77777777" w:rsidTr="00AF2875">
        <w:tc>
          <w:tcPr>
            <w:tcW w:w="1913" w:type="dxa"/>
          </w:tcPr>
          <w:p w14:paraId="4DF9F5F1" w14:textId="2871CE4C" w:rsidR="00AF2875" w:rsidRPr="00CE7028"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b/>
                <w:bCs/>
                <w:i/>
                <w:iCs/>
                <w:szCs w:val="24"/>
              </w:rPr>
            </w:pPr>
            <w:r w:rsidRPr="00CE7028">
              <w:rPr>
                <w:rFonts w:ascii="Arial" w:eastAsia="MS PGothic" w:hAnsi="Arial" w:cs="Arial"/>
                <w:b/>
                <w:bCs/>
                <w:i/>
                <w:iCs/>
                <w:shadow/>
                <w:color w:val="000000" w:themeColor="text1"/>
                <w:kern w:val="24"/>
                <w:szCs w:val="24"/>
              </w:rPr>
              <w:t>Mount</w:t>
            </w:r>
          </w:p>
        </w:tc>
        <w:tc>
          <w:tcPr>
            <w:tcW w:w="3827" w:type="dxa"/>
          </w:tcPr>
          <w:p w14:paraId="095CF5B2" w14:textId="3103FEEB"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Sinai in Arabia (24)</w:t>
            </w:r>
          </w:p>
        </w:tc>
        <w:tc>
          <w:tcPr>
            <w:tcW w:w="3771" w:type="dxa"/>
          </w:tcPr>
          <w:p w14:paraId="4E4A6AA8" w14:textId="015757E3"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Calvary (implied?)</w:t>
            </w:r>
          </w:p>
        </w:tc>
      </w:tr>
      <w:tr w:rsidR="00AF2875" w14:paraId="0CC18474" w14:textId="77777777" w:rsidTr="00AF2875">
        <w:tc>
          <w:tcPr>
            <w:tcW w:w="1913" w:type="dxa"/>
          </w:tcPr>
          <w:p w14:paraId="1ABCEE42" w14:textId="0ED36321" w:rsidR="00AF2875" w:rsidRPr="00CE7028"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b/>
                <w:bCs/>
                <w:i/>
                <w:iCs/>
                <w:szCs w:val="24"/>
              </w:rPr>
            </w:pPr>
            <w:r w:rsidRPr="00CE7028">
              <w:rPr>
                <w:rFonts w:ascii="Arial" w:eastAsia="MS PGothic" w:hAnsi="Arial" w:cs="Arial"/>
                <w:b/>
                <w:bCs/>
                <w:i/>
                <w:iCs/>
                <w:shadow/>
                <w:color w:val="000000" w:themeColor="text1"/>
                <w:kern w:val="24"/>
                <w:szCs w:val="24"/>
              </w:rPr>
              <w:t>Jerusalem</w:t>
            </w:r>
          </w:p>
        </w:tc>
        <w:tc>
          <w:tcPr>
            <w:tcW w:w="3827" w:type="dxa"/>
          </w:tcPr>
          <w:p w14:paraId="5D0D0B0E" w14:textId="5E8E9D4A"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Present Earthly (25b)</w:t>
            </w:r>
          </w:p>
        </w:tc>
        <w:tc>
          <w:tcPr>
            <w:tcW w:w="3771" w:type="dxa"/>
          </w:tcPr>
          <w:p w14:paraId="586DF0F3" w14:textId="2034FCFC"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Future (?), Heavenly, Mother (26)</w:t>
            </w:r>
          </w:p>
        </w:tc>
      </w:tr>
      <w:tr w:rsidR="00AF2875" w14:paraId="67B67380" w14:textId="77777777" w:rsidTr="00AF2875">
        <w:tc>
          <w:tcPr>
            <w:tcW w:w="1913" w:type="dxa"/>
          </w:tcPr>
          <w:p w14:paraId="77031860" w14:textId="2BDA0A4B" w:rsidR="00AF2875" w:rsidRPr="00CE7028"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b/>
                <w:bCs/>
                <w:i/>
                <w:iCs/>
                <w:szCs w:val="24"/>
              </w:rPr>
            </w:pPr>
            <w:r w:rsidRPr="00CE7028">
              <w:rPr>
                <w:rFonts w:ascii="Arial" w:eastAsia="MS PGothic" w:hAnsi="Arial" w:cs="Arial"/>
                <w:b/>
                <w:bCs/>
                <w:i/>
                <w:iCs/>
                <w:shadow/>
                <w:color w:val="000000" w:themeColor="text1"/>
                <w:kern w:val="24"/>
                <w:szCs w:val="24"/>
              </w:rPr>
              <w:t>Followers</w:t>
            </w:r>
          </w:p>
        </w:tc>
        <w:tc>
          <w:tcPr>
            <w:tcW w:w="3827" w:type="dxa"/>
          </w:tcPr>
          <w:p w14:paraId="4CCB0A98" w14:textId="5C5339FE"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 xml:space="preserve">Children Not </w:t>
            </w:r>
            <w:r>
              <w:rPr>
                <w:rFonts w:ascii="Arial" w:eastAsia="MS PGothic" w:hAnsi="Arial" w:cs="Arial"/>
                <w:shadow/>
                <w:color w:val="000000" w:themeColor="text1"/>
                <w:kern w:val="24"/>
                <w:szCs w:val="24"/>
              </w:rPr>
              <w:t>of</w:t>
            </w:r>
            <w:r w:rsidRPr="00AF2875">
              <w:rPr>
                <w:rFonts w:ascii="Arial" w:eastAsia="MS PGothic" w:hAnsi="Arial" w:cs="Arial"/>
                <w:shadow/>
                <w:color w:val="000000" w:themeColor="text1"/>
                <w:kern w:val="24"/>
                <w:szCs w:val="24"/>
              </w:rPr>
              <w:t xml:space="preserve"> Promise (implied)</w:t>
            </w:r>
          </w:p>
        </w:tc>
        <w:tc>
          <w:tcPr>
            <w:tcW w:w="3771" w:type="dxa"/>
          </w:tcPr>
          <w:p w14:paraId="24623C77" w14:textId="606479FA"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Children of Promise (28b)</w:t>
            </w:r>
          </w:p>
        </w:tc>
      </w:tr>
      <w:tr w:rsidR="00AF2875" w14:paraId="359E0E20" w14:textId="77777777" w:rsidTr="00AF2875">
        <w:tc>
          <w:tcPr>
            <w:tcW w:w="1913" w:type="dxa"/>
          </w:tcPr>
          <w:p w14:paraId="5D79E045" w14:textId="09A85E64" w:rsidR="00AF2875" w:rsidRPr="00CE7028"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b/>
                <w:bCs/>
                <w:i/>
                <w:iCs/>
                <w:szCs w:val="24"/>
              </w:rPr>
            </w:pPr>
            <w:r w:rsidRPr="00CE7028">
              <w:rPr>
                <w:rFonts w:ascii="Arial" w:eastAsia="MS PGothic" w:hAnsi="Arial" w:cs="Arial"/>
                <w:b/>
                <w:bCs/>
                <w:i/>
                <w:iCs/>
                <w:shadow/>
                <w:color w:val="000000" w:themeColor="text1"/>
                <w:kern w:val="24"/>
                <w:szCs w:val="24"/>
              </w:rPr>
              <w:t>Persecution</w:t>
            </w:r>
          </w:p>
        </w:tc>
        <w:tc>
          <w:tcPr>
            <w:tcW w:w="3827" w:type="dxa"/>
          </w:tcPr>
          <w:p w14:paraId="279DB10D" w14:textId="1B39CB64"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Persecutor (29a)</w:t>
            </w:r>
          </w:p>
        </w:tc>
        <w:tc>
          <w:tcPr>
            <w:tcW w:w="3771" w:type="dxa"/>
          </w:tcPr>
          <w:p w14:paraId="679E0E78" w14:textId="133C837D"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Persecuted (29b)</w:t>
            </w:r>
          </w:p>
        </w:tc>
      </w:tr>
      <w:tr w:rsidR="00AF2875" w14:paraId="7A40B129" w14:textId="77777777" w:rsidTr="00AF2875">
        <w:tc>
          <w:tcPr>
            <w:tcW w:w="1913" w:type="dxa"/>
          </w:tcPr>
          <w:p w14:paraId="0B90B71F" w14:textId="138D02D1" w:rsidR="00AF2875" w:rsidRPr="00CE7028"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b/>
                <w:bCs/>
                <w:i/>
                <w:iCs/>
                <w:szCs w:val="24"/>
              </w:rPr>
            </w:pPr>
            <w:r w:rsidRPr="00CE7028">
              <w:rPr>
                <w:rFonts w:ascii="Arial" w:eastAsia="MS PGothic" w:hAnsi="Arial" w:cs="Arial"/>
                <w:b/>
                <w:bCs/>
                <w:i/>
                <w:iCs/>
                <w:shadow/>
                <w:color w:val="000000" w:themeColor="text1"/>
                <w:kern w:val="24"/>
                <w:szCs w:val="24"/>
              </w:rPr>
              <w:t xml:space="preserve">Teachers </w:t>
            </w:r>
          </w:p>
        </w:tc>
        <w:tc>
          <w:tcPr>
            <w:tcW w:w="3827" w:type="dxa"/>
          </w:tcPr>
          <w:p w14:paraId="49CDDD67" w14:textId="23B1CC71"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Judaizers</w:t>
            </w:r>
          </w:p>
        </w:tc>
        <w:tc>
          <w:tcPr>
            <w:tcW w:w="3771" w:type="dxa"/>
          </w:tcPr>
          <w:p w14:paraId="79B39AA5" w14:textId="76FCCD96"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Paul &amp; True Evangelists</w:t>
            </w:r>
          </w:p>
        </w:tc>
      </w:tr>
      <w:tr w:rsidR="00AF2875" w14:paraId="347B23ED" w14:textId="77777777" w:rsidTr="00AF2875">
        <w:tc>
          <w:tcPr>
            <w:tcW w:w="1913" w:type="dxa"/>
          </w:tcPr>
          <w:p w14:paraId="1ED9709A" w14:textId="5B67D8B8" w:rsidR="00AF2875" w:rsidRPr="00CE7028"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b/>
                <w:bCs/>
                <w:i/>
                <w:iCs/>
                <w:szCs w:val="24"/>
              </w:rPr>
            </w:pPr>
            <w:r w:rsidRPr="00CE7028">
              <w:rPr>
                <w:rFonts w:ascii="Arial" w:eastAsia="MS PGothic" w:hAnsi="Arial" w:cs="Arial"/>
                <w:b/>
                <w:bCs/>
                <w:i/>
                <w:iCs/>
                <w:shadow/>
                <w:color w:val="000000" w:themeColor="text1"/>
                <w:kern w:val="24"/>
                <w:szCs w:val="24"/>
              </w:rPr>
              <w:t>Salvation by</w:t>
            </w:r>
          </w:p>
        </w:tc>
        <w:tc>
          <w:tcPr>
            <w:tcW w:w="3827" w:type="dxa"/>
          </w:tcPr>
          <w:p w14:paraId="16C17D6B" w14:textId="39F1F3F8"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Works</w:t>
            </w:r>
          </w:p>
        </w:tc>
        <w:tc>
          <w:tcPr>
            <w:tcW w:w="3771" w:type="dxa"/>
          </w:tcPr>
          <w:p w14:paraId="17F53190" w14:textId="122944DE"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Faith in Christ</w:t>
            </w:r>
          </w:p>
        </w:tc>
      </w:tr>
      <w:tr w:rsidR="00AF2875" w14:paraId="275A5E06" w14:textId="77777777" w:rsidTr="00AF2875">
        <w:tc>
          <w:tcPr>
            <w:tcW w:w="1913" w:type="dxa"/>
          </w:tcPr>
          <w:p w14:paraId="731E00EE" w14:textId="5443AEF8" w:rsidR="00AF2875" w:rsidRPr="00CE7028"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b/>
                <w:bCs/>
                <w:i/>
                <w:iCs/>
                <w:szCs w:val="24"/>
              </w:rPr>
            </w:pPr>
            <w:r w:rsidRPr="00CE7028">
              <w:rPr>
                <w:rFonts w:ascii="Arial" w:eastAsia="MS PGothic" w:hAnsi="Arial" w:cs="Arial"/>
                <w:b/>
                <w:bCs/>
                <w:i/>
                <w:iCs/>
                <w:shadow/>
                <w:color w:val="000000" w:themeColor="text1"/>
                <w:kern w:val="24"/>
                <w:szCs w:val="24"/>
              </w:rPr>
              <w:t>Result</w:t>
            </w:r>
          </w:p>
        </w:tc>
        <w:tc>
          <w:tcPr>
            <w:tcW w:w="3827" w:type="dxa"/>
          </w:tcPr>
          <w:p w14:paraId="61168F63" w14:textId="439C5462"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Unsaved</w:t>
            </w:r>
          </w:p>
        </w:tc>
        <w:tc>
          <w:tcPr>
            <w:tcW w:w="3771" w:type="dxa"/>
          </w:tcPr>
          <w:p w14:paraId="3987BC94" w14:textId="5F5E09D8" w:rsidR="00AF2875" w:rsidRPr="00AF2875" w:rsidRDefault="00AF2875" w:rsidP="00CE7028">
            <w:pPr>
              <w:tabs>
                <w:tab w:val="left" w:pos="720"/>
                <w:tab w:val="left" w:pos="1080"/>
                <w:tab w:val="left" w:pos="2160"/>
                <w:tab w:val="left" w:pos="2520"/>
                <w:tab w:val="left" w:pos="6390"/>
                <w:tab w:val="left" w:pos="6750"/>
                <w:tab w:val="left" w:pos="9809"/>
              </w:tabs>
              <w:spacing w:line="600" w:lineRule="auto"/>
              <w:rPr>
                <w:rFonts w:ascii="Arial" w:hAnsi="Arial" w:cs="Arial"/>
                <w:szCs w:val="24"/>
              </w:rPr>
            </w:pPr>
            <w:r w:rsidRPr="00AF2875">
              <w:rPr>
                <w:rFonts w:ascii="Arial" w:eastAsia="MS PGothic" w:hAnsi="Arial" w:cs="Arial"/>
                <w:shadow/>
                <w:color w:val="000000" w:themeColor="text1"/>
                <w:kern w:val="24"/>
                <w:szCs w:val="24"/>
              </w:rPr>
              <w:t>Saved</w:t>
            </w:r>
          </w:p>
        </w:tc>
      </w:tr>
    </w:tbl>
    <w:p w14:paraId="06683A85" w14:textId="4977CBF1" w:rsidR="00185DF2" w:rsidRPr="006175EB"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28"/>
          <w:szCs w:val="16"/>
        </w:rPr>
      </w:pPr>
    </w:p>
    <w:p w14:paraId="23DE62BB" w14:textId="0DB8CE40" w:rsidR="006175EB" w:rsidRDefault="006175EB" w:rsidP="006175EB">
      <w:pPr>
        <w:tabs>
          <w:tab w:val="left" w:pos="720"/>
          <w:tab w:val="left" w:pos="1080"/>
          <w:tab w:val="left" w:pos="2160"/>
          <w:tab w:val="left" w:pos="2520"/>
          <w:tab w:val="left" w:pos="6390"/>
          <w:tab w:val="left" w:pos="6750"/>
          <w:tab w:val="left" w:pos="9809"/>
        </w:tabs>
        <w:ind w:left="180"/>
        <w:jc w:val="center"/>
        <w:rPr>
          <w:rFonts w:ascii="Arial" w:hAnsi="Arial" w:cs="Arial"/>
          <w:b/>
          <w:sz w:val="32"/>
          <w:szCs w:val="18"/>
        </w:rPr>
      </w:pPr>
      <w:r w:rsidRPr="006175EB">
        <w:rPr>
          <w:rFonts w:ascii="Arial" w:hAnsi="Arial" w:cs="Arial"/>
          <w:sz w:val="20"/>
          <w:szCs w:val="16"/>
        </w:rPr>
        <w:br w:type="page"/>
      </w:r>
      <w:r w:rsidRPr="00185DF2">
        <w:rPr>
          <w:rFonts w:ascii="Arial" w:hAnsi="Arial" w:cs="Arial"/>
          <w:b/>
          <w:sz w:val="32"/>
          <w:szCs w:val="18"/>
        </w:rPr>
        <w:lastRenderedPageBreak/>
        <w:t>The Catholic View of Justification</w:t>
      </w:r>
    </w:p>
    <w:p w14:paraId="05CD2693" w14:textId="54C8318D" w:rsidR="00185DF2"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32"/>
          <w:szCs w:val="18"/>
        </w:rPr>
      </w:pPr>
    </w:p>
    <w:p w14:paraId="7B46D462" w14:textId="4C6A10DF" w:rsidR="00185DF2" w:rsidRPr="00185DF2"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32"/>
          <w:szCs w:val="18"/>
        </w:rPr>
      </w:pPr>
    </w:p>
    <w:p w14:paraId="257E5B6E" w14:textId="1F21E07E" w:rsidR="006175EB" w:rsidRPr="00185DF2" w:rsidRDefault="00CE1198" w:rsidP="006175EB">
      <w:pPr>
        <w:tabs>
          <w:tab w:val="left" w:pos="720"/>
          <w:tab w:val="left" w:pos="1080"/>
          <w:tab w:val="left" w:pos="2160"/>
          <w:tab w:val="left" w:pos="2520"/>
          <w:tab w:val="left" w:pos="6390"/>
          <w:tab w:val="left" w:pos="6750"/>
          <w:tab w:val="left" w:pos="9809"/>
        </w:tabs>
        <w:ind w:left="180"/>
        <w:jc w:val="center"/>
        <w:rPr>
          <w:rFonts w:ascii="Arial" w:hAnsi="Arial" w:cs="Arial"/>
          <w:sz w:val="13"/>
          <w:szCs w:val="18"/>
        </w:rPr>
      </w:pPr>
      <w:r>
        <w:rPr>
          <w:rFonts w:ascii="Arial" w:hAnsi="Arial" w:cs="Arial"/>
          <w:b/>
          <w:noProof/>
          <w:sz w:val="32"/>
          <w:szCs w:val="18"/>
        </w:rPr>
        <w:drawing>
          <wp:anchor distT="0" distB="0" distL="114300" distR="114300" simplePos="0" relativeHeight="251681792" behindDoc="0" locked="0" layoutInCell="1" allowOverlap="1" wp14:anchorId="46036AD8" wp14:editId="2FDB9220">
            <wp:simplePos x="0" y="0"/>
            <wp:positionH relativeFrom="column">
              <wp:posOffset>-927590</wp:posOffset>
            </wp:positionH>
            <wp:positionV relativeFrom="paragraph">
              <wp:posOffset>618420</wp:posOffset>
            </wp:positionV>
            <wp:extent cx="7853772" cy="5895924"/>
            <wp:effectExtent l="127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10-30 at 6.07.16 PM.png"/>
                    <pic:cNvPicPr/>
                  </pic:nvPicPr>
                  <pic:blipFill>
                    <a:blip r:embed="rId12"/>
                    <a:stretch>
                      <a:fillRect/>
                    </a:stretch>
                  </pic:blipFill>
                  <pic:spPr>
                    <a:xfrm rot="16200000">
                      <a:off x="0" y="0"/>
                      <a:ext cx="7861918" cy="5902040"/>
                    </a:xfrm>
                    <a:prstGeom prst="rect">
                      <a:avLst/>
                    </a:prstGeom>
                  </pic:spPr>
                </pic:pic>
              </a:graphicData>
            </a:graphic>
            <wp14:sizeRelH relativeFrom="page">
              <wp14:pctWidth>0</wp14:pctWidth>
            </wp14:sizeRelH>
            <wp14:sizeRelV relativeFrom="page">
              <wp14:pctHeight>0</wp14:pctHeight>
            </wp14:sizeRelV>
          </wp:anchor>
        </w:drawing>
      </w:r>
      <w:r w:rsidR="006175EB" w:rsidRPr="006175EB">
        <w:rPr>
          <w:rFonts w:ascii="Arial" w:hAnsi="Arial" w:cs="Arial"/>
          <w:sz w:val="20"/>
          <w:szCs w:val="16"/>
        </w:rPr>
        <w:br w:type="page"/>
      </w:r>
      <w:r w:rsidR="006175EB" w:rsidRPr="00185DF2">
        <w:rPr>
          <w:rFonts w:ascii="Arial" w:hAnsi="Arial" w:cs="Arial"/>
          <w:b/>
          <w:sz w:val="32"/>
          <w:szCs w:val="18"/>
        </w:rPr>
        <w:lastRenderedPageBreak/>
        <w:t>The Scriptural View of Justification</w:t>
      </w:r>
    </w:p>
    <w:p w14:paraId="67E5FBA4" w14:textId="7CF3BA3C" w:rsidR="00185DF2"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28"/>
          <w:szCs w:val="16"/>
        </w:rPr>
      </w:pPr>
    </w:p>
    <w:p w14:paraId="2D3C9313" w14:textId="08DDCB28" w:rsidR="00185DF2" w:rsidRPr="006175EB"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28"/>
          <w:szCs w:val="16"/>
        </w:rPr>
      </w:pPr>
    </w:p>
    <w:p w14:paraId="7B8646FA" w14:textId="3FC77C3F" w:rsidR="006175EB" w:rsidRPr="00185DF2" w:rsidRDefault="00273ABA" w:rsidP="006175EB">
      <w:pPr>
        <w:tabs>
          <w:tab w:val="left" w:pos="360"/>
        </w:tabs>
        <w:ind w:left="360" w:hanging="360"/>
        <w:jc w:val="center"/>
        <w:rPr>
          <w:rFonts w:ascii="Arial" w:hAnsi="Arial" w:cs="Arial"/>
          <w:sz w:val="21"/>
          <w:szCs w:val="18"/>
        </w:rPr>
      </w:pPr>
      <w:r>
        <w:rPr>
          <w:rFonts w:ascii="Arial" w:hAnsi="Arial" w:cs="Arial"/>
          <w:b/>
          <w:noProof/>
          <w:sz w:val="28"/>
          <w:szCs w:val="16"/>
        </w:rPr>
        <w:drawing>
          <wp:anchor distT="0" distB="0" distL="114300" distR="114300" simplePos="0" relativeHeight="251682816" behindDoc="0" locked="0" layoutInCell="1" allowOverlap="1" wp14:anchorId="717509C3" wp14:editId="754E0C7F">
            <wp:simplePos x="0" y="0"/>
            <wp:positionH relativeFrom="column">
              <wp:posOffset>-1067189</wp:posOffset>
            </wp:positionH>
            <wp:positionV relativeFrom="paragraph">
              <wp:posOffset>867645</wp:posOffset>
            </wp:positionV>
            <wp:extent cx="8337590" cy="6188736"/>
            <wp:effectExtent l="0" t="5080" r="1270" b="12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8-10-30 at 6.07.46 PM.png"/>
                    <pic:cNvPicPr/>
                  </pic:nvPicPr>
                  <pic:blipFill>
                    <a:blip r:embed="rId13"/>
                    <a:stretch>
                      <a:fillRect/>
                    </a:stretch>
                  </pic:blipFill>
                  <pic:spPr>
                    <a:xfrm rot="16200000">
                      <a:off x="0" y="0"/>
                      <a:ext cx="8350290" cy="6198163"/>
                    </a:xfrm>
                    <a:prstGeom prst="rect">
                      <a:avLst/>
                    </a:prstGeom>
                  </pic:spPr>
                </pic:pic>
              </a:graphicData>
            </a:graphic>
            <wp14:sizeRelH relativeFrom="page">
              <wp14:pctWidth>0</wp14:pctWidth>
            </wp14:sizeRelH>
            <wp14:sizeRelV relativeFrom="page">
              <wp14:pctHeight>0</wp14:pctHeight>
            </wp14:sizeRelV>
          </wp:anchor>
        </w:drawing>
      </w:r>
      <w:r w:rsidR="006175EB" w:rsidRPr="006175EB">
        <w:rPr>
          <w:rFonts w:ascii="Arial" w:hAnsi="Arial" w:cs="Arial"/>
          <w:sz w:val="40"/>
          <w:szCs w:val="16"/>
        </w:rPr>
        <w:br w:type="page"/>
      </w:r>
      <w:r w:rsidR="006175EB" w:rsidRPr="00185DF2">
        <w:rPr>
          <w:rFonts w:ascii="Arial" w:hAnsi="Arial" w:cs="Arial"/>
          <w:b/>
          <w:sz w:val="32"/>
          <w:szCs w:val="18"/>
        </w:rPr>
        <w:lastRenderedPageBreak/>
        <w:t>Evangelicals and Catholics Together</w:t>
      </w:r>
    </w:p>
    <w:p w14:paraId="695DD19D" w14:textId="4E424970" w:rsidR="006175EB" w:rsidRDefault="006175EB" w:rsidP="006175EB">
      <w:pPr>
        <w:tabs>
          <w:tab w:val="left" w:pos="360"/>
        </w:tabs>
        <w:ind w:left="360" w:hanging="360"/>
        <w:jc w:val="center"/>
        <w:rPr>
          <w:rFonts w:ascii="Arial" w:hAnsi="Arial" w:cs="Arial"/>
          <w:sz w:val="20"/>
          <w:szCs w:val="16"/>
        </w:rPr>
      </w:pPr>
      <w:r w:rsidRPr="006175EB">
        <w:rPr>
          <w:rFonts w:ascii="Arial" w:hAnsi="Arial" w:cs="Arial"/>
          <w:sz w:val="20"/>
          <w:szCs w:val="16"/>
        </w:rPr>
        <w:t>1 of 2</w:t>
      </w:r>
    </w:p>
    <w:p w14:paraId="60083DB4" w14:textId="66D73C54" w:rsidR="00273ABA" w:rsidRPr="006175EB" w:rsidRDefault="00273ABA" w:rsidP="006175EB">
      <w:pPr>
        <w:tabs>
          <w:tab w:val="left" w:pos="360"/>
        </w:tabs>
        <w:ind w:left="360" w:hanging="360"/>
        <w:jc w:val="center"/>
        <w:rPr>
          <w:rFonts w:ascii="Arial" w:hAnsi="Arial" w:cs="Arial"/>
          <w:sz w:val="20"/>
          <w:szCs w:val="16"/>
        </w:rPr>
      </w:pPr>
    </w:p>
    <w:p w14:paraId="4F3F6A59" w14:textId="6A3244F8" w:rsidR="006175EB" w:rsidRDefault="00852D42" w:rsidP="006175EB">
      <w:pPr>
        <w:tabs>
          <w:tab w:val="left" w:pos="360"/>
        </w:tabs>
        <w:ind w:left="360" w:hanging="360"/>
        <w:jc w:val="center"/>
        <w:rPr>
          <w:rFonts w:ascii="Arial" w:hAnsi="Arial" w:cs="Arial"/>
          <w:sz w:val="32"/>
          <w:szCs w:val="32"/>
        </w:rPr>
      </w:pPr>
      <w:r>
        <w:rPr>
          <w:rFonts w:ascii="Arial" w:hAnsi="Arial" w:cs="Arial"/>
          <w:noProof/>
          <w:sz w:val="20"/>
          <w:szCs w:val="16"/>
        </w:rPr>
        <w:drawing>
          <wp:anchor distT="0" distB="0" distL="114300" distR="114300" simplePos="0" relativeHeight="251683840" behindDoc="0" locked="0" layoutInCell="1" allowOverlap="1" wp14:anchorId="634A0CF6" wp14:editId="5DFF32DC">
            <wp:simplePos x="0" y="0"/>
            <wp:positionH relativeFrom="column">
              <wp:posOffset>0</wp:posOffset>
            </wp:positionH>
            <wp:positionV relativeFrom="paragraph">
              <wp:posOffset>14884</wp:posOffset>
            </wp:positionV>
            <wp:extent cx="6016625" cy="7987030"/>
            <wp:effectExtent l="0" t="0" r="3175"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10-30 at 6.08.27 PM.png"/>
                    <pic:cNvPicPr/>
                  </pic:nvPicPr>
                  <pic:blipFill>
                    <a:blip r:embed="rId14"/>
                    <a:stretch>
                      <a:fillRect/>
                    </a:stretch>
                  </pic:blipFill>
                  <pic:spPr>
                    <a:xfrm>
                      <a:off x="0" y="0"/>
                      <a:ext cx="6016625" cy="7987030"/>
                    </a:xfrm>
                    <a:prstGeom prst="rect">
                      <a:avLst/>
                    </a:prstGeom>
                  </pic:spPr>
                </pic:pic>
              </a:graphicData>
            </a:graphic>
            <wp14:sizeRelH relativeFrom="page">
              <wp14:pctWidth>0</wp14:pctWidth>
            </wp14:sizeRelH>
            <wp14:sizeRelV relativeFrom="page">
              <wp14:pctHeight>0</wp14:pctHeight>
            </wp14:sizeRelV>
          </wp:anchor>
        </w:drawing>
      </w:r>
      <w:r w:rsidR="006175EB" w:rsidRPr="006175EB">
        <w:rPr>
          <w:rFonts w:ascii="Arial" w:hAnsi="Arial" w:cs="Arial"/>
          <w:sz w:val="20"/>
          <w:szCs w:val="16"/>
        </w:rPr>
        <w:br w:type="page"/>
      </w:r>
      <w:r w:rsidR="006175EB" w:rsidRPr="00185DF2">
        <w:rPr>
          <w:rFonts w:ascii="Arial" w:hAnsi="Arial" w:cs="Arial"/>
          <w:b/>
          <w:sz w:val="32"/>
          <w:szCs w:val="32"/>
        </w:rPr>
        <w:lastRenderedPageBreak/>
        <w:t>Evangelicals and Catholics Together</w:t>
      </w:r>
      <w:r w:rsidR="006175EB" w:rsidRPr="00185DF2">
        <w:rPr>
          <w:rFonts w:ascii="Arial" w:hAnsi="Arial" w:cs="Arial"/>
          <w:sz w:val="32"/>
          <w:szCs w:val="32"/>
        </w:rPr>
        <w:t xml:space="preserve"> (2 of 2)</w:t>
      </w:r>
    </w:p>
    <w:p w14:paraId="4014E3EA" w14:textId="258CD1DC" w:rsidR="00185DF2" w:rsidRDefault="00185DF2" w:rsidP="006175EB">
      <w:pPr>
        <w:tabs>
          <w:tab w:val="left" w:pos="360"/>
        </w:tabs>
        <w:ind w:left="360" w:hanging="360"/>
        <w:jc w:val="center"/>
        <w:rPr>
          <w:rFonts w:ascii="Arial" w:hAnsi="Arial" w:cs="Arial"/>
          <w:sz w:val="32"/>
          <w:szCs w:val="32"/>
        </w:rPr>
      </w:pPr>
    </w:p>
    <w:p w14:paraId="265BB0C0" w14:textId="055E2EE6" w:rsidR="00852D42" w:rsidRPr="00185DF2" w:rsidRDefault="00852D42" w:rsidP="006175EB">
      <w:pPr>
        <w:tabs>
          <w:tab w:val="left" w:pos="360"/>
        </w:tabs>
        <w:ind w:left="360" w:hanging="360"/>
        <w:jc w:val="center"/>
        <w:rPr>
          <w:rFonts w:ascii="Arial" w:hAnsi="Arial" w:cs="Arial"/>
          <w:sz w:val="32"/>
          <w:szCs w:val="32"/>
        </w:rPr>
      </w:pPr>
      <w:r>
        <w:rPr>
          <w:rFonts w:ascii="Arial" w:hAnsi="Arial" w:cs="Arial"/>
          <w:noProof/>
          <w:sz w:val="32"/>
          <w:szCs w:val="32"/>
        </w:rPr>
        <w:drawing>
          <wp:inline distT="0" distB="0" distL="0" distR="0" wp14:anchorId="0939E408" wp14:editId="6040E4FD">
            <wp:extent cx="6016625" cy="7987030"/>
            <wp:effectExtent l="0" t="0" r="317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10-30 at 6.08.50 PM.png"/>
                    <pic:cNvPicPr/>
                  </pic:nvPicPr>
                  <pic:blipFill>
                    <a:blip r:embed="rId15"/>
                    <a:stretch>
                      <a:fillRect/>
                    </a:stretch>
                  </pic:blipFill>
                  <pic:spPr>
                    <a:xfrm>
                      <a:off x="0" y="0"/>
                      <a:ext cx="6016625" cy="7987030"/>
                    </a:xfrm>
                    <a:prstGeom prst="rect">
                      <a:avLst/>
                    </a:prstGeom>
                  </pic:spPr>
                </pic:pic>
              </a:graphicData>
            </a:graphic>
          </wp:inline>
        </w:drawing>
      </w:r>
    </w:p>
    <w:p w14:paraId="4EDFAAE7" w14:textId="7C785CD3" w:rsidR="006175EB" w:rsidRPr="00185DF2" w:rsidRDefault="006175EB" w:rsidP="006175EB">
      <w:pPr>
        <w:tabs>
          <w:tab w:val="left" w:pos="360"/>
        </w:tabs>
        <w:ind w:left="360" w:hanging="360"/>
        <w:jc w:val="center"/>
        <w:rPr>
          <w:rFonts w:ascii="Arial" w:hAnsi="Arial" w:cs="Arial"/>
          <w:sz w:val="21"/>
          <w:szCs w:val="18"/>
        </w:rPr>
      </w:pPr>
      <w:r w:rsidRPr="006175EB">
        <w:rPr>
          <w:rFonts w:ascii="Arial" w:hAnsi="Arial" w:cs="Arial"/>
          <w:sz w:val="20"/>
          <w:szCs w:val="16"/>
        </w:rPr>
        <w:br w:type="page"/>
      </w:r>
      <w:r w:rsidRPr="00185DF2">
        <w:rPr>
          <w:rFonts w:ascii="Arial" w:hAnsi="Arial" w:cs="Arial"/>
          <w:b/>
          <w:sz w:val="32"/>
          <w:szCs w:val="18"/>
        </w:rPr>
        <w:lastRenderedPageBreak/>
        <w:t>Fruit of the Spirit Defined</w:t>
      </w:r>
    </w:p>
    <w:p w14:paraId="75AC4033" w14:textId="77777777" w:rsidR="006175EB" w:rsidRPr="006175EB" w:rsidRDefault="006175EB" w:rsidP="006175EB">
      <w:pPr>
        <w:tabs>
          <w:tab w:val="left" w:pos="360"/>
        </w:tabs>
        <w:ind w:left="360" w:hanging="360"/>
        <w:rPr>
          <w:rFonts w:ascii="Arial" w:hAnsi="Arial" w:cs="Arial"/>
          <w:sz w:val="20"/>
          <w:szCs w:val="16"/>
        </w:rPr>
      </w:pPr>
    </w:p>
    <w:p w14:paraId="6C27CE06" w14:textId="77777777" w:rsidR="006175EB" w:rsidRPr="006175EB" w:rsidRDefault="006175EB" w:rsidP="006175EB">
      <w:pPr>
        <w:pStyle w:val="BodyText3"/>
        <w:rPr>
          <w:rFonts w:cs="Arial"/>
          <w:sz w:val="21"/>
          <w:szCs w:val="16"/>
        </w:rPr>
      </w:pPr>
      <w:r w:rsidRPr="006175EB">
        <w:rPr>
          <w:rFonts w:cs="Arial"/>
          <w:sz w:val="21"/>
          <w:szCs w:val="16"/>
        </w:rPr>
        <w:t>Most of us cannot recognize what kind a tree we are looking at by seeing only its leaves and branches.  But when we see fruit on it, identifying it is simple.</w:t>
      </w:r>
    </w:p>
    <w:p w14:paraId="4E17B2CA" w14:textId="77777777" w:rsidR="006175EB" w:rsidRPr="006175EB" w:rsidRDefault="006175EB" w:rsidP="006175EB">
      <w:pPr>
        <w:rPr>
          <w:rFonts w:ascii="Arial" w:hAnsi="Arial" w:cs="Arial"/>
          <w:sz w:val="21"/>
          <w:szCs w:val="16"/>
        </w:rPr>
      </w:pPr>
    </w:p>
    <w:p w14:paraId="7E32DDE6" w14:textId="77777777" w:rsidR="006175EB" w:rsidRPr="006175EB" w:rsidRDefault="006175EB" w:rsidP="006175EB">
      <w:pPr>
        <w:rPr>
          <w:rFonts w:ascii="Arial" w:hAnsi="Arial" w:cs="Arial"/>
          <w:sz w:val="20"/>
          <w:szCs w:val="16"/>
        </w:rPr>
      </w:pPr>
      <w:r w:rsidRPr="006175EB">
        <w:rPr>
          <w:rFonts w:ascii="Arial" w:hAnsi="Arial" w:cs="Arial"/>
          <w:sz w:val="21"/>
          <w:szCs w:val="16"/>
        </w:rPr>
        <w:t>The same is true of Christians.  The unmistakable fruit of God’s Spirit in our lives is powerful evidence that one has truly trusted Christ.  Galatians 5:22-23 notes that this fruit (singular) is love, but love includes the other eight traits as well…</w:t>
      </w:r>
    </w:p>
    <w:p w14:paraId="0077BDB0" w14:textId="77777777" w:rsidR="006175EB" w:rsidRPr="006175EB" w:rsidRDefault="006175EB" w:rsidP="006175EB">
      <w:pPr>
        <w:rPr>
          <w:rFonts w:ascii="Arial" w:hAnsi="Arial" w:cs="Arial"/>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520"/>
        <w:gridCol w:w="5040"/>
      </w:tblGrid>
      <w:tr w:rsidR="006175EB" w:rsidRPr="006175EB" w14:paraId="17BD5666" w14:textId="77777777" w:rsidTr="00B34CF8">
        <w:tblPrEx>
          <w:tblCellMar>
            <w:top w:w="0" w:type="dxa"/>
            <w:bottom w:w="0" w:type="dxa"/>
          </w:tblCellMar>
        </w:tblPrEx>
        <w:tc>
          <w:tcPr>
            <w:tcW w:w="1638" w:type="dxa"/>
            <w:vMerge w:val="restart"/>
            <w:tcBorders>
              <w:right w:val="nil"/>
            </w:tcBorders>
            <w:shd w:val="clear" w:color="auto" w:fill="000000"/>
            <w:textDirection w:val="btLr"/>
            <w:vAlign w:val="center"/>
          </w:tcPr>
          <w:p w14:paraId="0CB4C99B" w14:textId="77777777" w:rsidR="006175EB" w:rsidRPr="006175EB" w:rsidRDefault="006175EB" w:rsidP="00B34CF8">
            <w:pPr>
              <w:tabs>
                <w:tab w:val="left" w:pos="360"/>
              </w:tabs>
              <w:ind w:left="113"/>
              <w:jc w:val="center"/>
              <w:rPr>
                <w:rFonts w:ascii="Arial" w:hAnsi="Arial" w:cs="Arial"/>
                <w:color w:val="FFFFFF"/>
                <w:sz w:val="20"/>
                <w:szCs w:val="16"/>
              </w:rPr>
            </w:pPr>
            <w:r w:rsidRPr="006175EB">
              <w:rPr>
                <w:rFonts w:ascii="Arial" w:hAnsi="Arial" w:cs="Arial"/>
                <w:sz w:val="28"/>
                <w:szCs w:val="16"/>
                <w:shd w:val="solid" w:color="auto" w:fill="auto"/>
              </w:rPr>
              <w:t>Inner Life</w:t>
            </w:r>
          </w:p>
        </w:tc>
        <w:tc>
          <w:tcPr>
            <w:tcW w:w="2520" w:type="dxa"/>
            <w:tcBorders>
              <w:top w:val="nil"/>
              <w:left w:val="single" w:sz="6" w:space="0" w:color="auto"/>
              <w:bottom w:val="nil"/>
              <w:right w:val="nil"/>
            </w:tcBorders>
          </w:tcPr>
          <w:p w14:paraId="0EA6E96C"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Love</w:t>
            </w:r>
          </w:p>
        </w:tc>
        <w:tc>
          <w:tcPr>
            <w:tcW w:w="5040" w:type="dxa"/>
            <w:tcBorders>
              <w:top w:val="nil"/>
              <w:left w:val="nil"/>
              <w:bottom w:val="nil"/>
              <w:right w:val="nil"/>
            </w:tcBorders>
          </w:tcPr>
          <w:p w14:paraId="3455965C"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Unconditional and unselfish commitment to others; active service to them</w:t>
            </w:r>
          </w:p>
          <w:p w14:paraId="52761981"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209E737D" w14:textId="77777777" w:rsidTr="00B34CF8">
        <w:tblPrEx>
          <w:tblCellMar>
            <w:top w:w="0" w:type="dxa"/>
            <w:bottom w:w="0" w:type="dxa"/>
          </w:tblCellMar>
        </w:tblPrEx>
        <w:tc>
          <w:tcPr>
            <w:tcW w:w="1638" w:type="dxa"/>
            <w:vMerge/>
            <w:tcBorders>
              <w:right w:val="nil"/>
            </w:tcBorders>
          </w:tcPr>
          <w:p w14:paraId="55A851D5"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35583CDC"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Joy</w:t>
            </w:r>
          </w:p>
        </w:tc>
        <w:tc>
          <w:tcPr>
            <w:tcW w:w="5040" w:type="dxa"/>
            <w:tcBorders>
              <w:top w:val="nil"/>
              <w:left w:val="nil"/>
              <w:bottom w:val="nil"/>
              <w:right w:val="nil"/>
            </w:tcBorders>
          </w:tcPr>
          <w:p w14:paraId="15238DA7"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Deep happiness stemming from a personal relationship with God, including a sense of fulfilling His will</w:t>
            </w:r>
          </w:p>
          <w:p w14:paraId="0FFE0F52"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25E110F0" w14:textId="77777777" w:rsidTr="00B34CF8">
        <w:tblPrEx>
          <w:tblCellMar>
            <w:top w:w="0" w:type="dxa"/>
            <w:bottom w:w="0" w:type="dxa"/>
          </w:tblCellMar>
        </w:tblPrEx>
        <w:tc>
          <w:tcPr>
            <w:tcW w:w="1638" w:type="dxa"/>
            <w:vMerge/>
            <w:tcBorders>
              <w:right w:val="nil"/>
            </w:tcBorders>
          </w:tcPr>
          <w:p w14:paraId="79C14CD0"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07ACAF91"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Peace</w:t>
            </w:r>
          </w:p>
        </w:tc>
        <w:tc>
          <w:tcPr>
            <w:tcW w:w="5040" w:type="dxa"/>
            <w:tcBorders>
              <w:top w:val="nil"/>
              <w:left w:val="nil"/>
              <w:bottom w:val="nil"/>
              <w:right w:val="nil"/>
            </w:tcBorders>
          </w:tcPr>
          <w:p w14:paraId="06D805A7"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Wholeness, tranquility of mind, sense of well-being, based on forgiveness</w:t>
            </w:r>
          </w:p>
          <w:p w14:paraId="285D7F15" w14:textId="77777777" w:rsidR="006175EB" w:rsidRPr="006175EB" w:rsidRDefault="006175EB" w:rsidP="00B34CF8">
            <w:pPr>
              <w:tabs>
                <w:tab w:val="left" w:pos="360"/>
              </w:tabs>
              <w:ind w:right="-18"/>
              <w:rPr>
                <w:rFonts w:ascii="Arial" w:hAnsi="Arial" w:cs="Arial"/>
                <w:b/>
                <w:sz w:val="20"/>
                <w:szCs w:val="16"/>
              </w:rPr>
            </w:pPr>
          </w:p>
        </w:tc>
      </w:tr>
    </w:tbl>
    <w:p w14:paraId="46538587" w14:textId="77777777" w:rsidR="006175EB" w:rsidRPr="006175EB" w:rsidRDefault="006175EB" w:rsidP="006175EB">
      <w:pPr>
        <w:tabs>
          <w:tab w:val="left" w:pos="360"/>
        </w:tabs>
        <w:ind w:left="360" w:hanging="360"/>
        <w:jc w:val="center"/>
        <w:rPr>
          <w:rFonts w:ascii="Arial" w:hAnsi="Arial" w:cs="Arial"/>
          <w:sz w:val="20"/>
          <w:szCs w:val="16"/>
        </w:rPr>
      </w:pPr>
    </w:p>
    <w:p w14:paraId="0D366AAE" w14:textId="77777777" w:rsidR="006175EB" w:rsidRPr="006175EB" w:rsidRDefault="006175EB" w:rsidP="006175EB">
      <w:pPr>
        <w:tabs>
          <w:tab w:val="left" w:pos="360"/>
        </w:tabs>
        <w:ind w:left="360" w:hanging="360"/>
        <w:rPr>
          <w:rFonts w:ascii="Arial" w:hAnsi="Arial" w:cs="Arial"/>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520"/>
        <w:gridCol w:w="5040"/>
      </w:tblGrid>
      <w:tr w:rsidR="006175EB" w:rsidRPr="006175EB" w14:paraId="34FD6323" w14:textId="77777777" w:rsidTr="00B34CF8">
        <w:tblPrEx>
          <w:tblCellMar>
            <w:top w:w="0" w:type="dxa"/>
            <w:bottom w:w="0" w:type="dxa"/>
          </w:tblCellMar>
        </w:tblPrEx>
        <w:tc>
          <w:tcPr>
            <w:tcW w:w="2088" w:type="dxa"/>
            <w:vMerge w:val="restart"/>
            <w:tcBorders>
              <w:right w:val="nil"/>
            </w:tcBorders>
            <w:shd w:val="clear" w:color="auto" w:fill="000000"/>
            <w:textDirection w:val="btLr"/>
            <w:vAlign w:val="center"/>
          </w:tcPr>
          <w:p w14:paraId="7BA7587E" w14:textId="77777777" w:rsidR="006175EB" w:rsidRPr="006175EB" w:rsidRDefault="006175EB" w:rsidP="00B34CF8">
            <w:pPr>
              <w:tabs>
                <w:tab w:val="left" w:pos="360"/>
              </w:tabs>
              <w:ind w:left="113"/>
              <w:rPr>
                <w:rFonts w:ascii="Arial" w:hAnsi="Arial" w:cs="Arial"/>
                <w:color w:val="FFFFFF"/>
                <w:sz w:val="20"/>
                <w:szCs w:val="16"/>
              </w:rPr>
            </w:pPr>
            <w:r w:rsidRPr="006175EB">
              <w:rPr>
                <w:rFonts w:ascii="Arial" w:hAnsi="Arial" w:cs="Arial"/>
                <w:sz w:val="28"/>
                <w:szCs w:val="16"/>
                <w:shd w:val="solid" w:color="auto" w:fill="auto"/>
              </w:rPr>
              <w:t xml:space="preserve"> Social Relationships</w:t>
            </w:r>
          </w:p>
        </w:tc>
        <w:tc>
          <w:tcPr>
            <w:tcW w:w="2520" w:type="dxa"/>
            <w:tcBorders>
              <w:top w:val="nil"/>
              <w:left w:val="single" w:sz="6" w:space="0" w:color="auto"/>
              <w:bottom w:val="nil"/>
              <w:right w:val="nil"/>
            </w:tcBorders>
          </w:tcPr>
          <w:p w14:paraId="5DFADE52"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Patience</w:t>
            </w:r>
          </w:p>
        </w:tc>
        <w:tc>
          <w:tcPr>
            <w:tcW w:w="5040" w:type="dxa"/>
            <w:tcBorders>
              <w:top w:val="nil"/>
              <w:left w:val="nil"/>
              <w:bottom w:val="nil"/>
              <w:right w:val="nil"/>
            </w:tcBorders>
          </w:tcPr>
          <w:p w14:paraId="7C2FD610"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Longsuffering, steadfastness, forbearance, willingness to wait for others like God waits for us</w:t>
            </w:r>
          </w:p>
          <w:p w14:paraId="523421B1"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7D04F1BC" w14:textId="77777777" w:rsidTr="00B34CF8">
        <w:tblPrEx>
          <w:tblCellMar>
            <w:top w:w="0" w:type="dxa"/>
            <w:bottom w:w="0" w:type="dxa"/>
          </w:tblCellMar>
        </w:tblPrEx>
        <w:tc>
          <w:tcPr>
            <w:tcW w:w="2088" w:type="dxa"/>
            <w:vMerge/>
            <w:tcBorders>
              <w:right w:val="nil"/>
            </w:tcBorders>
          </w:tcPr>
          <w:p w14:paraId="77D0F567"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26635965"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Kindness</w:t>
            </w:r>
          </w:p>
        </w:tc>
        <w:tc>
          <w:tcPr>
            <w:tcW w:w="5040" w:type="dxa"/>
            <w:tcBorders>
              <w:top w:val="nil"/>
              <w:left w:val="nil"/>
              <w:bottom w:val="nil"/>
              <w:right w:val="nil"/>
            </w:tcBorders>
          </w:tcPr>
          <w:p w14:paraId="4C693D99"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Excellence of character towards those of fragile nature in personality and need</w:t>
            </w:r>
          </w:p>
          <w:p w14:paraId="7C6D027A"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27DA1F03" w14:textId="77777777" w:rsidTr="00B34CF8">
        <w:tblPrEx>
          <w:tblCellMar>
            <w:top w:w="0" w:type="dxa"/>
            <w:bottom w:w="0" w:type="dxa"/>
          </w:tblCellMar>
        </w:tblPrEx>
        <w:tc>
          <w:tcPr>
            <w:tcW w:w="2088" w:type="dxa"/>
            <w:vMerge/>
            <w:tcBorders>
              <w:right w:val="nil"/>
            </w:tcBorders>
          </w:tcPr>
          <w:p w14:paraId="41BABD65"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3400AE86"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Goodness</w:t>
            </w:r>
          </w:p>
        </w:tc>
        <w:tc>
          <w:tcPr>
            <w:tcW w:w="5040" w:type="dxa"/>
            <w:tcBorders>
              <w:top w:val="nil"/>
              <w:left w:val="nil"/>
              <w:bottom w:val="nil"/>
              <w:right w:val="nil"/>
            </w:tcBorders>
          </w:tcPr>
          <w:p w14:paraId="19341490"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Sense of ideal character, righteousness softened by love</w:t>
            </w:r>
          </w:p>
          <w:p w14:paraId="7E058F88" w14:textId="77777777" w:rsidR="006175EB" w:rsidRPr="006175EB" w:rsidRDefault="006175EB" w:rsidP="00B34CF8">
            <w:pPr>
              <w:tabs>
                <w:tab w:val="left" w:pos="360"/>
              </w:tabs>
              <w:ind w:right="-18"/>
              <w:rPr>
                <w:rFonts w:ascii="Arial" w:hAnsi="Arial" w:cs="Arial"/>
                <w:b/>
                <w:sz w:val="20"/>
                <w:szCs w:val="16"/>
              </w:rPr>
            </w:pPr>
          </w:p>
          <w:p w14:paraId="36604F97" w14:textId="77777777" w:rsidR="006175EB" w:rsidRPr="006175EB" w:rsidRDefault="006175EB" w:rsidP="00B34CF8">
            <w:pPr>
              <w:tabs>
                <w:tab w:val="left" w:pos="360"/>
              </w:tabs>
              <w:ind w:right="-18"/>
              <w:rPr>
                <w:rFonts w:ascii="Arial" w:hAnsi="Arial" w:cs="Arial"/>
                <w:b/>
                <w:sz w:val="20"/>
                <w:szCs w:val="16"/>
              </w:rPr>
            </w:pPr>
          </w:p>
        </w:tc>
      </w:tr>
    </w:tbl>
    <w:p w14:paraId="75E470AE" w14:textId="77777777" w:rsidR="006175EB" w:rsidRPr="006175EB" w:rsidRDefault="006175EB" w:rsidP="006175EB">
      <w:pPr>
        <w:tabs>
          <w:tab w:val="left" w:pos="360"/>
        </w:tabs>
        <w:ind w:left="360" w:hanging="360"/>
        <w:rPr>
          <w:rFonts w:ascii="Arial" w:hAnsi="Arial" w:cs="Arial"/>
          <w:sz w:val="20"/>
          <w:szCs w:val="16"/>
        </w:rPr>
      </w:pPr>
    </w:p>
    <w:p w14:paraId="57C3C50F" w14:textId="77777777" w:rsidR="006175EB" w:rsidRPr="006175EB" w:rsidRDefault="006175EB" w:rsidP="006175EB">
      <w:pPr>
        <w:tabs>
          <w:tab w:val="left" w:pos="360"/>
        </w:tabs>
        <w:ind w:left="360" w:hanging="360"/>
        <w:rPr>
          <w:rFonts w:ascii="Arial" w:hAnsi="Arial" w:cs="Arial"/>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520"/>
        <w:gridCol w:w="5040"/>
      </w:tblGrid>
      <w:tr w:rsidR="006175EB" w:rsidRPr="006175EB" w14:paraId="13BA8791" w14:textId="77777777" w:rsidTr="00B34CF8">
        <w:tblPrEx>
          <w:tblCellMar>
            <w:top w:w="0" w:type="dxa"/>
            <w:bottom w:w="0" w:type="dxa"/>
          </w:tblCellMar>
        </w:tblPrEx>
        <w:tc>
          <w:tcPr>
            <w:tcW w:w="1638" w:type="dxa"/>
            <w:vMerge w:val="restart"/>
            <w:tcBorders>
              <w:right w:val="nil"/>
            </w:tcBorders>
            <w:shd w:val="clear" w:color="auto" w:fill="000000"/>
            <w:textDirection w:val="btLr"/>
            <w:vAlign w:val="center"/>
          </w:tcPr>
          <w:p w14:paraId="0C6BC86A" w14:textId="77777777" w:rsidR="006175EB" w:rsidRPr="006175EB" w:rsidRDefault="006175EB" w:rsidP="00B34CF8">
            <w:pPr>
              <w:tabs>
                <w:tab w:val="left" w:pos="360"/>
              </w:tabs>
              <w:ind w:left="113"/>
              <w:rPr>
                <w:rFonts w:ascii="Arial" w:hAnsi="Arial" w:cs="Arial"/>
                <w:sz w:val="28"/>
                <w:szCs w:val="16"/>
                <w:shd w:val="solid" w:color="auto" w:fill="auto"/>
              </w:rPr>
            </w:pPr>
            <w:r w:rsidRPr="006175EB">
              <w:rPr>
                <w:rFonts w:ascii="Arial" w:hAnsi="Arial" w:cs="Arial"/>
                <w:sz w:val="28"/>
                <w:szCs w:val="16"/>
                <w:shd w:val="solid" w:color="auto" w:fill="auto"/>
              </w:rPr>
              <w:t xml:space="preserve"> Principles</w:t>
            </w:r>
          </w:p>
          <w:p w14:paraId="1DF43691" w14:textId="77777777" w:rsidR="006175EB" w:rsidRPr="006175EB" w:rsidRDefault="006175EB" w:rsidP="00B34CF8">
            <w:pPr>
              <w:tabs>
                <w:tab w:val="left" w:pos="360"/>
              </w:tabs>
              <w:ind w:left="113"/>
              <w:rPr>
                <w:rFonts w:ascii="Arial" w:hAnsi="Arial" w:cs="Arial"/>
                <w:sz w:val="28"/>
                <w:szCs w:val="16"/>
                <w:shd w:val="solid" w:color="auto" w:fill="auto"/>
              </w:rPr>
            </w:pPr>
            <w:r w:rsidRPr="006175EB">
              <w:rPr>
                <w:rFonts w:ascii="Arial" w:hAnsi="Arial" w:cs="Arial"/>
                <w:sz w:val="28"/>
                <w:szCs w:val="16"/>
                <w:shd w:val="solid" w:color="auto" w:fill="auto"/>
              </w:rPr>
              <w:t xml:space="preserve">     of</w:t>
            </w:r>
          </w:p>
          <w:p w14:paraId="3CDE2B06" w14:textId="77777777" w:rsidR="006175EB" w:rsidRPr="006175EB" w:rsidRDefault="006175EB" w:rsidP="00B34CF8">
            <w:pPr>
              <w:tabs>
                <w:tab w:val="left" w:pos="360"/>
              </w:tabs>
              <w:ind w:left="113"/>
              <w:rPr>
                <w:rFonts w:ascii="Arial" w:hAnsi="Arial" w:cs="Arial"/>
                <w:color w:val="FFFFFF"/>
                <w:sz w:val="20"/>
                <w:szCs w:val="16"/>
              </w:rPr>
            </w:pPr>
            <w:r w:rsidRPr="006175EB">
              <w:rPr>
                <w:rFonts w:ascii="Arial" w:hAnsi="Arial" w:cs="Arial"/>
                <w:sz w:val="28"/>
                <w:szCs w:val="16"/>
                <w:shd w:val="solid" w:color="auto" w:fill="auto"/>
              </w:rPr>
              <w:t xml:space="preserve"> Conduct</w:t>
            </w:r>
          </w:p>
        </w:tc>
        <w:tc>
          <w:tcPr>
            <w:tcW w:w="2520" w:type="dxa"/>
            <w:tcBorders>
              <w:top w:val="nil"/>
              <w:left w:val="single" w:sz="6" w:space="0" w:color="auto"/>
              <w:bottom w:val="nil"/>
              <w:right w:val="nil"/>
            </w:tcBorders>
          </w:tcPr>
          <w:p w14:paraId="3225508F"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Faithfulness</w:t>
            </w:r>
          </w:p>
        </w:tc>
        <w:tc>
          <w:tcPr>
            <w:tcW w:w="5040" w:type="dxa"/>
            <w:tcBorders>
              <w:top w:val="nil"/>
              <w:left w:val="nil"/>
              <w:bottom w:val="nil"/>
              <w:right w:val="nil"/>
            </w:tcBorders>
          </w:tcPr>
          <w:p w14:paraId="5C904D72"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Fidelity towards others, reliable since God is reliable towards us</w:t>
            </w:r>
          </w:p>
          <w:p w14:paraId="26F803E7"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33B1F505" w14:textId="77777777" w:rsidTr="00B34CF8">
        <w:tblPrEx>
          <w:tblCellMar>
            <w:top w:w="0" w:type="dxa"/>
            <w:bottom w:w="0" w:type="dxa"/>
          </w:tblCellMar>
        </w:tblPrEx>
        <w:tc>
          <w:tcPr>
            <w:tcW w:w="1638" w:type="dxa"/>
            <w:vMerge/>
            <w:tcBorders>
              <w:right w:val="nil"/>
            </w:tcBorders>
          </w:tcPr>
          <w:p w14:paraId="75EF8690"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010A27B2"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Gentleness</w:t>
            </w:r>
          </w:p>
        </w:tc>
        <w:tc>
          <w:tcPr>
            <w:tcW w:w="5040" w:type="dxa"/>
            <w:tcBorders>
              <w:top w:val="nil"/>
              <w:left w:val="nil"/>
              <w:bottom w:val="nil"/>
              <w:right w:val="nil"/>
            </w:tcBorders>
          </w:tcPr>
          <w:p w14:paraId="7DA181FF"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Meekness, tamed and trained, submissive to God’s will and considerate to others</w:t>
            </w:r>
          </w:p>
          <w:p w14:paraId="38050588"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202C8A69" w14:textId="77777777" w:rsidTr="00B34CF8">
        <w:tblPrEx>
          <w:tblCellMar>
            <w:top w:w="0" w:type="dxa"/>
            <w:bottom w:w="0" w:type="dxa"/>
          </w:tblCellMar>
        </w:tblPrEx>
        <w:tc>
          <w:tcPr>
            <w:tcW w:w="1638" w:type="dxa"/>
            <w:vMerge/>
            <w:tcBorders>
              <w:right w:val="nil"/>
            </w:tcBorders>
          </w:tcPr>
          <w:p w14:paraId="4D1186A6"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3467733C"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Self-Control</w:t>
            </w:r>
          </w:p>
        </w:tc>
        <w:tc>
          <w:tcPr>
            <w:tcW w:w="5040" w:type="dxa"/>
            <w:tcBorders>
              <w:top w:val="nil"/>
              <w:left w:val="nil"/>
              <w:bottom w:val="nil"/>
              <w:right w:val="nil"/>
            </w:tcBorders>
          </w:tcPr>
          <w:p w14:paraId="7FBC91F8"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Self-mastery, priority of others’ concerns over selfish desires</w:t>
            </w:r>
          </w:p>
          <w:p w14:paraId="0038DABF" w14:textId="77777777" w:rsidR="006175EB" w:rsidRPr="006175EB" w:rsidRDefault="006175EB" w:rsidP="00B34CF8">
            <w:pPr>
              <w:tabs>
                <w:tab w:val="left" w:pos="360"/>
              </w:tabs>
              <w:ind w:right="-18"/>
              <w:rPr>
                <w:rFonts w:ascii="Arial" w:hAnsi="Arial" w:cs="Arial"/>
                <w:b/>
                <w:sz w:val="20"/>
                <w:szCs w:val="16"/>
              </w:rPr>
            </w:pPr>
          </w:p>
        </w:tc>
      </w:tr>
    </w:tbl>
    <w:p w14:paraId="67C69A63" w14:textId="520FDEA7" w:rsidR="006175EB" w:rsidRPr="00185DF2" w:rsidRDefault="006175EB" w:rsidP="006175EB">
      <w:pPr>
        <w:tabs>
          <w:tab w:val="left" w:pos="360"/>
        </w:tabs>
        <w:ind w:left="360" w:hanging="360"/>
        <w:jc w:val="center"/>
        <w:rPr>
          <w:rFonts w:ascii="Arial" w:hAnsi="Arial" w:cs="Arial"/>
          <w:vanish/>
          <w:sz w:val="13"/>
          <w:szCs w:val="18"/>
        </w:rPr>
      </w:pPr>
      <w:r w:rsidRPr="006175EB">
        <w:rPr>
          <w:rFonts w:ascii="Arial" w:hAnsi="Arial" w:cs="Arial"/>
          <w:sz w:val="20"/>
          <w:szCs w:val="16"/>
        </w:rPr>
        <w:br w:type="page"/>
      </w:r>
      <w:r w:rsidRPr="00185DF2">
        <w:rPr>
          <w:rFonts w:ascii="Arial" w:hAnsi="Arial" w:cs="Arial"/>
          <w:b/>
          <w:sz w:val="32"/>
          <w:szCs w:val="18"/>
        </w:rPr>
        <w:lastRenderedPageBreak/>
        <w:t>Fruit of the Spirit Compared</w:t>
      </w:r>
    </w:p>
    <w:p w14:paraId="45DD8F20" w14:textId="77777777" w:rsidR="00185DF2" w:rsidRPr="006175EB" w:rsidRDefault="00185DF2" w:rsidP="006175EB">
      <w:pPr>
        <w:tabs>
          <w:tab w:val="left" w:pos="360"/>
        </w:tabs>
        <w:ind w:left="360" w:hanging="360"/>
        <w:jc w:val="center"/>
        <w:rPr>
          <w:rFonts w:ascii="Arial" w:hAnsi="Arial" w:cs="Arial"/>
          <w:sz w:val="20"/>
          <w:szCs w:val="16"/>
        </w:rPr>
      </w:pPr>
    </w:p>
    <w:p w14:paraId="7E941FFC" w14:textId="1AF09017" w:rsidR="00852D42" w:rsidRDefault="00852D42" w:rsidP="006175EB">
      <w:pPr>
        <w:tabs>
          <w:tab w:val="left" w:pos="360"/>
        </w:tabs>
        <w:ind w:left="360" w:hanging="360"/>
        <w:jc w:val="center"/>
        <w:rPr>
          <w:rFonts w:ascii="Arial" w:hAnsi="Arial" w:cs="Arial"/>
          <w:sz w:val="40"/>
          <w:szCs w:val="16"/>
        </w:rPr>
      </w:pPr>
      <w:r>
        <w:rPr>
          <w:rFonts w:ascii="Arial" w:hAnsi="Arial" w:cs="Arial"/>
          <w:noProof/>
          <w:sz w:val="40"/>
          <w:szCs w:val="16"/>
        </w:rPr>
        <w:drawing>
          <wp:inline distT="0" distB="0" distL="0" distR="0" wp14:anchorId="19D48D49" wp14:editId="69F88716">
            <wp:extent cx="6016625" cy="8160385"/>
            <wp:effectExtent l="0" t="0" r="317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10-30 at 6.09.15 PM.png"/>
                    <pic:cNvPicPr/>
                  </pic:nvPicPr>
                  <pic:blipFill>
                    <a:blip r:embed="rId16"/>
                    <a:stretch>
                      <a:fillRect/>
                    </a:stretch>
                  </pic:blipFill>
                  <pic:spPr>
                    <a:xfrm>
                      <a:off x="0" y="0"/>
                      <a:ext cx="6016625" cy="8160385"/>
                    </a:xfrm>
                    <a:prstGeom prst="rect">
                      <a:avLst/>
                    </a:prstGeom>
                  </pic:spPr>
                </pic:pic>
              </a:graphicData>
            </a:graphic>
          </wp:inline>
        </w:drawing>
      </w:r>
    </w:p>
    <w:p w14:paraId="491DB1B0" w14:textId="1DB68835" w:rsidR="006175EB" w:rsidRPr="00185DF2" w:rsidRDefault="006175EB" w:rsidP="006175EB">
      <w:pPr>
        <w:tabs>
          <w:tab w:val="left" w:pos="360"/>
        </w:tabs>
        <w:ind w:left="360" w:hanging="360"/>
        <w:jc w:val="center"/>
        <w:rPr>
          <w:rFonts w:ascii="Arial" w:hAnsi="Arial" w:cs="Arial"/>
          <w:sz w:val="21"/>
          <w:szCs w:val="18"/>
        </w:rPr>
      </w:pPr>
      <w:r w:rsidRPr="006175EB">
        <w:rPr>
          <w:rFonts w:ascii="Arial" w:hAnsi="Arial" w:cs="Arial"/>
          <w:sz w:val="40"/>
          <w:szCs w:val="16"/>
        </w:rPr>
        <w:br w:type="page"/>
      </w:r>
      <w:r w:rsidRPr="00185DF2">
        <w:rPr>
          <w:rFonts w:ascii="Arial" w:hAnsi="Arial" w:cs="Arial"/>
          <w:b/>
          <w:sz w:val="32"/>
          <w:szCs w:val="18"/>
        </w:rPr>
        <w:lastRenderedPageBreak/>
        <w:t>Does the Law of Moses Apply to Me?</w:t>
      </w:r>
    </w:p>
    <w:p w14:paraId="13369218" w14:textId="7E6344E9" w:rsidR="006175EB" w:rsidRDefault="006175EB" w:rsidP="006175EB">
      <w:pPr>
        <w:tabs>
          <w:tab w:val="left" w:pos="360"/>
        </w:tabs>
        <w:ind w:left="360" w:hanging="360"/>
        <w:jc w:val="center"/>
        <w:rPr>
          <w:rFonts w:ascii="Arial" w:hAnsi="Arial" w:cs="Arial"/>
          <w:sz w:val="20"/>
          <w:szCs w:val="16"/>
        </w:rPr>
      </w:pPr>
    </w:p>
    <w:p w14:paraId="41578A64" w14:textId="07F5F83F" w:rsidR="00852D42" w:rsidRPr="006175EB" w:rsidRDefault="00852D42" w:rsidP="006175EB">
      <w:pPr>
        <w:tabs>
          <w:tab w:val="left" w:pos="360"/>
        </w:tabs>
        <w:ind w:left="360" w:hanging="360"/>
        <w:jc w:val="center"/>
        <w:rPr>
          <w:rFonts w:ascii="Arial" w:hAnsi="Arial" w:cs="Arial"/>
          <w:sz w:val="20"/>
          <w:szCs w:val="16"/>
        </w:rPr>
      </w:pPr>
    </w:p>
    <w:p w14:paraId="2F8F5E70" w14:textId="02414116" w:rsidR="006175EB" w:rsidRPr="00185DF2" w:rsidRDefault="00D70654" w:rsidP="006175EB">
      <w:pPr>
        <w:tabs>
          <w:tab w:val="left" w:pos="360"/>
        </w:tabs>
        <w:ind w:left="360" w:hanging="360"/>
        <w:jc w:val="center"/>
        <w:rPr>
          <w:rFonts w:ascii="Arial" w:hAnsi="Arial" w:cs="Arial"/>
          <w:b/>
          <w:sz w:val="32"/>
          <w:szCs w:val="21"/>
        </w:rPr>
      </w:pPr>
      <w:r>
        <w:rPr>
          <w:rFonts w:ascii="Arial" w:hAnsi="Arial" w:cs="Arial"/>
          <w:noProof/>
          <w:sz w:val="20"/>
          <w:szCs w:val="16"/>
        </w:rPr>
        <w:drawing>
          <wp:anchor distT="0" distB="0" distL="114300" distR="114300" simplePos="0" relativeHeight="251684864" behindDoc="0" locked="0" layoutInCell="1" allowOverlap="1" wp14:anchorId="176E1B6A" wp14:editId="6A115647">
            <wp:simplePos x="0" y="0"/>
            <wp:positionH relativeFrom="column">
              <wp:posOffset>-1189391</wp:posOffset>
            </wp:positionH>
            <wp:positionV relativeFrom="paragraph">
              <wp:posOffset>989644</wp:posOffset>
            </wp:positionV>
            <wp:extent cx="8549539" cy="6174617"/>
            <wp:effectExtent l="6350" t="0" r="4445"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8-10-30 at 6.09.44 PM.png"/>
                    <pic:cNvPicPr/>
                  </pic:nvPicPr>
                  <pic:blipFill>
                    <a:blip r:embed="rId17"/>
                    <a:stretch>
                      <a:fillRect/>
                    </a:stretch>
                  </pic:blipFill>
                  <pic:spPr>
                    <a:xfrm rot="16200000">
                      <a:off x="0" y="0"/>
                      <a:ext cx="8561570" cy="6183306"/>
                    </a:xfrm>
                    <a:prstGeom prst="rect">
                      <a:avLst/>
                    </a:prstGeom>
                  </pic:spPr>
                </pic:pic>
              </a:graphicData>
            </a:graphic>
            <wp14:sizeRelH relativeFrom="page">
              <wp14:pctWidth>0</wp14:pctWidth>
            </wp14:sizeRelH>
            <wp14:sizeRelV relativeFrom="page">
              <wp14:pctHeight>0</wp14:pctHeight>
            </wp14:sizeRelV>
          </wp:anchor>
        </w:drawing>
      </w:r>
      <w:r w:rsidR="006175EB" w:rsidRPr="006175EB">
        <w:rPr>
          <w:rFonts w:ascii="Arial" w:hAnsi="Arial" w:cs="Arial"/>
          <w:sz w:val="40"/>
          <w:szCs w:val="16"/>
        </w:rPr>
        <w:br w:type="page"/>
      </w:r>
      <w:r w:rsidR="006175EB" w:rsidRPr="00185DF2">
        <w:rPr>
          <w:rFonts w:ascii="Arial" w:hAnsi="Arial" w:cs="Arial"/>
          <w:b/>
          <w:sz w:val="32"/>
          <w:szCs w:val="21"/>
        </w:rPr>
        <w:lastRenderedPageBreak/>
        <w:t>Does the Law of Moses Apply to Me? (2 of 2)</w:t>
      </w:r>
    </w:p>
    <w:p w14:paraId="2A26BF9D" w14:textId="3627D363" w:rsidR="006175EB" w:rsidRDefault="006175EB" w:rsidP="006175EB">
      <w:pPr>
        <w:tabs>
          <w:tab w:val="left" w:pos="360"/>
        </w:tabs>
        <w:ind w:left="360" w:hanging="360"/>
        <w:jc w:val="center"/>
        <w:rPr>
          <w:rFonts w:ascii="Arial" w:hAnsi="Arial" w:cs="Arial"/>
          <w:b/>
          <w:sz w:val="20"/>
          <w:szCs w:val="16"/>
        </w:rPr>
      </w:pPr>
    </w:p>
    <w:p w14:paraId="30E53E87" w14:textId="3E689E93" w:rsidR="00D70654" w:rsidRPr="006175EB" w:rsidRDefault="009D2998" w:rsidP="006175EB">
      <w:pPr>
        <w:tabs>
          <w:tab w:val="left" w:pos="360"/>
        </w:tabs>
        <w:ind w:left="360" w:hanging="360"/>
        <w:jc w:val="center"/>
        <w:rPr>
          <w:rFonts w:ascii="Arial" w:hAnsi="Arial" w:cs="Arial"/>
          <w:b/>
          <w:sz w:val="20"/>
          <w:szCs w:val="16"/>
        </w:rPr>
      </w:pPr>
      <w:r>
        <w:rPr>
          <w:rFonts w:ascii="Arial" w:hAnsi="Arial" w:cs="Arial"/>
          <w:b/>
          <w:noProof/>
          <w:sz w:val="20"/>
          <w:szCs w:val="16"/>
        </w:rPr>
        <w:drawing>
          <wp:anchor distT="0" distB="0" distL="114300" distR="114300" simplePos="0" relativeHeight="251685888" behindDoc="0" locked="0" layoutInCell="1" allowOverlap="1" wp14:anchorId="4E984897" wp14:editId="7A48B44B">
            <wp:simplePos x="0" y="0"/>
            <wp:positionH relativeFrom="column">
              <wp:posOffset>-943189</wp:posOffset>
            </wp:positionH>
            <wp:positionV relativeFrom="paragraph">
              <wp:posOffset>1052239</wp:posOffset>
            </wp:positionV>
            <wp:extent cx="8036257" cy="5939621"/>
            <wp:effectExtent l="0" t="5715"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8-10-30 at 6.23.03 PM.png"/>
                    <pic:cNvPicPr/>
                  </pic:nvPicPr>
                  <pic:blipFill>
                    <a:blip r:embed="rId18"/>
                    <a:stretch>
                      <a:fillRect/>
                    </a:stretch>
                  </pic:blipFill>
                  <pic:spPr>
                    <a:xfrm rot="16200000">
                      <a:off x="0" y="0"/>
                      <a:ext cx="8043669" cy="5945099"/>
                    </a:xfrm>
                    <a:prstGeom prst="rect">
                      <a:avLst/>
                    </a:prstGeom>
                  </pic:spPr>
                </pic:pic>
              </a:graphicData>
            </a:graphic>
            <wp14:sizeRelH relativeFrom="page">
              <wp14:pctWidth>0</wp14:pctWidth>
            </wp14:sizeRelH>
            <wp14:sizeRelV relativeFrom="page">
              <wp14:pctHeight>0</wp14:pctHeight>
            </wp14:sizeRelV>
          </wp:anchor>
        </w:drawing>
      </w:r>
    </w:p>
    <w:sectPr w:rsidR="00D70654" w:rsidRPr="006175EB" w:rsidSect="00BB515D">
      <w:headerReference w:type="default" r:id="rId19"/>
      <w:footerReference w:type="default" r:id="rId20"/>
      <w:pgSz w:w="11880" w:h="16840"/>
      <w:pgMar w:top="720" w:right="965"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49FDC" w14:textId="77777777" w:rsidR="00DD3BE1" w:rsidRDefault="00DD3BE1">
      <w:r>
        <w:separator/>
      </w:r>
    </w:p>
  </w:endnote>
  <w:endnote w:type="continuationSeparator" w:id="0">
    <w:p w14:paraId="76770CC1" w14:textId="77777777" w:rsidR="00DD3BE1" w:rsidRDefault="00DD3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w:altName w:val="Times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ew York">
    <w:altName w:val="Tahoma"/>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wgrki">
    <w:panose1 w:val="02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yanmar Text">
    <w:panose1 w:val="020B0502040204020203"/>
    <w:charset w:val="00"/>
    <w:family w:val="swiss"/>
    <w:pitch w:val="variable"/>
    <w:sig w:usb0="80000003" w:usb1="00000000" w:usb2="00000400" w:usb3="00000000" w:csb0="00000001"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F31F" w14:textId="023AA201" w:rsidR="00B34CF8" w:rsidRDefault="00B34CF8">
    <w:pPr>
      <w:pStyle w:val="Footer"/>
      <w:jc w:val="right"/>
      <w:rPr>
        <w:sz w:val="16"/>
      </w:rPr>
    </w:pPr>
    <w:r>
      <w:rPr>
        <w:sz w:val="16"/>
      </w:rPr>
      <w:fldChar w:fldCharType="begin"/>
    </w:r>
    <w:r>
      <w:rPr>
        <w:sz w:val="16"/>
      </w:rPr>
      <w:instrText xml:space="preserve"> TIME \@ "d-MMM-yy" </w:instrText>
    </w:r>
    <w:r>
      <w:rPr>
        <w:sz w:val="16"/>
      </w:rPr>
      <w:fldChar w:fldCharType="separate"/>
    </w:r>
    <w:r w:rsidR="00201633">
      <w:rPr>
        <w:noProof/>
        <w:sz w:val="16"/>
      </w:rPr>
      <w:t>30-Oct-18</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A683B4" w14:textId="77777777" w:rsidR="00DD3BE1" w:rsidRDefault="00DD3BE1">
      <w:r>
        <w:separator/>
      </w:r>
    </w:p>
  </w:footnote>
  <w:footnote w:type="continuationSeparator" w:id="0">
    <w:p w14:paraId="1447293F" w14:textId="77777777" w:rsidR="00DD3BE1" w:rsidRDefault="00DD3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41A55" w14:textId="77777777" w:rsidR="00B34CF8" w:rsidRPr="00315322" w:rsidRDefault="00B34CF8" w:rsidP="00052A10">
    <w:pPr>
      <w:pStyle w:val="Header"/>
      <w:widowControl w:val="0"/>
      <w:ind w:right="-864"/>
      <w:jc w:val="left"/>
      <w:rPr>
        <w:rFonts w:ascii="Arial" w:hAnsi="Arial" w:cs="Arial"/>
        <w:i/>
        <w:iCs/>
        <w:sz w:val="20"/>
        <w:szCs w:val="15"/>
        <w:u w:val="single"/>
      </w:rPr>
    </w:pPr>
    <w:r w:rsidRPr="00315322">
      <w:rPr>
        <w:rFonts w:ascii="Arial" w:hAnsi="Arial" w:cs="Arial"/>
        <w:i/>
        <w:iCs/>
        <w:sz w:val="20"/>
        <w:szCs w:val="15"/>
        <w:u w:val="single"/>
      </w:rPr>
      <w:t>Dr. Rick Griffith</w:t>
    </w:r>
    <w:r w:rsidRPr="00315322">
      <w:rPr>
        <w:rFonts w:ascii="Arial" w:hAnsi="Arial" w:cs="Arial"/>
        <w:i/>
        <w:iCs/>
        <w:sz w:val="20"/>
        <w:szCs w:val="15"/>
        <w:u w:val="single"/>
      </w:rPr>
      <w:tab/>
      <w:t>New Testament Survey: Galatians</w:t>
    </w:r>
    <w:r w:rsidRPr="00315322">
      <w:rPr>
        <w:rFonts w:ascii="Arial" w:hAnsi="Arial" w:cs="Arial"/>
        <w:i/>
        <w:iCs/>
        <w:sz w:val="20"/>
        <w:szCs w:val="15"/>
        <w:u w:val="single"/>
      </w:rPr>
      <w:tab/>
    </w:r>
    <w:r w:rsidRPr="00315322">
      <w:rPr>
        <w:rStyle w:val="PageNumber"/>
        <w:rFonts w:ascii="Arial" w:hAnsi="Arial" w:cs="Arial"/>
        <w:i/>
        <w:iCs/>
        <w:sz w:val="20"/>
        <w:szCs w:val="15"/>
        <w:u w:val="single"/>
      </w:rPr>
      <w:fldChar w:fldCharType="begin"/>
    </w:r>
    <w:r w:rsidRPr="00315322">
      <w:rPr>
        <w:rStyle w:val="PageNumber"/>
        <w:rFonts w:ascii="Arial" w:hAnsi="Arial" w:cs="Arial"/>
        <w:i/>
        <w:iCs/>
        <w:sz w:val="20"/>
        <w:szCs w:val="15"/>
        <w:u w:val="single"/>
      </w:rPr>
      <w:instrText xml:space="preserve"> PAGE </w:instrText>
    </w:r>
    <w:r w:rsidRPr="00315322">
      <w:rPr>
        <w:rStyle w:val="PageNumber"/>
        <w:rFonts w:ascii="Arial" w:hAnsi="Arial" w:cs="Arial"/>
        <w:i/>
        <w:iCs/>
        <w:sz w:val="20"/>
        <w:szCs w:val="15"/>
        <w:u w:val="single"/>
      </w:rPr>
      <w:fldChar w:fldCharType="separate"/>
    </w:r>
    <w:r w:rsidRPr="00315322">
      <w:rPr>
        <w:rStyle w:val="PageNumber"/>
        <w:rFonts w:ascii="Arial" w:hAnsi="Arial" w:cs="Arial"/>
        <w:i/>
        <w:iCs/>
        <w:noProof/>
        <w:sz w:val="20"/>
        <w:szCs w:val="15"/>
        <w:u w:val="single"/>
      </w:rPr>
      <w:t>173</w:t>
    </w:r>
    <w:r w:rsidRPr="00315322">
      <w:rPr>
        <w:rStyle w:val="PageNumber"/>
        <w:rFonts w:ascii="Arial" w:hAnsi="Arial" w:cs="Arial"/>
        <w:i/>
        <w:iCs/>
        <w:sz w:val="20"/>
        <w:szCs w:val="15"/>
        <w:u w:val="single"/>
      </w:rPr>
      <w:fldChar w:fldCharType="end"/>
    </w:r>
  </w:p>
  <w:p w14:paraId="67333B71" w14:textId="77777777" w:rsidR="00B34CF8" w:rsidRPr="00315322" w:rsidRDefault="00B34CF8">
    <w:pPr>
      <w:pStyle w:val="Header"/>
      <w:widowControl w:val="0"/>
      <w:rPr>
        <w:rFonts w:ascii="Arial" w:hAnsi="Arial" w:cs="Arial"/>
        <w:i/>
        <w:iCs/>
        <w:sz w:val="20"/>
        <w:szCs w:val="15"/>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44552" w14:textId="77777777" w:rsidR="00B34CF8" w:rsidRPr="00BB515D" w:rsidRDefault="00B34CF8" w:rsidP="00210C63">
    <w:pPr>
      <w:pStyle w:val="Header"/>
      <w:framePr w:wrap="around" w:vAnchor="text" w:hAnchor="margin" w:xAlign="right" w:y="1"/>
      <w:ind w:right="-4"/>
      <w:rPr>
        <w:rStyle w:val="PageNumber"/>
        <w:rFonts w:ascii="Arial" w:hAnsi="Arial" w:cs="Arial"/>
        <w:i/>
        <w:iCs/>
        <w:sz w:val="20"/>
        <w:szCs w:val="15"/>
        <w:u w:val="single"/>
      </w:rPr>
    </w:pPr>
    <w:r w:rsidRPr="00BB515D">
      <w:rPr>
        <w:rStyle w:val="PageNumber"/>
        <w:rFonts w:ascii="Arial" w:hAnsi="Arial" w:cs="Arial"/>
        <w:i/>
        <w:iCs/>
        <w:sz w:val="20"/>
        <w:szCs w:val="15"/>
        <w:u w:val="single"/>
      </w:rPr>
      <w:t>173</w:t>
    </w:r>
    <w:r w:rsidRPr="00BB515D">
      <w:rPr>
        <w:rStyle w:val="PageNumber"/>
        <w:rFonts w:ascii="Arial" w:hAnsi="Arial" w:cs="Arial"/>
        <w:i/>
        <w:iCs/>
        <w:sz w:val="20"/>
        <w:szCs w:val="15"/>
        <w:u w:val="single"/>
      </w:rPr>
      <w:fldChar w:fldCharType="begin"/>
    </w:r>
    <w:r w:rsidRPr="00BB515D">
      <w:rPr>
        <w:rStyle w:val="PageNumber"/>
        <w:rFonts w:ascii="Arial" w:hAnsi="Arial" w:cs="Arial"/>
        <w:i/>
        <w:iCs/>
        <w:sz w:val="20"/>
        <w:szCs w:val="15"/>
        <w:u w:val="single"/>
      </w:rPr>
      <w:instrText xml:space="preserve">PAGE  </w:instrText>
    </w:r>
    <w:r w:rsidRPr="00BB515D">
      <w:rPr>
        <w:rStyle w:val="PageNumber"/>
        <w:rFonts w:ascii="Arial" w:hAnsi="Arial" w:cs="Arial"/>
        <w:i/>
        <w:iCs/>
        <w:sz w:val="20"/>
        <w:szCs w:val="15"/>
        <w:u w:val="single"/>
      </w:rPr>
      <w:fldChar w:fldCharType="separate"/>
    </w:r>
    <w:r w:rsidRPr="00BB515D">
      <w:rPr>
        <w:rStyle w:val="PageNumber"/>
        <w:rFonts w:ascii="Arial" w:hAnsi="Arial" w:cs="Arial"/>
        <w:i/>
        <w:iCs/>
        <w:noProof/>
        <w:sz w:val="20"/>
        <w:szCs w:val="15"/>
        <w:u w:val="single"/>
      </w:rPr>
      <w:t>e</w:t>
    </w:r>
    <w:r w:rsidRPr="00BB515D">
      <w:rPr>
        <w:rStyle w:val="PageNumber"/>
        <w:rFonts w:ascii="Arial" w:hAnsi="Arial" w:cs="Arial"/>
        <w:i/>
        <w:iCs/>
        <w:sz w:val="20"/>
        <w:szCs w:val="15"/>
        <w:u w:val="single"/>
      </w:rPr>
      <w:fldChar w:fldCharType="end"/>
    </w:r>
  </w:p>
  <w:p w14:paraId="41744078" w14:textId="77777777" w:rsidR="00B34CF8" w:rsidRPr="00BB515D" w:rsidRDefault="00B34CF8" w:rsidP="00210C63">
    <w:pPr>
      <w:pStyle w:val="Header"/>
      <w:widowControl w:val="0"/>
      <w:ind w:right="-22"/>
      <w:jc w:val="left"/>
      <w:rPr>
        <w:rFonts w:ascii="Arial" w:hAnsi="Arial" w:cs="Arial"/>
        <w:i/>
        <w:iCs/>
        <w:sz w:val="20"/>
        <w:szCs w:val="15"/>
        <w:u w:val="single"/>
      </w:rPr>
    </w:pPr>
    <w:r w:rsidRPr="00BB515D">
      <w:rPr>
        <w:rFonts w:ascii="Arial" w:hAnsi="Arial" w:cs="Arial"/>
        <w:i/>
        <w:iCs/>
        <w:sz w:val="20"/>
        <w:szCs w:val="15"/>
        <w:u w:val="single"/>
      </w:rPr>
      <w:t>Dr. Rick Griffith</w:t>
    </w:r>
    <w:r w:rsidRPr="00BB515D">
      <w:rPr>
        <w:rFonts w:ascii="Arial" w:hAnsi="Arial" w:cs="Arial"/>
        <w:i/>
        <w:iCs/>
        <w:sz w:val="20"/>
        <w:szCs w:val="15"/>
        <w:u w:val="single"/>
      </w:rPr>
      <w:tab/>
      <w:t>New Testament Survey: Galatians</w:t>
    </w:r>
    <w:r w:rsidRPr="00BB515D">
      <w:rPr>
        <w:rFonts w:ascii="Arial" w:hAnsi="Arial" w:cs="Arial"/>
        <w:i/>
        <w:iCs/>
        <w:sz w:val="20"/>
        <w:szCs w:val="15"/>
        <w:u w:val="single"/>
      </w:rPr>
      <w:tab/>
    </w:r>
  </w:p>
  <w:p w14:paraId="23DA01BB" w14:textId="77777777" w:rsidR="00B34CF8" w:rsidRPr="00BB515D" w:rsidRDefault="00B34CF8">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C8AC8" w14:textId="77777777" w:rsidR="00B34CF8" w:rsidRPr="00BB515D" w:rsidRDefault="00B34CF8" w:rsidP="00210C63">
    <w:pPr>
      <w:pStyle w:val="Header"/>
      <w:widowControl w:val="0"/>
      <w:tabs>
        <w:tab w:val="right" w:pos="9630"/>
      </w:tabs>
      <w:ind w:right="-864"/>
      <w:jc w:val="left"/>
      <w:rPr>
        <w:rFonts w:ascii="Arial" w:hAnsi="Arial" w:cs="Arial"/>
        <w:i/>
        <w:iCs/>
        <w:sz w:val="20"/>
        <w:szCs w:val="15"/>
        <w:u w:val="single"/>
      </w:rPr>
    </w:pPr>
    <w:r w:rsidRPr="00BB515D">
      <w:rPr>
        <w:rFonts w:ascii="Arial" w:hAnsi="Arial" w:cs="Arial"/>
        <w:i/>
        <w:iCs/>
        <w:sz w:val="20"/>
        <w:szCs w:val="15"/>
        <w:u w:val="single"/>
      </w:rPr>
      <w:t>Dr. Rick Griffith</w:t>
    </w:r>
    <w:r w:rsidRPr="00BB515D">
      <w:rPr>
        <w:rFonts w:ascii="Arial" w:hAnsi="Arial" w:cs="Arial"/>
        <w:i/>
        <w:iCs/>
        <w:sz w:val="20"/>
        <w:szCs w:val="15"/>
        <w:u w:val="single"/>
      </w:rPr>
      <w:tab/>
      <w:t>New Testament Survey: Galatians</w:t>
    </w:r>
    <w:r w:rsidRPr="00BB515D">
      <w:rPr>
        <w:rFonts w:ascii="Arial" w:hAnsi="Arial" w:cs="Arial"/>
        <w:i/>
        <w:iCs/>
        <w:sz w:val="20"/>
        <w:szCs w:val="15"/>
        <w:u w:val="single"/>
      </w:rPr>
      <w:tab/>
    </w:r>
    <w:r w:rsidRPr="00BB515D">
      <w:rPr>
        <w:rStyle w:val="PageNumber"/>
        <w:rFonts w:ascii="Arial" w:hAnsi="Arial" w:cs="Arial"/>
        <w:i/>
        <w:iCs/>
        <w:sz w:val="20"/>
        <w:szCs w:val="15"/>
        <w:u w:val="single"/>
      </w:rPr>
      <w:t>174</w:t>
    </w:r>
  </w:p>
  <w:p w14:paraId="6544F997" w14:textId="77777777" w:rsidR="00B34CF8" w:rsidRPr="00BB515D" w:rsidRDefault="00B34CF8">
    <w:pPr>
      <w:pStyle w:val="Header"/>
      <w:widowControl w:val="0"/>
      <w:rPr>
        <w:rFonts w:ascii="Arial" w:hAnsi="Arial" w:cs="Arial"/>
        <w:i/>
        <w:iCs/>
        <w:sz w:val="20"/>
        <w:szCs w:val="15"/>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E9065" w14:textId="77DD2144" w:rsidR="00B34CF8" w:rsidRPr="00BB515D" w:rsidRDefault="00B34CF8">
    <w:pPr>
      <w:pStyle w:val="Header"/>
      <w:tabs>
        <w:tab w:val="clear" w:pos="4800"/>
        <w:tab w:val="clear" w:pos="9660"/>
        <w:tab w:val="center" w:pos="4950"/>
        <w:tab w:val="right" w:pos="9540"/>
      </w:tabs>
      <w:ind w:right="-10"/>
      <w:jc w:val="left"/>
      <w:rPr>
        <w:rFonts w:ascii="Arial" w:hAnsi="Arial" w:cs="Arial"/>
        <w:i/>
        <w:sz w:val="20"/>
        <w:u w:val="single"/>
      </w:rPr>
    </w:pPr>
    <w:r w:rsidRPr="00BB515D">
      <w:rPr>
        <w:rFonts w:ascii="Arial" w:hAnsi="Arial" w:cs="Arial"/>
        <w:i/>
        <w:sz w:val="20"/>
        <w:u w:val="single"/>
      </w:rPr>
      <w:t>Rick Griffith, PhD</w:t>
    </w:r>
    <w:r w:rsidRPr="00BB515D">
      <w:rPr>
        <w:rFonts w:ascii="Arial" w:hAnsi="Arial" w:cs="Arial"/>
        <w:i/>
        <w:sz w:val="20"/>
        <w:u w:val="single"/>
      </w:rPr>
      <w:tab/>
      <w:t xml:space="preserve">New Testament Survey: </w:t>
    </w:r>
    <w:r>
      <w:rPr>
        <w:rFonts w:ascii="Arial" w:hAnsi="Arial" w:cs="Arial"/>
        <w:i/>
        <w:sz w:val="20"/>
        <w:u w:val="single"/>
      </w:rPr>
      <w:t>Galatians</w:t>
    </w:r>
    <w:r w:rsidRPr="00BB515D">
      <w:rPr>
        <w:rFonts w:ascii="Arial" w:hAnsi="Arial" w:cs="Arial"/>
        <w:i/>
        <w:sz w:val="20"/>
        <w:u w:val="single"/>
      </w:rPr>
      <w:tab/>
    </w:r>
    <w:r>
      <w:rPr>
        <w:rFonts w:ascii="Arial" w:hAnsi="Arial" w:cs="Arial"/>
        <w:i/>
        <w:sz w:val="20"/>
        <w:u w:val="single"/>
      </w:rPr>
      <w:t>174</w:t>
    </w:r>
    <w:r w:rsidRPr="00BB515D">
      <w:rPr>
        <w:rStyle w:val="PageNumber"/>
        <w:rFonts w:ascii="Arial" w:hAnsi="Arial" w:cs="Arial"/>
        <w:i/>
        <w:sz w:val="20"/>
        <w:u w:val="single"/>
      </w:rPr>
      <w:fldChar w:fldCharType="begin"/>
    </w:r>
    <w:r w:rsidRPr="00BB515D">
      <w:rPr>
        <w:rStyle w:val="PageNumber"/>
        <w:rFonts w:ascii="Arial" w:hAnsi="Arial" w:cs="Arial"/>
        <w:i/>
        <w:sz w:val="20"/>
        <w:u w:val="single"/>
      </w:rPr>
      <w:instrText xml:space="preserve"> PAGE </w:instrText>
    </w:r>
    <w:r w:rsidRPr="00BB515D">
      <w:rPr>
        <w:rStyle w:val="PageNumber"/>
        <w:rFonts w:ascii="Arial" w:hAnsi="Arial" w:cs="Arial"/>
        <w:i/>
        <w:sz w:val="20"/>
        <w:u w:val="single"/>
      </w:rPr>
      <w:fldChar w:fldCharType="separate"/>
    </w:r>
    <w:r w:rsidRPr="00BB515D">
      <w:rPr>
        <w:rStyle w:val="PageNumber"/>
        <w:rFonts w:ascii="Arial" w:hAnsi="Arial" w:cs="Arial"/>
        <w:i/>
        <w:noProof/>
        <w:sz w:val="20"/>
        <w:u w:val="single"/>
      </w:rPr>
      <w:t>158</w:t>
    </w:r>
    <w:r w:rsidRPr="00BB515D">
      <w:rPr>
        <w:rStyle w:val="PageNumber"/>
        <w:rFonts w:ascii="Arial" w:hAnsi="Arial" w:cs="Arial"/>
        <w:i/>
        <w:sz w:val="20"/>
        <w:u w:val="single"/>
      </w:rPr>
      <w:fldChar w:fldCharType="end"/>
    </w:r>
  </w:p>
  <w:p w14:paraId="47D669AD" w14:textId="77777777" w:rsidR="00B34CF8" w:rsidRPr="00BB515D" w:rsidRDefault="00B34CF8">
    <w:pPr>
      <w:pStyle w:val="Header"/>
      <w:rPr>
        <w:rFonts w:ascii="Arial" w:hAnsi="Arial" w:cs="Arial"/>
        <w:i/>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6D71DC"/>
    <w:multiLevelType w:val="hybridMultilevel"/>
    <w:tmpl w:val="874E2AE4"/>
    <w:lvl w:ilvl="0" w:tplc="133065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1276883"/>
    <w:multiLevelType w:val="hybridMultilevel"/>
    <w:tmpl w:val="DC925558"/>
    <w:lvl w:ilvl="0" w:tplc="6590B976">
      <w:start w:val="3"/>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5" w15:restartNumberingAfterBreak="0">
    <w:nsid w:val="0B7A7BD6"/>
    <w:multiLevelType w:val="multilevel"/>
    <w:tmpl w:val="B448D5BE"/>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6"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7"/>
  </w:num>
  <w:num w:numId="5">
    <w:abstractNumId w:val="0"/>
    <w:lvlOverride w:ilvl="0">
      <w:lvl w:ilvl="0">
        <w:start w:val="1"/>
        <w:numFmt w:val="bullet"/>
        <w:lvlText w:val=""/>
        <w:legacy w:legacy="1" w:legacySpace="0" w:legacyIndent="360"/>
        <w:lvlJc w:val="left"/>
        <w:pPr>
          <w:ind w:left="252" w:hanging="360"/>
        </w:pPr>
        <w:rPr>
          <w:rFonts w:ascii="Symbol" w:hAnsi="Symbol" w:hint="default"/>
        </w:rPr>
      </w:lvl>
    </w:lvlOverride>
  </w:num>
  <w:num w:numId="6">
    <w:abstractNumId w:val="1"/>
  </w:num>
  <w:num w:numId="7">
    <w:abstractNumId w:val="2"/>
  </w:num>
  <w:num w:numId="8">
    <w:abstractNumId w:val="4"/>
  </w:num>
  <w:num w:numId="9">
    <w:abstractNumId w:val="3"/>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2A10"/>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D7EAA"/>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5DF2"/>
    <w:rsid w:val="00166CEA"/>
    <w:rsid w:val="00170480"/>
    <w:rsid w:val="00173D6F"/>
    <w:rsid w:val="001748EF"/>
    <w:rsid w:val="00177E08"/>
    <w:rsid w:val="00184A90"/>
    <w:rsid w:val="00185DF2"/>
    <w:rsid w:val="0018616A"/>
    <w:rsid w:val="0018624D"/>
    <w:rsid w:val="00187D72"/>
    <w:rsid w:val="00192086"/>
    <w:rsid w:val="001929AB"/>
    <w:rsid w:val="00196F93"/>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1633"/>
    <w:rsid w:val="00207397"/>
    <w:rsid w:val="00210C63"/>
    <w:rsid w:val="0021108B"/>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3ABA"/>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F1C27"/>
    <w:rsid w:val="002F33FD"/>
    <w:rsid w:val="002F3D1E"/>
    <w:rsid w:val="002F630B"/>
    <w:rsid w:val="002F7958"/>
    <w:rsid w:val="002F7EF0"/>
    <w:rsid w:val="00303544"/>
    <w:rsid w:val="003059B8"/>
    <w:rsid w:val="00305B43"/>
    <w:rsid w:val="00305F86"/>
    <w:rsid w:val="00311820"/>
    <w:rsid w:val="00312098"/>
    <w:rsid w:val="00312C25"/>
    <w:rsid w:val="0031502E"/>
    <w:rsid w:val="00315322"/>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773FE"/>
    <w:rsid w:val="00380621"/>
    <w:rsid w:val="00380C61"/>
    <w:rsid w:val="00390083"/>
    <w:rsid w:val="00391DE5"/>
    <w:rsid w:val="00392512"/>
    <w:rsid w:val="003A1C09"/>
    <w:rsid w:val="003A45CF"/>
    <w:rsid w:val="003A4749"/>
    <w:rsid w:val="003A4F9A"/>
    <w:rsid w:val="003A5F9B"/>
    <w:rsid w:val="003B38E8"/>
    <w:rsid w:val="003B4B39"/>
    <w:rsid w:val="003C3117"/>
    <w:rsid w:val="003C5096"/>
    <w:rsid w:val="003C69B0"/>
    <w:rsid w:val="003D1056"/>
    <w:rsid w:val="003D4760"/>
    <w:rsid w:val="003D701D"/>
    <w:rsid w:val="003E08DF"/>
    <w:rsid w:val="003E0A57"/>
    <w:rsid w:val="003E3769"/>
    <w:rsid w:val="003E3D87"/>
    <w:rsid w:val="003F53C4"/>
    <w:rsid w:val="003F62B3"/>
    <w:rsid w:val="003F6BC5"/>
    <w:rsid w:val="00402FD2"/>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43C7"/>
    <w:rsid w:val="004F6036"/>
    <w:rsid w:val="004F7690"/>
    <w:rsid w:val="0050006C"/>
    <w:rsid w:val="00500BF5"/>
    <w:rsid w:val="00500E96"/>
    <w:rsid w:val="00500FB1"/>
    <w:rsid w:val="0050537C"/>
    <w:rsid w:val="0051332C"/>
    <w:rsid w:val="00514CEE"/>
    <w:rsid w:val="00515984"/>
    <w:rsid w:val="00523387"/>
    <w:rsid w:val="00525B29"/>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48F"/>
    <w:rsid w:val="005A5D50"/>
    <w:rsid w:val="005A710F"/>
    <w:rsid w:val="005B1A47"/>
    <w:rsid w:val="005B4008"/>
    <w:rsid w:val="005B7B3D"/>
    <w:rsid w:val="005C3953"/>
    <w:rsid w:val="005C455E"/>
    <w:rsid w:val="005C6516"/>
    <w:rsid w:val="005D266D"/>
    <w:rsid w:val="005E1411"/>
    <w:rsid w:val="005E1D54"/>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175EB"/>
    <w:rsid w:val="00622173"/>
    <w:rsid w:val="00623CA0"/>
    <w:rsid w:val="00627CC5"/>
    <w:rsid w:val="006314DD"/>
    <w:rsid w:val="00632DBB"/>
    <w:rsid w:val="00634174"/>
    <w:rsid w:val="00635776"/>
    <w:rsid w:val="00636CDC"/>
    <w:rsid w:val="0065074D"/>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3E22"/>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9F"/>
    <w:rsid w:val="00766D38"/>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5D48"/>
    <w:rsid w:val="008177CF"/>
    <w:rsid w:val="00821250"/>
    <w:rsid w:val="00836CFB"/>
    <w:rsid w:val="00842430"/>
    <w:rsid w:val="0084256E"/>
    <w:rsid w:val="00842619"/>
    <w:rsid w:val="00843ABA"/>
    <w:rsid w:val="00847D3D"/>
    <w:rsid w:val="008502FF"/>
    <w:rsid w:val="008523D8"/>
    <w:rsid w:val="00852D42"/>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B62A6"/>
    <w:rsid w:val="008D0302"/>
    <w:rsid w:val="008D3132"/>
    <w:rsid w:val="008D4636"/>
    <w:rsid w:val="008D4BC2"/>
    <w:rsid w:val="008D5D7E"/>
    <w:rsid w:val="008D77D4"/>
    <w:rsid w:val="008E411C"/>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25389"/>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97F38"/>
    <w:rsid w:val="009A3305"/>
    <w:rsid w:val="009A4E87"/>
    <w:rsid w:val="009A72D1"/>
    <w:rsid w:val="009B1988"/>
    <w:rsid w:val="009B5146"/>
    <w:rsid w:val="009B6679"/>
    <w:rsid w:val="009C0ED5"/>
    <w:rsid w:val="009C2968"/>
    <w:rsid w:val="009C44C6"/>
    <w:rsid w:val="009D1360"/>
    <w:rsid w:val="009D2998"/>
    <w:rsid w:val="009E0718"/>
    <w:rsid w:val="009E266F"/>
    <w:rsid w:val="009E3408"/>
    <w:rsid w:val="009E5046"/>
    <w:rsid w:val="009E62DC"/>
    <w:rsid w:val="009E63FB"/>
    <w:rsid w:val="009E6448"/>
    <w:rsid w:val="009E6BDC"/>
    <w:rsid w:val="009F2F4F"/>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56F5"/>
    <w:rsid w:val="00A96792"/>
    <w:rsid w:val="00AA27B0"/>
    <w:rsid w:val="00AA481C"/>
    <w:rsid w:val="00AB2B2F"/>
    <w:rsid w:val="00AC1776"/>
    <w:rsid w:val="00AC1DB0"/>
    <w:rsid w:val="00AD1E24"/>
    <w:rsid w:val="00AD5635"/>
    <w:rsid w:val="00AE337A"/>
    <w:rsid w:val="00AE422D"/>
    <w:rsid w:val="00AE7DFF"/>
    <w:rsid w:val="00AF2875"/>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4CF8"/>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336D"/>
    <w:rsid w:val="00B66589"/>
    <w:rsid w:val="00B73DFA"/>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15D"/>
    <w:rsid w:val="00BB5FE9"/>
    <w:rsid w:val="00BB7242"/>
    <w:rsid w:val="00BC1691"/>
    <w:rsid w:val="00BC31AC"/>
    <w:rsid w:val="00BC4F9D"/>
    <w:rsid w:val="00BC5D95"/>
    <w:rsid w:val="00BC69B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46C1"/>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6E84"/>
    <w:rsid w:val="00C6729E"/>
    <w:rsid w:val="00C729AB"/>
    <w:rsid w:val="00C7544E"/>
    <w:rsid w:val="00C754CC"/>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B718C"/>
    <w:rsid w:val="00CC2525"/>
    <w:rsid w:val="00CC5DEF"/>
    <w:rsid w:val="00CE1198"/>
    <w:rsid w:val="00CE13A9"/>
    <w:rsid w:val="00CE7028"/>
    <w:rsid w:val="00CE7681"/>
    <w:rsid w:val="00CF25A4"/>
    <w:rsid w:val="00CF42BE"/>
    <w:rsid w:val="00D018D5"/>
    <w:rsid w:val="00D101B2"/>
    <w:rsid w:val="00D104F5"/>
    <w:rsid w:val="00D150D9"/>
    <w:rsid w:val="00D1546D"/>
    <w:rsid w:val="00D17D1C"/>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70654"/>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3BE1"/>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063F"/>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59DC"/>
    <w:rsid w:val="00EB689E"/>
    <w:rsid w:val="00EB6E46"/>
    <w:rsid w:val="00EC17A1"/>
    <w:rsid w:val="00EC1DEA"/>
    <w:rsid w:val="00EC2E7C"/>
    <w:rsid w:val="00EC461E"/>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EF4DE7"/>
    <w:rsid w:val="00F03498"/>
    <w:rsid w:val="00F20E5A"/>
    <w:rsid w:val="00F21137"/>
    <w:rsid w:val="00F31898"/>
    <w:rsid w:val="00F318A9"/>
    <w:rsid w:val="00F32F91"/>
    <w:rsid w:val="00F3651B"/>
    <w:rsid w:val="00F37377"/>
    <w:rsid w:val="00F40778"/>
    <w:rsid w:val="00F4435F"/>
    <w:rsid w:val="00F47F0D"/>
    <w:rsid w:val="00F51172"/>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4037"/>
    <w:rsid w:val="00FA6B14"/>
    <w:rsid w:val="00FA7300"/>
    <w:rsid w:val="00FA7D99"/>
    <w:rsid w:val="00FB02F2"/>
    <w:rsid w:val="00FB317B"/>
    <w:rsid w:val="00FB3677"/>
    <w:rsid w:val="00FB4452"/>
    <w:rsid w:val="00FB56E6"/>
    <w:rsid w:val="00FB6B63"/>
    <w:rsid w:val="00FC04FB"/>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21108B"/>
    <w:pPr>
      <w:spacing w:before="240" w:after="60"/>
      <w:ind w:left="-142" w:right="-115"/>
      <w:jc w:val="center"/>
      <w:outlineLvl w:val="6"/>
    </w:pPr>
    <w:rPr>
      <w:rFonts w:ascii="Arial" w:hAnsi="Arial"/>
      <w:b/>
      <w:bCs/>
      <w:i/>
      <w:iCs/>
      <w:sz w:val="21"/>
      <w:szCs w:val="21"/>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21108B"/>
    <w:rPr>
      <w:rFonts w:ascii="Arial" w:eastAsia="Times" w:hAnsi="Arial"/>
      <w:b/>
      <w:bCs/>
      <w:i/>
      <w:iCs/>
      <w:sz w:val="21"/>
      <w:szCs w:val="21"/>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paragraph" w:styleId="NormalWeb">
    <w:name w:val="Normal (Web)"/>
    <w:basedOn w:val="Normal"/>
    <w:uiPriority w:val="99"/>
    <w:semiHidden/>
    <w:unhideWhenUsed/>
    <w:rsid w:val="008E411C"/>
    <w:pPr>
      <w:spacing w:before="100" w:beforeAutospacing="1" w:after="100" w:afterAutospacing="1"/>
    </w:pPr>
    <w:rPr>
      <w:rFonts w:ascii="Times New Roman" w:eastAsiaTheme="minorEastAsia" w:hAnsi="Times New Roman"/>
      <w:szCs w:val="24"/>
      <w:lang w:val="en-SG" w:eastAsia="zh-CN" w:bidi="my-M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10DB0-7CE2-0A40-BD50-2941FFC45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78</TotalTime>
  <Pages>22</Pages>
  <Words>4875</Words>
  <Characters>27793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82</cp:revision>
  <cp:lastPrinted>2018-10-30T10:25:00Z</cp:lastPrinted>
  <dcterms:created xsi:type="dcterms:W3CDTF">2017-08-24T07:56:00Z</dcterms:created>
  <dcterms:modified xsi:type="dcterms:W3CDTF">2018-11-03T09:43:00Z</dcterms:modified>
</cp:coreProperties>
</file>