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FB05C" w14:textId="77777777" w:rsidR="00E26CEE" w:rsidRPr="00E26CEE" w:rsidRDefault="00E26CEE" w:rsidP="00E26CEE">
      <w:pPr>
        <w:tabs>
          <w:tab w:val="left" w:pos="360"/>
        </w:tabs>
        <w:ind w:left="360" w:right="-380" w:hanging="360"/>
        <w:jc w:val="center"/>
        <w:rPr>
          <w:rFonts w:ascii="Arial" w:hAnsi="Arial" w:cs="Arial"/>
          <w:b/>
          <w:sz w:val="36"/>
          <w:szCs w:val="21"/>
        </w:rPr>
      </w:pPr>
      <w:r w:rsidRPr="00E26CEE">
        <w:rPr>
          <w:rFonts w:ascii="Arial" w:hAnsi="Arial" w:cs="Arial"/>
          <w:b/>
          <w:sz w:val="36"/>
          <w:szCs w:val="21"/>
        </w:rPr>
        <w:t>Perseverance</w:t>
      </w:r>
    </w:p>
    <w:p w14:paraId="7BFD773C" w14:textId="77777777" w:rsidR="00E26CEE" w:rsidRPr="00E26CEE" w:rsidRDefault="00E26CEE" w:rsidP="00E26CEE">
      <w:pPr>
        <w:ind w:right="-380"/>
        <w:rPr>
          <w:rFonts w:ascii="Arial" w:hAnsi="Arial" w:cs="Arial"/>
          <w:sz w:val="16"/>
          <w:szCs w:val="21"/>
        </w:rPr>
      </w:pPr>
    </w:p>
    <w:p w14:paraId="45D43361" w14:textId="77777777" w:rsidR="00E26CEE" w:rsidRPr="00E26CEE" w:rsidRDefault="00E26CEE" w:rsidP="00E26CEE">
      <w:pPr>
        <w:ind w:right="-380"/>
        <w:jc w:val="left"/>
        <w:rPr>
          <w:rFonts w:ascii="Arial" w:hAnsi="Arial" w:cs="Arial"/>
        </w:rPr>
      </w:pPr>
      <w:r w:rsidRPr="00E26CEE">
        <w:rPr>
          <w:rFonts w:ascii="Arial" w:hAnsi="Arial" w:cs="Arial"/>
        </w:rPr>
        <w:t>Will all who are saved continue to persevere in their faith?  In other words, could someone genuinely profess faith in Christ but die in a spiritually pathetic state?  People have dealt with this issue for ages, especially in our day when many claim the name of Christ but show little fruit.  Note below NT verses people use to advocate perseverance and a free grace position.</w:t>
      </w:r>
    </w:p>
    <w:p w14:paraId="78C3F05E" w14:textId="77777777" w:rsidR="00E26CEE" w:rsidRPr="00E26CEE" w:rsidRDefault="00E26CEE" w:rsidP="00E26CEE">
      <w:pPr>
        <w:ind w:right="-380"/>
        <w:rPr>
          <w:rFonts w:ascii="Arial" w:hAnsi="Arial" w:cs="Arial"/>
          <w:sz w:val="20"/>
          <w:szCs w:val="21"/>
        </w:rPr>
      </w:pPr>
    </w:p>
    <w:tbl>
      <w:tblPr>
        <w:tblW w:w="9888" w:type="dxa"/>
        <w:tblLayout w:type="fixed"/>
        <w:tblLook w:val="0000" w:firstRow="0" w:lastRow="0" w:firstColumn="0" w:lastColumn="0" w:noHBand="0" w:noVBand="0"/>
      </w:tblPr>
      <w:tblGrid>
        <w:gridCol w:w="5028"/>
        <w:gridCol w:w="4860"/>
      </w:tblGrid>
      <w:tr w:rsidR="00E26CEE" w:rsidRPr="00E26CEE" w14:paraId="3466BF06" w14:textId="77777777" w:rsidTr="0017155D">
        <w:tc>
          <w:tcPr>
            <w:tcW w:w="5028" w:type="dxa"/>
            <w:tcBorders>
              <w:top w:val="single" w:sz="12" w:space="0" w:color="000000"/>
              <w:left w:val="single" w:sz="12" w:space="0" w:color="auto"/>
            </w:tcBorders>
            <w:shd w:val="pct90" w:color="000000" w:fill="FFFFFF"/>
          </w:tcPr>
          <w:p w14:paraId="0FE94814" w14:textId="77777777" w:rsidR="00E26CEE" w:rsidRPr="00E26CEE" w:rsidRDefault="00E26CEE" w:rsidP="00E26CEE">
            <w:pPr>
              <w:ind w:right="-18"/>
              <w:jc w:val="left"/>
              <w:rPr>
                <w:rFonts w:ascii="Arial" w:hAnsi="Arial" w:cs="Arial"/>
                <w:b/>
                <w:sz w:val="22"/>
                <w:szCs w:val="15"/>
              </w:rPr>
            </w:pPr>
            <w:r w:rsidRPr="00E26CEE">
              <w:rPr>
                <w:rFonts w:ascii="Arial" w:hAnsi="Arial" w:cs="Arial"/>
                <w:b/>
                <w:sz w:val="22"/>
                <w:szCs w:val="15"/>
              </w:rPr>
              <w:t>Perseverance</w:t>
            </w:r>
          </w:p>
        </w:tc>
        <w:tc>
          <w:tcPr>
            <w:tcW w:w="4860" w:type="dxa"/>
            <w:tcBorders>
              <w:top w:val="single" w:sz="12" w:space="0" w:color="000000"/>
              <w:right w:val="single" w:sz="12" w:space="0" w:color="000000"/>
            </w:tcBorders>
            <w:shd w:val="pct90" w:color="000000" w:fill="FFFFFF"/>
          </w:tcPr>
          <w:p w14:paraId="037ED966" w14:textId="77777777" w:rsidR="00E26CEE" w:rsidRPr="00E26CEE" w:rsidRDefault="00E26CEE" w:rsidP="00E26CEE">
            <w:pPr>
              <w:jc w:val="left"/>
              <w:rPr>
                <w:rFonts w:ascii="Arial" w:hAnsi="Arial" w:cs="Arial"/>
                <w:b/>
                <w:sz w:val="22"/>
                <w:szCs w:val="15"/>
              </w:rPr>
            </w:pPr>
            <w:r w:rsidRPr="00E26CEE">
              <w:rPr>
                <w:rFonts w:ascii="Arial" w:hAnsi="Arial" w:cs="Arial"/>
                <w:b/>
                <w:sz w:val="22"/>
                <w:szCs w:val="15"/>
              </w:rPr>
              <w:t>Free Grace</w:t>
            </w:r>
          </w:p>
        </w:tc>
      </w:tr>
      <w:tr w:rsidR="00E26CEE" w:rsidRPr="00E26CEE" w14:paraId="5D2DC774" w14:textId="77777777" w:rsidTr="0017155D">
        <w:tc>
          <w:tcPr>
            <w:tcW w:w="5028" w:type="dxa"/>
            <w:tcBorders>
              <w:left w:val="single" w:sz="12" w:space="0" w:color="auto"/>
            </w:tcBorders>
          </w:tcPr>
          <w:p w14:paraId="64BB2005" w14:textId="77777777" w:rsidR="00E26CEE" w:rsidRPr="00E26CEE" w:rsidRDefault="00E26CEE" w:rsidP="00E26CEE">
            <w:pPr>
              <w:ind w:right="-18"/>
              <w:jc w:val="left"/>
              <w:rPr>
                <w:rFonts w:ascii="Arial" w:hAnsi="Arial" w:cs="Arial"/>
                <w:sz w:val="22"/>
                <w:szCs w:val="15"/>
              </w:rPr>
            </w:pPr>
            <w:r w:rsidRPr="00E26CEE">
              <w:rPr>
                <w:rFonts w:ascii="Arial" w:hAnsi="Arial" w:cs="Arial"/>
                <w:sz w:val="22"/>
                <w:szCs w:val="15"/>
              </w:rPr>
              <w:t>Matthew 7:15-22</w:t>
            </w:r>
          </w:p>
          <w:p w14:paraId="79C84DA8" w14:textId="77777777" w:rsidR="00E26CEE" w:rsidRPr="00E26CEE" w:rsidRDefault="00E26CEE" w:rsidP="00E26CEE">
            <w:pPr>
              <w:ind w:right="-18"/>
              <w:jc w:val="left"/>
              <w:rPr>
                <w:rFonts w:ascii="Arial" w:hAnsi="Arial" w:cs="Arial"/>
                <w:sz w:val="22"/>
                <w:szCs w:val="15"/>
                <w:lang w:eastAsia="en-US"/>
              </w:rPr>
            </w:pPr>
            <w:r w:rsidRPr="00E26CEE">
              <w:rPr>
                <w:rFonts w:ascii="Arial" w:hAnsi="Arial" w:cs="Arial"/>
                <w:sz w:val="22"/>
                <w:szCs w:val="15"/>
                <w:lang w:eastAsia="en-US"/>
              </w:rPr>
              <w:t xml:space="preserve">"Beware of false prophets, who come to you in sheep's clothing but inwardly are ravenous wolves. </w:t>
            </w:r>
            <w:r w:rsidRPr="00E26CEE">
              <w:rPr>
                <w:rFonts w:ascii="Arial" w:hAnsi="Arial" w:cs="Arial"/>
                <w:sz w:val="22"/>
                <w:szCs w:val="15"/>
                <w:vertAlign w:val="superscript"/>
                <w:lang w:eastAsia="en-US"/>
              </w:rPr>
              <w:t xml:space="preserve">16 </w:t>
            </w:r>
            <w:r w:rsidRPr="00E26CEE">
              <w:rPr>
                <w:rFonts w:ascii="Arial" w:hAnsi="Arial" w:cs="Arial"/>
                <w:sz w:val="22"/>
                <w:szCs w:val="15"/>
                <w:lang w:eastAsia="en-US"/>
              </w:rPr>
              <w:t xml:space="preserve">You will recognize them by their fruits. Are grapes gathered from thornbushes, or figs from thistles? </w:t>
            </w:r>
            <w:r w:rsidRPr="00E26CEE">
              <w:rPr>
                <w:rFonts w:ascii="Arial" w:hAnsi="Arial" w:cs="Arial"/>
                <w:sz w:val="22"/>
                <w:szCs w:val="15"/>
                <w:vertAlign w:val="superscript"/>
                <w:lang w:eastAsia="en-US"/>
              </w:rPr>
              <w:t xml:space="preserve">17 </w:t>
            </w:r>
            <w:r w:rsidRPr="00E26CEE">
              <w:rPr>
                <w:rFonts w:ascii="Arial" w:hAnsi="Arial" w:cs="Arial"/>
                <w:sz w:val="22"/>
                <w:szCs w:val="15"/>
                <w:lang w:eastAsia="en-US"/>
              </w:rPr>
              <w:t xml:space="preserve">So, every healthy tree bears good fruit, but the diseased tree bears bad fruit. </w:t>
            </w:r>
            <w:r w:rsidRPr="00E26CEE">
              <w:rPr>
                <w:rFonts w:ascii="Arial" w:hAnsi="Arial" w:cs="Arial"/>
                <w:sz w:val="22"/>
                <w:szCs w:val="15"/>
                <w:vertAlign w:val="superscript"/>
                <w:lang w:eastAsia="en-US"/>
              </w:rPr>
              <w:t xml:space="preserve">18 </w:t>
            </w:r>
            <w:r w:rsidRPr="00E26CEE">
              <w:rPr>
                <w:rFonts w:ascii="Arial" w:hAnsi="Arial" w:cs="Arial"/>
                <w:sz w:val="22"/>
                <w:szCs w:val="15"/>
                <w:lang w:eastAsia="en-US"/>
              </w:rPr>
              <w:t xml:space="preserve">A healthy tree cannot bear bad fruit, nor can a diseased tree bear good fruit. </w:t>
            </w:r>
            <w:r w:rsidRPr="00E26CEE">
              <w:rPr>
                <w:rFonts w:ascii="Arial" w:hAnsi="Arial" w:cs="Arial"/>
                <w:sz w:val="22"/>
                <w:szCs w:val="15"/>
                <w:vertAlign w:val="superscript"/>
                <w:lang w:eastAsia="en-US"/>
              </w:rPr>
              <w:t xml:space="preserve">19 </w:t>
            </w:r>
            <w:r w:rsidRPr="00E26CEE">
              <w:rPr>
                <w:rFonts w:ascii="Arial" w:hAnsi="Arial" w:cs="Arial"/>
                <w:sz w:val="22"/>
                <w:szCs w:val="15"/>
                <w:lang w:eastAsia="en-US"/>
              </w:rPr>
              <w:t xml:space="preserve">Every tree that does not bear good fruit is cut down and thrown into the fire. </w:t>
            </w:r>
            <w:r w:rsidRPr="00E26CEE">
              <w:rPr>
                <w:rFonts w:ascii="Arial" w:hAnsi="Arial" w:cs="Arial"/>
                <w:sz w:val="22"/>
                <w:szCs w:val="15"/>
                <w:vertAlign w:val="superscript"/>
                <w:lang w:eastAsia="en-US"/>
              </w:rPr>
              <w:t xml:space="preserve">20 </w:t>
            </w:r>
            <w:r w:rsidRPr="00E26CEE">
              <w:rPr>
                <w:rFonts w:ascii="Arial" w:hAnsi="Arial" w:cs="Arial"/>
                <w:sz w:val="22"/>
                <w:szCs w:val="15"/>
                <w:lang w:eastAsia="en-US"/>
              </w:rPr>
              <w:t xml:space="preserve">Thus you will recognize them by their fruits. </w:t>
            </w:r>
            <w:r w:rsidRPr="00E26CEE">
              <w:rPr>
                <w:rFonts w:ascii="Arial" w:hAnsi="Arial" w:cs="Arial"/>
                <w:sz w:val="22"/>
                <w:szCs w:val="15"/>
                <w:vertAlign w:val="superscript"/>
                <w:lang w:eastAsia="en-US"/>
              </w:rPr>
              <w:t xml:space="preserve">21 </w:t>
            </w:r>
            <w:r w:rsidRPr="00E26CEE">
              <w:rPr>
                <w:rFonts w:ascii="Arial" w:hAnsi="Arial" w:cs="Arial"/>
                <w:sz w:val="22"/>
                <w:szCs w:val="15"/>
                <w:lang w:eastAsia="en-US"/>
              </w:rPr>
              <w:t xml:space="preserve">"Not everyone who says to me, 'Lord, Lord,' will enter the kingdom of heaven, but the one who does the will of my Father who is in heaven. </w:t>
            </w:r>
            <w:r w:rsidRPr="00E26CEE">
              <w:rPr>
                <w:rFonts w:ascii="Arial" w:hAnsi="Arial" w:cs="Arial"/>
                <w:sz w:val="22"/>
                <w:szCs w:val="15"/>
                <w:vertAlign w:val="superscript"/>
                <w:lang w:eastAsia="en-US"/>
              </w:rPr>
              <w:t xml:space="preserve">22 </w:t>
            </w:r>
            <w:r w:rsidRPr="00E26CEE">
              <w:rPr>
                <w:rFonts w:ascii="Arial" w:hAnsi="Arial" w:cs="Arial"/>
                <w:sz w:val="22"/>
                <w:szCs w:val="15"/>
                <w:lang w:eastAsia="en-US"/>
              </w:rPr>
              <w:t>On that day many will say to me, 'Lord, Lord, did we not prophesy in your name, and cast out demons in your name, and do many mighty works in your name?'”</w:t>
            </w:r>
          </w:p>
          <w:p w14:paraId="1458312D" w14:textId="77777777" w:rsidR="00E26CEE" w:rsidRPr="00E26CEE" w:rsidRDefault="00E26CEE" w:rsidP="00E26CEE">
            <w:pPr>
              <w:ind w:right="-18"/>
              <w:jc w:val="left"/>
              <w:rPr>
                <w:rFonts w:ascii="Arial" w:hAnsi="Arial" w:cs="Arial"/>
                <w:sz w:val="22"/>
                <w:szCs w:val="15"/>
              </w:rPr>
            </w:pPr>
          </w:p>
        </w:tc>
        <w:tc>
          <w:tcPr>
            <w:tcW w:w="4860" w:type="dxa"/>
            <w:tcBorders>
              <w:right w:val="single" w:sz="12" w:space="0" w:color="000000"/>
            </w:tcBorders>
          </w:tcPr>
          <w:p w14:paraId="16634AAA" w14:textId="77777777" w:rsidR="00E26CEE" w:rsidRPr="00E26CEE" w:rsidRDefault="00E26CEE" w:rsidP="00E26CEE">
            <w:pPr>
              <w:jc w:val="left"/>
              <w:rPr>
                <w:rFonts w:ascii="Arial" w:hAnsi="Arial" w:cs="Arial"/>
                <w:sz w:val="22"/>
                <w:szCs w:val="15"/>
              </w:rPr>
            </w:pPr>
            <w:r w:rsidRPr="00E26CEE">
              <w:rPr>
                <w:rFonts w:ascii="Arial" w:hAnsi="Arial" w:cs="Arial"/>
                <w:sz w:val="22"/>
                <w:szCs w:val="15"/>
              </w:rPr>
              <w:t>This text does not relate to people in general but to how to recognize false prophets.</w:t>
            </w:r>
          </w:p>
          <w:p w14:paraId="7A3421E3" w14:textId="77777777" w:rsidR="00E26CEE" w:rsidRPr="00E26CEE" w:rsidRDefault="00E26CEE" w:rsidP="00E26CEE">
            <w:pPr>
              <w:jc w:val="left"/>
              <w:rPr>
                <w:rFonts w:ascii="Arial" w:hAnsi="Arial" w:cs="Arial"/>
                <w:sz w:val="22"/>
                <w:szCs w:val="15"/>
              </w:rPr>
            </w:pPr>
          </w:p>
          <w:p w14:paraId="3D050244" w14:textId="77777777" w:rsidR="00E26CEE" w:rsidRPr="00E26CEE" w:rsidRDefault="00E26CEE" w:rsidP="00E26CEE">
            <w:pPr>
              <w:jc w:val="left"/>
              <w:rPr>
                <w:rFonts w:ascii="Arial" w:hAnsi="Arial" w:cs="Arial"/>
                <w:sz w:val="22"/>
                <w:szCs w:val="15"/>
              </w:rPr>
            </w:pPr>
            <w:r w:rsidRPr="00E26CEE">
              <w:rPr>
                <w:rFonts w:ascii="Arial" w:hAnsi="Arial" w:cs="Arial"/>
                <w:sz w:val="22"/>
                <w:szCs w:val="15"/>
              </w:rPr>
              <w:t>A false prophet’s lifestyle reveals his true, unsaved condition.  Such a person is not willing to suffer for the sake of righteousness.  Rather, his only “suffering” is the difficulty entailed to convince his followers to open their wallets.  Such people can be spotted not because they give open profession to Jesus or even due to their ability to perform miracles.  We must discern their godless character by their unwillingness to do God’s will.</w:t>
            </w:r>
          </w:p>
          <w:p w14:paraId="0434CDD6" w14:textId="77777777" w:rsidR="00E26CEE" w:rsidRPr="00E26CEE" w:rsidRDefault="00E26CEE" w:rsidP="00E26CEE">
            <w:pPr>
              <w:jc w:val="left"/>
              <w:rPr>
                <w:rFonts w:ascii="Arial" w:hAnsi="Arial" w:cs="Arial"/>
                <w:sz w:val="22"/>
                <w:szCs w:val="15"/>
              </w:rPr>
            </w:pPr>
          </w:p>
          <w:p w14:paraId="78C94A21" w14:textId="77777777" w:rsidR="00E26CEE" w:rsidRPr="00E26CEE" w:rsidRDefault="00E26CEE" w:rsidP="00E26CEE">
            <w:pPr>
              <w:jc w:val="left"/>
              <w:rPr>
                <w:rFonts w:ascii="Arial" w:hAnsi="Arial" w:cs="Arial"/>
                <w:sz w:val="22"/>
                <w:szCs w:val="15"/>
              </w:rPr>
            </w:pPr>
            <w:r w:rsidRPr="00E26CEE">
              <w:rPr>
                <w:rFonts w:ascii="Arial" w:hAnsi="Arial" w:cs="Arial"/>
                <w:sz w:val="22"/>
                <w:szCs w:val="15"/>
              </w:rPr>
              <w:t>It goes beyond this text to say that these are believers who persevere in their faith.  To establish such a claim, one must first prove such heretics are believers.</w:t>
            </w:r>
          </w:p>
        </w:tc>
      </w:tr>
      <w:tr w:rsidR="00E26CEE" w:rsidRPr="00E26CEE" w14:paraId="763B8D2C" w14:textId="77777777" w:rsidTr="0017155D">
        <w:tc>
          <w:tcPr>
            <w:tcW w:w="5028" w:type="dxa"/>
            <w:tcBorders>
              <w:left w:val="single" w:sz="12" w:space="0" w:color="auto"/>
            </w:tcBorders>
          </w:tcPr>
          <w:p w14:paraId="40498389" w14:textId="77777777" w:rsidR="00E26CEE" w:rsidRPr="00E26CEE" w:rsidRDefault="00E26CEE" w:rsidP="00E26CEE">
            <w:pPr>
              <w:ind w:right="-18"/>
              <w:jc w:val="left"/>
              <w:rPr>
                <w:rFonts w:ascii="Arial" w:hAnsi="Arial" w:cs="Arial"/>
                <w:sz w:val="22"/>
                <w:szCs w:val="15"/>
              </w:rPr>
            </w:pPr>
            <w:r w:rsidRPr="00E26CEE">
              <w:rPr>
                <w:rFonts w:ascii="Arial" w:hAnsi="Arial" w:cs="Arial"/>
                <w:sz w:val="22"/>
                <w:szCs w:val="15"/>
              </w:rPr>
              <w:t xml:space="preserve">John 8:31-32   To the Jews who had believed him, Jesus said, “If you hold to my teaching, you are really my disciples.  </w:t>
            </w:r>
            <w:r w:rsidRPr="00E26CEE">
              <w:rPr>
                <w:rFonts w:ascii="Arial" w:hAnsi="Arial" w:cs="Arial"/>
                <w:sz w:val="22"/>
                <w:szCs w:val="15"/>
                <w:vertAlign w:val="superscript"/>
              </w:rPr>
              <w:t>32</w:t>
            </w:r>
            <w:r w:rsidRPr="00E26CEE">
              <w:rPr>
                <w:rFonts w:ascii="Arial" w:hAnsi="Arial" w:cs="Arial"/>
                <w:sz w:val="22"/>
                <w:szCs w:val="15"/>
              </w:rPr>
              <w:t>Then you will know the truth, and the truth will set you free.”</w:t>
            </w:r>
          </w:p>
          <w:p w14:paraId="5F47E2CE" w14:textId="77777777" w:rsidR="00E26CEE" w:rsidRPr="00E26CEE" w:rsidRDefault="00E26CEE" w:rsidP="00E26CEE">
            <w:pPr>
              <w:ind w:right="-18"/>
              <w:jc w:val="left"/>
              <w:rPr>
                <w:rFonts w:ascii="Arial" w:hAnsi="Arial" w:cs="Arial"/>
                <w:sz w:val="22"/>
                <w:szCs w:val="15"/>
              </w:rPr>
            </w:pPr>
          </w:p>
        </w:tc>
        <w:tc>
          <w:tcPr>
            <w:tcW w:w="4860" w:type="dxa"/>
            <w:tcBorders>
              <w:right w:val="single" w:sz="12" w:space="0" w:color="000000"/>
            </w:tcBorders>
          </w:tcPr>
          <w:p w14:paraId="63D4CFFA" w14:textId="77777777" w:rsidR="00E26CEE" w:rsidRPr="00E26CEE" w:rsidRDefault="00E26CEE" w:rsidP="00E26CEE">
            <w:pPr>
              <w:jc w:val="left"/>
              <w:rPr>
                <w:rFonts w:ascii="Arial" w:hAnsi="Arial" w:cs="Arial"/>
                <w:sz w:val="22"/>
                <w:szCs w:val="15"/>
              </w:rPr>
            </w:pPr>
            <w:r w:rsidRPr="00E26CEE">
              <w:rPr>
                <w:rFonts w:ascii="Arial" w:hAnsi="Arial" w:cs="Arial"/>
                <w:sz w:val="22"/>
                <w:szCs w:val="15"/>
              </w:rPr>
              <w:t>In this text Christ exhorts believers to be true disciples.  He does not say that if they disobey that they will no longer be Christians (or never were).  Rather, they will not truly be free.</w:t>
            </w:r>
          </w:p>
        </w:tc>
      </w:tr>
      <w:tr w:rsidR="00E26CEE" w:rsidRPr="00E26CEE" w14:paraId="72950C6C" w14:textId="77777777" w:rsidTr="0017155D">
        <w:tc>
          <w:tcPr>
            <w:tcW w:w="5028" w:type="dxa"/>
            <w:tcBorders>
              <w:left w:val="single" w:sz="12" w:space="0" w:color="auto"/>
            </w:tcBorders>
          </w:tcPr>
          <w:p w14:paraId="65A3CBA4" w14:textId="77777777" w:rsidR="00E26CEE" w:rsidRPr="00E26CEE" w:rsidRDefault="00E26CEE" w:rsidP="00E26CEE">
            <w:pPr>
              <w:ind w:right="-18"/>
              <w:jc w:val="left"/>
              <w:rPr>
                <w:rFonts w:ascii="Arial" w:hAnsi="Arial" w:cs="Arial"/>
                <w:sz w:val="22"/>
                <w:szCs w:val="15"/>
              </w:rPr>
            </w:pPr>
            <w:r w:rsidRPr="00E26CEE">
              <w:rPr>
                <w:rFonts w:ascii="Arial" w:hAnsi="Arial" w:cs="Arial"/>
                <w:sz w:val="22"/>
                <w:szCs w:val="15"/>
              </w:rPr>
              <w:t>John 15:6   If anyone does not remain in me, he is like a branch that is thrown away and withers; such branches are picked up, thrown into the fire and burned.</w:t>
            </w:r>
          </w:p>
          <w:p w14:paraId="57C839C1" w14:textId="77777777" w:rsidR="00E26CEE" w:rsidRPr="00E26CEE" w:rsidRDefault="00E26CEE" w:rsidP="00E26CEE">
            <w:pPr>
              <w:ind w:right="-18"/>
              <w:jc w:val="left"/>
              <w:rPr>
                <w:rFonts w:ascii="Arial" w:hAnsi="Arial" w:cs="Arial"/>
                <w:sz w:val="22"/>
                <w:szCs w:val="15"/>
              </w:rPr>
            </w:pPr>
          </w:p>
        </w:tc>
        <w:tc>
          <w:tcPr>
            <w:tcW w:w="4860" w:type="dxa"/>
            <w:tcBorders>
              <w:right w:val="single" w:sz="12" w:space="0" w:color="000000"/>
            </w:tcBorders>
          </w:tcPr>
          <w:p w14:paraId="375C7F86" w14:textId="77777777" w:rsidR="00E26CEE" w:rsidRPr="00E26CEE" w:rsidRDefault="00E26CEE" w:rsidP="00E26CEE">
            <w:pPr>
              <w:jc w:val="left"/>
              <w:rPr>
                <w:rFonts w:ascii="Arial" w:hAnsi="Arial" w:cs="Arial"/>
                <w:sz w:val="22"/>
                <w:szCs w:val="15"/>
              </w:rPr>
            </w:pPr>
            <w:r w:rsidRPr="00E26CEE">
              <w:rPr>
                <w:rFonts w:ascii="Arial" w:hAnsi="Arial" w:cs="Arial"/>
                <w:sz w:val="22"/>
                <w:szCs w:val="15"/>
              </w:rPr>
              <w:t>“Remain” denotes obedience.  This text simply indicates that Jesus disciplines disobedient believers.  It goes too far to claim that the fire here denotes hell.</w:t>
            </w:r>
          </w:p>
        </w:tc>
      </w:tr>
      <w:tr w:rsidR="00E26CEE" w:rsidRPr="00E26CEE" w14:paraId="4E7AEA30" w14:textId="77777777" w:rsidTr="0017155D">
        <w:tc>
          <w:tcPr>
            <w:tcW w:w="5028" w:type="dxa"/>
            <w:tcBorders>
              <w:left w:val="single" w:sz="12" w:space="0" w:color="auto"/>
            </w:tcBorders>
          </w:tcPr>
          <w:p w14:paraId="5B0A75C8" w14:textId="77777777" w:rsidR="00E26CEE" w:rsidRPr="00E26CEE" w:rsidRDefault="00E26CEE" w:rsidP="00E26CEE">
            <w:pPr>
              <w:ind w:right="-18"/>
              <w:jc w:val="left"/>
              <w:rPr>
                <w:rFonts w:ascii="Arial" w:hAnsi="Arial" w:cs="Arial"/>
                <w:sz w:val="22"/>
                <w:szCs w:val="15"/>
              </w:rPr>
            </w:pPr>
            <w:r w:rsidRPr="00E26CEE">
              <w:rPr>
                <w:rFonts w:ascii="Arial" w:hAnsi="Arial" w:cs="Arial"/>
                <w:sz w:val="22"/>
                <w:szCs w:val="15"/>
              </w:rPr>
              <w:t>Rom. 8:12 Therefore, brothers, we have an obligation—but it is not to the sinful nature, to live according to it.</w:t>
            </w:r>
          </w:p>
          <w:p w14:paraId="3B555EBC" w14:textId="77777777" w:rsidR="00E26CEE" w:rsidRPr="00E26CEE" w:rsidRDefault="00E26CEE" w:rsidP="00E26CEE">
            <w:pPr>
              <w:ind w:right="-18"/>
              <w:jc w:val="left"/>
              <w:rPr>
                <w:rFonts w:ascii="Arial" w:hAnsi="Arial" w:cs="Arial"/>
                <w:sz w:val="22"/>
                <w:szCs w:val="15"/>
              </w:rPr>
            </w:pPr>
          </w:p>
        </w:tc>
        <w:tc>
          <w:tcPr>
            <w:tcW w:w="4860" w:type="dxa"/>
            <w:tcBorders>
              <w:right w:val="single" w:sz="12" w:space="0" w:color="000000"/>
            </w:tcBorders>
          </w:tcPr>
          <w:p w14:paraId="55202D69" w14:textId="77777777" w:rsidR="00E26CEE" w:rsidRPr="00E26CEE" w:rsidRDefault="00E26CEE" w:rsidP="00E26CEE">
            <w:pPr>
              <w:jc w:val="left"/>
              <w:rPr>
                <w:rFonts w:ascii="Arial" w:hAnsi="Arial" w:cs="Arial"/>
                <w:sz w:val="22"/>
                <w:szCs w:val="15"/>
              </w:rPr>
            </w:pPr>
            <w:r w:rsidRPr="00E26CEE">
              <w:rPr>
                <w:rFonts w:ascii="Arial" w:hAnsi="Arial" w:cs="Arial"/>
                <w:sz w:val="22"/>
                <w:szCs w:val="15"/>
              </w:rPr>
              <w:t>Paul knew that believers could choose wrongly, so he exhorted the Roman Christians to live according to their new nature.</w:t>
            </w:r>
          </w:p>
        </w:tc>
      </w:tr>
      <w:tr w:rsidR="00E26CEE" w:rsidRPr="00E26CEE" w14:paraId="1E638A4B" w14:textId="77777777" w:rsidTr="0017155D">
        <w:tc>
          <w:tcPr>
            <w:tcW w:w="5028" w:type="dxa"/>
            <w:tcBorders>
              <w:left w:val="single" w:sz="12" w:space="0" w:color="auto"/>
            </w:tcBorders>
          </w:tcPr>
          <w:p w14:paraId="5C77137F" w14:textId="77777777" w:rsidR="00E26CEE" w:rsidRPr="00E26CEE" w:rsidRDefault="00E26CEE" w:rsidP="00E26CEE">
            <w:pPr>
              <w:ind w:right="-18"/>
              <w:jc w:val="left"/>
              <w:rPr>
                <w:rFonts w:ascii="Arial" w:hAnsi="Arial" w:cs="Arial"/>
                <w:sz w:val="22"/>
                <w:szCs w:val="15"/>
              </w:rPr>
            </w:pPr>
            <w:r w:rsidRPr="00E26CEE">
              <w:rPr>
                <w:rFonts w:ascii="Arial" w:hAnsi="Arial" w:cs="Arial"/>
                <w:sz w:val="22"/>
                <w:szCs w:val="15"/>
              </w:rPr>
              <w:t>Rom. 11:22   Consider therefore the kindness and sternness of God: sternness to those who fell, but kindness to you, provided that you continue in his kindness.  Otherwise, you also will be cut off.</w:t>
            </w:r>
          </w:p>
          <w:p w14:paraId="5F33C3BB" w14:textId="77777777" w:rsidR="00E26CEE" w:rsidRPr="00E26CEE" w:rsidRDefault="00E26CEE" w:rsidP="00E26CEE">
            <w:pPr>
              <w:ind w:right="-18"/>
              <w:jc w:val="left"/>
              <w:rPr>
                <w:rFonts w:ascii="Arial" w:hAnsi="Arial" w:cs="Arial"/>
                <w:sz w:val="22"/>
                <w:szCs w:val="15"/>
              </w:rPr>
            </w:pPr>
          </w:p>
        </w:tc>
        <w:tc>
          <w:tcPr>
            <w:tcW w:w="4860" w:type="dxa"/>
            <w:tcBorders>
              <w:right w:val="single" w:sz="12" w:space="0" w:color="000000"/>
            </w:tcBorders>
          </w:tcPr>
          <w:p w14:paraId="5FE8B98B" w14:textId="77777777" w:rsidR="00E26CEE" w:rsidRPr="00E26CEE" w:rsidRDefault="00E26CEE" w:rsidP="00E26CEE">
            <w:pPr>
              <w:autoSpaceDE w:val="0"/>
              <w:autoSpaceDN w:val="0"/>
              <w:adjustRightInd w:val="0"/>
              <w:jc w:val="left"/>
              <w:rPr>
                <w:rFonts w:ascii="Arial" w:eastAsia="SimSun" w:hAnsi="Arial" w:cs="Arial"/>
                <w:color w:val="000000"/>
                <w:sz w:val="22"/>
                <w:szCs w:val="15"/>
              </w:rPr>
            </w:pPr>
            <w:r w:rsidRPr="00E26CEE">
              <w:rPr>
                <w:rFonts w:ascii="Arial" w:eastAsia="SimSun" w:hAnsi="Arial" w:cs="Arial"/>
                <w:color w:val="000000"/>
                <w:sz w:val="22"/>
                <w:szCs w:val="15"/>
              </w:rPr>
              <w:t xml:space="preserve">“‘Kindness and sternness’ (v. </w:t>
            </w:r>
            <w:r w:rsidRPr="00E26CEE">
              <w:rPr>
                <w:rFonts w:ascii="Arial" w:eastAsia="SimSun" w:hAnsi="Arial" w:cs="Arial"/>
                <w:sz w:val="22"/>
                <w:szCs w:val="15"/>
              </w:rPr>
              <w:t>22</w:t>
            </w:r>
            <w:r w:rsidRPr="00E26CEE">
              <w:rPr>
                <w:rFonts w:ascii="Arial" w:eastAsia="SimSun" w:hAnsi="Arial" w:cs="Arial"/>
                <w:color w:val="000000"/>
                <w:sz w:val="22"/>
                <w:szCs w:val="15"/>
              </w:rPr>
              <w:t xml:space="preserve">) are aspects of the divine nature, the latter experienced by Israel in her present condition, the former being the portion of Gentile believers. But the positions can be reversed, and if this occurs, it will not be due to any fickleness in God, but to the nature of the human response. Once Israel’s unbelief is put away, God is prepared to graft her branches in again (v. </w:t>
            </w:r>
            <w:r w:rsidRPr="00E26CEE">
              <w:rPr>
                <w:rFonts w:ascii="Arial" w:eastAsia="SimSun" w:hAnsi="Arial" w:cs="Arial"/>
                <w:sz w:val="22"/>
                <w:szCs w:val="15"/>
              </w:rPr>
              <w:t>23</w:t>
            </w:r>
            <w:r w:rsidRPr="00E26CEE">
              <w:rPr>
                <w:rFonts w:ascii="Arial" w:eastAsia="SimSun" w:hAnsi="Arial" w:cs="Arial"/>
                <w:color w:val="000000"/>
                <w:sz w:val="22"/>
                <w:szCs w:val="15"/>
              </w:rPr>
              <w:t>)” (</w:t>
            </w:r>
            <w:r w:rsidRPr="00E26CEE">
              <w:rPr>
                <w:rFonts w:ascii="Arial" w:eastAsia="SimSun" w:hAnsi="Arial" w:cs="Arial"/>
                <w:i/>
                <w:color w:val="000000"/>
                <w:sz w:val="22"/>
                <w:szCs w:val="15"/>
              </w:rPr>
              <w:t>NIV Bible Commentary</w:t>
            </w:r>
            <w:r w:rsidRPr="00E26CEE">
              <w:rPr>
                <w:rFonts w:ascii="Arial" w:eastAsia="SimSun" w:hAnsi="Arial" w:cs="Arial"/>
                <w:color w:val="000000"/>
                <w:sz w:val="22"/>
                <w:szCs w:val="15"/>
              </w:rPr>
              <w:t>).</w:t>
            </w:r>
          </w:p>
          <w:p w14:paraId="7E22F6D0" w14:textId="77777777" w:rsidR="00E26CEE" w:rsidRPr="00E26CEE" w:rsidRDefault="00E26CEE" w:rsidP="00E26CEE">
            <w:pPr>
              <w:jc w:val="left"/>
              <w:rPr>
                <w:rFonts w:ascii="Arial" w:hAnsi="Arial" w:cs="Arial"/>
                <w:sz w:val="22"/>
                <w:szCs w:val="15"/>
              </w:rPr>
            </w:pPr>
          </w:p>
        </w:tc>
      </w:tr>
    </w:tbl>
    <w:p w14:paraId="6BBD14F8" w14:textId="77777777" w:rsidR="00E26CEE" w:rsidRPr="00E26CEE" w:rsidRDefault="00E26CEE" w:rsidP="00E26CEE">
      <w:pPr>
        <w:ind w:right="-380"/>
        <w:jc w:val="left"/>
        <w:rPr>
          <w:rFonts w:ascii="Arial" w:hAnsi="Arial" w:cs="Arial"/>
          <w:sz w:val="28"/>
          <w:szCs w:val="21"/>
        </w:rPr>
      </w:pPr>
      <w:r w:rsidRPr="00E26CEE">
        <w:rPr>
          <w:rFonts w:ascii="Arial" w:hAnsi="Arial" w:cs="Arial"/>
          <w:sz w:val="28"/>
          <w:szCs w:val="21"/>
        </w:rPr>
        <w:br w:type="page"/>
      </w:r>
    </w:p>
    <w:tbl>
      <w:tblPr>
        <w:tblW w:w="9888" w:type="dxa"/>
        <w:tblLayout w:type="fixed"/>
        <w:tblLook w:val="0000" w:firstRow="0" w:lastRow="0" w:firstColumn="0" w:lastColumn="0" w:noHBand="0" w:noVBand="0"/>
      </w:tblPr>
      <w:tblGrid>
        <w:gridCol w:w="5028"/>
        <w:gridCol w:w="4860"/>
      </w:tblGrid>
      <w:tr w:rsidR="00E26CEE" w:rsidRPr="00E26CEE" w14:paraId="24EB874C" w14:textId="77777777" w:rsidTr="0017155D">
        <w:tc>
          <w:tcPr>
            <w:tcW w:w="5028" w:type="dxa"/>
            <w:tcBorders>
              <w:top w:val="single" w:sz="12" w:space="0" w:color="000000"/>
              <w:left w:val="single" w:sz="12" w:space="0" w:color="auto"/>
            </w:tcBorders>
            <w:shd w:val="pct90" w:color="000000" w:fill="FFFFFF"/>
          </w:tcPr>
          <w:p w14:paraId="4FDA5100" w14:textId="77777777" w:rsidR="00E26CEE" w:rsidRPr="00E26CEE" w:rsidRDefault="00E26CEE" w:rsidP="00E26CEE">
            <w:pPr>
              <w:ind w:right="-18"/>
              <w:jc w:val="left"/>
              <w:rPr>
                <w:rFonts w:ascii="Arial" w:hAnsi="Arial" w:cs="Arial"/>
                <w:b/>
                <w:sz w:val="22"/>
                <w:szCs w:val="15"/>
              </w:rPr>
            </w:pPr>
            <w:r w:rsidRPr="00E26CEE">
              <w:rPr>
                <w:rFonts w:ascii="Arial" w:hAnsi="Arial" w:cs="Arial"/>
                <w:b/>
                <w:sz w:val="22"/>
                <w:szCs w:val="15"/>
              </w:rPr>
              <w:lastRenderedPageBreak/>
              <w:t>Perseverance</w:t>
            </w:r>
          </w:p>
        </w:tc>
        <w:tc>
          <w:tcPr>
            <w:tcW w:w="4860" w:type="dxa"/>
            <w:tcBorders>
              <w:top w:val="single" w:sz="12" w:space="0" w:color="000000"/>
              <w:right w:val="single" w:sz="12" w:space="0" w:color="000000"/>
            </w:tcBorders>
            <w:shd w:val="pct90" w:color="000000" w:fill="FFFFFF"/>
          </w:tcPr>
          <w:p w14:paraId="05623DDA" w14:textId="77777777" w:rsidR="00E26CEE" w:rsidRPr="00E26CEE" w:rsidRDefault="00E26CEE" w:rsidP="00E26CEE">
            <w:pPr>
              <w:ind w:right="-380"/>
              <w:jc w:val="left"/>
              <w:rPr>
                <w:rFonts w:ascii="Arial" w:hAnsi="Arial" w:cs="Arial"/>
                <w:b/>
                <w:sz w:val="22"/>
                <w:szCs w:val="15"/>
              </w:rPr>
            </w:pPr>
            <w:r w:rsidRPr="00E26CEE">
              <w:rPr>
                <w:rFonts w:ascii="Arial" w:hAnsi="Arial" w:cs="Arial"/>
                <w:b/>
                <w:sz w:val="22"/>
                <w:szCs w:val="15"/>
              </w:rPr>
              <w:t>Free Grace</w:t>
            </w:r>
          </w:p>
        </w:tc>
      </w:tr>
      <w:tr w:rsidR="00E26CEE" w:rsidRPr="00E26CEE" w14:paraId="7BF390B4" w14:textId="77777777" w:rsidTr="0017155D">
        <w:tc>
          <w:tcPr>
            <w:tcW w:w="5028" w:type="dxa"/>
            <w:tcBorders>
              <w:left w:val="single" w:sz="12" w:space="0" w:color="auto"/>
            </w:tcBorders>
          </w:tcPr>
          <w:p w14:paraId="7AB243CD" w14:textId="77777777" w:rsidR="00E26CEE" w:rsidRPr="00E26CEE" w:rsidRDefault="00E26CEE" w:rsidP="00E26CEE">
            <w:pPr>
              <w:ind w:right="-18"/>
              <w:jc w:val="left"/>
              <w:rPr>
                <w:rFonts w:ascii="Arial" w:hAnsi="Arial" w:cs="Arial"/>
                <w:sz w:val="22"/>
                <w:szCs w:val="15"/>
              </w:rPr>
            </w:pPr>
            <w:r w:rsidRPr="00E26CEE">
              <w:rPr>
                <w:rFonts w:ascii="Arial" w:hAnsi="Arial" w:cs="Arial"/>
                <w:sz w:val="22"/>
                <w:szCs w:val="15"/>
              </w:rPr>
              <w:t>1 Cor. 15:2   By this gospel you are saved, if you hold firmly to the word I preached to you. Otherwise, you have believed in vain.</w:t>
            </w:r>
          </w:p>
          <w:p w14:paraId="23DFFD78" w14:textId="77777777" w:rsidR="00E26CEE" w:rsidRPr="00E26CEE" w:rsidRDefault="00E26CEE" w:rsidP="00E26CEE">
            <w:pPr>
              <w:ind w:right="-18"/>
              <w:jc w:val="left"/>
              <w:rPr>
                <w:rFonts w:ascii="Arial" w:hAnsi="Arial" w:cs="Arial"/>
                <w:sz w:val="22"/>
                <w:szCs w:val="15"/>
              </w:rPr>
            </w:pPr>
          </w:p>
        </w:tc>
        <w:tc>
          <w:tcPr>
            <w:tcW w:w="4860" w:type="dxa"/>
            <w:tcBorders>
              <w:right w:val="single" w:sz="12" w:space="0" w:color="000000"/>
            </w:tcBorders>
          </w:tcPr>
          <w:p w14:paraId="630BB0F2"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rPr>
              <w:t xml:space="preserve">Belief “in vain” is not false faith or not “truly” believing.  It means the </w:t>
            </w:r>
            <w:r w:rsidRPr="00E26CEE">
              <w:rPr>
                <w:rFonts w:ascii="Arial" w:hAnsi="Arial" w:cs="Arial"/>
                <w:i/>
                <w:sz w:val="22"/>
                <w:szCs w:val="15"/>
              </w:rPr>
              <w:t>object</w:t>
            </w:r>
            <w:r w:rsidRPr="00E26CEE">
              <w:rPr>
                <w:rFonts w:ascii="Arial" w:hAnsi="Arial" w:cs="Arial"/>
                <w:sz w:val="22"/>
                <w:szCs w:val="15"/>
              </w:rPr>
              <w:t xml:space="preserve"> of their faith would be unreliable if Christ did not resurrect (v. 14; cf. Dillow, </w:t>
            </w:r>
            <w:r w:rsidRPr="00E26CEE">
              <w:rPr>
                <w:rFonts w:ascii="Arial" w:hAnsi="Arial" w:cs="Arial"/>
                <w:i/>
                <w:sz w:val="22"/>
                <w:szCs w:val="15"/>
              </w:rPr>
              <w:t>Final Destiny</w:t>
            </w:r>
            <w:r w:rsidRPr="00E26CEE">
              <w:rPr>
                <w:rFonts w:ascii="Arial" w:hAnsi="Arial" w:cs="Arial"/>
                <w:sz w:val="22"/>
                <w:szCs w:val="15"/>
              </w:rPr>
              <w:t>, 364-65).</w:t>
            </w:r>
          </w:p>
          <w:p w14:paraId="52901146" w14:textId="77777777" w:rsidR="00E26CEE" w:rsidRPr="00E26CEE" w:rsidRDefault="00E26CEE" w:rsidP="00E26CEE">
            <w:pPr>
              <w:ind w:right="20"/>
              <w:jc w:val="left"/>
              <w:rPr>
                <w:rFonts w:ascii="Arial" w:hAnsi="Arial" w:cs="Arial"/>
                <w:sz w:val="22"/>
                <w:szCs w:val="15"/>
              </w:rPr>
            </w:pPr>
          </w:p>
        </w:tc>
      </w:tr>
      <w:tr w:rsidR="00E26CEE" w:rsidRPr="00E26CEE" w14:paraId="5125775A" w14:textId="77777777" w:rsidTr="0017155D">
        <w:tc>
          <w:tcPr>
            <w:tcW w:w="5028" w:type="dxa"/>
            <w:tcBorders>
              <w:left w:val="single" w:sz="12" w:space="0" w:color="auto"/>
            </w:tcBorders>
          </w:tcPr>
          <w:p w14:paraId="4A034745" w14:textId="77777777" w:rsidR="00E26CEE" w:rsidRPr="00E26CEE" w:rsidRDefault="00E26CEE" w:rsidP="00E26CEE">
            <w:pPr>
              <w:ind w:right="-18"/>
              <w:jc w:val="left"/>
              <w:rPr>
                <w:rFonts w:ascii="Arial" w:hAnsi="Arial" w:cs="Arial"/>
                <w:sz w:val="22"/>
                <w:szCs w:val="15"/>
              </w:rPr>
            </w:pPr>
            <w:r w:rsidRPr="00E26CEE">
              <w:rPr>
                <w:rFonts w:ascii="Arial" w:hAnsi="Arial" w:cs="Arial"/>
                <w:sz w:val="22"/>
                <w:szCs w:val="15"/>
              </w:rPr>
              <w:t>2 Cor. 13:5   Examine yourselves to see whether you are in the faith; test yourselves.  Do you not realize that Christ Jesus is in you—unless, of course, you fail the test?</w:t>
            </w:r>
          </w:p>
          <w:p w14:paraId="7AD201E5" w14:textId="77777777" w:rsidR="00E26CEE" w:rsidRPr="00E26CEE" w:rsidRDefault="00E26CEE" w:rsidP="00E26CEE">
            <w:pPr>
              <w:ind w:right="-18"/>
              <w:jc w:val="left"/>
              <w:rPr>
                <w:rFonts w:ascii="Arial" w:hAnsi="Arial" w:cs="Arial"/>
                <w:sz w:val="22"/>
                <w:szCs w:val="15"/>
              </w:rPr>
            </w:pPr>
          </w:p>
        </w:tc>
        <w:tc>
          <w:tcPr>
            <w:tcW w:w="4860" w:type="dxa"/>
            <w:tcBorders>
              <w:right w:val="single" w:sz="12" w:space="0" w:color="000000"/>
            </w:tcBorders>
          </w:tcPr>
          <w:p w14:paraId="659FBA9B"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rPr>
              <w:t>We cannot assume that being “in the faith” means being regenerate, as elsewhere it means living according to what we believe (2 Cor. 1:24; cf. 1 Cor. 16:13; Dillow, 448-49).  The verse means some Christians fail to live according to their profession.</w:t>
            </w:r>
          </w:p>
          <w:p w14:paraId="3BC6B549" w14:textId="77777777" w:rsidR="00E26CEE" w:rsidRPr="00E26CEE" w:rsidRDefault="00E26CEE" w:rsidP="00E26CEE">
            <w:pPr>
              <w:ind w:right="20"/>
              <w:jc w:val="left"/>
              <w:rPr>
                <w:rFonts w:ascii="Arial" w:hAnsi="Arial" w:cs="Arial"/>
                <w:sz w:val="22"/>
                <w:szCs w:val="15"/>
              </w:rPr>
            </w:pPr>
          </w:p>
        </w:tc>
      </w:tr>
      <w:tr w:rsidR="00E26CEE" w:rsidRPr="00E26CEE" w14:paraId="56AA5CD2" w14:textId="77777777" w:rsidTr="0017155D">
        <w:tc>
          <w:tcPr>
            <w:tcW w:w="5028" w:type="dxa"/>
            <w:tcBorders>
              <w:left w:val="single" w:sz="12" w:space="0" w:color="auto"/>
            </w:tcBorders>
          </w:tcPr>
          <w:p w14:paraId="25609CA0" w14:textId="77777777" w:rsidR="00E26CEE" w:rsidRPr="00E26CEE" w:rsidRDefault="00E26CEE" w:rsidP="00E26CEE">
            <w:pPr>
              <w:ind w:right="-18"/>
              <w:jc w:val="left"/>
              <w:rPr>
                <w:rFonts w:ascii="Arial" w:hAnsi="Arial" w:cs="Arial"/>
                <w:sz w:val="22"/>
                <w:szCs w:val="15"/>
              </w:rPr>
            </w:pPr>
            <w:r w:rsidRPr="00E26CEE">
              <w:rPr>
                <w:rFonts w:ascii="Arial" w:hAnsi="Arial" w:cs="Arial"/>
                <w:sz w:val="22"/>
                <w:szCs w:val="15"/>
              </w:rPr>
              <w:t>Phil. 1:6   being confident of this, that he who began a good work in you will carry it on to completion until the day of Christ Jesus.</w:t>
            </w:r>
          </w:p>
          <w:p w14:paraId="0665734E" w14:textId="77777777" w:rsidR="00E26CEE" w:rsidRPr="00E26CEE" w:rsidRDefault="00E26CEE" w:rsidP="00E26CEE">
            <w:pPr>
              <w:ind w:right="-18"/>
              <w:jc w:val="left"/>
              <w:rPr>
                <w:rFonts w:ascii="Arial" w:hAnsi="Arial" w:cs="Arial"/>
                <w:sz w:val="22"/>
                <w:szCs w:val="15"/>
              </w:rPr>
            </w:pPr>
          </w:p>
          <w:p w14:paraId="7D052E41" w14:textId="77777777" w:rsidR="00E26CEE" w:rsidRPr="00E26CEE" w:rsidRDefault="00E26CEE" w:rsidP="00E26CEE">
            <w:pPr>
              <w:ind w:right="-18"/>
              <w:jc w:val="left"/>
              <w:rPr>
                <w:rFonts w:ascii="Arial" w:hAnsi="Arial" w:cs="Arial"/>
                <w:sz w:val="22"/>
                <w:szCs w:val="15"/>
              </w:rPr>
            </w:pPr>
            <w:r w:rsidRPr="00E26CEE">
              <w:rPr>
                <w:rFonts w:ascii="Arial" w:hAnsi="Arial" w:cs="Arial"/>
                <w:sz w:val="22"/>
                <w:szCs w:val="15"/>
              </w:rPr>
              <w:t>This verse places the responsibility of the believer’s security upon God rather than any human being.</w:t>
            </w:r>
          </w:p>
          <w:p w14:paraId="4ACC7949" w14:textId="77777777" w:rsidR="00E26CEE" w:rsidRPr="00E26CEE" w:rsidRDefault="00E26CEE" w:rsidP="00E26CEE">
            <w:pPr>
              <w:ind w:right="-18"/>
              <w:jc w:val="left"/>
              <w:rPr>
                <w:rFonts w:ascii="Arial" w:hAnsi="Arial" w:cs="Arial"/>
                <w:sz w:val="22"/>
                <w:szCs w:val="15"/>
              </w:rPr>
            </w:pPr>
          </w:p>
        </w:tc>
        <w:tc>
          <w:tcPr>
            <w:tcW w:w="4860" w:type="dxa"/>
            <w:tcBorders>
              <w:right w:val="single" w:sz="12" w:space="0" w:color="000000"/>
            </w:tcBorders>
          </w:tcPr>
          <w:p w14:paraId="2155C129"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rPr>
              <w:t>This can be handled in at least two ways:</w:t>
            </w:r>
          </w:p>
          <w:p w14:paraId="71DFFAFD" w14:textId="77777777" w:rsidR="00E26CEE" w:rsidRPr="00E26CEE" w:rsidRDefault="00E26CEE" w:rsidP="00E26CEE">
            <w:pPr>
              <w:numPr>
                <w:ilvl w:val="0"/>
                <w:numId w:val="1"/>
              </w:numPr>
              <w:ind w:right="20"/>
              <w:jc w:val="left"/>
              <w:rPr>
                <w:rFonts w:ascii="Arial" w:hAnsi="Arial" w:cs="Arial"/>
                <w:sz w:val="22"/>
                <w:szCs w:val="15"/>
              </w:rPr>
            </w:pPr>
            <w:r w:rsidRPr="00E26CEE">
              <w:rPr>
                <w:rFonts w:ascii="Arial" w:hAnsi="Arial" w:cs="Arial"/>
                <w:sz w:val="22"/>
                <w:szCs w:val="15"/>
              </w:rPr>
              <w:t>It teaches eternal security, not perseverance.</w:t>
            </w:r>
          </w:p>
          <w:p w14:paraId="38ACA57C" w14:textId="77777777" w:rsidR="00E26CEE" w:rsidRPr="00E26CEE" w:rsidRDefault="00E26CEE" w:rsidP="00E26CEE">
            <w:pPr>
              <w:numPr>
                <w:ilvl w:val="0"/>
                <w:numId w:val="1"/>
              </w:numPr>
              <w:ind w:right="20"/>
              <w:jc w:val="left"/>
              <w:rPr>
                <w:rFonts w:ascii="Arial" w:hAnsi="Arial" w:cs="Arial"/>
                <w:sz w:val="22"/>
                <w:szCs w:val="15"/>
              </w:rPr>
            </w:pPr>
            <w:r w:rsidRPr="00E26CEE">
              <w:rPr>
                <w:rFonts w:ascii="Arial" w:hAnsi="Arial" w:cs="Arial"/>
                <w:sz w:val="22"/>
                <w:szCs w:val="15"/>
              </w:rPr>
              <w:t>The "good work" refers to God's work of bringing people into his family through the Philippians.  God assured that their participation in the gospel would continue to bear fruit until Christ’s return.</w:t>
            </w:r>
          </w:p>
          <w:p w14:paraId="52555D56"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rPr>
              <w:t xml:space="preserve">It does </w:t>
            </w:r>
            <w:r w:rsidRPr="00E26CEE">
              <w:rPr>
                <w:rFonts w:ascii="Arial" w:hAnsi="Arial" w:cs="Arial"/>
                <w:i/>
                <w:sz w:val="22"/>
                <w:szCs w:val="15"/>
              </w:rPr>
              <w:t>not</w:t>
            </w:r>
            <w:r w:rsidRPr="00E26CEE">
              <w:rPr>
                <w:rFonts w:ascii="Arial" w:hAnsi="Arial" w:cs="Arial"/>
                <w:sz w:val="22"/>
                <w:szCs w:val="15"/>
              </w:rPr>
              <w:t xml:space="preserve"> say that each individual believer will remain faithful until Christ returns.  Each one of them died prior to the return of Christ.</w:t>
            </w:r>
          </w:p>
          <w:p w14:paraId="2FEA9D89" w14:textId="77777777" w:rsidR="00E26CEE" w:rsidRPr="00E26CEE" w:rsidRDefault="00E26CEE" w:rsidP="00E26CEE">
            <w:pPr>
              <w:ind w:right="20"/>
              <w:jc w:val="left"/>
              <w:rPr>
                <w:rFonts w:ascii="Arial" w:hAnsi="Arial" w:cs="Arial"/>
                <w:sz w:val="22"/>
                <w:szCs w:val="15"/>
              </w:rPr>
            </w:pPr>
          </w:p>
        </w:tc>
      </w:tr>
      <w:tr w:rsidR="00E26CEE" w:rsidRPr="00E26CEE" w14:paraId="47F320B7" w14:textId="77777777" w:rsidTr="0017155D">
        <w:tc>
          <w:tcPr>
            <w:tcW w:w="5028" w:type="dxa"/>
            <w:tcBorders>
              <w:left w:val="single" w:sz="12" w:space="0" w:color="auto"/>
            </w:tcBorders>
          </w:tcPr>
          <w:p w14:paraId="60B7CC23" w14:textId="77777777" w:rsidR="00E26CEE" w:rsidRPr="00E26CEE" w:rsidRDefault="00E26CEE" w:rsidP="00E26CEE">
            <w:pPr>
              <w:ind w:right="-18"/>
              <w:jc w:val="left"/>
              <w:rPr>
                <w:rFonts w:ascii="Arial" w:hAnsi="Arial" w:cs="Arial"/>
                <w:sz w:val="22"/>
                <w:szCs w:val="15"/>
              </w:rPr>
            </w:pPr>
            <w:r w:rsidRPr="00E26CEE">
              <w:rPr>
                <w:rFonts w:ascii="Arial" w:hAnsi="Arial" w:cs="Arial"/>
                <w:sz w:val="22"/>
                <w:szCs w:val="15"/>
              </w:rPr>
              <w:t>Col. 1:15 If you hold fast…</w:t>
            </w:r>
          </w:p>
          <w:p w14:paraId="061F517B" w14:textId="77777777" w:rsidR="00E26CEE" w:rsidRPr="00E26CEE" w:rsidRDefault="00E26CEE" w:rsidP="00E26CEE">
            <w:pPr>
              <w:ind w:right="-18"/>
              <w:jc w:val="left"/>
              <w:rPr>
                <w:rFonts w:ascii="Arial" w:hAnsi="Arial" w:cs="Arial"/>
                <w:sz w:val="22"/>
                <w:szCs w:val="15"/>
              </w:rPr>
            </w:pPr>
          </w:p>
        </w:tc>
        <w:tc>
          <w:tcPr>
            <w:tcW w:w="4860" w:type="dxa"/>
            <w:tcBorders>
              <w:right w:val="single" w:sz="12" w:space="0" w:color="000000"/>
            </w:tcBorders>
          </w:tcPr>
          <w:p w14:paraId="7A858B56"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rPr>
              <w:t>A believer may not be presented before Christ relatively blameless (Dillow, 536).</w:t>
            </w:r>
          </w:p>
          <w:p w14:paraId="703F5029" w14:textId="77777777" w:rsidR="00E26CEE" w:rsidRPr="00E26CEE" w:rsidRDefault="00E26CEE" w:rsidP="00E26CEE">
            <w:pPr>
              <w:ind w:right="20"/>
              <w:jc w:val="left"/>
              <w:rPr>
                <w:rFonts w:ascii="Arial" w:hAnsi="Arial" w:cs="Arial"/>
                <w:sz w:val="22"/>
                <w:szCs w:val="15"/>
              </w:rPr>
            </w:pPr>
          </w:p>
        </w:tc>
      </w:tr>
      <w:tr w:rsidR="00E26CEE" w:rsidRPr="00E26CEE" w14:paraId="384732F2" w14:textId="77777777" w:rsidTr="0017155D">
        <w:tc>
          <w:tcPr>
            <w:tcW w:w="5028" w:type="dxa"/>
            <w:tcBorders>
              <w:left w:val="single" w:sz="12" w:space="0" w:color="auto"/>
            </w:tcBorders>
          </w:tcPr>
          <w:p w14:paraId="553AF501" w14:textId="77777777" w:rsidR="00E26CEE" w:rsidRPr="00E26CEE" w:rsidRDefault="00E26CEE" w:rsidP="00E26CEE">
            <w:pPr>
              <w:ind w:right="-18"/>
              <w:jc w:val="left"/>
              <w:rPr>
                <w:rFonts w:ascii="Arial" w:hAnsi="Arial" w:cs="Arial"/>
                <w:sz w:val="22"/>
                <w:szCs w:val="15"/>
              </w:rPr>
            </w:pPr>
            <w:r w:rsidRPr="00E26CEE">
              <w:rPr>
                <w:rFonts w:ascii="Arial" w:hAnsi="Arial" w:cs="Arial"/>
                <w:sz w:val="22"/>
                <w:szCs w:val="15"/>
              </w:rPr>
              <w:t>Titus 1:16   [False teachers] claim to know God, but by their actions they deny him.</w:t>
            </w:r>
          </w:p>
          <w:p w14:paraId="51D6101D" w14:textId="77777777" w:rsidR="00E26CEE" w:rsidRPr="00E26CEE" w:rsidRDefault="00E26CEE" w:rsidP="00E26CEE">
            <w:pPr>
              <w:ind w:right="-18"/>
              <w:jc w:val="left"/>
              <w:rPr>
                <w:rFonts w:ascii="Arial" w:hAnsi="Arial" w:cs="Arial"/>
                <w:sz w:val="22"/>
                <w:szCs w:val="15"/>
              </w:rPr>
            </w:pPr>
          </w:p>
        </w:tc>
        <w:tc>
          <w:tcPr>
            <w:tcW w:w="4860" w:type="dxa"/>
            <w:tcBorders>
              <w:right w:val="single" w:sz="12" w:space="0" w:color="000000"/>
            </w:tcBorders>
          </w:tcPr>
          <w:p w14:paraId="1C34FFD4"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rPr>
              <w:t>These persons have never been believers since they reject the truth (1:14).</w:t>
            </w:r>
          </w:p>
        </w:tc>
      </w:tr>
      <w:tr w:rsidR="00E26CEE" w:rsidRPr="00E26CEE" w14:paraId="47D8C50F" w14:textId="77777777" w:rsidTr="0017155D">
        <w:tc>
          <w:tcPr>
            <w:tcW w:w="5028" w:type="dxa"/>
            <w:tcBorders>
              <w:left w:val="single" w:sz="12" w:space="0" w:color="auto"/>
            </w:tcBorders>
          </w:tcPr>
          <w:p w14:paraId="1E7A39F8" w14:textId="77777777" w:rsidR="00E26CEE" w:rsidRPr="00E26CEE" w:rsidRDefault="00E26CEE" w:rsidP="00E26CEE">
            <w:pPr>
              <w:ind w:right="-18"/>
              <w:jc w:val="left"/>
              <w:rPr>
                <w:rFonts w:ascii="Arial" w:hAnsi="Arial" w:cs="Arial"/>
                <w:sz w:val="22"/>
                <w:szCs w:val="15"/>
              </w:rPr>
            </w:pPr>
            <w:r w:rsidRPr="00E26CEE">
              <w:rPr>
                <w:rFonts w:ascii="Arial" w:hAnsi="Arial" w:cs="Arial"/>
                <w:sz w:val="22"/>
                <w:szCs w:val="15"/>
              </w:rPr>
              <w:t>Heb. 3:6  But Christ is faithful as a son over God’s house. And we are his house, if we hold on to our courage and the hope of which we boast.</w:t>
            </w:r>
          </w:p>
          <w:p w14:paraId="520EA095" w14:textId="77777777" w:rsidR="00E26CEE" w:rsidRPr="00E26CEE" w:rsidRDefault="00E26CEE" w:rsidP="00E26CEE">
            <w:pPr>
              <w:ind w:right="-18"/>
              <w:jc w:val="left"/>
              <w:rPr>
                <w:rFonts w:ascii="Arial" w:hAnsi="Arial" w:cs="Arial"/>
                <w:sz w:val="22"/>
                <w:szCs w:val="15"/>
              </w:rPr>
            </w:pPr>
          </w:p>
        </w:tc>
        <w:tc>
          <w:tcPr>
            <w:tcW w:w="4860" w:type="dxa"/>
            <w:tcBorders>
              <w:right w:val="single" w:sz="12" w:space="0" w:color="000000"/>
            </w:tcBorders>
          </w:tcPr>
          <w:p w14:paraId="16334488"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rPr>
              <w:t>Only faithful believers are in Christ’s priestly “house”, so they rule with him (cf. 2 Tim. 2:12).  It is not true for every Christian (Dillow, 384).</w:t>
            </w:r>
          </w:p>
        </w:tc>
      </w:tr>
      <w:tr w:rsidR="00E26CEE" w:rsidRPr="00E26CEE" w14:paraId="6C585562" w14:textId="77777777" w:rsidTr="0017155D">
        <w:tc>
          <w:tcPr>
            <w:tcW w:w="5028" w:type="dxa"/>
            <w:tcBorders>
              <w:left w:val="single" w:sz="12" w:space="0" w:color="auto"/>
            </w:tcBorders>
          </w:tcPr>
          <w:p w14:paraId="620CBE5E" w14:textId="77777777" w:rsidR="00E26CEE" w:rsidRPr="00E26CEE" w:rsidRDefault="00E26CEE" w:rsidP="00E26CEE">
            <w:pPr>
              <w:ind w:right="-18"/>
              <w:jc w:val="left"/>
              <w:rPr>
                <w:rFonts w:ascii="Arial" w:hAnsi="Arial" w:cs="Arial"/>
                <w:sz w:val="22"/>
                <w:szCs w:val="15"/>
              </w:rPr>
            </w:pPr>
            <w:r w:rsidRPr="00E26CEE">
              <w:rPr>
                <w:rFonts w:ascii="Arial" w:hAnsi="Arial" w:cs="Arial"/>
                <w:sz w:val="22"/>
                <w:szCs w:val="15"/>
              </w:rPr>
              <w:t>Heb. 3:14   We have come to share in Christ if we hold firmly till the end the confidence we had at first.</w:t>
            </w:r>
          </w:p>
          <w:p w14:paraId="1DF007E6" w14:textId="77777777" w:rsidR="00E26CEE" w:rsidRPr="00E26CEE" w:rsidRDefault="00E26CEE" w:rsidP="00E26CEE">
            <w:pPr>
              <w:ind w:right="-18"/>
              <w:jc w:val="left"/>
              <w:rPr>
                <w:rFonts w:ascii="Arial" w:hAnsi="Arial" w:cs="Arial"/>
                <w:sz w:val="22"/>
                <w:szCs w:val="15"/>
              </w:rPr>
            </w:pPr>
          </w:p>
        </w:tc>
        <w:tc>
          <w:tcPr>
            <w:tcW w:w="4860" w:type="dxa"/>
            <w:tcBorders>
              <w:right w:val="single" w:sz="12" w:space="0" w:color="000000"/>
            </w:tcBorders>
          </w:tcPr>
          <w:p w14:paraId="1C6BBDAD"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rPr>
              <w:t>There exists a distinction between "knowing Christ" (salvation) and "sharing in Christ" (being rewarded in Him).</w:t>
            </w:r>
          </w:p>
        </w:tc>
      </w:tr>
      <w:tr w:rsidR="00E26CEE" w:rsidRPr="00E26CEE" w14:paraId="26D25197" w14:textId="77777777" w:rsidTr="0017155D">
        <w:tc>
          <w:tcPr>
            <w:tcW w:w="5028" w:type="dxa"/>
            <w:tcBorders>
              <w:left w:val="single" w:sz="12" w:space="0" w:color="auto"/>
            </w:tcBorders>
          </w:tcPr>
          <w:p w14:paraId="13D09201" w14:textId="77777777" w:rsidR="00E26CEE" w:rsidRPr="00E26CEE" w:rsidRDefault="00E26CEE" w:rsidP="00E26CEE">
            <w:pPr>
              <w:ind w:right="-18"/>
              <w:jc w:val="left"/>
              <w:rPr>
                <w:rFonts w:ascii="Arial" w:hAnsi="Arial" w:cs="Arial"/>
                <w:sz w:val="22"/>
                <w:szCs w:val="15"/>
                <w:lang w:eastAsia="en-US"/>
              </w:rPr>
            </w:pPr>
            <w:r w:rsidRPr="00E26CEE">
              <w:rPr>
                <w:rFonts w:ascii="Arial" w:hAnsi="Arial" w:cs="Arial"/>
                <w:sz w:val="22"/>
                <w:szCs w:val="15"/>
                <w:lang w:eastAsia="en-US"/>
              </w:rPr>
              <w:t xml:space="preserve">Hebrews 10:35-39   </w:t>
            </w:r>
            <w:r w:rsidRPr="00E26CEE">
              <w:rPr>
                <w:rFonts w:ascii="Arial" w:hAnsi="Arial" w:cs="Arial"/>
                <w:sz w:val="22"/>
                <w:szCs w:val="15"/>
                <w:vertAlign w:val="superscript"/>
                <w:lang w:eastAsia="en-US"/>
              </w:rPr>
              <w:t>35</w:t>
            </w:r>
            <w:r w:rsidRPr="00E26CEE">
              <w:rPr>
                <w:rFonts w:ascii="Arial" w:hAnsi="Arial" w:cs="Arial"/>
                <w:sz w:val="22"/>
                <w:szCs w:val="15"/>
                <w:lang w:eastAsia="en-US"/>
              </w:rPr>
              <w:t xml:space="preserve">So do not throw away your confidence; it will be richly rewarded.  </w:t>
            </w:r>
            <w:r w:rsidRPr="00E26CEE">
              <w:rPr>
                <w:rFonts w:ascii="Arial" w:hAnsi="Arial" w:cs="Arial"/>
                <w:sz w:val="22"/>
                <w:szCs w:val="15"/>
                <w:vertAlign w:val="superscript"/>
                <w:lang w:eastAsia="en-US"/>
              </w:rPr>
              <w:t>36</w:t>
            </w:r>
            <w:r w:rsidRPr="00E26CEE">
              <w:rPr>
                <w:rFonts w:ascii="Arial" w:hAnsi="Arial" w:cs="Arial"/>
                <w:sz w:val="22"/>
                <w:szCs w:val="15"/>
                <w:lang w:eastAsia="en-US"/>
              </w:rPr>
              <w:t xml:space="preserve">You need to persevere so that when you have done the will of God, you will receive what he has promised.  </w:t>
            </w:r>
            <w:r w:rsidRPr="00E26CEE">
              <w:rPr>
                <w:rFonts w:ascii="Arial" w:hAnsi="Arial" w:cs="Arial"/>
                <w:sz w:val="22"/>
                <w:szCs w:val="15"/>
                <w:vertAlign w:val="superscript"/>
                <w:lang w:eastAsia="en-US"/>
              </w:rPr>
              <w:t>37</w:t>
            </w:r>
            <w:r w:rsidRPr="00E26CEE">
              <w:rPr>
                <w:rFonts w:ascii="Arial" w:hAnsi="Arial" w:cs="Arial"/>
                <w:sz w:val="22"/>
                <w:szCs w:val="15"/>
                <w:lang w:eastAsia="en-US"/>
              </w:rPr>
              <w:t xml:space="preserve">For in just a very little while, "He who is coming will come and will not delay.  </w:t>
            </w:r>
            <w:r w:rsidRPr="00E26CEE">
              <w:rPr>
                <w:rFonts w:ascii="Arial" w:hAnsi="Arial" w:cs="Arial"/>
                <w:sz w:val="22"/>
                <w:szCs w:val="15"/>
                <w:vertAlign w:val="superscript"/>
                <w:lang w:eastAsia="en-US"/>
              </w:rPr>
              <w:t>38</w:t>
            </w:r>
            <w:r w:rsidRPr="00E26CEE">
              <w:rPr>
                <w:rFonts w:ascii="Arial" w:hAnsi="Arial" w:cs="Arial"/>
                <w:sz w:val="22"/>
                <w:szCs w:val="15"/>
                <w:lang w:eastAsia="en-US"/>
              </w:rPr>
              <w:t xml:space="preserve">But my righteous one will live by faith. And if he shrinks back, I will not be pleased with him."  </w:t>
            </w:r>
            <w:r w:rsidRPr="00E26CEE">
              <w:rPr>
                <w:rFonts w:ascii="Arial" w:hAnsi="Arial" w:cs="Arial"/>
                <w:sz w:val="22"/>
                <w:szCs w:val="15"/>
                <w:vertAlign w:val="superscript"/>
                <w:lang w:eastAsia="en-US"/>
              </w:rPr>
              <w:t>39</w:t>
            </w:r>
            <w:r w:rsidRPr="00E26CEE">
              <w:rPr>
                <w:rFonts w:ascii="Arial" w:hAnsi="Arial" w:cs="Arial"/>
                <w:sz w:val="22"/>
                <w:szCs w:val="15"/>
                <w:lang w:eastAsia="en-US"/>
              </w:rPr>
              <w:t>But we are not of those who shrink back and are destroyed, but of those who believe and are saved.</w:t>
            </w:r>
          </w:p>
          <w:p w14:paraId="437DFE83" w14:textId="77777777" w:rsidR="00E26CEE" w:rsidRPr="00E26CEE" w:rsidRDefault="00E26CEE" w:rsidP="00E26CEE">
            <w:pPr>
              <w:ind w:right="-18"/>
              <w:jc w:val="left"/>
              <w:rPr>
                <w:rFonts w:ascii="Arial" w:hAnsi="Arial" w:cs="Arial"/>
                <w:sz w:val="22"/>
                <w:szCs w:val="15"/>
              </w:rPr>
            </w:pPr>
          </w:p>
        </w:tc>
        <w:tc>
          <w:tcPr>
            <w:tcW w:w="4860" w:type="dxa"/>
            <w:tcBorders>
              <w:right w:val="single" w:sz="12" w:space="0" w:color="000000"/>
            </w:tcBorders>
          </w:tcPr>
          <w:p w14:paraId="5399D2BD"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rPr>
              <w:t>The fact that the author notes their need to persevere indicates that they may not do so.  In fact, the entire letter appeals for the readers not to shrink back to Judaism, which he viewed as a distinct possibility.  That such backsliders would not please God does not indicate that they were never believers in the first place.  It indicates that such persons would be “destroyed” (killed) in the Jerusalem fires of AD 70 that consumed the unbelieving Jews with whom the readers were tempted to follow.</w:t>
            </w:r>
          </w:p>
          <w:p w14:paraId="4F366CC2" w14:textId="77777777" w:rsidR="00E26CEE" w:rsidRPr="00E26CEE" w:rsidRDefault="00E26CEE" w:rsidP="00E26CEE">
            <w:pPr>
              <w:ind w:right="20"/>
              <w:jc w:val="left"/>
              <w:rPr>
                <w:rFonts w:ascii="Arial" w:hAnsi="Arial" w:cs="Arial"/>
                <w:sz w:val="22"/>
                <w:szCs w:val="15"/>
              </w:rPr>
            </w:pPr>
          </w:p>
          <w:p w14:paraId="75F72EFB"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rPr>
              <w:t>“Apostasy here is not theoretical; it is a real possibility.  This is the apostasy of… the regenerate child of God who has received the imputed righteousness of Christ” (Dillow, 527).</w:t>
            </w:r>
          </w:p>
        </w:tc>
      </w:tr>
    </w:tbl>
    <w:p w14:paraId="6D90D1D0" w14:textId="5EC11D40" w:rsidR="00E26CEE" w:rsidRPr="00E26CEE" w:rsidRDefault="00E26CEE" w:rsidP="00E26CEE">
      <w:pPr>
        <w:ind w:right="-380"/>
        <w:rPr>
          <w:sz w:val="32"/>
          <w:szCs w:val="22"/>
        </w:rPr>
      </w:pPr>
    </w:p>
    <w:tbl>
      <w:tblPr>
        <w:tblW w:w="9888" w:type="dxa"/>
        <w:tblLayout w:type="fixed"/>
        <w:tblLook w:val="0000" w:firstRow="0" w:lastRow="0" w:firstColumn="0" w:lastColumn="0" w:noHBand="0" w:noVBand="0"/>
      </w:tblPr>
      <w:tblGrid>
        <w:gridCol w:w="4878"/>
        <w:gridCol w:w="150"/>
        <w:gridCol w:w="4800"/>
        <w:gridCol w:w="60"/>
      </w:tblGrid>
      <w:tr w:rsidR="00E26CEE" w:rsidRPr="00E26CEE" w14:paraId="3BAF56DF" w14:textId="77777777" w:rsidTr="0017155D">
        <w:tc>
          <w:tcPr>
            <w:tcW w:w="5028" w:type="dxa"/>
            <w:gridSpan w:val="2"/>
            <w:tcBorders>
              <w:top w:val="single" w:sz="12" w:space="0" w:color="000000"/>
              <w:left w:val="single" w:sz="12" w:space="0" w:color="auto"/>
            </w:tcBorders>
            <w:shd w:val="pct90" w:color="000000" w:fill="FFFFFF"/>
          </w:tcPr>
          <w:p w14:paraId="67CE0F19" w14:textId="77777777" w:rsidR="00E26CEE" w:rsidRPr="00E26CEE" w:rsidRDefault="00E26CEE" w:rsidP="00E26CEE">
            <w:pPr>
              <w:ind w:right="-18"/>
              <w:jc w:val="left"/>
              <w:rPr>
                <w:rFonts w:ascii="Arial" w:hAnsi="Arial" w:cs="Arial"/>
                <w:b/>
                <w:sz w:val="22"/>
                <w:szCs w:val="15"/>
              </w:rPr>
            </w:pPr>
            <w:r w:rsidRPr="00E26CEE">
              <w:rPr>
                <w:rFonts w:ascii="Arial" w:hAnsi="Arial" w:cs="Arial"/>
                <w:b/>
                <w:sz w:val="22"/>
                <w:szCs w:val="15"/>
              </w:rPr>
              <w:t>Perseverance</w:t>
            </w:r>
          </w:p>
        </w:tc>
        <w:tc>
          <w:tcPr>
            <w:tcW w:w="4860" w:type="dxa"/>
            <w:gridSpan w:val="2"/>
            <w:tcBorders>
              <w:top w:val="single" w:sz="12" w:space="0" w:color="000000"/>
              <w:right w:val="single" w:sz="12" w:space="0" w:color="000000"/>
            </w:tcBorders>
            <w:shd w:val="pct90" w:color="000000" w:fill="FFFFFF"/>
          </w:tcPr>
          <w:p w14:paraId="6726198E" w14:textId="77777777" w:rsidR="00E26CEE" w:rsidRPr="00E26CEE" w:rsidRDefault="00E26CEE" w:rsidP="00E26CEE">
            <w:pPr>
              <w:ind w:right="-380"/>
              <w:jc w:val="left"/>
              <w:rPr>
                <w:rFonts w:ascii="Arial" w:hAnsi="Arial" w:cs="Arial"/>
                <w:b/>
                <w:sz w:val="22"/>
                <w:szCs w:val="15"/>
              </w:rPr>
            </w:pPr>
            <w:r w:rsidRPr="00E26CEE">
              <w:rPr>
                <w:rFonts w:ascii="Arial" w:hAnsi="Arial" w:cs="Arial"/>
                <w:b/>
                <w:sz w:val="22"/>
                <w:szCs w:val="15"/>
              </w:rPr>
              <w:t>Free Grace</w:t>
            </w:r>
          </w:p>
        </w:tc>
      </w:tr>
      <w:tr w:rsidR="00E26CEE" w:rsidRPr="00E26CEE" w14:paraId="721EC30C" w14:textId="77777777" w:rsidTr="0017155D">
        <w:tc>
          <w:tcPr>
            <w:tcW w:w="5028" w:type="dxa"/>
            <w:gridSpan w:val="2"/>
            <w:tcBorders>
              <w:left w:val="single" w:sz="12" w:space="0" w:color="auto"/>
            </w:tcBorders>
          </w:tcPr>
          <w:p w14:paraId="50A46D45" w14:textId="77777777" w:rsidR="00E26CEE" w:rsidRPr="00E26CEE" w:rsidRDefault="00E26CEE" w:rsidP="00E26CEE">
            <w:pPr>
              <w:ind w:right="-18"/>
              <w:jc w:val="left"/>
              <w:rPr>
                <w:rFonts w:ascii="Arial" w:hAnsi="Arial" w:cs="Arial"/>
                <w:sz w:val="22"/>
                <w:szCs w:val="15"/>
              </w:rPr>
            </w:pPr>
            <w:r w:rsidRPr="00E26CEE">
              <w:rPr>
                <w:rFonts w:ascii="Arial" w:hAnsi="Arial" w:cs="Arial"/>
                <w:sz w:val="22"/>
                <w:szCs w:val="15"/>
              </w:rPr>
              <w:t xml:space="preserve">James 2:20-26   You foolish man, do you want evidence that faith without deeds is useless?  </w:t>
            </w:r>
            <w:r w:rsidRPr="00E26CEE">
              <w:rPr>
                <w:rFonts w:ascii="Arial" w:hAnsi="Arial" w:cs="Arial"/>
                <w:sz w:val="22"/>
                <w:szCs w:val="15"/>
                <w:vertAlign w:val="superscript"/>
              </w:rPr>
              <w:t>21</w:t>
            </w:r>
            <w:r w:rsidRPr="00E26CEE">
              <w:rPr>
                <w:rFonts w:ascii="Arial" w:hAnsi="Arial" w:cs="Arial"/>
                <w:sz w:val="22"/>
                <w:szCs w:val="15"/>
              </w:rPr>
              <w:t xml:space="preserve">Was not our ancestor Abraham considered righteous for what he did when he offered his son Isaac on the altar?  </w:t>
            </w:r>
            <w:r w:rsidRPr="00E26CEE">
              <w:rPr>
                <w:rFonts w:ascii="Arial" w:hAnsi="Arial" w:cs="Arial"/>
                <w:sz w:val="22"/>
                <w:szCs w:val="15"/>
                <w:vertAlign w:val="superscript"/>
              </w:rPr>
              <w:t>22</w:t>
            </w:r>
            <w:r w:rsidRPr="00E26CEE">
              <w:rPr>
                <w:rFonts w:ascii="Arial" w:hAnsi="Arial" w:cs="Arial"/>
                <w:sz w:val="22"/>
                <w:szCs w:val="15"/>
              </w:rPr>
              <w:t xml:space="preserve">You see that his faith and his actions were working together, and his faith was made complete by what he did.  </w:t>
            </w:r>
            <w:r w:rsidRPr="00E26CEE">
              <w:rPr>
                <w:rFonts w:ascii="Arial" w:hAnsi="Arial" w:cs="Arial"/>
                <w:sz w:val="22"/>
                <w:szCs w:val="15"/>
                <w:vertAlign w:val="superscript"/>
              </w:rPr>
              <w:t>23</w:t>
            </w:r>
            <w:r w:rsidRPr="00E26CEE">
              <w:rPr>
                <w:rFonts w:ascii="Arial" w:hAnsi="Arial" w:cs="Arial"/>
                <w:sz w:val="22"/>
                <w:szCs w:val="15"/>
              </w:rPr>
              <w:t xml:space="preserve">And the Scripture was fulfilled that says, “Abraham believed God, and it was credited to him as righteousness,” and he was called God’s friend.  </w:t>
            </w:r>
            <w:r w:rsidRPr="00E26CEE">
              <w:rPr>
                <w:rFonts w:ascii="Arial" w:hAnsi="Arial" w:cs="Arial"/>
                <w:sz w:val="22"/>
                <w:szCs w:val="15"/>
                <w:vertAlign w:val="superscript"/>
              </w:rPr>
              <w:t>24</w:t>
            </w:r>
            <w:r w:rsidRPr="00E26CEE">
              <w:rPr>
                <w:rFonts w:ascii="Arial" w:hAnsi="Arial" w:cs="Arial"/>
                <w:sz w:val="22"/>
                <w:szCs w:val="15"/>
              </w:rPr>
              <w:t xml:space="preserve">You see that a person is justified by what he does and not by faith alone.  </w:t>
            </w:r>
            <w:r w:rsidRPr="00E26CEE">
              <w:rPr>
                <w:rFonts w:ascii="Arial" w:hAnsi="Arial" w:cs="Arial"/>
                <w:sz w:val="22"/>
                <w:szCs w:val="15"/>
                <w:vertAlign w:val="superscript"/>
              </w:rPr>
              <w:t>25</w:t>
            </w:r>
            <w:r w:rsidRPr="00E26CEE">
              <w:rPr>
                <w:rFonts w:ascii="Arial" w:hAnsi="Arial" w:cs="Arial"/>
                <w:sz w:val="22"/>
                <w:szCs w:val="15"/>
              </w:rPr>
              <w:t xml:space="preserve">In the same way, was not even Rahab the prostitute considered righteous for what she did when she gave lodging to the spies and sent them off in a different direction?  </w:t>
            </w:r>
            <w:r w:rsidRPr="00E26CEE">
              <w:rPr>
                <w:rFonts w:ascii="Arial" w:hAnsi="Arial" w:cs="Arial"/>
                <w:sz w:val="22"/>
                <w:szCs w:val="15"/>
                <w:vertAlign w:val="superscript"/>
              </w:rPr>
              <w:t>26</w:t>
            </w:r>
            <w:r w:rsidRPr="00E26CEE">
              <w:rPr>
                <w:rFonts w:ascii="Arial" w:hAnsi="Arial" w:cs="Arial"/>
                <w:sz w:val="22"/>
                <w:szCs w:val="15"/>
              </w:rPr>
              <w:t>As the body without the spirit is dead, so faith without deeds is dead.</w:t>
            </w:r>
          </w:p>
          <w:p w14:paraId="4F00DC1D" w14:textId="77777777" w:rsidR="00E26CEE" w:rsidRPr="00E26CEE" w:rsidRDefault="00E26CEE" w:rsidP="00E26CEE">
            <w:pPr>
              <w:ind w:right="-18"/>
              <w:jc w:val="left"/>
              <w:rPr>
                <w:rFonts w:ascii="Arial" w:hAnsi="Arial" w:cs="Arial"/>
                <w:sz w:val="22"/>
                <w:szCs w:val="15"/>
              </w:rPr>
            </w:pPr>
          </w:p>
        </w:tc>
        <w:tc>
          <w:tcPr>
            <w:tcW w:w="4860" w:type="dxa"/>
            <w:gridSpan w:val="2"/>
            <w:tcBorders>
              <w:right w:val="single" w:sz="12" w:space="0" w:color="000000"/>
            </w:tcBorders>
          </w:tcPr>
          <w:p w14:paraId="6F091B86"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rPr>
              <w:t xml:space="preserve">Does James distinguish false faith from true faith that saves from damnation?  No. How does James use “faith” and “salvation”?  James contrasts a regenerate person who claims he has a </w:t>
            </w:r>
            <w:r w:rsidRPr="00E26CEE">
              <w:rPr>
                <w:rFonts w:ascii="Arial" w:hAnsi="Arial" w:cs="Arial"/>
                <w:i/>
                <w:sz w:val="22"/>
                <w:szCs w:val="15"/>
              </w:rPr>
              <w:t>walk of faith</w:t>
            </w:r>
            <w:r w:rsidRPr="00E26CEE">
              <w:rPr>
                <w:rFonts w:ascii="Arial" w:hAnsi="Arial" w:cs="Arial"/>
                <w:sz w:val="22"/>
                <w:szCs w:val="15"/>
              </w:rPr>
              <w:t xml:space="preserve"> with one who actually does have this lifestyle (Dillow, 392). Faith in James refers not to the </w:t>
            </w:r>
            <w:r w:rsidRPr="00E26CEE">
              <w:rPr>
                <w:rFonts w:ascii="Arial" w:hAnsi="Arial" w:cs="Arial"/>
                <w:i/>
                <w:sz w:val="22"/>
                <w:szCs w:val="15"/>
              </w:rPr>
              <w:t>initial</w:t>
            </w:r>
            <w:r w:rsidRPr="00E26CEE">
              <w:rPr>
                <w:rFonts w:ascii="Arial" w:hAnsi="Arial" w:cs="Arial"/>
                <w:sz w:val="22"/>
                <w:szCs w:val="15"/>
              </w:rPr>
              <w:t xml:space="preserve"> act of faith that saves from hell.  It denotes the ongoing </w:t>
            </w:r>
            <w:r w:rsidRPr="00E26CEE">
              <w:rPr>
                <w:rFonts w:ascii="Arial" w:hAnsi="Arial" w:cs="Arial"/>
                <w:i/>
                <w:sz w:val="22"/>
                <w:szCs w:val="15"/>
              </w:rPr>
              <w:t>walk of faith</w:t>
            </w:r>
            <w:r w:rsidRPr="00E26CEE">
              <w:rPr>
                <w:rFonts w:ascii="Arial" w:hAnsi="Arial" w:cs="Arial"/>
                <w:sz w:val="22"/>
                <w:szCs w:val="15"/>
              </w:rPr>
              <w:t xml:space="preserve"> that can save one from the pathway to “death,” or the downward progression “unto death resulting in a negative assessment of one’s life at the Judgment Seat of Christ” (ibid.).  The NT often refers to faith as a walk instead of as an initial event (Rom. 14:23; Gal. 3:11; 5:25; Col. 2:6; 2 Cor. 5:7), especially in James (1:2-4, 6; 2:1, 5; 5:15).  </w:t>
            </w:r>
          </w:p>
          <w:p w14:paraId="4B71DF76" w14:textId="77777777" w:rsidR="00E26CEE" w:rsidRPr="00E26CEE" w:rsidRDefault="00E26CEE" w:rsidP="00E26CEE">
            <w:pPr>
              <w:ind w:right="20"/>
              <w:jc w:val="left"/>
              <w:rPr>
                <w:rFonts w:ascii="Arial" w:hAnsi="Arial" w:cs="Arial"/>
                <w:sz w:val="22"/>
                <w:szCs w:val="15"/>
              </w:rPr>
            </w:pPr>
          </w:p>
          <w:p w14:paraId="6A968E67"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rPr>
              <w:t>Further, James uses “salvation” in a temporal—not eternal—sense.  In fact, the NT refers to salvation as entering heaven only 43% of the time and not even once in the OT (Dillow, 394).  “Normally salvation refers to deliverance from a temporal difficulty, death, disease, or a meaningless life” (Dillow, 395). James uses “save” five times, never referring to salvation from eternal damnation.  It denotes salvation from consequences of sin (1:21), loss at the Judgment Seat of Christ (2:14), sin’s penalties (4:12), disease (5:15), and physical death (5:20; cf. Dillow, 394-404).</w:t>
            </w:r>
          </w:p>
          <w:p w14:paraId="2CE1EBC6" w14:textId="77777777" w:rsidR="00E26CEE" w:rsidRPr="00E26CEE" w:rsidRDefault="00E26CEE" w:rsidP="00E26CEE">
            <w:pPr>
              <w:ind w:right="20"/>
              <w:jc w:val="left"/>
              <w:rPr>
                <w:rFonts w:ascii="Arial" w:hAnsi="Arial" w:cs="Arial"/>
                <w:sz w:val="22"/>
                <w:szCs w:val="15"/>
              </w:rPr>
            </w:pPr>
          </w:p>
        </w:tc>
      </w:tr>
      <w:tr w:rsidR="00E26CEE" w:rsidRPr="00E26CEE" w14:paraId="05FDC27C" w14:textId="77777777" w:rsidTr="0017155D">
        <w:tc>
          <w:tcPr>
            <w:tcW w:w="5028" w:type="dxa"/>
            <w:gridSpan w:val="2"/>
            <w:tcBorders>
              <w:left w:val="single" w:sz="12" w:space="0" w:color="auto"/>
            </w:tcBorders>
          </w:tcPr>
          <w:p w14:paraId="212DA570" w14:textId="77777777" w:rsidR="00E26CEE" w:rsidRPr="00E26CEE" w:rsidRDefault="00E26CEE" w:rsidP="00E26CEE">
            <w:pPr>
              <w:ind w:right="-18"/>
              <w:jc w:val="left"/>
              <w:rPr>
                <w:rFonts w:ascii="Arial" w:hAnsi="Arial" w:cs="Arial"/>
                <w:sz w:val="22"/>
                <w:szCs w:val="15"/>
              </w:rPr>
            </w:pPr>
            <w:r w:rsidRPr="00E26CEE">
              <w:rPr>
                <w:rFonts w:ascii="Arial" w:hAnsi="Arial" w:cs="Arial"/>
                <w:sz w:val="22"/>
                <w:szCs w:val="15"/>
              </w:rPr>
              <w:t xml:space="preserve">2 Pet. 1:10-11   Therefore, my brothers, be all the more eager to make your calling and election sure. </w:t>
            </w:r>
            <w:r w:rsidRPr="00E26CEE">
              <w:rPr>
                <w:rFonts w:ascii="Arial" w:hAnsi="Arial" w:cs="Arial"/>
                <w:sz w:val="22"/>
                <w:szCs w:val="15"/>
                <w:vertAlign w:val="superscript"/>
              </w:rPr>
              <w:t>11</w:t>
            </w:r>
            <w:r w:rsidRPr="00E26CEE">
              <w:rPr>
                <w:rFonts w:ascii="Arial" w:hAnsi="Arial" w:cs="Arial"/>
                <w:sz w:val="22"/>
                <w:szCs w:val="15"/>
              </w:rPr>
              <w:t>For if you do these things, you will never fall, and you will receive a rich welcome into the eternal kingdom of our Lord and Savior Jesus Christ.</w:t>
            </w:r>
          </w:p>
        </w:tc>
        <w:tc>
          <w:tcPr>
            <w:tcW w:w="4860" w:type="dxa"/>
            <w:gridSpan w:val="2"/>
            <w:tcBorders>
              <w:right w:val="single" w:sz="12" w:space="0" w:color="000000"/>
            </w:tcBorders>
          </w:tcPr>
          <w:p w14:paraId="6F3079C0"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rPr>
              <w:t>The context notes, “For if you possess these qualities in increasing measure, they will keep you from being ineffective and unproductive in your knowledge of our Lord Jesus Christ.  But if anyone does not have them, he is nearsighted and blind and has forgotten that he has been cleansed from his past sins” (1:8-9).  The “falling” refers not to loss of salvation but to a stumbling in one’s growth as a Christian.</w:t>
            </w:r>
          </w:p>
          <w:p w14:paraId="31BBA034" w14:textId="77777777" w:rsidR="00E26CEE" w:rsidRPr="00E26CEE" w:rsidRDefault="00E26CEE" w:rsidP="00E26CEE">
            <w:pPr>
              <w:ind w:right="20"/>
              <w:jc w:val="left"/>
              <w:rPr>
                <w:rFonts w:ascii="Arial" w:hAnsi="Arial" w:cs="Arial"/>
                <w:sz w:val="22"/>
                <w:szCs w:val="15"/>
              </w:rPr>
            </w:pPr>
          </w:p>
        </w:tc>
      </w:tr>
      <w:tr w:rsidR="00E26CEE" w:rsidRPr="00E26CEE" w14:paraId="54B2CB2A" w14:textId="77777777" w:rsidTr="0017155D">
        <w:trPr>
          <w:gridAfter w:val="1"/>
          <w:wAfter w:w="60" w:type="dxa"/>
        </w:trPr>
        <w:tc>
          <w:tcPr>
            <w:tcW w:w="4878" w:type="dxa"/>
            <w:tcBorders>
              <w:left w:val="single" w:sz="12" w:space="0" w:color="auto"/>
            </w:tcBorders>
          </w:tcPr>
          <w:p w14:paraId="731ACF7B"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rPr>
              <w:t>1 John 2:19  They went out from us, but they were not of us; for if they had been of us, they would have continued with us; but they went out that they might be made manifest, that none of them were of us.</w:t>
            </w:r>
          </w:p>
          <w:p w14:paraId="6696A9FA" w14:textId="77777777" w:rsidR="00E26CEE" w:rsidRPr="00E26CEE" w:rsidRDefault="00E26CEE" w:rsidP="00E26CEE">
            <w:pPr>
              <w:ind w:right="20"/>
              <w:jc w:val="left"/>
              <w:rPr>
                <w:rFonts w:ascii="Arial" w:hAnsi="Arial" w:cs="Arial"/>
                <w:sz w:val="22"/>
                <w:szCs w:val="15"/>
              </w:rPr>
            </w:pPr>
          </w:p>
        </w:tc>
        <w:tc>
          <w:tcPr>
            <w:tcW w:w="4950" w:type="dxa"/>
            <w:gridSpan w:val="2"/>
            <w:tcBorders>
              <w:right w:val="single" w:sz="12" w:space="0" w:color="000000"/>
            </w:tcBorders>
          </w:tcPr>
          <w:p w14:paraId="3D03C53F"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rPr>
              <w:t xml:space="preserve">The key issue here is, “Who are ‘they’?”  Are these believers who had not persevered?  The context contrasts the “they” in verse 19 with the “you” in verse 20, meaning antichrists (“they”) had arisen from the apostolic circle itself.    Other passages in the epistle show the same we/you contrasts (1:1-3; 4:4-6).  John is speaking of heretics whose defection showed that they were never saved in the first place (Hodges, </w:t>
            </w:r>
            <w:r w:rsidRPr="00E26CEE">
              <w:rPr>
                <w:rFonts w:ascii="Arial" w:hAnsi="Arial" w:cs="Arial"/>
                <w:i/>
                <w:sz w:val="22"/>
                <w:szCs w:val="15"/>
              </w:rPr>
              <w:t>The Gospel Under Siege</w:t>
            </w:r>
            <w:r w:rsidRPr="00E26CEE">
              <w:rPr>
                <w:rFonts w:ascii="Arial" w:hAnsi="Arial" w:cs="Arial"/>
                <w:sz w:val="22"/>
                <w:szCs w:val="15"/>
              </w:rPr>
              <w:t>, 58-59).</w:t>
            </w:r>
          </w:p>
        </w:tc>
      </w:tr>
    </w:tbl>
    <w:p w14:paraId="6A28FCD2" w14:textId="77777777" w:rsidR="00E26CEE" w:rsidRPr="00E26CEE" w:rsidRDefault="00E26CEE" w:rsidP="00E26CEE">
      <w:pPr>
        <w:ind w:right="-380"/>
        <w:jc w:val="left"/>
        <w:rPr>
          <w:rFonts w:ascii="Arial" w:hAnsi="Arial" w:cs="Arial"/>
          <w:sz w:val="28"/>
          <w:szCs w:val="21"/>
        </w:rPr>
      </w:pPr>
      <w:r w:rsidRPr="00E26CEE">
        <w:rPr>
          <w:rFonts w:ascii="Arial" w:hAnsi="Arial" w:cs="Arial"/>
          <w:sz w:val="28"/>
          <w:szCs w:val="21"/>
        </w:rPr>
        <w:br w:type="page"/>
      </w:r>
    </w:p>
    <w:tbl>
      <w:tblPr>
        <w:tblW w:w="9888" w:type="dxa"/>
        <w:tblLayout w:type="fixed"/>
        <w:tblLook w:val="0000" w:firstRow="0" w:lastRow="0" w:firstColumn="0" w:lastColumn="0" w:noHBand="0" w:noVBand="0"/>
      </w:tblPr>
      <w:tblGrid>
        <w:gridCol w:w="4878"/>
        <w:gridCol w:w="150"/>
        <w:gridCol w:w="4800"/>
        <w:gridCol w:w="60"/>
      </w:tblGrid>
      <w:tr w:rsidR="00E26CEE" w:rsidRPr="00E26CEE" w14:paraId="48279B00" w14:textId="77777777" w:rsidTr="0017155D">
        <w:tc>
          <w:tcPr>
            <w:tcW w:w="5028" w:type="dxa"/>
            <w:gridSpan w:val="2"/>
            <w:tcBorders>
              <w:top w:val="single" w:sz="12" w:space="0" w:color="000000"/>
              <w:left w:val="single" w:sz="12" w:space="0" w:color="auto"/>
            </w:tcBorders>
            <w:shd w:val="pct90" w:color="000000" w:fill="FFFFFF"/>
          </w:tcPr>
          <w:p w14:paraId="4177FA14" w14:textId="77777777" w:rsidR="00E26CEE" w:rsidRPr="00E26CEE" w:rsidRDefault="00E26CEE" w:rsidP="00E26CEE">
            <w:pPr>
              <w:ind w:right="-18"/>
              <w:jc w:val="left"/>
              <w:rPr>
                <w:rFonts w:ascii="Arial" w:hAnsi="Arial" w:cs="Arial"/>
                <w:b/>
                <w:sz w:val="22"/>
                <w:szCs w:val="15"/>
              </w:rPr>
            </w:pPr>
            <w:r w:rsidRPr="00E26CEE">
              <w:rPr>
                <w:rFonts w:ascii="Arial" w:hAnsi="Arial" w:cs="Arial"/>
                <w:b/>
                <w:sz w:val="22"/>
                <w:szCs w:val="15"/>
              </w:rPr>
              <w:lastRenderedPageBreak/>
              <w:t>Perseverance</w:t>
            </w:r>
          </w:p>
        </w:tc>
        <w:tc>
          <w:tcPr>
            <w:tcW w:w="4860" w:type="dxa"/>
            <w:gridSpan w:val="2"/>
            <w:tcBorders>
              <w:top w:val="single" w:sz="12" w:space="0" w:color="000000"/>
              <w:right w:val="single" w:sz="12" w:space="0" w:color="000000"/>
            </w:tcBorders>
            <w:shd w:val="pct90" w:color="000000" w:fill="FFFFFF"/>
          </w:tcPr>
          <w:p w14:paraId="32C1996C" w14:textId="77777777" w:rsidR="00E26CEE" w:rsidRPr="00E26CEE" w:rsidRDefault="00E26CEE" w:rsidP="00E26CEE">
            <w:pPr>
              <w:ind w:right="-380"/>
              <w:jc w:val="left"/>
              <w:rPr>
                <w:rFonts w:ascii="Arial" w:hAnsi="Arial" w:cs="Arial"/>
                <w:b/>
                <w:sz w:val="22"/>
                <w:szCs w:val="15"/>
              </w:rPr>
            </w:pPr>
            <w:r w:rsidRPr="00E26CEE">
              <w:rPr>
                <w:rFonts w:ascii="Arial" w:hAnsi="Arial" w:cs="Arial"/>
                <w:b/>
                <w:sz w:val="22"/>
                <w:szCs w:val="15"/>
              </w:rPr>
              <w:t>Free Grace</w:t>
            </w:r>
          </w:p>
        </w:tc>
      </w:tr>
      <w:tr w:rsidR="00E26CEE" w:rsidRPr="00E26CEE" w14:paraId="36C4A66D" w14:textId="77777777" w:rsidTr="0017155D">
        <w:trPr>
          <w:gridAfter w:val="1"/>
          <w:wAfter w:w="60" w:type="dxa"/>
        </w:trPr>
        <w:tc>
          <w:tcPr>
            <w:tcW w:w="4878" w:type="dxa"/>
            <w:tcBorders>
              <w:left w:val="single" w:sz="12" w:space="0" w:color="auto"/>
            </w:tcBorders>
          </w:tcPr>
          <w:p w14:paraId="327235E1"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rPr>
              <w:t xml:space="preserve">The Reformed view typically says that these men had never believed in the first place. </w:t>
            </w:r>
          </w:p>
          <w:p w14:paraId="6289BB46" w14:textId="77777777" w:rsidR="00E26CEE" w:rsidRPr="00E26CEE" w:rsidRDefault="00E26CEE" w:rsidP="00E26CEE">
            <w:pPr>
              <w:ind w:right="20"/>
              <w:jc w:val="left"/>
              <w:rPr>
                <w:rFonts w:ascii="Arial" w:hAnsi="Arial" w:cs="Arial"/>
                <w:sz w:val="22"/>
                <w:szCs w:val="15"/>
              </w:rPr>
            </w:pPr>
          </w:p>
        </w:tc>
        <w:tc>
          <w:tcPr>
            <w:tcW w:w="4950" w:type="dxa"/>
            <w:gridSpan w:val="2"/>
            <w:tcBorders>
              <w:right w:val="single" w:sz="12" w:space="0" w:color="000000"/>
            </w:tcBorders>
          </w:tcPr>
          <w:p w14:paraId="58E251A8" w14:textId="77777777" w:rsidR="00E26CEE" w:rsidRPr="00E26CEE" w:rsidRDefault="00E26CEE" w:rsidP="00E26CEE">
            <w:pPr>
              <w:ind w:right="20"/>
              <w:jc w:val="left"/>
              <w:rPr>
                <w:rFonts w:ascii="Arial" w:hAnsi="Arial" w:cs="Arial"/>
                <w:b/>
                <w:sz w:val="22"/>
                <w:szCs w:val="15"/>
                <w:u w:val="single"/>
              </w:rPr>
            </w:pPr>
            <w:r w:rsidRPr="00E26CEE">
              <w:rPr>
                <w:rFonts w:ascii="Arial" w:hAnsi="Arial" w:cs="Arial"/>
                <w:b/>
                <w:sz w:val="22"/>
                <w:szCs w:val="15"/>
                <w:u w:val="single"/>
              </w:rPr>
              <w:t>Apostasy of Hymenaeus and Alexander</w:t>
            </w:r>
          </w:p>
          <w:p w14:paraId="7D638314" w14:textId="77777777" w:rsidR="00E26CEE" w:rsidRPr="00E26CEE" w:rsidRDefault="00E26CEE" w:rsidP="00E26CEE">
            <w:pPr>
              <w:ind w:right="20"/>
              <w:jc w:val="left"/>
              <w:rPr>
                <w:rFonts w:ascii="Arial" w:hAnsi="Arial" w:cs="Arial"/>
                <w:sz w:val="22"/>
                <w:szCs w:val="15"/>
              </w:rPr>
            </w:pPr>
          </w:p>
          <w:p w14:paraId="6DA8896E" w14:textId="77777777" w:rsidR="00E26CEE" w:rsidRPr="00E26CEE" w:rsidRDefault="00E26CEE" w:rsidP="00E26CEE">
            <w:pPr>
              <w:ind w:right="20"/>
              <w:jc w:val="left"/>
              <w:rPr>
                <w:rFonts w:ascii="Arial" w:hAnsi="Arial" w:cs="Arial"/>
                <w:sz w:val="22"/>
                <w:szCs w:val="15"/>
                <w:lang w:eastAsia="en-US"/>
              </w:rPr>
            </w:pPr>
            <w:r w:rsidRPr="00E26CEE">
              <w:rPr>
                <w:rFonts w:ascii="Arial" w:hAnsi="Arial" w:cs="Arial"/>
                <w:sz w:val="22"/>
                <w:szCs w:val="15"/>
                <w:lang w:eastAsia="en-US"/>
              </w:rPr>
              <w:t xml:space="preserve">1 Timothy 1:18-20   </w:t>
            </w:r>
            <w:r w:rsidRPr="00E26CEE">
              <w:rPr>
                <w:rFonts w:ascii="Arial" w:hAnsi="Arial" w:cs="Arial"/>
                <w:sz w:val="22"/>
                <w:szCs w:val="15"/>
                <w:vertAlign w:val="superscript"/>
                <w:lang w:eastAsia="en-US"/>
              </w:rPr>
              <w:t>18</w:t>
            </w:r>
            <w:r w:rsidRPr="00E26CEE">
              <w:rPr>
                <w:rFonts w:ascii="Arial" w:hAnsi="Arial" w:cs="Arial"/>
                <w:sz w:val="22"/>
                <w:szCs w:val="15"/>
                <w:lang w:eastAsia="en-US"/>
              </w:rPr>
              <w:t xml:space="preserve">Timothy, my son, I give you this instruction in keeping with the prophecies once made about you, so that by following them you may fight the good fight, </w:t>
            </w:r>
            <w:r w:rsidRPr="00E26CEE">
              <w:rPr>
                <w:rFonts w:ascii="Arial" w:hAnsi="Arial" w:cs="Arial"/>
                <w:sz w:val="22"/>
                <w:szCs w:val="15"/>
                <w:vertAlign w:val="superscript"/>
                <w:lang w:eastAsia="en-US"/>
              </w:rPr>
              <w:t>19</w:t>
            </w:r>
            <w:r w:rsidRPr="00E26CEE">
              <w:rPr>
                <w:rFonts w:ascii="Arial" w:hAnsi="Arial" w:cs="Arial"/>
                <w:sz w:val="22"/>
                <w:szCs w:val="15"/>
                <w:lang w:eastAsia="en-US"/>
              </w:rPr>
              <w:t xml:space="preserve">holding on to faith and a good conscience. Some have rejected these and so have shipwrecked their faith.  </w:t>
            </w:r>
            <w:r w:rsidRPr="00E26CEE">
              <w:rPr>
                <w:rFonts w:ascii="Arial" w:hAnsi="Arial" w:cs="Arial"/>
                <w:sz w:val="22"/>
                <w:szCs w:val="15"/>
                <w:vertAlign w:val="superscript"/>
                <w:lang w:eastAsia="en-US"/>
              </w:rPr>
              <w:t>20</w:t>
            </w:r>
            <w:r w:rsidRPr="00E26CEE">
              <w:rPr>
                <w:rFonts w:ascii="Arial" w:hAnsi="Arial" w:cs="Arial"/>
                <w:sz w:val="22"/>
                <w:szCs w:val="15"/>
                <w:lang w:eastAsia="en-US"/>
              </w:rPr>
              <w:t>Among them are Hymenaeus and Alexander, whom I have handed over to Satan to be taught not to blaspheme.</w:t>
            </w:r>
          </w:p>
          <w:p w14:paraId="75AD21D7" w14:textId="77777777" w:rsidR="00E26CEE" w:rsidRPr="00E26CEE" w:rsidRDefault="00E26CEE" w:rsidP="00E26CEE">
            <w:pPr>
              <w:ind w:right="20"/>
              <w:jc w:val="left"/>
              <w:rPr>
                <w:rFonts w:ascii="Arial" w:hAnsi="Arial" w:cs="Arial"/>
                <w:sz w:val="22"/>
                <w:szCs w:val="15"/>
                <w:lang w:eastAsia="en-US"/>
              </w:rPr>
            </w:pPr>
          </w:p>
          <w:p w14:paraId="0DF83011" w14:textId="77777777" w:rsidR="00E26CEE" w:rsidRPr="00E26CEE" w:rsidRDefault="00E26CEE" w:rsidP="00E26CEE">
            <w:pPr>
              <w:ind w:right="20"/>
              <w:jc w:val="left"/>
              <w:rPr>
                <w:rFonts w:ascii="Arial" w:hAnsi="Arial" w:cs="Arial"/>
                <w:sz w:val="22"/>
                <w:szCs w:val="15"/>
                <w:lang w:eastAsia="en-US"/>
              </w:rPr>
            </w:pPr>
            <w:r w:rsidRPr="00E26CEE">
              <w:rPr>
                <w:rFonts w:ascii="Arial" w:hAnsi="Arial" w:cs="Arial"/>
                <w:sz w:val="22"/>
                <w:szCs w:val="15"/>
                <w:lang w:eastAsia="en-US"/>
              </w:rPr>
              <w:t>These men: (1) had believed (“faith”), (2) had given evidence of their faith in a good conscience, and (3) needed to be taught not to blaspheme, “taught” being a word used of divine discipline of the regenerate (1 Cor. 11:32; Tit. 2:12-13; Heb. 12:5-6; Dillow, 525).</w:t>
            </w:r>
          </w:p>
          <w:p w14:paraId="0558B281" w14:textId="77777777" w:rsidR="00E26CEE" w:rsidRPr="00E26CEE" w:rsidRDefault="00E26CEE" w:rsidP="00E26CEE">
            <w:pPr>
              <w:ind w:right="20"/>
              <w:jc w:val="left"/>
              <w:rPr>
                <w:rFonts w:ascii="Arial" w:hAnsi="Arial" w:cs="Arial"/>
                <w:sz w:val="22"/>
                <w:szCs w:val="15"/>
              </w:rPr>
            </w:pPr>
          </w:p>
        </w:tc>
      </w:tr>
      <w:tr w:rsidR="00E26CEE" w:rsidRPr="00E26CEE" w14:paraId="2C0B052D" w14:textId="77777777" w:rsidTr="0017155D">
        <w:trPr>
          <w:gridAfter w:val="1"/>
          <w:wAfter w:w="60" w:type="dxa"/>
        </w:trPr>
        <w:tc>
          <w:tcPr>
            <w:tcW w:w="4878" w:type="dxa"/>
            <w:tcBorders>
              <w:left w:val="single" w:sz="12" w:space="0" w:color="auto"/>
            </w:tcBorders>
          </w:tcPr>
          <w:p w14:paraId="313179D7" w14:textId="77777777" w:rsidR="00E26CEE" w:rsidRPr="00E26CEE" w:rsidRDefault="00E26CEE" w:rsidP="00E26CEE">
            <w:pPr>
              <w:ind w:right="20"/>
              <w:jc w:val="left"/>
              <w:rPr>
                <w:rFonts w:ascii="Arial" w:hAnsi="Arial" w:cs="Arial"/>
                <w:sz w:val="22"/>
                <w:szCs w:val="15"/>
              </w:rPr>
            </w:pPr>
          </w:p>
        </w:tc>
        <w:tc>
          <w:tcPr>
            <w:tcW w:w="4950" w:type="dxa"/>
            <w:gridSpan w:val="2"/>
            <w:tcBorders>
              <w:right w:val="single" w:sz="12" w:space="0" w:color="000000"/>
            </w:tcBorders>
          </w:tcPr>
          <w:p w14:paraId="521C0991" w14:textId="77777777" w:rsidR="00E26CEE" w:rsidRPr="00E26CEE" w:rsidRDefault="00E26CEE" w:rsidP="00E26CEE">
            <w:pPr>
              <w:ind w:right="20"/>
              <w:jc w:val="left"/>
              <w:rPr>
                <w:rFonts w:ascii="Arial" w:hAnsi="Arial" w:cs="Arial"/>
                <w:b/>
                <w:sz w:val="22"/>
                <w:szCs w:val="15"/>
                <w:u w:val="single"/>
              </w:rPr>
            </w:pPr>
            <w:r w:rsidRPr="00E26CEE">
              <w:rPr>
                <w:rFonts w:ascii="Arial" w:hAnsi="Arial" w:cs="Arial"/>
                <w:b/>
                <w:sz w:val="22"/>
                <w:szCs w:val="15"/>
                <w:u w:val="single"/>
              </w:rPr>
              <w:t>Apostasy in Galatians</w:t>
            </w:r>
          </w:p>
          <w:p w14:paraId="18A7DF10" w14:textId="77777777" w:rsidR="00E26CEE" w:rsidRPr="00E26CEE" w:rsidRDefault="00E26CEE" w:rsidP="00E26CEE">
            <w:pPr>
              <w:ind w:right="20"/>
              <w:jc w:val="left"/>
              <w:rPr>
                <w:rFonts w:ascii="Arial" w:hAnsi="Arial" w:cs="Arial"/>
                <w:sz w:val="22"/>
                <w:szCs w:val="15"/>
              </w:rPr>
            </w:pPr>
          </w:p>
          <w:p w14:paraId="7B25250D" w14:textId="77777777" w:rsidR="00E26CEE" w:rsidRPr="00E26CEE" w:rsidRDefault="00E26CEE" w:rsidP="00E26CEE">
            <w:pPr>
              <w:ind w:right="20"/>
              <w:jc w:val="left"/>
              <w:rPr>
                <w:rFonts w:ascii="Arial" w:hAnsi="Arial" w:cs="Arial"/>
                <w:sz w:val="22"/>
                <w:szCs w:val="15"/>
                <w:lang w:eastAsia="en-US"/>
              </w:rPr>
            </w:pPr>
            <w:r w:rsidRPr="00E26CEE">
              <w:rPr>
                <w:rFonts w:ascii="Arial" w:hAnsi="Arial" w:cs="Arial"/>
                <w:sz w:val="22"/>
                <w:szCs w:val="15"/>
                <w:lang w:eastAsia="en-US"/>
              </w:rPr>
              <w:t xml:space="preserve">Galatians 6:12   </w:t>
            </w:r>
            <w:r w:rsidRPr="00E26CEE">
              <w:rPr>
                <w:rFonts w:ascii="Arial" w:hAnsi="Arial" w:cs="Arial"/>
                <w:sz w:val="22"/>
                <w:szCs w:val="15"/>
                <w:vertAlign w:val="superscript"/>
                <w:lang w:eastAsia="en-US"/>
              </w:rPr>
              <w:t xml:space="preserve">12 </w:t>
            </w:r>
            <w:r w:rsidRPr="00E26CEE">
              <w:rPr>
                <w:rFonts w:ascii="Arial" w:hAnsi="Arial" w:cs="Arial"/>
                <w:sz w:val="22"/>
                <w:szCs w:val="15"/>
                <w:lang w:eastAsia="en-US"/>
              </w:rPr>
              <w:t>Those who want to make a good impression outwardly are trying to compel you to be circumcised. The only reason they do this is to avoid being persecuted for the cross. . .</w:t>
            </w:r>
          </w:p>
          <w:p w14:paraId="5B0B656C" w14:textId="77777777" w:rsidR="00E26CEE" w:rsidRPr="00E26CEE" w:rsidRDefault="00E26CEE" w:rsidP="00E26CEE">
            <w:pPr>
              <w:ind w:right="20"/>
              <w:jc w:val="left"/>
              <w:rPr>
                <w:rFonts w:ascii="Arial" w:hAnsi="Arial" w:cs="Arial"/>
                <w:sz w:val="22"/>
                <w:szCs w:val="15"/>
                <w:lang w:eastAsia="en-US"/>
              </w:rPr>
            </w:pPr>
          </w:p>
          <w:p w14:paraId="5F3ECA42" w14:textId="77777777" w:rsidR="00E26CEE" w:rsidRPr="00E26CEE" w:rsidRDefault="00E26CEE" w:rsidP="00E26CEE">
            <w:pPr>
              <w:ind w:right="20"/>
              <w:jc w:val="left"/>
              <w:rPr>
                <w:rFonts w:ascii="Arial" w:hAnsi="Arial" w:cs="Arial"/>
                <w:sz w:val="22"/>
                <w:szCs w:val="15"/>
                <w:lang w:eastAsia="en-US"/>
              </w:rPr>
            </w:pPr>
            <w:r w:rsidRPr="00E26CEE">
              <w:rPr>
                <w:rFonts w:ascii="Arial" w:hAnsi="Arial" w:cs="Arial"/>
                <w:sz w:val="22"/>
                <w:szCs w:val="15"/>
                <w:lang w:eastAsia="en-US"/>
              </w:rPr>
              <w:t>“Submission to circumcision indicated cessation of faith in Christ (Gal. 2:17-21).  In fact, it meant that a believer viewed Christ’s death as vain, had severed himself from Christ (Gal. 5:2), had fallen from grace (Gal. 5:43), and was liable to judgment (Gal. 5:10).  To be severed from Christ and to fall from grace logically required a former standing in grace and connection with Christ from which to fall and be severed!  Those who are regenerate may possibly deny the faith and forfeit their share in the coming kingdom.  There is no need to assume that they lose salvation, as the Arminian maintains” (Dillow, 527).</w:t>
            </w:r>
          </w:p>
          <w:p w14:paraId="06E220A5" w14:textId="77777777" w:rsidR="00E26CEE" w:rsidRPr="00E26CEE" w:rsidRDefault="00E26CEE" w:rsidP="00E26CEE">
            <w:pPr>
              <w:ind w:right="20"/>
              <w:jc w:val="left"/>
              <w:rPr>
                <w:rFonts w:ascii="Arial" w:hAnsi="Arial" w:cs="Arial"/>
                <w:sz w:val="22"/>
                <w:szCs w:val="15"/>
              </w:rPr>
            </w:pPr>
          </w:p>
        </w:tc>
      </w:tr>
      <w:tr w:rsidR="00E26CEE" w:rsidRPr="00E26CEE" w14:paraId="4D7D9693" w14:textId="77777777" w:rsidTr="0017155D">
        <w:trPr>
          <w:gridAfter w:val="1"/>
          <w:wAfter w:w="60" w:type="dxa"/>
        </w:trPr>
        <w:tc>
          <w:tcPr>
            <w:tcW w:w="4878" w:type="dxa"/>
            <w:tcBorders>
              <w:left w:val="single" w:sz="12" w:space="0" w:color="auto"/>
            </w:tcBorders>
          </w:tcPr>
          <w:p w14:paraId="3DD261C5" w14:textId="77777777" w:rsidR="00E26CEE" w:rsidRPr="00E26CEE" w:rsidRDefault="00E26CEE" w:rsidP="00E26CEE">
            <w:pPr>
              <w:ind w:right="20"/>
              <w:jc w:val="left"/>
              <w:rPr>
                <w:rFonts w:ascii="Arial" w:hAnsi="Arial" w:cs="Arial"/>
                <w:sz w:val="22"/>
                <w:szCs w:val="15"/>
              </w:rPr>
            </w:pPr>
          </w:p>
        </w:tc>
        <w:tc>
          <w:tcPr>
            <w:tcW w:w="4950" w:type="dxa"/>
            <w:gridSpan w:val="2"/>
            <w:tcBorders>
              <w:right w:val="single" w:sz="12" w:space="0" w:color="000000"/>
            </w:tcBorders>
          </w:tcPr>
          <w:p w14:paraId="4AFD94EA" w14:textId="77777777" w:rsidR="00E26CEE" w:rsidRPr="00E26CEE" w:rsidRDefault="00E26CEE" w:rsidP="00E26CEE">
            <w:pPr>
              <w:ind w:right="20"/>
              <w:jc w:val="left"/>
              <w:rPr>
                <w:rFonts w:ascii="Arial" w:hAnsi="Arial" w:cs="Arial"/>
                <w:b/>
                <w:sz w:val="22"/>
                <w:szCs w:val="15"/>
                <w:u w:val="single"/>
              </w:rPr>
            </w:pPr>
            <w:r w:rsidRPr="00E26CEE">
              <w:rPr>
                <w:rFonts w:ascii="Arial" w:hAnsi="Arial" w:cs="Arial"/>
                <w:b/>
                <w:sz w:val="22"/>
                <w:szCs w:val="15"/>
                <w:u w:val="single"/>
              </w:rPr>
              <w:t>Apostasy in Hebrews</w:t>
            </w:r>
          </w:p>
          <w:p w14:paraId="7D46A062" w14:textId="77777777" w:rsidR="00E26CEE" w:rsidRPr="00E26CEE" w:rsidRDefault="00E26CEE" w:rsidP="00E26CEE">
            <w:pPr>
              <w:ind w:right="20"/>
              <w:jc w:val="left"/>
              <w:rPr>
                <w:rFonts w:ascii="Arial" w:hAnsi="Arial" w:cs="Arial"/>
                <w:sz w:val="22"/>
                <w:szCs w:val="15"/>
              </w:rPr>
            </w:pPr>
          </w:p>
          <w:p w14:paraId="1983C577" w14:textId="77777777" w:rsidR="00E26CEE" w:rsidRPr="00E26CEE" w:rsidRDefault="00E26CEE" w:rsidP="00E26CEE">
            <w:pPr>
              <w:ind w:right="20"/>
              <w:jc w:val="left"/>
              <w:rPr>
                <w:rFonts w:ascii="Arial" w:hAnsi="Arial" w:cs="Arial"/>
                <w:sz w:val="22"/>
                <w:szCs w:val="15"/>
                <w:lang w:eastAsia="en-US"/>
              </w:rPr>
            </w:pPr>
            <w:r w:rsidRPr="00E26CEE">
              <w:rPr>
                <w:rFonts w:ascii="Arial" w:hAnsi="Arial" w:cs="Arial"/>
                <w:sz w:val="22"/>
                <w:szCs w:val="15"/>
                <w:lang w:eastAsia="en-US"/>
              </w:rPr>
              <w:t xml:space="preserve">Hebrews 10:38-39  </w:t>
            </w:r>
            <w:r w:rsidRPr="00E26CEE">
              <w:rPr>
                <w:rFonts w:ascii="Arial" w:hAnsi="Arial" w:cs="Arial"/>
                <w:sz w:val="22"/>
                <w:szCs w:val="15"/>
                <w:vertAlign w:val="superscript"/>
                <w:lang w:eastAsia="en-US"/>
              </w:rPr>
              <w:t>38</w:t>
            </w:r>
            <w:r w:rsidRPr="00E26CEE">
              <w:rPr>
                <w:rFonts w:ascii="Arial" w:hAnsi="Arial" w:cs="Arial"/>
                <w:sz w:val="22"/>
                <w:szCs w:val="15"/>
                <w:lang w:eastAsia="en-US"/>
              </w:rPr>
              <w:t xml:space="preserve">But my righteous one will live by faith.  And if he shrinks back, I will not be pleased with him."  </w:t>
            </w:r>
            <w:r w:rsidRPr="00E26CEE">
              <w:rPr>
                <w:rFonts w:ascii="Arial" w:hAnsi="Arial" w:cs="Arial"/>
                <w:sz w:val="22"/>
                <w:szCs w:val="15"/>
                <w:vertAlign w:val="superscript"/>
                <w:lang w:eastAsia="en-US"/>
              </w:rPr>
              <w:t>39</w:t>
            </w:r>
            <w:r w:rsidRPr="00E26CEE">
              <w:rPr>
                <w:rFonts w:ascii="Arial" w:hAnsi="Arial" w:cs="Arial"/>
                <w:sz w:val="22"/>
                <w:szCs w:val="15"/>
                <w:lang w:eastAsia="en-US"/>
              </w:rPr>
              <w:t>But we are not of those who shrink back and are destroyed, but of those who believe and are saved.</w:t>
            </w:r>
          </w:p>
          <w:p w14:paraId="6F3B356D" w14:textId="77777777" w:rsidR="00E26CEE" w:rsidRPr="00E26CEE" w:rsidRDefault="00E26CEE" w:rsidP="00E26CEE">
            <w:pPr>
              <w:ind w:right="20"/>
              <w:jc w:val="left"/>
              <w:rPr>
                <w:rFonts w:ascii="Arial" w:hAnsi="Arial" w:cs="Arial"/>
                <w:sz w:val="22"/>
                <w:szCs w:val="15"/>
              </w:rPr>
            </w:pPr>
          </w:p>
        </w:tc>
      </w:tr>
    </w:tbl>
    <w:p w14:paraId="66066888" w14:textId="77777777" w:rsidR="00E26CEE" w:rsidRPr="00E26CEE" w:rsidRDefault="00E26CEE" w:rsidP="00E26CEE">
      <w:pPr>
        <w:ind w:right="-380"/>
        <w:jc w:val="left"/>
        <w:rPr>
          <w:rFonts w:ascii="Arial" w:hAnsi="Arial" w:cs="Arial"/>
          <w:sz w:val="28"/>
          <w:szCs w:val="21"/>
        </w:rPr>
      </w:pPr>
      <w:r w:rsidRPr="00E26CEE">
        <w:rPr>
          <w:rFonts w:ascii="Arial" w:hAnsi="Arial" w:cs="Arial"/>
          <w:sz w:val="28"/>
          <w:szCs w:val="21"/>
        </w:rPr>
        <w:br w:type="page"/>
      </w:r>
    </w:p>
    <w:tbl>
      <w:tblPr>
        <w:tblW w:w="9888" w:type="dxa"/>
        <w:tblLayout w:type="fixed"/>
        <w:tblLook w:val="0000" w:firstRow="0" w:lastRow="0" w:firstColumn="0" w:lastColumn="0" w:noHBand="0" w:noVBand="0"/>
      </w:tblPr>
      <w:tblGrid>
        <w:gridCol w:w="4878"/>
        <w:gridCol w:w="150"/>
        <w:gridCol w:w="4800"/>
        <w:gridCol w:w="60"/>
      </w:tblGrid>
      <w:tr w:rsidR="00E26CEE" w:rsidRPr="00E26CEE" w14:paraId="4FC660F4" w14:textId="77777777" w:rsidTr="0017155D">
        <w:tc>
          <w:tcPr>
            <w:tcW w:w="5028" w:type="dxa"/>
            <w:gridSpan w:val="2"/>
            <w:tcBorders>
              <w:top w:val="single" w:sz="12" w:space="0" w:color="000000"/>
              <w:left w:val="single" w:sz="12" w:space="0" w:color="auto"/>
            </w:tcBorders>
            <w:shd w:val="pct90" w:color="000000" w:fill="FFFFFF"/>
          </w:tcPr>
          <w:p w14:paraId="1EE50F29" w14:textId="77777777" w:rsidR="00E26CEE" w:rsidRPr="00E26CEE" w:rsidRDefault="00E26CEE" w:rsidP="00E26CEE">
            <w:pPr>
              <w:ind w:right="-18"/>
              <w:jc w:val="left"/>
              <w:rPr>
                <w:rFonts w:ascii="Arial" w:hAnsi="Arial" w:cs="Arial"/>
                <w:b/>
                <w:sz w:val="22"/>
                <w:szCs w:val="15"/>
              </w:rPr>
            </w:pPr>
            <w:r w:rsidRPr="00E26CEE">
              <w:rPr>
                <w:rFonts w:ascii="Arial" w:hAnsi="Arial" w:cs="Arial"/>
                <w:b/>
                <w:sz w:val="22"/>
                <w:szCs w:val="15"/>
              </w:rPr>
              <w:lastRenderedPageBreak/>
              <w:t>Perseverance</w:t>
            </w:r>
          </w:p>
        </w:tc>
        <w:tc>
          <w:tcPr>
            <w:tcW w:w="4860" w:type="dxa"/>
            <w:gridSpan w:val="2"/>
            <w:tcBorders>
              <w:top w:val="single" w:sz="12" w:space="0" w:color="000000"/>
              <w:right w:val="single" w:sz="12" w:space="0" w:color="000000"/>
            </w:tcBorders>
            <w:shd w:val="pct90" w:color="000000" w:fill="FFFFFF"/>
          </w:tcPr>
          <w:p w14:paraId="548364FF" w14:textId="77777777" w:rsidR="00E26CEE" w:rsidRPr="00E26CEE" w:rsidRDefault="00E26CEE" w:rsidP="00E26CEE">
            <w:pPr>
              <w:ind w:right="-380"/>
              <w:jc w:val="left"/>
              <w:rPr>
                <w:rFonts w:ascii="Arial" w:hAnsi="Arial" w:cs="Arial"/>
                <w:b/>
                <w:sz w:val="22"/>
                <w:szCs w:val="15"/>
              </w:rPr>
            </w:pPr>
            <w:r w:rsidRPr="00E26CEE">
              <w:rPr>
                <w:rFonts w:ascii="Arial" w:hAnsi="Arial" w:cs="Arial"/>
                <w:b/>
                <w:sz w:val="22"/>
                <w:szCs w:val="15"/>
              </w:rPr>
              <w:t>Free Grace</w:t>
            </w:r>
          </w:p>
        </w:tc>
      </w:tr>
      <w:tr w:rsidR="00E26CEE" w:rsidRPr="00E26CEE" w14:paraId="63F64958" w14:textId="77777777" w:rsidTr="0017155D">
        <w:trPr>
          <w:gridAfter w:val="1"/>
          <w:wAfter w:w="60" w:type="dxa"/>
        </w:trPr>
        <w:tc>
          <w:tcPr>
            <w:tcW w:w="4878" w:type="dxa"/>
            <w:tcBorders>
              <w:left w:val="single" w:sz="12" w:space="0" w:color="auto"/>
            </w:tcBorders>
          </w:tcPr>
          <w:p w14:paraId="08825413" w14:textId="77777777" w:rsidR="00E26CEE" w:rsidRPr="00E26CEE" w:rsidRDefault="00E26CEE" w:rsidP="00E26CEE">
            <w:pPr>
              <w:ind w:right="20"/>
              <w:jc w:val="left"/>
              <w:rPr>
                <w:rFonts w:ascii="Arial" w:hAnsi="Arial" w:cs="Arial"/>
                <w:sz w:val="22"/>
                <w:szCs w:val="15"/>
              </w:rPr>
            </w:pPr>
          </w:p>
        </w:tc>
        <w:tc>
          <w:tcPr>
            <w:tcW w:w="4950" w:type="dxa"/>
            <w:gridSpan w:val="2"/>
            <w:tcBorders>
              <w:right w:val="single" w:sz="12" w:space="0" w:color="000000"/>
            </w:tcBorders>
          </w:tcPr>
          <w:p w14:paraId="0AE011CE" w14:textId="77777777" w:rsidR="00E26CEE" w:rsidRPr="00E26CEE" w:rsidRDefault="00E26CEE" w:rsidP="00E26CEE">
            <w:pPr>
              <w:ind w:right="20"/>
              <w:jc w:val="left"/>
              <w:rPr>
                <w:rFonts w:ascii="Arial" w:hAnsi="Arial" w:cs="Arial"/>
                <w:sz w:val="22"/>
                <w:szCs w:val="15"/>
                <w:lang w:eastAsia="en-US"/>
              </w:rPr>
            </w:pPr>
            <w:r w:rsidRPr="00E26CEE">
              <w:rPr>
                <w:rFonts w:ascii="Arial" w:hAnsi="Arial" w:cs="Arial"/>
                <w:sz w:val="22"/>
                <w:szCs w:val="15"/>
                <w:lang w:eastAsia="en-US"/>
              </w:rPr>
              <w:t xml:space="preserve">2 Peter 1:5-11  </w:t>
            </w:r>
            <w:r w:rsidRPr="00E26CEE">
              <w:rPr>
                <w:rFonts w:ascii="Arial" w:hAnsi="Arial" w:cs="Arial"/>
                <w:sz w:val="22"/>
                <w:szCs w:val="15"/>
                <w:vertAlign w:val="superscript"/>
                <w:lang w:eastAsia="en-US"/>
              </w:rPr>
              <w:t xml:space="preserve">5 </w:t>
            </w:r>
            <w:r w:rsidRPr="00E26CEE">
              <w:rPr>
                <w:rFonts w:ascii="Arial" w:hAnsi="Arial" w:cs="Arial"/>
                <w:sz w:val="22"/>
                <w:szCs w:val="15"/>
                <w:lang w:eastAsia="en-US"/>
              </w:rPr>
              <w:t xml:space="preserve">For this very reason, make every effort to supplement your faith with virtue, and virtue with knowledge, </w:t>
            </w:r>
            <w:r w:rsidRPr="00E26CEE">
              <w:rPr>
                <w:rFonts w:ascii="Arial" w:hAnsi="Arial" w:cs="Arial"/>
                <w:sz w:val="22"/>
                <w:szCs w:val="15"/>
                <w:vertAlign w:val="superscript"/>
                <w:lang w:eastAsia="en-US"/>
              </w:rPr>
              <w:t xml:space="preserve">6 </w:t>
            </w:r>
            <w:r w:rsidRPr="00E26CEE">
              <w:rPr>
                <w:rFonts w:ascii="Arial" w:hAnsi="Arial" w:cs="Arial"/>
                <w:sz w:val="22"/>
                <w:szCs w:val="15"/>
                <w:lang w:eastAsia="en-US"/>
              </w:rPr>
              <w:t xml:space="preserve">and knowledge with self-control, and self-control with steadfastness, and steadfastness with godliness, </w:t>
            </w:r>
            <w:r w:rsidRPr="00E26CEE">
              <w:rPr>
                <w:rFonts w:ascii="Arial" w:hAnsi="Arial" w:cs="Arial"/>
                <w:sz w:val="22"/>
                <w:szCs w:val="15"/>
                <w:vertAlign w:val="superscript"/>
                <w:lang w:eastAsia="en-US"/>
              </w:rPr>
              <w:t xml:space="preserve">7 </w:t>
            </w:r>
            <w:r w:rsidRPr="00E26CEE">
              <w:rPr>
                <w:rFonts w:ascii="Arial" w:hAnsi="Arial" w:cs="Arial"/>
                <w:sz w:val="22"/>
                <w:szCs w:val="15"/>
                <w:lang w:eastAsia="en-US"/>
              </w:rPr>
              <w:t xml:space="preserve">and godliness with brotherly affection, and brotherly affection with love. </w:t>
            </w:r>
            <w:r w:rsidRPr="00E26CEE">
              <w:rPr>
                <w:rFonts w:ascii="Arial" w:hAnsi="Arial" w:cs="Arial"/>
                <w:sz w:val="22"/>
                <w:szCs w:val="15"/>
                <w:vertAlign w:val="superscript"/>
                <w:lang w:eastAsia="en-US"/>
              </w:rPr>
              <w:t>8</w:t>
            </w:r>
            <w:r w:rsidRPr="00E26CEE">
              <w:rPr>
                <w:rFonts w:ascii="Arial" w:hAnsi="Arial" w:cs="Arial"/>
                <w:sz w:val="22"/>
                <w:szCs w:val="15"/>
                <w:lang w:eastAsia="en-US"/>
              </w:rPr>
              <w:t xml:space="preserve">For if these qualities are yours and are increasing, they keep you from being ineffective or unfruitful in the knowledge of our Lord Jesus Christ. </w:t>
            </w:r>
            <w:r w:rsidRPr="00E26CEE">
              <w:rPr>
                <w:rFonts w:ascii="Arial" w:hAnsi="Arial" w:cs="Arial"/>
                <w:sz w:val="22"/>
                <w:szCs w:val="15"/>
                <w:vertAlign w:val="superscript"/>
                <w:lang w:eastAsia="en-US"/>
              </w:rPr>
              <w:t xml:space="preserve">9 </w:t>
            </w:r>
            <w:r w:rsidRPr="00E26CEE">
              <w:rPr>
                <w:rFonts w:ascii="Arial" w:hAnsi="Arial" w:cs="Arial"/>
                <w:sz w:val="22"/>
                <w:szCs w:val="15"/>
                <w:lang w:eastAsia="en-US"/>
              </w:rPr>
              <w:t xml:space="preserve">For whoever lacks these qualities is so nearsighted that he is blind, having forgotten that he was cleansed from his former sins. </w:t>
            </w:r>
            <w:r w:rsidRPr="00E26CEE">
              <w:rPr>
                <w:rFonts w:ascii="Arial" w:hAnsi="Arial" w:cs="Arial"/>
                <w:sz w:val="22"/>
                <w:szCs w:val="15"/>
                <w:vertAlign w:val="superscript"/>
                <w:lang w:eastAsia="en-US"/>
              </w:rPr>
              <w:t xml:space="preserve">10 </w:t>
            </w:r>
            <w:r w:rsidRPr="00E26CEE">
              <w:rPr>
                <w:rFonts w:ascii="Arial" w:hAnsi="Arial" w:cs="Arial"/>
                <w:sz w:val="22"/>
                <w:szCs w:val="15"/>
                <w:lang w:eastAsia="en-US"/>
              </w:rPr>
              <w:t xml:space="preserve">Therefore, brothers, be all the more diligent to make your calling and election sure, for if you practice these qualities you will never fall. </w:t>
            </w:r>
            <w:r w:rsidRPr="00E26CEE">
              <w:rPr>
                <w:rFonts w:ascii="Arial" w:hAnsi="Arial" w:cs="Arial"/>
                <w:sz w:val="22"/>
                <w:szCs w:val="15"/>
                <w:vertAlign w:val="superscript"/>
                <w:lang w:eastAsia="en-US"/>
              </w:rPr>
              <w:t xml:space="preserve">11 </w:t>
            </w:r>
            <w:r w:rsidRPr="00E26CEE">
              <w:rPr>
                <w:rFonts w:ascii="Arial" w:hAnsi="Arial" w:cs="Arial"/>
                <w:sz w:val="22"/>
                <w:szCs w:val="15"/>
                <w:lang w:eastAsia="en-US"/>
              </w:rPr>
              <w:t>For in this way there will be richly provided for you an entrance into the eternal kingdom of our Lord and Savior Jesus Christ.</w:t>
            </w:r>
          </w:p>
          <w:p w14:paraId="5117C874" w14:textId="77777777" w:rsidR="00E26CEE" w:rsidRPr="00E26CEE" w:rsidRDefault="00E26CEE" w:rsidP="00E26CEE">
            <w:pPr>
              <w:ind w:right="20"/>
              <w:jc w:val="left"/>
              <w:rPr>
                <w:rFonts w:ascii="Arial" w:hAnsi="Arial" w:cs="Arial"/>
                <w:sz w:val="22"/>
                <w:szCs w:val="15"/>
              </w:rPr>
            </w:pPr>
          </w:p>
          <w:p w14:paraId="1871E1F6"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rPr>
              <w:t>Verses 8-9 note that some who are forgiven are ineffective, unfruitful, nearsighted, and blind.  They should return to Christ so they won’t fall away and so they will be richly rewarded upon entrance into eternal life (vv. 10-11).</w:t>
            </w:r>
          </w:p>
        </w:tc>
      </w:tr>
      <w:tr w:rsidR="00E26CEE" w:rsidRPr="00E26CEE" w14:paraId="232B36FE" w14:textId="77777777" w:rsidTr="0017155D">
        <w:trPr>
          <w:gridAfter w:val="1"/>
          <w:wAfter w:w="60" w:type="dxa"/>
        </w:trPr>
        <w:tc>
          <w:tcPr>
            <w:tcW w:w="4878" w:type="dxa"/>
            <w:tcBorders>
              <w:left w:val="single" w:sz="12" w:space="0" w:color="auto"/>
            </w:tcBorders>
          </w:tcPr>
          <w:p w14:paraId="7A68B0E6" w14:textId="77777777" w:rsidR="00E26CEE" w:rsidRPr="00E26CEE" w:rsidRDefault="00E26CEE" w:rsidP="00E26CEE">
            <w:pPr>
              <w:ind w:right="20"/>
              <w:jc w:val="left"/>
              <w:rPr>
                <w:rFonts w:ascii="Arial" w:hAnsi="Arial" w:cs="Arial"/>
                <w:sz w:val="22"/>
                <w:szCs w:val="15"/>
              </w:rPr>
            </w:pPr>
          </w:p>
        </w:tc>
        <w:tc>
          <w:tcPr>
            <w:tcW w:w="4950" w:type="dxa"/>
            <w:gridSpan w:val="2"/>
            <w:tcBorders>
              <w:right w:val="single" w:sz="12" w:space="0" w:color="000000"/>
            </w:tcBorders>
          </w:tcPr>
          <w:p w14:paraId="1D575208" w14:textId="77777777" w:rsidR="00E26CEE" w:rsidRPr="00E26CEE" w:rsidRDefault="00E26CEE" w:rsidP="00E26CEE">
            <w:pPr>
              <w:ind w:right="20"/>
              <w:jc w:val="left"/>
              <w:rPr>
                <w:rFonts w:ascii="Arial" w:hAnsi="Arial" w:cs="Arial"/>
                <w:sz w:val="22"/>
                <w:szCs w:val="15"/>
              </w:rPr>
            </w:pPr>
          </w:p>
          <w:p w14:paraId="39F2B4BB" w14:textId="77777777" w:rsidR="00E26CEE" w:rsidRPr="00E26CEE" w:rsidRDefault="00E26CEE" w:rsidP="00E26CEE">
            <w:pPr>
              <w:ind w:right="20"/>
              <w:jc w:val="left"/>
              <w:rPr>
                <w:rFonts w:ascii="Arial" w:hAnsi="Arial" w:cs="Arial"/>
                <w:b/>
                <w:sz w:val="22"/>
                <w:szCs w:val="15"/>
                <w:u w:val="single"/>
              </w:rPr>
            </w:pPr>
            <w:r w:rsidRPr="00E26CEE">
              <w:rPr>
                <w:rFonts w:ascii="Arial" w:hAnsi="Arial" w:cs="Arial"/>
                <w:b/>
                <w:sz w:val="22"/>
                <w:szCs w:val="15"/>
                <w:u w:val="single"/>
              </w:rPr>
              <w:t>Apostasy in the Last Days</w:t>
            </w:r>
          </w:p>
          <w:p w14:paraId="2F0C29C6" w14:textId="77777777" w:rsidR="00E26CEE" w:rsidRPr="00E26CEE" w:rsidRDefault="00E26CEE" w:rsidP="00E26CEE">
            <w:pPr>
              <w:ind w:right="20"/>
              <w:jc w:val="left"/>
              <w:rPr>
                <w:rFonts w:ascii="Arial" w:hAnsi="Arial" w:cs="Arial"/>
                <w:sz w:val="22"/>
                <w:szCs w:val="15"/>
              </w:rPr>
            </w:pPr>
          </w:p>
          <w:p w14:paraId="00AB617B"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vertAlign w:val="superscript"/>
                <w:lang w:eastAsia="en-US"/>
              </w:rPr>
              <w:t xml:space="preserve">NIV </w:t>
            </w:r>
            <w:r w:rsidRPr="00E26CEE">
              <w:rPr>
                <w:rFonts w:ascii="Arial" w:hAnsi="Arial" w:cs="Arial"/>
                <w:sz w:val="22"/>
                <w:szCs w:val="15"/>
                <w:lang w:eastAsia="en-US"/>
              </w:rPr>
              <w:t>1 Timothy 4:1 The Spirit clearly says that in later times some will abandon the faith and follow deceiving spirits and things taught by demons.</w:t>
            </w:r>
            <w:r w:rsidRPr="00E26CEE">
              <w:rPr>
                <w:rFonts w:ascii="Arial" w:hAnsi="Arial" w:cs="Arial"/>
                <w:sz w:val="22"/>
                <w:szCs w:val="15"/>
              </w:rPr>
              <w:t xml:space="preserve"> </w:t>
            </w:r>
          </w:p>
          <w:p w14:paraId="49C76946" w14:textId="77777777" w:rsidR="00E26CEE" w:rsidRPr="00E26CEE" w:rsidRDefault="00E26CEE" w:rsidP="00E26CEE">
            <w:pPr>
              <w:ind w:right="20"/>
              <w:jc w:val="left"/>
              <w:rPr>
                <w:rFonts w:ascii="Arial" w:hAnsi="Arial" w:cs="Arial"/>
                <w:sz w:val="22"/>
                <w:szCs w:val="15"/>
              </w:rPr>
            </w:pPr>
          </w:p>
          <w:p w14:paraId="021E881D"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rPr>
              <w:t>The verb for “fall away” (</w:t>
            </w:r>
            <w:proofErr w:type="spellStart"/>
            <w:r w:rsidRPr="00E26CEE">
              <w:rPr>
                <w:rFonts w:ascii="Arial" w:hAnsi="Arial" w:cs="Arial"/>
                <w:i/>
                <w:sz w:val="22"/>
                <w:szCs w:val="15"/>
              </w:rPr>
              <w:t>apostesontai</w:t>
            </w:r>
            <w:proofErr w:type="spellEnd"/>
            <w:r w:rsidRPr="00E26CEE">
              <w:rPr>
                <w:rFonts w:ascii="Arial" w:hAnsi="Arial" w:cs="Arial"/>
                <w:sz w:val="22"/>
                <w:szCs w:val="15"/>
              </w:rPr>
              <w:t xml:space="preserve"> </w:t>
            </w:r>
            <w:proofErr w:type="spellStart"/>
            <w:r w:rsidRPr="00E26CEE">
              <w:rPr>
                <w:rFonts w:ascii="Arial" w:hAnsi="Arial" w:cs="Arial"/>
                <w:sz w:val="22"/>
                <w:szCs w:val="15"/>
                <w:lang w:val="el-GR" w:bidi="th-TH"/>
              </w:rPr>
              <w:t>ἀποστήσονται</w:t>
            </w:r>
            <w:proofErr w:type="spellEnd"/>
            <w:r w:rsidRPr="00E26CEE">
              <w:rPr>
                <w:rFonts w:ascii="Arial" w:hAnsi="Arial" w:cs="Arial"/>
                <w:sz w:val="22"/>
                <w:szCs w:val="15"/>
                <w:lang w:eastAsia="en-US"/>
              </w:rPr>
              <w:t>,</w:t>
            </w:r>
            <w:r w:rsidRPr="00E26CEE">
              <w:rPr>
                <w:rFonts w:ascii="Arial" w:hAnsi="Arial" w:cs="Arial"/>
                <w:sz w:val="22"/>
                <w:szCs w:val="15"/>
              </w:rPr>
              <w:t xml:space="preserve"> from</w:t>
            </w:r>
            <w:r w:rsidRPr="00E26CEE">
              <w:rPr>
                <w:rFonts w:ascii="Arial" w:hAnsi="Arial" w:cs="Arial"/>
                <w:sz w:val="22"/>
                <w:szCs w:val="15"/>
                <w:lang w:val="el-GR"/>
              </w:rPr>
              <w:t xml:space="preserve"> </w:t>
            </w:r>
            <w:proofErr w:type="spellStart"/>
            <w:r w:rsidRPr="00E26CEE">
              <w:rPr>
                <w:rFonts w:ascii="Arial" w:hAnsi="Arial" w:cs="Arial"/>
                <w:sz w:val="22"/>
                <w:szCs w:val="15"/>
                <w:lang w:val="el-GR"/>
              </w:rPr>
              <w:t>ἀφίσταμαι</w:t>
            </w:r>
            <w:proofErr w:type="spellEnd"/>
            <w:r w:rsidRPr="00E26CEE">
              <w:rPr>
                <w:rFonts w:ascii="Arial" w:hAnsi="Arial" w:cs="Arial"/>
                <w:sz w:val="22"/>
                <w:szCs w:val="15"/>
              </w:rPr>
              <w:t>) is used only here in the NT in the i</w:t>
            </w:r>
            <w:r w:rsidRPr="00E26CEE">
              <w:rPr>
                <w:rFonts w:ascii="Arial" w:hAnsi="Arial" w:cs="Arial"/>
                <w:sz w:val="22"/>
                <w:szCs w:val="15"/>
                <w:lang w:eastAsia="en-US"/>
              </w:rPr>
              <w:t>ntransitive sense as “leave, go away; desert, commit apostasy; keep away; trans. incite to revolt” and appears in Acts 5.37 (Friberg NT).</w:t>
            </w:r>
            <w:r w:rsidRPr="00E26CEE">
              <w:rPr>
                <w:rFonts w:ascii="Arial" w:hAnsi="Arial" w:cs="Arial"/>
                <w:sz w:val="22"/>
                <w:szCs w:val="15"/>
              </w:rPr>
              <w:t xml:space="preserve">  One cannot abandon a faith that he never had accepted.</w:t>
            </w:r>
          </w:p>
          <w:p w14:paraId="68586BC4" w14:textId="77777777" w:rsidR="00E26CEE" w:rsidRPr="00E26CEE" w:rsidRDefault="00E26CEE" w:rsidP="00E26CEE">
            <w:pPr>
              <w:ind w:right="20"/>
              <w:jc w:val="left"/>
              <w:rPr>
                <w:rFonts w:ascii="Arial" w:hAnsi="Arial" w:cs="Arial"/>
                <w:sz w:val="22"/>
                <w:szCs w:val="15"/>
              </w:rPr>
            </w:pPr>
          </w:p>
        </w:tc>
      </w:tr>
      <w:tr w:rsidR="00E26CEE" w:rsidRPr="00E26CEE" w14:paraId="0390F40C" w14:textId="77777777" w:rsidTr="0017155D">
        <w:trPr>
          <w:gridAfter w:val="1"/>
          <w:wAfter w:w="60" w:type="dxa"/>
        </w:trPr>
        <w:tc>
          <w:tcPr>
            <w:tcW w:w="4878" w:type="dxa"/>
            <w:tcBorders>
              <w:left w:val="single" w:sz="12" w:space="0" w:color="auto"/>
            </w:tcBorders>
          </w:tcPr>
          <w:p w14:paraId="4BE97142" w14:textId="77777777" w:rsidR="00E26CEE" w:rsidRPr="00E26CEE" w:rsidRDefault="00E26CEE" w:rsidP="00E26CEE">
            <w:pPr>
              <w:ind w:right="20"/>
              <w:jc w:val="left"/>
              <w:rPr>
                <w:rFonts w:ascii="Arial" w:hAnsi="Arial" w:cs="Arial"/>
                <w:sz w:val="22"/>
                <w:szCs w:val="15"/>
              </w:rPr>
            </w:pPr>
          </w:p>
        </w:tc>
        <w:tc>
          <w:tcPr>
            <w:tcW w:w="4950" w:type="dxa"/>
            <w:gridSpan w:val="2"/>
            <w:tcBorders>
              <w:right w:val="single" w:sz="12" w:space="0" w:color="000000"/>
            </w:tcBorders>
          </w:tcPr>
          <w:p w14:paraId="55AAD9A6" w14:textId="77777777" w:rsidR="00E26CEE" w:rsidRPr="00E26CEE" w:rsidRDefault="00E26CEE" w:rsidP="00E26CEE">
            <w:pPr>
              <w:ind w:right="20"/>
              <w:jc w:val="left"/>
              <w:rPr>
                <w:rFonts w:ascii="Arial" w:hAnsi="Arial" w:cs="Arial"/>
                <w:b/>
                <w:sz w:val="22"/>
                <w:szCs w:val="15"/>
                <w:u w:val="single"/>
              </w:rPr>
            </w:pPr>
            <w:r w:rsidRPr="00E26CEE">
              <w:rPr>
                <w:rFonts w:ascii="Arial" w:hAnsi="Arial" w:cs="Arial"/>
                <w:b/>
                <w:sz w:val="22"/>
                <w:szCs w:val="15"/>
                <w:u w:val="single"/>
              </w:rPr>
              <w:t xml:space="preserve">Denial of the Faith </w:t>
            </w:r>
          </w:p>
          <w:p w14:paraId="166CABFE" w14:textId="77777777" w:rsidR="00E26CEE" w:rsidRPr="00E26CEE" w:rsidRDefault="00E26CEE" w:rsidP="00E26CEE">
            <w:pPr>
              <w:ind w:right="20"/>
              <w:jc w:val="left"/>
              <w:rPr>
                <w:rFonts w:ascii="Arial" w:hAnsi="Arial" w:cs="Arial"/>
                <w:sz w:val="22"/>
                <w:szCs w:val="15"/>
              </w:rPr>
            </w:pPr>
          </w:p>
          <w:p w14:paraId="620EFE52" w14:textId="77777777" w:rsidR="00E26CEE" w:rsidRPr="00E26CEE" w:rsidRDefault="00E26CEE" w:rsidP="00E26CEE">
            <w:pPr>
              <w:ind w:right="-380"/>
              <w:rPr>
                <w:rFonts w:ascii="Arial" w:hAnsi="Arial" w:cs="Arial"/>
                <w:sz w:val="22"/>
                <w:szCs w:val="15"/>
              </w:rPr>
            </w:pPr>
            <w:r w:rsidRPr="00E26CEE">
              <w:rPr>
                <w:rFonts w:ascii="Arial" w:hAnsi="Arial" w:cs="Arial"/>
                <w:sz w:val="22"/>
                <w:szCs w:val="15"/>
                <w:vertAlign w:val="superscript"/>
              </w:rPr>
              <w:t xml:space="preserve">NIV </w:t>
            </w:r>
            <w:r w:rsidRPr="00E26CEE">
              <w:rPr>
                <w:rFonts w:ascii="Arial" w:hAnsi="Arial" w:cs="Arial"/>
                <w:sz w:val="22"/>
                <w:szCs w:val="15"/>
              </w:rPr>
              <w:t>1 Timothy 5:8 If anyone does not provide for his relatives, and especially for his immediate family, he has denied the faith and is worse than an unbeliever.</w:t>
            </w:r>
          </w:p>
          <w:p w14:paraId="743F81D4" w14:textId="77777777" w:rsidR="00E26CEE" w:rsidRPr="00E26CEE" w:rsidRDefault="00E26CEE" w:rsidP="00E26CEE">
            <w:pPr>
              <w:ind w:right="20"/>
              <w:jc w:val="left"/>
              <w:rPr>
                <w:rFonts w:ascii="Arial" w:hAnsi="Arial" w:cs="Arial"/>
                <w:sz w:val="22"/>
                <w:szCs w:val="15"/>
              </w:rPr>
            </w:pPr>
          </w:p>
          <w:p w14:paraId="43648D63"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rPr>
              <w:t>This text says that some Christians act worse than unbelievers.  This is a lifestyle of apostasy that is equally as serious as spoken blasphemy.</w:t>
            </w:r>
          </w:p>
        </w:tc>
      </w:tr>
    </w:tbl>
    <w:p w14:paraId="6AEF251B" w14:textId="77777777" w:rsidR="00E26CEE" w:rsidRPr="00E26CEE" w:rsidRDefault="00E26CEE" w:rsidP="00E26CEE">
      <w:pPr>
        <w:ind w:right="-380"/>
        <w:rPr>
          <w:sz w:val="32"/>
          <w:szCs w:val="22"/>
        </w:rPr>
      </w:pPr>
      <w:r w:rsidRPr="00E26CEE">
        <w:rPr>
          <w:sz w:val="32"/>
          <w:szCs w:val="22"/>
        </w:rPr>
        <w:br w:type="page"/>
      </w:r>
    </w:p>
    <w:tbl>
      <w:tblPr>
        <w:tblW w:w="9888" w:type="dxa"/>
        <w:tblLayout w:type="fixed"/>
        <w:tblLook w:val="0000" w:firstRow="0" w:lastRow="0" w:firstColumn="0" w:lastColumn="0" w:noHBand="0" w:noVBand="0"/>
      </w:tblPr>
      <w:tblGrid>
        <w:gridCol w:w="4878"/>
        <w:gridCol w:w="150"/>
        <w:gridCol w:w="4800"/>
        <w:gridCol w:w="60"/>
      </w:tblGrid>
      <w:tr w:rsidR="00E26CEE" w:rsidRPr="00E26CEE" w14:paraId="0A4E522D" w14:textId="77777777" w:rsidTr="0017155D">
        <w:tc>
          <w:tcPr>
            <w:tcW w:w="5028" w:type="dxa"/>
            <w:gridSpan w:val="2"/>
            <w:tcBorders>
              <w:top w:val="single" w:sz="12" w:space="0" w:color="000000"/>
              <w:left w:val="single" w:sz="12" w:space="0" w:color="auto"/>
            </w:tcBorders>
            <w:shd w:val="pct90" w:color="000000" w:fill="FFFFFF"/>
          </w:tcPr>
          <w:p w14:paraId="736F7836" w14:textId="77777777" w:rsidR="00E26CEE" w:rsidRPr="00E26CEE" w:rsidRDefault="00E26CEE" w:rsidP="00E26CEE">
            <w:pPr>
              <w:ind w:right="-18"/>
              <w:jc w:val="left"/>
              <w:rPr>
                <w:rFonts w:ascii="Arial" w:hAnsi="Arial" w:cs="Arial"/>
                <w:b/>
                <w:sz w:val="22"/>
                <w:szCs w:val="15"/>
              </w:rPr>
            </w:pPr>
            <w:r w:rsidRPr="00E26CEE">
              <w:rPr>
                <w:rFonts w:ascii="Arial" w:hAnsi="Arial" w:cs="Arial"/>
                <w:b/>
                <w:sz w:val="22"/>
                <w:szCs w:val="15"/>
              </w:rPr>
              <w:lastRenderedPageBreak/>
              <w:t>Perseverance</w:t>
            </w:r>
          </w:p>
        </w:tc>
        <w:tc>
          <w:tcPr>
            <w:tcW w:w="4860" w:type="dxa"/>
            <w:gridSpan w:val="2"/>
            <w:tcBorders>
              <w:top w:val="single" w:sz="12" w:space="0" w:color="000000"/>
              <w:right w:val="single" w:sz="12" w:space="0" w:color="000000"/>
            </w:tcBorders>
            <w:shd w:val="pct90" w:color="000000" w:fill="FFFFFF"/>
          </w:tcPr>
          <w:p w14:paraId="1663B61E" w14:textId="77777777" w:rsidR="00E26CEE" w:rsidRPr="00E26CEE" w:rsidRDefault="00E26CEE" w:rsidP="00E26CEE">
            <w:pPr>
              <w:ind w:right="-380"/>
              <w:jc w:val="left"/>
              <w:rPr>
                <w:rFonts w:ascii="Arial" w:hAnsi="Arial" w:cs="Arial"/>
                <w:b/>
                <w:sz w:val="22"/>
                <w:szCs w:val="15"/>
              </w:rPr>
            </w:pPr>
            <w:r w:rsidRPr="00E26CEE">
              <w:rPr>
                <w:rFonts w:ascii="Arial" w:hAnsi="Arial" w:cs="Arial"/>
                <w:b/>
                <w:sz w:val="22"/>
                <w:szCs w:val="15"/>
              </w:rPr>
              <w:t>Free Grace</w:t>
            </w:r>
          </w:p>
        </w:tc>
      </w:tr>
      <w:tr w:rsidR="00E26CEE" w:rsidRPr="00E26CEE" w14:paraId="390232F0" w14:textId="77777777" w:rsidTr="0017155D">
        <w:trPr>
          <w:gridAfter w:val="1"/>
          <w:wAfter w:w="60" w:type="dxa"/>
        </w:trPr>
        <w:tc>
          <w:tcPr>
            <w:tcW w:w="4878" w:type="dxa"/>
            <w:tcBorders>
              <w:left w:val="single" w:sz="12" w:space="0" w:color="auto"/>
            </w:tcBorders>
          </w:tcPr>
          <w:p w14:paraId="79B34171" w14:textId="77777777" w:rsidR="00E26CEE" w:rsidRPr="00E26CEE" w:rsidRDefault="00E26CEE" w:rsidP="00E26CEE">
            <w:pPr>
              <w:ind w:right="20"/>
              <w:jc w:val="left"/>
              <w:rPr>
                <w:rFonts w:ascii="Arial" w:hAnsi="Arial" w:cs="Arial"/>
                <w:sz w:val="22"/>
                <w:szCs w:val="15"/>
              </w:rPr>
            </w:pPr>
          </w:p>
        </w:tc>
        <w:tc>
          <w:tcPr>
            <w:tcW w:w="4950" w:type="dxa"/>
            <w:gridSpan w:val="2"/>
            <w:tcBorders>
              <w:right w:val="single" w:sz="12" w:space="0" w:color="000000"/>
            </w:tcBorders>
          </w:tcPr>
          <w:p w14:paraId="6CE2759F" w14:textId="77777777" w:rsidR="00E26CEE" w:rsidRPr="00E26CEE" w:rsidRDefault="00E26CEE" w:rsidP="00E26CEE">
            <w:pPr>
              <w:ind w:right="20"/>
              <w:jc w:val="left"/>
              <w:rPr>
                <w:rFonts w:ascii="Arial" w:hAnsi="Arial" w:cs="Arial"/>
                <w:b/>
                <w:sz w:val="22"/>
                <w:szCs w:val="15"/>
                <w:u w:val="single"/>
              </w:rPr>
            </w:pPr>
            <w:r w:rsidRPr="00E26CEE">
              <w:rPr>
                <w:rFonts w:ascii="Arial" w:hAnsi="Arial" w:cs="Arial"/>
                <w:b/>
                <w:sz w:val="22"/>
                <w:szCs w:val="15"/>
                <w:u w:val="single"/>
              </w:rPr>
              <w:t>Apostasy of Widows</w:t>
            </w:r>
          </w:p>
          <w:p w14:paraId="46C7526B" w14:textId="77777777" w:rsidR="00E26CEE" w:rsidRPr="00E26CEE" w:rsidRDefault="00E26CEE" w:rsidP="00E26CEE">
            <w:pPr>
              <w:ind w:right="20"/>
              <w:jc w:val="left"/>
              <w:rPr>
                <w:rFonts w:ascii="Arial" w:hAnsi="Arial" w:cs="Arial"/>
                <w:sz w:val="22"/>
                <w:szCs w:val="15"/>
              </w:rPr>
            </w:pPr>
          </w:p>
          <w:p w14:paraId="67B19DDF" w14:textId="77777777" w:rsidR="00E26CEE" w:rsidRPr="00E26CEE" w:rsidRDefault="00E26CEE" w:rsidP="00E26CEE">
            <w:pPr>
              <w:ind w:right="20"/>
              <w:jc w:val="left"/>
              <w:rPr>
                <w:rFonts w:ascii="Arial" w:hAnsi="Arial" w:cs="Arial"/>
                <w:sz w:val="22"/>
                <w:szCs w:val="15"/>
                <w:lang w:eastAsia="en-US"/>
              </w:rPr>
            </w:pPr>
            <w:r w:rsidRPr="00E26CEE">
              <w:rPr>
                <w:rFonts w:ascii="Arial" w:hAnsi="Arial" w:cs="Arial"/>
                <w:sz w:val="22"/>
                <w:szCs w:val="15"/>
                <w:lang w:eastAsia="en-US"/>
              </w:rPr>
              <w:t xml:space="preserve">1 Timothy 5:14-15   </w:t>
            </w:r>
            <w:r w:rsidRPr="00E26CEE">
              <w:rPr>
                <w:rFonts w:ascii="Arial" w:hAnsi="Arial" w:cs="Arial"/>
                <w:sz w:val="22"/>
                <w:szCs w:val="15"/>
                <w:vertAlign w:val="superscript"/>
                <w:lang w:eastAsia="en-US"/>
              </w:rPr>
              <w:t xml:space="preserve">14 </w:t>
            </w:r>
            <w:r w:rsidRPr="00E26CEE">
              <w:rPr>
                <w:rFonts w:ascii="Arial" w:hAnsi="Arial" w:cs="Arial"/>
                <w:sz w:val="22"/>
                <w:szCs w:val="15"/>
                <w:lang w:eastAsia="en-US"/>
              </w:rPr>
              <w:t xml:space="preserve">So I counsel younger widows to marry, to have children, to manage their homes and to give the enemy no opportunity for slander.  </w:t>
            </w:r>
            <w:r w:rsidRPr="00E26CEE">
              <w:rPr>
                <w:rFonts w:ascii="Arial" w:hAnsi="Arial" w:cs="Arial"/>
                <w:sz w:val="22"/>
                <w:szCs w:val="15"/>
                <w:vertAlign w:val="superscript"/>
                <w:lang w:eastAsia="en-US"/>
              </w:rPr>
              <w:t xml:space="preserve">15 </w:t>
            </w:r>
            <w:r w:rsidRPr="00E26CEE">
              <w:rPr>
                <w:rFonts w:ascii="Arial" w:hAnsi="Arial" w:cs="Arial"/>
                <w:sz w:val="22"/>
                <w:szCs w:val="15"/>
                <w:lang w:eastAsia="en-US"/>
              </w:rPr>
              <w:t xml:space="preserve">Some have in fact already turned away to follow Satan. </w:t>
            </w:r>
          </w:p>
          <w:p w14:paraId="24026D66" w14:textId="77777777" w:rsidR="00E26CEE" w:rsidRPr="00E26CEE" w:rsidRDefault="00E26CEE" w:rsidP="00E26CEE">
            <w:pPr>
              <w:ind w:right="20"/>
              <w:jc w:val="left"/>
              <w:rPr>
                <w:rFonts w:ascii="Arial" w:hAnsi="Arial" w:cs="Arial"/>
                <w:sz w:val="22"/>
                <w:szCs w:val="15"/>
                <w:lang w:eastAsia="en-US"/>
              </w:rPr>
            </w:pPr>
          </w:p>
          <w:p w14:paraId="0C2B9F6D" w14:textId="77777777" w:rsidR="00E26CEE" w:rsidRPr="00E26CEE" w:rsidRDefault="00E26CEE" w:rsidP="00E26CEE">
            <w:pPr>
              <w:ind w:right="20"/>
              <w:jc w:val="left"/>
              <w:rPr>
                <w:rFonts w:ascii="Arial" w:hAnsi="Arial" w:cs="Arial"/>
                <w:sz w:val="22"/>
                <w:szCs w:val="15"/>
                <w:lang w:eastAsia="en-US"/>
              </w:rPr>
            </w:pPr>
            <w:r w:rsidRPr="00E26CEE">
              <w:rPr>
                <w:rFonts w:ascii="Arial" w:hAnsi="Arial" w:cs="Arial"/>
                <w:b/>
                <w:sz w:val="22"/>
                <w:szCs w:val="15"/>
                <w:u w:val="single"/>
              </w:rPr>
              <w:t>Apostasy for Materialism</w:t>
            </w:r>
          </w:p>
          <w:p w14:paraId="008FC303" w14:textId="77777777" w:rsidR="00E26CEE" w:rsidRPr="00E26CEE" w:rsidRDefault="00E26CEE" w:rsidP="00E26CEE">
            <w:pPr>
              <w:ind w:right="20"/>
              <w:jc w:val="left"/>
              <w:rPr>
                <w:rFonts w:ascii="Arial" w:hAnsi="Arial" w:cs="Arial"/>
                <w:sz w:val="22"/>
                <w:szCs w:val="15"/>
                <w:lang w:eastAsia="en-US"/>
              </w:rPr>
            </w:pPr>
          </w:p>
          <w:p w14:paraId="2638F639"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lang w:eastAsia="en-US"/>
              </w:rPr>
              <w:t>1 Timothy 6:10   For the love of money is a root of all kinds of evil.  Some people, eager for money, have wandered from the faith and pierced themselves with many griefs.</w:t>
            </w:r>
          </w:p>
          <w:p w14:paraId="724AC205" w14:textId="77777777" w:rsidR="00E26CEE" w:rsidRPr="00E26CEE" w:rsidRDefault="00E26CEE" w:rsidP="00E26CEE">
            <w:pPr>
              <w:ind w:right="20"/>
              <w:jc w:val="left"/>
              <w:rPr>
                <w:rFonts w:ascii="Arial" w:hAnsi="Arial" w:cs="Arial"/>
                <w:sz w:val="22"/>
                <w:szCs w:val="15"/>
              </w:rPr>
            </w:pPr>
          </w:p>
        </w:tc>
      </w:tr>
      <w:tr w:rsidR="00E26CEE" w:rsidRPr="00E26CEE" w14:paraId="12F0A696" w14:textId="77777777" w:rsidTr="0017155D">
        <w:trPr>
          <w:gridAfter w:val="1"/>
          <w:wAfter w:w="60" w:type="dxa"/>
        </w:trPr>
        <w:tc>
          <w:tcPr>
            <w:tcW w:w="4878" w:type="dxa"/>
            <w:tcBorders>
              <w:left w:val="single" w:sz="12" w:space="0" w:color="auto"/>
            </w:tcBorders>
          </w:tcPr>
          <w:p w14:paraId="2468FFAD" w14:textId="77777777" w:rsidR="00E26CEE" w:rsidRPr="00E26CEE" w:rsidRDefault="00E26CEE" w:rsidP="00E26CEE">
            <w:pPr>
              <w:ind w:right="20"/>
              <w:jc w:val="left"/>
              <w:rPr>
                <w:rFonts w:ascii="Arial" w:hAnsi="Arial" w:cs="Arial"/>
                <w:sz w:val="22"/>
                <w:szCs w:val="15"/>
              </w:rPr>
            </w:pPr>
          </w:p>
        </w:tc>
        <w:tc>
          <w:tcPr>
            <w:tcW w:w="4950" w:type="dxa"/>
            <w:gridSpan w:val="2"/>
            <w:tcBorders>
              <w:right w:val="single" w:sz="12" w:space="0" w:color="000000"/>
            </w:tcBorders>
          </w:tcPr>
          <w:p w14:paraId="6B254532" w14:textId="77777777" w:rsidR="00E26CEE" w:rsidRPr="00E26CEE" w:rsidRDefault="00E26CEE" w:rsidP="00E26CEE">
            <w:pPr>
              <w:ind w:right="20"/>
              <w:jc w:val="left"/>
              <w:rPr>
                <w:rFonts w:ascii="Arial" w:hAnsi="Arial" w:cs="Arial"/>
                <w:b/>
                <w:sz w:val="22"/>
                <w:szCs w:val="15"/>
                <w:u w:val="single"/>
              </w:rPr>
            </w:pPr>
            <w:r w:rsidRPr="00E26CEE">
              <w:rPr>
                <w:rFonts w:ascii="Arial" w:hAnsi="Arial" w:cs="Arial"/>
                <w:b/>
                <w:sz w:val="22"/>
                <w:szCs w:val="15"/>
                <w:u w:val="single"/>
              </w:rPr>
              <w:t>Apostasy Due to Gnostic Deception</w:t>
            </w:r>
          </w:p>
          <w:p w14:paraId="0FDC7598" w14:textId="77777777" w:rsidR="00E26CEE" w:rsidRPr="00E26CEE" w:rsidRDefault="00E26CEE" w:rsidP="00E26CEE">
            <w:pPr>
              <w:ind w:right="20"/>
              <w:jc w:val="left"/>
              <w:rPr>
                <w:rFonts w:ascii="Arial" w:hAnsi="Arial" w:cs="Arial"/>
                <w:sz w:val="22"/>
                <w:szCs w:val="15"/>
              </w:rPr>
            </w:pPr>
          </w:p>
          <w:p w14:paraId="17980763"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lang w:eastAsia="en-US"/>
              </w:rPr>
              <w:t xml:space="preserve">1 Timothy 6:20-21   Timothy, guard what has been entrusted to your care. Turn away from godless chatter and the opposing ideas of what is falsely called knowledge, </w:t>
            </w:r>
            <w:r w:rsidRPr="00E26CEE">
              <w:rPr>
                <w:rFonts w:ascii="Arial" w:hAnsi="Arial" w:cs="Arial"/>
                <w:sz w:val="22"/>
                <w:szCs w:val="15"/>
                <w:vertAlign w:val="superscript"/>
                <w:lang w:eastAsia="en-US"/>
              </w:rPr>
              <w:t>21</w:t>
            </w:r>
            <w:r w:rsidRPr="00E26CEE">
              <w:rPr>
                <w:rFonts w:ascii="Arial" w:hAnsi="Arial" w:cs="Arial"/>
                <w:sz w:val="22"/>
                <w:szCs w:val="15"/>
                <w:lang w:eastAsia="en-US"/>
              </w:rPr>
              <w:t>which some have professed and in so doing have wandered from the faith</w:t>
            </w:r>
            <w:r w:rsidRPr="00E26CEE">
              <w:rPr>
                <w:rFonts w:ascii="Arial" w:hAnsi="Arial" w:cs="Arial"/>
                <w:sz w:val="22"/>
                <w:szCs w:val="15"/>
              </w:rPr>
              <w:t xml:space="preserve"> </w:t>
            </w:r>
          </w:p>
          <w:p w14:paraId="3E601929" w14:textId="77777777" w:rsidR="00E26CEE" w:rsidRPr="00E26CEE" w:rsidRDefault="00E26CEE" w:rsidP="00E26CEE">
            <w:pPr>
              <w:ind w:right="20"/>
              <w:jc w:val="left"/>
              <w:rPr>
                <w:rFonts w:ascii="Arial" w:hAnsi="Arial" w:cs="Arial"/>
                <w:sz w:val="22"/>
                <w:szCs w:val="15"/>
              </w:rPr>
            </w:pPr>
          </w:p>
          <w:p w14:paraId="07B21C94"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rPr>
              <w:t>Timothy himself is being warned here, which makes it clear that the possibility of apostasy relates to genuine believers.</w:t>
            </w:r>
          </w:p>
          <w:p w14:paraId="56FF15B5" w14:textId="77777777" w:rsidR="00E26CEE" w:rsidRPr="00E26CEE" w:rsidRDefault="00E26CEE" w:rsidP="00E26CEE">
            <w:pPr>
              <w:ind w:right="20"/>
              <w:jc w:val="left"/>
              <w:rPr>
                <w:rFonts w:ascii="Arial" w:hAnsi="Arial" w:cs="Arial"/>
                <w:sz w:val="22"/>
                <w:szCs w:val="15"/>
              </w:rPr>
            </w:pPr>
          </w:p>
        </w:tc>
      </w:tr>
      <w:tr w:rsidR="00E26CEE" w:rsidRPr="00E26CEE" w14:paraId="34D99899" w14:textId="77777777" w:rsidTr="0017155D">
        <w:trPr>
          <w:gridAfter w:val="1"/>
          <w:wAfter w:w="60" w:type="dxa"/>
        </w:trPr>
        <w:tc>
          <w:tcPr>
            <w:tcW w:w="4878" w:type="dxa"/>
            <w:tcBorders>
              <w:left w:val="single" w:sz="12" w:space="0" w:color="auto"/>
              <w:bottom w:val="single" w:sz="12" w:space="0" w:color="000000"/>
            </w:tcBorders>
          </w:tcPr>
          <w:p w14:paraId="35337633" w14:textId="77777777" w:rsidR="00E26CEE" w:rsidRPr="00E26CEE" w:rsidRDefault="00E26CEE" w:rsidP="00E26CEE">
            <w:pPr>
              <w:ind w:right="20"/>
              <w:jc w:val="left"/>
              <w:rPr>
                <w:rFonts w:ascii="Arial" w:hAnsi="Arial" w:cs="Arial"/>
                <w:sz w:val="22"/>
                <w:szCs w:val="15"/>
              </w:rPr>
            </w:pPr>
          </w:p>
        </w:tc>
        <w:tc>
          <w:tcPr>
            <w:tcW w:w="4950" w:type="dxa"/>
            <w:gridSpan w:val="2"/>
            <w:tcBorders>
              <w:bottom w:val="single" w:sz="12" w:space="0" w:color="000000"/>
              <w:right w:val="single" w:sz="12" w:space="0" w:color="000000"/>
            </w:tcBorders>
          </w:tcPr>
          <w:p w14:paraId="124A54BA" w14:textId="77777777" w:rsidR="00E26CEE" w:rsidRPr="00E26CEE" w:rsidRDefault="00E26CEE" w:rsidP="00E26CEE">
            <w:pPr>
              <w:ind w:right="20"/>
              <w:jc w:val="left"/>
              <w:rPr>
                <w:rFonts w:ascii="Arial" w:hAnsi="Arial" w:cs="Arial"/>
                <w:b/>
                <w:sz w:val="22"/>
                <w:szCs w:val="15"/>
                <w:u w:val="single"/>
              </w:rPr>
            </w:pPr>
            <w:r w:rsidRPr="00E26CEE">
              <w:rPr>
                <w:rFonts w:ascii="Arial" w:hAnsi="Arial" w:cs="Arial"/>
                <w:b/>
                <w:sz w:val="22"/>
                <w:szCs w:val="15"/>
                <w:u w:val="single"/>
              </w:rPr>
              <w:t>Apostasy of Demas and Others</w:t>
            </w:r>
          </w:p>
          <w:p w14:paraId="48A12103" w14:textId="77777777" w:rsidR="00E26CEE" w:rsidRPr="00E26CEE" w:rsidRDefault="00E26CEE" w:rsidP="00E26CEE">
            <w:pPr>
              <w:ind w:right="20"/>
              <w:jc w:val="left"/>
              <w:rPr>
                <w:rFonts w:ascii="Arial" w:hAnsi="Arial" w:cs="Arial"/>
                <w:sz w:val="22"/>
                <w:szCs w:val="15"/>
              </w:rPr>
            </w:pPr>
          </w:p>
          <w:p w14:paraId="687C47D4" w14:textId="77777777" w:rsidR="00E26CEE" w:rsidRPr="00E26CEE" w:rsidRDefault="00E26CEE" w:rsidP="00E26CEE">
            <w:pPr>
              <w:numPr>
                <w:ilvl w:val="0"/>
                <w:numId w:val="13"/>
              </w:numPr>
              <w:ind w:right="20"/>
              <w:jc w:val="left"/>
              <w:rPr>
                <w:rFonts w:ascii="Arial" w:hAnsi="Arial" w:cs="Arial"/>
                <w:sz w:val="22"/>
                <w:szCs w:val="15"/>
              </w:rPr>
            </w:pPr>
            <w:r w:rsidRPr="00E26CEE">
              <w:rPr>
                <w:rFonts w:ascii="Arial" w:hAnsi="Arial" w:cs="Arial"/>
                <w:sz w:val="22"/>
                <w:szCs w:val="15"/>
              </w:rPr>
              <w:t>Demas (2 Tim. 4:10)</w:t>
            </w:r>
          </w:p>
          <w:p w14:paraId="02DC84C2" w14:textId="77777777" w:rsidR="00E26CEE" w:rsidRPr="00E26CEE" w:rsidRDefault="00E26CEE" w:rsidP="00E26CEE">
            <w:pPr>
              <w:numPr>
                <w:ilvl w:val="0"/>
                <w:numId w:val="13"/>
              </w:numPr>
              <w:ind w:right="20"/>
              <w:jc w:val="left"/>
              <w:rPr>
                <w:rFonts w:ascii="Arial" w:hAnsi="Arial" w:cs="Arial"/>
                <w:sz w:val="22"/>
                <w:szCs w:val="15"/>
              </w:rPr>
            </w:pPr>
            <w:r w:rsidRPr="00E26CEE">
              <w:rPr>
                <w:rFonts w:ascii="Arial" w:hAnsi="Arial" w:cs="Arial"/>
                <w:sz w:val="22"/>
                <w:szCs w:val="15"/>
              </w:rPr>
              <w:t>Phygelus &amp; Hermogenes (2 Tim. 1:15)</w:t>
            </w:r>
          </w:p>
          <w:p w14:paraId="60DDB9CD" w14:textId="77777777" w:rsidR="00E26CEE" w:rsidRPr="00E26CEE" w:rsidRDefault="00E26CEE" w:rsidP="00E26CEE">
            <w:pPr>
              <w:numPr>
                <w:ilvl w:val="0"/>
                <w:numId w:val="13"/>
              </w:numPr>
              <w:ind w:right="20"/>
              <w:jc w:val="left"/>
              <w:rPr>
                <w:rFonts w:ascii="Arial" w:hAnsi="Arial" w:cs="Arial"/>
                <w:sz w:val="22"/>
                <w:szCs w:val="15"/>
              </w:rPr>
            </w:pPr>
            <w:r w:rsidRPr="00E26CEE">
              <w:rPr>
                <w:rFonts w:ascii="Arial" w:hAnsi="Arial" w:cs="Arial"/>
                <w:sz w:val="22"/>
                <w:szCs w:val="15"/>
              </w:rPr>
              <w:t>Many others (2 Tim. 4:16)</w:t>
            </w:r>
          </w:p>
          <w:p w14:paraId="352DD793" w14:textId="77777777" w:rsidR="00E26CEE" w:rsidRPr="00E26CEE" w:rsidRDefault="00E26CEE" w:rsidP="00E26CEE">
            <w:pPr>
              <w:ind w:right="20"/>
              <w:jc w:val="left"/>
              <w:rPr>
                <w:rFonts w:ascii="Arial" w:hAnsi="Arial" w:cs="Arial"/>
                <w:sz w:val="22"/>
                <w:szCs w:val="15"/>
              </w:rPr>
            </w:pPr>
          </w:p>
          <w:p w14:paraId="3AB3F4AD" w14:textId="77777777" w:rsidR="00E26CEE" w:rsidRPr="00E26CEE" w:rsidRDefault="00E26CEE" w:rsidP="00E26CEE">
            <w:pPr>
              <w:ind w:right="20"/>
              <w:jc w:val="left"/>
              <w:rPr>
                <w:rFonts w:ascii="Arial" w:hAnsi="Arial" w:cs="Arial"/>
                <w:sz w:val="22"/>
                <w:szCs w:val="15"/>
              </w:rPr>
            </w:pPr>
            <w:r w:rsidRPr="00E26CEE">
              <w:rPr>
                <w:rFonts w:ascii="Arial" w:hAnsi="Arial" w:cs="Arial"/>
                <w:sz w:val="22"/>
                <w:szCs w:val="15"/>
              </w:rPr>
              <w:t>In the NT, “fall away” does not “refer to falling away from eternal salvation.  It refers, rather, to a falling away from the path of growth, or forfeiture of eternal reward” (Dillow, 535, n. 1743).</w:t>
            </w:r>
          </w:p>
          <w:p w14:paraId="24BE5542" w14:textId="77777777" w:rsidR="00E26CEE" w:rsidRPr="00E26CEE" w:rsidRDefault="00E26CEE" w:rsidP="00E26CEE">
            <w:pPr>
              <w:ind w:right="20"/>
              <w:jc w:val="left"/>
              <w:rPr>
                <w:rFonts w:ascii="Arial" w:hAnsi="Arial" w:cs="Arial"/>
                <w:sz w:val="22"/>
                <w:szCs w:val="15"/>
              </w:rPr>
            </w:pPr>
          </w:p>
        </w:tc>
      </w:tr>
    </w:tbl>
    <w:p w14:paraId="1ABFF456" w14:textId="77777777" w:rsidR="00E26CEE" w:rsidRPr="00E26CEE" w:rsidRDefault="00E26CEE" w:rsidP="00E26CEE">
      <w:pPr>
        <w:tabs>
          <w:tab w:val="left" w:pos="7960"/>
        </w:tabs>
        <w:ind w:right="20"/>
        <w:jc w:val="left"/>
        <w:rPr>
          <w:rFonts w:ascii="Arial" w:hAnsi="Arial" w:cs="Arial"/>
          <w:sz w:val="22"/>
          <w:szCs w:val="22"/>
        </w:rPr>
      </w:pPr>
    </w:p>
    <w:p w14:paraId="510D370C" w14:textId="77777777" w:rsidR="00E26CEE" w:rsidRPr="00E26CEE" w:rsidRDefault="00E26CEE" w:rsidP="00E26CEE">
      <w:pPr>
        <w:tabs>
          <w:tab w:val="left" w:pos="567"/>
          <w:tab w:val="left" w:pos="7960"/>
        </w:tabs>
        <w:ind w:left="567" w:right="20" w:hanging="567"/>
        <w:jc w:val="left"/>
        <w:rPr>
          <w:rFonts w:ascii="Arial" w:hAnsi="Arial" w:cs="Arial"/>
          <w:b/>
          <w:sz w:val="22"/>
          <w:szCs w:val="18"/>
          <w:u w:val="single"/>
        </w:rPr>
      </w:pPr>
      <w:r w:rsidRPr="00E26CEE">
        <w:rPr>
          <w:rFonts w:ascii="Arial" w:hAnsi="Arial" w:cs="Arial"/>
          <w:b/>
          <w:sz w:val="22"/>
          <w:szCs w:val="18"/>
          <w:u w:val="single"/>
        </w:rPr>
        <w:t>Supporting Perseverance (i.e., Advocates Conditional Security)</w:t>
      </w:r>
    </w:p>
    <w:p w14:paraId="03059CDB" w14:textId="77777777" w:rsidR="00E26CEE" w:rsidRPr="00E26CEE" w:rsidRDefault="00E26CEE" w:rsidP="00E26CEE">
      <w:pPr>
        <w:tabs>
          <w:tab w:val="left" w:pos="567"/>
          <w:tab w:val="left" w:pos="7960"/>
        </w:tabs>
        <w:ind w:left="567" w:right="20" w:hanging="567"/>
        <w:jc w:val="left"/>
        <w:rPr>
          <w:rFonts w:ascii="Arial" w:hAnsi="Arial" w:cs="Arial"/>
          <w:sz w:val="22"/>
          <w:szCs w:val="18"/>
        </w:rPr>
      </w:pPr>
    </w:p>
    <w:p w14:paraId="095F3AB4" w14:textId="77777777" w:rsidR="00E26CEE" w:rsidRPr="00E26CEE" w:rsidRDefault="00E26CEE" w:rsidP="00E26CEE">
      <w:pPr>
        <w:tabs>
          <w:tab w:val="left" w:pos="567"/>
          <w:tab w:val="left" w:pos="7960"/>
        </w:tabs>
        <w:ind w:left="567" w:right="20" w:hanging="567"/>
        <w:jc w:val="left"/>
        <w:rPr>
          <w:rFonts w:ascii="Arial" w:hAnsi="Arial" w:cs="Arial"/>
          <w:sz w:val="22"/>
          <w:szCs w:val="18"/>
        </w:rPr>
      </w:pPr>
      <w:r w:rsidRPr="00E26CEE">
        <w:rPr>
          <w:rFonts w:ascii="Arial" w:hAnsi="Arial" w:cs="Arial"/>
          <w:sz w:val="22"/>
          <w:szCs w:val="18"/>
        </w:rPr>
        <w:t xml:space="preserve">Davis, John Jefferson.  “The Perseverance of The Saints: A History of the Doctrine,” </w:t>
      </w:r>
      <w:r w:rsidRPr="00E26CEE">
        <w:rPr>
          <w:rFonts w:ascii="Arial" w:hAnsi="Arial" w:cs="Arial"/>
          <w:i/>
          <w:sz w:val="22"/>
          <w:szCs w:val="18"/>
        </w:rPr>
        <w:t>JETS</w:t>
      </w:r>
      <w:r w:rsidRPr="00E26CEE">
        <w:rPr>
          <w:rFonts w:ascii="Arial" w:hAnsi="Arial" w:cs="Arial"/>
          <w:sz w:val="22"/>
          <w:szCs w:val="18"/>
        </w:rPr>
        <w:t xml:space="preserve"> (June 1991): 213-38.</w:t>
      </w:r>
    </w:p>
    <w:p w14:paraId="255BC743" w14:textId="77777777" w:rsidR="00E26CEE" w:rsidRPr="00E26CEE" w:rsidRDefault="00E26CEE" w:rsidP="00E26CEE">
      <w:pPr>
        <w:tabs>
          <w:tab w:val="left" w:pos="567"/>
          <w:tab w:val="left" w:pos="7960"/>
        </w:tabs>
        <w:ind w:left="567" w:right="20" w:hanging="567"/>
        <w:jc w:val="left"/>
        <w:rPr>
          <w:rFonts w:ascii="Arial" w:hAnsi="Arial" w:cs="Arial"/>
          <w:sz w:val="22"/>
          <w:szCs w:val="18"/>
        </w:rPr>
      </w:pPr>
    </w:p>
    <w:p w14:paraId="4CF824D4" w14:textId="77777777" w:rsidR="00E26CEE" w:rsidRPr="00E26CEE" w:rsidRDefault="00E26CEE" w:rsidP="00E26CEE">
      <w:pPr>
        <w:tabs>
          <w:tab w:val="left" w:pos="567"/>
          <w:tab w:val="left" w:pos="7960"/>
        </w:tabs>
        <w:ind w:left="567" w:right="20" w:hanging="567"/>
        <w:jc w:val="left"/>
        <w:rPr>
          <w:rFonts w:ascii="Arial" w:hAnsi="Arial" w:cs="Arial"/>
          <w:b/>
          <w:sz w:val="22"/>
          <w:szCs w:val="18"/>
          <w:u w:val="single"/>
        </w:rPr>
      </w:pPr>
      <w:r w:rsidRPr="00E26CEE">
        <w:rPr>
          <w:rFonts w:ascii="Arial" w:hAnsi="Arial" w:cs="Arial"/>
          <w:b/>
          <w:sz w:val="22"/>
          <w:szCs w:val="18"/>
          <w:u w:val="single"/>
        </w:rPr>
        <w:t>Opposing Perseverance (i.e., Advocates Eternal Security)</w:t>
      </w:r>
    </w:p>
    <w:p w14:paraId="66A9BF41" w14:textId="77777777" w:rsidR="00E26CEE" w:rsidRPr="00E26CEE" w:rsidRDefault="00E26CEE" w:rsidP="00E26CEE">
      <w:pPr>
        <w:tabs>
          <w:tab w:val="left" w:pos="567"/>
          <w:tab w:val="left" w:pos="7960"/>
        </w:tabs>
        <w:ind w:left="567" w:right="20" w:hanging="567"/>
        <w:jc w:val="left"/>
        <w:rPr>
          <w:rFonts w:ascii="Arial" w:hAnsi="Arial" w:cs="Arial"/>
          <w:sz w:val="22"/>
          <w:szCs w:val="18"/>
        </w:rPr>
      </w:pPr>
    </w:p>
    <w:p w14:paraId="191B07DE" w14:textId="77777777" w:rsidR="00E26CEE" w:rsidRPr="00E26CEE" w:rsidRDefault="00E26CEE" w:rsidP="00E26CEE">
      <w:pPr>
        <w:tabs>
          <w:tab w:val="left" w:pos="567"/>
          <w:tab w:val="left" w:pos="7960"/>
        </w:tabs>
        <w:ind w:left="567" w:right="20" w:hanging="567"/>
        <w:jc w:val="left"/>
        <w:rPr>
          <w:rFonts w:ascii="Arial" w:hAnsi="Arial" w:cs="Arial"/>
          <w:sz w:val="22"/>
          <w:szCs w:val="18"/>
        </w:rPr>
      </w:pPr>
      <w:r w:rsidRPr="00E26CEE">
        <w:rPr>
          <w:rFonts w:ascii="Arial" w:hAnsi="Arial" w:cs="Arial"/>
          <w:sz w:val="22"/>
          <w:szCs w:val="18"/>
        </w:rPr>
        <w:t xml:space="preserve">Dillow, Joseph C.  </w:t>
      </w:r>
      <w:r w:rsidRPr="00E26CEE">
        <w:rPr>
          <w:rFonts w:ascii="Arial" w:hAnsi="Arial" w:cs="Arial"/>
          <w:i/>
          <w:sz w:val="22"/>
          <w:szCs w:val="18"/>
        </w:rPr>
        <w:t>Final Destiny: The Future Reign of the Servant Kings</w:t>
      </w:r>
      <w:r w:rsidRPr="00E26CEE">
        <w:rPr>
          <w:rFonts w:ascii="Arial" w:hAnsi="Arial" w:cs="Arial"/>
          <w:sz w:val="22"/>
          <w:szCs w:val="18"/>
        </w:rPr>
        <w:t>. 2</w:t>
      </w:r>
      <w:r w:rsidRPr="00E26CEE">
        <w:rPr>
          <w:rFonts w:ascii="Arial" w:hAnsi="Arial" w:cs="Arial"/>
          <w:sz w:val="22"/>
          <w:szCs w:val="18"/>
          <w:vertAlign w:val="superscript"/>
        </w:rPr>
        <w:t>nd</w:t>
      </w:r>
      <w:r w:rsidRPr="00E26CEE">
        <w:rPr>
          <w:rFonts w:ascii="Arial" w:hAnsi="Arial" w:cs="Arial"/>
          <w:sz w:val="22"/>
          <w:szCs w:val="18"/>
        </w:rPr>
        <w:t xml:space="preserve"> ed. Monument, CO: Paniym Group, 2012.  1093 pp. pb</w:t>
      </w:r>
      <w:r w:rsidRPr="00E26CEE">
        <w:rPr>
          <w:rFonts w:ascii="Arial" w:hAnsi="Arial" w:cs="Arial"/>
          <w:i/>
          <w:sz w:val="22"/>
          <w:szCs w:val="18"/>
        </w:rPr>
        <w:t>.</w:t>
      </w:r>
      <w:r w:rsidRPr="00E26CEE">
        <w:rPr>
          <w:rFonts w:ascii="Arial" w:hAnsi="Arial" w:cs="Arial"/>
          <w:sz w:val="22"/>
          <w:szCs w:val="18"/>
        </w:rPr>
        <w:t xml:space="preserve">  </w:t>
      </w:r>
    </w:p>
    <w:p w14:paraId="3D098EAA" w14:textId="77777777" w:rsidR="00E26CEE" w:rsidRPr="00E26CEE" w:rsidRDefault="00E26CEE" w:rsidP="00E26CEE">
      <w:pPr>
        <w:ind w:right="20"/>
        <w:jc w:val="center"/>
        <w:rPr>
          <w:rFonts w:ascii="Arial" w:hAnsi="Arial" w:cs="Arial"/>
          <w:sz w:val="28"/>
          <w:szCs w:val="21"/>
        </w:rPr>
      </w:pPr>
      <w:r w:rsidRPr="00E26CEE">
        <w:rPr>
          <w:rFonts w:ascii="Arial" w:hAnsi="Arial" w:cs="Arial"/>
          <w:sz w:val="28"/>
          <w:szCs w:val="21"/>
        </w:rPr>
        <w:br w:type="page"/>
      </w:r>
    </w:p>
    <w:tbl>
      <w:tblPr>
        <w:tblW w:w="0" w:type="auto"/>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8988"/>
      </w:tblGrid>
      <w:tr w:rsidR="00E26CEE" w:rsidRPr="00E26CEE" w14:paraId="1356D42A" w14:textId="77777777" w:rsidTr="0017155D">
        <w:tc>
          <w:tcPr>
            <w:tcW w:w="8988" w:type="dxa"/>
            <w:shd w:val="solid" w:color="000000" w:fill="FFFFFF"/>
          </w:tcPr>
          <w:p w14:paraId="32B2E062" w14:textId="77777777" w:rsidR="00E26CEE" w:rsidRPr="00E26CEE" w:rsidRDefault="00E26CEE" w:rsidP="00E26CEE">
            <w:pPr>
              <w:ind w:right="-380"/>
              <w:jc w:val="left"/>
              <w:rPr>
                <w:rFonts w:ascii="Arial" w:hAnsi="Arial" w:cs="Arial"/>
                <w:b/>
                <w:bCs/>
                <w:color w:val="FFFFFF"/>
                <w:sz w:val="28"/>
                <w:szCs w:val="18"/>
              </w:rPr>
            </w:pPr>
            <w:r w:rsidRPr="00E26CEE">
              <w:rPr>
                <w:rFonts w:ascii="Arial" w:hAnsi="Arial" w:cs="Arial"/>
                <w:b/>
                <w:bCs/>
                <w:color w:val="FFFFFF"/>
                <w:sz w:val="28"/>
                <w:szCs w:val="18"/>
              </w:rPr>
              <w:lastRenderedPageBreak/>
              <w:t>Will each genuine Christian persevere in faithfulness at death?</w:t>
            </w:r>
            <w:r w:rsidRPr="00E26CEE">
              <w:rPr>
                <w:rFonts w:ascii="Arial" w:hAnsi="Arial" w:cs="Arial"/>
                <w:b/>
                <w:bCs/>
                <w:color w:val="FFFFFF"/>
                <w:kern w:val="16"/>
                <w:sz w:val="28"/>
                <w:szCs w:val="18"/>
                <w:vertAlign w:val="superscript"/>
              </w:rPr>
              <w:footnoteReference w:id="1"/>
            </w:r>
          </w:p>
        </w:tc>
      </w:tr>
    </w:tbl>
    <w:p w14:paraId="05160A75" w14:textId="77777777" w:rsidR="00E26CEE" w:rsidRPr="00E26CEE" w:rsidRDefault="00E26CEE" w:rsidP="00E26CEE">
      <w:pPr>
        <w:tabs>
          <w:tab w:val="center" w:pos="1440"/>
          <w:tab w:val="center" w:pos="4560"/>
          <w:tab w:val="center" w:pos="6120"/>
          <w:tab w:val="center" w:pos="7920"/>
        </w:tabs>
        <w:ind w:right="20"/>
        <w:jc w:val="left"/>
        <w:rPr>
          <w:rFonts w:ascii="Arial" w:hAnsi="Arial" w:cs="Arial"/>
          <w:sz w:val="28"/>
          <w:szCs w:val="21"/>
        </w:rPr>
      </w:pPr>
    </w:p>
    <w:p w14:paraId="399BCAA6" w14:textId="77777777" w:rsidR="00E26CEE" w:rsidRPr="00E26CEE" w:rsidRDefault="00E26CEE" w:rsidP="00E26CEE">
      <w:pPr>
        <w:tabs>
          <w:tab w:val="center" w:pos="1440"/>
          <w:tab w:val="center" w:pos="4560"/>
          <w:tab w:val="center" w:pos="6120"/>
          <w:tab w:val="center" w:pos="7920"/>
        </w:tabs>
        <w:ind w:right="20"/>
        <w:jc w:val="left"/>
        <w:rPr>
          <w:rFonts w:ascii="Arial" w:hAnsi="Arial" w:cs="Arial"/>
          <w:sz w:val="28"/>
          <w:szCs w:val="21"/>
        </w:rPr>
      </w:pPr>
    </w:p>
    <w:p w14:paraId="28BA1939" w14:textId="77777777" w:rsidR="00E26CEE" w:rsidRPr="00E26CEE" w:rsidRDefault="00E26CEE" w:rsidP="00E26CEE">
      <w:pPr>
        <w:tabs>
          <w:tab w:val="center" w:pos="1440"/>
          <w:tab w:val="center" w:pos="4560"/>
          <w:tab w:val="center" w:pos="6120"/>
          <w:tab w:val="center" w:pos="7920"/>
        </w:tabs>
        <w:ind w:right="20"/>
        <w:jc w:val="left"/>
        <w:rPr>
          <w:rFonts w:ascii="Arial" w:hAnsi="Arial" w:cs="Arial"/>
          <w:sz w:val="28"/>
          <w:szCs w:val="21"/>
        </w:rPr>
      </w:pPr>
      <w:r w:rsidRPr="00E26CEE">
        <w:rPr>
          <w:rFonts w:ascii="Times New Roman" w:hAnsi="Times New Roman"/>
          <w:noProof/>
          <w:lang w:eastAsia="en-US"/>
        </w:rPr>
        <mc:AlternateContent>
          <mc:Choice Requires="wps">
            <w:drawing>
              <wp:anchor distT="0" distB="0" distL="114300" distR="114300" simplePos="0" relativeHeight="251668480" behindDoc="0" locked="0" layoutInCell="1" allowOverlap="1" wp14:anchorId="0AB6E434" wp14:editId="255D5F2E">
                <wp:simplePos x="0" y="0"/>
                <wp:positionH relativeFrom="column">
                  <wp:posOffset>3162300</wp:posOffset>
                </wp:positionH>
                <wp:positionV relativeFrom="paragraph">
                  <wp:posOffset>-391160</wp:posOffset>
                </wp:positionV>
                <wp:extent cx="76200" cy="914400"/>
                <wp:effectExtent l="0" t="215900" r="0" b="190500"/>
                <wp:wrapNone/>
                <wp:docPr id="157967716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7940503" flipH="1">
                          <a:off x="0" y="0"/>
                          <a:ext cx="76200" cy="914400"/>
                        </a:xfrm>
                        <a:prstGeom prst="downArrow">
                          <a:avLst>
                            <a:gd name="adj1" fmla="val 50000"/>
                            <a:gd name="adj2" fmla="val 3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406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 o:spid="_x0000_s1026" type="#_x0000_t67" style="position:absolute;margin-left:249pt;margin-top:-30.8pt;width:6pt;height:1in;rotation:3997147fd;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">
                <v:path arrowok="t"/>
              </v:shape>
            </w:pict>
          </mc:Fallback>
        </mc:AlternateContent>
      </w:r>
      <w:r w:rsidRPr="00E26CEE">
        <w:rPr>
          <w:rFonts w:ascii="Times New Roman" w:hAnsi="Times New Roman"/>
          <w:noProof/>
          <w:lang w:eastAsia="en-US"/>
        </w:rPr>
        <mc:AlternateContent>
          <mc:Choice Requires="wps">
            <w:drawing>
              <wp:anchor distT="0" distB="0" distL="114300" distR="114300" simplePos="0" relativeHeight="251669504" behindDoc="0" locked="0" layoutInCell="1" allowOverlap="1" wp14:anchorId="0A193BB6" wp14:editId="051459FC">
                <wp:simplePos x="0" y="0"/>
                <wp:positionH relativeFrom="column">
                  <wp:posOffset>1409700</wp:posOffset>
                </wp:positionH>
                <wp:positionV relativeFrom="paragraph">
                  <wp:posOffset>-391160</wp:posOffset>
                </wp:positionV>
                <wp:extent cx="76200" cy="914400"/>
                <wp:effectExtent l="0" t="215900" r="0" b="190500"/>
                <wp:wrapNone/>
                <wp:docPr id="72511417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659496">
                          <a:off x="0" y="0"/>
                          <a:ext cx="76200" cy="914400"/>
                        </a:xfrm>
                        <a:prstGeom prst="downArrow">
                          <a:avLst>
                            <a:gd name="adj1" fmla="val 50000"/>
                            <a:gd name="adj2" fmla="val 3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F1F5B" id="AutoShape 11" o:spid="_x0000_s1026" type="#_x0000_t67" style="position:absolute;margin-left:111pt;margin-top:-30.8pt;width:6pt;height:1in;rotation:3997145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">
                <v:path arrowok="t"/>
              </v:shape>
            </w:pict>
          </mc:Fallback>
        </mc:AlternateContent>
      </w:r>
    </w:p>
    <w:p w14:paraId="06666E29" w14:textId="77777777" w:rsidR="00E26CEE" w:rsidRPr="00E26CEE" w:rsidRDefault="00E26CEE" w:rsidP="00E26CEE">
      <w:pPr>
        <w:tabs>
          <w:tab w:val="center" w:pos="1440"/>
          <w:tab w:val="center" w:pos="4560"/>
          <w:tab w:val="center" w:pos="6120"/>
          <w:tab w:val="center" w:pos="7920"/>
        </w:tabs>
        <w:ind w:right="20"/>
        <w:jc w:val="left"/>
        <w:rPr>
          <w:rFonts w:ascii="Arial" w:hAnsi="Arial" w:cs="Arial"/>
          <w:sz w:val="28"/>
          <w:szCs w:val="21"/>
        </w:rPr>
      </w:pPr>
    </w:p>
    <w:p w14:paraId="229CD531" w14:textId="77777777" w:rsidR="00E26CEE" w:rsidRPr="00E26CEE" w:rsidRDefault="00E26CEE" w:rsidP="00E26CEE">
      <w:pPr>
        <w:tabs>
          <w:tab w:val="center" w:pos="1440"/>
          <w:tab w:val="center" w:pos="4560"/>
          <w:tab w:val="center" w:pos="6120"/>
          <w:tab w:val="center" w:pos="7920"/>
        </w:tabs>
        <w:ind w:right="20"/>
        <w:jc w:val="left"/>
        <w:rPr>
          <w:rFonts w:ascii="Arial" w:hAnsi="Arial" w:cs="Arial"/>
          <w:b/>
          <w:sz w:val="32"/>
          <w:szCs w:val="21"/>
        </w:rPr>
      </w:pPr>
      <w:r w:rsidRPr="00E26CEE">
        <w:rPr>
          <w:rFonts w:ascii="Arial" w:hAnsi="Arial" w:cs="Arial"/>
          <w:b/>
          <w:sz w:val="32"/>
          <w:szCs w:val="21"/>
        </w:rPr>
        <w:tab/>
        <w:t>Yes</w:t>
      </w:r>
      <w:r w:rsidRPr="00E26CEE">
        <w:rPr>
          <w:rFonts w:ascii="Arial" w:hAnsi="Arial" w:cs="Arial"/>
          <w:b/>
          <w:sz w:val="32"/>
          <w:szCs w:val="21"/>
        </w:rPr>
        <w:tab/>
      </w:r>
      <w:r w:rsidRPr="00E26CEE">
        <w:rPr>
          <w:rFonts w:ascii="Arial" w:hAnsi="Arial" w:cs="Arial"/>
          <w:b/>
          <w:sz w:val="32"/>
          <w:szCs w:val="21"/>
        </w:rPr>
        <w:tab/>
        <w:t>No</w:t>
      </w:r>
    </w:p>
    <w:p w14:paraId="75AB7869" w14:textId="77777777" w:rsidR="00E26CEE" w:rsidRPr="00E26CEE" w:rsidRDefault="00E26CEE" w:rsidP="00E26CEE">
      <w:pPr>
        <w:tabs>
          <w:tab w:val="center" w:pos="1320"/>
          <w:tab w:val="center" w:pos="4560"/>
          <w:tab w:val="center" w:pos="6120"/>
          <w:tab w:val="center" w:pos="7920"/>
        </w:tabs>
        <w:ind w:right="20"/>
        <w:jc w:val="left"/>
        <w:rPr>
          <w:rFonts w:ascii="Arial" w:hAnsi="Arial" w:cs="Arial"/>
          <w:sz w:val="28"/>
          <w:szCs w:val="21"/>
        </w:rPr>
      </w:pPr>
      <w:r w:rsidRPr="00E26CEE">
        <w:rPr>
          <w:rFonts w:ascii="Times New Roman" w:hAnsi="Times New Roman"/>
          <w:noProof/>
          <w:lang w:eastAsia="en-US"/>
        </w:rPr>
        <mc:AlternateContent>
          <mc:Choice Requires="wps">
            <w:drawing>
              <wp:anchor distT="0" distB="0" distL="114300" distR="114300" simplePos="0" relativeHeight="251659264" behindDoc="0" locked="0" layoutInCell="1" allowOverlap="1" wp14:anchorId="78CCDA1B" wp14:editId="65D83B89">
                <wp:simplePos x="0" y="0"/>
                <wp:positionH relativeFrom="column">
                  <wp:posOffset>838200</wp:posOffset>
                </wp:positionH>
                <wp:positionV relativeFrom="paragraph">
                  <wp:posOffset>81280</wp:posOffset>
                </wp:positionV>
                <wp:extent cx="76200" cy="342900"/>
                <wp:effectExtent l="12700" t="0" r="12700" b="12700"/>
                <wp:wrapNone/>
                <wp:docPr id="61771497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2900"/>
                        </a:xfrm>
                        <a:prstGeom prst="downArrow">
                          <a:avLst>
                            <a:gd name="adj1" fmla="val 50000"/>
                            <a:gd name="adj2" fmla="val 1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A8144" id="AutoShape 10" o:spid="_x0000_s1026" type="#_x0000_t67" style="position:absolute;margin-left:66pt;margin-top:6.4pt;width: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">
                <v:path arrowok="t"/>
              </v:shape>
            </w:pict>
          </mc:Fallback>
        </mc:AlternateContent>
      </w:r>
    </w:p>
    <w:p w14:paraId="4E375C83" w14:textId="77777777" w:rsidR="00E26CEE" w:rsidRPr="00E26CEE" w:rsidRDefault="00E26CEE" w:rsidP="00E26CEE">
      <w:pPr>
        <w:tabs>
          <w:tab w:val="center" w:pos="1320"/>
          <w:tab w:val="center" w:pos="4560"/>
          <w:tab w:val="center" w:pos="6120"/>
          <w:tab w:val="center" w:pos="7920"/>
        </w:tabs>
        <w:ind w:right="20"/>
        <w:jc w:val="left"/>
        <w:rPr>
          <w:rFonts w:ascii="Arial" w:hAnsi="Arial" w:cs="Arial"/>
          <w:sz w:val="28"/>
          <w:szCs w:val="21"/>
        </w:rPr>
      </w:pPr>
      <w:r w:rsidRPr="00E26CEE">
        <w:rPr>
          <w:rFonts w:ascii="Times New Roman" w:hAnsi="Times New Roman"/>
          <w:noProof/>
          <w:lang w:eastAsia="en-US"/>
        </w:rPr>
        <mc:AlternateContent>
          <mc:Choice Requires="wps">
            <w:drawing>
              <wp:anchor distT="0" distB="0" distL="114300" distR="114300" simplePos="0" relativeHeight="251666432" behindDoc="0" locked="0" layoutInCell="1" allowOverlap="1" wp14:anchorId="3370EF08" wp14:editId="0E8ECDD7">
                <wp:simplePos x="0" y="0"/>
                <wp:positionH relativeFrom="column">
                  <wp:posOffset>3181350</wp:posOffset>
                </wp:positionH>
                <wp:positionV relativeFrom="paragraph">
                  <wp:posOffset>-41275</wp:posOffset>
                </wp:positionV>
                <wp:extent cx="76200" cy="342900"/>
                <wp:effectExtent l="0" t="82550" r="0" b="57150"/>
                <wp:wrapNone/>
                <wp:docPr id="5828647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530359">
                          <a:off x="0" y="0"/>
                          <a:ext cx="76200" cy="342900"/>
                        </a:xfrm>
                        <a:prstGeom prst="downArrow">
                          <a:avLst>
                            <a:gd name="adj1" fmla="val 50000"/>
                            <a:gd name="adj2" fmla="val 1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7281A" id="AutoShape 9" o:spid="_x0000_s1026" type="#_x0000_t67" style="position:absolute;margin-left:250.5pt;margin-top:-3.25pt;width:6pt;height:27pt;rotation:3856093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">
                <v:path arrowok="t"/>
              </v:shape>
            </w:pict>
          </mc:Fallback>
        </mc:AlternateContent>
      </w:r>
      <w:r w:rsidRPr="00E26CEE">
        <w:rPr>
          <w:rFonts w:ascii="Times New Roman" w:hAnsi="Times New Roman"/>
          <w:noProof/>
          <w:lang w:eastAsia="en-US"/>
        </w:rPr>
        <mc:AlternateContent>
          <mc:Choice Requires="wps">
            <w:drawing>
              <wp:anchor distT="0" distB="0" distL="114300" distR="114300" simplePos="0" relativeHeight="251667456" behindDoc="0" locked="0" layoutInCell="1" allowOverlap="1" wp14:anchorId="177B72F8" wp14:editId="75F660F8">
                <wp:simplePos x="0" y="0"/>
                <wp:positionH relativeFrom="column">
                  <wp:posOffset>4438650</wp:posOffset>
                </wp:positionH>
                <wp:positionV relativeFrom="paragraph">
                  <wp:posOffset>-40640</wp:posOffset>
                </wp:positionV>
                <wp:extent cx="76200" cy="342900"/>
                <wp:effectExtent l="6350" t="82550" r="0" b="57150"/>
                <wp:wrapNone/>
                <wp:docPr id="128938387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063116" flipH="1">
                          <a:off x="0" y="0"/>
                          <a:ext cx="76200" cy="342900"/>
                        </a:xfrm>
                        <a:prstGeom prst="downArrow">
                          <a:avLst>
                            <a:gd name="adj1" fmla="val 50000"/>
                            <a:gd name="adj2" fmla="val 1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3B1BC" id="AutoShape 8" o:spid="_x0000_s1026" type="#_x0000_t67" style="position:absolute;margin-left:349.5pt;margin-top:-3.2pt;width:6pt;height:27pt;rotation:3863220fd;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">
                <v:path arrowok="t"/>
              </v:shape>
            </w:pict>
          </mc:Fallback>
        </mc:AlternateContent>
      </w:r>
    </w:p>
    <w:p w14:paraId="3CE4FDE8" w14:textId="77777777" w:rsidR="00E26CEE" w:rsidRPr="00E26CEE" w:rsidRDefault="00E26CEE" w:rsidP="00E26CEE">
      <w:pPr>
        <w:tabs>
          <w:tab w:val="center" w:pos="1320"/>
          <w:tab w:val="center" w:pos="4560"/>
          <w:tab w:val="center" w:pos="6120"/>
          <w:tab w:val="center" w:pos="7920"/>
        </w:tabs>
        <w:ind w:right="20"/>
        <w:jc w:val="left"/>
        <w:rPr>
          <w:rFonts w:ascii="Arial" w:hAnsi="Arial" w:cs="Arial"/>
          <w:sz w:val="28"/>
          <w:szCs w:val="21"/>
        </w:rPr>
      </w:pPr>
    </w:p>
    <w:p w14:paraId="37ED91D6" w14:textId="77777777" w:rsidR="00E26CEE" w:rsidRPr="00E26CEE" w:rsidRDefault="00E26CEE" w:rsidP="00E26CEE">
      <w:pPr>
        <w:tabs>
          <w:tab w:val="center" w:pos="1320"/>
          <w:tab w:val="center" w:pos="4560"/>
          <w:tab w:val="center" w:pos="6120"/>
          <w:tab w:val="center" w:pos="7920"/>
        </w:tabs>
        <w:ind w:right="20"/>
        <w:jc w:val="left"/>
        <w:rPr>
          <w:rFonts w:ascii="Arial" w:hAnsi="Arial" w:cs="Arial"/>
          <w:b/>
          <w:i/>
          <w:sz w:val="32"/>
          <w:szCs w:val="21"/>
        </w:rPr>
      </w:pPr>
      <w:r w:rsidRPr="00E26CEE">
        <w:rPr>
          <w:rFonts w:ascii="Arial" w:hAnsi="Arial" w:cs="Arial"/>
          <w:b/>
          <w:i/>
          <w:sz w:val="32"/>
          <w:szCs w:val="21"/>
        </w:rPr>
        <w:tab/>
        <w:t>Reformed</w:t>
      </w:r>
      <w:r w:rsidRPr="00E26CEE">
        <w:rPr>
          <w:rFonts w:ascii="Arial" w:hAnsi="Arial" w:cs="Arial"/>
          <w:b/>
          <w:i/>
          <w:sz w:val="32"/>
          <w:szCs w:val="21"/>
        </w:rPr>
        <w:tab/>
        <w:t>Partakers</w:t>
      </w:r>
      <w:r w:rsidRPr="00E26CEE">
        <w:rPr>
          <w:rFonts w:ascii="Arial" w:hAnsi="Arial" w:cs="Arial"/>
          <w:sz w:val="32"/>
          <w:szCs w:val="21"/>
          <w:vertAlign w:val="superscript"/>
        </w:rPr>
        <w:t>5</w:t>
      </w:r>
      <w:r w:rsidRPr="00E26CEE">
        <w:rPr>
          <w:rFonts w:ascii="Arial" w:hAnsi="Arial" w:cs="Arial"/>
          <w:b/>
          <w:i/>
          <w:sz w:val="32"/>
          <w:szCs w:val="21"/>
        </w:rPr>
        <w:tab/>
      </w:r>
      <w:r w:rsidRPr="00E26CEE">
        <w:rPr>
          <w:rFonts w:ascii="Arial" w:hAnsi="Arial" w:cs="Arial"/>
          <w:b/>
          <w:i/>
          <w:sz w:val="32"/>
          <w:szCs w:val="21"/>
        </w:rPr>
        <w:tab/>
        <w:t>Arminian</w:t>
      </w:r>
    </w:p>
    <w:p w14:paraId="30008F71" w14:textId="77777777" w:rsidR="00E26CEE" w:rsidRPr="00E26CEE" w:rsidRDefault="00E26CEE" w:rsidP="00E26CEE">
      <w:pPr>
        <w:tabs>
          <w:tab w:val="center" w:pos="1320"/>
          <w:tab w:val="center" w:pos="4560"/>
          <w:tab w:val="center" w:pos="6120"/>
          <w:tab w:val="center" w:pos="7920"/>
        </w:tabs>
        <w:ind w:right="20"/>
        <w:jc w:val="left"/>
        <w:rPr>
          <w:rFonts w:ascii="Arial" w:hAnsi="Arial" w:cs="Arial"/>
          <w:sz w:val="28"/>
          <w:szCs w:val="21"/>
        </w:rPr>
      </w:pPr>
      <w:r w:rsidRPr="00E26CEE">
        <w:rPr>
          <w:rFonts w:ascii="Times New Roman" w:hAnsi="Times New Roman"/>
          <w:noProof/>
          <w:lang w:eastAsia="en-US"/>
        </w:rPr>
        <mc:AlternateContent>
          <mc:Choice Requires="wps">
            <w:drawing>
              <wp:anchor distT="0" distB="0" distL="114300" distR="114300" simplePos="0" relativeHeight="251664384" behindDoc="0" locked="0" layoutInCell="1" allowOverlap="1" wp14:anchorId="07F2F1E0" wp14:editId="0E35C185">
                <wp:simplePos x="0" y="0"/>
                <wp:positionH relativeFrom="column">
                  <wp:posOffset>5029200</wp:posOffset>
                </wp:positionH>
                <wp:positionV relativeFrom="paragraph">
                  <wp:posOffset>76200</wp:posOffset>
                </wp:positionV>
                <wp:extent cx="76200" cy="342900"/>
                <wp:effectExtent l="12700" t="0" r="12700" b="12700"/>
                <wp:wrapNone/>
                <wp:docPr id="29023070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2900"/>
                        </a:xfrm>
                        <a:prstGeom prst="downArrow">
                          <a:avLst>
                            <a:gd name="adj1" fmla="val 50000"/>
                            <a:gd name="adj2" fmla="val 1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6AC7F" id="AutoShape 7" o:spid="_x0000_s1026" type="#_x0000_t67" style="position:absolute;margin-left:396pt;margin-top:6pt;width: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">
                <v:path arrowok="t"/>
              </v:shape>
            </w:pict>
          </mc:Fallback>
        </mc:AlternateContent>
      </w:r>
      <w:r w:rsidRPr="00E26CEE">
        <w:rPr>
          <w:rFonts w:ascii="Times New Roman" w:hAnsi="Times New Roman"/>
          <w:noProof/>
          <w:lang w:eastAsia="en-US"/>
        </w:rPr>
        <mc:AlternateContent>
          <mc:Choice Requires="wps">
            <w:drawing>
              <wp:anchor distT="0" distB="0" distL="114300" distR="114300" simplePos="0" relativeHeight="251665408" behindDoc="0" locked="0" layoutInCell="1" allowOverlap="1" wp14:anchorId="3F4DC610" wp14:editId="25B416E0">
                <wp:simplePos x="0" y="0"/>
                <wp:positionH relativeFrom="column">
                  <wp:posOffset>5029200</wp:posOffset>
                </wp:positionH>
                <wp:positionV relativeFrom="paragraph">
                  <wp:posOffset>990600</wp:posOffset>
                </wp:positionV>
                <wp:extent cx="76200" cy="342900"/>
                <wp:effectExtent l="12700" t="0" r="12700" b="12700"/>
                <wp:wrapNone/>
                <wp:docPr id="106119940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2900"/>
                        </a:xfrm>
                        <a:prstGeom prst="downArrow">
                          <a:avLst>
                            <a:gd name="adj1" fmla="val 50000"/>
                            <a:gd name="adj2" fmla="val 1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5D25A" id="AutoShape 6" o:spid="_x0000_s1026" type="#_x0000_t67" style="position:absolute;margin-left:396pt;margin-top:78pt;width: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">
                <v:path arrowok="t"/>
              </v:shape>
            </w:pict>
          </mc:Fallback>
        </mc:AlternateContent>
      </w:r>
      <w:r w:rsidRPr="00E26CEE">
        <w:rPr>
          <w:rFonts w:ascii="Times New Roman" w:hAnsi="Times New Roman"/>
          <w:noProof/>
          <w:lang w:eastAsia="en-US"/>
        </w:rPr>
        <mc:AlternateContent>
          <mc:Choice Requires="wps">
            <w:drawing>
              <wp:anchor distT="0" distB="0" distL="114300" distR="114300" simplePos="0" relativeHeight="251662336" behindDoc="0" locked="0" layoutInCell="1" allowOverlap="1" wp14:anchorId="08DE58A9" wp14:editId="54FBF13B">
                <wp:simplePos x="0" y="0"/>
                <wp:positionH relativeFrom="column">
                  <wp:posOffset>2819400</wp:posOffset>
                </wp:positionH>
                <wp:positionV relativeFrom="paragraph">
                  <wp:posOffset>76200</wp:posOffset>
                </wp:positionV>
                <wp:extent cx="76200" cy="342900"/>
                <wp:effectExtent l="12700" t="0" r="12700" b="12700"/>
                <wp:wrapNone/>
                <wp:docPr id="102795457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2900"/>
                        </a:xfrm>
                        <a:prstGeom prst="downArrow">
                          <a:avLst>
                            <a:gd name="adj1" fmla="val 50000"/>
                            <a:gd name="adj2" fmla="val 1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8D070" id="AutoShape 5" o:spid="_x0000_s1026" type="#_x0000_t67" style="position:absolute;margin-left:222pt;margin-top:6pt;width: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">
                <v:path arrowok="t"/>
              </v:shape>
            </w:pict>
          </mc:Fallback>
        </mc:AlternateContent>
      </w:r>
      <w:r w:rsidRPr="00E26CEE">
        <w:rPr>
          <w:rFonts w:ascii="Times New Roman" w:hAnsi="Times New Roman"/>
          <w:noProof/>
          <w:lang w:eastAsia="en-US"/>
        </w:rPr>
        <mc:AlternateContent>
          <mc:Choice Requires="wps">
            <w:drawing>
              <wp:anchor distT="0" distB="0" distL="114300" distR="114300" simplePos="0" relativeHeight="251663360" behindDoc="0" locked="0" layoutInCell="1" allowOverlap="1" wp14:anchorId="60625A38" wp14:editId="382C04DD">
                <wp:simplePos x="0" y="0"/>
                <wp:positionH relativeFrom="column">
                  <wp:posOffset>2819400</wp:posOffset>
                </wp:positionH>
                <wp:positionV relativeFrom="paragraph">
                  <wp:posOffset>990600</wp:posOffset>
                </wp:positionV>
                <wp:extent cx="76200" cy="342900"/>
                <wp:effectExtent l="12700" t="0" r="12700" b="12700"/>
                <wp:wrapNone/>
                <wp:docPr id="180897968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2900"/>
                        </a:xfrm>
                        <a:prstGeom prst="downArrow">
                          <a:avLst>
                            <a:gd name="adj1" fmla="val 50000"/>
                            <a:gd name="adj2" fmla="val 1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90E5B" id="AutoShape 4" o:spid="_x0000_s1026" type="#_x0000_t67" style="position:absolute;margin-left:222pt;margin-top:78pt;width: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">
                <v:path arrowok="t"/>
              </v:shape>
            </w:pict>
          </mc:Fallback>
        </mc:AlternateContent>
      </w:r>
      <w:r w:rsidRPr="00E26CEE">
        <w:rPr>
          <w:rFonts w:ascii="Times New Roman" w:hAnsi="Times New Roman"/>
          <w:noProof/>
          <w:lang w:eastAsia="en-US"/>
        </w:rPr>
        <mc:AlternateContent>
          <mc:Choice Requires="wps">
            <w:drawing>
              <wp:anchor distT="0" distB="0" distL="114300" distR="114300" simplePos="0" relativeHeight="251660288" behindDoc="0" locked="0" layoutInCell="1" allowOverlap="1" wp14:anchorId="0BC3690E" wp14:editId="62A1FE99">
                <wp:simplePos x="0" y="0"/>
                <wp:positionH relativeFrom="column">
                  <wp:posOffset>838200</wp:posOffset>
                </wp:positionH>
                <wp:positionV relativeFrom="paragraph">
                  <wp:posOffset>76200</wp:posOffset>
                </wp:positionV>
                <wp:extent cx="76200" cy="342900"/>
                <wp:effectExtent l="12700" t="0" r="12700" b="12700"/>
                <wp:wrapNone/>
                <wp:docPr id="161709650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2900"/>
                        </a:xfrm>
                        <a:prstGeom prst="downArrow">
                          <a:avLst>
                            <a:gd name="adj1" fmla="val 50000"/>
                            <a:gd name="adj2" fmla="val 1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F2112" id="AutoShape 3" o:spid="_x0000_s1026" type="#_x0000_t67" style="position:absolute;margin-left:66pt;margin-top:6pt;width: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">
                <v:path arrowok="t"/>
              </v:shape>
            </w:pict>
          </mc:Fallback>
        </mc:AlternateContent>
      </w:r>
    </w:p>
    <w:p w14:paraId="208BAD95" w14:textId="77777777" w:rsidR="00E26CEE" w:rsidRPr="00E26CEE" w:rsidRDefault="00E26CEE" w:rsidP="00E26CEE">
      <w:pPr>
        <w:tabs>
          <w:tab w:val="center" w:pos="1320"/>
          <w:tab w:val="center" w:pos="4560"/>
          <w:tab w:val="center" w:pos="6120"/>
          <w:tab w:val="center" w:pos="7920"/>
        </w:tabs>
        <w:ind w:right="20"/>
        <w:jc w:val="left"/>
        <w:rPr>
          <w:rFonts w:ascii="Arial" w:hAnsi="Arial" w:cs="Arial"/>
          <w:sz w:val="28"/>
          <w:szCs w:val="21"/>
        </w:rPr>
      </w:pPr>
    </w:p>
    <w:p w14:paraId="298EE434" w14:textId="77777777" w:rsidR="00E26CEE" w:rsidRPr="00E26CEE" w:rsidRDefault="00E26CEE" w:rsidP="00E26CEE">
      <w:pPr>
        <w:tabs>
          <w:tab w:val="center" w:pos="1320"/>
          <w:tab w:val="center" w:pos="4560"/>
          <w:tab w:val="center" w:pos="6120"/>
          <w:tab w:val="center" w:pos="7920"/>
        </w:tabs>
        <w:ind w:right="20"/>
        <w:jc w:val="left"/>
        <w:rPr>
          <w:rFonts w:ascii="Arial" w:hAnsi="Arial" w:cs="Arial"/>
          <w:sz w:val="28"/>
          <w:szCs w:val="21"/>
        </w:rPr>
      </w:pPr>
    </w:p>
    <w:p w14:paraId="69D565C5" w14:textId="77777777" w:rsidR="00E26CEE" w:rsidRPr="00E26CEE" w:rsidRDefault="00E26CEE" w:rsidP="00E26CEE">
      <w:pPr>
        <w:tabs>
          <w:tab w:val="center" w:pos="1320"/>
          <w:tab w:val="center" w:pos="4560"/>
          <w:tab w:val="center" w:pos="6120"/>
          <w:tab w:val="center" w:pos="7920"/>
        </w:tabs>
        <w:ind w:right="20"/>
        <w:jc w:val="left"/>
        <w:rPr>
          <w:rFonts w:ascii="Arial" w:hAnsi="Arial" w:cs="Arial"/>
          <w:sz w:val="28"/>
          <w:szCs w:val="21"/>
        </w:rPr>
      </w:pPr>
      <w:r w:rsidRPr="00E26CEE">
        <w:rPr>
          <w:rFonts w:ascii="Arial" w:hAnsi="Arial" w:cs="Arial"/>
          <w:sz w:val="28"/>
          <w:szCs w:val="21"/>
        </w:rPr>
        <w:tab/>
        <w:t>Apostasy</w:t>
      </w:r>
      <w:r w:rsidRPr="00E26CEE">
        <w:rPr>
          <w:rFonts w:ascii="Arial" w:hAnsi="Arial" w:cs="Arial"/>
          <w:sz w:val="28"/>
          <w:szCs w:val="21"/>
        </w:rPr>
        <w:tab/>
        <w:t xml:space="preserve">Apostasy Leads to </w:t>
      </w:r>
      <w:r w:rsidRPr="00E26CEE">
        <w:rPr>
          <w:rFonts w:ascii="Arial" w:hAnsi="Arial" w:cs="Arial"/>
          <w:sz w:val="28"/>
          <w:szCs w:val="21"/>
        </w:rPr>
        <w:tab/>
      </w:r>
      <w:r w:rsidRPr="00E26CEE">
        <w:rPr>
          <w:rFonts w:ascii="Arial" w:hAnsi="Arial" w:cs="Arial"/>
          <w:sz w:val="28"/>
          <w:szCs w:val="21"/>
        </w:rPr>
        <w:tab/>
        <w:t>Apostasy Leads to</w:t>
      </w:r>
    </w:p>
    <w:p w14:paraId="3AAE3053" w14:textId="77777777" w:rsidR="00E26CEE" w:rsidRPr="00E26CEE" w:rsidRDefault="00E26CEE" w:rsidP="00E26CEE">
      <w:pPr>
        <w:tabs>
          <w:tab w:val="center" w:pos="1320"/>
          <w:tab w:val="center" w:pos="4560"/>
          <w:tab w:val="center" w:pos="6120"/>
          <w:tab w:val="center" w:pos="7920"/>
        </w:tabs>
        <w:ind w:right="20"/>
        <w:jc w:val="left"/>
        <w:rPr>
          <w:rFonts w:ascii="Arial" w:hAnsi="Arial" w:cs="Arial"/>
          <w:sz w:val="28"/>
          <w:szCs w:val="21"/>
        </w:rPr>
      </w:pPr>
      <w:r w:rsidRPr="00E26CEE">
        <w:rPr>
          <w:rFonts w:ascii="Arial" w:hAnsi="Arial" w:cs="Arial"/>
          <w:sz w:val="28"/>
          <w:szCs w:val="21"/>
        </w:rPr>
        <w:tab/>
        <w:t>Cannot Happen</w:t>
      </w:r>
      <w:r w:rsidRPr="00E26CEE">
        <w:rPr>
          <w:rFonts w:ascii="Arial" w:hAnsi="Arial" w:cs="Arial"/>
          <w:sz w:val="28"/>
          <w:szCs w:val="21"/>
          <w:vertAlign w:val="superscript"/>
        </w:rPr>
        <w:footnoteReference w:id="2"/>
      </w:r>
      <w:r w:rsidRPr="00E26CEE">
        <w:rPr>
          <w:rFonts w:ascii="Arial" w:hAnsi="Arial" w:cs="Arial"/>
          <w:sz w:val="28"/>
          <w:szCs w:val="21"/>
        </w:rPr>
        <w:tab/>
        <w:t>Loss of Rewards</w:t>
      </w:r>
      <w:r w:rsidRPr="00E26CEE">
        <w:rPr>
          <w:rFonts w:ascii="Arial" w:hAnsi="Arial" w:cs="Arial"/>
          <w:sz w:val="28"/>
          <w:szCs w:val="21"/>
        </w:rPr>
        <w:tab/>
      </w:r>
      <w:r w:rsidRPr="00E26CEE">
        <w:rPr>
          <w:rFonts w:ascii="Arial" w:hAnsi="Arial" w:cs="Arial"/>
          <w:sz w:val="28"/>
          <w:szCs w:val="21"/>
        </w:rPr>
        <w:tab/>
        <w:t>Loss of Salvation</w:t>
      </w:r>
    </w:p>
    <w:p w14:paraId="4780C05C" w14:textId="77777777" w:rsidR="00E26CEE" w:rsidRPr="00E26CEE" w:rsidRDefault="00E26CEE" w:rsidP="00E26CEE">
      <w:pPr>
        <w:tabs>
          <w:tab w:val="center" w:pos="1320"/>
          <w:tab w:val="center" w:pos="4560"/>
          <w:tab w:val="center" w:pos="6120"/>
          <w:tab w:val="center" w:pos="7920"/>
        </w:tabs>
        <w:ind w:right="20"/>
        <w:jc w:val="left"/>
        <w:rPr>
          <w:rFonts w:ascii="Arial" w:hAnsi="Arial" w:cs="Arial"/>
          <w:sz w:val="28"/>
          <w:szCs w:val="21"/>
        </w:rPr>
      </w:pPr>
      <w:r w:rsidRPr="00E26CEE">
        <w:rPr>
          <w:rFonts w:ascii="Times New Roman" w:hAnsi="Times New Roman"/>
          <w:noProof/>
          <w:lang w:eastAsia="en-US"/>
        </w:rPr>
        <mc:AlternateContent>
          <mc:Choice Requires="wps">
            <w:drawing>
              <wp:anchor distT="0" distB="0" distL="114300" distR="114300" simplePos="0" relativeHeight="251661312" behindDoc="0" locked="0" layoutInCell="1" allowOverlap="1" wp14:anchorId="7BB11C7A" wp14:editId="549E7FE9">
                <wp:simplePos x="0" y="0"/>
                <wp:positionH relativeFrom="column">
                  <wp:posOffset>838200</wp:posOffset>
                </wp:positionH>
                <wp:positionV relativeFrom="paragraph">
                  <wp:posOffset>127000</wp:posOffset>
                </wp:positionV>
                <wp:extent cx="76200" cy="342900"/>
                <wp:effectExtent l="12700" t="0" r="12700" b="12700"/>
                <wp:wrapNone/>
                <wp:docPr id="20929243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2900"/>
                        </a:xfrm>
                        <a:prstGeom prst="downArrow">
                          <a:avLst>
                            <a:gd name="adj1" fmla="val 50000"/>
                            <a:gd name="adj2" fmla="val 1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C8DFE" id="AutoShape 2" o:spid="_x0000_s1026" type="#_x0000_t67" style="position:absolute;margin-left:66pt;margin-top:10pt;width: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">
                <v:path arrowok="t"/>
              </v:shape>
            </w:pict>
          </mc:Fallback>
        </mc:AlternateContent>
      </w:r>
    </w:p>
    <w:p w14:paraId="31606BF4" w14:textId="77777777" w:rsidR="00E26CEE" w:rsidRPr="00E26CEE" w:rsidRDefault="00E26CEE" w:rsidP="00E26CEE">
      <w:pPr>
        <w:tabs>
          <w:tab w:val="center" w:pos="1320"/>
          <w:tab w:val="center" w:pos="4560"/>
          <w:tab w:val="center" w:pos="6120"/>
          <w:tab w:val="center" w:pos="7920"/>
        </w:tabs>
        <w:ind w:right="20"/>
        <w:jc w:val="left"/>
        <w:rPr>
          <w:rFonts w:ascii="Arial" w:hAnsi="Arial" w:cs="Arial"/>
          <w:sz w:val="28"/>
          <w:szCs w:val="21"/>
        </w:rPr>
      </w:pPr>
    </w:p>
    <w:p w14:paraId="5B1A4402" w14:textId="77777777" w:rsidR="00E26CEE" w:rsidRPr="00E26CEE" w:rsidRDefault="00E26CEE" w:rsidP="00E26CEE">
      <w:pPr>
        <w:tabs>
          <w:tab w:val="center" w:pos="1320"/>
          <w:tab w:val="center" w:pos="4560"/>
          <w:tab w:val="center" w:pos="6120"/>
          <w:tab w:val="center" w:pos="7920"/>
        </w:tabs>
        <w:ind w:right="20"/>
        <w:jc w:val="left"/>
        <w:rPr>
          <w:rFonts w:ascii="Arial" w:hAnsi="Arial" w:cs="Arial"/>
          <w:sz w:val="28"/>
          <w:szCs w:val="21"/>
        </w:rPr>
      </w:pPr>
    </w:p>
    <w:p w14:paraId="19AFEECD" w14:textId="77777777" w:rsidR="00E26CEE" w:rsidRPr="00E26CEE" w:rsidRDefault="00E26CEE" w:rsidP="00E26CEE">
      <w:pPr>
        <w:tabs>
          <w:tab w:val="center" w:pos="1320"/>
          <w:tab w:val="center" w:pos="4560"/>
          <w:tab w:val="center" w:pos="6120"/>
          <w:tab w:val="center" w:pos="7920"/>
        </w:tabs>
        <w:ind w:right="20"/>
        <w:jc w:val="left"/>
        <w:rPr>
          <w:rFonts w:ascii="Arial" w:hAnsi="Arial" w:cs="Arial"/>
          <w:sz w:val="28"/>
          <w:szCs w:val="21"/>
        </w:rPr>
      </w:pPr>
      <w:r w:rsidRPr="00E26CEE">
        <w:rPr>
          <w:rFonts w:ascii="Arial" w:hAnsi="Arial" w:cs="Arial"/>
          <w:sz w:val="28"/>
          <w:szCs w:val="21"/>
        </w:rPr>
        <w:tab/>
        <w:t>Eternal Security</w:t>
      </w:r>
      <w:r w:rsidRPr="00E26CEE">
        <w:rPr>
          <w:rFonts w:ascii="Arial" w:hAnsi="Arial" w:cs="Arial"/>
          <w:sz w:val="28"/>
          <w:szCs w:val="21"/>
          <w:vertAlign w:val="superscript"/>
        </w:rPr>
        <w:footnoteReference w:id="3"/>
      </w:r>
      <w:r w:rsidRPr="00E26CEE">
        <w:rPr>
          <w:rFonts w:ascii="Arial" w:hAnsi="Arial" w:cs="Arial"/>
          <w:sz w:val="28"/>
          <w:szCs w:val="21"/>
        </w:rPr>
        <w:tab/>
        <w:t>Eternal Security</w:t>
      </w:r>
      <w:r w:rsidRPr="00E26CEE">
        <w:rPr>
          <w:rFonts w:ascii="Arial" w:hAnsi="Arial" w:cs="Arial"/>
          <w:sz w:val="28"/>
          <w:szCs w:val="21"/>
        </w:rPr>
        <w:tab/>
      </w:r>
      <w:r w:rsidRPr="00E26CEE">
        <w:rPr>
          <w:rFonts w:ascii="Arial" w:hAnsi="Arial" w:cs="Arial"/>
          <w:sz w:val="28"/>
          <w:szCs w:val="21"/>
        </w:rPr>
        <w:tab/>
        <w:t>No Eternal Security</w:t>
      </w:r>
    </w:p>
    <w:p w14:paraId="0D68DB6F" w14:textId="77777777" w:rsidR="00E26CEE" w:rsidRPr="00E26CEE" w:rsidRDefault="00E26CEE" w:rsidP="00E26CEE">
      <w:pPr>
        <w:tabs>
          <w:tab w:val="center" w:pos="1320"/>
          <w:tab w:val="center" w:pos="4560"/>
          <w:tab w:val="center" w:pos="6120"/>
          <w:tab w:val="center" w:pos="7920"/>
        </w:tabs>
        <w:ind w:right="20"/>
        <w:jc w:val="left"/>
        <w:rPr>
          <w:rFonts w:ascii="Arial" w:hAnsi="Arial" w:cs="Arial"/>
          <w:sz w:val="28"/>
          <w:szCs w:val="21"/>
        </w:rPr>
      </w:pPr>
      <w:r w:rsidRPr="00E26CEE">
        <w:rPr>
          <w:rFonts w:ascii="Arial" w:hAnsi="Arial" w:cs="Arial"/>
          <w:sz w:val="28"/>
          <w:szCs w:val="21"/>
        </w:rPr>
        <w:tab/>
        <w:t>but No Assurance</w:t>
      </w:r>
      <w:r w:rsidRPr="00E26CEE">
        <w:rPr>
          <w:rFonts w:ascii="Arial" w:hAnsi="Arial" w:cs="Arial"/>
          <w:sz w:val="28"/>
          <w:szCs w:val="21"/>
          <w:vertAlign w:val="superscript"/>
        </w:rPr>
        <w:footnoteReference w:id="4"/>
      </w:r>
      <w:r w:rsidRPr="00E26CEE">
        <w:rPr>
          <w:rFonts w:ascii="Arial" w:hAnsi="Arial" w:cs="Arial"/>
          <w:sz w:val="28"/>
          <w:szCs w:val="21"/>
        </w:rPr>
        <w:tab/>
        <w:t>and Assurance</w:t>
      </w:r>
      <w:r w:rsidRPr="00E26CEE">
        <w:rPr>
          <w:rFonts w:ascii="Arial" w:hAnsi="Arial" w:cs="Arial"/>
          <w:sz w:val="28"/>
          <w:szCs w:val="21"/>
        </w:rPr>
        <w:tab/>
      </w:r>
      <w:r w:rsidRPr="00E26CEE">
        <w:rPr>
          <w:rFonts w:ascii="Arial" w:hAnsi="Arial" w:cs="Arial"/>
          <w:sz w:val="28"/>
          <w:szCs w:val="21"/>
        </w:rPr>
        <w:tab/>
        <w:t>and No Assurance</w:t>
      </w:r>
    </w:p>
    <w:p w14:paraId="732DDBAE" w14:textId="78F2B6E7" w:rsidR="009B03BD" w:rsidRPr="00E26CEE" w:rsidRDefault="009B03BD" w:rsidP="00E26CEE"/>
    <w:sectPr w:rsidR="009B03BD" w:rsidRPr="00E26CEE" w:rsidSect="009B03BD">
      <w:headerReference w:type="default" r:id="rId7"/>
      <w:footerReference w:type="default" r:id="rId8"/>
      <w:pgSz w:w="11880" w:h="16820" w:code="9"/>
      <w:pgMar w:top="720" w:right="1020" w:bottom="720" w:left="1240" w:header="720" w:footer="720" w:gutter="0"/>
      <w:pgNumType w:fmt="lowerLetter" w:start="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F9F98" w14:textId="77777777" w:rsidR="002E7F34" w:rsidRDefault="002E7F34">
      <w:r>
        <w:separator/>
      </w:r>
    </w:p>
  </w:endnote>
  <w:endnote w:type="continuationSeparator" w:id="0">
    <w:p w14:paraId="363BB82C" w14:textId="77777777" w:rsidR="002E7F34" w:rsidRDefault="002E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4D"/>
    <w:family w:val="roman"/>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Braggadocio">
    <w:panose1 w:val="04030B070D0B02020403"/>
    <w:charset w:val="4D"/>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28A7" w14:textId="283D9D1D" w:rsidR="00DB7857" w:rsidRPr="00A30BCE" w:rsidRDefault="00DB7857" w:rsidP="009B03BD">
    <w:pPr>
      <w:pStyle w:val="Footer"/>
      <w:jc w:val="right"/>
      <w:rPr>
        <w:rFonts w:ascii="Arial" w:hAnsi="Arial" w:cs="Arial"/>
        <w:sz w:val="16"/>
        <w:szCs w:val="16"/>
      </w:rPr>
    </w:pPr>
    <w:r w:rsidRPr="00A30BCE">
      <w:rPr>
        <w:rFonts w:ascii="Arial" w:hAnsi="Arial" w:cs="Arial"/>
        <w:sz w:val="16"/>
        <w:szCs w:val="16"/>
      </w:rPr>
      <w:fldChar w:fldCharType="begin"/>
    </w:r>
    <w:r w:rsidRPr="00A30BCE">
      <w:rPr>
        <w:rFonts w:ascii="Arial" w:hAnsi="Arial" w:cs="Arial"/>
        <w:sz w:val="16"/>
        <w:szCs w:val="16"/>
      </w:rPr>
      <w:instrText xml:space="preserve"> DATE \@ "d-MMM-yy" </w:instrText>
    </w:r>
    <w:r w:rsidRPr="00A30BCE">
      <w:rPr>
        <w:rFonts w:ascii="Arial" w:hAnsi="Arial" w:cs="Arial"/>
        <w:sz w:val="16"/>
        <w:szCs w:val="16"/>
      </w:rPr>
      <w:fldChar w:fldCharType="separate"/>
    </w:r>
    <w:r w:rsidR="006652A8">
      <w:rPr>
        <w:rFonts w:ascii="Arial" w:hAnsi="Arial" w:cs="Arial"/>
        <w:noProof/>
        <w:sz w:val="16"/>
        <w:szCs w:val="16"/>
      </w:rPr>
      <w:t>27-Mar-25</w:t>
    </w:r>
    <w:r w:rsidRPr="00A30BCE">
      <w:rPr>
        <w:rFonts w:ascii="Arial" w:hAnsi="Arial" w:cs="Arial"/>
        <w:sz w:val="16"/>
        <w:szCs w:val="16"/>
      </w:rPr>
      <w:fldChar w:fldCharType="end"/>
    </w:r>
  </w:p>
  <w:p w14:paraId="5FF46CA0" w14:textId="77777777" w:rsidR="00DB7857" w:rsidRPr="00A30BCE" w:rsidRDefault="00DB7857" w:rsidP="009B03BD">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2759B" w14:textId="77777777" w:rsidR="002E7F34" w:rsidRDefault="002E7F34">
      <w:r>
        <w:separator/>
      </w:r>
    </w:p>
  </w:footnote>
  <w:footnote w:type="continuationSeparator" w:id="0">
    <w:p w14:paraId="7A3B270F" w14:textId="77777777" w:rsidR="002E7F34" w:rsidRDefault="002E7F34">
      <w:r>
        <w:continuationSeparator/>
      </w:r>
    </w:p>
  </w:footnote>
  <w:footnote w:id="1">
    <w:p w14:paraId="5F9DF6C4" w14:textId="77777777" w:rsidR="00E26CEE" w:rsidRPr="00C07C8C" w:rsidRDefault="00E26CEE" w:rsidP="00E26CEE">
      <w:pPr>
        <w:pStyle w:val="FootnoteText"/>
        <w:rPr>
          <w:rFonts w:ascii="Arial" w:hAnsi="Arial" w:cs="Arial"/>
          <w:sz w:val="18"/>
          <w:szCs w:val="18"/>
        </w:rPr>
      </w:pPr>
      <w:r w:rsidRPr="00C07C8C">
        <w:rPr>
          <w:rStyle w:val="FootnoteReference"/>
          <w:rFonts w:ascii="Arial" w:hAnsi="Arial" w:cs="Arial"/>
          <w:sz w:val="16"/>
          <w:szCs w:val="16"/>
        </w:rPr>
        <w:footnoteRef/>
      </w:r>
      <w:r w:rsidRPr="00C07C8C">
        <w:rPr>
          <w:rFonts w:ascii="Arial" w:hAnsi="Arial" w:cs="Arial"/>
          <w:sz w:val="18"/>
          <w:szCs w:val="18"/>
        </w:rPr>
        <w:t xml:space="preserve"> The Reformed view allows for </w:t>
      </w:r>
      <w:r w:rsidRPr="00C07C8C">
        <w:rPr>
          <w:rFonts w:ascii="Arial" w:hAnsi="Arial" w:cs="Arial"/>
          <w:i/>
          <w:sz w:val="18"/>
          <w:szCs w:val="18"/>
        </w:rPr>
        <w:t>temporary</w:t>
      </w:r>
      <w:r w:rsidRPr="00C07C8C">
        <w:rPr>
          <w:rFonts w:ascii="Arial" w:hAnsi="Arial" w:cs="Arial"/>
          <w:sz w:val="18"/>
          <w:szCs w:val="18"/>
        </w:rPr>
        <w:t xml:space="preserve"> lapses into a carnal (worldly) state, but it assumes that these will always be rectified by the time of death so that no true believer can die in rebellion with God.</w:t>
      </w:r>
    </w:p>
  </w:footnote>
  <w:footnote w:id="2">
    <w:p w14:paraId="4A10B756" w14:textId="77777777" w:rsidR="00E26CEE" w:rsidRPr="00C07C8C" w:rsidRDefault="00E26CEE" w:rsidP="00E26CEE">
      <w:pPr>
        <w:pStyle w:val="FootnoteText"/>
        <w:rPr>
          <w:rFonts w:ascii="Arial" w:hAnsi="Arial" w:cs="Arial"/>
          <w:sz w:val="18"/>
          <w:szCs w:val="18"/>
        </w:rPr>
      </w:pPr>
      <w:r w:rsidRPr="00C07C8C">
        <w:rPr>
          <w:rStyle w:val="FootnoteReference"/>
          <w:rFonts w:ascii="Arial" w:hAnsi="Arial" w:cs="Arial"/>
          <w:sz w:val="16"/>
          <w:szCs w:val="16"/>
        </w:rPr>
        <w:footnoteRef/>
      </w:r>
      <w:r w:rsidRPr="00C07C8C">
        <w:rPr>
          <w:rFonts w:ascii="Arial" w:hAnsi="Arial" w:cs="Arial"/>
          <w:sz w:val="18"/>
          <w:szCs w:val="18"/>
        </w:rPr>
        <w:t xml:space="preserve"> Apostasy refers to a true Christian denying the faith in word or deed.  This cannot happen in the Reformed view because perseverance is upheld. The Reformed view sees what </w:t>
      </w:r>
      <w:r w:rsidRPr="00C07C8C">
        <w:rPr>
          <w:rFonts w:ascii="Arial" w:hAnsi="Arial" w:cs="Arial"/>
          <w:i/>
          <w:sz w:val="18"/>
          <w:szCs w:val="18"/>
        </w:rPr>
        <w:t>appears</w:t>
      </w:r>
      <w:r w:rsidRPr="00C07C8C">
        <w:rPr>
          <w:rFonts w:ascii="Arial" w:hAnsi="Arial" w:cs="Arial"/>
          <w:sz w:val="18"/>
          <w:szCs w:val="18"/>
        </w:rPr>
        <w:t xml:space="preserve"> to be a denial of one’s personal faith means that the person was </w:t>
      </w:r>
      <w:r w:rsidRPr="00C07C8C">
        <w:rPr>
          <w:rFonts w:ascii="Arial" w:hAnsi="Arial" w:cs="Arial"/>
          <w:i/>
          <w:sz w:val="18"/>
          <w:szCs w:val="18"/>
        </w:rPr>
        <w:t>never</w:t>
      </w:r>
      <w:r w:rsidRPr="00C07C8C">
        <w:rPr>
          <w:rFonts w:ascii="Arial" w:hAnsi="Arial" w:cs="Arial"/>
          <w:sz w:val="18"/>
          <w:szCs w:val="18"/>
        </w:rPr>
        <w:t xml:space="preserve"> a Christian in the first place (only a “professing Christian” but in reality an unbeliever).</w:t>
      </w:r>
    </w:p>
  </w:footnote>
  <w:footnote w:id="3">
    <w:p w14:paraId="7E563AED" w14:textId="77777777" w:rsidR="00E26CEE" w:rsidRPr="00C07C8C" w:rsidRDefault="00E26CEE" w:rsidP="00E26CEE">
      <w:pPr>
        <w:pStyle w:val="FootnoteText"/>
        <w:rPr>
          <w:rFonts w:ascii="Arial" w:hAnsi="Arial" w:cs="Arial"/>
          <w:sz w:val="18"/>
          <w:szCs w:val="18"/>
        </w:rPr>
      </w:pPr>
      <w:r w:rsidRPr="00C07C8C">
        <w:rPr>
          <w:rStyle w:val="FootnoteReference"/>
          <w:rFonts w:ascii="Arial" w:hAnsi="Arial" w:cs="Arial"/>
          <w:sz w:val="16"/>
          <w:szCs w:val="16"/>
        </w:rPr>
        <w:footnoteRef/>
      </w:r>
      <w:r w:rsidRPr="00C07C8C">
        <w:rPr>
          <w:rFonts w:ascii="Arial" w:hAnsi="Arial" w:cs="Arial"/>
          <w:sz w:val="18"/>
          <w:szCs w:val="18"/>
        </w:rPr>
        <w:t xml:space="preserve"> Eternal security means “once saved, always saved” so that salvation can never be lost, either through the fault of the believer or of God.  Security is </w:t>
      </w:r>
      <w:r w:rsidRPr="00C07C8C">
        <w:rPr>
          <w:rFonts w:ascii="Arial" w:hAnsi="Arial" w:cs="Arial"/>
          <w:i/>
          <w:sz w:val="18"/>
          <w:szCs w:val="18"/>
        </w:rPr>
        <w:t>God’s</w:t>
      </w:r>
      <w:r w:rsidRPr="00C07C8C">
        <w:rPr>
          <w:rFonts w:ascii="Arial" w:hAnsi="Arial" w:cs="Arial"/>
          <w:sz w:val="18"/>
          <w:szCs w:val="18"/>
        </w:rPr>
        <w:t xml:space="preserve"> work of preserving each person by his own grace and choice.  This doctrine keeps a consistent meaning to “eternal life,” for to lose “eternal life” is nonsense if it never was eternal.  One cannot possess </w:t>
      </w:r>
      <w:r w:rsidRPr="00C07C8C">
        <w:rPr>
          <w:rFonts w:ascii="Arial" w:hAnsi="Arial" w:cs="Arial"/>
          <w:i/>
          <w:sz w:val="18"/>
          <w:szCs w:val="18"/>
        </w:rPr>
        <w:t>temporary</w:t>
      </w:r>
      <w:r w:rsidRPr="00C07C8C">
        <w:rPr>
          <w:rFonts w:ascii="Arial" w:hAnsi="Arial" w:cs="Arial"/>
          <w:sz w:val="18"/>
          <w:szCs w:val="18"/>
        </w:rPr>
        <w:t xml:space="preserve"> “eternal life” that can be lost!</w:t>
      </w:r>
    </w:p>
  </w:footnote>
  <w:footnote w:id="4">
    <w:p w14:paraId="4D1F8A63" w14:textId="77777777" w:rsidR="00E26CEE" w:rsidRPr="00C07C8C" w:rsidRDefault="00E26CEE" w:rsidP="00E26CEE">
      <w:pPr>
        <w:pStyle w:val="FootnoteText"/>
        <w:rPr>
          <w:rFonts w:ascii="Arial" w:hAnsi="Arial" w:cs="Arial"/>
          <w:sz w:val="18"/>
          <w:szCs w:val="18"/>
        </w:rPr>
      </w:pPr>
      <w:r w:rsidRPr="00C07C8C">
        <w:rPr>
          <w:rStyle w:val="FootnoteReference"/>
          <w:rFonts w:ascii="Arial" w:hAnsi="Arial" w:cs="Arial"/>
          <w:sz w:val="16"/>
          <w:szCs w:val="16"/>
        </w:rPr>
        <w:t xml:space="preserve">4 </w:t>
      </w:r>
      <w:r w:rsidRPr="00C07C8C">
        <w:rPr>
          <w:rFonts w:ascii="Arial" w:hAnsi="Arial" w:cs="Arial"/>
          <w:sz w:val="18"/>
          <w:szCs w:val="18"/>
        </w:rPr>
        <w:t xml:space="preserve">Assurance of salvation means the believer can know with 100% confidence that he will go to heaven at death because the work of Christ on his behalf has forgiven any sin that could be committed.  Since the Reformed view teaches that all believers will persevere and no one ever knows until death whether he will continue believing until death, this results in a continual state of lack of assurance of salvation, even though a true believer’s eternal security is guaranteed.  Dillow calls the scholar advocating the Reformed view “the Experimental Predestinarian” due to that scholar’s insistence upon perseverance in good works.  This term is used because, even though one might be predestined (elect, chosen) for salvation, no one can tell if a person has persevered until that person’s “experiment” of life is completed at death (Joseph Dillow, </w:t>
      </w:r>
      <w:r w:rsidRPr="00C07C8C">
        <w:rPr>
          <w:rFonts w:ascii="Arial" w:hAnsi="Arial" w:cs="Arial"/>
          <w:i/>
          <w:sz w:val="18"/>
          <w:szCs w:val="18"/>
        </w:rPr>
        <w:t>Final Destiny</w:t>
      </w:r>
      <w:r w:rsidRPr="00C07C8C">
        <w:rPr>
          <w:rFonts w:ascii="Arial" w:hAnsi="Arial" w:cs="Arial"/>
          <w:sz w:val="18"/>
          <w:szCs w:val="18"/>
        </w:rPr>
        <w:t>, 12-17).</w:t>
      </w:r>
    </w:p>
    <w:p w14:paraId="4E0CCE35" w14:textId="77777777" w:rsidR="00E26CEE" w:rsidRPr="00C07C8C" w:rsidRDefault="00E26CEE" w:rsidP="00E26CEE">
      <w:pPr>
        <w:pStyle w:val="FootnoteText"/>
        <w:rPr>
          <w:rFonts w:ascii="Arial" w:hAnsi="Arial" w:cs="Arial"/>
          <w:b/>
          <w:sz w:val="18"/>
          <w:szCs w:val="18"/>
        </w:rPr>
      </w:pPr>
      <w:r w:rsidRPr="00C07C8C">
        <w:rPr>
          <w:rFonts w:ascii="Arial" w:hAnsi="Arial" w:cs="Arial"/>
          <w:sz w:val="18"/>
          <w:szCs w:val="18"/>
          <w:vertAlign w:val="superscript"/>
        </w:rPr>
        <w:t>5</w:t>
      </w:r>
      <w:r w:rsidRPr="00C07C8C">
        <w:rPr>
          <w:rFonts w:ascii="Arial" w:hAnsi="Arial" w:cs="Arial"/>
          <w:sz w:val="18"/>
          <w:szCs w:val="18"/>
        </w:rPr>
        <w:t xml:space="preserve"> Dillow calls his view “partakers” or “partner” based on Hebrews 3:14, “For we have become partakers [lit. partners, Gr. </w:t>
      </w:r>
      <w:r w:rsidRPr="00C07C8C">
        <w:rPr>
          <w:rFonts w:ascii="Arial" w:hAnsi="Arial" w:cs="Arial"/>
          <w:i/>
          <w:sz w:val="18"/>
          <w:szCs w:val="18"/>
        </w:rPr>
        <w:t>metochoi</w:t>
      </w:r>
      <w:r w:rsidRPr="00C07C8C">
        <w:rPr>
          <w:rFonts w:ascii="Arial" w:hAnsi="Arial" w:cs="Arial"/>
          <w:sz w:val="18"/>
          <w:szCs w:val="18"/>
        </w:rPr>
        <w:t xml:space="preserve">] of Christ, if we hold fast the beginning of our assurance firm until the end.”  “The Partner perseveres in good works to the end of life” (Dillow, 18).  Paul uses the synonym in 1 Corinthians 9:23, “I do all things for the sake of the gospel, so that I may become a fellow partaker [Gr. </w:t>
      </w:r>
      <w:r w:rsidRPr="00C07C8C">
        <w:rPr>
          <w:rFonts w:ascii="Arial" w:hAnsi="Arial" w:cs="Arial"/>
          <w:i/>
          <w:sz w:val="18"/>
          <w:szCs w:val="18"/>
        </w:rPr>
        <w:t>synkoinonos</w:t>
      </w:r>
      <w:r w:rsidRPr="00C07C8C">
        <w:rPr>
          <w:rFonts w:ascii="Arial" w:hAnsi="Arial" w:cs="Arial"/>
          <w:sz w:val="18"/>
          <w:szCs w:val="18"/>
        </w:rPr>
        <w:t>] of it.”  The Partaker receives his inheritance in the future millennial kingdom as Christ’s partner, reigning with Him.</w:t>
      </w:r>
    </w:p>
    <w:p w14:paraId="5C4FA3B7" w14:textId="77777777" w:rsidR="00E26CEE" w:rsidRPr="00C07C8C" w:rsidRDefault="00E26CEE" w:rsidP="00E26CEE">
      <w:pPr>
        <w:pStyle w:val="FootnoteText"/>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BFE50" w14:textId="77777777" w:rsidR="00DB7857" w:rsidRPr="009F08ED" w:rsidRDefault="00DB7857" w:rsidP="009B03BD">
    <w:pPr>
      <w:pStyle w:val="Header"/>
      <w:tabs>
        <w:tab w:val="clear" w:pos="4320"/>
        <w:tab w:val="clear" w:pos="8640"/>
        <w:tab w:val="center" w:pos="4770"/>
        <w:tab w:val="right" w:pos="9630"/>
      </w:tabs>
      <w:rPr>
        <w:rFonts w:ascii="Arial" w:hAnsi="Arial" w:cs="Arial"/>
        <w:i/>
        <w:iCs/>
        <w:sz w:val="20"/>
        <w:u w:val="single"/>
      </w:rPr>
    </w:pPr>
    <w:r w:rsidRPr="009F08ED">
      <w:rPr>
        <w:rFonts w:ascii="Arial" w:hAnsi="Arial" w:cs="Arial"/>
        <w:i/>
        <w:iCs/>
        <w:sz w:val="20"/>
        <w:u w:val="single"/>
      </w:rPr>
      <w:t>Rick Griffith, PhD</w:t>
    </w:r>
    <w:r w:rsidRPr="009F08ED">
      <w:rPr>
        <w:rFonts w:ascii="Arial" w:hAnsi="Arial" w:cs="Arial"/>
        <w:i/>
        <w:iCs/>
        <w:sz w:val="20"/>
        <w:u w:val="single"/>
      </w:rPr>
      <w:tab/>
      <w:t>New Testament Survey: James</w:t>
    </w:r>
    <w:r w:rsidRPr="009F08ED">
      <w:rPr>
        <w:rFonts w:ascii="Arial" w:hAnsi="Arial" w:cs="Arial"/>
        <w:i/>
        <w:iCs/>
        <w:sz w:val="20"/>
        <w:u w:val="single"/>
      </w:rPr>
      <w:tab/>
      <w:t>274</w:t>
    </w:r>
    <w:r w:rsidRPr="009F08ED">
      <w:rPr>
        <w:rStyle w:val="PageNumber"/>
        <w:rFonts w:ascii="Arial" w:hAnsi="Arial" w:cs="Arial"/>
        <w:i/>
        <w:iCs/>
        <w:sz w:val="20"/>
        <w:u w:val="single"/>
      </w:rPr>
      <w:fldChar w:fldCharType="begin"/>
    </w:r>
    <w:r w:rsidRPr="009F08ED">
      <w:rPr>
        <w:rStyle w:val="PageNumber"/>
        <w:rFonts w:ascii="Arial" w:hAnsi="Arial" w:cs="Arial"/>
        <w:i/>
        <w:iCs/>
        <w:sz w:val="20"/>
        <w:u w:val="single"/>
      </w:rPr>
      <w:instrText xml:space="preserve"> PAGE </w:instrText>
    </w:r>
    <w:r w:rsidRPr="009F08ED">
      <w:rPr>
        <w:rStyle w:val="PageNumber"/>
        <w:rFonts w:ascii="Arial" w:hAnsi="Arial" w:cs="Arial"/>
        <w:i/>
        <w:iCs/>
        <w:sz w:val="20"/>
        <w:u w:val="single"/>
      </w:rPr>
      <w:fldChar w:fldCharType="separate"/>
    </w:r>
    <w:r w:rsidR="00F370A0" w:rsidRPr="009F08ED">
      <w:rPr>
        <w:rStyle w:val="PageNumber"/>
        <w:rFonts w:ascii="Arial" w:hAnsi="Arial" w:cs="Arial"/>
        <w:i/>
        <w:iCs/>
        <w:noProof/>
        <w:sz w:val="20"/>
        <w:u w:val="single"/>
      </w:rPr>
      <w:t>f</w:t>
    </w:r>
    <w:r w:rsidRPr="009F08ED">
      <w:rPr>
        <w:rStyle w:val="PageNumber"/>
        <w:rFonts w:ascii="Arial" w:hAnsi="Arial" w:cs="Arial"/>
        <w:i/>
        <w:iCs/>
        <w:sz w:val="20"/>
        <w:u w:val="single"/>
      </w:rPr>
      <w:fldChar w:fldCharType="end"/>
    </w:r>
  </w:p>
  <w:p w14:paraId="33A8200D" w14:textId="77777777" w:rsidR="00DB7857" w:rsidRPr="009F08ED" w:rsidRDefault="00DB7857" w:rsidP="009B03BD">
    <w:pPr>
      <w:pStyle w:val="Header"/>
      <w:rPr>
        <w:rFonts w:ascii="Arial" w:hAnsi="Arial" w:cs="Arial"/>
        <w:i/>
        <w:iCs/>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8886F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D986E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7C6D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001F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CA1C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AA6B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D4B6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1602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6AF7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A25B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11" w15:restartNumberingAfterBreak="0">
    <w:nsid w:val="00000011"/>
    <w:multiLevelType w:val="singleLevel"/>
    <w:tmpl w:val="00000000"/>
    <w:lvl w:ilvl="0">
      <w:start w:val="1"/>
      <w:numFmt w:val="decimal"/>
      <w:lvlText w:val="%1."/>
      <w:lvlJc w:val="left"/>
      <w:pPr>
        <w:tabs>
          <w:tab w:val="num" w:pos="460"/>
        </w:tabs>
        <w:ind w:left="460" w:hanging="460"/>
      </w:pPr>
      <w:rPr>
        <w:rFonts w:hint="default"/>
      </w:rPr>
    </w:lvl>
  </w:abstractNum>
  <w:abstractNum w:abstractNumId="12" w15:restartNumberingAfterBreak="0">
    <w:nsid w:val="151E4DA8"/>
    <w:multiLevelType w:val="hybridMultilevel"/>
    <w:tmpl w:val="DAFC9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1584324">
    <w:abstractNumId w:val="10"/>
  </w:num>
  <w:num w:numId="2" w16cid:durableId="1822577902">
    <w:abstractNumId w:val="11"/>
  </w:num>
  <w:num w:numId="3" w16cid:durableId="626935666">
    <w:abstractNumId w:val="9"/>
  </w:num>
  <w:num w:numId="4" w16cid:durableId="665088209">
    <w:abstractNumId w:val="7"/>
  </w:num>
  <w:num w:numId="5" w16cid:durableId="1244417271">
    <w:abstractNumId w:val="6"/>
  </w:num>
  <w:num w:numId="6" w16cid:durableId="52386104">
    <w:abstractNumId w:val="5"/>
  </w:num>
  <w:num w:numId="7" w16cid:durableId="37164756">
    <w:abstractNumId w:val="4"/>
  </w:num>
  <w:num w:numId="8" w16cid:durableId="265618882">
    <w:abstractNumId w:val="8"/>
  </w:num>
  <w:num w:numId="9" w16cid:durableId="1241909437">
    <w:abstractNumId w:val="3"/>
  </w:num>
  <w:num w:numId="10" w16cid:durableId="112212186">
    <w:abstractNumId w:val="2"/>
  </w:num>
  <w:num w:numId="11" w16cid:durableId="423890585">
    <w:abstractNumId w:val="1"/>
  </w:num>
  <w:num w:numId="12" w16cid:durableId="447117439">
    <w:abstractNumId w:val="0"/>
  </w:num>
  <w:num w:numId="13" w16cid:durableId="12503063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1E"/>
    <w:rsid w:val="00036147"/>
    <w:rsid w:val="00125ACB"/>
    <w:rsid w:val="00204C0A"/>
    <w:rsid w:val="00226BAA"/>
    <w:rsid w:val="002777A5"/>
    <w:rsid w:val="002C4127"/>
    <w:rsid w:val="002E7F34"/>
    <w:rsid w:val="003207AC"/>
    <w:rsid w:val="003220F4"/>
    <w:rsid w:val="003E568E"/>
    <w:rsid w:val="00407980"/>
    <w:rsid w:val="00424ADD"/>
    <w:rsid w:val="004E3E52"/>
    <w:rsid w:val="005446A2"/>
    <w:rsid w:val="005A37A6"/>
    <w:rsid w:val="006300DB"/>
    <w:rsid w:val="006652A8"/>
    <w:rsid w:val="00695E10"/>
    <w:rsid w:val="00795E89"/>
    <w:rsid w:val="007C2519"/>
    <w:rsid w:val="007D1E65"/>
    <w:rsid w:val="00825B7D"/>
    <w:rsid w:val="008373E5"/>
    <w:rsid w:val="00860B41"/>
    <w:rsid w:val="00887234"/>
    <w:rsid w:val="00894885"/>
    <w:rsid w:val="008D5662"/>
    <w:rsid w:val="008F501D"/>
    <w:rsid w:val="00920509"/>
    <w:rsid w:val="009253A7"/>
    <w:rsid w:val="00982A2C"/>
    <w:rsid w:val="009840C6"/>
    <w:rsid w:val="009B03BD"/>
    <w:rsid w:val="009B33E5"/>
    <w:rsid w:val="009C1933"/>
    <w:rsid w:val="009F08ED"/>
    <w:rsid w:val="009F7E6E"/>
    <w:rsid w:val="00A043E2"/>
    <w:rsid w:val="00A2201E"/>
    <w:rsid w:val="00A30BCE"/>
    <w:rsid w:val="00A41573"/>
    <w:rsid w:val="00AD598F"/>
    <w:rsid w:val="00B62821"/>
    <w:rsid w:val="00BC6EEF"/>
    <w:rsid w:val="00C251D9"/>
    <w:rsid w:val="00C275D9"/>
    <w:rsid w:val="00C42184"/>
    <w:rsid w:val="00C61DCB"/>
    <w:rsid w:val="00CF2EC3"/>
    <w:rsid w:val="00D34C65"/>
    <w:rsid w:val="00D64E21"/>
    <w:rsid w:val="00D70BCC"/>
    <w:rsid w:val="00D841E5"/>
    <w:rsid w:val="00DB7857"/>
    <w:rsid w:val="00E10641"/>
    <w:rsid w:val="00E26CEE"/>
    <w:rsid w:val="00E377E3"/>
    <w:rsid w:val="00E503CE"/>
    <w:rsid w:val="00E87534"/>
    <w:rsid w:val="00EA02E5"/>
    <w:rsid w:val="00EE5EC4"/>
    <w:rsid w:val="00F1783F"/>
    <w:rsid w:val="00F370A0"/>
    <w:rsid w:val="00FA2DA8"/>
    <w:rsid w:val="00FB6CA0"/>
    <w:rsid w:val="00FF16E2"/>
  </w:rsids>
  <m:mathPr>
    <m:mathFont m:val="Cambria Math"/>
    <m:brkBin m:val="before"/>
    <m:brkBinSub m:val="--"/>
    <m:smallFrac m:val="0"/>
    <m:dispDef/>
    <m:lMargin m:val="0"/>
    <m:rMargin m:val="0"/>
    <m:defJc m:val="centerGroup"/>
    <m:wrapIndent m:val="1440"/>
    <m:intLim m:val="subSup"/>
    <m:naryLim m:val="undOvr"/>
  </m:mathPr>
  <w:themeFontLang w:val="en-SG"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7BC511"/>
  <w14:defaultImageDpi w14:val="300"/>
  <w15:chartTrackingRefBased/>
  <w15:docId w15:val="{2E3F0608-885B-1F49-A91E-4F88C99D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SG"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sz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Braggadocio" w:hAnsi="Braggadocio"/>
      <w:sz w:val="32"/>
    </w:rPr>
  </w:style>
  <w:style w:type="paragraph" w:customStyle="1" w:styleId="Superscript">
    <w:name w:val="Superscript"/>
    <w:basedOn w:val="Normal"/>
    <w:next w:val="Normal"/>
    <w:link w:val="SuperscriptChar"/>
    <w:autoRedefine/>
    <w:rsid w:val="000535C4"/>
    <w:pPr>
      <w:ind w:right="20"/>
    </w:pPr>
    <w:rPr>
      <w:sz w:val="20"/>
      <w:vertAlign w:val="superscript"/>
    </w:rPr>
  </w:style>
  <w:style w:type="character" w:customStyle="1" w:styleId="SuperscriptChar">
    <w:name w:val="Superscript Char"/>
    <w:link w:val="Superscript"/>
    <w:rsid w:val="000535C4"/>
    <w:rPr>
      <w:rFonts w:ascii="Times" w:hAnsi="Times"/>
      <w:vertAlign w:val="superscript"/>
      <w:lang w:val="en-US" w:eastAsia="zh-CN" w:bidi="ar-SA"/>
    </w:rPr>
  </w:style>
  <w:style w:type="paragraph" w:styleId="Footer">
    <w:name w:val="footer"/>
    <w:basedOn w:val="Normal"/>
    <w:rsid w:val="00B1139D"/>
    <w:pPr>
      <w:tabs>
        <w:tab w:val="center" w:pos="4320"/>
        <w:tab w:val="right" w:pos="8640"/>
      </w:tabs>
    </w:pPr>
  </w:style>
  <w:style w:type="paragraph" w:styleId="FootnoteText">
    <w:name w:val="footnote text"/>
    <w:basedOn w:val="Normal"/>
    <w:semiHidden/>
    <w:rsid w:val="00FA2745"/>
    <w:rPr>
      <w:sz w:val="20"/>
    </w:rPr>
  </w:style>
  <w:style w:type="character" w:styleId="FootnoteReference">
    <w:name w:val="footnote reference"/>
    <w:semiHidden/>
    <w:rsid w:val="00FA2745"/>
    <w:rPr>
      <w:vertAlign w:val="superscript"/>
    </w:rPr>
  </w:style>
  <w:style w:type="table" w:styleId="TableSimple3">
    <w:name w:val="Table Simple 3"/>
    <w:basedOn w:val="TableNormal"/>
    <w:rsid w:val="009360A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uiPriority w:val="99"/>
    <w:semiHidden/>
    <w:unhideWhenUsed/>
    <w:rsid w:val="00D841E5"/>
    <w:rPr>
      <w:rFonts w:ascii="Times New Roman" w:hAnsi="Times New Roman"/>
      <w:sz w:val="18"/>
      <w:szCs w:val="18"/>
    </w:rPr>
  </w:style>
  <w:style w:type="character" w:customStyle="1" w:styleId="BalloonTextChar">
    <w:name w:val="Balloon Text Char"/>
    <w:link w:val="BalloonText"/>
    <w:uiPriority w:val="99"/>
    <w:semiHidden/>
    <w:rsid w:val="00D841E5"/>
    <w:rPr>
      <w:rFonts w:ascii="Times New Roman" w:hAnsi="Times New Roman"/>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1E543E-E0B9-DD47-898C-639E65DD3607}">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7</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Singapore Bible College</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Griffith</dc:creator>
  <cp:keywords/>
  <cp:lastModifiedBy>Rick Griffith</cp:lastModifiedBy>
  <cp:revision>3</cp:revision>
  <cp:lastPrinted>2025-03-27T17:59:00Z</cp:lastPrinted>
  <dcterms:created xsi:type="dcterms:W3CDTF">2025-03-27T17:59:00Z</dcterms:created>
  <dcterms:modified xsi:type="dcterms:W3CDTF">2025-03-27T18:00:00Z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documentId_3460</vt:lpwstr>
  </property>
</Properties>
</file>