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B06B" w14:textId="77777777" w:rsidR="00F764BF" w:rsidRPr="00FB7986" w:rsidRDefault="00F764BF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28"/>
          <w:szCs w:val="18"/>
        </w:rPr>
      </w:pPr>
      <w:r w:rsidRPr="00FB7986">
        <w:rPr>
          <w:rFonts w:ascii="Arial" w:hAnsi="Arial" w:cs="Arial"/>
          <w:b/>
          <w:sz w:val="28"/>
          <w:szCs w:val="18"/>
        </w:rPr>
        <w:t>Paul’s Dealing with Problems</w:t>
      </w:r>
    </w:p>
    <w:p w14:paraId="404FA980" w14:textId="77777777" w:rsidR="00F764BF" w:rsidRPr="00FB7986" w:rsidRDefault="00F764BF" w:rsidP="002D781B">
      <w:pPr>
        <w:rPr>
          <w:rFonts w:ascii="Arial" w:hAnsi="Arial" w:cs="Arial"/>
          <w:sz w:val="20"/>
          <w:szCs w:val="16"/>
        </w:rPr>
      </w:pPr>
    </w:p>
    <w:p w14:paraId="4B2668EC" w14:textId="365062F0" w:rsidR="002D781B" w:rsidRPr="00FB7986" w:rsidRDefault="002D781B" w:rsidP="002D781B">
      <w:pPr>
        <w:rPr>
          <w:rFonts w:ascii="Arial" w:hAnsi="Arial" w:cs="Arial"/>
          <w:sz w:val="20"/>
          <w:szCs w:val="16"/>
        </w:rPr>
      </w:pPr>
      <w:r w:rsidRPr="00FB7986">
        <w:rPr>
          <w:rFonts w:ascii="Arial" w:hAnsi="Arial" w:cs="Arial"/>
          <w:sz w:val="20"/>
          <w:szCs w:val="16"/>
        </w:rPr>
        <w:t>The New Testament does not systematically present theology.  Rather, most NT writings are actually letters address</w:t>
      </w:r>
      <w:r w:rsidR="00FB7986">
        <w:rPr>
          <w:rFonts w:ascii="Arial" w:hAnsi="Arial" w:cs="Arial"/>
          <w:sz w:val="20"/>
          <w:szCs w:val="16"/>
        </w:rPr>
        <w:t>ing</w:t>
      </w:r>
      <w:r w:rsidRPr="00FB7986">
        <w:rPr>
          <w:rFonts w:ascii="Arial" w:hAnsi="Arial" w:cs="Arial"/>
          <w:sz w:val="20"/>
          <w:szCs w:val="16"/>
        </w:rPr>
        <w:t xml:space="preserve"> a particular problem (and at least ten letters below respond to heretics).  The chart below shows Paul’s unique solution for each situation.  The </w:t>
      </w:r>
      <w:r w:rsidRPr="00FB7986">
        <w:rPr>
          <w:rFonts w:ascii="Arial" w:hAnsi="Arial" w:cs="Arial"/>
          <w:i/>
          <w:sz w:val="20"/>
          <w:szCs w:val="16"/>
        </w:rPr>
        <w:t>keyword</w:t>
      </w:r>
      <w:r w:rsidRPr="00FB7986">
        <w:rPr>
          <w:rFonts w:ascii="Arial" w:hAnsi="Arial" w:cs="Arial"/>
          <w:sz w:val="20"/>
          <w:szCs w:val="16"/>
        </w:rPr>
        <w:t xml:space="preserve"> for that epistle is </w:t>
      </w:r>
      <w:r w:rsidRPr="00FB7986">
        <w:rPr>
          <w:rFonts w:ascii="Arial" w:hAnsi="Arial" w:cs="Arial"/>
          <w:i/>
          <w:sz w:val="20"/>
          <w:szCs w:val="16"/>
        </w:rPr>
        <w:t>italicized</w:t>
      </w:r>
      <w:r w:rsidRPr="00FB7986">
        <w:rPr>
          <w:rFonts w:ascii="Arial" w:hAnsi="Arial" w:cs="Arial"/>
          <w:sz w:val="20"/>
          <w:szCs w:val="16"/>
        </w:rPr>
        <w:t xml:space="preserve"> (cf. </w:t>
      </w:r>
      <w:r w:rsidR="00FB7986">
        <w:rPr>
          <w:rFonts w:ascii="Arial" w:hAnsi="Arial" w:cs="Arial"/>
          <w:sz w:val="20"/>
          <w:szCs w:val="16"/>
        </w:rPr>
        <w:t>NT Survey,</w:t>
      </w:r>
      <w:r w:rsidRPr="00FB7986">
        <w:rPr>
          <w:rFonts w:ascii="Arial" w:hAnsi="Arial" w:cs="Arial"/>
          <w:sz w:val="20"/>
          <w:szCs w:val="16"/>
        </w:rPr>
        <w:t xml:space="preserve"> </w:t>
      </w:r>
      <w:r w:rsidR="00FB7986">
        <w:rPr>
          <w:rFonts w:ascii="Arial" w:hAnsi="Arial" w:cs="Arial"/>
          <w:sz w:val="20"/>
          <w:szCs w:val="16"/>
        </w:rPr>
        <w:t>1:</w:t>
      </w:r>
      <w:r w:rsidRPr="00FB7986">
        <w:rPr>
          <w:rFonts w:ascii="Arial" w:hAnsi="Arial" w:cs="Arial"/>
          <w:sz w:val="20"/>
          <w:szCs w:val="16"/>
        </w:rPr>
        <w:t>24).</w:t>
      </w:r>
    </w:p>
    <w:p w14:paraId="1B93F2EA" w14:textId="77777777" w:rsidR="002D781B" w:rsidRPr="00FB7986" w:rsidRDefault="002D781B">
      <w:pPr>
        <w:rPr>
          <w:rFonts w:ascii="Arial" w:hAnsi="Arial" w:cs="Arial"/>
          <w:sz w:val="20"/>
          <w:szCs w:val="16"/>
        </w:rPr>
      </w:pPr>
    </w:p>
    <w:tbl>
      <w:tblPr>
        <w:tblW w:w="99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812"/>
        <w:gridCol w:w="3976"/>
        <w:gridCol w:w="4130"/>
      </w:tblGrid>
      <w:tr w:rsidR="002D781B" w:rsidRPr="00FB7986" w14:paraId="53ADED5A" w14:textId="77777777">
        <w:tc>
          <w:tcPr>
            <w:tcW w:w="1812" w:type="dxa"/>
            <w:shd w:val="solid" w:color="000000" w:fill="FFFFFF"/>
          </w:tcPr>
          <w:p w14:paraId="15DAB1EF" w14:textId="77777777" w:rsidR="002D781B" w:rsidRPr="00FB7986" w:rsidRDefault="002D781B" w:rsidP="002D781B">
            <w:pPr>
              <w:rPr>
                <w:rFonts w:ascii="Arial" w:hAnsi="Arial" w:cs="Arial"/>
                <w:b/>
                <w:i/>
                <w:sz w:val="22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2"/>
                <w:szCs w:val="16"/>
              </w:rPr>
              <w:t>Letter</w:t>
            </w:r>
          </w:p>
        </w:tc>
        <w:tc>
          <w:tcPr>
            <w:tcW w:w="3976" w:type="dxa"/>
            <w:shd w:val="solid" w:color="000000" w:fill="FFFFFF"/>
          </w:tcPr>
          <w:p w14:paraId="01E8D6C6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2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2"/>
                <w:szCs w:val="16"/>
              </w:rPr>
              <w:t>Recipient’s Problem</w:t>
            </w:r>
          </w:p>
        </w:tc>
        <w:tc>
          <w:tcPr>
            <w:tcW w:w="4130" w:type="dxa"/>
            <w:shd w:val="solid" w:color="000000" w:fill="FFFFFF"/>
          </w:tcPr>
          <w:p w14:paraId="5C841F34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2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2"/>
                <w:szCs w:val="16"/>
              </w:rPr>
              <w:t>Paul’s Solution</w:t>
            </w:r>
          </w:p>
        </w:tc>
      </w:tr>
      <w:tr w:rsidR="002D781B" w:rsidRPr="00FB7986" w14:paraId="6DF4215E" w14:textId="77777777">
        <w:tc>
          <w:tcPr>
            <w:tcW w:w="1812" w:type="dxa"/>
          </w:tcPr>
          <w:p w14:paraId="52776FE8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Galatians</w:t>
            </w:r>
          </w:p>
          <w:p w14:paraId="4B0D0BCB" w14:textId="77777777" w:rsidR="002D781B" w:rsidRPr="00FB7986" w:rsidRDefault="002D781B" w:rsidP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(Soteriology)</w:t>
            </w:r>
          </w:p>
        </w:tc>
        <w:tc>
          <w:tcPr>
            <w:tcW w:w="3976" w:type="dxa"/>
          </w:tcPr>
          <w:p w14:paraId="4E8A55E5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Heretics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taught new believers that they must obey the Mosaic Law to be saved</w:t>
            </w:r>
          </w:p>
          <w:p w14:paraId="2C0E024B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30" w:type="dxa"/>
          </w:tcPr>
          <w:p w14:paraId="307AB164" w14:textId="77777777" w:rsidR="002D781B" w:rsidRPr="00FB7986" w:rsidRDefault="002D781B">
            <w:pPr>
              <w:rPr>
                <w:rFonts w:ascii="Arial" w:hAnsi="Arial" w:cs="Arial"/>
                <w:sz w:val="20"/>
                <w:szCs w:val="16"/>
              </w:rPr>
            </w:pP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Justification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is by faith alone and not by keeping the Law</w:t>
            </w:r>
          </w:p>
        </w:tc>
      </w:tr>
      <w:tr w:rsidR="002D781B" w:rsidRPr="00FB7986" w14:paraId="51E4127A" w14:textId="77777777">
        <w:tc>
          <w:tcPr>
            <w:tcW w:w="1812" w:type="dxa"/>
          </w:tcPr>
          <w:p w14:paraId="49B0FD66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1 Thessalonians</w:t>
            </w:r>
          </w:p>
          <w:p w14:paraId="25F5FB69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(Eschatology)</w:t>
            </w:r>
          </w:p>
        </w:tc>
        <w:tc>
          <w:tcPr>
            <w:tcW w:w="3976" w:type="dxa"/>
          </w:tcPr>
          <w:p w14:paraId="68BABE50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Heretics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questioned Paul’s church planting motives and the state of believers at Christ’s Return if they had already died</w:t>
            </w:r>
          </w:p>
          <w:p w14:paraId="5F23F4BA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30" w:type="dxa"/>
          </w:tcPr>
          <w:p w14:paraId="01707278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They should prepare for the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Rapture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by seeing Paul’s pure motives and being comforted over believers who died</w:t>
            </w:r>
          </w:p>
        </w:tc>
      </w:tr>
      <w:tr w:rsidR="002D781B" w:rsidRPr="00FB7986" w14:paraId="04D0C4DF" w14:textId="77777777">
        <w:tc>
          <w:tcPr>
            <w:tcW w:w="1812" w:type="dxa"/>
          </w:tcPr>
          <w:p w14:paraId="35A5A498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2 Thessalonians</w:t>
            </w:r>
          </w:p>
          <w:p w14:paraId="2EA82B18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(Eschatology)</w:t>
            </w:r>
          </w:p>
        </w:tc>
        <w:tc>
          <w:tcPr>
            <w:tcW w:w="3976" w:type="dxa"/>
          </w:tcPr>
          <w:p w14:paraId="048A0353" w14:textId="77777777" w:rsidR="002D781B" w:rsidRPr="00FB7986" w:rsidRDefault="002D781B">
            <w:pPr>
              <w:rPr>
                <w:rFonts w:ascii="Arial" w:hAnsi="Arial" w:cs="Arial"/>
                <w:sz w:val="20"/>
                <w:szCs w:val="16"/>
              </w:rPr>
            </w:pP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Heretics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taught the believers were in the Tribulation due to intense persecution so some quit their jobs and became lazy</w:t>
            </w:r>
          </w:p>
          <w:p w14:paraId="3DAE4532" w14:textId="77777777" w:rsidR="002D781B" w:rsidRPr="00FB7986" w:rsidRDefault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30" w:type="dxa"/>
          </w:tcPr>
          <w:p w14:paraId="61A151EC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>The Day of the Lord (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Tribulation</w:t>
            </w:r>
            <w:r w:rsidRPr="00FB7986">
              <w:rPr>
                <w:rFonts w:ascii="Arial" w:hAnsi="Arial" w:cs="Arial"/>
                <w:sz w:val="20"/>
                <w:szCs w:val="16"/>
              </w:rPr>
              <w:t>) won’t start until after the Church is removed and they must persevere without idleness</w:t>
            </w:r>
          </w:p>
        </w:tc>
      </w:tr>
      <w:tr w:rsidR="002D781B" w:rsidRPr="00FB7986" w14:paraId="747F770F" w14:textId="77777777">
        <w:tc>
          <w:tcPr>
            <w:tcW w:w="1812" w:type="dxa"/>
          </w:tcPr>
          <w:p w14:paraId="581D5555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1 Corinthians</w:t>
            </w:r>
          </w:p>
          <w:p w14:paraId="785F922A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(Ecclesiology)</w:t>
            </w:r>
          </w:p>
        </w:tc>
        <w:tc>
          <w:tcPr>
            <w:tcW w:w="3976" w:type="dxa"/>
          </w:tcPr>
          <w:p w14:paraId="057751DE" w14:textId="77777777" w:rsidR="002D781B" w:rsidRPr="00FB7986" w:rsidRDefault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Disorder in the church came from divisions, moral deviations, and false doctrines taught by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heretics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4D8C67D2" w14:textId="77777777" w:rsidR="002D781B" w:rsidRPr="00FB7986" w:rsidRDefault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30" w:type="dxa"/>
          </w:tcPr>
          <w:p w14:paraId="1E77C9A5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Proper behavior where positional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sanctification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becomes practical results only from a true theology of the gospel </w:t>
            </w:r>
          </w:p>
        </w:tc>
      </w:tr>
      <w:tr w:rsidR="002D781B" w:rsidRPr="00FB7986" w14:paraId="1DD9AE46" w14:textId="77777777">
        <w:tc>
          <w:tcPr>
            <w:tcW w:w="1812" w:type="dxa"/>
          </w:tcPr>
          <w:p w14:paraId="59077C86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2 Corinthians</w:t>
            </w:r>
          </w:p>
          <w:p w14:paraId="0F41071C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(Ecclesiology)</w:t>
            </w:r>
          </w:p>
        </w:tc>
        <w:tc>
          <w:tcPr>
            <w:tcW w:w="3976" w:type="dxa"/>
          </w:tcPr>
          <w:p w14:paraId="4CBA7C43" w14:textId="77777777" w:rsidR="002D781B" w:rsidRPr="00FB7986" w:rsidRDefault="002D781B">
            <w:pPr>
              <w:rPr>
                <w:rFonts w:ascii="Arial" w:hAnsi="Arial" w:cs="Arial"/>
                <w:sz w:val="20"/>
                <w:szCs w:val="16"/>
              </w:rPr>
            </w:pP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Heretics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undermined Paul’s authority to advise the church</w:t>
            </w:r>
          </w:p>
        </w:tc>
        <w:tc>
          <w:tcPr>
            <w:tcW w:w="4130" w:type="dxa"/>
          </w:tcPr>
          <w:p w14:paraId="293DEDEF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Paul defends his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apostleship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in his new covenant ministry to affirm the church’s doctrinal foundation and giving</w:t>
            </w:r>
          </w:p>
          <w:p w14:paraId="47DDAA43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D781B" w:rsidRPr="00FB7986" w14:paraId="57C3934A" w14:textId="77777777">
        <w:tc>
          <w:tcPr>
            <w:tcW w:w="1812" w:type="dxa"/>
          </w:tcPr>
          <w:p w14:paraId="42FF766A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Romans</w:t>
            </w:r>
          </w:p>
          <w:p w14:paraId="5D6EA92E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(Soteriology)</w:t>
            </w:r>
          </w:p>
        </w:tc>
        <w:tc>
          <w:tcPr>
            <w:tcW w:w="3976" w:type="dxa"/>
          </w:tcPr>
          <w:p w14:paraId="795D4065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EE0156">
              <w:rPr>
                <w:rFonts w:ascii="Arial" w:hAnsi="Arial" w:cs="Arial"/>
                <w:b/>
                <w:bCs/>
                <w:i/>
                <w:iCs/>
                <w:sz w:val="20"/>
                <w:szCs w:val="16"/>
              </w:rPr>
              <w:t>Jew-Gentile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struggles disrupted body life in confusion over the role of the Law and insensitivity to one another in gray areas </w:t>
            </w:r>
          </w:p>
          <w:p w14:paraId="097C581C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30" w:type="dxa"/>
          </w:tcPr>
          <w:p w14:paraId="024CCF91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Living out God’s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righteousness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achieved by justification through faith will bring unity before Paul arrives</w:t>
            </w:r>
          </w:p>
        </w:tc>
      </w:tr>
      <w:tr w:rsidR="002D781B" w:rsidRPr="00FB7986" w14:paraId="5B90B28B" w14:textId="77777777">
        <w:tc>
          <w:tcPr>
            <w:tcW w:w="1812" w:type="dxa"/>
          </w:tcPr>
          <w:p w14:paraId="04F65EC5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Ephesians</w:t>
            </w:r>
          </w:p>
          <w:p w14:paraId="7A9E70B9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(Christology)</w:t>
            </w:r>
          </w:p>
        </w:tc>
        <w:tc>
          <w:tcPr>
            <w:tcW w:w="3976" w:type="dxa"/>
          </w:tcPr>
          <w:p w14:paraId="2B575C26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EE0156">
              <w:rPr>
                <w:rFonts w:ascii="Arial" w:hAnsi="Arial" w:cs="Arial"/>
                <w:b/>
                <w:bCs/>
                <w:i/>
                <w:iCs/>
                <w:sz w:val="20"/>
                <w:szCs w:val="16"/>
              </w:rPr>
              <w:t>Jew-Gentile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disunity within the church hindered their testimony before unbelievers</w:t>
            </w:r>
          </w:p>
          <w:p w14:paraId="5176E9DB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30" w:type="dxa"/>
          </w:tcPr>
          <w:p w14:paraId="59F65E68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God’s mystery of Jew-Gentile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unity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in the Church under Christ as Head must show itself in love for each other</w:t>
            </w:r>
          </w:p>
        </w:tc>
      </w:tr>
      <w:tr w:rsidR="002D781B" w:rsidRPr="00FB7986" w14:paraId="77F46452" w14:textId="77777777">
        <w:tc>
          <w:tcPr>
            <w:tcW w:w="1812" w:type="dxa"/>
          </w:tcPr>
          <w:p w14:paraId="591E5483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Colossians</w:t>
            </w:r>
          </w:p>
          <w:p w14:paraId="7B9D1382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(Christology)</w:t>
            </w:r>
          </w:p>
        </w:tc>
        <w:tc>
          <w:tcPr>
            <w:tcW w:w="3976" w:type="dxa"/>
          </w:tcPr>
          <w:p w14:paraId="54024DF9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Heretics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led believers into combining legalism, asceticism, and angel worship</w:t>
            </w:r>
          </w:p>
        </w:tc>
        <w:tc>
          <w:tcPr>
            <w:tcW w:w="4130" w:type="dxa"/>
          </w:tcPr>
          <w:p w14:paraId="77762B16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>Christ is God (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deity</w:t>
            </w:r>
            <w:r w:rsidRPr="00FB7986">
              <w:rPr>
                <w:rFonts w:ascii="Arial" w:hAnsi="Arial" w:cs="Arial"/>
                <w:sz w:val="20"/>
                <w:szCs w:val="16"/>
              </w:rPr>
              <w:t>), so the church must worship Him alone in holy living</w:t>
            </w:r>
          </w:p>
          <w:p w14:paraId="0B5FDED6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</w:tr>
      <w:tr w:rsidR="002D781B" w:rsidRPr="00FB7986" w14:paraId="11493B36" w14:textId="77777777">
        <w:tc>
          <w:tcPr>
            <w:tcW w:w="1812" w:type="dxa"/>
          </w:tcPr>
          <w:p w14:paraId="75B9A0E9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Philemon</w:t>
            </w:r>
          </w:p>
          <w:p w14:paraId="6D5F060D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(Christology)</w:t>
            </w:r>
          </w:p>
        </w:tc>
        <w:tc>
          <w:tcPr>
            <w:tcW w:w="3976" w:type="dxa"/>
          </w:tcPr>
          <w:p w14:paraId="717800DA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A Christian slave owner (Philemon) was tempted to </w:t>
            </w:r>
            <w:r w:rsidRPr="00EE0156">
              <w:rPr>
                <w:rFonts w:ascii="Arial" w:hAnsi="Arial" w:cs="Arial"/>
                <w:b/>
                <w:bCs/>
                <w:i/>
                <w:iCs/>
                <w:sz w:val="20"/>
                <w:szCs w:val="16"/>
              </w:rPr>
              <w:t>mistreat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his now-believing former slave, Onesimus, who had returned</w:t>
            </w:r>
          </w:p>
          <w:p w14:paraId="23C5AD33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30" w:type="dxa"/>
          </w:tcPr>
          <w:p w14:paraId="719236B2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This master must grant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forgiveness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to his former slave to model the reconciliation of believers to God through Christ</w:t>
            </w:r>
          </w:p>
        </w:tc>
      </w:tr>
      <w:tr w:rsidR="002D781B" w:rsidRPr="00FB7986" w14:paraId="4B015D88" w14:textId="77777777">
        <w:tc>
          <w:tcPr>
            <w:tcW w:w="1812" w:type="dxa"/>
          </w:tcPr>
          <w:p w14:paraId="41713380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Philippians</w:t>
            </w:r>
          </w:p>
          <w:p w14:paraId="2ED187C6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(Christology)</w:t>
            </w:r>
          </w:p>
        </w:tc>
        <w:tc>
          <w:tcPr>
            <w:tcW w:w="3976" w:type="dxa"/>
          </w:tcPr>
          <w:p w14:paraId="37527B57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Concern over Paul’s fate in prison was complicated by legalistic and libertine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heretics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and disunited women</w:t>
            </w:r>
          </w:p>
          <w:p w14:paraId="72528C39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30" w:type="dxa"/>
          </w:tcPr>
          <w:p w14:paraId="63DA5BD1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Imitating Christ’s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attitude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will give joy, humility, balance between “law extremes” and peace with God and man</w:t>
            </w:r>
          </w:p>
        </w:tc>
      </w:tr>
      <w:tr w:rsidR="002D781B" w:rsidRPr="00FB7986" w14:paraId="4C214D34" w14:textId="77777777">
        <w:tc>
          <w:tcPr>
            <w:tcW w:w="1812" w:type="dxa"/>
          </w:tcPr>
          <w:p w14:paraId="0E6E06DF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1 Timothy</w:t>
            </w:r>
          </w:p>
          <w:p w14:paraId="2E0A5209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(Ecclesiology)</w:t>
            </w:r>
          </w:p>
        </w:tc>
        <w:tc>
          <w:tcPr>
            <w:tcW w:w="3976" w:type="dxa"/>
          </w:tcPr>
          <w:p w14:paraId="5CF9DF83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Ascetic and speculative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heretics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threatened Timothy’s leadership of the Ephesian church</w:t>
            </w:r>
          </w:p>
        </w:tc>
        <w:tc>
          <w:tcPr>
            <w:tcW w:w="4130" w:type="dxa"/>
          </w:tcPr>
          <w:p w14:paraId="79007FED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Church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order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will follow if Timothy guards his personal life and doctrine and shares leadership with other godly men</w:t>
            </w:r>
          </w:p>
          <w:p w14:paraId="2338910C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D781B" w:rsidRPr="00FB7986" w14:paraId="15B08BDF" w14:textId="77777777">
        <w:tc>
          <w:tcPr>
            <w:tcW w:w="1812" w:type="dxa"/>
          </w:tcPr>
          <w:p w14:paraId="349BA78C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Titus</w:t>
            </w:r>
          </w:p>
          <w:p w14:paraId="52776FAA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(Ecclesiology)</w:t>
            </w:r>
          </w:p>
        </w:tc>
        <w:tc>
          <w:tcPr>
            <w:tcW w:w="3976" w:type="dxa"/>
          </w:tcPr>
          <w:p w14:paraId="4B03A360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Heretics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on Crete hindered the health of the newly planted churches</w:t>
            </w:r>
          </w:p>
          <w:p w14:paraId="659F72D0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30" w:type="dxa"/>
          </w:tcPr>
          <w:p w14:paraId="310486B5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Teach believers sound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conduct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through qualified elders to silence accusations</w:t>
            </w:r>
          </w:p>
        </w:tc>
      </w:tr>
      <w:tr w:rsidR="002D781B" w:rsidRPr="00FB7986" w14:paraId="20392CF1" w14:textId="77777777">
        <w:tc>
          <w:tcPr>
            <w:tcW w:w="1812" w:type="dxa"/>
          </w:tcPr>
          <w:p w14:paraId="30F2B3BE" w14:textId="77777777" w:rsidR="002D781B" w:rsidRPr="00FB7986" w:rsidRDefault="002D781B">
            <w:pPr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b/>
                <w:i/>
                <w:sz w:val="20"/>
                <w:szCs w:val="16"/>
              </w:rPr>
              <w:t>2 Timothy</w:t>
            </w:r>
          </w:p>
          <w:p w14:paraId="69E64FAC" w14:textId="77777777" w:rsidR="002D781B" w:rsidRPr="00FB7986" w:rsidRDefault="002D781B">
            <w:pPr>
              <w:rPr>
                <w:rFonts w:ascii="Arial" w:hAnsi="Arial" w:cs="Arial"/>
                <w:i/>
                <w:sz w:val="20"/>
                <w:szCs w:val="16"/>
              </w:rPr>
            </w:pPr>
            <w:r w:rsidRPr="00FB7986">
              <w:rPr>
                <w:rFonts w:ascii="Arial" w:hAnsi="Arial" w:cs="Arial"/>
                <w:i/>
                <w:sz w:val="20"/>
                <w:szCs w:val="16"/>
              </w:rPr>
              <w:t>(Ecclesiology)</w:t>
            </w:r>
          </w:p>
        </w:tc>
        <w:tc>
          <w:tcPr>
            <w:tcW w:w="3976" w:type="dxa"/>
          </w:tcPr>
          <w:p w14:paraId="438B568C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Heretics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and persecution of believers caused many believers to deny Christ</w:t>
            </w:r>
          </w:p>
        </w:tc>
        <w:tc>
          <w:tcPr>
            <w:tcW w:w="4130" w:type="dxa"/>
          </w:tcPr>
          <w:p w14:paraId="53840343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  <w:r w:rsidRPr="00FB7986">
              <w:rPr>
                <w:rFonts w:ascii="Arial" w:hAnsi="Arial" w:cs="Arial"/>
                <w:sz w:val="20"/>
                <w:szCs w:val="16"/>
              </w:rPr>
              <w:t xml:space="preserve">Persevere in sound </w:t>
            </w:r>
            <w:r w:rsidRPr="00EE0156">
              <w:rPr>
                <w:rFonts w:ascii="Arial" w:hAnsi="Arial" w:cs="Arial"/>
                <w:b/>
                <w:bCs/>
                <w:i/>
                <w:sz w:val="20"/>
                <w:szCs w:val="16"/>
              </w:rPr>
              <w:t>doctrine</w:t>
            </w:r>
            <w:r w:rsidRPr="00FB7986">
              <w:rPr>
                <w:rFonts w:ascii="Arial" w:hAnsi="Arial" w:cs="Arial"/>
                <w:sz w:val="20"/>
                <w:szCs w:val="16"/>
              </w:rPr>
              <w:t xml:space="preserve"> by preaching and practicing God’s Word despite hardship</w:t>
            </w:r>
          </w:p>
          <w:p w14:paraId="0A7E0958" w14:textId="77777777" w:rsidR="002D781B" w:rsidRPr="00FB7986" w:rsidRDefault="002D781B" w:rsidP="002D781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79FEBD5" w14:textId="77777777" w:rsidR="00691817" w:rsidRDefault="00691817" w:rsidP="002D781B">
      <w:pPr>
        <w:rPr>
          <w:rFonts w:ascii="Arial" w:hAnsi="Arial" w:cs="Arial"/>
          <w:sz w:val="20"/>
          <w:szCs w:val="16"/>
        </w:rPr>
      </w:pPr>
    </w:p>
    <w:p w14:paraId="4C7DE753" w14:textId="68B4B566" w:rsidR="002D781B" w:rsidRPr="00FB7986" w:rsidRDefault="002D781B" w:rsidP="002D781B">
      <w:pPr>
        <w:rPr>
          <w:rFonts w:ascii="Arial" w:hAnsi="Arial" w:cs="Arial"/>
          <w:sz w:val="20"/>
          <w:szCs w:val="16"/>
        </w:rPr>
      </w:pPr>
      <w:r w:rsidRPr="00FB7986">
        <w:rPr>
          <w:rFonts w:ascii="Arial" w:hAnsi="Arial" w:cs="Arial"/>
          <w:sz w:val="20"/>
          <w:szCs w:val="16"/>
        </w:rPr>
        <w:t xml:space="preserve">Do you also know the issues </w:t>
      </w:r>
      <w:r w:rsidRPr="00FB7986">
        <w:rPr>
          <w:rFonts w:ascii="Arial" w:hAnsi="Arial" w:cs="Arial"/>
          <w:i/>
          <w:sz w:val="20"/>
          <w:szCs w:val="16"/>
        </w:rPr>
        <w:t xml:space="preserve">your </w:t>
      </w:r>
      <w:r w:rsidRPr="00FB7986">
        <w:rPr>
          <w:rFonts w:ascii="Arial" w:hAnsi="Arial" w:cs="Arial"/>
          <w:sz w:val="20"/>
          <w:szCs w:val="16"/>
        </w:rPr>
        <w:t xml:space="preserve">people face?  Do you ignore them or </w:t>
      </w:r>
      <w:r w:rsidRPr="00FB7986">
        <w:rPr>
          <w:rFonts w:ascii="Arial" w:hAnsi="Arial" w:cs="Arial"/>
          <w:i/>
          <w:sz w:val="20"/>
          <w:szCs w:val="16"/>
        </w:rPr>
        <w:t>resolve</w:t>
      </w:r>
      <w:r w:rsidRPr="00FB7986">
        <w:rPr>
          <w:rFonts w:ascii="Arial" w:hAnsi="Arial" w:cs="Arial"/>
          <w:sz w:val="20"/>
          <w:szCs w:val="16"/>
        </w:rPr>
        <w:t xml:space="preserve"> them within your church?</w:t>
      </w:r>
    </w:p>
    <w:sectPr w:rsidR="002D781B" w:rsidRPr="00FB7986" w:rsidSect="002D781B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02F3A" w14:textId="77777777" w:rsidR="005A517E" w:rsidRDefault="005A517E">
      <w:r>
        <w:separator/>
      </w:r>
    </w:p>
  </w:endnote>
  <w:endnote w:type="continuationSeparator" w:id="0">
    <w:p w14:paraId="63EEFD5A" w14:textId="77777777" w:rsidR="005A517E" w:rsidRDefault="005A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E907" w14:textId="45DC1D1D" w:rsidR="002D781B" w:rsidRPr="00A8414A" w:rsidRDefault="002D781B" w:rsidP="002D781B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C71663">
      <w:rPr>
        <w:noProof/>
        <w:sz w:val="16"/>
      </w:rPr>
      <w:t>21-Mar-25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E42E" w14:textId="77777777" w:rsidR="005A517E" w:rsidRDefault="005A517E">
      <w:r>
        <w:separator/>
      </w:r>
    </w:p>
  </w:footnote>
  <w:footnote w:type="continuationSeparator" w:id="0">
    <w:p w14:paraId="7DFF1AD7" w14:textId="77777777" w:rsidR="005A517E" w:rsidRDefault="005A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3715" w14:textId="77777777" w:rsidR="002D781B" w:rsidRPr="00FB7986" w:rsidRDefault="002D781B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sz w:val="21"/>
        <w:szCs w:val="16"/>
        <w:u w:val="single"/>
      </w:rPr>
    </w:pPr>
    <w:r w:rsidRPr="00FB7986">
      <w:rPr>
        <w:rFonts w:ascii="Arial" w:hAnsi="Arial" w:cs="Arial"/>
        <w:i/>
        <w:iCs/>
        <w:sz w:val="21"/>
        <w:szCs w:val="16"/>
        <w:u w:val="single"/>
      </w:rPr>
      <w:t xml:space="preserve">Rick Griffith, </w:t>
    </w:r>
    <w:r w:rsidRPr="00FB7986">
      <w:rPr>
        <w:rFonts w:ascii="Arial" w:hAnsi="Arial" w:cs="Arial"/>
        <w:i/>
        <w:iCs/>
        <w:sz w:val="15"/>
        <w:szCs w:val="16"/>
        <w:u w:val="single"/>
      </w:rPr>
      <w:t>PhD</w:t>
    </w:r>
    <w:r w:rsidRPr="00FB7986">
      <w:rPr>
        <w:rFonts w:ascii="Arial" w:hAnsi="Arial" w:cs="Arial"/>
        <w:i/>
        <w:iCs/>
        <w:sz w:val="21"/>
        <w:szCs w:val="16"/>
        <w:u w:val="single"/>
      </w:rPr>
      <w:tab/>
      <w:t xml:space="preserve">New Testament Survey: </w:t>
    </w:r>
    <w:r w:rsidR="004D74F2" w:rsidRPr="00FB7986">
      <w:rPr>
        <w:rFonts w:ascii="Arial" w:hAnsi="Arial" w:cs="Arial"/>
        <w:i/>
        <w:iCs/>
        <w:sz w:val="21"/>
        <w:szCs w:val="16"/>
        <w:u w:val="single"/>
      </w:rPr>
      <w:t>1 Timothy</w:t>
    </w:r>
    <w:r w:rsidRPr="00FB7986">
      <w:rPr>
        <w:rFonts w:ascii="Arial" w:hAnsi="Arial" w:cs="Arial"/>
        <w:i/>
        <w:iCs/>
        <w:sz w:val="21"/>
        <w:szCs w:val="16"/>
        <w:u w:val="single"/>
      </w:rPr>
      <w:tab/>
    </w:r>
    <w:r w:rsidR="00572230" w:rsidRPr="00FB7986">
      <w:rPr>
        <w:rStyle w:val="PageNumber"/>
        <w:rFonts w:ascii="Arial" w:hAnsi="Arial" w:cs="Arial"/>
        <w:i/>
        <w:iCs/>
        <w:sz w:val="21"/>
        <w:szCs w:val="16"/>
        <w:u w:val="single"/>
      </w:rPr>
      <w:t>222j</w:t>
    </w:r>
  </w:p>
  <w:p w14:paraId="3723F7C5" w14:textId="77777777" w:rsidR="002D781B" w:rsidRPr="00FB7986" w:rsidRDefault="002D781B">
    <w:pPr>
      <w:pStyle w:val="Header"/>
      <w:rPr>
        <w:rFonts w:ascii="Arial" w:hAnsi="Arial" w:cs="Arial"/>
        <w:i/>
        <w:iCs/>
        <w:sz w:val="21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2293347">
    <w:abstractNumId w:val="0"/>
  </w:num>
  <w:num w:numId="2" w16cid:durableId="885948087">
    <w:abstractNumId w:val="1"/>
  </w:num>
  <w:num w:numId="3" w16cid:durableId="378743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47"/>
    <w:rsid w:val="002D781B"/>
    <w:rsid w:val="004D74F2"/>
    <w:rsid w:val="00572230"/>
    <w:rsid w:val="005A517E"/>
    <w:rsid w:val="00691817"/>
    <w:rsid w:val="0083764D"/>
    <w:rsid w:val="0096046B"/>
    <w:rsid w:val="00976B7D"/>
    <w:rsid w:val="00B21D3E"/>
    <w:rsid w:val="00BE5BD4"/>
    <w:rsid w:val="00C71663"/>
    <w:rsid w:val="00CE467F"/>
    <w:rsid w:val="00DD5347"/>
    <w:rsid w:val="00EE0156"/>
    <w:rsid w:val="00F764BF"/>
    <w:rsid w:val="00FB1AB6"/>
    <w:rsid w:val="00FB79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148AF"/>
  <w14:defaultImageDpi w14:val="300"/>
  <w15:chartTrackingRefBased/>
  <w15:docId w15:val="{9CDC9B36-0C91-9441-A71E-71251E5B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A8"/>
    <w:rPr>
      <w:rFonts w:ascii="Times" w:eastAsia="Times" w:hAnsi="Times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9714A8"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rsid w:val="009714A8"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rsid w:val="009714A8"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rsid w:val="009714A8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rsid w:val="009714A8"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rsid w:val="009714A8"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rsid w:val="009714A8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9714A8"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rsid w:val="009714A8"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14A8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  <w:rsid w:val="009714A8"/>
  </w:style>
  <w:style w:type="paragraph" w:styleId="FootnoteText">
    <w:name w:val="footnote text"/>
    <w:basedOn w:val="Normal"/>
    <w:semiHidden/>
    <w:rsid w:val="009714A8"/>
    <w:rPr>
      <w:sz w:val="20"/>
    </w:rPr>
  </w:style>
  <w:style w:type="character" w:styleId="FootnoteReference">
    <w:name w:val="footnote reference"/>
    <w:semiHidden/>
    <w:rsid w:val="009714A8"/>
    <w:rPr>
      <w:vertAlign w:val="superscript"/>
    </w:rPr>
  </w:style>
  <w:style w:type="paragraph" w:styleId="Footer">
    <w:name w:val="footer"/>
    <w:basedOn w:val="Normal"/>
    <w:rsid w:val="009714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1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HD:Users:rickgriffith:Library:Application%20Support:Microsoft:Office:User%20Templates:My%20Templates:Class%20Suppl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Rick%20HD:Users:rickgriffith:Library:Application%20Support:Microsoft:Office:User%20Templates:My%20Templates:Class%20Supplement.dotm</Template>
  <TotalTime>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2011-02-23T09:36:00Z</cp:lastPrinted>
  <dcterms:created xsi:type="dcterms:W3CDTF">2025-03-21T08:12:00Z</dcterms:created>
  <dcterms:modified xsi:type="dcterms:W3CDTF">2025-03-21T08:12:00Z</dcterms:modified>
</cp:coreProperties>
</file>