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BCEE" w14:textId="67492FB5" w:rsidR="0047610A" w:rsidRPr="00383D66" w:rsidRDefault="0047610A" w:rsidP="00B72C7F">
      <w:pPr>
        <w:pStyle w:val="Header"/>
        <w:tabs>
          <w:tab w:val="clear" w:pos="4800"/>
        </w:tabs>
        <w:ind w:right="-10"/>
        <w:rPr>
          <w:rFonts w:ascii="Arial" w:hAnsi="Arial" w:cs="Arial"/>
          <w:b/>
          <w:color w:val="000000"/>
          <w:sz w:val="32"/>
          <w:szCs w:val="18"/>
        </w:rPr>
      </w:pPr>
      <w:r w:rsidRPr="00383D66">
        <w:rPr>
          <w:rFonts w:ascii="Arial" w:hAnsi="Arial" w:cs="Arial"/>
          <w:b/>
          <w:color w:val="000000"/>
          <w:sz w:val="32"/>
          <w:szCs w:val="18"/>
        </w:rPr>
        <w:t>The Israel</w:t>
      </w:r>
      <w:r w:rsidR="00CD0B88" w:rsidRPr="00383D66">
        <w:rPr>
          <w:rFonts w:ascii="Arial" w:hAnsi="Arial" w:cs="Arial"/>
          <w:b/>
          <w:color w:val="000000"/>
          <w:sz w:val="32"/>
          <w:szCs w:val="18"/>
        </w:rPr>
        <w:t xml:space="preserve"> of God (Gal. 6:16)</w:t>
      </w:r>
    </w:p>
    <w:p w14:paraId="0998E150" w14:textId="77777777" w:rsidR="0047610A" w:rsidRPr="00383D66" w:rsidRDefault="0047610A" w:rsidP="00B72C7F">
      <w:pPr>
        <w:pStyle w:val="Heading1"/>
        <w:ind w:right="-10"/>
        <w:jc w:val="left"/>
        <w:rPr>
          <w:rFonts w:ascii="Arial" w:hAnsi="Arial" w:cs="Arial"/>
          <w:color w:val="000000"/>
          <w:sz w:val="22"/>
          <w:szCs w:val="18"/>
        </w:rPr>
      </w:pPr>
      <w:r w:rsidRPr="00383D66">
        <w:rPr>
          <w:rFonts w:ascii="Arial" w:hAnsi="Arial" w:cs="Arial"/>
          <w:color w:val="000000"/>
          <w:sz w:val="22"/>
          <w:szCs w:val="18"/>
        </w:rPr>
        <w:t>Definitions</w:t>
      </w:r>
    </w:p>
    <w:p w14:paraId="49086E70" w14:textId="141B28AD" w:rsidR="0047610A" w:rsidRPr="00383D66" w:rsidRDefault="00F06441" w:rsidP="00B72C7F">
      <w:pPr>
        <w:pStyle w:val="Heading2"/>
        <w:jc w:val="left"/>
        <w:rPr>
          <w:rFonts w:ascii="Arial" w:hAnsi="Arial" w:cs="Arial"/>
          <w:color w:val="000000"/>
          <w:sz w:val="22"/>
          <w:szCs w:val="18"/>
        </w:rPr>
      </w:pPr>
      <w:r>
        <w:rPr>
          <w:rFonts w:ascii="Arial" w:hAnsi="Arial" w:cs="Arial"/>
          <w:color w:val="000000"/>
          <w:sz w:val="22"/>
          <w:szCs w:val="18"/>
        </w:rPr>
        <w:t>Paul concludes his letter to the Galatian believers by reaffirming his trust in the cross of Christ for both Jew and Gentile (6:11-14). He then gives the reason: “</w:t>
      </w:r>
      <w:r w:rsidRPr="00F06441">
        <w:rPr>
          <w:rFonts w:ascii="Arial" w:hAnsi="Arial" w:cs="Arial"/>
          <w:color w:val="000000"/>
          <w:sz w:val="22"/>
          <w:szCs w:val="18"/>
        </w:rPr>
        <w:t xml:space="preserve">For neither is circumcision anything, nor uncircumcision, but a new creation. </w:t>
      </w:r>
      <w:r w:rsidRPr="00F06441">
        <w:rPr>
          <w:rFonts w:ascii="Arial" w:hAnsi="Arial" w:cs="Arial"/>
          <w:color w:val="000000"/>
          <w:sz w:val="22"/>
          <w:szCs w:val="18"/>
          <w:vertAlign w:val="superscript"/>
        </w:rPr>
        <w:t xml:space="preserve">16 </w:t>
      </w:r>
      <w:r w:rsidRPr="00F06441">
        <w:rPr>
          <w:rFonts w:ascii="Arial" w:hAnsi="Arial" w:cs="Arial"/>
          <w:color w:val="000000"/>
          <w:sz w:val="22"/>
          <w:szCs w:val="18"/>
        </w:rPr>
        <w:t>And those who will walk by this rule, peace</w:t>
      </w:r>
      <w:r>
        <w:rPr>
          <w:rFonts w:ascii="Arial" w:hAnsi="Arial" w:cs="Arial"/>
          <w:color w:val="000000"/>
          <w:sz w:val="22"/>
          <w:szCs w:val="18"/>
        </w:rPr>
        <w:t>,</w:t>
      </w:r>
      <w:r w:rsidRPr="00F06441">
        <w:rPr>
          <w:rFonts w:ascii="Arial" w:hAnsi="Arial" w:cs="Arial"/>
          <w:color w:val="000000"/>
          <w:sz w:val="22"/>
          <w:szCs w:val="18"/>
        </w:rPr>
        <w:t xml:space="preserve"> and mercy be upon them, and upon the Israel of God</w:t>
      </w:r>
      <w:r>
        <w:rPr>
          <w:rFonts w:ascii="Arial" w:hAnsi="Arial" w:cs="Arial"/>
          <w:color w:val="000000"/>
          <w:sz w:val="22"/>
          <w:szCs w:val="18"/>
        </w:rPr>
        <w:t>” (6:15-16 NASB). W</w:t>
      </w:r>
      <w:r w:rsidR="0047610A" w:rsidRPr="00383D66">
        <w:rPr>
          <w:rFonts w:ascii="Arial" w:hAnsi="Arial" w:cs="Arial"/>
          <w:color w:val="000000"/>
          <w:sz w:val="22"/>
          <w:szCs w:val="18"/>
        </w:rPr>
        <w:t xml:space="preserve">hat entity is </w:t>
      </w:r>
      <w:r>
        <w:rPr>
          <w:rFonts w:ascii="Arial" w:hAnsi="Arial" w:cs="Arial"/>
          <w:color w:val="000000"/>
          <w:sz w:val="22"/>
          <w:szCs w:val="18"/>
        </w:rPr>
        <w:t>called</w:t>
      </w:r>
      <w:r w:rsidR="0047610A" w:rsidRPr="00383D66">
        <w:rPr>
          <w:rFonts w:ascii="Arial" w:hAnsi="Arial" w:cs="Arial"/>
          <w:color w:val="000000"/>
          <w:sz w:val="22"/>
          <w:szCs w:val="18"/>
        </w:rPr>
        <w:t xml:space="preserve"> </w:t>
      </w:r>
      <w:r w:rsidR="00CD0B88" w:rsidRPr="00383D66">
        <w:rPr>
          <w:rFonts w:ascii="Arial" w:hAnsi="Arial" w:cs="Arial"/>
          <w:color w:val="000000"/>
          <w:sz w:val="22"/>
          <w:szCs w:val="18"/>
        </w:rPr>
        <w:t xml:space="preserve">“the Israel of God” </w:t>
      </w:r>
      <w:r>
        <w:rPr>
          <w:rFonts w:ascii="Arial" w:hAnsi="Arial" w:cs="Arial"/>
          <w:color w:val="000000"/>
          <w:sz w:val="22"/>
          <w:szCs w:val="18"/>
        </w:rPr>
        <w:t xml:space="preserve">in this verse </w:t>
      </w:r>
      <w:r w:rsidR="005806DA" w:rsidRPr="00383D66">
        <w:rPr>
          <w:rFonts w:ascii="Arial" w:hAnsi="Arial" w:cs="Arial"/>
          <w:color w:val="000000"/>
          <w:sz w:val="22"/>
          <w:szCs w:val="18"/>
        </w:rPr>
        <w:t>(Gal.</w:t>
      </w:r>
      <w:r w:rsidR="00CD0B88" w:rsidRPr="00383D66">
        <w:rPr>
          <w:rFonts w:ascii="Arial" w:hAnsi="Arial" w:cs="Arial"/>
          <w:color w:val="000000"/>
          <w:sz w:val="22"/>
          <w:szCs w:val="18"/>
        </w:rPr>
        <w:t xml:space="preserve"> 6:16</w:t>
      </w:r>
      <w:r w:rsidR="005806DA" w:rsidRPr="00383D66">
        <w:rPr>
          <w:rFonts w:ascii="Arial" w:hAnsi="Arial" w:cs="Arial"/>
          <w:color w:val="000000"/>
          <w:sz w:val="22"/>
          <w:szCs w:val="18"/>
        </w:rPr>
        <w:t>)</w:t>
      </w:r>
      <w:r w:rsidR="00CD0B88" w:rsidRPr="00383D66">
        <w:rPr>
          <w:rFonts w:ascii="Arial" w:hAnsi="Arial" w:cs="Arial"/>
          <w:color w:val="000000"/>
          <w:sz w:val="22"/>
          <w:szCs w:val="18"/>
        </w:rPr>
        <w:t>?</w:t>
      </w:r>
    </w:p>
    <w:p w14:paraId="63819740" w14:textId="77777777" w:rsidR="0047610A" w:rsidRPr="00383D66" w:rsidRDefault="0047610A" w:rsidP="00B72C7F">
      <w:pPr>
        <w:pStyle w:val="Heading2"/>
        <w:jc w:val="left"/>
        <w:rPr>
          <w:rFonts w:ascii="Arial" w:hAnsi="Arial" w:cs="Arial"/>
          <w:color w:val="000000"/>
          <w:sz w:val="22"/>
          <w:szCs w:val="18"/>
        </w:rPr>
      </w:pPr>
      <w:r w:rsidRPr="00383D66">
        <w:rPr>
          <w:rFonts w:ascii="Arial" w:hAnsi="Arial" w:cs="Arial"/>
          <w:color w:val="000000"/>
          <w:sz w:val="22"/>
          <w:szCs w:val="18"/>
        </w:rPr>
        <w:t>Many see these texts fulfilled not in ethnic descendants of Abraham (i.e., Jews), but in the NT church.  This is evident among both amillennial and covenant premillennial scholars.  Interestingly, even at least one dispensational scholar makes a similar identification.</w:t>
      </w:r>
    </w:p>
    <w:p w14:paraId="7D9466E9" w14:textId="77777777" w:rsidR="0047610A" w:rsidRPr="00383D66" w:rsidRDefault="0047610A" w:rsidP="00B72C7F">
      <w:pPr>
        <w:pStyle w:val="Heading1"/>
        <w:ind w:right="-10"/>
        <w:jc w:val="left"/>
        <w:rPr>
          <w:rFonts w:ascii="Arial" w:hAnsi="Arial" w:cs="Arial"/>
          <w:color w:val="000000"/>
          <w:sz w:val="22"/>
          <w:szCs w:val="18"/>
        </w:rPr>
      </w:pPr>
      <w:r w:rsidRPr="00383D66">
        <w:rPr>
          <w:rFonts w:ascii="Arial" w:hAnsi="Arial" w:cs="Arial"/>
          <w:color w:val="000000"/>
          <w:sz w:val="22"/>
          <w:szCs w:val="18"/>
        </w:rPr>
        <w:t>Representative Examples of Identifying the Church as Israel</w:t>
      </w:r>
    </w:p>
    <w:p w14:paraId="413CF1BB" w14:textId="77777777" w:rsidR="0047610A" w:rsidRPr="00383D66" w:rsidRDefault="0047610A" w:rsidP="00B72C7F">
      <w:pPr>
        <w:pStyle w:val="Heading2"/>
        <w:ind w:right="-10"/>
        <w:jc w:val="left"/>
        <w:rPr>
          <w:rFonts w:ascii="Arial" w:hAnsi="Arial" w:cs="Arial"/>
          <w:color w:val="000000"/>
          <w:sz w:val="22"/>
          <w:szCs w:val="18"/>
        </w:rPr>
      </w:pPr>
      <w:r w:rsidRPr="00383D66">
        <w:rPr>
          <w:rFonts w:ascii="Arial" w:hAnsi="Arial" w:cs="Arial"/>
          <w:color w:val="000000"/>
          <w:sz w:val="22"/>
          <w:szCs w:val="18"/>
        </w:rPr>
        <w:t>Amillennial: “The new Israel” or “The Israel of God” (emphasis mine in each case below)</w:t>
      </w:r>
    </w:p>
    <w:p w14:paraId="5A125ACA" w14:textId="77777777" w:rsidR="0047610A" w:rsidRPr="00383D66" w:rsidRDefault="0047610A" w:rsidP="00B72C7F">
      <w:pPr>
        <w:pStyle w:val="Heading3"/>
        <w:jc w:val="left"/>
        <w:rPr>
          <w:rFonts w:ascii="Arial" w:hAnsi="Arial" w:cs="Arial"/>
          <w:color w:val="000000"/>
          <w:sz w:val="22"/>
          <w:szCs w:val="18"/>
        </w:rPr>
      </w:pPr>
      <w:r w:rsidRPr="00383D66">
        <w:rPr>
          <w:rFonts w:ascii="Arial" w:hAnsi="Arial" w:cs="Arial"/>
          <w:color w:val="000000"/>
          <w:sz w:val="22"/>
          <w:szCs w:val="18"/>
          <w:u w:val="single"/>
        </w:rPr>
        <w:t>John Calvin</w:t>
      </w:r>
      <w:r w:rsidRPr="00383D66">
        <w:rPr>
          <w:rFonts w:ascii="Arial" w:hAnsi="Arial" w:cs="Arial"/>
          <w:color w:val="000000"/>
          <w:sz w:val="22"/>
          <w:szCs w:val="18"/>
        </w:rPr>
        <w:t>: “…</w:t>
      </w:r>
      <w:r w:rsidRPr="00383D66">
        <w:rPr>
          <w:rFonts w:ascii="Arial" w:hAnsi="Arial" w:cs="Arial"/>
          <w:i/>
          <w:color w:val="000000"/>
          <w:sz w:val="22"/>
          <w:szCs w:val="18"/>
        </w:rPr>
        <w:t>the Israel of God</w:t>
      </w:r>
      <w:r w:rsidRPr="00383D66">
        <w:rPr>
          <w:rFonts w:ascii="Arial" w:hAnsi="Arial" w:cs="Arial"/>
          <w:color w:val="000000"/>
          <w:sz w:val="22"/>
          <w:szCs w:val="18"/>
        </w:rPr>
        <w:t>…includes all believers, whether Jews or Gentiles, who were united into one church.”</w:t>
      </w:r>
      <w:r w:rsidRPr="00383D66">
        <w:rPr>
          <w:rStyle w:val="FootnoteReference"/>
          <w:rFonts w:ascii="Arial" w:hAnsi="Arial" w:cs="Arial"/>
          <w:color w:val="000000"/>
          <w:sz w:val="22"/>
          <w:szCs w:val="18"/>
        </w:rPr>
        <w:footnoteReference w:id="1"/>
      </w:r>
    </w:p>
    <w:p w14:paraId="0D31D8A5" w14:textId="77777777" w:rsidR="0047610A" w:rsidRPr="00383D66" w:rsidRDefault="0047610A" w:rsidP="00B72C7F">
      <w:pPr>
        <w:pStyle w:val="Heading3"/>
        <w:jc w:val="left"/>
        <w:rPr>
          <w:rFonts w:ascii="Arial" w:hAnsi="Arial" w:cs="Arial"/>
          <w:color w:val="000000"/>
          <w:sz w:val="22"/>
          <w:szCs w:val="18"/>
        </w:rPr>
      </w:pPr>
      <w:r w:rsidRPr="00383D66">
        <w:rPr>
          <w:rFonts w:ascii="Arial" w:hAnsi="Arial" w:cs="Arial"/>
          <w:color w:val="000000"/>
          <w:sz w:val="22"/>
          <w:szCs w:val="18"/>
          <w:u w:val="single"/>
        </w:rPr>
        <w:t>Matthew Henry</w:t>
      </w:r>
      <w:r w:rsidRPr="00383D66">
        <w:rPr>
          <w:rFonts w:ascii="Arial" w:hAnsi="Arial" w:cs="Arial"/>
          <w:color w:val="000000"/>
          <w:sz w:val="22"/>
          <w:szCs w:val="18"/>
        </w:rPr>
        <w:t>: “…</w:t>
      </w:r>
      <w:r w:rsidRPr="00383D66">
        <w:rPr>
          <w:rFonts w:ascii="Arial" w:hAnsi="Arial" w:cs="Arial"/>
          <w:color w:val="000000"/>
          <w:sz w:val="22"/>
          <w:szCs w:val="22"/>
        </w:rPr>
        <w:t xml:space="preserve">the law of love must be conveyed with new obligations to </w:t>
      </w:r>
      <w:r w:rsidRPr="00383D66">
        <w:rPr>
          <w:rFonts w:ascii="Arial" w:hAnsi="Arial" w:cs="Arial"/>
          <w:i/>
          <w:color w:val="000000"/>
          <w:sz w:val="22"/>
          <w:szCs w:val="22"/>
        </w:rPr>
        <w:t>the new Israel</w:t>
      </w:r>
      <w:r w:rsidRPr="00383D66">
        <w:rPr>
          <w:rFonts w:ascii="Arial" w:hAnsi="Arial" w:cs="Arial"/>
          <w:color w:val="000000"/>
          <w:sz w:val="22"/>
          <w:szCs w:val="22"/>
        </w:rPr>
        <w:t xml:space="preserve"> of God, to the gospel church…”</w:t>
      </w:r>
      <w:r w:rsidRPr="00383D66">
        <w:rPr>
          <w:rFonts w:ascii="Arial" w:hAnsi="Arial" w:cs="Arial"/>
          <w:color w:val="000000"/>
          <w:sz w:val="22"/>
          <w:szCs w:val="22"/>
          <w:vertAlign w:val="superscript"/>
        </w:rPr>
        <w:footnoteReference w:id="2"/>
      </w:r>
    </w:p>
    <w:p w14:paraId="4C50DC93" w14:textId="77777777" w:rsidR="0047610A" w:rsidRPr="00383D66" w:rsidRDefault="0047610A" w:rsidP="00B72C7F">
      <w:pPr>
        <w:pStyle w:val="Heading3"/>
        <w:jc w:val="left"/>
        <w:rPr>
          <w:rFonts w:ascii="Arial" w:hAnsi="Arial" w:cs="Arial"/>
          <w:color w:val="000000"/>
          <w:sz w:val="22"/>
          <w:szCs w:val="18"/>
        </w:rPr>
      </w:pPr>
      <w:r w:rsidRPr="00383D66">
        <w:rPr>
          <w:rFonts w:ascii="Arial" w:hAnsi="Arial" w:cs="Arial"/>
          <w:color w:val="000000"/>
          <w:sz w:val="22"/>
          <w:szCs w:val="22"/>
          <w:u w:val="single"/>
        </w:rPr>
        <w:t xml:space="preserve">K.L. &amp; M.A. </w:t>
      </w:r>
      <w:r w:rsidRPr="00383D66">
        <w:rPr>
          <w:rFonts w:ascii="Arial" w:hAnsi="Arial" w:cs="Arial"/>
          <w:color w:val="000000"/>
          <w:sz w:val="22"/>
          <w:szCs w:val="18"/>
          <w:u w:val="single"/>
        </w:rPr>
        <w:t>Schmidt (TDNT, 1976)</w:t>
      </w:r>
      <w:r w:rsidRPr="00383D66">
        <w:rPr>
          <w:rFonts w:ascii="Arial" w:hAnsi="Arial" w:cs="Arial"/>
          <w:color w:val="000000"/>
          <w:sz w:val="22"/>
          <w:szCs w:val="18"/>
        </w:rPr>
        <w:t xml:space="preserve">: </w:t>
      </w:r>
      <w:r w:rsidRPr="00383D66">
        <w:rPr>
          <w:rFonts w:ascii="Arial" w:hAnsi="Arial" w:cs="Arial"/>
          <w:color w:val="000000"/>
          <w:sz w:val="22"/>
          <w:szCs w:val="22"/>
        </w:rPr>
        <w:t xml:space="preserve">“What is true of ancient Israel is applied by the apostle to </w:t>
      </w:r>
      <w:r w:rsidRPr="00383D66">
        <w:rPr>
          <w:rFonts w:ascii="Arial" w:hAnsi="Arial" w:cs="Arial"/>
          <w:i/>
          <w:color w:val="000000"/>
          <w:sz w:val="22"/>
          <w:szCs w:val="22"/>
        </w:rPr>
        <w:t>the new Israel</w:t>
      </w:r>
      <w:r w:rsidRPr="00383D66">
        <w:rPr>
          <w:rFonts w:ascii="Arial" w:hAnsi="Arial" w:cs="Arial"/>
          <w:color w:val="000000"/>
          <w:sz w:val="22"/>
          <w:szCs w:val="22"/>
        </w:rPr>
        <w:t xml:space="preserve">, the </w:t>
      </w:r>
      <w:proofErr w:type="spellStart"/>
      <w:r w:rsidRPr="00383D66">
        <w:rPr>
          <w:rFonts w:ascii="Arial" w:hAnsi="Arial" w:cs="Arial"/>
          <w:color w:val="000000"/>
          <w:sz w:val="22"/>
          <w:szCs w:val="22"/>
          <w:lang w:val="el-GR"/>
        </w:rPr>
        <w:t>ἅγιοι</w:t>
      </w:r>
      <w:proofErr w:type="spellEnd"/>
      <w:r w:rsidRPr="00383D66">
        <w:rPr>
          <w:rFonts w:ascii="Arial" w:hAnsi="Arial" w:cs="Arial"/>
          <w:color w:val="000000"/>
          <w:sz w:val="22"/>
          <w:szCs w:val="22"/>
        </w:rPr>
        <w:t xml:space="preserve">, </w:t>
      </w:r>
      <w:r w:rsidRPr="00383D66">
        <w:rPr>
          <w:rFonts w:ascii="Arial" w:hAnsi="Arial" w:cs="Arial"/>
          <w:i/>
          <w:color w:val="000000"/>
          <w:sz w:val="22"/>
          <w:szCs w:val="22"/>
        </w:rPr>
        <w:t>the Church</w:t>
      </w:r>
      <w:r w:rsidRPr="00383D66">
        <w:rPr>
          <w:rFonts w:ascii="Arial" w:hAnsi="Arial" w:cs="Arial"/>
          <w:color w:val="000000"/>
          <w:sz w:val="22"/>
          <w:szCs w:val="22"/>
        </w:rPr>
        <w:t xml:space="preserve"> of God in Jesus Christ.”</w:t>
      </w:r>
      <w:r w:rsidRPr="00383D66">
        <w:rPr>
          <w:rFonts w:ascii="Arial" w:hAnsi="Arial" w:cs="Arial"/>
          <w:color w:val="000000"/>
          <w:sz w:val="22"/>
          <w:szCs w:val="22"/>
          <w:vertAlign w:val="superscript"/>
        </w:rPr>
        <w:footnoteReference w:id="3"/>
      </w:r>
    </w:p>
    <w:p w14:paraId="552ADACD" w14:textId="6D3CFF6C" w:rsidR="0047610A" w:rsidRPr="00383D66" w:rsidRDefault="0047610A" w:rsidP="00B72C7F">
      <w:pPr>
        <w:pStyle w:val="Heading3"/>
        <w:jc w:val="left"/>
        <w:rPr>
          <w:rFonts w:ascii="Arial" w:hAnsi="Arial" w:cs="Arial"/>
          <w:color w:val="000000"/>
          <w:sz w:val="22"/>
          <w:szCs w:val="18"/>
        </w:rPr>
      </w:pPr>
      <w:r w:rsidRPr="00383D66">
        <w:rPr>
          <w:rFonts w:ascii="Arial" w:hAnsi="Arial" w:cs="Arial"/>
          <w:color w:val="000000"/>
          <w:sz w:val="22"/>
          <w:szCs w:val="22"/>
          <w:u w:val="single"/>
        </w:rPr>
        <w:t>James Smith (1992)</w:t>
      </w:r>
      <w:r w:rsidRPr="00383D66">
        <w:rPr>
          <w:rFonts w:ascii="Arial" w:hAnsi="Arial" w:cs="Arial"/>
          <w:color w:val="000000"/>
          <w:sz w:val="22"/>
          <w:szCs w:val="22"/>
        </w:rPr>
        <w:t xml:space="preserve">: “Second, </w:t>
      </w:r>
      <w:r w:rsidRPr="00383D66">
        <w:rPr>
          <w:rFonts w:ascii="Arial" w:hAnsi="Arial" w:cs="Arial"/>
          <w:i/>
          <w:color w:val="000000"/>
          <w:sz w:val="22"/>
          <w:szCs w:val="22"/>
        </w:rPr>
        <w:t xml:space="preserve">the people of God are called </w:t>
      </w:r>
      <w:r w:rsidR="00BD01FF">
        <w:rPr>
          <w:rFonts w:ascii="Arial" w:hAnsi="Arial" w:cs="Arial"/>
          <w:i/>
          <w:color w:val="000000"/>
          <w:sz w:val="22"/>
          <w:szCs w:val="22"/>
        </w:rPr>
        <w:t>‘</w:t>
      </w:r>
      <w:r w:rsidRPr="00383D66">
        <w:rPr>
          <w:rFonts w:ascii="Arial" w:hAnsi="Arial" w:cs="Arial"/>
          <w:i/>
          <w:color w:val="000000"/>
          <w:sz w:val="22"/>
          <w:szCs w:val="22"/>
        </w:rPr>
        <w:t>Israel.</w:t>
      </w:r>
      <w:r w:rsidR="00BD01FF">
        <w:rPr>
          <w:rFonts w:ascii="Arial" w:hAnsi="Arial" w:cs="Arial"/>
          <w:i/>
          <w:color w:val="000000"/>
          <w:sz w:val="22"/>
          <w:szCs w:val="22"/>
        </w:rPr>
        <w:t>’</w:t>
      </w:r>
      <w:r w:rsidRPr="00383D66">
        <w:rPr>
          <w:rFonts w:ascii="Arial" w:hAnsi="Arial" w:cs="Arial"/>
          <w:color w:val="000000"/>
          <w:sz w:val="22"/>
          <w:szCs w:val="22"/>
        </w:rPr>
        <w:t xml:space="preserve"> The remnant of the old Israel (v. 13) plus the converted Gentiles would constitute the New Israel (Gal 6:16). Messianic Israel would be a nation based on grace</w:t>
      </w:r>
      <w:r w:rsidR="00BD01FF">
        <w:rPr>
          <w:rFonts w:ascii="Arial" w:hAnsi="Arial" w:cs="Arial"/>
          <w:color w:val="000000"/>
          <w:sz w:val="22"/>
          <w:szCs w:val="22"/>
        </w:rPr>
        <w:t>,</w:t>
      </w:r>
      <w:r w:rsidRPr="00383D66">
        <w:rPr>
          <w:rFonts w:ascii="Arial" w:hAnsi="Arial" w:cs="Arial"/>
          <w:color w:val="000000"/>
          <w:sz w:val="22"/>
          <w:szCs w:val="22"/>
        </w:rPr>
        <w:t xml:space="preserve"> not race, on faith, not biological descent (Matt 21:43; 1 Pet 2:9).”</w:t>
      </w:r>
      <w:r w:rsidRPr="00383D66">
        <w:rPr>
          <w:rFonts w:ascii="Arial" w:hAnsi="Arial" w:cs="Arial"/>
          <w:color w:val="000000"/>
          <w:sz w:val="22"/>
          <w:szCs w:val="22"/>
          <w:vertAlign w:val="superscript"/>
        </w:rPr>
        <w:footnoteReference w:id="4"/>
      </w:r>
    </w:p>
    <w:p w14:paraId="6818DDC9" w14:textId="77777777" w:rsidR="0047610A" w:rsidRPr="00383D66" w:rsidRDefault="0047610A" w:rsidP="00B72C7F">
      <w:pPr>
        <w:pStyle w:val="Heading3"/>
        <w:jc w:val="left"/>
        <w:rPr>
          <w:rFonts w:ascii="Arial" w:hAnsi="Arial" w:cs="Arial"/>
          <w:color w:val="000000"/>
          <w:sz w:val="22"/>
          <w:szCs w:val="18"/>
        </w:rPr>
      </w:pPr>
      <w:r w:rsidRPr="00383D66">
        <w:rPr>
          <w:rFonts w:ascii="Arial" w:hAnsi="Arial" w:cs="Arial"/>
          <w:color w:val="000000"/>
          <w:sz w:val="22"/>
          <w:szCs w:val="22"/>
          <w:u w:val="single"/>
        </w:rPr>
        <w:t>G. K. Beale (1998)</w:t>
      </w:r>
      <w:r w:rsidRPr="00383D66">
        <w:rPr>
          <w:rFonts w:ascii="Arial" w:hAnsi="Arial" w:cs="Arial"/>
          <w:color w:val="000000"/>
          <w:sz w:val="22"/>
          <w:szCs w:val="22"/>
        </w:rPr>
        <w:t>: “To identify ‘Israel’ with only the ethnic nation would be introducing a new idea into the letter [to the Galatians].”</w:t>
      </w:r>
      <w:r w:rsidRPr="00383D66">
        <w:rPr>
          <w:rStyle w:val="FootnoteReference"/>
          <w:rFonts w:ascii="Arial" w:hAnsi="Arial" w:cs="Arial"/>
          <w:color w:val="000000"/>
          <w:sz w:val="22"/>
          <w:szCs w:val="22"/>
        </w:rPr>
        <w:footnoteReference w:id="5"/>
      </w:r>
    </w:p>
    <w:p w14:paraId="1D0156C4" w14:textId="77777777" w:rsidR="0047610A" w:rsidRPr="00383D66" w:rsidRDefault="0047610A" w:rsidP="00B72C7F">
      <w:pPr>
        <w:pStyle w:val="Heading3"/>
        <w:jc w:val="left"/>
        <w:rPr>
          <w:rFonts w:ascii="Arial" w:hAnsi="Arial" w:cs="Arial"/>
          <w:color w:val="000000"/>
          <w:sz w:val="22"/>
          <w:szCs w:val="18"/>
        </w:rPr>
      </w:pPr>
      <w:r w:rsidRPr="00383D66">
        <w:rPr>
          <w:rFonts w:ascii="Arial" w:hAnsi="Arial" w:cs="Arial"/>
          <w:color w:val="000000"/>
          <w:sz w:val="22"/>
          <w:szCs w:val="18"/>
          <w:u w:val="single"/>
        </w:rPr>
        <w:t>O. Palmer Robertson (2000)</w:t>
      </w:r>
      <w:r w:rsidRPr="00383D66">
        <w:rPr>
          <w:rFonts w:ascii="Arial" w:hAnsi="Arial" w:cs="Arial"/>
          <w:color w:val="000000"/>
          <w:sz w:val="22"/>
          <w:szCs w:val="18"/>
        </w:rPr>
        <w:t xml:space="preserve">: “Paul indicates that all believers in Christ, whether or not they are Jews externally, are truly </w:t>
      </w:r>
      <w:r w:rsidRPr="00383D66">
        <w:rPr>
          <w:rFonts w:ascii="Arial" w:hAnsi="Arial" w:cs="Arial"/>
          <w:i/>
          <w:color w:val="000000"/>
          <w:sz w:val="22"/>
          <w:szCs w:val="18"/>
        </w:rPr>
        <w:t>the Israel of God</w:t>
      </w:r>
      <w:r w:rsidRPr="00383D66">
        <w:rPr>
          <w:rFonts w:ascii="Arial" w:hAnsi="Arial" w:cs="Arial"/>
          <w:color w:val="000000"/>
          <w:sz w:val="22"/>
          <w:szCs w:val="18"/>
        </w:rPr>
        <w:t>.”</w:t>
      </w:r>
      <w:r w:rsidRPr="00383D66">
        <w:rPr>
          <w:rStyle w:val="FootnoteReference"/>
          <w:rFonts w:ascii="Arial" w:hAnsi="Arial" w:cs="Arial"/>
          <w:color w:val="000000"/>
          <w:sz w:val="22"/>
          <w:szCs w:val="18"/>
        </w:rPr>
        <w:footnoteReference w:id="6"/>
      </w:r>
    </w:p>
    <w:p w14:paraId="576A6283" w14:textId="77777777" w:rsidR="0047610A" w:rsidRPr="00383D66" w:rsidRDefault="0047610A" w:rsidP="00B72C7F">
      <w:pPr>
        <w:pStyle w:val="Heading2"/>
        <w:ind w:right="-10"/>
        <w:jc w:val="left"/>
        <w:rPr>
          <w:rFonts w:ascii="Arial" w:hAnsi="Arial" w:cs="Arial"/>
          <w:color w:val="000000"/>
          <w:sz w:val="22"/>
          <w:szCs w:val="18"/>
        </w:rPr>
      </w:pPr>
      <w:r w:rsidRPr="00383D66">
        <w:rPr>
          <w:rFonts w:ascii="Arial" w:hAnsi="Arial" w:cs="Arial"/>
          <w:color w:val="000000"/>
          <w:sz w:val="22"/>
          <w:szCs w:val="18"/>
        </w:rPr>
        <w:t>Covenant Premillennial: “Spiritual Israel” or “The true Israel of God”</w:t>
      </w:r>
    </w:p>
    <w:p w14:paraId="2752161B" w14:textId="77777777" w:rsidR="0047610A" w:rsidRPr="00383D66" w:rsidRDefault="0047610A" w:rsidP="00B72C7F">
      <w:pPr>
        <w:pStyle w:val="Heading3"/>
        <w:jc w:val="left"/>
        <w:rPr>
          <w:rFonts w:ascii="Arial" w:hAnsi="Arial" w:cs="Arial"/>
          <w:color w:val="000000"/>
          <w:szCs w:val="18"/>
        </w:rPr>
      </w:pPr>
      <w:r w:rsidRPr="00383D66">
        <w:rPr>
          <w:rFonts w:ascii="Arial" w:hAnsi="Arial" w:cs="Arial"/>
          <w:color w:val="000000"/>
          <w:sz w:val="22"/>
          <w:szCs w:val="18"/>
          <w:u w:val="single"/>
        </w:rPr>
        <w:t>G. E. Ladd (1977)</w:t>
      </w:r>
      <w:r w:rsidRPr="00383D66">
        <w:rPr>
          <w:rFonts w:ascii="Arial" w:hAnsi="Arial" w:cs="Arial"/>
          <w:color w:val="000000"/>
          <w:sz w:val="22"/>
          <w:szCs w:val="18"/>
        </w:rPr>
        <w:t xml:space="preserve">: “[Paul] applies prophecies to the church which in their Old Testament setting belong to literal Israel; he calls the church sons, the seeds of Abraham.  He calls believers the true circumcision.  It is difficult to avoid the conclusion that Paul sees the church as </w:t>
      </w:r>
      <w:r w:rsidRPr="00383D66">
        <w:rPr>
          <w:rFonts w:ascii="Arial" w:hAnsi="Arial" w:cs="Arial"/>
          <w:i/>
          <w:color w:val="000000"/>
          <w:sz w:val="22"/>
          <w:szCs w:val="18"/>
        </w:rPr>
        <w:t>spiritual Israel</w:t>
      </w:r>
      <w:r w:rsidRPr="00383D66">
        <w:rPr>
          <w:rFonts w:ascii="Arial" w:hAnsi="Arial" w:cs="Arial"/>
          <w:color w:val="000000"/>
          <w:sz w:val="22"/>
          <w:szCs w:val="18"/>
        </w:rPr>
        <w:t>.”</w:t>
      </w:r>
      <w:r w:rsidRPr="00383D66">
        <w:rPr>
          <w:rStyle w:val="FootnoteReference"/>
          <w:rFonts w:ascii="Arial" w:hAnsi="Arial" w:cs="Arial"/>
          <w:color w:val="000000"/>
          <w:sz w:val="22"/>
          <w:szCs w:val="18"/>
        </w:rPr>
        <w:footnoteReference w:id="7"/>
      </w:r>
    </w:p>
    <w:p w14:paraId="1326CD79" w14:textId="77777777" w:rsidR="0047610A" w:rsidRPr="00383D66" w:rsidRDefault="0047610A" w:rsidP="00B72C7F">
      <w:pPr>
        <w:pStyle w:val="Heading3"/>
        <w:jc w:val="left"/>
        <w:rPr>
          <w:rFonts w:ascii="Arial" w:hAnsi="Arial" w:cs="Arial"/>
          <w:color w:val="000000"/>
          <w:sz w:val="22"/>
          <w:szCs w:val="18"/>
        </w:rPr>
      </w:pPr>
      <w:r w:rsidRPr="00383D66">
        <w:rPr>
          <w:rFonts w:ascii="Arial" w:hAnsi="Arial" w:cs="Arial"/>
          <w:color w:val="000000"/>
          <w:sz w:val="22"/>
          <w:szCs w:val="18"/>
          <w:u w:val="single"/>
        </w:rPr>
        <w:lastRenderedPageBreak/>
        <w:t>Wayne Grudem (1994)</w:t>
      </w:r>
      <w:r w:rsidRPr="00383D66">
        <w:rPr>
          <w:rFonts w:ascii="Arial" w:hAnsi="Arial" w:cs="Arial"/>
          <w:color w:val="000000"/>
          <w:sz w:val="22"/>
          <w:szCs w:val="18"/>
        </w:rPr>
        <w:t xml:space="preserve">: “What further statement could be needed in order for us to say with assurance that the church has now become the </w:t>
      </w:r>
      <w:r w:rsidRPr="00383D66">
        <w:rPr>
          <w:rFonts w:ascii="Arial" w:hAnsi="Arial" w:cs="Arial"/>
          <w:i/>
          <w:color w:val="000000"/>
          <w:sz w:val="22"/>
          <w:szCs w:val="18"/>
        </w:rPr>
        <w:t>true Israel of God</w:t>
      </w:r>
      <w:r w:rsidRPr="00383D66">
        <w:rPr>
          <w:rFonts w:ascii="Arial" w:hAnsi="Arial" w:cs="Arial"/>
          <w:color w:val="000000"/>
          <w:sz w:val="22"/>
          <w:szCs w:val="18"/>
        </w:rPr>
        <w:t xml:space="preserve"> and will receive all the blessings promised to Israel in the Old Testament?”</w:t>
      </w:r>
      <w:r w:rsidRPr="00383D66">
        <w:rPr>
          <w:rStyle w:val="FootnoteReference"/>
          <w:rFonts w:ascii="Arial" w:hAnsi="Arial" w:cs="Arial"/>
          <w:color w:val="000000"/>
          <w:sz w:val="22"/>
          <w:szCs w:val="18"/>
        </w:rPr>
        <w:footnoteReference w:id="8"/>
      </w:r>
    </w:p>
    <w:p w14:paraId="52A54F42" w14:textId="77777777" w:rsidR="0047610A" w:rsidRPr="00383D66" w:rsidRDefault="0047610A" w:rsidP="00B72C7F">
      <w:pPr>
        <w:pStyle w:val="Heading2"/>
        <w:ind w:right="-10"/>
        <w:jc w:val="left"/>
        <w:rPr>
          <w:rFonts w:ascii="Arial" w:hAnsi="Arial" w:cs="Arial"/>
          <w:color w:val="000000"/>
          <w:sz w:val="22"/>
          <w:szCs w:val="18"/>
        </w:rPr>
      </w:pPr>
      <w:r w:rsidRPr="00383D66">
        <w:rPr>
          <w:rFonts w:ascii="Arial" w:hAnsi="Arial" w:cs="Arial"/>
          <w:color w:val="000000"/>
          <w:sz w:val="22"/>
          <w:szCs w:val="18"/>
          <w:u w:val="single"/>
        </w:rPr>
        <w:t>Dispensational</w:t>
      </w:r>
      <w:r w:rsidRPr="00383D66">
        <w:rPr>
          <w:rFonts w:ascii="Arial" w:hAnsi="Arial" w:cs="Arial"/>
          <w:color w:val="000000"/>
          <w:sz w:val="22"/>
          <w:szCs w:val="18"/>
        </w:rPr>
        <w:t>: “A new Israel”</w:t>
      </w:r>
    </w:p>
    <w:p w14:paraId="2ADE6893" w14:textId="4FC2256E" w:rsidR="0047610A" w:rsidRPr="00383D66" w:rsidRDefault="0047610A" w:rsidP="00B72C7F">
      <w:pPr>
        <w:pStyle w:val="Heading3"/>
        <w:jc w:val="left"/>
        <w:rPr>
          <w:rFonts w:ascii="Arial" w:hAnsi="Arial" w:cs="Arial"/>
          <w:color w:val="000000"/>
          <w:sz w:val="22"/>
          <w:szCs w:val="22"/>
        </w:rPr>
      </w:pPr>
      <w:r w:rsidRPr="00383D66">
        <w:rPr>
          <w:rFonts w:ascii="Arial" w:hAnsi="Arial" w:cs="Arial"/>
          <w:color w:val="000000"/>
          <w:sz w:val="22"/>
          <w:szCs w:val="22"/>
        </w:rPr>
        <w:t>Dispensational scholars do not claim that the church is “the new Israel,” given that they typically distinguish between Israel as the ethnic offspring of Abraham in contrast to the church as the spiritual offsp</w:t>
      </w:r>
      <w:r w:rsidR="00F9488E" w:rsidRPr="00383D66">
        <w:rPr>
          <w:rFonts w:ascii="Arial" w:hAnsi="Arial" w:cs="Arial"/>
          <w:color w:val="000000"/>
          <w:sz w:val="22"/>
          <w:szCs w:val="22"/>
        </w:rPr>
        <w:t>ring.  However, at least one Dallas Seminary professor</w:t>
      </w:r>
      <w:r w:rsidRPr="00383D66">
        <w:rPr>
          <w:rFonts w:ascii="Arial" w:hAnsi="Arial" w:cs="Arial"/>
          <w:color w:val="000000"/>
          <w:sz w:val="22"/>
          <w:szCs w:val="22"/>
        </w:rPr>
        <w:t xml:space="preserve"> below makes a similar identification, though not calling the church “</w:t>
      </w:r>
      <w:r w:rsidRPr="00383D66">
        <w:rPr>
          <w:rFonts w:ascii="Arial" w:hAnsi="Arial" w:cs="Arial"/>
          <w:i/>
          <w:color w:val="000000"/>
          <w:sz w:val="22"/>
          <w:szCs w:val="22"/>
        </w:rPr>
        <w:t>the</w:t>
      </w:r>
      <w:r w:rsidRPr="00383D66">
        <w:rPr>
          <w:rFonts w:ascii="Arial" w:hAnsi="Arial" w:cs="Arial"/>
          <w:color w:val="000000"/>
          <w:sz w:val="22"/>
          <w:szCs w:val="22"/>
        </w:rPr>
        <w:t xml:space="preserve"> new Israel” but “</w:t>
      </w:r>
      <w:r w:rsidRPr="00383D66">
        <w:rPr>
          <w:rFonts w:ascii="Arial" w:hAnsi="Arial" w:cs="Arial"/>
          <w:i/>
          <w:color w:val="000000"/>
          <w:sz w:val="22"/>
          <w:szCs w:val="22"/>
        </w:rPr>
        <w:t xml:space="preserve">a </w:t>
      </w:r>
      <w:r w:rsidRPr="00383D66">
        <w:rPr>
          <w:rFonts w:ascii="Arial" w:hAnsi="Arial" w:cs="Arial"/>
          <w:color w:val="000000"/>
          <w:sz w:val="22"/>
          <w:szCs w:val="22"/>
        </w:rPr>
        <w:t>new Israel.”</w:t>
      </w:r>
    </w:p>
    <w:p w14:paraId="315EA1D3" w14:textId="158C6D8C" w:rsidR="0047610A" w:rsidRPr="00383D66" w:rsidRDefault="0047610A" w:rsidP="00B72C7F">
      <w:pPr>
        <w:pStyle w:val="Heading3"/>
        <w:jc w:val="left"/>
        <w:rPr>
          <w:rFonts w:ascii="Arial" w:hAnsi="Arial" w:cs="Arial"/>
          <w:color w:val="000000"/>
          <w:sz w:val="22"/>
          <w:szCs w:val="22"/>
        </w:rPr>
      </w:pPr>
      <w:r w:rsidRPr="00383D66">
        <w:rPr>
          <w:rFonts w:ascii="Arial" w:hAnsi="Arial" w:cs="Arial"/>
          <w:color w:val="000000"/>
          <w:sz w:val="22"/>
          <w:szCs w:val="22"/>
          <w:u w:val="single"/>
        </w:rPr>
        <w:t>Eugene H. Merrill</w:t>
      </w:r>
      <w:r w:rsidRPr="00383D66">
        <w:rPr>
          <w:rFonts w:ascii="Arial" w:hAnsi="Arial" w:cs="Arial"/>
          <w:color w:val="000000"/>
          <w:sz w:val="22"/>
          <w:szCs w:val="22"/>
        </w:rPr>
        <w:t xml:space="preserve">: “Even Israel’s failure, however, would not imperil the purposes of God, for, as New Testament revelation makes clear, the Lord Jesus Christ—the suffering Servant of Isaiah—is in </w:t>
      </w:r>
      <w:r w:rsidRPr="00383D66">
        <w:rPr>
          <w:rFonts w:ascii="Arial" w:hAnsi="Arial" w:cs="Arial"/>
          <w:i/>
          <w:color w:val="000000"/>
          <w:sz w:val="22"/>
          <w:szCs w:val="22"/>
        </w:rPr>
        <w:t>Himself a new Israel,</w:t>
      </w:r>
      <w:r w:rsidR="00F6337F">
        <w:rPr>
          <w:rFonts w:ascii="Arial" w:hAnsi="Arial" w:cs="Arial"/>
          <w:i/>
          <w:color w:val="000000"/>
          <w:sz w:val="22"/>
          <w:szCs w:val="22"/>
        </w:rPr>
        <w:t>’</w:t>
      </w:r>
      <w:r w:rsidRPr="00383D66">
        <w:rPr>
          <w:rFonts w:ascii="Arial" w:hAnsi="Arial" w:cs="Arial"/>
          <w:i/>
          <w:color w:val="000000"/>
          <w:sz w:val="22"/>
          <w:szCs w:val="22"/>
        </w:rPr>
        <w:t xml:space="preserve"> as is His Body the church</w:t>
      </w:r>
      <w:r w:rsidRPr="00383D66">
        <w:rPr>
          <w:rFonts w:ascii="Arial" w:hAnsi="Arial" w:cs="Arial"/>
          <w:color w:val="000000"/>
          <w:sz w:val="22"/>
          <w:szCs w:val="22"/>
        </w:rPr>
        <w:t>. Until its era is done, the church has been commissioned to transmit the message of redemption—a task Israel failed to do. But praise be to God, His promise to Israel is not abrogated—not by Israel’s Old Testament disobedience or by the subsequent role of the church. For He will regenerate His ancient people and thus qualify them in ages to come to bring to fruition the grand design for which He had called and elected them (Lev. 26:40–45; Deut. 30:1–10; Jer. 31:27–34; 33:19–26; Ezek. 36:22–38; Rom. 11:25–32). This is the theology of the Pentateuch.”</w:t>
      </w:r>
      <w:r w:rsidRPr="00383D66">
        <w:rPr>
          <w:rFonts w:ascii="Arial" w:hAnsi="Arial" w:cs="Arial"/>
          <w:color w:val="000000"/>
          <w:sz w:val="22"/>
          <w:szCs w:val="18"/>
          <w:vertAlign w:val="superscript"/>
        </w:rPr>
        <w:footnoteReference w:id="9"/>
      </w:r>
    </w:p>
    <w:p w14:paraId="1672EE00" w14:textId="77777777" w:rsidR="0047610A" w:rsidRPr="00383D66" w:rsidRDefault="0047610A" w:rsidP="00B72C7F">
      <w:pPr>
        <w:pStyle w:val="Heading1"/>
        <w:ind w:right="-10"/>
        <w:jc w:val="left"/>
        <w:rPr>
          <w:rFonts w:ascii="Arial" w:hAnsi="Arial" w:cs="Arial"/>
          <w:color w:val="000000"/>
          <w:sz w:val="22"/>
          <w:szCs w:val="18"/>
        </w:rPr>
      </w:pPr>
      <w:r w:rsidRPr="00383D66">
        <w:rPr>
          <w:rFonts w:ascii="Arial" w:hAnsi="Arial" w:cs="Arial"/>
          <w:color w:val="000000"/>
          <w:sz w:val="22"/>
          <w:szCs w:val="18"/>
        </w:rPr>
        <w:t>Do You Agree or Disagree?</w:t>
      </w:r>
    </w:p>
    <w:p w14:paraId="52214161" w14:textId="5D4BA3B9" w:rsidR="0047610A" w:rsidRPr="00383D66" w:rsidRDefault="0047610A" w:rsidP="00F06441">
      <w:pPr>
        <w:ind w:left="450"/>
        <w:rPr>
          <w:rFonts w:ascii="Arial" w:hAnsi="Arial" w:cs="Arial"/>
          <w:color w:val="000000"/>
          <w:sz w:val="22"/>
          <w:szCs w:val="18"/>
        </w:rPr>
      </w:pPr>
      <w:r w:rsidRPr="00383D66">
        <w:rPr>
          <w:rFonts w:ascii="Arial" w:hAnsi="Arial" w:cs="Arial"/>
          <w:color w:val="000000"/>
          <w:sz w:val="22"/>
          <w:szCs w:val="18"/>
        </w:rPr>
        <w:t xml:space="preserve">To explore your ideas on this vital subject, please mark </w:t>
      </w:r>
      <w:r w:rsidR="00F6337F">
        <w:rPr>
          <w:rFonts w:ascii="Arial" w:hAnsi="Arial" w:cs="Arial"/>
          <w:color w:val="000000"/>
          <w:sz w:val="22"/>
          <w:szCs w:val="18"/>
        </w:rPr>
        <w:t xml:space="preserve">them </w:t>
      </w:r>
      <w:r w:rsidRPr="00383D66">
        <w:rPr>
          <w:rFonts w:ascii="Arial" w:hAnsi="Arial" w:cs="Arial"/>
          <w:color w:val="000000"/>
          <w:sz w:val="22"/>
          <w:szCs w:val="18"/>
        </w:rPr>
        <w:t>as A, U, or D beside each statement below to show whether you Agree, are Unsure, or Disagree with each statement.</w:t>
      </w:r>
    </w:p>
    <w:p w14:paraId="60D5F5BC" w14:textId="77777777" w:rsidR="0047610A" w:rsidRPr="00383D66" w:rsidRDefault="0047610A" w:rsidP="00B72C7F">
      <w:pPr>
        <w:pStyle w:val="Heading2"/>
        <w:jc w:val="left"/>
        <w:rPr>
          <w:rFonts w:ascii="Arial" w:hAnsi="Arial" w:cs="Arial"/>
          <w:color w:val="000000"/>
          <w:sz w:val="22"/>
          <w:szCs w:val="18"/>
        </w:rPr>
      </w:pPr>
      <w:r w:rsidRPr="00383D66">
        <w:rPr>
          <w:rFonts w:ascii="Arial" w:hAnsi="Arial" w:cs="Arial"/>
          <w:color w:val="000000"/>
          <w:sz w:val="22"/>
          <w:szCs w:val="18"/>
        </w:rPr>
        <w:t>Biblically, there exists a sharp distinction between Israel and the Church.</w:t>
      </w:r>
    </w:p>
    <w:p w14:paraId="0B4122CA" w14:textId="77777777" w:rsidR="0047610A" w:rsidRPr="00383D66" w:rsidRDefault="0047610A" w:rsidP="00B72C7F">
      <w:pPr>
        <w:pStyle w:val="Heading2"/>
        <w:jc w:val="left"/>
        <w:rPr>
          <w:rFonts w:ascii="Arial" w:hAnsi="Arial" w:cs="Arial"/>
          <w:color w:val="000000"/>
          <w:sz w:val="22"/>
          <w:szCs w:val="18"/>
        </w:rPr>
      </w:pPr>
      <w:r w:rsidRPr="00383D66">
        <w:rPr>
          <w:rFonts w:ascii="Arial" w:hAnsi="Arial" w:cs="Arial"/>
          <w:color w:val="000000"/>
          <w:sz w:val="22"/>
          <w:szCs w:val="18"/>
        </w:rPr>
        <w:t>It is proper to call the church “the new Israel.”</w:t>
      </w:r>
    </w:p>
    <w:p w14:paraId="5CE04BAA" w14:textId="77777777" w:rsidR="0047610A" w:rsidRPr="00383D66" w:rsidRDefault="0047610A" w:rsidP="00B72C7F">
      <w:pPr>
        <w:pStyle w:val="Heading2"/>
        <w:jc w:val="left"/>
        <w:rPr>
          <w:rFonts w:ascii="Arial" w:hAnsi="Arial" w:cs="Arial"/>
          <w:color w:val="000000"/>
          <w:sz w:val="22"/>
          <w:szCs w:val="18"/>
        </w:rPr>
      </w:pPr>
      <w:r w:rsidRPr="00383D66">
        <w:rPr>
          <w:rFonts w:ascii="Arial" w:hAnsi="Arial" w:cs="Arial"/>
          <w:color w:val="000000"/>
          <w:sz w:val="22"/>
          <w:szCs w:val="18"/>
        </w:rPr>
        <w:t>There is a prophetic future for national Israel.</w:t>
      </w:r>
    </w:p>
    <w:p w14:paraId="23C3A003" w14:textId="77777777" w:rsidR="0047610A" w:rsidRPr="00383D66" w:rsidRDefault="0047610A" w:rsidP="00B72C7F">
      <w:pPr>
        <w:pStyle w:val="Heading1"/>
        <w:ind w:right="-10"/>
        <w:jc w:val="left"/>
        <w:rPr>
          <w:rFonts w:ascii="Arial" w:hAnsi="Arial" w:cs="Arial"/>
          <w:color w:val="000000"/>
          <w:sz w:val="22"/>
          <w:szCs w:val="18"/>
        </w:rPr>
      </w:pPr>
      <w:r w:rsidRPr="00383D66">
        <w:rPr>
          <w:rFonts w:ascii="Arial" w:hAnsi="Arial" w:cs="Arial"/>
          <w:color w:val="000000"/>
          <w:sz w:val="22"/>
          <w:szCs w:val="18"/>
        </w:rPr>
        <w:t>Conclusion</w:t>
      </w:r>
    </w:p>
    <w:p w14:paraId="22DE521B" w14:textId="77777777" w:rsidR="0047610A" w:rsidRPr="00383D66" w:rsidRDefault="0047610A" w:rsidP="00B72C7F">
      <w:pPr>
        <w:ind w:right="-10"/>
        <w:rPr>
          <w:rFonts w:ascii="Arial" w:hAnsi="Arial" w:cs="Arial"/>
          <w:color w:val="000000"/>
          <w:sz w:val="22"/>
          <w:szCs w:val="18"/>
        </w:rPr>
      </w:pPr>
    </w:p>
    <w:p w14:paraId="4600A66E" w14:textId="497CFFE3" w:rsidR="0047610A" w:rsidRDefault="0047610A" w:rsidP="00B72C7F">
      <w:pPr>
        <w:ind w:left="450" w:right="-10"/>
        <w:rPr>
          <w:rFonts w:ascii="Arial" w:hAnsi="Arial" w:cs="Arial"/>
          <w:color w:val="000000"/>
          <w:sz w:val="22"/>
          <w:szCs w:val="18"/>
        </w:rPr>
      </w:pPr>
      <w:r w:rsidRPr="00383D66">
        <w:rPr>
          <w:rFonts w:ascii="Arial" w:hAnsi="Arial" w:cs="Arial"/>
          <w:color w:val="000000"/>
          <w:sz w:val="22"/>
          <w:szCs w:val="18"/>
        </w:rPr>
        <w:t xml:space="preserve">Some think this is a lot of haggling over a simple name.  Why worry about what we call the church?  This is because one’s view on this affects </w:t>
      </w:r>
      <w:r w:rsidR="00F06441">
        <w:rPr>
          <w:rFonts w:ascii="Arial" w:hAnsi="Arial" w:cs="Arial"/>
          <w:color w:val="000000"/>
          <w:sz w:val="22"/>
          <w:szCs w:val="18"/>
        </w:rPr>
        <w:t>one’s</w:t>
      </w:r>
      <w:r w:rsidRPr="00383D66">
        <w:rPr>
          <w:rFonts w:ascii="Arial" w:hAnsi="Arial" w:cs="Arial"/>
          <w:color w:val="000000"/>
          <w:sz w:val="22"/>
          <w:szCs w:val="18"/>
        </w:rPr>
        <w:t xml:space="preserve"> understanding of hundreds of texts.  The NT mentions Israel 66 times, but not one of these texts applies the term to the church.</w:t>
      </w:r>
      <w:r w:rsidRPr="00383D66">
        <w:rPr>
          <w:rStyle w:val="FootnoteReference"/>
          <w:rFonts w:ascii="Arial" w:hAnsi="Arial" w:cs="Arial"/>
          <w:color w:val="000000"/>
          <w:sz w:val="22"/>
          <w:szCs w:val="18"/>
        </w:rPr>
        <w:footnoteReference w:id="10"/>
      </w:r>
    </w:p>
    <w:p w14:paraId="78C3EC2C" w14:textId="77777777" w:rsidR="004161DE" w:rsidRDefault="004161DE" w:rsidP="00B72C7F">
      <w:pPr>
        <w:ind w:left="450" w:right="-10"/>
        <w:rPr>
          <w:rFonts w:ascii="Arial" w:hAnsi="Arial" w:cs="Arial"/>
          <w:color w:val="000000"/>
          <w:sz w:val="22"/>
          <w:szCs w:val="18"/>
        </w:rPr>
      </w:pPr>
    </w:p>
    <w:p w14:paraId="35B335B0" w14:textId="5AC06A3F" w:rsidR="004161DE" w:rsidRPr="00383D66" w:rsidRDefault="004161DE" w:rsidP="00B72C7F">
      <w:pPr>
        <w:ind w:left="450" w:right="-10"/>
        <w:rPr>
          <w:rFonts w:ascii="Arial" w:hAnsi="Arial" w:cs="Arial"/>
          <w:color w:val="000000"/>
          <w:sz w:val="22"/>
          <w:szCs w:val="18"/>
        </w:rPr>
      </w:pPr>
      <w:r>
        <w:rPr>
          <w:rFonts w:ascii="Arial" w:hAnsi="Arial" w:cs="Arial"/>
          <w:color w:val="000000"/>
          <w:sz w:val="22"/>
          <w:szCs w:val="18"/>
        </w:rPr>
        <w:t xml:space="preserve"> </w:t>
      </w:r>
      <w:r w:rsidR="00B91F6B">
        <w:rPr>
          <w:rFonts w:ascii="Arial" w:hAnsi="Arial" w:cs="Arial"/>
          <w:color w:val="000000"/>
          <w:sz w:val="22"/>
          <w:szCs w:val="18"/>
        </w:rPr>
        <w:t>“</w:t>
      </w:r>
      <w:r w:rsidR="00B91F6B" w:rsidRPr="00F06441">
        <w:rPr>
          <w:rFonts w:ascii="Arial" w:hAnsi="Arial" w:cs="Arial"/>
          <w:color w:val="000000"/>
          <w:sz w:val="22"/>
          <w:szCs w:val="18"/>
        </w:rPr>
        <w:t>And those who will walk by this rule, peace</w:t>
      </w:r>
      <w:r w:rsidR="00B91F6B">
        <w:rPr>
          <w:rFonts w:ascii="Arial" w:hAnsi="Arial" w:cs="Arial"/>
          <w:color w:val="000000"/>
          <w:sz w:val="22"/>
          <w:szCs w:val="18"/>
        </w:rPr>
        <w:t>,</w:t>
      </w:r>
      <w:r w:rsidR="00B91F6B" w:rsidRPr="00F06441">
        <w:rPr>
          <w:rFonts w:ascii="Arial" w:hAnsi="Arial" w:cs="Arial"/>
          <w:color w:val="000000"/>
          <w:sz w:val="22"/>
          <w:szCs w:val="18"/>
        </w:rPr>
        <w:t xml:space="preserve"> and mercy be upon them, and upon the Israel of God</w:t>
      </w:r>
      <w:r w:rsidR="00B91F6B">
        <w:rPr>
          <w:rFonts w:ascii="Arial" w:hAnsi="Arial" w:cs="Arial"/>
          <w:color w:val="000000"/>
          <w:sz w:val="22"/>
          <w:szCs w:val="18"/>
        </w:rPr>
        <w:t>”</w:t>
      </w:r>
      <w:r w:rsidR="00B91F6B">
        <w:rPr>
          <w:rFonts w:ascii="Arial" w:hAnsi="Arial" w:cs="Arial"/>
          <w:color w:val="000000"/>
          <w:sz w:val="22"/>
          <w:szCs w:val="18"/>
        </w:rPr>
        <w:t xml:space="preserve"> (NASB, 6:16). Here, Paul notes two groups: (1) Gentile believers who live by grace, and (2) Jewish believers who live by grace. He notes these two groups in the preceding verses, where he emphasizes the circumcision and the uncircumcision. </w:t>
      </w:r>
      <w:r w:rsidR="00BA5A68">
        <w:rPr>
          <w:rFonts w:ascii="Arial" w:hAnsi="Arial" w:cs="Arial"/>
          <w:color w:val="000000"/>
          <w:sz w:val="22"/>
          <w:szCs w:val="18"/>
        </w:rPr>
        <w:t>Both groups can now be blessed in the gospel.</w:t>
      </w:r>
    </w:p>
    <w:sectPr w:rsidR="004161DE" w:rsidRPr="00383D66" w:rsidSect="0047610A">
      <w:headerReference w:type="even" r:id="rId7"/>
      <w:headerReference w:type="default" r:id="rId8"/>
      <w:footerReference w:type="default" r:id="rId9"/>
      <w:pgSz w:w="11880" w:h="16820"/>
      <w:pgMar w:top="720" w:right="1022" w:bottom="720" w:left="1238" w:header="720" w:footer="720" w:gutter="0"/>
      <w:pgNumType w:fmt="lowerLetter" w:start="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C212" w14:textId="77777777" w:rsidR="009F082A" w:rsidRDefault="009F082A">
      <w:r>
        <w:separator/>
      </w:r>
    </w:p>
  </w:endnote>
  <w:endnote w:type="continuationSeparator" w:id="0">
    <w:p w14:paraId="268A11A6" w14:textId="77777777" w:rsidR="009F082A" w:rsidRDefault="009F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9F997" w14:textId="2244C8E3" w:rsidR="0047610A" w:rsidRPr="00750CBC" w:rsidRDefault="0047610A" w:rsidP="0047610A">
    <w:pPr>
      <w:pStyle w:val="Footer"/>
      <w:jc w:val="right"/>
      <w:rPr>
        <w:rFonts w:ascii="Arial" w:hAnsi="Arial" w:cs="Arial"/>
        <w:sz w:val="15"/>
        <w:szCs w:val="18"/>
      </w:rPr>
    </w:pPr>
    <w:r w:rsidRPr="00750CBC">
      <w:rPr>
        <w:rFonts w:ascii="Arial" w:hAnsi="Arial" w:cs="Arial"/>
        <w:sz w:val="15"/>
        <w:szCs w:val="18"/>
      </w:rPr>
      <w:fldChar w:fldCharType="begin"/>
    </w:r>
    <w:r w:rsidRPr="00750CBC">
      <w:rPr>
        <w:rFonts w:ascii="Arial" w:hAnsi="Arial" w:cs="Arial"/>
        <w:sz w:val="15"/>
        <w:szCs w:val="18"/>
      </w:rPr>
      <w:instrText xml:space="preserve"> TIME \@ "d-MMM-yy" </w:instrText>
    </w:r>
    <w:r w:rsidRPr="00750CBC">
      <w:rPr>
        <w:rFonts w:ascii="Arial" w:hAnsi="Arial" w:cs="Arial"/>
        <w:sz w:val="15"/>
        <w:szCs w:val="18"/>
      </w:rPr>
      <w:fldChar w:fldCharType="separate"/>
    </w:r>
    <w:r w:rsidR="00383D66" w:rsidRPr="00750CBC">
      <w:rPr>
        <w:rFonts w:ascii="Arial" w:hAnsi="Arial" w:cs="Arial"/>
        <w:noProof/>
        <w:sz w:val="15"/>
        <w:szCs w:val="18"/>
      </w:rPr>
      <w:t>19-Mar-25</w:t>
    </w:r>
    <w:r w:rsidRPr="00750CBC">
      <w:rPr>
        <w:rFonts w:ascii="Arial" w:hAnsi="Arial" w:cs="Arial"/>
        <w:sz w:val="15"/>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64C91" w14:textId="77777777" w:rsidR="009F082A" w:rsidRDefault="009F082A">
      <w:r>
        <w:separator/>
      </w:r>
    </w:p>
  </w:footnote>
  <w:footnote w:type="continuationSeparator" w:id="0">
    <w:p w14:paraId="1F02D2BD" w14:textId="77777777" w:rsidR="009F082A" w:rsidRDefault="009F082A">
      <w:r>
        <w:continuationSeparator/>
      </w:r>
    </w:p>
  </w:footnote>
  <w:footnote w:id="1">
    <w:p w14:paraId="3B4F61A8" w14:textId="0ED2A32F" w:rsidR="0047610A" w:rsidRPr="007B4348" w:rsidRDefault="0047610A">
      <w:pPr>
        <w:pStyle w:val="FootnoteText"/>
        <w:rPr>
          <w:rFonts w:ascii="Arial" w:hAnsi="Arial" w:cs="Arial"/>
          <w:sz w:val="18"/>
          <w:szCs w:val="18"/>
        </w:rPr>
      </w:pPr>
      <w:r w:rsidRPr="007B4348">
        <w:rPr>
          <w:rStyle w:val="FootnoteReference"/>
          <w:rFonts w:ascii="Arial" w:hAnsi="Arial" w:cs="Arial"/>
          <w:sz w:val="18"/>
          <w:szCs w:val="18"/>
        </w:rPr>
        <w:footnoteRef/>
      </w:r>
      <w:r w:rsidRPr="007B4348">
        <w:rPr>
          <w:rFonts w:ascii="Arial" w:hAnsi="Arial" w:cs="Arial"/>
          <w:sz w:val="18"/>
          <w:szCs w:val="18"/>
        </w:rPr>
        <w:t xml:space="preserve"> John Calvin, </w:t>
      </w:r>
      <w:r w:rsidRPr="007B4348">
        <w:rPr>
          <w:rFonts w:ascii="Arial" w:hAnsi="Arial" w:cs="Arial"/>
          <w:i/>
          <w:sz w:val="18"/>
          <w:szCs w:val="18"/>
        </w:rPr>
        <w:t>Commentaries on Galatians and Ephesians</w:t>
      </w:r>
      <w:r w:rsidR="00CD133E" w:rsidRPr="007B4348">
        <w:rPr>
          <w:rFonts w:ascii="Arial" w:hAnsi="Arial" w:cs="Arial"/>
          <w:sz w:val="18"/>
          <w:szCs w:val="18"/>
        </w:rPr>
        <w:t xml:space="preserve"> (repr.</w:t>
      </w:r>
      <w:r w:rsidRPr="007B4348">
        <w:rPr>
          <w:rFonts w:ascii="Arial" w:hAnsi="Arial" w:cs="Arial"/>
          <w:sz w:val="18"/>
          <w:szCs w:val="18"/>
        </w:rPr>
        <w:t xml:space="preserve"> Grand Rapids: Eerdmans, 1948), 186</w:t>
      </w:r>
      <w:r w:rsidR="0073780C" w:rsidRPr="007B4348">
        <w:rPr>
          <w:rFonts w:ascii="Arial" w:hAnsi="Arial" w:cs="Arial"/>
          <w:sz w:val="18"/>
          <w:szCs w:val="18"/>
        </w:rPr>
        <w:t xml:space="preserve"> (emphasis </w:t>
      </w:r>
      <w:r w:rsidR="00CD133E" w:rsidRPr="007B4348">
        <w:rPr>
          <w:rFonts w:ascii="Arial" w:hAnsi="Arial" w:cs="Arial"/>
          <w:sz w:val="18"/>
          <w:szCs w:val="18"/>
        </w:rPr>
        <w:t>mine</w:t>
      </w:r>
      <w:r w:rsidR="0073780C" w:rsidRPr="007B4348">
        <w:rPr>
          <w:rFonts w:ascii="Arial" w:hAnsi="Arial" w:cs="Arial"/>
          <w:sz w:val="18"/>
          <w:szCs w:val="18"/>
        </w:rPr>
        <w:t>)</w:t>
      </w:r>
      <w:r w:rsidRPr="007B4348">
        <w:rPr>
          <w:rFonts w:ascii="Arial" w:hAnsi="Arial" w:cs="Arial"/>
          <w:sz w:val="18"/>
          <w:szCs w:val="18"/>
        </w:rPr>
        <w:t>.</w:t>
      </w:r>
    </w:p>
  </w:footnote>
  <w:footnote w:id="2">
    <w:p w14:paraId="6F622B37" w14:textId="77777777" w:rsidR="0047610A" w:rsidRPr="007B4348" w:rsidRDefault="0047610A" w:rsidP="0047610A">
      <w:pPr>
        <w:widowControl w:val="0"/>
        <w:autoSpaceDE w:val="0"/>
        <w:autoSpaceDN w:val="0"/>
        <w:adjustRightInd w:val="0"/>
        <w:rPr>
          <w:rFonts w:ascii="Arial" w:eastAsia="Times New Roman" w:hAnsi="Arial" w:cs="Arial"/>
          <w:sz w:val="18"/>
          <w:szCs w:val="22"/>
        </w:rPr>
      </w:pPr>
      <w:r w:rsidRPr="007B4348">
        <w:rPr>
          <w:rFonts w:ascii="Arial" w:eastAsia="Times New Roman" w:hAnsi="Arial" w:cs="Arial"/>
          <w:sz w:val="18"/>
          <w:szCs w:val="22"/>
          <w:vertAlign w:val="superscript"/>
        </w:rPr>
        <w:footnoteRef/>
      </w:r>
      <w:r w:rsidRPr="007B4348">
        <w:rPr>
          <w:rFonts w:ascii="Arial" w:eastAsia="Times New Roman" w:hAnsi="Arial" w:cs="Arial"/>
          <w:sz w:val="18"/>
          <w:szCs w:val="22"/>
        </w:rPr>
        <w:t xml:space="preserve"> Matthew Henry, </w:t>
      </w:r>
      <w:r w:rsidRPr="007B4348">
        <w:rPr>
          <w:rFonts w:ascii="Arial" w:eastAsia="Times New Roman" w:hAnsi="Arial" w:cs="Arial"/>
          <w:i/>
          <w:sz w:val="18"/>
          <w:szCs w:val="22"/>
        </w:rPr>
        <w:t>Matthew Henry's Commentary on the Whole Bible: Complete and Unabridged in One Volume</w:t>
      </w:r>
      <w:r w:rsidRPr="007B4348">
        <w:rPr>
          <w:rFonts w:ascii="Arial" w:eastAsia="Times New Roman" w:hAnsi="Arial" w:cs="Arial"/>
          <w:sz w:val="18"/>
          <w:szCs w:val="22"/>
        </w:rPr>
        <w:t xml:space="preserve"> (Peabody: Hendrickson, 1996, c1991), 1 Jn 2:7.</w:t>
      </w:r>
    </w:p>
  </w:footnote>
  <w:footnote w:id="3">
    <w:p w14:paraId="2420DE3C" w14:textId="220CF5F7" w:rsidR="0047610A" w:rsidRPr="007B4348" w:rsidRDefault="0047610A" w:rsidP="0047610A">
      <w:pPr>
        <w:widowControl w:val="0"/>
        <w:autoSpaceDE w:val="0"/>
        <w:autoSpaceDN w:val="0"/>
        <w:adjustRightInd w:val="0"/>
        <w:rPr>
          <w:rFonts w:ascii="Arial" w:eastAsia="Times New Roman" w:hAnsi="Arial" w:cs="Arial"/>
          <w:sz w:val="18"/>
          <w:szCs w:val="22"/>
        </w:rPr>
      </w:pPr>
      <w:r w:rsidRPr="007B4348">
        <w:rPr>
          <w:rFonts w:ascii="Arial" w:eastAsia="Times New Roman" w:hAnsi="Arial" w:cs="Arial"/>
          <w:sz w:val="16"/>
          <w:szCs w:val="21"/>
          <w:vertAlign w:val="superscript"/>
        </w:rPr>
        <w:footnoteRef/>
      </w:r>
      <w:r w:rsidRPr="007B4348">
        <w:rPr>
          <w:rFonts w:ascii="Arial" w:eastAsia="Times New Roman" w:hAnsi="Arial" w:cs="Arial"/>
          <w:sz w:val="18"/>
          <w:szCs w:val="32"/>
        </w:rPr>
        <w:t xml:space="preserve"> K. L. and M. A. Schmidt, </w:t>
      </w:r>
      <w:r w:rsidRPr="00BD01FF">
        <w:rPr>
          <w:rFonts w:ascii="Arial" w:eastAsia="Times New Roman" w:hAnsi="Arial" w:cs="Arial"/>
          <w:sz w:val="21"/>
          <w:szCs w:val="32"/>
        </w:rPr>
        <w:t xml:space="preserve">† </w:t>
      </w:r>
      <w:r w:rsidRPr="00BD01FF">
        <w:rPr>
          <w:rFonts w:ascii="Arial" w:eastAsia="Times New Roman" w:hAnsi="Arial" w:cs="Arial"/>
          <w:sz w:val="21"/>
          <w:szCs w:val="32"/>
          <w:lang w:val="el-GR"/>
        </w:rPr>
        <w:t xml:space="preserve">πάροικος, </w:t>
      </w:r>
      <w:r w:rsidRPr="00BD01FF">
        <w:rPr>
          <w:rFonts w:ascii="Arial" w:eastAsia="Times New Roman" w:hAnsi="Arial" w:cs="Arial"/>
          <w:sz w:val="21"/>
          <w:szCs w:val="32"/>
        </w:rPr>
        <w:t>†</w:t>
      </w:r>
      <w:r w:rsidRPr="00BD01FF">
        <w:rPr>
          <w:rFonts w:ascii="Arial" w:eastAsia="Times New Roman" w:hAnsi="Arial" w:cs="Arial"/>
          <w:sz w:val="21"/>
          <w:szCs w:val="32"/>
          <w:lang w:val="el-GR"/>
        </w:rPr>
        <w:t xml:space="preserve"> παροικία, </w:t>
      </w:r>
      <w:r w:rsidRPr="00BD01FF">
        <w:rPr>
          <w:rFonts w:ascii="Arial" w:eastAsia="Times New Roman" w:hAnsi="Arial" w:cs="Arial"/>
          <w:sz w:val="21"/>
          <w:szCs w:val="32"/>
        </w:rPr>
        <w:t>†</w:t>
      </w:r>
      <w:r w:rsidRPr="00BD01FF">
        <w:rPr>
          <w:rFonts w:ascii="Arial" w:eastAsia="Times New Roman" w:hAnsi="Arial" w:cs="Arial"/>
          <w:sz w:val="21"/>
          <w:szCs w:val="32"/>
          <w:lang w:val="el-GR"/>
        </w:rPr>
        <w:t xml:space="preserve"> </w:t>
      </w:r>
      <w:proofErr w:type="spellStart"/>
      <w:r w:rsidRPr="00BD01FF">
        <w:rPr>
          <w:rFonts w:ascii="Arial" w:eastAsia="Times New Roman" w:hAnsi="Arial" w:cs="Arial"/>
          <w:sz w:val="21"/>
          <w:szCs w:val="32"/>
          <w:lang w:val="el-GR"/>
        </w:rPr>
        <w:t>παροικέω</w:t>
      </w:r>
      <w:proofErr w:type="spellEnd"/>
      <w:r w:rsidRPr="007B4348">
        <w:rPr>
          <w:rFonts w:ascii="Arial" w:eastAsia="Times New Roman" w:hAnsi="Arial" w:cs="Arial"/>
          <w:sz w:val="18"/>
          <w:szCs w:val="22"/>
        </w:rPr>
        <w:t xml:space="preserve"> in </w:t>
      </w:r>
      <w:r w:rsidRPr="007B4348">
        <w:rPr>
          <w:rFonts w:ascii="Arial" w:eastAsia="Times New Roman" w:hAnsi="Arial" w:cs="Arial"/>
          <w:i/>
          <w:sz w:val="18"/>
          <w:szCs w:val="22"/>
        </w:rPr>
        <w:t>Theological Dictionary of the New Testament</w:t>
      </w:r>
      <w:r w:rsidRPr="007B4348">
        <w:rPr>
          <w:rFonts w:ascii="Arial" w:eastAsia="Times New Roman" w:hAnsi="Arial" w:cs="Arial"/>
          <w:sz w:val="18"/>
          <w:szCs w:val="22"/>
        </w:rPr>
        <w:t>, ed. Gerhard Kittel, Geoffrey William Bromiley and Gerhard Friedrich, electronic ed. (Grand Rapids, MI: Eerdmans, 1964-c1976), 5:851</w:t>
      </w:r>
      <w:r w:rsidR="00B94467" w:rsidRPr="007B4348">
        <w:rPr>
          <w:rFonts w:ascii="Arial" w:eastAsia="Times New Roman" w:hAnsi="Arial" w:cs="Arial"/>
          <w:sz w:val="18"/>
          <w:szCs w:val="22"/>
        </w:rPr>
        <w:t xml:space="preserve"> (emphasis </w:t>
      </w:r>
      <w:r w:rsidR="00CD133E" w:rsidRPr="007B4348">
        <w:rPr>
          <w:rFonts w:ascii="Arial" w:eastAsia="Times New Roman" w:hAnsi="Arial" w:cs="Arial"/>
          <w:sz w:val="18"/>
          <w:szCs w:val="22"/>
        </w:rPr>
        <w:t>mine</w:t>
      </w:r>
      <w:r w:rsidR="00B94467" w:rsidRPr="007B4348">
        <w:rPr>
          <w:rFonts w:ascii="Arial" w:eastAsia="Times New Roman" w:hAnsi="Arial" w:cs="Arial"/>
          <w:sz w:val="18"/>
          <w:szCs w:val="22"/>
        </w:rPr>
        <w:t>)</w:t>
      </w:r>
      <w:r w:rsidRPr="007B4348">
        <w:rPr>
          <w:rFonts w:ascii="Arial" w:eastAsia="Times New Roman" w:hAnsi="Arial" w:cs="Arial"/>
          <w:sz w:val="18"/>
          <w:szCs w:val="22"/>
        </w:rPr>
        <w:t>.</w:t>
      </w:r>
    </w:p>
  </w:footnote>
  <w:footnote w:id="4">
    <w:p w14:paraId="1BFA6403" w14:textId="1143D638" w:rsidR="0047610A" w:rsidRPr="007B4348" w:rsidRDefault="0047610A" w:rsidP="0047610A">
      <w:pPr>
        <w:widowControl w:val="0"/>
        <w:autoSpaceDE w:val="0"/>
        <w:autoSpaceDN w:val="0"/>
        <w:adjustRightInd w:val="0"/>
        <w:rPr>
          <w:rFonts w:ascii="Arial" w:eastAsia="Times New Roman" w:hAnsi="Arial" w:cs="Arial"/>
          <w:sz w:val="18"/>
          <w:szCs w:val="22"/>
        </w:rPr>
      </w:pPr>
      <w:r w:rsidRPr="007B4348">
        <w:rPr>
          <w:rFonts w:ascii="Arial" w:eastAsia="Times New Roman" w:hAnsi="Arial" w:cs="Arial"/>
          <w:sz w:val="18"/>
          <w:szCs w:val="22"/>
          <w:vertAlign w:val="superscript"/>
        </w:rPr>
        <w:footnoteRef/>
      </w:r>
      <w:r w:rsidRPr="007B4348">
        <w:rPr>
          <w:rFonts w:ascii="Arial" w:eastAsia="Times New Roman" w:hAnsi="Arial" w:cs="Arial"/>
          <w:sz w:val="18"/>
          <w:szCs w:val="22"/>
        </w:rPr>
        <w:t xml:space="preserve"> James E. Smith, </w:t>
      </w:r>
      <w:r w:rsidRPr="007B4348">
        <w:rPr>
          <w:rFonts w:ascii="Arial" w:eastAsia="Times New Roman" w:hAnsi="Arial" w:cs="Arial"/>
          <w:i/>
          <w:sz w:val="18"/>
          <w:szCs w:val="22"/>
        </w:rPr>
        <w:t xml:space="preserve">The Minor Prophets </w:t>
      </w:r>
      <w:r w:rsidRPr="007B4348">
        <w:rPr>
          <w:rFonts w:ascii="Arial" w:eastAsia="Times New Roman" w:hAnsi="Arial" w:cs="Arial"/>
          <w:sz w:val="18"/>
          <w:szCs w:val="22"/>
        </w:rPr>
        <w:t>(Joplin, Mo.: College Press, 1992), Zeph 3:14</w:t>
      </w:r>
      <w:r w:rsidR="00B94467" w:rsidRPr="007B4348">
        <w:rPr>
          <w:rFonts w:ascii="Arial" w:eastAsia="Times New Roman" w:hAnsi="Arial" w:cs="Arial"/>
          <w:sz w:val="18"/>
          <w:szCs w:val="22"/>
        </w:rPr>
        <w:t xml:space="preserve"> (emphasis </w:t>
      </w:r>
      <w:r w:rsidR="001E7A27" w:rsidRPr="007B4348">
        <w:rPr>
          <w:rFonts w:ascii="Arial" w:eastAsia="Times New Roman" w:hAnsi="Arial" w:cs="Arial"/>
          <w:sz w:val="18"/>
          <w:szCs w:val="22"/>
        </w:rPr>
        <w:t>mine</w:t>
      </w:r>
      <w:r w:rsidR="00B94467" w:rsidRPr="007B4348">
        <w:rPr>
          <w:rFonts w:ascii="Arial" w:eastAsia="Times New Roman" w:hAnsi="Arial" w:cs="Arial"/>
          <w:sz w:val="18"/>
          <w:szCs w:val="22"/>
        </w:rPr>
        <w:t>)</w:t>
      </w:r>
      <w:r w:rsidRPr="007B4348">
        <w:rPr>
          <w:rFonts w:ascii="Arial" w:eastAsia="Times New Roman" w:hAnsi="Arial" w:cs="Arial"/>
          <w:sz w:val="18"/>
          <w:szCs w:val="22"/>
        </w:rPr>
        <w:t>.</w:t>
      </w:r>
    </w:p>
  </w:footnote>
  <w:footnote w:id="5">
    <w:p w14:paraId="6FDB941D" w14:textId="77777777" w:rsidR="0047610A" w:rsidRPr="007B4348" w:rsidRDefault="0047610A">
      <w:pPr>
        <w:pStyle w:val="FootnoteText"/>
        <w:rPr>
          <w:rFonts w:ascii="Arial" w:hAnsi="Arial" w:cs="Arial"/>
          <w:sz w:val="18"/>
          <w:szCs w:val="18"/>
        </w:rPr>
      </w:pPr>
      <w:r w:rsidRPr="007B4348">
        <w:rPr>
          <w:rStyle w:val="FootnoteReference"/>
          <w:rFonts w:ascii="Arial" w:hAnsi="Arial" w:cs="Arial"/>
          <w:sz w:val="18"/>
          <w:szCs w:val="18"/>
        </w:rPr>
        <w:footnoteRef/>
      </w:r>
      <w:r w:rsidRPr="007B4348">
        <w:rPr>
          <w:rFonts w:ascii="Arial" w:hAnsi="Arial" w:cs="Arial"/>
          <w:sz w:val="18"/>
          <w:szCs w:val="18"/>
        </w:rPr>
        <w:t xml:space="preserve"> Gregory K. Beale, “The Old Testament Background of ‘Peace and Mercy’ in Galatians 6:15-16” (unpublished paper presented at the Evangelical Theological Society, 20 November 1998), 3.</w:t>
      </w:r>
    </w:p>
  </w:footnote>
  <w:footnote w:id="6">
    <w:p w14:paraId="55CE123F" w14:textId="796C2C1B" w:rsidR="0047610A" w:rsidRPr="007B4348" w:rsidRDefault="0047610A">
      <w:pPr>
        <w:pStyle w:val="FootnoteText"/>
        <w:rPr>
          <w:rFonts w:ascii="Arial" w:hAnsi="Arial" w:cs="Arial"/>
          <w:sz w:val="18"/>
          <w:szCs w:val="18"/>
        </w:rPr>
      </w:pPr>
      <w:r w:rsidRPr="007B4348">
        <w:rPr>
          <w:rStyle w:val="FootnoteReference"/>
          <w:rFonts w:ascii="Arial" w:hAnsi="Arial" w:cs="Arial"/>
          <w:sz w:val="18"/>
          <w:szCs w:val="18"/>
        </w:rPr>
        <w:footnoteRef/>
      </w:r>
      <w:r w:rsidRPr="007B4348">
        <w:rPr>
          <w:rFonts w:ascii="Arial" w:hAnsi="Arial" w:cs="Arial"/>
          <w:sz w:val="18"/>
          <w:szCs w:val="18"/>
        </w:rPr>
        <w:t xml:space="preserve"> O. Palmer Robertson, </w:t>
      </w:r>
      <w:r w:rsidRPr="007B4348">
        <w:rPr>
          <w:rFonts w:ascii="Arial" w:hAnsi="Arial" w:cs="Arial"/>
          <w:i/>
          <w:sz w:val="18"/>
          <w:szCs w:val="18"/>
        </w:rPr>
        <w:t>The Israel of God: Yesterday, Today, and Tomorrow</w:t>
      </w:r>
      <w:r w:rsidRPr="007B4348">
        <w:rPr>
          <w:rFonts w:ascii="Arial" w:hAnsi="Arial" w:cs="Arial"/>
          <w:sz w:val="18"/>
          <w:szCs w:val="18"/>
        </w:rPr>
        <w:t xml:space="preserve"> (Philipsburg, NJ: Presbyterian &amp; Reformed, 2000), 44, n. 11</w:t>
      </w:r>
      <w:r w:rsidR="00B94467" w:rsidRPr="007B4348">
        <w:rPr>
          <w:rFonts w:ascii="Arial" w:hAnsi="Arial" w:cs="Arial"/>
          <w:sz w:val="18"/>
          <w:szCs w:val="18"/>
        </w:rPr>
        <w:t xml:space="preserve"> (emphasis </w:t>
      </w:r>
      <w:r w:rsidR="00CD133E" w:rsidRPr="007B4348">
        <w:rPr>
          <w:rFonts w:ascii="Arial" w:hAnsi="Arial" w:cs="Arial"/>
          <w:sz w:val="18"/>
          <w:szCs w:val="18"/>
        </w:rPr>
        <w:t>mine</w:t>
      </w:r>
      <w:r w:rsidR="00B94467" w:rsidRPr="007B4348">
        <w:rPr>
          <w:rFonts w:ascii="Arial" w:hAnsi="Arial" w:cs="Arial"/>
          <w:sz w:val="18"/>
          <w:szCs w:val="18"/>
        </w:rPr>
        <w:t>)</w:t>
      </w:r>
      <w:r w:rsidRPr="007B4348">
        <w:rPr>
          <w:rFonts w:ascii="Arial" w:hAnsi="Arial" w:cs="Arial"/>
          <w:sz w:val="18"/>
          <w:szCs w:val="18"/>
        </w:rPr>
        <w:t>.</w:t>
      </w:r>
    </w:p>
  </w:footnote>
  <w:footnote w:id="7">
    <w:p w14:paraId="5D9EE283" w14:textId="77777777" w:rsidR="0047610A" w:rsidRPr="007B4348" w:rsidRDefault="0047610A">
      <w:pPr>
        <w:pStyle w:val="FootnoteText"/>
        <w:rPr>
          <w:rFonts w:ascii="Arial" w:hAnsi="Arial" w:cs="Arial"/>
          <w:sz w:val="18"/>
          <w:szCs w:val="18"/>
        </w:rPr>
      </w:pPr>
      <w:r w:rsidRPr="007B4348">
        <w:rPr>
          <w:rStyle w:val="FootnoteReference"/>
          <w:rFonts w:ascii="Arial" w:hAnsi="Arial" w:cs="Arial"/>
          <w:sz w:val="18"/>
          <w:szCs w:val="18"/>
        </w:rPr>
        <w:footnoteRef/>
      </w:r>
      <w:r w:rsidRPr="007B4348">
        <w:rPr>
          <w:rFonts w:ascii="Arial" w:hAnsi="Arial" w:cs="Arial"/>
          <w:sz w:val="18"/>
          <w:szCs w:val="18"/>
        </w:rPr>
        <w:t xml:space="preserve"> George Eldon Ladd, “Historic Premillennialism,” in </w:t>
      </w:r>
      <w:r w:rsidRPr="007B4348">
        <w:rPr>
          <w:rFonts w:ascii="Arial" w:hAnsi="Arial" w:cs="Arial"/>
          <w:i/>
          <w:sz w:val="18"/>
          <w:szCs w:val="18"/>
        </w:rPr>
        <w:t>The Meaning of the Millennium</w:t>
      </w:r>
      <w:r w:rsidRPr="007B4348">
        <w:rPr>
          <w:rFonts w:ascii="Arial" w:hAnsi="Arial" w:cs="Arial"/>
          <w:sz w:val="18"/>
          <w:szCs w:val="18"/>
        </w:rPr>
        <w:t>, ed. Robert G. Clouse (Downers Grove: IVP, 1977), 25.</w:t>
      </w:r>
    </w:p>
  </w:footnote>
  <w:footnote w:id="8">
    <w:p w14:paraId="33649D73" w14:textId="77777777" w:rsidR="0047610A" w:rsidRPr="007B4348" w:rsidRDefault="0047610A">
      <w:pPr>
        <w:pStyle w:val="FootnoteText"/>
        <w:rPr>
          <w:rFonts w:ascii="Arial" w:hAnsi="Arial" w:cs="Arial"/>
          <w:sz w:val="16"/>
          <w:szCs w:val="18"/>
        </w:rPr>
      </w:pPr>
      <w:r w:rsidRPr="007B4348">
        <w:rPr>
          <w:rStyle w:val="FootnoteReference"/>
          <w:rFonts w:ascii="Arial" w:hAnsi="Arial" w:cs="Arial"/>
          <w:sz w:val="18"/>
          <w:szCs w:val="18"/>
        </w:rPr>
        <w:footnoteRef/>
      </w:r>
      <w:r w:rsidRPr="007B4348">
        <w:rPr>
          <w:rFonts w:ascii="Arial" w:hAnsi="Arial" w:cs="Arial"/>
          <w:sz w:val="18"/>
          <w:szCs w:val="18"/>
        </w:rPr>
        <w:t xml:space="preserve"> Wayne Grudem, </w:t>
      </w:r>
      <w:r w:rsidRPr="007B4348">
        <w:rPr>
          <w:rFonts w:ascii="Arial" w:hAnsi="Arial" w:cs="Arial"/>
          <w:i/>
          <w:sz w:val="18"/>
          <w:szCs w:val="18"/>
        </w:rPr>
        <w:t>Systematic Theology</w:t>
      </w:r>
      <w:r w:rsidRPr="007B4348">
        <w:rPr>
          <w:rFonts w:ascii="Arial" w:hAnsi="Arial" w:cs="Arial"/>
          <w:sz w:val="18"/>
          <w:szCs w:val="18"/>
        </w:rPr>
        <w:t xml:space="preserve"> (Grand Rapids: IVP, 1994), 863.</w:t>
      </w:r>
    </w:p>
  </w:footnote>
  <w:footnote w:id="9">
    <w:p w14:paraId="35F900CC" w14:textId="133E76D7" w:rsidR="0047610A" w:rsidRPr="007B4348" w:rsidRDefault="0047610A" w:rsidP="0047610A">
      <w:pPr>
        <w:widowControl w:val="0"/>
        <w:autoSpaceDE w:val="0"/>
        <w:autoSpaceDN w:val="0"/>
        <w:adjustRightInd w:val="0"/>
        <w:rPr>
          <w:rFonts w:ascii="Arial" w:eastAsia="Times New Roman" w:hAnsi="Arial" w:cs="Arial"/>
          <w:sz w:val="18"/>
          <w:szCs w:val="22"/>
        </w:rPr>
      </w:pPr>
      <w:r w:rsidRPr="007B4348">
        <w:rPr>
          <w:rFonts w:ascii="Arial" w:eastAsia="Times New Roman" w:hAnsi="Arial" w:cs="Arial"/>
          <w:sz w:val="18"/>
          <w:szCs w:val="22"/>
          <w:vertAlign w:val="superscript"/>
        </w:rPr>
        <w:footnoteRef/>
      </w:r>
      <w:r w:rsidRPr="007B4348">
        <w:rPr>
          <w:rFonts w:ascii="Arial" w:eastAsia="Times New Roman" w:hAnsi="Arial" w:cs="Arial"/>
          <w:sz w:val="18"/>
          <w:szCs w:val="22"/>
        </w:rPr>
        <w:t xml:space="preserve"> Eugene H. Merrill, “A Theology of the Pentateuch,” ed. Roy B. Zuck, </w:t>
      </w:r>
      <w:r w:rsidRPr="007B4348">
        <w:rPr>
          <w:rFonts w:ascii="Arial" w:eastAsia="Times New Roman" w:hAnsi="Arial" w:cs="Arial"/>
          <w:i/>
          <w:sz w:val="18"/>
          <w:szCs w:val="22"/>
        </w:rPr>
        <w:t xml:space="preserve">A Biblical Theology of the Old Testament </w:t>
      </w:r>
      <w:r w:rsidRPr="007B4348">
        <w:rPr>
          <w:rFonts w:ascii="Arial" w:eastAsia="Times New Roman" w:hAnsi="Arial" w:cs="Arial"/>
          <w:sz w:val="18"/>
          <w:szCs w:val="22"/>
        </w:rPr>
        <w:t>(Chicago: Moody Press, 1991), 87</w:t>
      </w:r>
      <w:r w:rsidR="00475D89" w:rsidRPr="007B4348">
        <w:rPr>
          <w:rFonts w:ascii="Arial" w:eastAsia="Times New Roman" w:hAnsi="Arial" w:cs="Arial"/>
          <w:sz w:val="18"/>
          <w:szCs w:val="22"/>
        </w:rPr>
        <w:t xml:space="preserve"> (emphasis mine)</w:t>
      </w:r>
      <w:r w:rsidRPr="007B4348">
        <w:rPr>
          <w:rFonts w:ascii="Arial" w:eastAsia="Times New Roman" w:hAnsi="Arial" w:cs="Arial"/>
          <w:sz w:val="18"/>
          <w:szCs w:val="22"/>
        </w:rPr>
        <w:t>.</w:t>
      </w:r>
    </w:p>
  </w:footnote>
  <w:footnote w:id="10">
    <w:p w14:paraId="2CA0588B" w14:textId="39D4D942" w:rsidR="0047610A" w:rsidRPr="007B4348" w:rsidRDefault="0047610A" w:rsidP="0047610A">
      <w:pPr>
        <w:widowControl w:val="0"/>
        <w:autoSpaceDE w:val="0"/>
        <w:autoSpaceDN w:val="0"/>
        <w:adjustRightInd w:val="0"/>
        <w:rPr>
          <w:rFonts w:ascii="Arial" w:eastAsia="Times New Roman" w:hAnsi="Arial" w:cs="Arial"/>
          <w:sz w:val="18"/>
          <w:szCs w:val="22"/>
        </w:rPr>
      </w:pPr>
      <w:r w:rsidRPr="007B4348">
        <w:rPr>
          <w:rStyle w:val="FootnoteReference"/>
          <w:rFonts w:ascii="Arial" w:hAnsi="Arial" w:cs="Arial"/>
          <w:sz w:val="18"/>
          <w:szCs w:val="18"/>
        </w:rPr>
        <w:footnoteRef/>
      </w:r>
      <w:r w:rsidRPr="007B4348">
        <w:rPr>
          <w:rFonts w:ascii="Arial" w:hAnsi="Arial" w:cs="Arial"/>
          <w:sz w:val="18"/>
          <w:szCs w:val="18"/>
        </w:rPr>
        <w:t xml:space="preserve"> The closest one can come to this is Galatians 6:16</w:t>
      </w:r>
      <w:r w:rsidR="00F6337F">
        <w:rPr>
          <w:rFonts w:ascii="Arial" w:hAnsi="Arial" w:cs="Arial"/>
          <w:sz w:val="18"/>
          <w:szCs w:val="18"/>
        </w:rPr>
        <w:t>,</w:t>
      </w:r>
      <w:r w:rsidRPr="007B4348">
        <w:rPr>
          <w:rFonts w:ascii="Arial" w:hAnsi="Arial" w:cs="Arial"/>
          <w:sz w:val="18"/>
          <w:szCs w:val="18"/>
        </w:rPr>
        <w:t xml:space="preserve"> where Paul separately blesses both believing Gentile Galatians and believing Jews:</w:t>
      </w:r>
      <w:r w:rsidRPr="007B4348">
        <w:rPr>
          <w:rFonts w:ascii="Arial" w:hAnsi="Arial" w:cs="Arial"/>
          <w:sz w:val="15"/>
          <w:szCs w:val="18"/>
        </w:rPr>
        <w:t xml:space="preserve"> </w:t>
      </w:r>
      <w:r w:rsidRPr="007B4348">
        <w:rPr>
          <w:rFonts w:ascii="Arial" w:hAnsi="Arial" w:cs="Arial"/>
          <w:sz w:val="18"/>
          <w:szCs w:val="18"/>
        </w:rPr>
        <w:t>“</w:t>
      </w:r>
      <w:r w:rsidRPr="007B4348">
        <w:rPr>
          <w:rFonts w:ascii="Arial" w:eastAsia="Times New Roman" w:hAnsi="Arial" w:cs="Arial"/>
          <w:b/>
          <w:sz w:val="18"/>
          <w:szCs w:val="22"/>
        </w:rPr>
        <w:t xml:space="preserve">Peace and mercy </w:t>
      </w:r>
      <w:r w:rsidRPr="007B4348">
        <w:rPr>
          <w:rFonts w:ascii="Arial" w:eastAsia="Times New Roman" w:hAnsi="Arial" w:cs="Arial"/>
          <w:sz w:val="18"/>
          <w:szCs w:val="22"/>
        </w:rPr>
        <w:t xml:space="preserve">from God are available to those who walk according to </w:t>
      </w:r>
      <w:r w:rsidRPr="007B4348">
        <w:rPr>
          <w:rFonts w:ascii="Arial" w:eastAsia="Times New Roman" w:hAnsi="Arial" w:cs="Arial"/>
          <w:b/>
          <w:sz w:val="18"/>
          <w:szCs w:val="22"/>
        </w:rPr>
        <w:t xml:space="preserve">this rule, </w:t>
      </w:r>
      <w:r w:rsidRPr="007B4348">
        <w:rPr>
          <w:rFonts w:ascii="Arial" w:eastAsia="Times New Roman" w:hAnsi="Arial" w:cs="Arial"/>
          <w:sz w:val="18"/>
          <w:szCs w:val="22"/>
        </w:rPr>
        <w:t xml:space="preserve">that is, according to the message of salvation by grace through faith alone. This blessing is pronounced on believing Galatians and on believing Jews. (The </w:t>
      </w:r>
      <w:r w:rsidR="00F06441">
        <w:rPr>
          <w:rFonts w:ascii="Arial" w:eastAsia="Times New Roman" w:hAnsi="Arial" w:cs="Arial"/>
          <w:sz w:val="18"/>
          <w:szCs w:val="22"/>
        </w:rPr>
        <w:t>NIV</w:t>
      </w:r>
      <w:r w:rsidRPr="007B4348">
        <w:rPr>
          <w:rFonts w:ascii="Arial" w:eastAsia="Times New Roman" w:hAnsi="Arial" w:cs="Arial"/>
          <w:smallCaps/>
          <w:sz w:val="18"/>
          <w:szCs w:val="22"/>
        </w:rPr>
        <w:t xml:space="preserve"> </w:t>
      </w:r>
      <w:r w:rsidRPr="007B4348">
        <w:rPr>
          <w:rFonts w:ascii="Arial" w:eastAsia="Times New Roman" w:hAnsi="Arial" w:cs="Arial"/>
          <w:sz w:val="18"/>
          <w:szCs w:val="22"/>
        </w:rPr>
        <w:t xml:space="preserve">errs </w:t>
      </w:r>
      <w:r w:rsidRPr="007B4348">
        <w:rPr>
          <w:rFonts w:ascii="Arial" w:eastAsia="Times New Roman" w:hAnsi="Arial" w:cs="Arial"/>
          <w:color w:val="000000"/>
          <w:sz w:val="18"/>
          <w:szCs w:val="22"/>
        </w:rPr>
        <w:t xml:space="preserve">in trans. </w:t>
      </w:r>
      <w:r w:rsidRPr="007B4348">
        <w:rPr>
          <w:rFonts w:ascii="Arial" w:eastAsia="Times New Roman" w:hAnsi="Arial" w:cs="Arial"/>
          <w:b/>
          <w:color w:val="000000"/>
          <w:sz w:val="18"/>
          <w:szCs w:val="22"/>
        </w:rPr>
        <w:t xml:space="preserve">even to the Israel of God </w:t>
      </w:r>
      <w:r w:rsidRPr="007B4348">
        <w:rPr>
          <w:rFonts w:ascii="Arial" w:eastAsia="Times New Roman" w:hAnsi="Arial" w:cs="Arial"/>
          <w:color w:val="000000"/>
          <w:sz w:val="18"/>
          <w:szCs w:val="22"/>
        </w:rPr>
        <w:t xml:space="preserve">rather than </w:t>
      </w:r>
      <w:r w:rsidR="00F06441">
        <w:rPr>
          <w:rFonts w:ascii="Arial" w:eastAsia="Times New Roman" w:hAnsi="Arial" w:cs="Arial"/>
          <w:color w:val="000000"/>
          <w:sz w:val="18"/>
          <w:szCs w:val="22"/>
        </w:rPr>
        <w:t>‘</w:t>
      </w:r>
      <w:r w:rsidRPr="007B4348">
        <w:rPr>
          <w:rFonts w:ascii="Arial" w:eastAsia="Times New Roman" w:hAnsi="Arial" w:cs="Arial"/>
          <w:color w:val="000000"/>
          <w:sz w:val="18"/>
          <w:szCs w:val="22"/>
        </w:rPr>
        <w:t>and upon the Israel of God</w:t>
      </w:r>
      <w:r w:rsidR="00F06441">
        <w:rPr>
          <w:rFonts w:ascii="Arial" w:eastAsia="Times New Roman" w:hAnsi="Arial" w:cs="Arial"/>
          <w:color w:val="000000"/>
          <w:sz w:val="18"/>
          <w:szCs w:val="22"/>
        </w:rPr>
        <w:t>’</w:t>
      </w:r>
      <w:r w:rsidRPr="007B4348">
        <w:rPr>
          <w:rFonts w:ascii="Arial" w:eastAsia="Times New Roman" w:hAnsi="Arial" w:cs="Arial"/>
          <w:color w:val="000000"/>
          <w:sz w:val="18"/>
          <w:szCs w:val="22"/>
        </w:rPr>
        <w:t xml:space="preserve"> as in the </w:t>
      </w:r>
      <w:r w:rsidRPr="00F06441">
        <w:rPr>
          <w:rFonts w:ascii="Arial" w:eastAsia="Times New Roman" w:hAnsi="Arial" w:cs="Arial"/>
          <w:smallCaps/>
          <w:color w:val="000000"/>
          <w:sz w:val="20"/>
          <w:szCs w:val="24"/>
        </w:rPr>
        <w:t>nasb</w:t>
      </w:r>
      <w:r w:rsidRPr="007B4348">
        <w:rPr>
          <w:rFonts w:ascii="Arial" w:eastAsia="Times New Roman" w:hAnsi="Arial" w:cs="Arial"/>
          <w:color w:val="000000"/>
          <w:sz w:val="18"/>
          <w:szCs w:val="22"/>
        </w:rPr>
        <w:t xml:space="preserve">.) While some believe that </w:t>
      </w:r>
      <w:r w:rsidR="00F06441">
        <w:rPr>
          <w:rFonts w:ascii="Arial" w:eastAsia="Times New Roman" w:hAnsi="Arial" w:cs="Arial"/>
          <w:color w:val="000000"/>
          <w:sz w:val="18"/>
          <w:szCs w:val="22"/>
        </w:rPr>
        <w:t>‘</w:t>
      </w:r>
      <w:r w:rsidRPr="007B4348">
        <w:rPr>
          <w:rFonts w:ascii="Arial" w:eastAsia="Times New Roman" w:hAnsi="Arial" w:cs="Arial"/>
          <w:color w:val="000000"/>
          <w:sz w:val="18"/>
          <w:szCs w:val="22"/>
        </w:rPr>
        <w:t>Israel of God</w:t>
      </w:r>
      <w:r w:rsidR="00F06441">
        <w:rPr>
          <w:rFonts w:ascii="Arial" w:eastAsia="Times New Roman" w:hAnsi="Arial" w:cs="Arial"/>
          <w:color w:val="000000"/>
          <w:sz w:val="18"/>
          <w:szCs w:val="22"/>
        </w:rPr>
        <w:t>’</w:t>
      </w:r>
      <w:r w:rsidRPr="007B4348">
        <w:rPr>
          <w:rFonts w:ascii="Arial" w:eastAsia="Times New Roman" w:hAnsi="Arial" w:cs="Arial"/>
          <w:color w:val="000000"/>
          <w:sz w:val="18"/>
          <w:szCs w:val="22"/>
        </w:rPr>
        <w:t xml:space="preserve"> is the church</w:t>
      </w:r>
      <w:r w:rsidRPr="007B4348">
        <w:rPr>
          <w:rFonts w:ascii="Arial" w:eastAsia="Times New Roman" w:hAnsi="Arial" w:cs="Arial"/>
          <w:sz w:val="18"/>
          <w:szCs w:val="22"/>
        </w:rPr>
        <w:t>, the evidence does not support such a conclusion. First, the repetition of the preposition (</w:t>
      </w:r>
      <w:r w:rsidR="00F06441">
        <w:rPr>
          <w:rFonts w:ascii="Arial" w:eastAsia="Times New Roman" w:hAnsi="Arial" w:cs="Arial"/>
          <w:sz w:val="18"/>
          <w:szCs w:val="22"/>
        </w:rPr>
        <w:t>‘</w:t>
      </w:r>
      <w:r w:rsidRPr="007B4348">
        <w:rPr>
          <w:rFonts w:ascii="Arial" w:eastAsia="Times New Roman" w:hAnsi="Arial" w:cs="Arial"/>
          <w:sz w:val="18"/>
          <w:szCs w:val="22"/>
        </w:rPr>
        <w:t>upon</w:t>
      </w:r>
      <w:r w:rsidR="00F06441">
        <w:rPr>
          <w:rFonts w:ascii="Arial" w:eastAsia="Times New Roman" w:hAnsi="Arial" w:cs="Arial"/>
          <w:sz w:val="18"/>
          <w:szCs w:val="22"/>
        </w:rPr>
        <w:t>’</w:t>
      </w:r>
      <w:r w:rsidRPr="007B4348">
        <w:rPr>
          <w:rFonts w:ascii="Arial" w:eastAsia="Times New Roman" w:hAnsi="Arial" w:cs="Arial"/>
          <w:sz w:val="18"/>
          <w:szCs w:val="22"/>
        </w:rPr>
        <w:t xml:space="preserve"> or </w:t>
      </w:r>
      <w:r w:rsidR="00F06441">
        <w:rPr>
          <w:rFonts w:ascii="Arial" w:eastAsia="Times New Roman" w:hAnsi="Arial" w:cs="Arial"/>
          <w:sz w:val="18"/>
          <w:szCs w:val="22"/>
        </w:rPr>
        <w:t>‘</w:t>
      </w:r>
      <w:r w:rsidRPr="007B4348">
        <w:rPr>
          <w:rFonts w:ascii="Arial" w:eastAsia="Times New Roman" w:hAnsi="Arial" w:cs="Arial"/>
          <w:sz w:val="18"/>
          <w:szCs w:val="22"/>
        </w:rPr>
        <w:t>to</w:t>
      </w:r>
      <w:r w:rsidR="00F06441">
        <w:rPr>
          <w:rFonts w:ascii="Arial" w:eastAsia="Times New Roman" w:hAnsi="Arial" w:cs="Arial"/>
          <w:sz w:val="18"/>
          <w:szCs w:val="22"/>
        </w:rPr>
        <w:t>’</w:t>
      </w:r>
      <w:r w:rsidRPr="007B4348">
        <w:rPr>
          <w:rFonts w:ascii="Arial" w:eastAsia="Times New Roman" w:hAnsi="Arial" w:cs="Arial"/>
          <w:sz w:val="18"/>
          <w:szCs w:val="22"/>
        </w:rPr>
        <w:t xml:space="preserve">) indicates two groups are in view. Second, all the 65 other occurrences of the term </w:t>
      </w:r>
      <w:r w:rsidR="00F06441">
        <w:rPr>
          <w:rFonts w:ascii="Arial" w:eastAsia="Times New Roman" w:hAnsi="Arial" w:cs="Arial"/>
          <w:sz w:val="18"/>
          <w:szCs w:val="22"/>
        </w:rPr>
        <w:t>‘</w:t>
      </w:r>
      <w:r w:rsidRPr="007B4348">
        <w:rPr>
          <w:rFonts w:ascii="Arial" w:eastAsia="Times New Roman" w:hAnsi="Arial" w:cs="Arial"/>
          <w:sz w:val="18"/>
          <w:szCs w:val="22"/>
        </w:rPr>
        <w:t>Israel</w:t>
      </w:r>
      <w:r w:rsidR="00F06441">
        <w:rPr>
          <w:rFonts w:ascii="Arial" w:eastAsia="Times New Roman" w:hAnsi="Arial" w:cs="Arial"/>
          <w:sz w:val="18"/>
          <w:szCs w:val="22"/>
        </w:rPr>
        <w:t>’</w:t>
      </w:r>
      <w:r w:rsidRPr="007B4348">
        <w:rPr>
          <w:rFonts w:ascii="Arial" w:eastAsia="Times New Roman" w:hAnsi="Arial" w:cs="Arial"/>
          <w:sz w:val="18"/>
          <w:szCs w:val="22"/>
        </w:rPr>
        <w:t xml:space="preserve"> in the New Testament refer to Jews. It would thus be strange for Paul to use </w:t>
      </w:r>
      <w:r w:rsidR="00F06441">
        <w:rPr>
          <w:rFonts w:ascii="Arial" w:eastAsia="Times New Roman" w:hAnsi="Arial" w:cs="Arial"/>
          <w:sz w:val="18"/>
          <w:szCs w:val="22"/>
        </w:rPr>
        <w:t>‘</w:t>
      </w:r>
      <w:r w:rsidRPr="007B4348">
        <w:rPr>
          <w:rFonts w:ascii="Arial" w:eastAsia="Times New Roman" w:hAnsi="Arial" w:cs="Arial"/>
          <w:sz w:val="18"/>
          <w:szCs w:val="22"/>
        </w:rPr>
        <w:t>Israel</w:t>
      </w:r>
      <w:r w:rsidR="00F06441">
        <w:rPr>
          <w:rFonts w:ascii="Arial" w:eastAsia="Times New Roman" w:hAnsi="Arial" w:cs="Arial"/>
          <w:color w:val="000000"/>
          <w:sz w:val="18"/>
          <w:szCs w:val="22"/>
        </w:rPr>
        <w:t>’</w:t>
      </w:r>
      <w:r w:rsidRPr="007B4348">
        <w:rPr>
          <w:rFonts w:ascii="Arial" w:eastAsia="Times New Roman" w:hAnsi="Arial" w:cs="Arial"/>
          <w:color w:val="000000"/>
          <w:sz w:val="18"/>
          <w:szCs w:val="22"/>
        </w:rPr>
        <w:t xml:space="preserve"> here to mean Gentile Christians. Third, Paul elsewhere referred to two kinds of Israelites—believing Jews and unbelieving Jews (cf. Rom. 9:6). Lest it be thought that Paul is anti-Semitic, he demonstrated by means of this benediction his deep love and concern for true Israel, that is, Jews who had come to Christ”</w:t>
      </w:r>
      <w:r w:rsidRPr="007B4348">
        <w:rPr>
          <w:rFonts w:ascii="Arial" w:eastAsia="Times New Roman" w:hAnsi="Arial" w:cs="Arial"/>
          <w:color w:val="000000"/>
          <w:sz w:val="22"/>
          <w:szCs w:val="22"/>
        </w:rPr>
        <w:t xml:space="preserve"> </w:t>
      </w:r>
      <w:r w:rsidRPr="007B4348">
        <w:rPr>
          <w:rFonts w:ascii="Arial" w:eastAsia="Times New Roman" w:hAnsi="Arial" w:cs="Arial"/>
          <w:color w:val="000000"/>
          <w:sz w:val="18"/>
          <w:szCs w:val="22"/>
        </w:rPr>
        <w:t xml:space="preserve">(Donald K. Campbell, “Galatians,” in </w:t>
      </w:r>
      <w:r w:rsidRPr="007B4348">
        <w:rPr>
          <w:rFonts w:ascii="Arial" w:eastAsia="Times New Roman" w:hAnsi="Arial" w:cs="Arial"/>
          <w:i/>
          <w:color w:val="000000"/>
          <w:sz w:val="18"/>
          <w:szCs w:val="22"/>
        </w:rPr>
        <w:t>The Bible Knowledge Commentary: An Exposition of the Scriptures</w:t>
      </w:r>
      <w:r w:rsidRPr="007B4348">
        <w:rPr>
          <w:rFonts w:ascii="Arial" w:eastAsia="Times New Roman" w:hAnsi="Arial" w:cs="Arial"/>
          <w:color w:val="000000"/>
          <w:sz w:val="18"/>
          <w:szCs w:val="22"/>
        </w:rPr>
        <w:t>, eds. John F. Walvoord, Roy B. Zuck and Dallas</w:t>
      </w:r>
      <w:r w:rsidRPr="007B4348">
        <w:rPr>
          <w:rFonts w:ascii="Arial" w:eastAsia="Times New Roman" w:hAnsi="Arial" w:cs="Arial"/>
          <w:sz w:val="18"/>
          <w:szCs w:val="22"/>
        </w:rPr>
        <w:t xml:space="preserve"> Theological Seminary [Wheaton, IL: Victor Books, 1983-1985], 2:611)</w:t>
      </w:r>
      <w:r w:rsidRPr="007B4348">
        <w:rPr>
          <w:rFonts w:ascii="Arial" w:eastAsia="Times New Roman"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1DE9" w14:textId="77777777" w:rsidR="0047610A" w:rsidRDefault="0047610A" w:rsidP="004761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92E9D" w14:textId="77777777" w:rsidR="0047610A" w:rsidRDefault="00476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8448" w14:textId="77777777" w:rsidR="0047610A" w:rsidRPr="00383D66" w:rsidRDefault="0047610A" w:rsidP="0047610A">
    <w:pPr>
      <w:pStyle w:val="Header"/>
      <w:framePr w:w="902" w:h="365" w:hRule="exact" w:wrap="around" w:vAnchor="text" w:hAnchor="page" w:x="10162" w:y="1"/>
      <w:rPr>
        <w:rStyle w:val="PageNumber"/>
        <w:rFonts w:ascii="Arial" w:hAnsi="Arial" w:cs="Arial"/>
        <w:i/>
        <w:iCs/>
        <w:sz w:val="22"/>
        <w:szCs w:val="18"/>
        <w:u w:val="single"/>
      </w:rPr>
    </w:pPr>
    <w:r w:rsidRPr="00383D66">
      <w:rPr>
        <w:rStyle w:val="PageNumber"/>
        <w:rFonts w:ascii="Arial" w:hAnsi="Arial" w:cs="Arial"/>
        <w:i/>
        <w:iCs/>
        <w:sz w:val="22"/>
        <w:szCs w:val="18"/>
        <w:u w:val="single"/>
      </w:rPr>
      <w:t>174</w:t>
    </w:r>
    <w:r w:rsidRPr="00383D66">
      <w:rPr>
        <w:rStyle w:val="PageNumber"/>
        <w:rFonts w:ascii="Arial" w:hAnsi="Arial" w:cs="Arial"/>
        <w:i/>
        <w:iCs/>
        <w:sz w:val="22"/>
        <w:szCs w:val="18"/>
        <w:u w:val="single"/>
      </w:rPr>
      <w:fldChar w:fldCharType="begin"/>
    </w:r>
    <w:r w:rsidRPr="00383D66">
      <w:rPr>
        <w:rStyle w:val="PageNumber"/>
        <w:rFonts w:ascii="Arial" w:hAnsi="Arial" w:cs="Arial"/>
        <w:i/>
        <w:iCs/>
        <w:sz w:val="22"/>
        <w:szCs w:val="18"/>
        <w:u w:val="single"/>
      </w:rPr>
      <w:instrText xml:space="preserve">PAGE  </w:instrText>
    </w:r>
    <w:r w:rsidRPr="00383D66">
      <w:rPr>
        <w:rStyle w:val="PageNumber"/>
        <w:rFonts w:ascii="Arial" w:hAnsi="Arial" w:cs="Arial"/>
        <w:i/>
        <w:iCs/>
        <w:sz w:val="22"/>
        <w:szCs w:val="18"/>
        <w:u w:val="single"/>
      </w:rPr>
      <w:fldChar w:fldCharType="separate"/>
    </w:r>
    <w:r w:rsidR="00475D89" w:rsidRPr="00383D66">
      <w:rPr>
        <w:rStyle w:val="PageNumber"/>
        <w:rFonts w:ascii="Arial" w:hAnsi="Arial" w:cs="Arial"/>
        <w:i/>
        <w:iCs/>
        <w:noProof/>
        <w:sz w:val="22"/>
        <w:szCs w:val="18"/>
        <w:u w:val="single"/>
      </w:rPr>
      <w:t>l</w:t>
    </w:r>
    <w:r w:rsidRPr="00383D66">
      <w:rPr>
        <w:rStyle w:val="PageNumber"/>
        <w:rFonts w:ascii="Arial" w:hAnsi="Arial" w:cs="Arial"/>
        <w:i/>
        <w:iCs/>
        <w:sz w:val="22"/>
        <w:szCs w:val="18"/>
        <w:u w:val="single"/>
      </w:rPr>
      <w:fldChar w:fldCharType="end"/>
    </w:r>
  </w:p>
  <w:p w14:paraId="7C278B7B" w14:textId="77777777" w:rsidR="0047610A" w:rsidRPr="00383D66" w:rsidRDefault="0047610A" w:rsidP="0047610A">
    <w:pPr>
      <w:pStyle w:val="Header"/>
      <w:tabs>
        <w:tab w:val="clear" w:pos="4800"/>
        <w:tab w:val="clear" w:pos="9660"/>
        <w:tab w:val="center" w:pos="4950"/>
        <w:tab w:val="right" w:pos="9356"/>
      </w:tabs>
      <w:ind w:right="548"/>
      <w:jc w:val="left"/>
      <w:rPr>
        <w:rFonts w:ascii="Arial" w:hAnsi="Arial" w:cs="Arial"/>
        <w:i/>
        <w:iCs/>
        <w:sz w:val="22"/>
        <w:szCs w:val="18"/>
        <w:u w:val="single"/>
      </w:rPr>
    </w:pPr>
    <w:r w:rsidRPr="00383D66">
      <w:rPr>
        <w:rFonts w:ascii="Arial" w:hAnsi="Arial" w:cs="Arial"/>
        <w:i/>
        <w:iCs/>
        <w:sz w:val="22"/>
        <w:szCs w:val="18"/>
        <w:u w:val="single"/>
      </w:rPr>
      <w:t xml:space="preserve">Rick Griffith, </w:t>
    </w:r>
    <w:r w:rsidRPr="00383D66">
      <w:rPr>
        <w:rFonts w:ascii="Arial" w:hAnsi="Arial" w:cs="Arial"/>
        <w:i/>
        <w:iCs/>
        <w:sz w:val="16"/>
        <w:szCs w:val="18"/>
        <w:u w:val="single"/>
      </w:rPr>
      <w:t>PhD</w:t>
    </w:r>
    <w:r w:rsidRPr="00383D66">
      <w:rPr>
        <w:rFonts w:ascii="Arial" w:hAnsi="Arial" w:cs="Arial"/>
        <w:i/>
        <w:iCs/>
        <w:sz w:val="22"/>
        <w:szCs w:val="18"/>
        <w:u w:val="single"/>
      </w:rPr>
      <w:tab/>
      <w:t>New Testament Survey: Galatians</w:t>
    </w:r>
    <w:r w:rsidRPr="00383D66">
      <w:rPr>
        <w:rFonts w:ascii="Arial" w:hAnsi="Arial" w:cs="Arial"/>
        <w:i/>
        <w:iCs/>
        <w:sz w:val="22"/>
        <w:szCs w:val="18"/>
        <w:u w:val="single"/>
      </w:rPr>
      <w:tab/>
    </w:r>
  </w:p>
  <w:p w14:paraId="141ED8E9" w14:textId="77777777" w:rsidR="0047610A" w:rsidRPr="00383D66" w:rsidRDefault="0047610A">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2039381">
    <w:abstractNumId w:val="0"/>
  </w:num>
  <w:num w:numId="2" w16cid:durableId="463961265">
    <w:abstractNumId w:val="1"/>
  </w:num>
  <w:num w:numId="3" w16cid:durableId="453523562">
    <w:abstractNumId w:val="2"/>
  </w:num>
  <w:num w:numId="4" w16cid:durableId="255023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C7E"/>
    <w:rsid w:val="00090A12"/>
    <w:rsid w:val="000A4E09"/>
    <w:rsid w:val="001E7A27"/>
    <w:rsid w:val="00383D66"/>
    <w:rsid w:val="004161DE"/>
    <w:rsid w:val="00475D89"/>
    <w:rsid w:val="0047610A"/>
    <w:rsid w:val="005806DA"/>
    <w:rsid w:val="0073780C"/>
    <w:rsid w:val="00750CBC"/>
    <w:rsid w:val="007B4348"/>
    <w:rsid w:val="007C38D5"/>
    <w:rsid w:val="009F082A"/>
    <w:rsid w:val="00B32A11"/>
    <w:rsid w:val="00B72C7F"/>
    <w:rsid w:val="00B901FB"/>
    <w:rsid w:val="00B91F6B"/>
    <w:rsid w:val="00B94467"/>
    <w:rsid w:val="00BA5A68"/>
    <w:rsid w:val="00BD01FF"/>
    <w:rsid w:val="00CD0B88"/>
    <w:rsid w:val="00CD133E"/>
    <w:rsid w:val="00DB69DE"/>
    <w:rsid w:val="00E02C7E"/>
    <w:rsid w:val="00F06441"/>
    <w:rsid w:val="00F6337F"/>
    <w:rsid w:val="00F9488E"/>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B90AD5"/>
  <w14:defaultImageDpi w14:val="300"/>
  <w15:docId w15:val="{126D3F5A-F1EF-0249-968E-3B7DA1C0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A8"/>
    <w:rPr>
      <w:rFonts w:ascii="Times" w:eastAsia="Times" w:hAnsi="Times"/>
      <w:sz w:val="24"/>
      <w:lang w:val="en-US"/>
    </w:rPr>
  </w:style>
  <w:style w:type="paragraph" w:styleId="Heading1">
    <w:name w:val="heading 1"/>
    <w:basedOn w:val="Normal"/>
    <w:next w:val="Normal"/>
    <w:qFormat/>
    <w:rsid w:val="009714A8"/>
    <w:pPr>
      <w:numPr>
        <w:numId w:val="1"/>
      </w:numPr>
      <w:spacing w:before="240" w:after="60"/>
      <w:jc w:val="both"/>
      <w:outlineLvl w:val="0"/>
    </w:pPr>
    <w:rPr>
      <w:rFonts w:eastAsia="Times New Roman"/>
      <w:b/>
      <w:kern w:val="28"/>
    </w:rPr>
  </w:style>
  <w:style w:type="paragraph" w:styleId="Heading2">
    <w:name w:val="heading 2"/>
    <w:basedOn w:val="Normal"/>
    <w:next w:val="Normal"/>
    <w:qFormat/>
    <w:rsid w:val="009714A8"/>
    <w:pPr>
      <w:numPr>
        <w:ilvl w:val="1"/>
        <w:numId w:val="1"/>
      </w:numPr>
      <w:spacing w:before="240" w:after="60"/>
      <w:jc w:val="both"/>
      <w:outlineLvl w:val="1"/>
    </w:pPr>
    <w:rPr>
      <w:rFonts w:eastAsia="Times New Roman"/>
    </w:rPr>
  </w:style>
  <w:style w:type="paragraph" w:styleId="Heading3">
    <w:name w:val="heading 3"/>
    <w:basedOn w:val="Normal"/>
    <w:next w:val="Normal"/>
    <w:qFormat/>
    <w:rsid w:val="009714A8"/>
    <w:pPr>
      <w:numPr>
        <w:ilvl w:val="2"/>
        <w:numId w:val="1"/>
      </w:numPr>
      <w:spacing w:before="240" w:after="60"/>
      <w:jc w:val="both"/>
      <w:outlineLvl w:val="2"/>
    </w:pPr>
    <w:rPr>
      <w:rFonts w:eastAsia="Times New Roman"/>
    </w:rPr>
  </w:style>
  <w:style w:type="paragraph" w:styleId="Heading4">
    <w:name w:val="heading 4"/>
    <w:basedOn w:val="Normal"/>
    <w:next w:val="Normal"/>
    <w:qFormat/>
    <w:rsid w:val="009714A8"/>
    <w:pPr>
      <w:keepNext/>
      <w:numPr>
        <w:ilvl w:val="3"/>
        <w:numId w:val="1"/>
      </w:numPr>
      <w:spacing w:before="240" w:after="60"/>
      <w:jc w:val="both"/>
      <w:outlineLvl w:val="3"/>
    </w:pPr>
    <w:rPr>
      <w:rFonts w:eastAsia="Times New Roman"/>
    </w:rPr>
  </w:style>
  <w:style w:type="paragraph" w:styleId="Heading5">
    <w:name w:val="heading 5"/>
    <w:basedOn w:val="Normal"/>
    <w:next w:val="Normal"/>
    <w:qFormat/>
    <w:rsid w:val="009714A8"/>
    <w:pPr>
      <w:numPr>
        <w:ilvl w:val="4"/>
        <w:numId w:val="1"/>
      </w:numPr>
      <w:spacing w:before="240" w:after="60"/>
      <w:jc w:val="both"/>
      <w:outlineLvl w:val="4"/>
    </w:pPr>
    <w:rPr>
      <w:rFonts w:eastAsia="Times New Roman"/>
    </w:rPr>
  </w:style>
  <w:style w:type="paragraph" w:styleId="Heading6">
    <w:name w:val="heading 6"/>
    <w:basedOn w:val="Normal"/>
    <w:next w:val="Normal"/>
    <w:qFormat/>
    <w:rsid w:val="009714A8"/>
    <w:pPr>
      <w:numPr>
        <w:ilvl w:val="5"/>
        <w:numId w:val="1"/>
      </w:numPr>
      <w:spacing w:before="240" w:after="60"/>
      <w:jc w:val="both"/>
      <w:outlineLvl w:val="5"/>
    </w:pPr>
    <w:rPr>
      <w:rFonts w:eastAsia="Times New Roman"/>
    </w:rPr>
  </w:style>
  <w:style w:type="paragraph" w:styleId="Heading7">
    <w:name w:val="heading 7"/>
    <w:basedOn w:val="Normal"/>
    <w:next w:val="Normal"/>
    <w:qFormat/>
    <w:rsid w:val="009714A8"/>
    <w:pPr>
      <w:numPr>
        <w:ilvl w:val="6"/>
        <w:numId w:val="1"/>
      </w:numPr>
      <w:spacing w:before="240" w:after="60"/>
      <w:jc w:val="both"/>
      <w:outlineLvl w:val="6"/>
    </w:pPr>
    <w:rPr>
      <w:rFonts w:eastAsia="Times New Roman"/>
    </w:rPr>
  </w:style>
  <w:style w:type="paragraph" w:styleId="Heading8">
    <w:name w:val="heading 8"/>
    <w:basedOn w:val="Normal"/>
    <w:next w:val="Normal"/>
    <w:qFormat/>
    <w:rsid w:val="009714A8"/>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rsid w:val="009714A8"/>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14A8"/>
    <w:pPr>
      <w:tabs>
        <w:tab w:val="center" w:pos="4800"/>
        <w:tab w:val="right" w:pos="9660"/>
      </w:tabs>
      <w:ind w:right="360"/>
      <w:jc w:val="center"/>
    </w:pPr>
    <w:rPr>
      <w:rFonts w:eastAsia="Times New Roman"/>
    </w:rPr>
  </w:style>
  <w:style w:type="character" w:styleId="PageNumber">
    <w:name w:val="page number"/>
    <w:basedOn w:val="DefaultParagraphFont"/>
    <w:rsid w:val="009714A8"/>
  </w:style>
  <w:style w:type="paragraph" w:styleId="FootnoteText">
    <w:name w:val="footnote text"/>
    <w:basedOn w:val="Normal"/>
    <w:semiHidden/>
    <w:rsid w:val="009714A8"/>
    <w:rPr>
      <w:sz w:val="20"/>
    </w:rPr>
  </w:style>
  <w:style w:type="character" w:styleId="FootnoteReference">
    <w:name w:val="footnote reference"/>
    <w:basedOn w:val="DefaultParagraphFont"/>
    <w:semiHidden/>
    <w:rsid w:val="009714A8"/>
    <w:rPr>
      <w:vertAlign w:val="superscript"/>
    </w:rPr>
  </w:style>
  <w:style w:type="paragraph" w:styleId="Footer">
    <w:name w:val="footer"/>
    <w:basedOn w:val="Normal"/>
    <w:rsid w:val="009714A8"/>
    <w:pPr>
      <w:tabs>
        <w:tab w:val="center" w:pos="4320"/>
        <w:tab w:val="right" w:pos="8640"/>
      </w:tabs>
    </w:pPr>
  </w:style>
  <w:style w:type="paragraph" w:styleId="BalloonText">
    <w:name w:val="Balloon Text"/>
    <w:basedOn w:val="Normal"/>
    <w:semiHidden/>
    <w:rsid w:val="00971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Rick%20HD:Users:rickgriffith:Library:Application%20Support:Microsoft:Office:User%20Templates:My%20Templates:Class%20Suppl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Rick%20HD:Users:rickgriffith:Library:Application%20Support:Microsoft:Office:User%20Templates:My%20Templates:Class%20Supplement.dotm</Template>
  <TotalTime>40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20</cp:revision>
  <cp:lastPrinted>2009-04-23T01:58:00Z</cp:lastPrinted>
  <dcterms:created xsi:type="dcterms:W3CDTF">2016-02-10T04:33:00Z</dcterms:created>
  <dcterms:modified xsi:type="dcterms:W3CDTF">2025-03-19T17:29:00Z</dcterms:modified>
</cp:coreProperties>
</file>